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1F752">
      <w:pPr>
        <w:adjustRightInd w:val="0"/>
        <w:snapToGrid w:val="0"/>
        <w:jc w:val="left"/>
        <w:rPr>
          <w:rFonts w:hint="eastAsia" w:ascii="仿宋" w:hAnsi="仿宋" w:eastAsia="仿宋" w:cs="仿宋"/>
          <w:color w:val="auto"/>
          <w:highlight w:val="none"/>
        </w:rPr>
      </w:pPr>
      <w:bookmarkStart w:id="321" w:name="_GoBack"/>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69EF861A">
      <w:pPr>
        <w:adjustRightInd w:val="0"/>
        <w:snapToGrid w:val="0"/>
        <w:spacing w:line="480" w:lineRule="exact"/>
        <w:jc w:val="center"/>
        <w:rPr>
          <w:rFonts w:hint="eastAsia" w:ascii="仿宋" w:hAnsi="仿宋" w:eastAsia="仿宋" w:cs="仿宋"/>
          <w:bCs/>
          <w:color w:val="auto"/>
          <w:sz w:val="48"/>
          <w:szCs w:val="48"/>
          <w:highlight w:val="none"/>
        </w:rPr>
      </w:pPr>
    </w:p>
    <w:p w14:paraId="0528D326">
      <w:pPr>
        <w:adjustRightInd w:val="0"/>
        <w:snapToGrid w:val="0"/>
        <w:spacing w:line="480" w:lineRule="exact"/>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72CDE213">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（公开招标-货物）</w:t>
      </w:r>
    </w:p>
    <w:p w14:paraId="56368FB5">
      <w:pPr>
        <w:ind w:left="1574" w:right="-191" w:rightChars="-91" w:hanging="1574" w:hangingChars="492"/>
        <w:rPr>
          <w:rFonts w:hint="eastAsia" w:ascii="仿宋" w:hAnsi="仿宋" w:eastAsia="仿宋" w:cs="仿宋"/>
          <w:bCs/>
          <w:color w:val="auto"/>
          <w:kern w:val="0"/>
          <w:sz w:val="32"/>
          <w:szCs w:val="32"/>
          <w:highlight w:val="none"/>
        </w:rPr>
      </w:pPr>
    </w:p>
    <w:p w14:paraId="078F6B53">
      <w:pPr>
        <w:ind w:left="1574" w:right="-191" w:rightChars="-91" w:hanging="1574" w:hangingChars="492"/>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kern w:val="0"/>
          <w:sz w:val="32"/>
          <w:szCs w:val="32"/>
          <w:highlight w:val="none"/>
        </w:rPr>
        <w:t>：自治区现代畜禽种业提升计划</w:t>
      </w:r>
    </w:p>
    <w:p w14:paraId="35D2F358">
      <w:pPr>
        <w:ind w:left="1574" w:right="-191" w:rightChars="-91" w:hanging="1574" w:hangingChars="492"/>
        <w:rPr>
          <w:rFonts w:hint="eastAsia" w:ascii="仿宋" w:hAnsi="仿宋" w:eastAsia="仿宋" w:cs="仿宋"/>
          <w:bCs/>
          <w:color w:val="auto"/>
          <w:kern w:val="0"/>
          <w:sz w:val="32"/>
          <w:szCs w:val="32"/>
          <w:highlight w:val="none"/>
        </w:rPr>
      </w:pPr>
    </w:p>
    <w:p w14:paraId="7BC6C576">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采购人(盖章)：新疆维吾尔自治区畜牧总站</w:t>
      </w:r>
    </w:p>
    <w:p w14:paraId="7777341A">
      <w:pPr>
        <w:adjustRightInd w:val="0"/>
        <w:snapToGrid w:val="0"/>
        <w:spacing w:line="480" w:lineRule="exact"/>
        <w:rPr>
          <w:rFonts w:hint="eastAsia" w:ascii="仿宋" w:hAnsi="仿宋" w:eastAsia="仿宋" w:cs="仿宋"/>
          <w:bCs/>
          <w:color w:val="auto"/>
          <w:sz w:val="32"/>
          <w:szCs w:val="32"/>
          <w:highlight w:val="none"/>
        </w:rPr>
      </w:pPr>
    </w:p>
    <w:p w14:paraId="5564D637">
      <w:pPr>
        <w:adjustRightInd w:val="0"/>
        <w:snapToGrid w:val="0"/>
        <w:spacing w:line="276" w:lineRule="auto"/>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联系人：霍飞</w:t>
      </w:r>
    </w:p>
    <w:p w14:paraId="363AEC7A">
      <w:pPr>
        <w:adjustRightInd w:val="0"/>
        <w:snapToGrid w:val="0"/>
        <w:spacing w:line="276" w:lineRule="auto"/>
        <w:rPr>
          <w:rFonts w:hint="eastAsia" w:ascii="仿宋" w:hAnsi="仿宋" w:eastAsia="仿宋" w:cs="仿宋"/>
          <w:bCs/>
          <w:color w:val="auto"/>
          <w:sz w:val="32"/>
          <w:szCs w:val="24"/>
          <w:highlight w:val="none"/>
        </w:rPr>
      </w:pPr>
    </w:p>
    <w:p w14:paraId="609E1B90">
      <w:pPr>
        <w:adjustRightInd w:val="0"/>
        <w:snapToGrid w:val="0"/>
        <w:spacing w:line="276" w:lineRule="auto"/>
        <w:jc w:val="left"/>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电话：13579801026</w:t>
      </w:r>
    </w:p>
    <w:p w14:paraId="2D3B96C2">
      <w:pPr>
        <w:rPr>
          <w:rFonts w:hint="eastAsia" w:ascii="仿宋" w:hAnsi="仿宋" w:eastAsia="仿宋" w:cs="仿宋"/>
          <w:color w:val="auto"/>
          <w:highlight w:val="none"/>
        </w:rPr>
      </w:pPr>
    </w:p>
    <w:p w14:paraId="4F33AFCA">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5BA0C87C">
      <w:pPr>
        <w:adjustRightInd w:val="0"/>
        <w:snapToGrid w:val="0"/>
        <w:spacing w:line="480" w:lineRule="exact"/>
        <w:rPr>
          <w:rFonts w:hint="eastAsia" w:ascii="仿宋" w:hAnsi="仿宋" w:eastAsia="仿宋" w:cs="仿宋"/>
          <w:bCs/>
          <w:color w:val="auto"/>
          <w:sz w:val="32"/>
          <w:szCs w:val="32"/>
          <w:highlight w:val="none"/>
        </w:rPr>
      </w:pPr>
    </w:p>
    <w:p w14:paraId="19311CE0">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77534BAD">
      <w:pPr>
        <w:adjustRightInd w:val="0"/>
        <w:snapToGrid w:val="0"/>
        <w:spacing w:line="480" w:lineRule="exact"/>
        <w:rPr>
          <w:rFonts w:hint="eastAsia" w:ascii="仿宋" w:hAnsi="仿宋" w:eastAsia="仿宋" w:cs="仿宋"/>
          <w:bCs/>
          <w:color w:val="auto"/>
          <w:sz w:val="32"/>
          <w:szCs w:val="32"/>
          <w:highlight w:val="none"/>
        </w:rPr>
      </w:pPr>
    </w:p>
    <w:p w14:paraId="5D71866E">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甘江涛、马丹阳</w:t>
      </w:r>
    </w:p>
    <w:p w14:paraId="0CD2EB70">
      <w:pPr>
        <w:adjustRightInd w:val="0"/>
        <w:snapToGrid w:val="0"/>
        <w:spacing w:line="480" w:lineRule="exact"/>
        <w:jc w:val="center"/>
        <w:rPr>
          <w:rFonts w:hint="eastAsia" w:ascii="仿宋" w:hAnsi="仿宋" w:eastAsia="仿宋" w:cs="仿宋"/>
          <w:bCs/>
          <w:color w:val="auto"/>
          <w:sz w:val="32"/>
          <w:szCs w:val="32"/>
          <w:highlight w:val="none"/>
        </w:rPr>
      </w:pPr>
    </w:p>
    <w:p w14:paraId="3B977B1B">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：0991-4661782</w:t>
      </w:r>
    </w:p>
    <w:p w14:paraId="6AB2AD9F">
      <w:pPr>
        <w:adjustRightInd w:val="0"/>
        <w:snapToGrid w:val="0"/>
        <w:spacing w:line="480" w:lineRule="exact"/>
        <w:rPr>
          <w:rFonts w:hint="eastAsia" w:ascii="仿宋" w:hAnsi="仿宋" w:eastAsia="仿宋" w:cs="仿宋"/>
          <w:bCs/>
          <w:color w:val="auto"/>
          <w:sz w:val="32"/>
          <w:szCs w:val="32"/>
          <w:highlight w:val="none"/>
        </w:rPr>
      </w:pPr>
    </w:p>
    <w:p w14:paraId="22850BD5">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w:t>
      </w:r>
      <w:r>
        <w:rPr>
          <w:rFonts w:hint="eastAsia" w:ascii="仿宋" w:hAnsi="仿宋" w:eastAsia="仿宋" w:cs="仿宋"/>
          <w:bCs/>
          <w:color w:val="auto"/>
          <w:sz w:val="32"/>
          <w:szCs w:val="32"/>
          <w:highlight w:val="none"/>
          <w:lang w:val="en-US" w:eastAsia="zh-CN"/>
        </w:rPr>
        <w:t>科技</w:t>
      </w:r>
      <w:r>
        <w:rPr>
          <w:rFonts w:hint="eastAsia" w:ascii="仿宋" w:hAnsi="仿宋" w:eastAsia="仿宋" w:cs="仿宋"/>
          <w:bCs/>
          <w:color w:val="auto"/>
          <w:sz w:val="32"/>
          <w:szCs w:val="32"/>
          <w:highlight w:val="none"/>
        </w:rPr>
        <w:t>大厦五楼</w:t>
      </w:r>
    </w:p>
    <w:p w14:paraId="52081050">
      <w:pPr>
        <w:adjustRightInd w:val="0"/>
        <w:snapToGrid w:val="0"/>
        <w:spacing w:line="480" w:lineRule="exact"/>
        <w:rPr>
          <w:rFonts w:hint="eastAsia" w:ascii="仿宋" w:hAnsi="仿宋" w:eastAsia="仿宋" w:cs="仿宋"/>
          <w:bCs/>
          <w:color w:val="auto"/>
          <w:sz w:val="32"/>
          <w:szCs w:val="32"/>
          <w:highlight w:val="none"/>
        </w:rPr>
      </w:pPr>
    </w:p>
    <w:p w14:paraId="204D1F4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sectPr>
          <w:headerReference r:id="rId3" w:type="default"/>
          <w:footerReference r:id="rId4"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7271C3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4B25BDF4">
      <w:pPr>
        <w:pStyle w:val="23"/>
        <w:tabs>
          <w:tab w:val="right" w:leader="dot" w:pos="9354"/>
        </w:tabs>
        <w:rPr>
          <w:rFonts w:hint="eastAsia" w:ascii="仿宋" w:hAnsi="仿宋" w:eastAsia="仿宋" w:cs="仿宋"/>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_Toc14022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2"/>
          <w:highlight w:val="none"/>
        </w:rPr>
        <w:t>招标公告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_Toc14022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5DFE1C0">
      <w:pPr>
        <w:pStyle w:val="23"/>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_Toc3005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投标人须知前附表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3757B0E">
      <w:pPr>
        <w:pStyle w:val="23"/>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_Toc19734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第一章 投标人须知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_Toc19734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3FE3809">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_Toc27838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一、总则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_Toc27838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05C4233">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_Toc13656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二、招标文件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_Toc13656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DCA1ACE">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_Toc11463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三、投标文件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_Toc11463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768DF88">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_Toc15092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四、投标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_Toc15092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F0AFF05">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_Toc14955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五、开标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_Toc14955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71C09BA">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_Toc26554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六、评标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_Toc26554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DE3FBAE">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_Toc8098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七、定标及合同授予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_Toc8098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08AEF24">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_Toc12192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八、纪律和监督</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_Toc12192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81AA9BE">
      <w:pPr>
        <w:pStyle w:val="23"/>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_Toc13050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第二章 评标办法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_Toc13050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DD4C98F">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_Toc16286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评审办法前附表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_Toc16286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1BA9C4A">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一、评标方法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906C45C">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_Toc12400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_Toc12400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7FB4B3E">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_Toc23859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三、评标程序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_Toc23859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A10A3F9">
      <w:pPr>
        <w:pStyle w:val="23"/>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_Toc9270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第三章 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_Toc9270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5EED77E">
      <w:pPr>
        <w:pStyle w:val="23"/>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_Toc28726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第四章 技术标准和要求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_Toc28726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A3E7680">
      <w:pPr>
        <w:pStyle w:val="23"/>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_Toc22549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_Toc22549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DA16836">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_Toc4642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一、开标一览表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_Toc4642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AF77679">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_Toc16466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二、投标函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_Toc16466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10B88D1">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_Toc12204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三、投标价格明细表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_Toc12204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55F6E21">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四、商务条款偏离表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9F71611">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_Toc5898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五、技术条款偏离表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_Toc5898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5AF6058">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_Toc20828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六、法定代表人身份证明书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_Toc20828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1337E62">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_Toc7557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七、法定代表人授权委托书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_Toc7557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9A3280B">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_Toc23004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w:t>
      </w:r>
      <w:r>
        <w:rPr>
          <w:rFonts w:hint="eastAsia" w:ascii="仿宋" w:hAnsi="仿宋" w:eastAsia="仿宋" w:cs="仿宋"/>
          <w:bCs/>
          <w:color w:val="auto"/>
          <w:szCs w:val="24"/>
          <w:highlight w:val="none"/>
        </w:rPr>
        <w:t>投标人资格条件证明材料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_Toc23004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1BC301E">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_Toc19405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8.1 法人或者其他组织的营业执照等证明文件，自然人的身份证明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_Toc19405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D5FB2FD">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_Toc9421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8.2 财务状况报告，依法缴纳税收和社会保障资金的相关材料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_Toc9421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316757B">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_Toc25163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8.3 具备履行合同所必需的设备和专业技术能力的证明材料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_Toc25163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7BDED54">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_Toc4484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8.4 参加政府采购活动前3年内在经营活动中没有重大违法记录的书面声明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_Toc4484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F191020">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_Toc18731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8.5 具备法律、行政法规规定的其他条件的证明材料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_Toc18731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999406D">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_Toc7407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九、投标人近年类似项目情况表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_Toc7407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7456169">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_Toc4461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十、售后服务承诺书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_Toc4461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A6C9014">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十一、技术方案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1BBF3A0">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_Toc6078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、保证金缴纳证明材料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_Toc6078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556FB55">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_Toc14727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、其它需要提交的资料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_Toc14727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508503A">
      <w:pPr>
        <w:pStyle w:val="23"/>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_Toc7919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_Toc7919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BBB0377">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_Toc15778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一</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_Toc15778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C964F0E">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_Toc10043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二</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_Toc10043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F13E43C">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_Toc16904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三</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_Toc16904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73237C5">
      <w:pPr>
        <w:pStyle w:val="29"/>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_Toc12486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四</w:t>
      </w:r>
      <w:r>
        <w:rPr>
          <w:rFonts w:hint="eastAsia" w:ascii="仿宋" w:hAnsi="仿宋" w:eastAsia="仿宋" w:cs="仿宋"/>
          <w:color w:val="auto"/>
          <w:spacing w:val="6"/>
          <w:szCs w:val="24"/>
          <w:highlight w:val="none"/>
        </w:rPr>
        <w:t>、实施本国产品标准及相关政策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_Toc12486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1BC58A3">
      <w:pPr>
        <w:rPr>
          <w:rFonts w:hint="eastAsia" w:ascii="仿宋" w:hAnsi="仿宋" w:eastAsia="仿宋" w:cs="仿宋"/>
          <w:color w:val="auto"/>
          <w:highlight w:val="none"/>
        </w:rPr>
      </w:pPr>
      <w:r>
        <w:rPr>
          <w:rFonts w:hint="eastAsia" w:ascii="仿宋" w:hAnsi="仿宋" w:eastAsia="仿宋" w:cs="仿宋"/>
          <w:color w:val="auto"/>
          <w:highlight w:val="none"/>
        </w:rPr>
        <w:fldChar w:fldCharType="end"/>
      </w:r>
      <w:bookmarkStart w:id="0" w:name="_Toc17403"/>
    </w:p>
    <w:p w14:paraId="583D48CC">
      <w:pPr>
        <w:jc w:val="center"/>
        <w:outlineLvl w:val="0"/>
        <w:rPr>
          <w:rFonts w:hint="eastAsia" w:ascii="仿宋" w:hAnsi="仿宋" w:eastAsia="仿宋" w:cs="仿宋"/>
          <w:b/>
          <w:bCs/>
          <w:color w:val="auto"/>
          <w:sz w:val="32"/>
          <w:szCs w:val="32"/>
          <w:highlight w:val="none"/>
        </w:rPr>
        <w:sectPr>
          <w:footerReference r:id="rId5"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7A9DF7D">
      <w:pPr>
        <w:jc w:val="center"/>
        <w:outlineLvl w:val="0"/>
        <w:rPr>
          <w:rFonts w:hint="eastAsia" w:ascii="仿宋" w:hAnsi="仿宋" w:eastAsia="仿宋" w:cs="仿宋"/>
          <w:b/>
          <w:bCs/>
          <w:color w:val="auto"/>
          <w:sz w:val="24"/>
          <w:szCs w:val="24"/>
          <w:highlight w:val="none"/>
        </w:rPr>
      </w:pPr>
      <w:bookmarkStart w:id="1" w:name="_Toc14022"/>
      <w:r>
        <w:rPr>
          <w:rFonts w:hint="eastAsia" w:ascii="仿宋" w:hAnsi="仿宋" w:eastAsia="仿宋" w:cs="仿宋"/>
          <w:b/>
          <w:bCs/>
          <w:color w:val="auto"/>
          <w:sz w:val="32"/>
          <w:szCs w:val="32"/>
          <w:highlight w:val="none"/>
        </w:rPr>
        <w:t>招标公告</w:t>
      </w:r>
      <w:bookmarkEnd w:id="0"/>
      <w:bookmarkEnd w:id="1"/>
    </w:p>
    <w:p w14:paraId="5E1DE76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74F5402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自治区现代畜禽种业提升计划</w:t>
      </w:r>
      <w:r>
        <w:rPr>
          <w:rFonts w:hint="eastAsia" w:ascii="仿宋" w:hAnsi="仿宋" w:eastAsia="仿宋" w:cs="仿宋"/>
          <w:color w:val="auto"/>
          <w:sz w:val="24"/>
          <w:szCs w:val="24"/>
          <w:highlight w:val="none"/>
          <w:lang w:val="en-US" w:eastAsia="zh-CN"/>
        </w:rPr>
        <w:t>项目的</w:t>
      </w:r>
      <w:r>
        <w:rPr>
          <w:rFonts w:hint="eastAsia" w:ascii="仿宋" w:hAnsi="仿宋" w:eastAsia="仿宋" w:cs="仿宋"/>
          <w:color w:val="auto"/>
          <w:sz w:val="24"/>
          <w:szCs w:val="24"/>
          <w:highlight w:val="none"/>
        </w:rPr>
        <w:t>潜在投标人应在政采云平台线上获取招标文件，并于</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 xml:space="preserve"> 11:00</w:t>
      </w:r>
      <w:r>
        <w:rPr>
          <w:rFonts w:hint="eastAsia" w:ascii="仿宋" w:hAnsi="仿宋" w:eastAsia="仿宋" w:cs="仿宋"/>
          <w:color w:val="auto"/>
          <w:sz w:val="24"/>
          <w:szCs w:val="24"/>
          <w:highlight w:val="none"/>
        </w:rPr>
        <w:t>（北京时间）前递交投标文件。</w:t>
      </w:r>
    </w:p>
    <w:p w14:paraId="077A172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4780AB3A">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XJXSJ-2026(ZC)-213</w:t>
      </w:r>
    </w:p>
    <w:p w14:paraId="657FD8C8">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自治区现代畜禽种业提升计划</w:t>
      </w:r>
    </w:p>
    <w:p w14:paraId="5C3A706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532733E5">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620000.00</w:t>
      </w:r>
    </w:p>
    <w:p w14:paraId="057C3EAA">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最高限价（元）：</w:t>
      </w:r>
      <w:r>
        <w:rPr>
          <w:rFonts w:hint="eastAsia" w:ascii="仿宋" w:hAnsi="仿宋" w:eastAsia="仿宋" w:cs="仿宋"/>
          <w:color w:val="auto"/>
          <w:sz w:val="24"/>
          <w:szCs w:val="24"/>
          <w:highlight w:val="none"/>
          <w:lang w:val="en-US" w:eastAsia="zh-CN"/>
        </w:rPr>
        <w:t>620000.00</w:t>
      </w:r>
    </w:p>
    <w:p w14:paraId="7423C4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 xml:space="preserve"> 1批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试剂盒采购，详见招标文件</w:t>
      </w:r>
      <w:r>
        <w:rPr>
          <w:rFonts w:hint="eastAsia" w:ascii="仿宋" w:hAnsi="仿宋" w:eastAsia="仿宋" w:cs="仿宋"/>
          <w:color w:val="auto"/>
          <w:sz w:val="24"/>
          <w:szCs w:val="24"/>
          <w:highlight w:val="none"/>
          <w:lang w:eastAsia="zh-CN"/>
        </w:rPr>
        <w:t>。</w:t>
      </w:r>
    </w:p>
    <w:p w14:paraId="1408F9D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eastAsia="zh-CN"/>
        </w:rPr>
        <w:t>自合同签订之日起15个日历日内送达采购人指定地点。</w:t>
      </w:r>
    </w:p>
    <w:p w14:paraId="137F4E6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7FAEDC8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二、投标人的资格要求：</w:t>
      </w:r>
    </w:p>
    <w:p w14:paraId="3D15439D">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4E474BB">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本项目专门面向中小企业采购，投标人所投货物制造商须均为中小企业。</w:t>
      </w:r>
    </w:p>
    <w:p w14:paraId="23E79E0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7039E2C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三、获取招标文件</w:t>
      </w:r>
    </w:p>
    <w:p w14:paraId="1DA1819D">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2026年4月22日至2026年4月29日</w:t>
      </w:r>
      <w:r>
        <w:rPr>
          <w:rFonts w:hint="eastAsia" w:ascii="仿宋" w:hAnsi="仿宋" w:eastAsia="仿宋" w:cs="仿宋"/>
          <w:color w:val="auto"/>
          <w:sz w:val="24"/>
          <w:szCs w:val="24"/>
          <w:highlight w:val="none"/>
        </w:rPr>
        <w:t>，每天上午00:00至14:00，下午14:00至23:59（北京时间，法定节假日除外）</w:t>
      </w:r>
    </w:p>
    <w:p w14:paraId="7E4F679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0C9814F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5DBBB12A">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售价（元）：</w:t>
      </w:r>
      <w:r>
        <w:rPr>
          <w:rFonts w:hint="eastAsia" w:ascii="仿宋" w:hAnsi="仿宋" w:eastAsia="仿宋" w:cs="仿宋"/>
          <w:color w:val="auto"/>
          <w:sz w:val="24"/>
          <w:szCs w:val="24"/>
          <w:highlight w:val="none"/>
          <w:lang w:val="en-US" w:eastAsia="zh-CN"/>
        </w:rPr>
        <w:t>0</w:t>
      </w:r>
    </w:p>
    <w:p w14:paraId="6EE4AE5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47B27E6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2026年5月13日</w:t>
      </w:r>
      <w:r>
        <w:rPr>
          <w:rFonts w:hint="eastAsia" w:ascii="仿宋" w:hAnsi="仿宋" w:eastAsia="仿宋" w:cs="仿宋"/>
          <w:color w:val="auto"/>
          <w:sz w:val="24"/>
          <w:szCs w:val="24"/>
          <w:highlight w:val="none"/>
          <w:lang w:val="en-US" w:eastAsia="zh-CN"/>
        </w:rPr>
        <w:t xml:space="preserve"> 11:00</w:t>
      </w:r>
      <w:r>
        <w:rPr>
          <w:rFonts w:hint="eastAsia" w:ascii="仿宋" w:hAnsi="仿宋" w:eastAsia="仿宋" w:cs="仿宋"/>
          <w:color w:val="auto"/>
          <w:sz w:val="24"/>
          <w:szCs w:val="24"/>
          <w:highlight w:val="none"/>
        </w:rPr>
        <w:t>（北京时间）</w:t>
      </w:r>
    </w:p>
    <w:p w14:paraId="7EF8354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2455642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2026年5月13日</w:t>
      </w:r>
      <w:r>
        <w:rPr>
          <w:rFonts w:hint="eastAsia" w:ascii="仿宋" w:hAnsi="仿宋" w:eastAsia="仿宋" w:cs="仿宋"/>
          <w:color w:val="auto"/>
          <w:sz w:val="24"/>
          <w:szCs w:val="24"/>
          <w:highlight w:val="none"/>
          <w:lang w:val="en-US" w:eastAsia="zh-CN"/>
        </w:rPr>
        <w:t xml:space="preserve"> 11:00</w:t>
      </w:r>
      <w:r>
        <w:rPr>
          <w:rFonts w:hint="eastAsia" w:ascii="仿宋" w:hAnsi="仿宋" w:eastAsia="仿宋" w:cs="仿宋"/>
          <w:color w:val="auto"/>
          <w:sz w:val="24"/>
          <w:szCs w:val="24"/>
          <w:highlight w:val="none"/>
        </w:rPr>
        <w:t>（北京时间）</w:t>
      </w:r>
    </w:p>
    <w:p w14:paraId="0E28BDB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6EE08C1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67BF140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90598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6ECBA29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6A1F06A">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新疆维吾尔自治区</w:t>
      </w:r>
      <w:r>
        <w:rPr>
          <w:rFonts w:hint="eastAsia" w:ascii="仿宋" w:hAnsi="仿宋" w:eastAsia="仿宋" w:cs="仿宋"/>
          <w:bCs/>
          <w:color w:val="auto"/>
          <w:kern w:val="0"/>
          <w:sz w:val="24"/>
          <w:szCs w:val="24"/>
          <w:highlight w:val="none"/>
        </w:rPr>
        <w:t>畜牧总站</w:t>
      </w:r>
    </w:p>
    <w:p w14:paraId="44C41C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w:t>
      </w:r>
    </w:p>
    <w:p w14:paraId="77E2929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联系方式：13579801026</w:t>
      </w:r>
    </w:p>
    <w:p w14:paraId="3D4A2A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60FEDD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3BA381A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址：乌鲁木齐市新兴街20号凤凰</w:t>
      </w:r>
      <w:r>
        <w:rPr>
          <w:rFonts w:hint="eastAsia" w:ascii="仿宋" w:hAnsi="仿宋" w:eastAsia="仿宋" w:cs="仿宋"/>
          <w:color w:val="auto"/>
          <w:sz w:val="24"/>
          <w:szCs w:val="24"/>
          <w:highlight w:val="none"/>
          <w:lang w:val="en-US" w:eastAsia="zh-CN"/>
        </w:rPr>
        <w:t>科技</w:t>
      </w:r>
      <w:r>
        <w:rPr>
          <w:rFonts w:hint="eastAsia" w:ascii="仿宋" w:hAnsi="仿宋" w:eastAsia="仿宋" w:cs="仿宋"/>
          <w:color w:val="auto"/>
          <w:sz w:val="24"/>
          <w:szCs w:val="24"/>
          <w:highlight w:val="none"/>
        </w:rPr>
        <w:t>大厦五楼</w:t>
      </w:r>
    </w:p>
    <w:p w14:paraId="72DEB69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18040795080、18690890996</w:t>
      </w:r>
    </w:p>
    <w:p w14:paraId="1B2663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32CE8CAB">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甘江涛、马丹阳</w:t>
      </w:r>
    </w:p>
    <w:p w14:paraId="27129A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电 话：0991-4661782</w:t>
      </w:r>
    </w:p>
    <w:p w14:paraId="761A12C3">
      <w:pPr>
        <w:rPr>
          <w:rFonts w:hint="eastAsia" w:ascii="仿宋" w:hAnsi="仿宋" w:eastAsia="仿宋" w:cs="仿宋"/>
          <w:color w:val="auto"/>
          <w:sz w:val="24"/>
          <w:highlight w:val="none"/>
        </w:rPr>
        <w:sectPr>
          <w:footerReference r:id="rId6" w:type="default"/>
          <w:pgSz w:w="11906" w:h="16838"/>
          <w:pgMar w:top="1361" w:right="1134" w:bottom="1361"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D7928C6">
      <w:pPr>
        <w:spacing w:line="440" w:lineRule="exact"/>
        <w:jc w:val="center"/>
        <w:outlineLvl w:val="0"/>
        <w:rPr>
          <w:rFonts w:hint="eastAsia" w:ascii="仿宋" w:hAnsi="仿宋" w:eastAsia="仿宋" w:cs="仿宋"/>
          <w:b/>
          <w:color w:val="auto"/>
          <w:sz w:val="24"/>
          <w:szCs w:val="24"/>
          <w:highlight w:val="none"/>
        </w:rPr>
      </w:pPr>
      <w:bookmarkStart w:id="2" w:name="_Toc23861"/>
      <w:bookmarkStart w:id="3" w:name="_Toc3005"/>
      <w:r>
        <w:rPr>
          <w:rFonts w:hint="eastAsia" w:ascii="仿宋" w:hAnsi="仿宋" w:eastAsia="仿宋" w:cs="仿宋"/>
          <w:b/>
          <w:color w:val="auto"/>
          <w:sz w:val="24"/>
          <w:szCs w:val="24"/>
          <w:highlight w:val="none"/>
        </w:rPr>
        <w:t>投标人须知前附表</w:t>
      </w:r>
      <w:bookmarkEnd w:id="2"/>
      <w:bookmarkEnd w:id="3"/>
    </w:p>
    <w:tbl>
      <w:tblPr>
        <w:tblStyle w:val="3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571D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69E106AD">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2AF3FC57">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0D3A5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89545B0">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B6303E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7DACDDBF">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sz w:val="24"/>
                <w:szCs w:val="24"/>
                <w:highlight w:val="none"/>
                <w:lang w:eastAsia="zh-CN"/>
              </w:rPr>
              <w:t>自</w:t>
            </w:r>
            <w:r>
              <w:rPr>
                <w:rFonts w:hint="eastAsia" w:ascii="仿宋" w:hAnsi="仿宋" w:eastAsia="仿宋" w:cs="仿宋"/>
                <w:color w:val="auto"/>
                <w:sz w:val="21"/>
                <w:szCs w:val="21"/>
                <w:highlight w:val="none"/>
                <w:lang w:eastAsia="zh-CN"/>
              </w:rPr>
              <w:t>治区现代畜禽种业提升计划</w:t>
            </w:r>
          </w:p>
        </w:tc>
      </w:tr>
      <w:tr w14:paraId="70BA8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C6C230B">
            <w:pPr>
              <w:jc w:val="center"/>
              <w:rPr>
                <w:rFonts w:hint="eastAsia" w:ascii="仿宋" w:hAnsi="仿宋" w:eastAsia="仿宋" w:cs="仿宋"/>
                <w:color w:val="auto"/>
                <w:kern w:val="0"/>
                <w:szCs w:val="21"/>
                <w:highlight w:val="none"/>
              </w:rPr>
            </w:pPr>
          </w:p>
        </w:tc>
        <w:tc>
          <w:tcPr>
            <w:tcW w:w="1410" w:type="dxa"/>
            <w:vAlign w:val="center"/>
          </w:tcPr>
          <w:p w14:paraId="5905941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759260CD">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XJXSJ-2026(ZC)-213</w:t>
            </w:r>
          </w:p>
        </w:tc>
      </w:tr>
      <w:tr w14:paraId="5A231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22D1D60">
            <w:pPr>
              <w:jc w:val="center"/>
              <w:rPr>
                <w:rFonts w:hint="eastAsia" w:ascii="仿宋" w:hAnsi="仿宋" w:eastAsia="仿宋" w:cs="仿宋"/>
                <w:color w:val="auto"/>
                <w:kern w:val="0"/>
                <w:szCs w:val="21"/>
                <w:highlight w:val="none"/>
              </w:rPr>
            </w:pPr>
          </w:p>
        </w:tc>
        <w:tc>
          <w:tcPr>
            <w:tcW w:w="1410" w:type="dxa"/>
            <w:vAlign w:val="center"/>
          </w:tcPr>
          <w:p w14:paraId="22336EF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1F0A4B5D">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新疆维吾尔自治区</w:t>
            </w:r>
            <w:r>
              <w:rPr>
                <w:rFonts w:hint="eastAsia" w:ascii="仿宋" w:hAnsi="仿宋" w:eastAsia="仿宋" w:cs="仿宋"/>
                <w:bCs/>
                <w:color w:val="auto"/>
                <w:kern w:val="0"/>
                <w:sz w:val="21"/>
                <w:szCs w:val="21"/>
                <w:highlight w:val="none"/>
              </w:rPr>
              <w:t>畜牧总站</w:t>
            </w:r>
          </w:p>
        </w:tc>
      </w:tr>
      <w:tr w14:paraId="2F27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501C6A44">
            <w:pPr>
              <w:jc w:val="center"/>
              <w:rPr>
                <w:rFonts w:hint="eastAsia" w:ascii="仿宋" w:hAnsi="仿宋" w:eastAsia="仿宋" w:cs="仿宋"/>
                <w:color w:val="auto"/>
                <w:kern w:val="0"/>
                <w:szCs w:val="21"/>
                <w:highlight w:val="none"/>
              </w:rPr>
            </w:pPr>
          </w:p>
        </w:tc>
        <w:tc>
          <w:tcPr>
            <w:tcW w:w="1410" w:type="dxa"/>
            <w:vAlign w:val="center"/>
          </w:tcPr>
          <w:p w14:paraId="149FFE9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177E269F">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0F178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4F4698C">
            <w:pPr>
              <w:jc w:val="center"/>
              <w:rPr>
                <w:rFonts w:hint="eastAsia" w:ascii="仿宋" w:hAnsi="仿宋" w:eastAsia="仿宋" w:cs="仿宋"/>
                <w:color w:val="auto"/>
                <w:kern w:val="0"/>
                <w:szCs w:val="21"/>
                <w:highlight w:val="none"/>
              </w:rPr>
            </w:pPr>
          </w:p>
        </w:tc>
        <w:tc>
          <w:tcPr>
            <w:tcW w:w="1410" w:type="dxa"/>
            <w:vAlign w:val="center"/>
          </w:tcPr>
          <w:p w14:paraId="35579C79">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334AE24F">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乌鲁木齐市</w:t>
            </w:r>
          </w:p>
        </w:tc>
      </w:tr>
      <w:tr w14:paraId="49857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0B30E37">
            <w:pPr>
              <w:jc w:val="center"/>
              <w:rPr>
                <w:rFonts w:hint="eastAsia" w:ascii="仿宋" w:hAnsi="仿宋" w:eastAsia="仿宋" w:cs="仿宋"/>
                <w:color w:val="auto"/>
                <w:kern w:val="0"/>
                <w:szCs w:val="21"/>
                <w:highlight w:val="none"/>
              </w:rPr>
            </w:pPr>
          </w:p>
        </w:tc>
        <w:tc>
          <w:tcPr>
            <w:tcW w:w="1410" w:type="dxa"/>
            <w:vAlign w:val="center"/>
          </w:tcPr>
          <w:p w14:paraId="4488793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53D2A498">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665F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B795CB7">
            <w:pPr>
              <w:jc w:val="center"/>
              <w:rPr>
                <w:rFonts w:hint="eastAsia" w:ascii="仿宋" w:hAnsi="仿宋" w:eastAsia="仿宋" w:cs="仿宋"/>
                <w:color w:val="auto"/>
                <w:kern w:val="0"/>
                <w:szCs w:val="21"/>
                <w:highlight w:val="none"/>
              </w:rPr>
            </w:pPr>
          </w:p>
        </w:tc>
        <w:tc>
          <w:tcPr>
            <w:tcW w:w="1410" w:type="dxa"/>
            <w:vAlign w:val="center"/>
          </w:tcPr>
          <w:p w14:paraId="2CDBC0C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733BDB88">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sz w:val="21"/>
                <w:szCs w:val="21"/>
                <w:highlight w:val="none"/>
                <w:lang w:val="en-US" w:eastAsia="zh-CN"/>
              </w:rPr>
              <w:t>620000.00</w:t>
            </w:r>
            <w:r>
              <w:rPr>
                <w:rFonts w:hint="eastAsia" w:ascii="仿宋" w:hAnsi="仿宋" w:eastAsia="仿宋" w:cs="仿宋"/>
                <w:color w:val="auto"/>
                <w:kern w:val="0"/>
                <w:szCs w:val="21"/>
                <w:highlight w:val="none"/>
              </w:rPr>
              <w:t>元</w:t>
            </w:r>
          </w:p>
        </w:tc>
      </w:tr>
      <w:tr w14:paraId="35281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38CCD3A">
            <w:pPr>
              <w:jc w:val="center"/>
              <w:rPr>
                <w:rFonts w:hint="eastAsia" w:ascii="仿宋" w:hAnsi="仿宋" w:eastAsia="仿宋" w:cs="仿宋"/>
                <w:color w:val="auto"/>
                <w:kern w:val="0"/>
                <w:szCs w:val="21"/>
                <w:highlight w:val="none"/>
              </w:rPr>
            </w:pPr>
          </w:p>
        </w:tc>
        <w:tc>
          <w:tcPr>
            <w:tcW w:w="1410" w:type="dxa"/>
            <w:vAlign w:val="center"/>
          </w:tcPr>
          <w:p w14:paraId="15D3B31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16F38B9A">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sz w:val="21"/>
                <w:szCs w:val="21"/>
                <w:highlight w:val="none"/>
                <w:lang w:val="en-US" w:eastAsia="zh-CN"/>
              </w:rPr>
              <w:t>620000.00</w:t>
            </w:r>
            <w:r>
              <w:rPr>
                <w:rFonts w:hint="eastAsia" w:ascii="仿宋" w:hAnsi="仿宋" w:eastAsia="仿宋" w:cs="仿宋"/>
                <w:color w:val="auto"/>
                <w:kern w:val="0"/>
                <w:szCs w:val="21"/>
                <w:highlight w:val="none"/>
              </w:rPr>
              <w:t>元</w:t>
            </w:r>
          </w:p>
        </w:tc>
      </w:tr>
      <w:tr w14:paraId="67A67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86" w:hRule="atLeast"/>
          <w:jc w:val="center"/>
        </w:trPr>
        <w:tc>
          <w:tcPr>
            <w:tcW w:w="597" w:type="dxa"/>
            <w:vMerge w:val="continue"/>
            <w:vAlign w:val="center"/>
          </w:tcPr>
          <w:p w14:paraId="0169CE7D">
            <w:pPr>
              <w:jc w:val="center"/>
              <w:rPr>
                <w:rFonts w:hint="eastAsia" w:ascii="仿宋" w:hAnsi="仿宋" w:eastAsia="仿宋" w:cs="仿宋"/>
                <w:color w:val="auto"/>
                <w:kern w:val="0"/>
                <w:szCs w:val="21"/>
                <w:highlight w:val="none"/>
              </w:rPr>
            </w:pPr>
          </w:p>
        </w:tc>
        <w:tc>
          <w:tcPr>
            <w:tcW w:w="1410" w:type="dxa"/>
            <w:vAlign w:val="center"/>
          </w:tcPr>
          <w:p w14:paraId="560933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是否单一产品</w:t>
            </w:r>
          </w:p>
        </w:tc>
        <w:tc>
          <w:tcPr>
            <w:tcW w:w="7073" w:type="dxa"/>
            <w:vAlign w:val="center"/>
          </w:tcPr>
          <w:p w14:paraId="745FA008">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否，核心产品为“</w:t>
            </w:r>
            <w:r>
              <w:rPr>
                <w:rFonts w:hint="eastAsia" w:ascii="仿宋" w:hAnsi="仿宋" w:eastAsia="仿宋" w:cs="仿宋"/>
                <w:i w:val="0"/>
                <w:iCs w:val="0"/>
                <w:color w:val="auto"/>
                <w:kern w:val="0"/>
                <w:sz w:val="21"/>
                <w:szCs w:val="21"/>
                <w:highlight w:val="none"/>
                <w:u w:val="none"/>
                <w:lang w:val="en-US" w:eastAsia="zh-CN" w:bidi="ar"/>
              </w:rPr>
              <w:t>多胎羊检测试剂盒</w:t>
            </w:r>
            <w:r>
              <w:rPr>
                <w:rFonts w:hint="eastAsia" w:ascii="仿宋" w:hAnsi="仿宋" w:eastAsia="仿宋" w:cs="仿宋"/>
                <w:color w:val="auto"/>
                <w:kern w:val="0"/>
                <w:szCs w:val="21"/>
                <w:highlight w:val="none"/>
                <w:lang w:val="en-US" w:eastAsia="zh-CN"/>
              </w:rPr>
              <w:t>”</w:t>
            </w:r>
          </w:p>
        </w:tc>
      </w:tr>
      <w:tr w14:paraId="18866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79" w:hRule="atLeast"/>
          <w:jc w:val="center"/>
        </w:trPr>
        <w:tc>
          <w:tcPr>
            <w:tcW w:w="597" w:type="dxa"/>
            <w:vMerge w:val="continue"/>
            <w:vAlign w:val="center"/>
          </w:tcPr>
          <w:p w14:paraId="53C88827">
            <w:pPr>
              <w:jc w:val="center"/>
              <w:rPr>
                <w:rFonts w:hint="eastAsia" w:ascii="仿宋" w:hAnsi="仿宋" w:eastAsia="仿宋" w:cs="仿宋"/>
                <w:color w:val="auto"/>
                <w:kern w:val="0"/>
                <w:szCs w:val="21"/>
                <w:highlight w:val="none"/>
              </w:rPr>
            </w:pPr>
          </w:p>
        </w:tc>
        <w:tc>
          <w:tcPr>
            <w:tcW w:w="1410" w:type="dxa"/>
            <w:vAlign w:val="center"/>
          </w:tcPr>
          <w:p w14:paraId="62A08CDA">
            <w:pPr>
              <w:keepNext/>
              <w:widowControl/>
              <w:jc w:val="distribute"/>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合同履约期限</w:t>
            </w:r>
          </w:p>
        </w:tc>
        <w:tc>
          <w:tcPr>
            <w:tcW w:w="7073" w:type="dxa"/>
            <w:vAlign w:val="center"/>
          </w:tcPr>
          <w:p w14:paraId="74E35E61">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自合同签订之日起15个日历日内送达采购人指定地点</w:t>
            </w:r>
            <w:r>
              <w:rPr>
                <w:rFonts w:hint="eastAsia" w:ascii="仿宋" w:hAnsi="仿宋" w:eastAsia="仿宋" w:cs="仿宋"/>
                <w:color w:val="auto"/>
                <w:kern w:val="0"/>
                <w:szCs w:val="21"/>
                <w:highlight w:val="none"/>
                <w:lang w:eastAsia="zh-CN"/>
              </w:rPr>
              <w:t>。</w:t>
            </w:r>
          </w:p>
        </w:tc>
      </w:tr>
      <w:tr w14:paraId="4E189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71BC7959">
            <w:pPr>
              <w:jc w:val="center"/>
              <w:rPr>
                <w:rFonts w:hint="eastAsia" w:ascii="仿宋" w:hAnsi="仿宋" w:eastAsia="仿宋" w:cs="仿宋"/>
                <w:color w:val="auto"/>
                <w:kern w:val="0"/>
                <w:szCs w:val="21"/>
                <w:highlight w:val="none"/>
              </w:rPr>
            </w:pPr>
          </w:p>
        </w:tc>
        <w:tc>
          <w:tcPr>
            <w:tcW w:w="1410" w:type="dxa"/>
            <w:vAlign w:val="center"/>
          </w:tcPr>
          <w:p w14:paraId="6B82B5F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08133884">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采购人指定地点</w:t>
            </w: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Cs w:val="21"/>
                <w:highlight w:val="none"/>
                <w:lang w:eastAsia="zh-CN"/>
              </w:rPr>
              <w:t>新疆维吾尔自治区</w:t>
            </w:r>
            <w:r>
              <w:rPr>
                <w:rFonts w:hint="eastAsia" w:ascii="仿宋" w:hAnsi="仿宋" w:eastAsia="仿宋" w:cs="仿宋"/>
                <w:color w:val="auto"/>
                <w:kern w:val="0"/>
                <w:szCs w:val="21"/>
                <w:highlight w:val="none"/>
                <w:lang w:val="en-US" w:eastAsia="zh-CN"/>
              </w:rPr>
              <w:t>畜牧总站）</w:t>
            </w:r>
          </w:p>
        </w:tc>
      </w:tr>
      <w:tr w14:paraId="22955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0BB3E5B">
            <w:pPr>
              <w:jc w:val="center"/>
              <w:rPr>
                <w:rFonts w:hint="eastAsia" w:ascii="仿宋" w:hAnsi="仿宋" w:eastAsia="仿宋" w:cs="仿宋"/>
                <w:color w:val="auto"/>
                <w:kern w:val="0"/>
                <w:szCs w:val="21"/>
                <w:highlight w:val="none"/>
              </w:rPr>
            </w:pPr>
          </w:p>
        </w:tc>
        <w:tc>
          <w:tcPr>
            <w:tcW w:w="1410" w:type="dxa"/>
            <w:vAlign w:val="center"/>
          </w:tcPr>
          <w:p w14:paraId="776DE2C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质保期</w:t>
            </w:r>
          </w:p>
        </w:tc>
        <w:tc>
          <w:tcPr>
            <w:tcW w:w="7073" w:type="dxa"/>
            <w:vAlign w:val="center"/>
          </w:tcPr>
          <w:p w14:paraId="17906D49">
            <w:pPr>
              <w:keepNext/>
              <w:widowControl/>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1年</w:t>
            </w:r>
          </w:p>
        </w:tc>
      </w:tr>
      <w:tr w14:paraId="38F1B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0D523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662CC30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78EB87A7">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sz w:val="24"/>
                <w:szCs w:val="24"/>
                <w:highlight w:val="none"/>
                <w:lang w:eastAsia="zh-CN"/>
              </w:rPr>
              <w:t>自</w:t>
            </w:r>
            <w:r>
              <w:rPr>
                <w:rFonts w:hint="eastAsia" w:ascii="仿宋" w:hAnsi="仿宋" w:eastAsia="仿宋" w:cs="仿宋"/>
                <w:color w:val="auto"/>
                <w:sz w:val="21"/>
                <w:szCs w:val="21"/>
                <w:highlight w:val="none"/>
                <w:lang w:eastAsia="zh-CN"/>
              </w:rPr>
              <w:t>治区现代畜禽种业提升计划</w:t>
            </w:r>
            <w:r>
              <w:rPr>
                <w:rFonts w:hint="eastAsia" w:ascii="仿宋" w:hAnsi="仿宋" w:eastAsia="仿宋" w:cs="仿宋"/>
                <w:color w:val="auto"/>
                <w:kern w:val="0"/>
                <w:szCs w:val="21"/>
                <w:highlight w:val="none"/>
              </w:rPr>
              <w:t>范围内的所有工作内容，关于采购范围的详细说明见招标文件第四章“技术标准和要求”。</w:t>
            </w:r>
          </w:p>
        </w:tc>
      </w:tr>
      <w:tr w14:paraId="0F242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5D68E4F">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0955BA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79B23ADA">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180D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B2DFA3A">
            <w:pPr>
              <w:jc w:val="center"/>
              <w:rPr>
                <w:rFonts w:hint="eastAsia" w:ascii="仿宋" w:hAnsi="仿宋" w:eastAsia="仿宋" w:cs="仿宋"/>
                <w:color w:val="auto"/>
                <w:kern w:val="0"/>
                <w:szCs w:val="21"/>
                <w:highlight w:val="none"/>
              </w:rPr>
            </w:pPr>
          </w:p>
        </w:tc>
        <w:tc>
          <w:tcPr>
            <w:tcW w:w="1410" w:type="dxa"/>
            <w:vAlign w:val="center"/>
          </w:tcPr>
          <w:p w14:paraId="44284E7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5DE2DC46">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2C363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2E538E58">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73C7308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2C88020D">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5A2E6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D9A22B5">
            <w:pPr>
              <w:jc w:val="center"/>
              <w:rPr>
                <w:rFonts w:hint="eastAsia" w:ascii="仿宋" w:hAnsi="仿宋" w:eastAsia="仿宋" w:cs="仿宋"/>
                <w:color w:val="auto"/>
                <w:kern w:val="0"/>
                <w:szCs w:val="21"/>
                <w:highlight w:val="none"/>
              </w:rPr>
            </w:pPr>
          </w:p>
        </w:tc>
        <w:tc>
          <w:tcPr>
            <w:tcW w:w="1410" w:type="dxa"/>
            <w:vAlign w:val="center"/>
          </w:tcPr>
          <w:p w14:paraId="6A5AF9E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75D124DF">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评标委员会推荐三名中标候选人</w:t>
            </w:r>
          </w:p>
        </w:tc>
      </w:tr>
      <w:tr w14:paraId="6690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1685452">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5F5246F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投标人的资格要求</w:t>
            </w:r>
          </w:p>
        </w:tc>
        <w:tc>
          <w:tcPr>
            <w:tcW w:w="7073" w:type="dxa"/>
            <w:vAlign w:val="center"/>
          </w:tcPr>
          <w:p w14:paraId="0D50EB86">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2F56546D">
            <w:pPr>
              <w:keepNext/>
              <w:widowControl/>
              <w:ind w:firstLine="420" w:firstLineChars="200"/>
              <w:jc w:val="lef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本项目专门面向中小企业采购，投标人所投货物制造商须均为中小企业。</w:t>
            </w:r>
          </w:p>
          <w:p w14:paraId="48ABCBF5">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4E27B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9C3AC8F">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0813CF0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3FFEA546">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14B03C3C">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420F60F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4423F2D">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6B0B4F75">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1DCAD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E23150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2E1C9A5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1C0EBBED">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1797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D83BA32">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7A4D4D8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64AAB010">
            <w:pPr>
              <w:widowControl/>
              <w:numPr>
                <w:ilvl w:val="0"/>
                <w:numId w:val="0"/>
              </w:numPr>
              <w:spacing w:line="288" w:lineRule="auto"/>
              <w:ind w:firstLine="420" w:firstLineChars="200"/>
              <w:jc w:val="left"/>
              <w:rPr>
                <w:rFonts w:hint="eastAsia" w:ascii="仿宋" w:hAnsi="仿宋" w:eastAsia="仿宋" w:cs="仿宋"/>
                <w:b/>
                <w:bCs/>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投标保证金金额</w:t>
            </w:r>
            <w:r>
              <w:rPr>
                <w:rFonts w:hint="eastAsia" w:ascii="仿宋" w:hAnsi="仿宋" w:eastAsia="仿宋" w:cs="仿宋"/>
                <w:color w:val="auto"/>
                <w:kern w:val="0"/>
                <w:szCs w:val="21"/>
                <w:highlight w:val="none"/>
                <w:shd w:val="clear" w:color="auto" w:fill="FFFFFF" w:themeFill="background1"/>
              </w:rPr>
              <w:t>：</w:t>
            </w:r>
            <w:r>
              <w:rPr>
                <w:rFonts w:hint="eastAsia" w:ascii="仿宋" w:hAnsi="仿宋" w:eastAsia="仿宋" w:cs="仿宋"/>
                <w:color w:val="auto"/>
                <w:kern w:val="0"/>
                <w:szCs w:val="21"/>
                <w:highlight w:val="none"/>
                <w:shd w:val="clear" w:color="auto" w:fill="FFFFFF" w:themeFill="background1"/>
                <w:lang w:val="en-US" w:eastAsia="zh-CN"/>
              </w:rPr>
              <w:t>12000.00元</w:t>
            </w:r>
          </w:p>
          <w:p w14:paraId="5C5BABF5">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2、提交截止时间：同投标文件递交截止时间</w:t>
            </w:r>
          </w:p>
          <w:p w14:paraId="657E440C">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7FB949DF">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4089BD9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E581DB8">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3528D98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6C3EC653">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377FE99A">
            <w:pPr>
              <w:widowControl/>
              <w:spacing w:line="288"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5、投标人在提交投标保证金时需备注</w:t>
            </w:r>
            <w:r>
              <w:rPr>
                <w:rFonts w:hint="eastAsia" w:ascii="仿宋" w:hAnsi="仿宋" w:eastAsia="仿宋" w:cs="仿宋"/>
                <w:color w:val="auto"/>
                <w:kern w:val="0"/>
                <w:szCs w:val="21"/>
                <w:highlight w:val="none"/>
                <w:shd w:val="clear" w:color="auto" w:fill="FFFFFF" w:themeFill="background1"/>
                <w:lang w:val="en-US" w:eastAsia="zh-CN"/>
              </w:rPr>
              <w:t>项目</w:t>
            </w:r>
            <w:r>
              <w:rPr>
                <w:rFonts w:hint="eastAsia" w:ascii="仿宋" w:hAnsi="仿宋" w:eastAsia="仿宋" w:cs="仿宋"/>
                <w:color w:val="auto"/>
                <w:kern w:val="0"/>
                <w:szCs w:val="21"/>
                <w:highlight w:val="none"/>
                <w:shd w:val="clear" w:color="auto" w:fill="FFFFFF" w:themeFill="background1"/>
              </w:rPr>
              <w:t>名称简称。</w:t>
            </w:r>
          </w:p>
        </w:tc>
      </w:tr>
      <w:tr w14:paraId="6D03C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F4B8960">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73F0C2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0EB87095">
            <w:pPr>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35DC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C42BE20">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A9818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0A55249A">
            <w:pPr>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062DACB7">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42FEDDFB">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eastAsia="zh-CN"/>
              </w:rPr>
              <w:t>甘江涛、马丹阳</w:t>
            </w:r>
            <w:r>
              <w:rPr>
                <w:rFonts w:hint="eastAsia" w:ascii="仿宋" w:hAnsi="仿宋" w:eastAsia="仿宋" w:cs="仿宋"/>
                <w:color w:val="auto"/>
                <w:szCs w:val="21"/>
                <w:highlight w:val="none"/>
              </w:rPr>
              <w:t>；联系方式：0991-4661782。</w:t>
            </w:r>
          </w:p>
          <w:p w14:paraId="1591CFE2">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2ABD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56EEF0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6377613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7EC9B891">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53CC53C5">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558D367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3A0362D3">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59360417">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43A6D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68252AE">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0A81FE5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1070DF66">
            <w:pPr>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lang w:eastAsia="zh-CN"/>
              </w:rPr>
              <w:t>2026年5月13日</w:t>
            </w:r>
            <w:r>
              <w:rPr>
                <w:rFonts w:hint="eastAsia" w:ascii="仿宋" w:hAnsi="仿宋" w:eastAsia="仿宋" w:cs="仿宋"/>
                <w:color w:val="auto"/>
                <w:kern w:val="0"/>
                <w:szCs w:val="21"/>
                <w:highlight w:val="none"/>
                <w:u w:val="single"/>
                <w:lang w:val="en-US" w:eastAsia="zh-CN"/>
              </w:rPr>
              <w:t xml:space="preserve"> 11:00</w:t>
            </w:r>
            <w:r>
              <w:rPr>
                <w:rFonts w:hint="eastAsia" w:ascii="仿宋" w:hAnsi="仿宋" w:eastAsia="仿宋" w:cs="仿宋"/>
                <w:color w:val="auto"/>
                <w:kern w:val="0"/>
                <w:szCs w:val="21"/>
                <w:highlight w:val="none"/>
                <w:u w:val="single"/>
              </w:rPr>
              <w:t>（北京时间）</w:t>
            </w:r>
          </w:p>
          <w:p w14:paraId="7EEF26A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4844D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2D3FF3C">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1E606E5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3683B556">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lang w:eastAsia="zh-CN"/>
              </w:rPr>
              <w:t>2026年5月13日</w:t>
            </w:r>
            <w:r>
              <w:rPr>
                <w:rFonts w:hint="eastAsia" w:ascii="仿宋" w:hAnsi="仿宋" w:eastAsia="仿宋" w:cs="仿宋"/>
                <w:color w:val="auto"/>
                <w:kern w:val="0"/>
                <w:szCs w:val="21"/>
                <w:highlight w:val="none"/>
                <w:u w:val="single"/>
                <w:lang w:val="en-US" w:eastAsia="zh-CN"/>
              </w:rPr>
              <w:t xml:space="preserve"> 11:00</w:t>
            </w:r>
            <w:r>
              <w:rPr>
                <w:rFonts w:hint="eastAsia" w:ascii="仿宋" w:hAnsi="仿宋" w:eastAsia="仿宋" w:cs="仿宋"/>
                <w:color w:val="auto"/>
                <w:kern w:val="0"/>
                <w:szCs w:val="21"/>
                <w:highlight w:val="none"/>
                <w:u w:val="single"/>
              </w:rPr>
              <w:t>（北京时间）</w:t>
            </w:r>
          </w:p>
          <w:p w14:paraId="641BB66D">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01646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57072D2">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03F73DD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6EF73282">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0F73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44D481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7682077B">
            <w:pPr>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428FE74">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4F26A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9DB2930">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3C83A5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551F04A0">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shd w:val="clear" w:color="auto" w:fill="FFFFFF" w:themeFill="background1"/>
                <w:lang w:val="en-US" w:eastAsia="zh-CN"/>
              </w:rPr>
              <w:t>无</w:t>
            </w:r>
            <w:r>
              <w:rPr>
                <w:rFonts w:hint="eastAsia" w:ascii="仿宋" w:hAnsi="仿宋" w:eastAsia="仿宋" w:cs="仿宋"/>
                <w:color w:val="auto"/>
                <w:kern w:val="0"/>
                <w:szCs w:val="21"/>
                <w:highlight w:val="none"/>
                <w:shd w:val="clear" w:color="auto" w:fill="FFFFFF" w:themeFill="background1"/>
              </w:rPr>
              <w:t>。</w:t>
            </w:r>
          </w:p>
          <w:p w14:paraId="0770D773">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26822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23" w:hRule="atLeast"/>
          <w:jc w:val="center"/>
        </w:trPr>
        <w:tc>
          <w:tcPr>
            <w:tcW w:w="597" w:type="dxa"/>
            <w:vAlign w:val="center"/>
          </w:tcPr>
          <w:p w14:paraId="6219F75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5897190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6984E1A5">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8462AD6">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2、在政府采购活动中，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3211738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3、在货物采购项目中，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提供的货物既有中小企业制造货物，也有大型企业制造货物的，不享受本办法规定的中小企业扶持政策。</w:t>
            </w:r>
          </w:p>
          <w:p w14:paraId="5139FEFB">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4、以联合体形式参加政府采购活动，联合体各方均为中小企业的，联合体视同中小企业。其中，联合体各方均为小微企业的，联合体视同小微企业。</w:t>
            </w:r>
          </w:p>
          <w:p w14:paraId="5EDC431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经享受扶持政策获得政府采购合同的，小微企业不得将合同分包给大中型企业，中型企业不得将合同分包给大型企业；</w:t>
            </w:r>
          </w:p>
          <w:p w14:paraId="6D33A76C">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6、残疾人福利性单位和监狱企业视同小型、微型企业。</w:t>
            </w:r>
          </w:p>
          <w:p w14:paraId="36CF5603">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7、根据“关于印发中小企业划型标准规定的通知(工信部联企业〔2011〕300号)”等有关规定，本项目标的所属行业为工业。</w:t>
            </w:r>
          </w:p>
        </w:tc>
      </w:tr>
      <w:tr w14:paraId="4950A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153AEBF">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30CB43C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合同分包</w:t>
            </w:r>
          </w:p>
        </w:tc>
        <w:tc>
          <w:tcPr>
            <w:tcW w:w="7073" w:type="dxa"/>
            <w:vAlign w:val="center"/>
          </w:tcPr>
          <w:p w14:paraId="4FB274F0">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不允许分包</w:t>
            </w:r>
          </w:p>
          <w:p w14:paraId="21192F6A">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允许分包</w:t>
            </w:r>
          </w:p>
        </w:tc>
      </w:tr>
      <w:tr w14:paraId="72A12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212B83E">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19</w:t>
            </w:r>
          </w:p>
        </w:tc>
        <w:tc>
          <w:tcPr>
            <w:tcW w:w="1410" w:type="dxa"/>
            <w:vAlign w:val="center"/>
          </w:tcPr>
          <w:p w14:paraId="54237D5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5CD6B6C7">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☑不接受</w:t>
            </w:r>
          </w:p>
          <w:p w14:paraId="3D34B01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□接受</w:t>
            </w:r>
          </w:p>
        </w:tc>
      </w:tr>
      <w:tr w14:paraId="2A8C5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905E58F">
            <w:pPr>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20</w:t>
            </w:r>
          </w:p>
        </w:tc>
        <w:tc>
          <w:tcPr>
            <w:tcW w:w="1410" w:type="dxa"/>
            <w:shd w:val="clear" w:color="auto" w:fill="auto"/>
            <w:vAlign w:val="center"/>
          </w:tcPr>
          <w:p w14:paraId="7A9306FF">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eastAsia="zh-CN"/>
              </w:rPr>
              <w:t>本国产品</w:t>
            </w:r>
            <w:r>
              <w:rPr>
                <w:rFonts w:hint="eastAsia" w:ascii="仿宋" w:hAnsi="仿宋" w:eastAsia="仿宋" w:cs="仿宋"/>
                <w:color w:val="auto"/>
                <w:kern w:val="0"/>
                <w:szCs w:val="21"/>
                <w:highlight w:val="none"/>
              </w:rPr>
              <w:t>政策说明</w:t>
            </w:r>
          </w:p>
        </w:tc>
        <w:tc>
          <w:tcPr>
            <w:tcW w:w="7073" w:type="dxa"/>
            <w:shd w:val="clear" w:color="auto" w:fill="auto"/>
            <w:vAlign w:val="center"/>
          </w:tcPr>
          <w:p w14:paraId="65EDD9FA">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根据《国务院办公厅关于在政府采购中实施本国产品标准及相关政策的通知》（国办发〔2025〕34号）的相关规定，投标产品符合“本国产品标准”的，按照以下政策执行价格评审优惠：</w:t>
            </w:r>
          </w:p>
          <w:p w14:paraId="247A2E84">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27ECA841">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18601CF">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tc>
      </w:tr>
      <w:tr w14:paraId="4D74C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AA77623">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1</w:t>
            </w:r>
          </w:p>
        </w:tc>
        <w:tc>
          <w:tcPr>
            <w:tcW w:w="1410" w:type="dxa"/>
            <w:vAlign w:val="center"/>
          </w:tcPr>
          <w:p w14:paraId="15EAF38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样品</w:t>
            </w:r>
          </w:p>
        </w:tc>
        <w:tc>
          <w:tcPr>
            <w:tcW w:w="7073" w:type="dxa"/>
            <w:vAlign w:val="center"/>
          </w:tcPr>
          <w:p w14:paraId="47E0EBCB">
            <w:pPr>
              <w:keepNext/>
              <w:widowControl/>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☑不</w:t>
            </w:r>
            <w:r>
              <w:rPr>
                <w:rFonts w:hint="eastAsia" w:ascii="仿宋" w:hAnsi="仿宋" w:eastAsia="仿宋" w:cs="仿宋"/>
                <w:color w:val="auto"/>
                <w:kern w:val="0"/>
                <w:szCs w:val="21"/>
                <w:highlight w:val="none"/>
                <w:lang w:val="en-US" w:eastAsia="zh-CN"/>
              </w:rPr>
              <w:t>要求</w:t>
            </w:r>
          </w:p>
          <w:p w14:paraId="0A8C199C">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要求</w:t>
            </w:r>
          </w:p>
        </w:tc>
      </w:tr>
      <w:tr w14:paraId="5BD1A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7B5360A">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2</w:t>
            </w:r>
          </w:p>
        </w:tc>
        <w:tc>
          <w:tcPr>
            <w:tcW w:w="1410" w:type="dxa"/>
            <w:vAlign w:val="center"/>
          </w:tcPr>
          <w:p w14:paraId="59D649A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17C2E15B">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1、招标文件中所述政策法规、标准规范等文件，如有新文件则按新文件执行，如已废止则仅为参考。</w:t>
            </w:r>
          </w:p>
          <w:p w14:paraId="13474B25">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2、投标人须根据招标文件要求在投标文件中提供评审所需的相应证明材料扫描件。</w:t>
            </w:r>
          </w:p>
          <w:p w14:paraId="2DD0614F">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3、建议投标人对本招标文件技术要求进行点对点应答，根据本招标文件的要求,结合所投产品的实际参数值，进行逐条逐项答复、说明和解释。</w:t>
            </w:r>
          </w:p>
          <w:p w14:paraId="344650DF">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4、最低报价不能作为中标的保证。</w:t>
            </w:r>
          </w:p>
          <w:p w14:paraId="49B15FC5">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w:t>
            </w:r>
            <w:r>
              <w:rPr>
                <w:rFonts w:hint="eastAsia" w:ascii="仿宋" w:hAnsi="仿宋" w:eastAsia="仿宋" w:cs="仿宋"/>
                <w:color w:val="auto"/>
                <w:kern w:val="0"/>
                <w:szCs w:val="21"/>
                <w:highlight w:val="none"/>
              </w:rPr>
              <w:t>本表内容如与后文内容不一致处，以本表为准。</w:t>
            </w:r>
          </w:p>
        </w:tc>
      </w:tr>
    </w:tbl>
    <w:p w14:paraId="6E19E868">
      <w:pPr>
        <w:rPr>
          <w:rFonts w:hint="eastAsia" w:ascii="仿宋" w:hAnsi="仿宋" w:eastAsia="仿宋" w:cs="仿宋"/>
          <w:color w:val="auto"/>
          <w:kern w:val="0"/>
          <w:sz w:val="24"/>
          <w:szCs w:val="24"/>
          <w:highlight w:val="none"/>
        </w:rPr>
      </w:pPr>
    </w:p>
    <w:p w14:paraId="7FE91291">
      <w:pPr>
        <w:spacing w:line="360" w:lineRule="auto"/>
        <w:jc w:val="center"/>
        <w:outlineLvl w:val="0"/>
        <w:rPr>
          <w:rFonts w:hint="eastAsia" w:ascii="仿宋" w:hAnsi="仿宋" w:eastAsia="仿宋" w:cs="仿宋"/>
          <w:b/>
          <w:color w:val="auto"/>
          <w:sz w:val="24"/>
          <w:szCs w:val="24"/>
          <w:highlight w:val="none"/>
        </w:rPr>
      </w:pPr>
      <w:bookmarkStart w:id="4" w:name="_BookMark_3"/>
      <w:bookmarkEnd w:id="4"/>
      <w:r>
        <w:rPr>
          <w:rFonts w:hint="eastAsia" w:ascii="仿宋" w:hAnsi="仿宋" w:eastAsia="仿宋" w:cs="仿宋"/>
          <w:color w:val="auto"/>
          <w:kern w:val="0"/>
          <w:sz w:val="24"/>
          <w:szCs w:val="24"/>
          <w:highlight w:val="none"/>
        </w:rPr>
        <w:br w:type="page"/>
      </w:r>
      <w:bookmarkStart w:id="5" w:name="_Toc3764"/>
      <w:bookmarkStart w:id="6" w:name="_Toc19734"/>
      <w:r>
        <w:rPr>
          <w:rFonts w:hint="eastAsia" w:ascii="仿宋" w:hAnsi="仿宋" w:eastAsia="仿宋" w:cs="仿宋"/>
          <w:b/>
          <w:color w:val="auto"/>
          <w:sz w:val="24"/>
          <w:szCs w:val="24"/>
          <w:highlight w:val="none"/>
        </w:rPr>
        <w:t>第一章 投标人须知</w:t>
      </w:r>
      <w:bookmarkEnd w:id="5"/>
      <w:bookmarkEnd w:id="6"/>
      <w:bookmarkStart w:id="7" w:name="_BookMark_2"/>
      <w:bookmarkEnd w:id="7"/>
    </w:p>
    <w:p w14:paraId="1F603C80">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130252597"/>
      <w:bookmarkStart w:id="9" w:name="_Toc31299"/>
      <w:bookmarkStart w:id="10" w:name="_Toc27838"/>
      <w:bookmarkStart w:id="11" w:name="_Toc25054"/>
      <w:r>
        <w:rPr>
          <w:rFonts w:hint="eastAsia" w:ascii="仿宋" w:hAnsi="仿宋" w:eastAsia="仿宋" w:cs="仿宋"/>
          <w:b/>
          <w:color w:val="auto"/>
          <w:sz w:val="24"/>
          <w:szCs w:val="24"/>
          <w:highlight w:val="none"/>
        </w:rPr>
        <w:t>一、总则</w:t>
      </w:r>
      <w:bookmarkEnd w:id="8"/>
      <w:bookmarkEnd w:id="9"/>
      <w:bookmarkEnd w:id="10"/>
      <w:bookmarkEnd w:id="11"/>
    </w:p>
    <w:p w14:paraId="253867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622A0A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1.1.1项目名称：见投标人须知前附表。</w:t>
      </w:r>
    </w:p>
    <w:p w14:paraId="0D2E78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项目编号：见投标人须知前附表。</w:t>
      </w:r>
    </w:p>
    <w:p w14:paraId="6A60B8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49CE8B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2E1D2C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03A4ACF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30DE41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3B9057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197ED1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是否单一产品：见投标人须知前附表。</w:t>
      </w:r>
    </w:p>
    <w:p w14:paraId="7F1409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合同履约期限：见投标人须知前附表。</w:t>
      </w:r>
    </w:p>
    <w:p w14:paraId="32D443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供货地点：见投标人须知前附表。</w:t>
      </w:r>
    </w:p>
    <w:p w14:paraId="2158F7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质保期：见投标人须知前附表。</w:t>
      </w:r>
    </w:p>
    <w:p w14:paraId="255DB3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57A7C9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4A302F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05F52D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0B0C95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33698A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57B1DC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64B193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1.5投标人的资格要求：见投标人须知前附表。</w:t>
      </w:r>
    </w:p>
    <w:p w14:paraId="030352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3BBED9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E018C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0CA012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431C28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74AC7A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784471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6A9F2EE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4EDF88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532708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3E8B85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58BCA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59A893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2515D1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172669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1D93AC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6AF291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3AD2E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5C051E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56E4F25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3BEAC9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1.19进口产品：见投标人须知前附表。</w:t>
      </w:r>
    </w:p>
    <w:p w14:paraId="3DA47C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1.20本国产品政策说明</w:t>
      </w:r>
      <w:r>
        <w:rPr>
          <w:rFonts w:hint="eastAsia" w:ascii="仿宋" w:hAnsi="仿宋" w:eastAsia="仿宋" w:cs="仿宋"/>
          <w:color w:val="auto"/>
          <w:kern w:val="0"/>
          <w:sz w:val="24"/>
          <w:szCs w:val="24"/>
          <w:highlight w:val="none"/>
        </w:rPr>
        <w:t>：见投标人须知前附表。</w:t>
      </w:r>
    </w:p>
    <w:p w14:paraId="5957D6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样品：见投标人须知前附表。</w:t>
      </w:r>
    </w:p>
    <w:p w14:paraId="691D90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保密</w:t>
      </w:r>
    </w:p>
    <w:p w14:paraId="51388B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24D749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语言文字</w:t>
      </w:r>
    </w:p>
    <w:p w14:paraId="443D97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B4CDA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计量单位</w:t>
      </w:r>
    </w:p>
    <w:p w14:paraId="192912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5193B0C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2" w:name="_Toc13656"/>
      <w:bookmarkStart w:id="13" w:name="_Toc9197"/>
      <w:bookmarkStart w:id="14" w:name="_Toc21470"/>
      <w:bookmarkStart w:id="15" w:name="_Toc535592196"/>
      <w:r>
        <w:rPr>
          <w:rFonts w:hint="eastAsia" w:ascii="仿宋" w:hAnsi="仿宋" w:eastAsia="仿宋" w:cs="仿宋"/>
          <w:b/>
          <w:color w:val="auto"/>
          <w:sz w:val="24"/>
          <w:szCs w:val="24"/>
          <w:highlight w:val="none"/>
        </w:rPr>
        <w:t>二、招标文件</w:t>
      </w:r>
      <w:bookmarkEnd w:id="12"/>
      <w:bookmarkEnd w:id="13"/>
      <w:bookmarkEnd w:id="14"/>
      <w:bookmarkEnd w:id="15"/>
    </w:p>
    <w:p w14:paraId="754C812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46F93F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68250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421CC7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3931116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6D9476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31CD7C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（6）技术标准和要求；</w:t>
      </w:r>
    </w:p>
    <w:p w14:paraId="4753D6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118BCC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27892F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1DDD79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292892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凡有意参加并符合投标人须知前附表“投标人的资格要求”的投标人，均可获取招标文件。</w:t>
      </w:r>
    </w:p>
    <w:p w14:paraId="1ACB96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5C4EDB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6C01C8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18976D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36534B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7AEF75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461529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70D78F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4F2EB4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916E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0796B7A">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6" w:name="_BookMark_6"/>
      <w:bookmarkEnd w:id="16"/>
      <w:bookmarkStart w:id="17" w:name="_Toc535592197"/>
      <w:bookmarkStart w:id="18" w:name="_Toc5120"/>
      <w:bookmarkStart w:id="19" w:name="_Toc11463"/>
      <w:bookmarkStart w:id="20" w:name="_Toc5138"/>
      <w:r>
        <w:rPr>
          <w:rFonts w:hint="eastAsia" w:ascii="仿宋" w:hAnsi="仿宋" w:eastAsia="仿宋" w:cs="仿宋"/>
          <w:b/>
          <w:color w:val="auto"/>
          <w:sz w:val="24"/>
          <w:szCs w:val="24"/>
          <w:highlight w:val="none"/>
        </w:rPr>
        <w:t>三、投标文件</w:t>
      </w:r>
      <w:bookmarkEnd w:id="17"/>
      <w:bookmarkEnd w:id="18"/>
      <w:bookmarkEnd w:id="19"/>
      <w:bookmarkEnd w:id="20"/>
    </w:p>
    <w:p w14:paraId="12A324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63AA399E">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72B577D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232E492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3C9EE47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（4）、商务条款偏离表</w:t>
      </w:r>
    </w:p>
    <w:p w14:paraId="4C2FF894">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（5）、技术条款偏离表</w:t>
      </w:r>
    </w:p>
    <w:p w14:paraId="500AA2B4">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（6）、法定代表人身份证明书</w:t>
      </w:r>
    </w:p>
    <w:p w14:paraId="08CE94F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（7）、法定代表人授权委托书</w:t>
      </w:r>
    </w:p>
    <w:p w14:paraId="1D48C2DB">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（8）、投标人资格条件证明材料</w:t>
      </w:r>
    </w:p>
    <w:p w14:paraId="65F0B19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（9）、投标人近年类似项目情况表</w:t>
      </w:r>
    </w:p>
    <w:p w14:paraId="442FFDE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（10）、售后服务承诺书</w:t>
      </w:r>
    </w:p>
    <w:p w14:paraId="6AE0EE2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（11）、技术方案</w:t>
      </w:r>
    </w:p>
    <w:p w14:paraId="7AAABC27">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（12）、保证金缴纳证明材料</w:t>
      </w:r>
    </w:p>
    <w:p w14:paraId="42472E5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）、其它需要提交的资料</w:t>
      </w:r>
    </w:p>
    <w:p w14:paraId="1A4D8E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43E5205F">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3.2.1</w:t>
      </w:r>
      <w:r>
        <w:rPr>
          <w:rFonts w:hint="eastAsia" w:ascii="仿宋" w:hAnsi="仿宋" w:eastAsia="仿宋" w:cs="仿宋"/>
          <w:color w:val="auto"/>
          <w:sz w:val="24"/>
          <w:szCs w:val="24"/>
          <w:highlight w:val="none"/>
        </w:rPr>
        <w:t>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6AF108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投标人的投标价格不得超出本项目最高限价。</w:t>
      </w:r>
    </w:p>
    <w:p w14:paraId="501A87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1F79C3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491136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643162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574C25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5B0BDD4B">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0FEB0124">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6C4F17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62FAE2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2931C5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52C7C0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（1）开标后在投标有效期内，投标人撤</w:t>
      </w:r>
      <w:r>
        <w:rPr>
          <w:rFonts w:hint="eastAsia" w:ascii="仿宋" w:hAnsi="仿宋" w:eastAsia="仿宋" w:cs="仿宋"/>
          <w:color w:val="auto"/>
          <w:kern w:val="0"/>
          <w:sz w:val="24"/>
          <w:szCs w:val="24"/>
          <w:highlight w:val="none"/>
          <w:lang w:val="en-US" w:eastAsia="zh-CN"/>
        </w:rPr>
        <w:t>销</w:t>
      </w:r>
      <w:r>
        <w:rPr>
          <w:rFonts w:hint="eastAsia" w:ascii="仿宋" w:hAnsi="仿宋" w:eastAsia="仿宋" w:cs="仿宋"/>
          <w:color w:val="auto"/>
          <w:kern w:val="0"/>
          <w:sz w:val="24"/>
          <w:szCs w:val="24"/>
          <w:highlight w:val="none"/>
        </w:rPr>
        <w:t>其投标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p>
    <w:p w14:paraId="4E0844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）中标后无正当理由不与采购人签订合同的；</w:t>
      </w:r>
    </w:p>
    <w:p w14:paraId="41D5D1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）中标人与采购人订立背离合同实质性内容的其他协议；</w:t>
      </w:r>
    </w:p>
    <w:p w14:paraId="03B219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）将中标项目转让给他人，或者在投标文件中未说明，且未经采购</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同意，将中标项目分包给他人的；</w:t>
      </w:r>
    </w:p>
    <w:p w14:paraId="144E76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）存在串通投标行为的；</w:t>
      </w:r>
    </w:p>
    <w:p w14:paraId="63902E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）存在弄虚作假或提供虚假材料谋取中标的；</w:t>
      </w:r>
    </w:p>
    <w:p w14:paraId="13386F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）投标人其他未按招标文件规定和合同约定履行义务的行为。</w:t>
      </w:r>
    </w:p>
    <w:p w14:paraId="1BBE57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法律法规规定的其它情形</w:t>
      </w:r>
    </w:p>
    <w:p w14:paraId="2167A3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6A254FB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111180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68DC17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21" w:name="_BookMark_7"/>
      <w:bookmarkEnd w:id="21"/>
      <w:bookmarkStart w:id="22"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736BF04A">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79DBE79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Toc15092"/>
      <w:bookmarkStart w:id="24" w:name="_Toc18120"/>
      <w:bookmarkStart w:id="25" w:name="_Toc834"/>
      <w:r>
        <w:rPr>
          <w:rFonts w:hint="eastAsia" w:ascii="仿宋" w:hAnsi="仿宋" w:eastAsia="仿宋" w:cs="仿宋"/>
          <w:b/>
          <w:color w:val="auto"/>
          <w:sz w:val="24"/>
          <w:szCs w:val="24"/>
          <w:highlight w:val="none"/>
        </w:rPr>
        <w:t>四、投标</w:t>
      </w:r>
      <w:bookmarkEnd w:id="22"/>
      <w:bookmarkEnd w:id="23"/>
      <w:bookmarkEnd w:id="24"/>
      <w:bookmarkEnd w:id="25"/>
    </w:p>
    <w:p w14:paraId="36C4EFF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26" w:name="_BookMark_8"/>
      <w:bookmarkEnd w:id="26"/>
      <w:bookmarkStart w:id="27"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40C1FD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7215D62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3BCA9235">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3BC58327">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6708DFAC">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3AC7E0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（1）逾期上传的投标文件；</w:t>
      </w:r>
    </w:p>
    <w:p w14:paraId="094E2C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（2）未上传指定地点的投标文件；</w:t>
      </w:r>
    </w:p>
    <w:p w14:paraId="26CD0D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（3）未按要求加密的投标文件；</w:t>
      </w:r>
    </w:p>
    <w:p w14:paraId="445D11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（4）未在规定时间内解密的投标文件。</w:t>
      </w:r>
    </w:p>
    <w:p w14:paraId="7427A10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257E393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39E442A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76912D9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682B20EC">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1A96422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8" w:name="_Toc8957"/>
      <w:bookmarkStart w:id="29" w:name="_Toc29411"/>
      <w:bookmarkStart w:id="30" w:name="_Toc14955"/>
      <w:r>
        <w:rPr>
          <w:rFonts w:hint="eastAsia" w:ascii="仿宋" w:hAnsi="仿宋" w:eastAsia="仿宋" w:cs="仿宋"/>
          <w:b/>
          <w:color w:val="auto"/>
          <w:sz w:val="24"/>
          <w:szCs w:val="24"/>
          <w:highlight w:val="none"/>
        </w:rPr>
        <w:t>五、开标</w:t>
      </w:r>
      <w:bookmarkEnd w:id="27"/>
      <w:bookmarkEnd w:id="28"/>
      <w:bookmarkEnd w:id="29"/>
      <w:bookmarkEnd w:id="30"/>
    </w:p>
    <w:p w14:paraId="65A9A1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21E21E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4B6A5D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7C6EB8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4B384A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159843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44BA4D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770A49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D7B1A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5352539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9"/>
      <w:bookmarkEnd w:id="31"/>
      <w:bookmarkStart w:id="32" w:name="_Toc26554"/>
      <w:bookmarkStart w:id="33" w:name="_Toc14199"/>
      <w:bookmarkStart w:id="34" w:name="_Toc1874"/>
      <w:bookmarkStart w:id="35" w:name="_Toc535592200"/>
      <w:r>
        <w:rPr>
          <w:rFonts w:hint="eastAsia" w:ascii="仿宋" w:hAnsi="仿宋" w:eastAsia="仿宋" w:cs="仿宋"/>
          <w:b/>
          <w:color w:val="auto"/>
          <w:sz w:val="24"/>
          <w:szCs w:val="24"/>
          <w:highlight w:val="none"/>
        </w:rPr>
        <w:t>六、评标</w:t>
      </w:r>
      <w:bookmarkEnd w:id="32"/>
      <w:bookmarkEnd w:id="33"/>
      <w:bookmarkEnd w:id="34"/>
      <w:bookmarkEnd w:id="35"/>
    </w:p>
    <w:p w14:paraId="4FD7D0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0B26D9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322D39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441303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19C43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30B2A7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1AE705F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4A5CF9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5DC3E2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3EC659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43F35964">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6" w:name="_BookMark_10"/>
      <w:bookmarkEnd w:id="36"/>
      <w:bookmarkStart w:id="37" w:name="_Toc8098"/>
      <w:bookmarkStart w:id="38" w:name="_Toc10869"/>
      <w:bookmarkStart w:id="39" w:name="_Toc535592201"/>
      <w:bookmarkStart w:id="40" w:name="_Toc3956"/>
      <w:r>
        <w:rPr>
          <w:rFonts w:hint="eastAsia" w:ascii="仿宋" w:hAnsi="仿宋" w:eastAsia="仿宋" w:cs="仿宋"/>
          <w:b/>
          <w:color w:val="auto"/>
          <w:sz w:val="24"/>
          <w:szCs w:val="24"/>
          <w:highlight w:val="none"/>
        </w:rPr>
        <w:t>七、定标及合同授予</w:t>
      </w:r>
      <w:bookmarkEnd w:id="37"/>
      <w:bookmarkEnd w:id="38"/>
      <w:bookmarkEnd w:id="39"/>
      <w:bookmarkEnd w:id="40"/>
    </w:p>
    <w:p w14:paraId="2C2574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54DB0E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7DE9A8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141FA1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79DE68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032472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6D9EE0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49AD0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07900B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723FF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16D307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1E21A9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031ECE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中标人拒绝与采购人签订合同的，采购人可以按照评标报告推荐的中标候选人名单排序，确定下一候选人为中标人，也可以重新开展政府采购活动。</w:t>
      </w:r>
    </w:p>
    <w:p w14:paraId="4B001FE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BookMark_11"/>
      <w:bookmarkEnd w:id="41"/>
      <w:bookmarkStart w:id="42" w:name="_Toc12192"/>
      <w:bookmarkStart w:id="43" w:name="_Toc24040"/>
      <w:bookmarkStart w:id="44" w:name="_Toc14256"/>
      <w:bookmarkStart w:id="45" w:name="_Toc535592202"/>
      <w:r>
        <w:rPr>
          <w:rFonts w:hint="eastAsia" w:ascii="仿宋" w:hAnsi="仿宋" w:eastAsia="仿宋" w:cs="仿宋"/>
          <w:b/>
          <w:color w:val="auto"/>
          <w:sz w:val="24"/>
          <w:szCs w:val="24"/>
          <w:highlight w:val="none"/>
        </w:rPr>
        <w:t>八、纪律和监督</w:t>
      </w:r>
      <w:bookmarkEnd w:id="42"/>
      <w:bookmarkEnd w:id="43"/>
      <w:bookmarkEnd w:id="44"/>
      <w:bookmarkEnd w:id="45"/>
    </w:p>
    <w:p w14:paraId="5334F6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5D11CC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6D5256D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6AD4CA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50B04C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44C494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69D55E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21580C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2CF93B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0805E11D">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3324449A">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46" w:name="_Toc2631"/>
      <w:bookmarkStart w:id="47" w:name="_Toc13050"/>
      <w:r>
        <w:rPr>
          <w:rFonts w:hint="eastAsia" w:ascii="仿宋" w:hAnsi="仿宋" w:eastAsia="仿宋" w:cs="仿宋"/>
          <w:b/>
          <w:color w:val="auto"/>
          <w:sz w:val="24"/>
          <w:szCs w:val="24"/>
          <w:highlight w:val="none"/>
        </w:rPr>
        <w:t>第二章 评标办法</w:t>
      </w:r>
      <w:bookmarkEnd w:id="46"/>
      <w:bookmarkEnd w:id="47"/>
    </w:p>
    <w:p w14:paraId="3DCF3210">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48" w:name="_BookMark_1"/>
      <w:bookmarkEnd w:id="48"/>
      <w:bookmarkStart w:id="49" w:name="_Toc18705"/>
      <w:bookmarkStart w:id="50" w:name="_Toc16286"/>
      <w:bookmarkStart w:id="51" w:name="_Toc58342531"/>
      <w:bookmarkStart w:id="52" w:name="_Toc501719166"/>
      <w:r>
        <w:rPr>
          <w:rFonts w:hint="eastAsia" w:ascii="仿宋" w:hAnsi="仿宋" w:eastAsia="仿宋" w:cs="仿宋"/>
          <w:b/>
          <w:color w:val="auto"/>
          <w:sz w:val="24"/>
          <w:szCs w:val="24"/>
          <w:highlight w:val="none"/>
        </w:rPr>
        <w:t>评审办法前附表</w:t>
      </w:r>
      <w:bookmarkEnd w:id="49"/>
      <w:bookmarkEnd w:id="50"/>
      <w:bookmarkEnd w:id="51"/>
    </w:p>
    <w:tbl>
      <w:tblPr>
        <w:tblStyle w:val="3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6D73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163B67C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2AAACAE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7A449CF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867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7737CB1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025025C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10A7F7C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1C99BCDA">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1.详细评审部分70分</w:t>
            </w:r>
          </w:p>
          <w:p w14:paraId="0E004682">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2.投标报价部分30分</w:t>
            </w:r>
          </w:p>
        </w:tc>
      </w:tr>
      <w:tr w14:paraId="2C29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5EBC5FE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7C0E612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39F5C43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2020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28FC94B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29000CC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A3E842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00C3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1F5F199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83" w:type="dxa"/>
            <w:tcMar>
              <w:top w:w="0" w:type="dxa"/>
              <w:left w:w="28" w:type="dxa"/>
              <w:bottom w:w="0" w:type="dxa"/>
              <w:right w:w="28" w:type="dxa"/>
            </w:tcMar>
          </w:tcPr>
          <w:p w14:paraId="4242E0DF">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投标品牌统计</w:t>
            </w:r>
          </w:p>
        </w:tc>
        <w:tc>
          <w:tcPr>
            <w:tcW w:w="5744" w:type="dxa"/>
            <w:tcMar>
              <w:top w:w="0" w:type="dxa"/>
              <w:left w:w="28" w:type="dxa"/>
              <w:bottom w:w="0" w:type="dxa"/>
              <w:right w:w="28" w:type="dxa"/>
            </w:tcMar>
            <w:vAlign w:val="center"/>
          </w:tcPr>
          <w:p w14:paraId="00F3AC29">
            <w:pPr>
              <w:rPr>
                <w:rFonts w:hint="eastAsia" w:ascii="仿宋" w:hAnsi="仿宋" w:eastAsia="仿宋" w:cs="仿宋"/>
                <w:color w:val="auto"/>
                <w:highlight w:val="none"/>
              </w:rPr>
            </w:pPr>
            <w:r>
              <w:rPr>
                <w:rFonts w:hint="eastAsia" w:ascii="仿宋" w:hAnsi="仿宋" w:eastAsia="仿宋" w:cs="仿宋"/>
                <w:color w:val="auto"/>
                <w:szCs w:val="21"/>
                <w:highlight w:val="none"/>
              </w:rPr>
              <w:t>详见本节第3.5款</w:t>
            </w:r>
          </w:p>
        </w:tc>
      </w:tr>
      <w:tr w14:paraId="4A55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1727492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783" w:type="dxa"/>
            <w:vMerge w:val="restart"/>
            <w:tcMar>
              <w:top w:w="0" w:type="dxa"/>
              <w:left w:w="28" w:type="dxa"/>
              <w:bottom w:w="0" w:type="dxa"/>
              <w:right w:w="28" w:type="dxa"/>
            </w:tcMar>
            <w:vAlign w:val="center"/>
          </w:tcPr>
          <w:p w14:paraId="76C229A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1DA6B2F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详见《详细评审标准》及本节第3.6款</w:t>
            </w:r>
          </w:p>
        </w:tc>
      </w:tr>
      <w:tr w14:paraId="1E67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vMerge w:val="continue"/>
            <w:tcMar>
              <w:top w:w="0" w:type="dxa"/>
              <w:left w:w="28" w:type="dxa"/>
              <w:bottom w:w="0" w:type="dxa"/>
              <w:right w:w="28" w:type="dxa"/>
            </w:tcMar>
            <w:vAlign w:val="center"/>
          </w:tcPr>
          <w:p w14:paraId="7E462E6E">
            <w:pPr>
              <w:spacing w:line="360" w:lineRule="auto"/>
              <w:jc w:val="center"/>
              <w:rPr>
                <w:rFonts w:hint="eastAsia" w:ascii="仿宋" w:hAnsi="仿宋" w:eastAsia="仿宋" w:cs="仿宋"/>
                <w:color w:val="auto"/>
                <w:szCs w:val="21"/>
                <w:highlight w:val="none"/>
              </w:rPr>
            </w:pPr>
          </w:p>
        </w:tc>
        <w:tc>
          <w:tcPr>
            <w:tcW w:w="2783" w:type="dxa"/>
            <w:vMerge w:val="continue"/>
            <w:tcMar>
              <w:top w:w="0" w:type="dxa"/>
              <w:left w:w="28" w:type="dxa"/>
              <w:bottom w:w="0" w:type="dxa"/>
              <w:right w:w="28" w:type="dxa"/>
            </w:tcMar>
            <w:vAlign w:val="center"/>
          </w:tcPr>
          <w:p w14:paraId="68EB58A4">
            <w:pPr>
              <w:spacing w:line="360" w:lineRule="auto"/>
              <w:jc w:val="center"/>
              <w:rPr>
                <w:rFonts w:hint="eastAsia" w:ascii="仿宋" w:hAnsi="仿宋" w:eastAsia="仿宋" w:cs="仿宋"/>
                <w:color w:val="auto"/>
                <w:szCs w:val="21"/>
                <w:highlight w:val="none"/>
              </w:rPr>
            </w:pPr>
          </w:p>
        </w:tc>
        <w:tc>
          <w:tcPr>
            <w:tcW w:w="5744" w:type="dxa"/>
            <w:tcMar>
              <w:top w:w="0" w:type="dxa"/>
              <w:left w:w="28" w:type="dxa"/>
              <w:bottom w:w="0" w:type="dxa"/>
              <w:right w:w="28" w:type="dxa"/>
            </w:tcMar>
            <w:vAlign w:val="center"/>
          </w:tcPr>
          <w:p w14:paraId="3E4203C1">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投标报价得分计算方法：</w:t>
            </w:r>
          </w:p>
          <w:p w14:paraId="6702E38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1.投标报价的确定</w:t>
            </w:r>
          </w:p>
          <w:p w14:paraId="6B3D827F">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投标报价是指经评审的且不超过最高限价的投标价格</w:t>
            </w:r>
          </w:p>
          <w:p w14:paraId="36D5BCC8">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2.评标基准价的确定</w:t>
            </w:r>
          </w:p>
          <w:p w14:paraId="77FEA7EC">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2B418B60">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3.投标报价得分=(评标基准价／投标报价)×30</w:t>
            </w:r>
          </w:p>
          <w:p w14:paraId="6B0774F0">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4.评分分值计算保留小数点后两位，小数点后三位“四舍五入”。</w:t>
            </w:r>
          </w:p>
          <w:p w14:paraId="67C1F788">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5.政府采购活动中既有本国产品又有非本国产品参与竞争的，依法对本国产品给予价格评审优惠，对本国产品的报价给予20%的价格扣除，用扣除后的价格参与评审。</w:t>
            </w:r>
          </w:p>
        </w:tc>
      </w:tr>
    </w:tbl>
    <w:p w14:paraId="7823C14D">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bookmarkEnd w:id="52"/>
    <w:p w14:paraId="409FA751">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bookmarkStart w:id="53" w:name="_Toc501719167"/>
      <w:r>
        <w:rPr>
          <w:rFonts w:hint="eastAsia" w:ascii="仿宋" w:hAnsi="仿宋" w:eastAsia="仿宋" w:cs="仿宋"/>
          <w:b/>
          <w:color w:val="auto"/>
          <w:kern w:val="0"/>
          <w:sz w:val="24"/>
          <w:szCs w:val="24"/>
          <w:highlight w:val="none"/>
        </w:rPr>
        <w:t>《资格审查标准》</w:t>
      </w:r>
    </w:p>
    <w:tbl>
      <w:tblPr>
        <w:tblStyle w:val="38"/>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3587"/>
        <w:gridCol w:w="4787"/>
      </w:tblGrid>
      <w:tr w14:paraId="56F5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jc w:val="center"/>
        </w:trPr>
        <w:tc>
          <w:tcPr>
            <w:tcW w:w="702" w:type="dxa"/>
            <w:vAlign w:val="center"/>
          </w:tcPr>
          <w:p w14:paraId="7561D50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3587" w:type="dxa"/>
            <w:vAlign w:val="center"/>
          </w:tcPr>
          <w:p w14:paraId="33B5544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4787" w:type="dxa"/>
            <w:vAlign w:val="center"/>
          </w:tcPr>
          <w:p w14:paraId="5A121236">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1D8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2" w:type="dxa"/>
            <w:vAlign w:val="center"/>
          </w:tcPr>
          <w:p w14:paraId="00DA735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3587" w:type="dxa"/>
            <w:shd w:val="clear" w:color="auto" w:fill="auto"/>
            <w:vAlign w:val="center"/>
          </w:tcPr>
          <w:p w14:paraId="10C6BF5E">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具有独立承担民事责任的能力。</w:t>
            </w:r>
          </w:p>
        </w:tc>
        <w:tc>
          <w:tcPr>
            <w:tcW w:w="4787" w:type="dxa"/>
            <w:shd w:val="clear" w:color="auto" w:fill="auto"/>
            <w:vAlign w:val="center"/>
          </w:tcPr>
          <w:p w14:paraId="278B0734">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1、如投标人是企业（包括合伙企业)，应提供在工商部门注册的有效“企业法人营业执照”或“营业执照”;</w:t>
            </w:r>
          </w:p>
          <w:p w14:paraId="00C0D392">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2、如投标人是事业单位，应提供有效的“事业单位法人证书”;</w:t>
            </w:r>
          </w:p>
          <w:p w14:paraId="4AA797EC">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3、如投标人是非企业专业服务机构的，应提供执业许可证等证明文件;</w:t>
            </w:r>
          </w:p>
          <w:p w14:paraId="775ED5B8">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4、如投标人是个体工商户，应提供有效的“个体工商户营业执照”;</w:t>
            </w:r>
          </w:p>
          <w:p w14:paraId="3471F654">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5、如投标人是自然人，应提供有效的自然人身份证明。</w:t>
            </w:r>
          </w:p>
        </w:tc>
      </w:tr>
      <w:tr w14:paraId="6464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2" w:type="dxa"/>
            <w:vAlign w:val="center"/>
          </w:tcPr>
          <w:p w14:paraId="16AAF9F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3587" w:type="dxa"/>
            <w:shd w:val="clear" w:color="auto" w:fill="auto"/>
            <w:vAlign w:val="center"/>
          </w:tcPr>
          <w:p w14:paraId="0253085C">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具有良好的商业信誉和健全的财务会计制度。</w:t>
            </w:r>
          </w:p>
        </w:tc>
        <w:tc>
          <w:tcPr>
            <w:tcW w:w="4787" w:type="dxa"/>
            <w:shd w:val="clear" w:color="auto" w:fill="auto"/>
            <w:vAlign w:val="center"/>
          </w:tcPr>
          <w:p w14:paraId="4E04CC1C">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20455712">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kern w:val="0"/>
                <w:szCs w:val="24"/>
                <w:highlight w:val="none"/>
              </w:rPr>
              <w:t>）。</w:t>
            </w:r>
          </w:p>
          <w:p w14:paraId="4E5B4A55">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rPr>
              <w:t>六</w:t>
            </w:r>
            <w:r>
              <w:rPr>
                <w:rFonts w:hint="eastAsia" w:ascii="仿宋" w:hAnsi="仿宋" w:eastAsia="仿宋" w:cs="仿宋"/>
                <w:color w:val="auto"/>
                <w:kern w:val="0"/>
                <w:szCs w:val="24"/>
                <w:highlight w:val="none"/>
              </w:rPr>
              <w:t>个月（以投标文件递交截止之日为期限）的投标人无需提供。</w:t>
            </w:r>
          </w:p>
        </w:tc>
      </w:tr>
      <w:tr w14:paraId="53CE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2" w:type="dxa"/>
            <w:vAlign w:val="center"/>
          </w:tcPr>
          <w:p w14:paraId="273EAEE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3587" w:type="dxa"/>
            <w:shd w:val="clear" w:color="auto" w:fill="auto"/>
            <w:vAlign w:val="center"/>
          </w:tcPr>
          <w:p w14:paraId="320FD5E9">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具有履行合同所必需的设备和专业技术能力。</w:t>
            </w:r>
          </w:p>
        </w:tc>
        <w:tc>
          <w:tcPr>
            <w:tcW w:w="4787" w:type="dxa"/>
            <w:shd w:val="clear" w:color="auto" w:fill="auto"/>
            <w:vAlign w:val="center"/>
          </w:tcPr>
          <w:p w14:paraId="222FD12B">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提供《具有履行合同所必需的设备和专业技术能力的承诺函》，加盖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3FF2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2" w:type="dxa"/>
            <w:vAlign w:val="center"/>
          </w:tcPr>
          <w:p w14:paraId="619AE2D2">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3587" w:type="dxa"/>
            <w:shd w:val="clear" w:color="auto" w:fill="auto"/>
            <w:vAlign w:val="center"/>
          </w:tcPr>
          <w:p w14:paraId="6F9AF78C">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有依法缴纳税收和社会保障资金的良好记录。</w:t>
            </w:r>
          </w:p>
        </w:tc>
        <w:tc>
          <w:tcPr>
            <w:tcW w:w="4787" w:type="dxa"/>
            <w:shd w:val="clear" w:color="auto" w:fill="auto"/>
            <w:vAlign w:val="center"/>
          </w:tcPr>
          <w:p w14:paraId="27AC2258">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125024B8">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7356BB80">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0CDA0983">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16540982">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5D21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2" w:type="dxa"/>
            <w:vAlign w:val="center"/>
          </w:tcPr>
          <w:p w14:paraId="0026B0D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3587" w:type="dxa"/>
            <w:shd w:val="clear" w:color="auto" w:fill="auto"/>
            <w:vAlign w:val="center"/>
          </w:tcPr>
          <w:p w14:paraId="102FB7D0">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p>
        </w:tc>
        <w:tc>
          <w:tcPr>
            <w:tcW w:w="4787" w:type="dxa"/>
            <w:shd w:val="clear" w:color="auto" w:fill="auto"/>
            <w:vAlign w:val="center"/>
          </w:tcPr>
          <w:p w14:paraId="271C32F4">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提供《参加政府采购活动前3年内在经营活动中没有重大违法记录的书面声明》，加盖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72AE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2" w:type="dxa"/>
            <w:vAlign w:val="center"/>
          </w:tcPr>
          <w:p w14:paraId="7F814BEC">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w:t>
            </w:r>
          </w:p>
        </w:tc>
        <w:tc>
          <w:tcPr>
            <w:tcW w:w="3587" w:type="dxa"/>
            <w:shd w:val="clear" w:color="auto" w:fill="auto"/>
            <w:vAlign w:val="center"/>
          </w:tcPr>
          <w:p w14:paraId="0E6FE2B3">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本项目专门面向中小企业采购，投标人所投货物制造商须均为中小企业。</w:t>
            </w:r>
          </w:p>
        </w:tc>
        <w:tc>
          <w:tcPr>
            <w:tcW w:w="4787" w:type="dxa"/>
            <w:shd w:val="clear" w:color="auto" w:fill="auto"/>
            <w:vAlign w:val="center"/>
          </w:tcPr>
          <w:p w14:paraId="4E2A1351">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按招标文件要求提供声明函。</w:t>
            </w:r>
          </w:p>
        </w:tc>
      </w:tr>
      <w:tr w14:paraId="71B4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702" w:type="dxa"/>
            <w:vAlign w:val="center"/>
          </w:tcPr>
          <w:p w14:paraId="088BC5C8">
            <w:pPr>
              <w:widowControl/>
              <w:shd w:val="clear" w:color="auto" w:fill="FFFFFF"/>
              <w:snapToGrid w:val="0"/>
              <w:spacing w:line="360" w:lineRule="auto"/>
              <w:jc w:val="center"/>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lang w:val="en-US" w:eastAsia="zh-CN"/>
              </w:rPr>
              <w:t>7</w:t>
            </w:r>
          </w:p>
        </w:tc>
        <w:tc>
          <w:tcPr>
            <w:tcW w:w="3587" w:type="dxa"/>
            <w:shd w:val="clear" w:color="auto" w:fill="auto"/>
            <w:vAlign w:val="center"/>
          </w:tcPr>
          <w:p w14:paraId="1538D05D">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4787" w:type="dxa"/>
            <w:shd w:val="clear" w:color="auto" w:fill="auto"/>
            <w:vAlign w:val="center"/>
          </w:tcPr>
          <w:p w14:paraId="2F2BFFC0">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35CE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076" w:type="dxa"/>
            <w:gridSpan w:val="3"/>
            <w:vAlign w:val="center"/>
          </w:tcPr>
          <w:p w14:paraId="0DC0D622">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307A1DE0">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p>
    <w:p w14:paraId="2893C0DE">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53"/>
    </w:p>
    <w:tbl>
      <w:tblPr>
        <w:tblStyle w:val="3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4929"/>
        <w:gridCol w:w="3446"/>
      </w:tblGrid>
      <w:tr w14:paraId="0A35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2D976E9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4929" w:type="dxa"/>
            <w:vAlign w:val="center"/>
          </w:tcPr>
          <w:p w14:paraId="16D1E9C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446" w:type="dxa"/>
            <w:vAlign w:val="center"/>
          </w:tcPr>
          <w:p w14:paraId="6BB4BF28">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5C2D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2F8F17D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4929" w:type="dxa"/>
            <w:vAlign w:val="center"/>
          </w:tcPr>
          <w:p w14:paraId="28969CAF">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法定代表人章（</w:t>
            </w:r>
            <w:r>
              <w:rPr>
                <w:rFonts w:hint="eastAsia" w:ascii="仿宋" w:hAnsi="仿宋" w:eastAsia="仿宋" w:cs="仿宋"/>
                <w:color w:val="auto"/>
                <w:kern w:val="0"/>
                <w:szCs w:val="24"/>
                <w:highlight w:val="none"/>
                <w:lang w:val="en-US" w:eastAsia="zh-CN"/>
              </w:rPr>
              <w:t>或签字</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t>
            </w:r>
          </w:p>
        </w:tc>
        <w:tc>
          <w:tcPr>
            <w:tcW w:w="3446" w:type="dxa"/>
            <w:vAlign w:val="center"/>
          </w:tcPr>
          <w:p w14:paraId="415BA35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6F9A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3016521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4929" w:type="dxa"/>
            <w:vAlign w:val="center"/>
          </w:tcPr>
          <w:p w14:paraId="4C5BC9D8">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446" w:type="dxa"/>
            <w:vAlign w:val="center"/>
          </w:tcPr>
          <w:p w14:paraId="08B0D2CE">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7B1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52039FE1">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4929" w:type="dxa"/>
            <w:vAlign w:val="center"/>
          </w:tcPr>
          <w:p w14:paraId="2F8B08A2">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投标价格不得超过投标人须知前附表中的最高限价。</w:t>
            </w:r>
          </w:p>
        </w:tc>
        <w:tc>
          <w:tcPr>
            <w:tcW w:w="3446" w:type="dxa"/>
            <w:vAlign w:val="center"/>
          </w:tcPr>
          <w:p w14:paraId="6521FC5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4EA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tcMar>
              <w:top w:w="0" w:type="dxa"/>
              <w:left w:w="28" w:type="dxa"/>
              <w:bottom w:w="0" w:type="dxa"/>
              <w:right w:w="28" w:type="dxa"/>
            </w:tcMar>
            <w:vAlign w:val="center"/>
          </w:tcPr>
          <w:p w14:paraId="55FAD01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4929" w:type="dxa"/>
            <w:vAlign w:val="center"/>
          </w:tcPr>
          <w:p w14:paraId="32681E88">
            <w:pPr>
              <w:widowControl/>
              <w:shd w:val="clear" w:color="auto" w:fill="FFFFFF"/>
              <w:snapToGrid w:val="0"/>
              <w:spacing w:line="360" w:lineRule="auto"/>
              <w:rPr>
                <w:rFonts w:hint="eastAsia" w:ascii="仿宋" w:hAnsi="仿宋" w:eastAsia="仿宋" w:cs="仿宋"/>
                <w:color w:val="auto"/>
                <w:highlight w:val="none"/>
              </w:rPr>
            </w:pPr>
            <w:r>
              <w:rPr>
                <w:rFonts w:hint="eastAsia" w:ascii="仿宋" w:hAnsi="仿宋" w:eastAsia="仿宋" w:cs="仿宋"/>
                <w:color w:val="auto"/>
                <w:kern w:val="0"/>
                <w:szCs w:val="24"/>
                <w:highlight w:val="none"/>
              </w:rPr>
              <w:t>售后服务承诺必须提供</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并盖投标人章</w:t>
            </w:r>
            <w:r>
              <w:rPr>
                <w:rFonts w:hint="eastAsia" w:ascii="仿宋" w:hAnsi="仿宋" w:eastAsia="仿宋" w:cs="仿宋"/>
                <w:color w:val="auto"/>
                <w:kern w:val="0"/>
                <w:szCs w:val="24"/>
                <w:highlight w:val="none"/>
              </w:rPr>
              <w:t>。</w:t>
            </w:r>
          </w:p>
        </w:tc>
        <w:tc>
          <w:tcPr>
            <w:tcW w:w="3446" w:type="dxa"/>
            <w:tcMar>
              <w:top w:w="0" w:type="dxa"/>
              <w:left w:w="28" w:type="dxa"/>
              <w:bottom w:w="0" w:type="dxa"/>
              <w:right w:w="28" w:type="dxa"/>
            </w:tcMar>
            <w:vAlign w:val="center"/>
          </w:tcPr>
          <w:p w14:paraId="1C7165B8">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782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436D7589">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4929" w:type="dxa"/>
            <w:vAlign w:val="center"/>
          </w:tcPr>
          <w:p w14:paraId="38948911">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合同履约期限和质保期必须满足招标文件要求。</w:t>
            </w:r>
          </w:p>
        </w:tc>
        <w:tc>
          <w:tcPr>
            <w:tcW w:w="3446" w:type="dxa"/>
            <w:tcMar>
              <w:top w:w="0" w:type="dxa"/>
              <w:left w:w="28" w:type="dxa"/>
              <w:bottom w:w="0" w:type="dxa"/>
              <w:right w:w="28" w:type="dxa"/>
            </w:tcMar>
            <w:vAlign w:val="center"/>
          </w:tcPr>
          <w:p w14:paraId="6696E48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18CE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48E75A61">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6</w:t>
            </w:r>
          </w:p>
        </w:tc>
        <w:tc>
          <w:tcPr>
            <w:tcW w:w="4929" w:type="dxa"/>
            <w:shd w:val="clear" w:color="auto" w:fill="auto"/>
            <w:vAlign w:val="center"/>
          </w:tcPr>
          <w:p w14:paraId="351419D5">
            <w:pPr>
              <w:spacing w:line="360" w:lineRule="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投标保证金必须按照招标文件要求缴纳。</w:t>
            </w:r>
          </w:p>
        </w:tc>
        <w:tc>
          <w:tcPr>
            <w:tcW w:w="3446" w:type="dxa"/>
            <w:shd w:val="clear" w:color="auto" w:fill="auto"/>
            <w:tcMar>
              <w:top w:w="0" w:type="dxa"/>
              <w:left w:w="28" w:type="dxa"/>
              <w:bottom w:w="0" w:type="dxa"/>
              <w:right w:w="28" w:type="dxa"/>
            </w:tcMar>
            <w:vAlign w:val="center"/>
          </w:tcPr>
          <w:p w14:paraId="73287986">
            <w:pPr>
              <w:widowControl/>
              <w:numPr>
                <w:ilvl w:val="0"/>
                <w:numId w:val="0"/>
              </w:numPr>
              <w:shd w:val="clear" w:color="auto" w:fill="FFFFFF"/>
              <w:snapToGrid w:val="0"/>
              <w:spacing w:line="360" w:lineRule="auto"/>
              <w:jc w:val="both"/>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保证金缴纳证明材料：汇款凭证或支票或汇票或保函或保证金收据等的扫描件。</w:t>
            </w:r>
          </w:p>
          <w:p w14:paraId="4B037341">
            <w:pPr>
              <w:widowControl/>
              <w:numPr>
                <w:ilvl w:val="0"/>
                <w:numId w:val="0"/>
              </w:numPr>
              <w:shd w:val="clear" w:color="auto" w:fill="FFFFFF"/>
              <w:snapToGrid w:val="0"/>
              <w:spacing w:line="360" w:lineRule="auto"/>
              <w:ind w:left="0" w:leftChars="0" w:firstLine="0" w:firstLineChars="0"/>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注：采用电汇方式缴纳的，若投标人未提供上述证明材料，但采购代理机构已查实足额缴纳的，视为已按规定缴纳保证金。</w:t>
            </w:r>
          </w:p>
        </w:tc>
      </w:tr>
      <w:tr w14:paraId="360B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427809F7">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4929" w:type="dxa"/>
            <w:shd w:val="clear" w:color="auto" w:fill="auto"/>
            <w:vAlign w:val="center"/>
          </w:tcPr>
          <w:p w14:paraId="05959569">
            <w:pPr>
              <w:widowControl/>
              <w:shd w:val="clear" w:color="auto" w:fill="FFFFFF"/>
              <w:snapToGrid w:val="0"/>
              <w:spacing w:line="360" w:lineRule="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投标文件符合招标文件全部实质性要求。</w:t>
            </w:r>
          </w:p>
        </w:tc>
        <w:tc>
          <w:tcPr>
            <w:tcW w:w="3446" w:type="dxa"/>
            <w:shd w:val="clear" w:color="auto" w:fill="auto"/>
            <w:tcMar>
              <w:top w:w="0" w:type="dxa"/>
              <w:left w:w="28" w:type="dxa"/>
              <w:bottom w:w="0" w:type="dxa"/>
              <w:right w:w="28" w:type="dxa"/>
            </w:tcMar>
            <w:vAlign w:val="center"/>
          </w:tcPr>
          <w:p w14:paraId="7CE5CFA5">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w:t>
            </w:r>
          </w:p>
        </w:tc>
      </w:tr>
      <w:tr w14:paraId="0072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97" w:type="dxa"/>
            <w:gridSpan w:val="3"/>
            <w:vAlign w:val="center"/>
          </w:tcPr>
          <w:p w14:paraId="66FA8CD6">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0CA64B24">
      <w:pPr>
        <w:rPr>
          <w:rFonts w:hint="eastAsia" w:ascii="仿宋" w:hAnsi="仿宋" w:eastAsia="仿宋" w:cs="仿宋"/>
          <w:b/>
          <w:color w:val="auto"/>
          <w:szCs w:val="24"/>
          <w:highlight w:val="none"/>
        </w:rPr>
      </w:pPr>
    </w:p>
    <w:p w14:paraId="162EBDB9">
      <w:pPr>
        <w:rPr>
          <w:rFonts w:hint="eastAsia" w:ascii="仿宋" w:hAnsi="仿宋" w:eastAsia="仿宋" w:cs="仿宋"/>
          <w:color w:val="auto"/>
          <w:highlight w:val="none"/>
        </w:rPr>
      </w:pPr>
    </w:p>
    <w:p w14:paraId="683E214D">
      <w:pPr>
        <w:pStyle w:val="12"/>
        <w:jc w:val="center"/>
        <w:rPr>
          <w:rFonts w:hint="eastAsia" w:ascii="仿宋" w:hAnsi="仿宋" w:eastAsia="仿宋" w:cs="仿宋"/>
          <w:b/>
          <w:color w:val="auto"/>
          <w:szCs w:val="24"/>
          <w:highlight w:val="none"/>
        </w:rPr>
      </w:pPr>
      <w:bookmarkStart w:id="54" w:name="_Toc24504"/>
      <w:bookmarkStart w:id="55" w:name="_Toc115977387"/>
      <w:bookmarkStart w:id="56" w:name="_Toc12409"/>
      <w:bookmarkStart w:id="57" w:name="_Toc485312286"/>
      <w:r>
        <w:rPr>
          <w:rFonts w:hint="eastAsia" w:ascii="仿宋" w:hAnsi="仿宋" w:eastAsia="仿宋" w:cs="仿宋"/>
          <w:b/>
          <w:color w:val="auto"/>
          <w:szCs w:val="24"/>
          <w:highlight w:val="none"/>
        </w:rPr>
        <w:t>《详细评审标准》</w:t>
      </w:r>
    </w:p>
    <w:tbl>
      <w:tblPr>
        <w:tblStyle w:val="38"/>
        <w:tblpPr w:leftFromText="180" w:rightFromText="180" w:vertAnchor="text" w:horzAnchor="page" w:tblpX="1591" w:tblpY="672"/>
        <w:tblOverlap w:val="never"/>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288"/>
        <w:gridCol w:w="954"/>
        <w:gridCol w:w="5907"/>
      </w:tblGrid>
      <w:tr w14:paraId="0994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780" w:type="dxa"/>
            <w:vAlign w:val="center"/>
          </w:tcPr>
          <w:p w14:paraId="06AEF9F8">
            <w:pPr>
              <w:widowControl/>
              <w:shd w:val="clear" w:color="auto" w:fill="FFFFFF"/>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288" w:type="dxa"/>
            <w:vAlign w:val="center"/>
          </w:tcPr>
          <w:p w14:paraId="18BC12A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评审项目</w:t>
            </w:r>
          </w:p>
        </w:tc>
        <w:tc>
          <w:tcPr>
            <w:tcW w:w="954" w:type="dxa"/>
            <w:vAlign w:val="center"/>
          </w:tcPr>
          <w:p w14:paraId="3AC414F2">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标准分</w:t>
            </w:r>
          </w:p>
        </w:tc>
        <w:tc>
          <w:tcPr>
            <w:tcW w:w="5907" w:type="dxa"/>
            <w:vAlign w:val="center"/>
          </w:tcPr>
          <w:p w14:paraId="2B0F8A22">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5C8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tcMar>
              <w:top w:w="0" w:type="dxa"/>
              <w:left w:w="108" w:type="dxa"/>
              <w:bottom w:w="0" w:type="dxa"/>
              <w:right w:w="108" w:type="dxa"/>
            </w:tcMar>
            <w:vAlign w:val="center"/>
          </w:tcPr>
          <w:p w14:paraId="69BCF1A9">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288" w:type="dxa"/>
            <w:tcMar>
              <w:top w:w="0" w:type="dxa"/>
              <w:left w:w="108" w:type="dxa"/>
              <w:bottom w:w="0" w:type="dxa"/>
              <w:right w:w="108" w:type="dxa"/>
            </w:tcMar>
            <w:vAlign w:val="center"/>
          </w:tcPr>
          <w:p w14:paraId="68B16213">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类似业绩</w:t>
            </w:r>
          </w:p>
        </w:tc>
        <w:tc>
          <w:tcPr>
            <w:tcW w:w="954" w:type="dxa"/>
            <w:tcMar>
              <w:top w:w="0" w:type="dxa"/>
              <w:left w:w="108" w:type="dxa"/>
              <w:bottom w:w="0" w:type="dxa"/>
              <w:right w:w="108" w:type="dxa"/>
            </w:tcMar>
            <w:vAlign w:val="center"/>
          </w:tcPr>
          <w:p w14:paraId="4CC9CF03">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5907" w:type="dxa"/>
            <w:tcMar>
              <w:top w:w="0" w:type="dxa"/>
              <w:left w:w="108" w:type="dxa"/>
              <w:bottom w:w="0" w:type="dxa"/>
              <w:right w:w="108" w:type="dxa"/>
            </w:tcMar>
            <w:vAlign w:val="center"/>
          </w:tcPr>
          <w:p w14:paraId="21FB32DF">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投标人近三年(202</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年1月1日-至今)完成的类似业绩，一项计1分，最多计2项(须提供合同)。</w:t>
            </w:r>
          </w:p>
        </w:tc>
      </w:tr>
      <w:tr w14:paraId="273A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tcMar>
              <w:top w:w="0" w:type="dxa"/>
              <w:left w:w="108" w:type="dxa"/>
              <w:bottom w:w="0" w:type="dxa"/>
              <w:right w:w="108" w:type="dxa"/>
            </w:tcMar>
            <w:vAlign w:val="center"/>
          </w:tcPr>
          <w:p w14:paraId="6C36E8D5">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288" w:type="dxa"/>
            <w:tcMar>
              <w:top w:w="0" w:type="dxa"/>
              <w:left w:w="108" w:type="dxa"/>
              <w:bottom w:w="0" w:type="dxa"/>
              <w:right w:w="108" w:type="dxa"/>
            </w:tcMar>
            <w:vAlign w:val="center"/>
          </w:tcPr>
          <w:p w14:paraId="6066D4C2">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w:t>
            </w:r>
          </w:p>
        </w:tc>
        <w:tc>
          <w:tcPr>
            <w:tcW w:w="954" w:type="dxa"/>
            <w:tcMar>
              <w:top w:w="0" w:type="dxa"/>
              <w:left w:w="108" w:type="dxa"/>
              <w:bottom w:w="0" w:type="dxa"/>
              <w:right w:w="108" w:type="dxa"/>
            </w:tcMar>
            <w:vAlign w:val="center"/>
          </w:tcPr>
          <w:p w14:paraId="14210936">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w:t>
            </w:r>
          </w:p>
        </w:tc>
        <w:tc>
          <w:tcPr>
            <w:tcW w:w="5907" w:type="dxa"/>
            <w:tcMar>
              <w:top w:w="0" w:type="dxa"/>
              <w:left w:w="108" w:type="dxa"/>
              <w:bottom w:w="0" w:type="dxa"/>
              <w:right w:w="108" w:type="dxa"/>
            </w:tcMar>
            <w:vAlign w:val="center"/>
          </w:tcPr>
          <w:p w14:paraId="5A9DC528">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技术指标全部满足采购文件要求，无偏离得30分，参数缺一项或不满足的项扣</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分；扣完为止。</w:t>
            </w:r>
          </w:p>
          <w:p w14:paraId="182ACF31">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注：</w:t>
            </w:r>
            <w:r>
              <w:rPr>
                <w:rFonts w:hint="eastAsia" w:ascii="仿宋" w:hAnsi="仿宋" w:eastAsia="仿宋" w:cs="仿宋"/>
                <w:color w:val="auto"/>
                <w:kern w:val="0"/>
                <w:szCs w:val="21"/>
                <w:highlight w:val="none"/>
                <w:lang w:val="en-US" w:eastAsia="zh-CN"/>
              </w:rPr>
              <w:t>须附对应的证明材料，</w:t>
            </w:r>
            <w:r>
              <w:rPr>
                <w:rFonts w:hint="eastAsia" w:ascii="仿宋" w:hAnsi="仿宋" w:eastAsia="仿宋" w:cs="仿宋"/>
                <w:color w:val="auto"/>
                <w:kern w:val="0"/>
                <w:szCs w:val="21"/>
                <w:highlight w:val="none"/>
              </w:rPr>
              <w:t>如未要求可提供</w:t>
            </w:r>
            <w:r>
              <w:rPr>
                <w:rFonts w:hint="eastAsia" w:ascii="仿宋" w:hAnsi="仿宋" w:eastAsia="仿宋" w:cs="仿宋"/>
                <w:color w:val="auto"/>
                <w:kern w:val="0"/>
                <w:szCs w:val="21"/>
                <w:highlight w:val="none"/>
                <w:lang w:val="en-US" w:eastAsia="zh-CN"/>
              </w:rPr>
              <w:t>厂家出具的产品白皮书或技术规格彩页或第三方检测机构出具完整的检测报告；若未提供有效证明材料或证明材料不符合参数要求的则该参数将被视为负偏离。</w:t>
            </w:r>
          </w:p>
        </w:tc>
      </w:tr>
      <w:tr w14:paraId="184E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tcMar>
              <w:top w:w="0" w:type="dxa"/>
              <w:left w:w="108" w:type="dxa"/>
              <w:bottom w:w="0" w:type="dxa"/>
              <w:right w:w="108" w:type="dxa"/>
            </w:tcMar>
            <w:vAlign w:val="center"/>
          </w:tcPr>
          <w:p w14:paraId="29767C0D">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288" w:type="dxa"/>
            <w:shd w:val="clear" w:color="auto" w:fill="auto"/>
            <w:tcMar>
              <w:top w:w="0" w:type="dxa"/>
              <w:left w:w="108" w:type="dxa"/>
              <w:bottom w:w="0" w:type="dxa"/>
              <w:right w:w="108" w:type="dxa"/>
            </w:tcMar>
            <w:vAlign w:val="center"/>
          </w:tcPr>
          <w:p w14:paraId="3394C11E">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p>
        </w:tc>
        <w:tc>
          <w:tcPr>
            <w:tcW w:w="954" w:type="dxa"/>
            <w:shd w:val="clear" w:color="auto" w:fill="auto"/>
            <w:tcMar>
              <w:top w:w="0" w:type="dxa"/>
              <w:left w:w="108" w:type="dxa"/>
              <w:bottom w:w="0" w:type="dxa"/>
              <w:right w:w="108" w:type="dxa"/>
            </w:tcMar>
            <w:vAlign w:val="center"/>
          </w:tcPr>
          <w:p w14:paraId="09FC8252">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w:t>
            </w:r>
          </w:p>
        </w:tc>
        <w:tc>
          <w:tcPr>
            <w:tcW w:w="5907" w:type="dxa"/>
            <w:shd w:val="clear" w:color="auto" w:fill="auto"/>
            <w:tcMar>
              <w:top w:w="0" w:type="dxa"/>
              <w:left w:w="108" w:type="dxa"/>
              <w:bottom w:w="0" w:type="dxa"/>
              <w:right w:w="108" w:type="dxa"/>
            </w:tcMar>
            <w:vAlign w:val="center"/>
          </w:tcPr>
          <w:p w14:paraId="526894C7">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①供货计划，②</w:t>
            </w:r>
            <w:r>
              <w:rPr>
                <w:rFonts w:hint="eastAsia" w:ascii="仿宋" w:hAnsi="仿宋" w:eastAsia="仿宋" w:cs="仿宋"/>
                <w:color w:val="auto"/>
                <w:szCs w:val="21"/>
                <w:highlight w:val="none"/>
              </w:rPr>
              <w:t>成品包装、运输保护措施</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部分要素。</w:t>
            </w:r>
          </w:p>
          <w:p w14:paraId="0720AEEE">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分（扣完为止）。</w:t>
            </w:r>
          </w:p>
        </w:tc>
      </w:tr>
      <w:tr w14:paraId="6037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tcMar>
              <w:top w:w="0" w:type="dxa"/>
              <w:left w:w="108" w:type="dxa"/>
              <w:bottom w:w="0" w:type="dxa"/>
              <w:right w:w="108" w:type="dxa"/>
            </w:tcMar>
            <w:vAlign w:val="center"/>
          </w:tcPr>
          <w:p w14:paraId="18FF9F65">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288" w:type="dxa"/>
            <w:shd w:val="clear" w:color="auto" w:fill="auto"/>
            <w:tcMar>
              <w:top w:w="0" w:type="dxa"/>
              <w:left w:w="108" w:type="dxa"/>
              <w:bottom w:w="0" w:type="dxa"/>
              <w:right w:w="108" w:type="dxa"/>
            </w:tcMar>
            <w:vAlign w:val="center"/>
          </w:tcPr>
          <w:p w14:paraId="06E27799">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p>
        </w:tc>
        <w:tc>
          <w:tcPr>
            <w:tcW w:w="954" w:type="dxa"/>
            <w:shd w:val="clear" w:color="auto" w:fill="auto"/>
            <w:tcMar>
              <w:top w:w="0" w:type="dxa"/>
              <w:left w:w="108" w:type="dxa"/>
              <w:bottom w:w="0" w:type="dxa"/>
              <w:right w:w="108" w:type="dxa"/>
            </w:tcMar>
            <w:vAlign w:val="center"/>
          </w:tcPr>
          <w:p w14:paraId="5FAF3E3A">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w:t>
            </w:r>
          </w:p>
        </w:tc>
        <w:tc>
          <w:tcPr>
            <w:tcW w:w="5907" w:type="dxa"/>
            <w:shd w:val="clear" w:color="auto" w:fill="auto"/>
            <w:tcMar>
              <w:top w:w="0" w:type="dxa"/>
              <w:left w:w="108" w:type="dxa"/>
              <w:bottom w:w="0" w:type="dxa"/>
              <w:right w:w="108" w:type="dxa"/>
            </w:tcMar>
            <w:vAlign w:val="center"/>
          </w:tcPr>
          <w:p w14:paraId="10876991">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①质量检测措施，②质量管理制度；2部分要素。</w:t>
            </w:r>
          </w:p>
          <w:p w14:paraId="7B7367A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分（扣完为止）。</w:t>
            </w:r>
          </w:p>
        </w:tc>
      </w:tr>
      <w:tr w14:paraId="4D3E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tcMar>
              <w:top w:w="0" w:type="dxa"/>
              <w:left w:w="108" w:type="dxa"/>
              <w:bottom w:w="0" w:type="dxa"/>
              <w:right w:w="108" w:type="dxa"/>
            </w:tcMar>
            <w:vAlign w:val="center"/>
          </w:tcPr>
          <w:p w14:paraId="263A84FE">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288" w:type="dxa"/>
            <w:shd w:val="clear" w:color="auto" w:fill="auto"/>
            <w:tcMar>
              <w:top w:w="0" w:type="dxa"/>
              <w:left w:w="108" w:type="dxa"/>
              <w:bottom w:w="0" w:type="dxa"/>
              <w:right w:w="108" w:type="dxa"/>
            </w:tcMar>
            <w:vAlign w:val="center"/>
          </w:tcPr>
          <w:p w14:paraId="080421AE">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p>
        </w:tc>
        <w:tc>
          <w:tcPr>
            <w:tcW w:w="954" w:type="dxa"/>
            <w:shd w:val="clear" w:color="auto" w:fill="auto"/>
            <w:tcMar>
              <w:top w:w="0" w:type="dxa"/>
              <w:left w:w="108" w:type="dxa"/>
              <w:bottom w:w="0" w:type="dxa"/>
              <w:right w:w="108" w:type="dxa"/>
            </w:tcMar>
            <w:vAlign w:val="center"/>
          </w:tcPr>
          <w:p w14:paraId="44F3E061">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8</w:t>
            </w:r>
          </w:p>
        </w:tc>
        <w:tc>
          <w:tcPr>
            <w:tcW w:w="5907" w:type="dxa"/>
            <w:shd w:val="clear" w:color="auto" w:fill="auto"/>
            <w:tcMar>
              <w:top w:w="0" w:type="dxa"/>
              <w:left w:w="108" w:type="dxa"/>
              <w:bottom w:w="0" w:type="dxa"/>
              <w:right w:w="108" w:type="dxa"/>
            </w:tcMar>
            <w:vAlign w:val="center"/>
          </w:tcPr>
          <w:p w14:paraId="1FFC635B">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r>
              <w:rPr>
                <w:rFonts w:hint="eastAsia" w:ascii="仿宋" w:hAnsi="仿宋" w:eastAsia="仿宋" w:cs="仿宋"/>
                <w:color w:val="auto"/>
                <w:szCs w:val="21"/>
                <w:highlight w:val="none"/>
              </w:rPr>
              <w:t>包括但不限于：</w:t>
            </w:r>
            <w:r>
              <w:rPr>
                <w:rFonts w:hint="eastAsia" w:ascii="仿宋" w:hAnsi="仿宋" w:eastAsia="仿宋" w:cs="仿宋"/>
                <w:color w:val="auto"/>
                <w:szCs w:val="21"/>
                <w:highlight w:val="none"/>
                <w:lang w:val="en-US" w:eastAsia="zh-CN"/>
              </w:rPr>
              <w:t>①</w:t>
            </w:r>
            <w:r>
              <w:rPr>
                <w:rFonts w:hint="eastAsia" w:ascii="仿宋" w:hAnsi="仿宋" w:eastAsia="仿宋" w:cs="仿宋"/>
                <w:b w:val="0"/>
                <w:bCs w:val="0"/>
                <w:i w:val="0"/>
                <w:iCs w:val="0"/>
                <w:caps w:val="0"/>
                <w:color w:val="auto"/>
                <w:spacing w:val="0"/>
                <w:sz w:val="21"/>
                <w:szCs w:val="21"/>
                <w:highlight w:val="none"/>
                <w:lang w:val="en-US" w:eastAsia="zh-CN"/>
              </w:rPr>
              <w:t>货源短缺；②配送路上突发安全事件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kern w:val="0"/>
                <w:szCs w:val="21"/>
                <w:highlight w:val="none"/>
              </w:rPr>
              <w:t>部分要素。</w:t>
            </w:r>
          </w:p>
          <w:p w14:paraId="1570D8E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分（扣完为止）。</w:t>
            </w:r>
          </w:p>
        </w:tc>
      </w:tr>
      <w:tr w14:paraId="6684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tcMar>
              <w:top w:w="0" w:type="dxa"/>
              <w:left w:w="108" w:type="dxa"/>
              <w:bottom w:w="0" w:type="dxa"/>
              <w:right w:w="108" w:type="dxa"/>
            </w:tcMar>
            <w:vAlign w:val="center"/>
          </w:tcPr>
          <w:p w14:paraId="3AA6A561">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288" w:type="dxa"/>
            <w:shd w:val="clear" w:color="auto" w:fill="auto"/>
            <w:tcMar>
              <w:top w:w="0" w:type="dxa"/>
              <w:left w:w="108" w:type="dxa"/>
              <w:bottom w:w="0" w:type="dxa"/>
              <w:right w:w="108" w:type="dxa"/>
            </w:tcMar>
            <w:vAlign w:val="center"/>
          </w:tcPr>
          <w:p w14:paraId="10361C12">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p>
        </w:tc>
        <w:tc>
          <w:tcPr>
            <w:tcW w:w="954" w:type="dxa"/>
            <w:shd w:val="clear" w:color="auto" w:fill="auto"/>
            <w:tcMar>
              <w:top w:w="0" w:type="dxa"/>
              <w:left w:w="108" w:type="dxa"/>
              <w:bottom w:w="0" w:type="dxa"/>
              <w:right w:w="108" w:type="dxa"/>
            </w:tcMar>
            <w:vAlign w:val="center"/>
          </w:tcPr>
          <w:p w14:paraId="21947932">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5907" w:type="dxa"/>
            <w:shd w:val="clear" w:color="auto" w:fill="auto"/>
            <w:tcMar>
              <w:top w:w="0" w:type="dxa"/>
              <w:left w:w="108" w:type="dxa"/>
              <w:bottom w:w="0" w:type="dxa"/>
              <w:right w:w="108" w:type="dxa"/>
            </w:tcMar>
            <w:vAlign w:val="center"/>
          </w:tcPr>
          <w:p w14:paraId="54BA89FA">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①培训计划，②培训内容；2部分要素。</w:t>
            </w:r>
          </w:p>
          <w:p w14:paraId="7A76095C">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所有要素齐全且完全满足项目要求得4分，每缺一个要素扣2分，每个要素里每有一处内容缺陷扣1分（扣完为止）。</w:t>
            </w:r>
          </w:p>
        </w:tc>
      </w:tr>
      <w:tr w14:paraId="2206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0" w:type="dxa"/>
            <w:tcMar>
              <w:top w:w="0" w:type="dxa"/>
              <w:left w:w="108" w:type="dxa"/>
              <w:bottom w:w="0" w:type="dxa"/>
              <w:right w:w="108" w:type="dxa"/>
            </w:tcMar>
            <w:vAlign w:val="center"/>
          </w:tcPr>
          <w:p w14:paraId="612024B0">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288" w:type="dxa"/>
            <w:shd w:val="clear" w:color="auto" w:fill="auto"/>
            <w:tcMar>
              <w:top w:w="0" w:type="dxa"/>
              <w:left w:w="108" w:type="dxa"/>
              <w:bottom w:w="0" w:type="dxa"/>
              <w:right w:w="108" w:type="dxa"/>
            </w:tcMar>
            <w:vAlign w:val="center"/>
          </w:tcPr>
          <w:p w14:paraId="2E8554CF">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p>
        </w:tc>
        <w:tc>
          <w:tcPr>
            <w:tcW w:w="954" w:type="dxa"/>
            <w:shd w:val="clear" w:color="auto" w:fill="auto"/>
            <w:tcMar>
              <w:top w:w="0" w:type="dxa"/>
              <w:left w:w="108" w:type="dxa"/>
              <w:bottom w:w="0" w:type="dxa"/>
              <w:right w:w="108" w:type="dxa"/>
            </w:tcMar>
            <w:vAlign w:val="center"/>
          </w:tcPr>
          <w:p w14:paraId="5AB54AC8">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16</w:t>
            </w:r>
          </w:p>
        </w:tc>
        <w:tc>
          <w:tcPr>
            <w:tcW w:w="5907" w:type="dxa"/>
            <w:shd w:val="clear" w:color="auto" w:fill="auto"/>
            <w:tcMar>
              <w:top w:w="0" w:type="dxa"/>
              <w:left w:w="108" w:type="dxa"/>
              <w:bottom w:w="0" w:type="dxa"/>
              <w:right w:w="108" w:type="dxa"/>
            </w:tcMar>
            <w:vAlign w:val="center"/>
          </w:tcPr>
          <w:p w14:paraId="47DC116E">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r>
              <w:rPr>
                <w:rFonts w:hint="eastAsia" w:ascii="仿宋" w:hAnsi="仿宋" w:eastAsia="仿宋" w:cs="仿宋"/>
                <w:color w:val="auto"/>
                <w:szCs w:val="21"/>
                <w:highlight w:val="none"/>
              </w:rPr>
              <w:t>包括但不限于：</w:t>
            </w:r>
            <w:r>
              <w:rPr>
                <w:rFonts w:hint="eastAsia" w:ascii="仿宋" w:hAnsi="仿宋" w:eastAsia="仿宋" w:cs="仿宋"/>
                <w:b w:val="0"/>
                <w:bCs w:val="0"/>
                <w:i w:val="0"/>
                <w:iCs w:val="0"/>
                <w:caps w:val="0"/>
                <w:color w:val="auto"/>
                <w:spacing w:val="0"/>
                <w:sz w:val="21"/>
                <w:szCs w:val="21"/>
                <w:highlight w:val="none"/>
                <w:lang w:val="en-US" w:eastAsia="zh-CN"/>
              </w:rPr>
              <w:t>①售后的响应时间；②人员配置及技术支持；③针对在免疫过程中动物出现副作用或应激死亡处理措施；④退换货措施；</w:t>
            </w: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部分要素。</w:t>
            </w:r>
          </w:p>
          <w:p w14:paraId="142A975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分（扣完为止）。</w:t>
            </w:r>
          </w:p>
        </w:tc>
      </w:tr>
      <w:tr w14:paraId="4331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068" w:type="dxa"/>
            <w:gridSpan w:val="2"/>
            <w:tcMar>
              <w:top w:w="0" w:type="dxa"/>
              <w:left w:w="108" w:type="dxa"/>
              <w:bottom w:w="0" w:type="dxa"/>
              <w:right w:w="108" w:type="dxa"/>
            </w:tcMar>
            <w:vAlign w:val="center"/>
          </w:tcPr>
          <w:p w14:paraId="505C0F8D">
            <w:pPr>
              <w:spacing w:line="360" w:lineRule="auto"/>
              <w:ind w:left="-105" w:leftChars="-50" w:right="-105" w:rightChars="-5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小计</w:t>
            </w:r>
          </w:p>
        </w:tc>
        <w:tc>
          <w:tcPr>
            <w:tcW w:w="954" w:type="dxa"/>
            <w:shd w:val="clear" w:color="auto" w:fill="auto"/>
            <w:tcMar>
              <w:top w:w="0" w:type="dxa"/>
              <w:left w:w="108" w:type="dxa"/>
              <w:bottom w:w="0" w:type="dxa"/>
              <w:right w:w="108" w:type="dxa"/>
            </w:tcMar>
            <w:vAlign w:val="center"/>
          </w:tcPr>
          <w:p w14:paraId="5D424434">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70</w:t>
            </w:r>
          </w:p>
        </w:tc>
        <w:tc>
          <w:tcPr>
            <w:tcW w:w="5907" w:type="dxa"/>
            <w:shd w:val="clear" w:color="auto" w:fill="auto"/>
            <w:tcMar>
              <w:top w:w="0" w:type="dxa"/>
              <w:left w:w="108" w:type="dxa"/>
              <w:bottom w:w="0" w:type="dxa"/>
              <w:right w:w="108" w:type="dxa"/>
            </w:tcMar>
            <w:vAlign w:val="center"/>
          </w:tcPr>
          <w:p w14:paraId="421EAAD3">
            <w:pPr>
              <w:spacing w:line="360" w:lineRule="auto"/>
              <w:ind w:firstLine="420" w:firstLineChars="200"/>
              <w:rPr>
                <w:rFonts w:hint="eastAsia" w:ascii="仿宋" w:hAnsi="仿宋" w:eastAsia="仿宋" w:cs="仿宋"/>
                <w:color w:val="auto"/>
                <w:szCs w:val="21"/>
                <w:highlight w:val="none"/>
              </w:rPr>
            </w:pPr>
          </w:p>
        </w:tc>
      </w:tr>
      <w:tr w14:paraId="11DF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8929" w:type="dxa"/>
            <w:gridSpan w:val="4"/>
            <w:tcMar>
              <w:top w:w="0" w:type="dxa"/>
              <w:left w:w="108" w:type="dxa"/>
              <w:bottom w:w="0" w:type="dxa"/>
              <w:right w:w="108" w:type="dxa"/>
            </w:tcMar>
            <w:vAlign w:val="center"/>
          </w:tcPr>
          <w:p w14:paraId="7769722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2F004203">
      <w:pPr>
        <w:rPr>
          <w:rFonts w:hint="eastAsia" w:ascii="仿宋" w:hAnsi="仿宋" w:eastAsia="仿宋" w:cs="仿宋"/>
          <w:color w:val="auto"/>
          <w:highlight w:val="none"/>
        </w:rPr>
      </w:pPr>
    </w:p>
    <w:p w14:paraId="64AB7259">
      <w:pPr>
        <w:rPr>
          <w:rFonts w:hint="eastAsia" w:ascii="仿宋" w:hAnsi="仿宋" w:eastAsia="仿宋" w:cs="仿宋"/>
          <w:color w:val="auto"/>
          <w:highlight w:val="none"/>
        </w:rPr>
      </w:pPr>
    </w:p>
    <w:p w14:paraId="6671D8A0">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8" w:name="_Toc906"/>
      <w:r>
        <w:rPr>
          <w:rFonts w:hint="eastAsia" w:ascii="仿宋" w:hAnsi="仿宋" w:eastAsia="仿宋" w:cs="仿宋"/>
          <w:b/>
          <w:color w:val="auto"/>
          <w:sz w:val="24"/>
          <w:szCs w:val="24"/>
          <w:highlight w:val="none"/>
        </w:rPr>
        <w:t>一、评标方法</w:t>
      </w:r>
      <w:bookmarkEnd w:id="54"/>
      <w:bookmarkEnd w:id="55"/>
      <w:bookmarkEnd w:id="56"/>
      <w:bookmarkEnd w:id="58"/>
    </w:p>
    <w:p w14:paraId="318C23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7CEA0E9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9" w:name="_Toc32415"/>
      <w:bookmarkStart w:id="60" w:name="_Toc12400"/>
      <w:bookmarkStart w:id="61" w:name="_Toc115977388"/>
      <w:bookmarkStart w:id="62" w:name="_Toc8393"/>
      <w:r>
        <w:rPr>
          <w:rFonts w:hint="eastAsia" w:ascii="仿宋" w:hAnsi="仿宋" w:eastAsia="仿宋" w:cs="仿宋"/>
          <w:b/>
          <w:color w:val="auto"/>
          <w:sz w:val="24"/>
          <w:szCs w:val="24"/>
          <w:highlight w:val="none"/>
        </w:rPr>
        <w:t>二、评审标准</w:t>
      </w:r>
      <w:bookmarkEnd w:id="59"/>
      <w:bookmarkEnd w:id="60"/>
      <w:bookmarkEnd w:id="61"/>
      <w:bookmarkEnd w:id="62"/>
    </w:p>
    <w:p w14:paraId="67A837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1171EE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57AB31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投标品牌：评审因素和评审标准见本节第3.5款。</w:t>
      </w:r>
    </w:p>
    <w:p w14:paraId="58E027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0E8FF1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2.4.1详细评审：评审因素和评审标准见《详细评审标准》及本节第3.6款。</w:t>
      </w:r>
    </w:p>
    <w:p w14:paraId="333DFE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1DCE2B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7B127A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362487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6FFF95F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63" w:name="_Toc24086"/>
      <w:bookmarkStart w:id="64" w:name="_Toc9604"/>
      <w:bookmarkStart w:id="65" w:name="_Toc23859"/>
      <w:bookmarkStart w:id="66" w:name="_Toc115977389"/>
      <w:r>
        <w:rPr>
          <w:rFonts w:hint="eastAsia" w:ascii="仿宋" w:hAnsi="仿宋" w:eastAsia="仿宋" w:cs="仿宋"/>
          <w:b/>
          <w:color w:val="auto"/>
          <w:sz w:val="24"/>
          <w:szCs w:val="24"/>
          <w:highlight w:val="none"/>
        </w:rPr>
        <w:t>三、评标程序</w:t>
      </w:r>
      <w:bookmarkEnd w:id="63"/>
      <w:bookmarkEnd w:id="64"/>
      <w:bookmarkEnd w:id="65"/>
      <w:bookmarkEnd w:id="66"/>
    </w:p>
    <w:p w14:paraId="20E44D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66775F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64F23D79">
      <w:pPr>
        <w:pStyle w:val="199"/>
        <w:widowControl/>
        <w:numPr>
          <w:ilvl w:val="0"/>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49C033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01423E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1774F4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投标品牌统计</w:t>
      </w:r>
    </w:p>
    <w:p w14:paraId="582726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详细评审</w:t>
      </w:r>
    </w:p>
    <w:p w14:paraId="6F4752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澄清、说明或补正</w:t>
      </w:r>
    </w:p>
    <w:p w14:paraId="750E1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推荐中标候选人及提交评标报告</w:t>
      </w:r>
    </w:p>
    <w:p w14:paraId="374963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628A7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243F6D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2FE806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1F715F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7DA8A43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1989ED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6C3D74D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6B30D0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6FC48F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42987D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144EB7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28B279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401183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476723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评标委员会主任应当组织评标委员会成员认真研究招标文件，了解和熟悉招标目的、招标范围、技术标准和要求，掌握评标标准和方法。</w:t>
      </w:r>
    </w:p>
    <w:p w14:paraId="1F2245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23CDA4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2D37B6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1DD591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7AF670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773F0D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4DDAA4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36C8EE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4F7C97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004A64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5CD408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F26D2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02AA0B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审查程序：</w:t>
      </w:r>
    </w:p>
    <w:p w14:paraId="337D48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w:t>
      </w:r>
    </w:p>
    <w:p w14:paraId="10A274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低于通过符合性审查的次低报价</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&lt;通过符合性审查的次低报价</w:t>
      </w:r>
      <w:r>
        <w:rPr>
          <w:rFonts w:hint="eastAsia" w:ascii="仿宋" w:hAnsi="仿宋" w:eastAsia="仿宋" w:cs="仿宋"/>
          <w:color w:val="auto"/>
          <w:kern w:val="0"/>
          <w:sz w:val="24"/>
          <w:szCs w:val="24"/>
          <w:highlight w:val="none"/>
          <w:lang w:eastAsia="zh-CN"/>
        </w:rPr>
        <w:t>投标人投标报价</w:t>
      </w:r>
      <w:r>
        <w:rPr>
          <w:rFonts w:hint="eastAsia" w:ascii="仿宋" w:hAnsi="仿宋" w:eastAsia="仿宋" w:cs="仿宋"/>
          <w:color w:val="auto"/>
          <w:kern w:val="0"/>
          <w:sz w:val="24"/>
          <w:szCs w:val="24"/>
          <w:highlight w:val="none"/>
        </w:rPr>
        <w:t>×50%；</w:t>
      </w:r>
    </w:p>
    <w:p w14:paraId="352B2A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&lt;采购项目最高限价×45%；</w:t>
      </w:r>
    </w:p>
    <w:p w14:paraId="0E57D2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评审委员会基于专业判断，认为</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报价过低，有可能影响产品质量或者不能诚信履约的其他情形。</w:t>
      </w:r>
    </w:p>
    <w:p w14:paraId="6B17A3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3.4.5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投标人已随投标文件一并提交相关书面说明及必要的证明材料的，在评审现场可不再重复提交。</w:t>
      </w:r>
    </w:p>
    <w:p w14:paraId="6FE6419F">
      <w:pPr>
        <w:widowControl/>
        <w:shd w:val="clear" w:color="auto" w:fill="FFFFFF"/>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rPr>
        <w:t>3.4.6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ABAC8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15069E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35B880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78F500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05703C3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3.6.1.只有通过了资格审查、完备性及符合性审查且投标品牌不少于3个方可进入详细评审。</w:t>
      </w:r>
    </w:p>
    <w:p w14:paraId="1FBF092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652F6A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571C47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3.6.2.2澄清、说明和补正内容不得改变投标文件的实质性内容（算术性错误修正的除外）。投标人的书面澄清、说明和补正属于投标文件的组成部分。</w:t>
      </w:r>
    </w:p>
    <w:p w14:paraId="796778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FF4C94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3.6.2.4评标委员会对投标人提交的澄清、说明或补正有疑问的，可以要求投标人进一步澄清、说明或补正，直至满足评标委员会的要求。</w:t>
      </w:r>
    </w:p>
    <w:p w14:paraId="7FA427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3.6.3评委评分：评委按照《详细评审标准》评分，投标人详细评审得分等于全部评委评分的算术平均值。</w:t>
      </w:r>
    </w:p>
    <w:p w14:paraId="5297C6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算术错误修正：投标价格有算术错误或前后不一致的，评标委员会按以下原则对投标价格进行修正：</w:t>
      </w:r>
    </w:p>
    <w:p w14:paraId="5E6B95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电子交易平台中报价与投标文件相应内容不一致的，以投标文件为准；</w:t>
      </w:r>
    </w:p>
    <w:p w14:paraId="4CE2A5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开标一览表与投标文件中相应内容不一致的，以开标一览表为准；</w:t>
      </w:r>
    </w:p>
    <w:p w14:paraId="545863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大写金额和小写金额不一致的，以大写金额为准；</w:t>
      </w:r>
    </w:p>
    <w:p w14:paraId="03C5DA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单价金额小数点或者百分比有明显错位的，以开标一览表的总价为准，并修改单价；</w:t>
      </w:r>
    </w:p>
    <w:p w14:paraId="7DB891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59D5C9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同时出现两种以上不一致的，按照3.6.4</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的顺序修正。修正后的报价经投标人确认后产生约束力，投标人不确认或不接受的，其投标无效。</w:t>
      </w:r>
    </w:p>
    <w:p w14:paraId="2E3C07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3.6.5投标报价评分：对投标报价进行投标报价得分计算，计算方法详见评标办法前附表。</w:t>
      </w:r>
    </w:p>
    <w:p w14:paraId="405166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3.6.6汇总评分结果，评分分值计算保留小数点后两位，小数点后第三位“四舍五入”。</w:t>
      </w:r>
    </w:p>
    <w:p w14:paraId="7A9050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3.6.7详细评审工作全部结束后，投标人总得分排序按照以下原则进行。</w:t>
      </w:r>
    </w:p>
    <w:p w14:paraId="70556C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3.6.7.1按照总得分由高到低顺序对投标人进行排序；</w:t>
      </w:r>
    </w:p>
    <w:p w14:paraId="6EF09F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3.6.7.2总得分相同时报价低的投标人排序靠前；</w:t>
      </w:r>
    </w:p>
    <w:p w14:paraId="00ACAA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3.6.7.3总得分相同且报价相同的同品牌投标人，由采购人确定排序顺序；</w:t>
      </w:r>
    </w:p>
    <w:p w14:paraId="3C7AAC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3.6.7.4总得分相同且报价相同的不同品牌投标人，采取随机抽取方式确定排序顺序。</w:t>
      </w:r>
    </w:p>
    <w:p w14:paraId="3E61AD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1C115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它同品牌投标人不作为中标候选人），以此类推确定出规定数量的的中标候选人。</w:t>
      </w:r>
    </w:p>
    <w:p w14:paraId="3B5816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2F6BFC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评标委员会完成评标后，应当向采购人提交书面评标报告。</w:t>
      </w:r>
    </w:p>
    <w:p w14:paraId="0FE95D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0E4C5B7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5EAED8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5296AF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204749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除非发生下列情况之一，评标委员会成员不得在评标中途更换：</w:t>
      </w:r>
    </w:p>
    <w:p w14:paraId="72B0C2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3DDAEF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308582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退出评标的评标委员会成员，其已完成的评标行为无效，由更换的评委进行评标。</w:t>
      </w:r>
    </w:p>
    <w:p w14:paraId="2B49FB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在评标环节中，需评标委员会就某项定性的评审结论做出表决的，由评标委员会全体成员按照少数服从多数的原则确定。</w:t>
      </w:r>
    </w:p>
    <w:bookmarkEnd w:id="57"/>
    <w:p w14:paraId="485A9DB1">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5B1012F">
      <w:pPr>
        <w:spacing w:line="440" w:lineRule="exact"/>
        <w:jc w:val="center"/>
        <w:outlineLvl w:val="0"/>
        <w:rPr>
          <w:rFonts w:hint="eastAsia" w:ascii="仿宋" w:hAnsi="仿宋" w:eastAsia="仿宋" w:cs="仿宋"/>
          <w:b/>
          <w:color w:val="auto"/>
          <w:sz w:val="24"/>
          <w:szCs w:val="24"/>
          <w:highlight w:val="none"/>
        </w:rPr>
      </w:pPr>
      <w:bookmarkStart w:id="67" w:name="_Toc24957"/>
      <w:bookmarkStart w:id="68" w:name="_Toc9270"/>
      <w:r>
        <w:rPr>
          <w:rFonts w:hint="eastAsia" w:ascii="仿宋" w:hAnsi="仿宋" w:eastAsia="仿宋" w:cs="仿宋"/>
          <w:b/>
          <w:color w:val="auto"/>
          <w:sz w:val="24"/>
          <w:szCs w:val="24"/>
          <w:highlight w:val="none"/>
        </w:rPr>
        <w:t>第三章 合同文本</w:t>
      </w:r>
      <w:bookmarkEnd w:id="67"/>
      <w:bookmarkEnd w:id="68"/>
    </w:p>
    <w:p w14:paraId="5F3C86ED">
      <w:pPr>
        <w:rPr>
          <w:rFonts w:hint="eastAsia" w:ascii="仿宋" w:hAnsi="仿宋" w:eastAsia="仿宋" w:cs="仿宋"/>
          <w:color w:val="auto"/>
          <w:highlight w:val="none"/>
        </w:rPr>
      </w:pPr>
    </w:p>
    <w:p w14:paraId="569EFBD9">
      <w:pPr>
        <w:pStyle w:val="8"/>
        <w:spacing w:line="360" w:lineRule="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注：本合同供参考，具体内容以双方签订的为准。</w:t>
      </w:r>
    </w:p>
    <w:p w14:paraId="1CFEFA8B">
      <w:pPr>
        <w:spacing w:line="360" w:lineRule="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甲   方：</w:t>
      </w:r>
      <w:r>
        <w:rPr>
          <w:rFonts w:hint="eastAsia" w:ascii="仿宋" w:hAnsi="仿宋" w:eastAsia="仿宋" w:cs="仿宋"/>
          <w:b/>
          <w:color w:val="auto"/>
          <w:sz w:val="24"/>
          <w:szCs w:val="24"/>
          <w:highlight w:val="none"/>
          <w:lang w:eastAsia="zh-CN"/>
        </w:rPr>
        <w:t>新疆维吾尔自治区</w:t>
      </w:r>
      <w:r>
        <w:rPr>
          <w:rFonts w:hint="eastAsia" w:ascii="仿宋" w:hAnsi="仿宋" w:eastAsia="仿宋" w:cs="仿宋"/>
          <w:b/>
          <w:color w:val="auto"/>
          <w:sz w:val="24"/>
          <w:szCs w:val="24"/>
          <w:highlight w:val="none"/>
          <w:lang w:val="en-US" w:eastAsia="zh-CN"/>
        </w:rPr>
        <w:t>畜牧总站</w:t>
      </w:r>
    </w:p>
    <w:p w14:paraId="09C8313C">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乙   方： </w:t>
      </w:r>
    </w:p>
    <w:p w14:paraId="67442490">
      <w:pPr>
        <w:pStyle w:val="32"/>
        <w:spacing w:before="0" w:beforeAutospacing="0" w:after="0" w:afterAutospacing="0" w:line="360" w:lineRule="auto"/>
        <w:ind w:left="-197" w:leftChars="-94" w:right="-172" w:rightChars="-82" w:firstLine="419"/>
        <w:rPr>
          <w:rFonts w:hint="eastAsia" w:ascii="仿宋" w:hAnsi="仿宋" w:eastAsia="仿宋" w:cs="仿宋"/>
          <w:color w:val="auto"/>
          <w:highlight w:val="none"/>
        </w:rPr>
      </w:pPr>
      <w:r>
        <w:rPr>
          <w:rFonts w:hint="eastAsia" w:ascii="仿宋" w:hAnsi="仿宋" w:eastAsia="仿宋" w:cs="仿宋"/>
          <w:color w:val="auto"/>
          <w:highlight w:val="none"/>
          <w:lang w:eastAsia="zh-CN"/>
        </w:rPr>
        <w:t>新疆维吾尔自治区</w:t>
      </w:r>
      <w:r>
        <w:rPr>
          <w:rFonts w:hint="eastAsia" w:ascii="仿宋" w:hAnsi="仿宋" w:eastAsia="仿宋" w:cs="仿宋"/>
          <w:color w:val="auto"/>
          <w:highlight w:val="none"/>
          <w:lang w:val="en-US" w:eastAsia="zh-CN"/>
        </w:rPr>
        <w:t>畜牧总站</w:t>
      </w:r>
      <w:r>
        <w:rPr>
          <w:rFonts w:hint="eastAsia" w:ascii="仿宋" w:hAnsi="仿宋" w:eastAsia="仿宋" w:cs="仿宋"/>
          <w:color w:val="auto"/>
          <w:highlight w:val="none"/>
          <w:lang w:eastAsia="zh-CN"/>
        </w:rPr>
        <w:t>院</w:t>
      </w:r>
      <w:r>
        <w:rPr>
          <w:rFonts w:hint="eastAsia" w:ascii="仿宋" w:hAnsi="仿宋" w:eastAsia="仿宋" w:cs="仿宋"/>
          <w:color w:val="auto"/>
          <w:highlight w:val="none"/>
        </w:rPr>
        <w:t>委托</w:t>
      </w:r>
      <w:r>
        <w:rPr>
          <w:rFonts w:hint="eastAsia" w:ascii="仿宋" w:hAnsi="仿宋" w:eastAsia="仿宋" w:cs="仿宋"/>
          <w:bCs/>
          <w:color w:val="auto"/>
          <w:highlight w:val="none"/>
          <w:u w:val="single"/>
        </w:rPr>
        <w:t xml:space="preserve">       </w:t>
      </w:r>
      <w:r>
        <w:rPr>
          <w:rFonts w:hint="eastAsia" w:ascii="仿宋" w:hAnsi="仿宋" w:eastAsia="仿宋" w:cs="仿宋"/>
          <w:color w:val="auto"/>
          <w:highlight w:val="none"/>
        </w:rPr>
        <w:t>于</w:t>
      </w:r>
      <w:r>
        <w:rPr>
          <w:rFonts w:hint="eastAsia" w:ascii="仿宋" w:hAnsi="仿宋" w:eastAsia="仿宋" w:cs="仿宋"/>
          <w:color w:val="auto"/>
          <w:highlight w:val="none"/>
          <w:u w:val="single"/>
        </w:rPr>
        <w:t xml:space="preserve">  年  月  日</w:t>
      </w:r>
      <w:r>
        <w:rPr>
          <w:rFonts w:hint="eastAsia" w:ascii="仿宋" w:hAnsi="仿宋" w:eastAsia="仿宋" w:cs="仿宋"/>
          <w:color w:val="auto"/>
          <w:highlight w:val="none"/>
        </w:rPr>
        <w:t>组织的</w:t>
      </w:r>
      <w:r>
        <w:rPr>
          <w:rFonts w:hint="eastAsia" w:ascii="仿宋" w:hAnsi="仿宋" w:eastAsia="仿宋" w:cs="仿宋"/>
          <w:color w:val="auto"/>
          <w:highlight w:val="none"/>
          <w:u w:val="single"/>
        </w:rPr>
        <w:t xml:space="preserve">   </w:t>
      </w:r>
      <w:r>
        <w:rPr>
          <w:rFonts w:hint="eastAsia" w:ascii="仿宋" w:hAnsi="仿宋" w:eastAsia="仿宋" w:cs="仿宋"/>
          <w:bCs/>
          <w:color w:val="auto"/>
          <w:highlight w:val="none"/>
          <w:u w:val="single"/>
        </w:rPr>
        <w:t>项目名称</w:t>
      </w:r>
      <w:r>
        <w:rPr>
          <w:rFonts w:hint="eastAsia" w:ascii="仿宋" w:hAnsi="仿宋" w:eastAsia="仿宋" w:cs="仿宋"/>
          <w:color w:val="auto"/>
          <w:highlight w:val="none"/>
        </w:rPr>
        <w:t>的公开采购中，经评定，乙方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为中标方，最终中标总金额为人民币</w:t>
      </w:r>
      <w:r>
        <w:rPr>
          <w:rFonts w:hint="eastAsia" w:ascii="仿宋" w:hAnsi="仿宋" w:eastAsia="仿宋" w:cs="仿宋"/>
          <w:color w:val="auto"/>
          <w:highlight w:val="none"/>
          <w:u w:val="single"/>
        </w:rPr>
        <w:t>￥xxx元。</w:t>
      </w:r>
      <w:r>
        <w:rPr>
          <w:rFonts w:hint="eastAsia" w:ascii="仿宋" w:hAnsi="仿宋" w:eastAsia="仿宋" w:cs="仿宋"/>
          <w:color w:val="auto"/>
          <w:highlight w:val="none"/>
        </w:rPr>
        <w:t>根据《中华人民共和国政府采购法》和《中华人民共和国民法典合同法》的规定，按照公平、公正、平等自愿和诚实信用、协商一致的原则，甲、乙双方授权代表就所供设备的购销、安装、调试和售后服务等事宜达成如下条款。</w:t>
      </w:r>
    </w:p>
    <w:p w14:paraId="64288C60">
      <w:pPr>
        <w:numPr>
          <w:ilvl w:val="0"/>
          <w:numId w:val="0"/>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一、</w:t>
      </w:r>
      <w:r>
        <w:rPr>
          <w:rFonts w:hint="eastAsia" w:ascii="仿宋" w:hAnsi="仿宋" w:eastAsia="仿宋" w:cs="仿宋"/>
          <w:b/>
          <w:color w:val="auto"/>
          <w:sz w:val="24"/>
          <w:szCs w:val="24"/>
          <w:highlight w:val="none"/>
        </w:rPr>
        <w:t>货物名称、型号、数量及价格</w:t>
      </w:r>
    </w:p>
    <w:tbl>
      <w:tblPr>
        <w:tblStyle w:val="38"/>
        <w:tblW w:w="9075" w:type="dxa"/>
        <w:jc w:val="center"/>
        <w:tblLayout w:type="fixed"/>
        <w:tblCellMar>
          <w:top w:w="0" w:type="dxa"/>
          <w:left w:w="0" w:type="dxa"/>
          <w:bottom w:w="0" w:type="dxa"/>
          <w:right w:w="0" w:type="dxa"/>
        </w:tblCellMar>
      </w:tblPr>
      <w:tblGrid>
        <w:gridCol w:w="682"/>
        <w:gridCol w:w="2296"/>
        <w:gridCol w:w="1830"/>
        <w:gridCol w:w="686"/>
        <w:gridCol w:w="1454"/>
        <w:gridCol w:w="1173"/>
        <w:gridCol w:w="954"/>
      </w:tblGrid>
      <w:tr w14:paraId="018E8866">
        <w:tblPrEx>
          <w:tblCellMar>
            <w:top w:w="0" w:type="dxa"/>
            <w:left w:w="0" w:type="dxa"/>
            <w:bottom w:w="0" w:type="dxa"/>
            <w:right w:w="0" w:type="dxa"/>
          </w:tblCellMar>
        </w:tblPrEx>
        <w:trPr>
          <w:trHeight w:val="28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B87A8">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30B57">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货物名称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12CF7">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4A396">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数量</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3A770">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制造商</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36D6D">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单价</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83D69">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合价</w:t>
            </w:r>
          </w:p>
        </w:tc>
      </w:tr>
      <w:tr w14:paraId="079BCC1C">
        <w:tblPrEx>
          <w:tblCellMar>
            <w:top w:w="0" w:type="dxa"/>
            <w:left w:w="0" w:type="dxa"/>
            <w:bottom w:w="0" w:type="dxa"/>
            <w:right w:w="0" w:type="dxa"/>
          </w:tblCellMar>
        </w:tblPrEx>
        <w:trPr>
          <w:trHeight w:val="21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0FB20">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BAD">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2D05C">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8583B">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587DC">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2DCD4">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709CA">
            <w:pPr>
              <w:widowControl/>
              <w:snapToGrid w:val="0"/>
              <w:spacing w:line="360" w:lineRule="auto"/>
              <w:textAlignment w:val="center"/>
              <w:rPr>
                <w:rFonts w:hint="eastAsia" w:ascii="仿宋" w:hAnsi="仿宋" w:eastAsia="仿宋" w:cs="仿宋"/>
                <w:color w:val="auto"/>
                <w:sz w:val="24"/>
                <w:szCs w:val="24"/>
                <w:highlight w:val="none"/>
              </w:rPr>
            </w:pPr>
          </w:p>
        </w:tc>
      </w:tr>
      <w:tr w14:paraId="58019700">
        <w:tblPrEx>
          <w:tblCellMar>
            <w:top w:w="0" w:type="dxa"/>
            <w:left w:w="0" w:type="dxa"/>
            <w:bottom w:w="0" w:type="dxa"/>
            <w:right w:w="0" w:type="dxa"/>
          </w:tblCellMar>
        </w:tblPrEx>
        <w:trPr>
          <w:trHeight w:val="229"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9AF14">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EA58C">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B305C">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36F2">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7911F">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A5C3F">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DE03F">
            <w:pPr>
              <w:widowControl/>
              <w:snapToGrid w:val="0"/>
              <w:spacing w:line="360" w:lineRule="auto"/>
              <w:textAlignment w:val="center"/>
              <w:rPr>
                <w:rFonts w:hint="eastAsia" w:ascii="仿宋" w:hAnsi="仿宋" w:eastAsia="仿宋" w:cs="仿宋"/>
                <w:color w:val="auto"/>
                <w:sz w:val="24"/>
                <w:szCs w:val="24"/>
                <w:highlight w:val="none"/>
              </w:rPr>
            </w:pPr>
          </w:p>
        </w:tc>
      </w:tr>
      <w:tr w14:paraId="6F54AA07">
        <w:tblPrEx>
          <w:tblCellMar>
            <w:top w:w="0" w:type="dxa"/>
            <w:left w:w="0" w:type="dxa"/>
            <w:bottom w:w="0" w:type="dxa"/>
            <w:right w:w="0" w:type="dxa"/>
          </w:tblCellMar>
        </w:tblPrEx>
        <w:trPr>
          <w:trHeight w:val="2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8E137">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0CD70">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092D0">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37D3">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AC127">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A17E7">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2E625">
            <w:pPr>
              <w:widowControl/>
              <w:snapToGrid w:val="0"/>
              <w:spacing w:line="360" w:lineRule="auto"/>
              <w:textAlignment w:val="center"/>
              <w:rPr>
                <w:rFonts w:hint="eastAsia" w:ascii="仿宋" w:hAnsi="仿宋" w:eastAsia="仿宋" w:cs="仿宋"/>
                <w:color w:val="auto"/>
                <w:sz w:val="24"/>
                <w:szCs w:val="24"/>
                <w:highlight w:val="none"/>
              </w:rPr>
            </w:pPr>
          </w:p>
        </w:tc>
      </w:tr>
      <w:tr w14:paraId="5A7F0997">
        <w:tblPrEx>
          <w:tblCellMar>
            <w:top w:w="0" w:type="dxa"/>
            <w:left w:w="0" w:type="dxa"/>
            <w:bottom w:w="0" w:type="dxa"/>
            <w:right w:w="0" w:type="dxa"/>
          </w:tblCellMar>
        </w:tblPrEx>
        <w:trPr>
          <w:trHeight w:val="22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DF1EA">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257E1">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54AE8">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A48D9">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0152A">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B5508">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753AB">
            <w:pPr>
              <w:widowControl/>
              <w:snapToGrid w:val="0"/>
              <w:spacing w:line="360" w:lineRule="auto"/>
              <w:textAlignment w:val="center"/>
              <w:rPr>
                <w:rFonts w:hint="eastAsia" w:ascii="仿宋" w:hAnsi="仿宋" w:eastAsia="仿宋" w:cs="仿宋"/>
                <w:color w:val="auto"/>
                <w:sz w:val="24"/>
                <w:szCs w:val="24"/>
                <w:highlight w:val="none"/>
              </w:rPr>
            </w:pPr>
          </w:p>
        </w:tc>
      </w:tr>
      <w:tr w14:paraId="319967EA">
        <w:tblPrEx>
          <w:tblCellMar>
            <w:top w:w="0" w:type="dxa"/>
            <w:left w:w="0" w:type="dxa"/>
            <w:bottom w:w="0" w:type="dxa"/>
            <w:right w:w="0" w:type="dxa"/>
          </w:tblCellMar>
        </w:tblPrEx>
        <w:trPr>
          <w:trHeight w:val="367" w:hRule="atLeast"/>
          <w:jc w:val="center"/>
        </w:trPr>
        <w:tc>
          <w:tcPr>
            <w:tcW w:w="9075" w:type="dxa"/>
            <w:gridSpan w:val="7"/>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80D2E3">
            <w:pPr>
              <w:widowControl/>
              <w:snapToGrid w:val="0"/>
              <w:spacing w:line="360" w:lineRule="auto"/>
              <w:jc w:val="left"/>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总计（大写）</w:t>
            </w:r>
            <w:bookmarkStart w:id="69" w:name="_Hlk147664522"/>
            <w:r>
              <w:rPr>
                <w:rFonts w:hint="eastAsia" w:ascii="仿宋" w:hAnsi="仿宋" w:eastAsia="仿宋" w:cs="仿宋"/>
                <w:b/>
                <w:color w:val="auto"/>
                <w:kern w:val="0"/>
                <w:sz w:val="24"/>
                <w:szCs w:val="24"/>
                <w:highlight w:val="none"/>
                <w:lang w:bidi="ar"/>
              </w:rPr>
              <w:t>人民币</w:t>
            </w:r>
            <w:bookmarkEnd w:id="69"/>
            <w:r>
              <w:rPr>
                <w:rFonts w:hint="eastAsia" w:ascii="仿宋" w:hAnsi="仿宋" w:eastAsia="仿宋" w:cs="仿宋"/>
                <w:b/>
                <w:color w:val="auto"/>
                <w:kern w:val="0"/>
                <w:sz w:val="24"/>
                <w:szCs w:val="24"/>
                <w:highlight w:val="none"/>
                <w:lang w:bidi="ar"/>
              </w:rPr>
              <w:t>xxxxx   ￥xxxxxx</w:t>
            </w:r>
          </w:p>
        </w:tc>
      </w:tr>
    </w:tbl>
    <w:p w14:paraId="2AC82CEA">
      <w:pPr>
        <w:tabs>
          <w:tab w:val="left" w:pos="775"/>
        </w:tabs>
        <w:spacing w:line="360" w:lineRule="auto"/>
        <w:rPr>
          <w:rFonts w:hint="eastAsia" w:ascii="仿宋" w:hAnsi="仿宋" w:eastAsia="仿宋" w:cs="仿宋"/>
          <w:b/>
          <w:color w:val="auto"/>
          <w:sz w:val="24"/>
          <w:szCs w:val="24"/>
          <w:highlight w:val="none"/>
        </w:rPr>
      </w:pPr>
    </w:p>
    <w:p w14:paraId="3282C27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二、报价币种、合同总价</w:t>
      </w:r>
    </w:p>
    <w:p w14:paraId="5407CF2E">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本合同总金额为</w:t>
      </w:r>
      <w:r>
        <w:rPr>
          <w:rFonts w:hint="eastAsia" w:ascii="仿宋" w:hAnsi="仿宋" w:eastAsia="仿宋" w:cs="仿宋"/>
          <w:color w:val="auto"/>
          <w:sz w:val="24"/>
          <w:szCs w:val="24"/>
          <w:highlight w:val="none"/>
          <w:u w:val="single"/>
        </w:rPr>
        <w:t>xxxxx元，（大写人民币：xxxxxx元整）</w:t>
      </w:r>
      <w:r>
        <w:rPr>
          <w:rFonts w:hint="eastAsia" w:ascii="仿宋" w:hAnsi="仿宋" w:eastAsia="仿宋" w:cs="仿宋"/>
          <w:color w:val="auto"/>
          <w:sz w:val="24"/>
          <w:szCs w:val="24"/>
          <w:highlight w:val="none"/>
        </w:rPr>
        <w:t>，该费用包括设备、材料、安装、调试、包装、培训、运费、税费等费用。</w:t>
      </w:r>
    </w:p>
    <w:p w14:paraId="1B5CAC33">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三、付款方式</w:t>
      </w:r>
    </w:p>
    <w:p w14:paraId="3244C18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、甲方在签订合同</w:t>
      </w:r>
      <w:r>
        <w:rPr>
          <w:rFonts w:hint="eastAsia" w:ascii="仿宋" w:hAnsi="仿宋" w:eastAsia="仿宋" w:cs="仿宋"/>
          <w:color w:val="auto"/>
          <w:sz w:val="24"/>
          <w:szCs w:val="24"/>
          <w:highlight w:val="none"/>
          <w:lang w:val="en-US" w:eastAsia="zh-CN"/>
        </w:rPr>
        <w:t>后15</w:t>
      </w:r>
      <w:r>
        <w:rPr>
          <w:rFonts w:hint="eastAsia" w:ascii="仿宋" w:hAnsi="仿宋" w:eastAsia="仿宋" w:cs="仿宋"/>
          <w:color w:val="auto"/>
          <w:sz w:val="24"/>
          <w:szCs w:val="24"/>
          <w:highlight w:val="none"/>
        </w:rPr>
        <w:t>个工作日内支付乙方合同总额的30%预付款，即：￥XX元（大写:XX元整）。</w:t>
      </w:r>
    </w:p>
    <w:p w14:paraId="24F5D58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、设备全部运抵指定地点并安装调试完毕，经采购人验收合格正常</w:t>
      </w:r>
      <w:r>
        <w:rPr>
          <w:rFonts w:hint="eastAsia" w:ascii="仿宋" w:hAnsi="仿宋" w:eastAsia="仿宋" w:cs="仿宋"/>
          <w:color w:val="auto"/>
          <w:sz w:val="24"/>
          <w:szCs w:val="24"/>
          <w:highlight w:val="none"/>
          <w:lang w:val="en-US" w:eastAsia="zh-CN"/>
        </w:rPr>
        <w:t>运行</w:t>
      </w:r>
      <w:r>
        <w:rPr>
          <w:rFonts w:hint="eastAsia" w:ascii="仿宋" w:hAnsi="仿宋" w:eastAsia="仿宋" w:cs="仿宋"/>
          <w:color w:val="auto"/>
          <w:sz w:val="24"/>
          <w:szCs w:val="24"/>
          <w:highlight w:val="none"/>
        </w:rPr>
        <w:t>半年后支付合同总额的</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%，即：￥XX元（大写:XX元整）。</w:t>
      </w:r>
    </w:p>
    <w:p w14:paraId="4B9B31A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、甲方付款时，乙方应提供同等数额的甲方认可的合法收据或发票，否则甲方有权拒绝付款，并不因此承担任何逾期付款的违约责任。</w:t>
      </w:r>
    </w:p>
    <w:p w14:paraId="341E23D9">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四、交货地点、时间</w:t>
      </w:r>
    </w:p>
    <w:p w14:paraId="59DB288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新疆维吾尔自治区畜牧总站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37621F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交货时间：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3C9F15A1">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五、产品质量保证</w:t>
      </w:r>
    </w:p>
    <w:p w14:paraId="618424E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为全新的产品。</w:t>
      </w:r>
    </w:p>
    <w:p w14:paraId="58B2FD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2、乙方所提供的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的型号、数量、规格及技术、质量标准、售后服务必须满足</w:t>
      </w:r>
      <w:r>
        <w:rPr>
          <w:rFonts w:hint="eastAsia" w:ascii="仿宋" w:hAnsi="仿宋" w:eastAsia="仿宋" w:cs="仿宋"/>
          <w:color w:val="auto"/>
          <w:sz w:val="24"/>
          <w:szCs w:val="24"/>
          <w:highlight w:val="none"/>
          <w:u w:val="single"/>
        </w:rPr>
        <w:t xml:space="preserve"> 招标编号</w:t>
      </w:r>
      <w:r>
        <w:rPr>
          <w:rFonts w:hint="eastAsia" w:ascii="仿宋" w:hAnsi="仿宋" w:eastAsia="仿宋" w:cs="仿宋"/>
          <w:color w:val="auto"/>
          <w:sz w:val="24"/>
          <w:szCs w:val="24"/>
          <w:highlight w:val="none"/>
        </w:rPr>
        <w:t>的</w:t>
      </w:r>
      <w:r>
        <w:rPr>
          <w:rFonts w:hint="eastAsia" w:ascii="仿宋" w:hAnsi="仿宋" w:eastAsia="仿宋" w:cs="仿宋"/>
          <w:bCs/>
          <w:color w:val="auto"/>
          <w:sz w:val="24"/>
          <w:szCs w:val="24"/>
          <w:highlight w:val="none"/>
          <w:u w:val="single"/>
        </w:rPr>
        <w:t>xxxxxxxxx项</w:t>
      </w:r>
      <w:r>
        <w:rPr>
          <w:rFonts w:hint="eastAsia" w:ascii="仿宋" w:hAnsi="仿宋" w:eastAsia="仿宋" w:cs="仿宋"/>
          <w:color w:val="auto"/>
          <w:sz w:val="24"/>
          <w:szCs w:val="24"/>
          <w:highlight w:val="none"/>
          <w:u w:val="single"/>
        </w:rPr>
        <w:t>目</w:t>
      </w:r>
      <w:r>
        <w:rPr>
          <w:rFonts w:hint="eastAsia" w:ascii="仿宋" w:hAnsi="仿宋" w:eastAsia="仿宋" w:cs="仿宋"/>
          <w:color w:val="auto"/>
          <w:sz w:val="24"/>
          <w:szCs w:val="24"/>
          <w:highlight w:val="none"/>
        </w:rPr>
        <w:t>招标文件规定的技术要求。</w:t>
      </w:r>
    </w:p>
    <w:p w14:paraId="7EB3440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3、乙方保证提供的合同内全部产品货物按国家标准要求制作，质量完全满足用户的要求。</w:t>
      </w:r>
    </w:p>
    <w:p w14:paraId="1EF63D3B">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六、质量保证期</w:t>
      </w:r>
    </w:p>
    <w:p w14:paraId="5473F760">
      <w:pPr>
        <w:spacing w:line="360" w:lineRule="auto"/>
        <w:ind w:left="-105" w:right="-10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合同内货物质保期：验收合格后</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p>
    <w:p w14:paraId="40CAB074">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七、技术资料</w:t>
      </w:r>
    </w:p>
    <w:p w14:paraId="40DBC3A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乙方需向甲方提供下述资料：</w:t>
      </w:r>
    </w:p>
    <w:p w14:paraId="39F18FA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所供货物的型号、规格、数量及生产厂家的产品检验证书、出厂检验报告、使用说明书等。</w:t>
      </w:r>
    </w:p>
    <w:p w14:paraId="6EAA542C">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八、包装及验收</w:t>
      </w:r>
    </w:p>
    <w:p w14:paraId="394CABF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1、所提供设备必须进行包装，免收包装费，包装物不回收。</w:t>
      </w:r>
    </w:p>
    <w:p w14:paraId="5162C10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2、因包装原因造成合同标的物在运输过程中丢失的、损坏的，乙方承担全部责任。</w:t>
      </w:r>
    </w:p>
    <w:p w14:paraId="0C1BF11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标准：按投标文件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14:paraId="09189789">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九、甲、乙双方的权利及义务</w:t>
      </w:r>
    </w:p>
    <w:p w14:paraId="03A2E01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甲方对订购的货物有任何更改，包括货物的型号、品种、规格、数量、颜色、交货期等事宜，必须在双方签订合同后七天内书面通知乙方，交货期从变更之日起顺延。若乙方接到通知后不予更改，由此造成的甲方损失，由乙方承担。</w:t>
      </w:r>
    </w:p>
    <w:p w14:paraId="718F4F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2、若乙方在交货时，由于甲方的原因或要求，不能及时将货物送达指定地点和验收时，则双方再次协商送货及验收时间。</w:t>
      </w:r>
    </w:p>
    <w:p w14:paraId="7D4CC08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3、若甲方在验收后的质量保证期内，发现货物内有部分出现质量问题，应及时通知乙方，若需要更换时，乙方应在接到通知后10天内给予更换。</w:t>
      </w:r>
    </w:p>
    <w:p w14:paraId="07FD146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4、乙方须按合同要求提供质量合格的货物，如期交付至甲方指定的交货地点。合同标的物需安装调试的，乙方提供免费的安装调试。</w:t>
      </w:r>
    </w:p>
    <w:p w14:paraId="7E11010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5、乙方对售予甲方的货物提供的质量保证期的质量保证范围，不包括意外事件、不可抗力原因及违规使用。</w:t>
      </w:r>
    </w:p>
    <w:p w14:paraId="1767977D">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十、合同变更、违约及其它</w:t>
      </w:r>
    </w:p>
    <w:p w14:paraId="2B3C8C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1、合同的变更需甲、乙双方协商一致签订补充协议，并由法定代表人或授权代理人签字（盖章）且加盖单位公章后立即生效。补充协议与本合同具有同等法律效力。</w:t>
      </w:r>
    </w:p>
    <w:p w14:paraId="1E78AB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2、甲方按合同规定的付款要求履约，合同价格不变，甲方由于不可抗力不能在本合同规定的时间内支付合同款项时，应事先告知乙方。</w:t>
      </w:r>
    </w:p>
    <w:p w14:paraId="1BE3022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必须在本合同规定的时间内按时交货，否则由乙方负责承担全部责任。如果乙方在甲方同意延长的交货时间内仍不能交货时，甲方有权撤销合同，同时乙方还需要按照每延误一天，按合同总金额千分之五的标准向甲方支付违约金，延误超过15日，甲方有权解除合同，并要求乙方返还已收到款项，承担合同总额30%违约金。</w:t>
      </w:r>
    </w:p>
    <w:p w14:paraId="227C239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严格按照投标、投标文件中规定的产品规格、型号名称、数量和质量提供相应的产品及服务。乙方提供的产品或服务不符合合同约定的，必须按照甲方的要求进行改正，若整改后导致延迟交货，按照上款执行。若交货后仍然不符合要求，甲方有权解除合同，并要求乙方返还已收到款项，承担合同总额30%违约金。</w:t>
      </w:r>
    </w:p>
    <w:p w14:paraId="00D420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生效后，乙方中途废止合同（不可抗力原因除外），应按给甲方造成的损失向甲方支付赔偿金，并向甲方支付合同总金额20%的违约金；甲方中途废止合同（不可抗力原因除外），应按实际损失向乙方支付赔偿金。</w:t>
      </w:r>
    </w:p>
    <w:p w14:paraId="393AB10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违反本合同约定，应当承担的违约金及赔偿，甲方有权在未付款内扣除，若因此造成甲方损失，应当承担由此造成的甲方损失，该损失包括但不限于由此产生的诉讼费、律师费、公证费、鉴定费、评估费、差旅费等费用。</w:t>
      </w:r>
    </w:p>
    <w:p w14:paraId="4A976F9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5、本合同根据</w:t>
      </w:r>
      <w:r>
        <w:rPr>
          <w:rFonts w:hint="eastAsia" w:ascii="仿宋" w:hAnsi="仿宋" w:eastAsia="仿宋" w:cs="仿宋"/>
          <w:color w:val="auto"/>
          <w:sz w:val="24"/>
          <w:szCs w:val="24"/>
          <w:highlight w:val="none"/>
          <w:u w:val="single"/>
        </w:rPr>
        <w:t>xx年x月xx日</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u w:val="single"/>
        </w:rPr>
        <w:t>xxx招标公司</w:t>
      </w:r>
      <w:r>
        <w:rPr>
          <w:rFonts w:hint="eastAsia" w:ascii="仿宋" w:hAnsi="仿宋" w:eastAsia="仿宋" w:cs="仿宋"/>
          <w:color w:val="auto"/>
          <w:sz w:val="24"/>
          <w:szCs w:val="24"/>
          <w:highlight w:val="none"/>
        </w:rPr>
        <w:t>组织的招标会的招投标结果签订。投标文件及开标会议上签名的答疑记录等均作为合同的附件，是合同文本不可分割的组成部分。合同文本未述及和不详之处，以附件为准。</w:t>
      </w:r>
    </w:p>
    <w:p w14:paraId="55F038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6、合同文本不得涂改，如需修改应在合同附件中注明。经甲、乙双方协商达成一致修改意见，需经甲、乙双方代表共同签署此附件，方能生效。</w:t>
      </w:r>
    </w:p>
    <w:p w14:paraId="381EBC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7、合同所有附件，均与合同具有同等法律效力。</w:t>
      </w:r>
    </w:p>
    <w:p w14:paraId="5AB1F4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8、合同经甲、乙双方法定代表人或授权代理人签字（盖章）并加盖单位公章后立即生效。</w:t>
      </w:r>
    </w:p>
    <w:p w14:paraId="073D068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9、甲、乙双方发生争议时，应先协商解决，经协商不能达成协议时，任何一方均可向</w:t>
      </w:r>
      <w:r>
        <w:rPr>
          <w:rFonts w:hint="eastAsia" w:ascii="仿宋" w:hAnsi="仿宋" w:eastAsia="仿宋" w:cs="仿宋"/>
          <w:color w:val="auto"/>
          <w:sz w:val="24"/>
          <w:szCs w:val="24"/>
          <w:highlight w:val="none"/>
          <w:u w:val="single"/>
        </w:rPr>
        <w:t>甲方所在地</w:t>
      </w:r>
      <w:r>
        <w:rPr>
          <w:rFonts w:hint="eastAsia" w:ascii="仿宋" w:hAnsi="仿宋" w:eastAsia="仿宋" w:cs="仿宋"/>
          <w:color w:val="auto"/>
          <w:sz w:val="24"/>
          <w:szCs w:val="24"/>
          <w:highlight w:val="none"/>
        </w:rPr>
        <w:t>人民法院提起诉讼。</w:t>
      </w:r>
    </w:p>
    <w:p w14:paraId="7F080B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10、合同一式八份，甲方执五份，乙方执叁份。</w:t>
      </w:r>
    </w:p>
    <w:p w14:paraId="2FA1F13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11、本合同自签字盖章完毕之日起生效，质量保证期满后终止。</w:t>
      </w:r>
    </w:p>
    <w:p w14:paraId="1267870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12、本合同尾部载明的双方地址、电话等信息，系双方有效联系方式，如发生变更，应提前书面通知另一方，否则依该联系方式送达相关文书的，视为送达成功。</w:t>
      </w:r>
    </w:p>
    <w:p w14:paraId="38674F4A">
      <w:pPr>
        <w:spacing w:line="360" w:lineRule="auto"/>
        <w:ind w:firstLine="480" w:firstLineChars="200"/>
        <w:rPr>
          <w:rFonts w:hint="eastAsia" w:ascii="仿宋" w:hAnsi="仿宋" w:eastAsia="仿宋" w:cs="仿宋"/>
          <w:color w:val="auto"/>
          <w:sz w:val="24"/>
          <w:szCs w:val="24"/>
          <w:highlight w:val="none"/>
        </w:rPr>
      </w:pPr>
    </w:p>
    <w:p w14:paraId="65DBAB40">
      <w:pPr>
        <w:pStyle w:val="8"/>
        <w:spacing w:line="360" w:lineRule="auto"/>
        <w:ind w:firstLine="480"/>
        <w:rPr>
          <w:rFonts w:hint="eastAsia" w:ascii="仿宋" w:hAnsi="仿宋" w:eastAsia="仿宋" w:cs="仿宋"/>
          <w:color w:val="auto"/>
          <w:szCs w:val="24"/>
          <w:highlight w:val="none"/>
        </w:rPr>
      </w:pPr>
    </w:p>
    <w:p w14:paraId="3EF971A0">
      <w:pPr>
        <w:pStyle w:val="8"/>
        <w:spacing w:line="360" w:lineRule="auto"/>
        <w:ind w:firstLine="480"/>
        <w:rPr>
          <w:rFonts w:hint="eastAsia" w:ascii="仿宋" w:hAnsi="仿宋" w:eastAsia="仿宋" w:cs="仿宋"/>
          <w:color w:val="auto"/>
          <w:szCs w:val="24"/>
          <w:highlight w:val="none"/>
        </w:rPr>
      </w:pPr>
    </w:p>
    <w:p w14:paraId="4FEEF8E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乙    方：(盖章） </w:t>
      </w:r>
    </w:p>
    <w:p w14:paraId="22116071">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签字或</w:t>
      </w:r>
      <w:r>
        <w:rPr>
          <w:rFonts w:hint="eastAsia" w:ascii="仿宋" w:hAnsi="仿宋" w:eastAsia="仿宋" w:cs="仿宋"/>
          <w:color w:val="auto"/>
          <w:sz w:val="24"/>
          <w:szCs w:val="24"/>
          <w:highlight w:val="none"/>
        </w:rPr>
        <w:t xml:space="preserve">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签字或</w:t>
      </w:r>
      <w:r>
        <w:rPr>
          <w:rFonts w:hint="eastAsia" w:ascii="仿宋" w:hAnsi="仿宋" w:eastAsia="仿宋" w:cs="仿宋"/>
          <w:color w:val="auto"/>
          <w:sz w:val="24"/>
          <w:szCs w:val="24"/>
          <w:highlight w:val="none"/>
        </w:rPr>
        <w:t>盖章）</w:t>
      </w:r>
    </w:p>
    <w:p w14:paraId="5FE2BB93">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                     联 系 人：</w:t>
      </w:r>
    </w:p>
    <w:p w14:paraId="2ACFC3A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14:paraId="7792CD8E">
      <w:pPr>
        <w:pStyle w:val="8"/>
        <w:spacing w:line="360" w:lineRule="auto"/>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地    址： </w:t>
      </w:r>
    </w:p>
    <w:p w14:paraId="13DD7DC4">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14:paraId="0BFDEE7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帐    号：                     帐    号： </w:t>
      </w:r>
    </w:p>
    <w:p w14:paraId="44634F10">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行    号：                     行    号： </w:t>
      </w:r>
    </w:p>
    <w:p w14:paraId="1FD563D5">
      <w:pPr>
        <w:pStyle w:val="8"/>
        <w:ind w:firstLine="480"/>
        <w:rPr>
          <w:rFonts w:hint="eastAsia" w:ascii="仿宋" w:hAnsi="仿宋" w:eastAsia="仿宋" w:cs="仿宋"/>
          <w:color w:val="auto"/>
          <w:highlight w:val="none"/>
        </w:rPr>
      </w:pPr>
    </w:p>
    <w:p w14:paraId="4E05FB3F">
      <w:pPr>
        <w:pStyle w:val="8"/>
        <w:ind w:firstLine="480"/>
        <w:rPr>
          <w:rFonts w:hint="eastAsia" w:ascii="仿宋" w:hAnsi="仿宋" w:eastAsia="仿宋" w:cs="仿宋"/>
          <w:color w:val="auto"/>
          <w:highlight w:val="none"/>
        </w:rPr>
      </w:pPr>
    </w:p>
    <w:p w14:paraId="3FCB7AF4">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合同签订时间：xx年x 月xx日</w:t>
      </w:r>
    </w:p>
    <w:p w14:paraId="0E01EC67">
      <w:pPr>
        <w:pStyle w:val="12"/>
        <w:rPr>
          <w:rFonts w:hint="eastAsia" w:ascii="仿宋" w:hAnsi="仿宋" w:eastAsia="仿宋" w:cs="仿宋"/>
          <w:color w:val="auto"/>
          <w:highlight w:val="none"/>
        </w:rPr>
      </w:pPr>
    </w:p>
    <w:p w14:paraId="0F8558D1">
      <w:pPr>
        <w:rPr>
          <w:rFonts w:hint="eastAsia" w:ascii="仿宋" w:hAnsi="仿宋" w:eastAsia="仿宋" w:cs="仿宋"/>
          <w:b/>
          <w:color w:val="auto"/>
          <w:sz w:val="24"/>
          <w:szCs w:val="24"/>
          <w:highlight w:val="none"/>
        </w:rPr>
      </w:pPr>
      <w:bookmarkStart w:id="70" w:name="_Toc16100"/>
      <w:r>
        <w:rPr>
          <w:rFonts w:hint="eastAsia" w:ascii="仿宋" w:hAnsi="仿宋" w:eastAsia="仿宋" w:cs="仿宋"/>
          <w:b/>
          <w:color w:val="auto"/>
          <w:sz w:val="24"/>
          <w:szCs w:val="24"/>
          <w:highlight w:val="none"/>
        </w:rPr>
        <w:br w:type="page"/>
      </w:r>
    </w:p>
    <w:p w14:paraId="53C12199">
      <w:pPr>
        <w:spacing w:line="440" w:lineRule="exact"/>
        <w:jc w:val="center"/>
        <w:outlineLvl w:val="0"/>
        <w:rPr>
          <w:rFonts w:hint="eastAsia" w:ascii="仿宋" w:hAnsi="仿宋" w:eastAsia="仿宋" w:cs="仿宋"/>
          <w:bCs/>
          <w:color w:val="auto"/>
          <w:sz w:val="24"/>
          <w:szCs w:val="24"/>
          <w:highlight w:val="none"/>
        </w:rPr>
      </w:pPr>
      <w:bookmarkStart w:id="71" w:name="_Toc28726"/>
      <w:r>
        <w:rPr>
          <w:rFonts w:hint="eastAsia" w:ascii="仿宋" w:hAnsi="仿宋" w:eastAsia="仿宋" w:cs="仿宋"/>
          <w:b/>
          <w:color w:val="auto"/>
          <w:sz w:val="24"/>
          <w:szCs w:val="24"/>
          <w:highlight w:val="none"/>
        </w:rPr>
        <w:t>第四章 技术标准和要求</w:t>
      </w:r>
      <w:bookmarkEnd w:id="70"/>
      <w:bookmarkEnd w:id="71"/>
      <w:bookmarkStart w:id="72" w:name="_Toc138639091"/>
      <w:bookmarkEnd w:id="72"/>
      <w:bookmarkStart w:id="73" w:name="_Toc138638910"/>
      <w:bookmarkEnd w:id="73"/>
      <w:bookmarkStart w:id="74" w:name="_Toc138639145"/>
      <w:bookmarkEnd w:id="74"/>
      <w:bookmarkStart w:id="75" w:name="_Toc138638907"/>
      <w:bookmarkEnd w:id="75"/>
      <w:bookmarkStart w:id="76" w:name="_Toc138638719"/>
      <w:bookmarkEnd w:id="76"/>
      <w:bookmarkStart w:id="77" w:name="_Toc138638538"/>
      <w:bookmarkEnd w:id="77"/>
      <w:bookmarkStart w:id="78" w:name="_Toc138638510"/>
      <w:bookmarkEnd w:id="78"/>
      <w:bookmarkStart w:id="79" w:name="_Toc138638535"/>
      <w:bookmarkEnd w:id="79"/>
      <w:bookmarkStart w:id="80" w:name="_Toc138638906"/>
      <w:bookmarkEnd w:id="80"/>
      <w:bookmarkStart w:id="81" w:name="_Toc138638773"/>
      <w:bookmarkEnd w:id="81"/>
      <w:bookmarkStart w:id="82" w:name="_Toc138638718"/>
      <w:bookmarkEnd w:id="82"/>
      <w:bookmarkStart w:id="83" w:name="_Toc138638534"/>
      <w:bookmarkEnd w:id="83"/>
      <w:bookmarkStart w:id="84" w:name="_Toc138639090"/>
      <w:bookmarkEnd w:id="84"/>
      <w:bookmarkStart w:id="85" w:name="_Toc138638509"/>
      <w:bookmarkEnd w:id="85"/>
      <w:bookmarkStart w:id="86" w:name="_Toc138638884"/>
      <w:bookmarkEnd w:id="86"/>
      <w:bookmarkStart w:id="87" w:name="_Toc138638702"/>
      <w:bookmarkEnd w:id="87"/>
      <w:bookmarkStart w:id="88" w:name="_Toc138639074"/>
      <w:bookmarkEnd w:id="88"/>
      <w:bookmarkStart w:id="89" w:name="_Toc138638883"/>
      <w:bookmarkEnd w:id="89"/>
      <w:bookmarkStart w:id="90" w:name="_合同文件的组成及解释顺序"/>
      <w:bookmarkEnd w:id="90"/>
      <w:bookmarkStart w:id="91" w:name="_Toc531016893"/>
    </w:p>
    <w:p w14:paraId="19F6CC9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szCs w:val="24"/>
          <w:highlight w:val="none"/>
        </w:rPr>
      </w:pPr>
    </w:p>
    <w:p w14:paraId="6CA3A9BB">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说明：投标人应注意采购人在技术</w:t>
      </w:r>
      <w:r>
        <w:rPr>
          <w:rFonts w:hint="eastAsia" w:ascii="仿宋" w:hAnsi="仿宋" w:eastAsia="仿宋" w:cs="仿宋"/>
          <w:bCs/>
          <w:color w:val="auto"/>
          <w:sz w:val="24"/>
          <w:szCs w:val="24"/>
          <w:highlight w:val="none"/>
          <w:lang w:val="en-US" w:eastAsia="zh-CN"/>
        </w:rPr>
        <w:t>要求</w:t>
      </w:r>
      <w:r>
        <w:rPr>
          <w:rFonts w:hint="eastAsia" w:ascii="仿宋" w:hAnsi="仿宋" w:eastAsia="仿宋" w:cs="仿宋"/>
          <w:bCs/>
          <w:color w:val="auto"/>
          <w:sz w:val="24"/>
          <w:szCs w:val="24"/>
          <w:highlight w:val="none"/>
        </w:rPr>
        <w:t>中指出的参数、工艺、材料和设备等内容仅起说明作用，无任何倾向性或限制性；任何品牌的产品均可依法参加本项目的采购活动。</w:t>
      </w:r>
      <w:r>
        <w:rPr>
          <w:rFonts w:hint="eastAsia" w:ascii="仿宋" w:hAnsi="仿宋" w:eastAsia="仿宋" w:cs="仿宋"/>
          <w:bCs/>
          <w:color w:val="auto"/>
          <w:sz w:val="24"/>
          <w:szCs w:val="24"/>
          <w:highlight w:val="none"/>
          <w:lang w:val="en-US" w:eastAsia="zh-CN"/>
        </w:rPr>
        <w:t>所有</w:t>
      </w:r>
      <w:r>
        <w:rPr>
          <w:rFonts w:hint="eastAsia" w:ascii="仿宋" w:hAnsi="仿宋" w:eastAsia="仿宋" w:cs="仿宋"/>
          <w:bCs/>
          <w:color w:val="auto"/>
          <w:sz w:val="24"/>
          <w:szCs w:val="24"/>
          <w:highlight w:val="none"/>
        </w:rPr>
        <w:t>产品在安装调试中所需辅材费用包含在投标人投标产品的报价中，不再单独计取。</w:t>
      </w:r>
    </w:p>
    <w:p w14:paraId="39CB13CF">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bCs/>
          <w:color w:val="auto"/>
          <w:sz w:val="24"/>
          <w:szCs w:val="24"/>
          <w:highlight w:val="none"/>
        </w:rPr>
      </w:pPr>
    </w:p>
    <w:p w14:paraId="5F65C640">
      <w:pPr>
        <w:pStyle w:val="218"/>
        <w:keepNext w:val="0"/>
        <w:keepLines w:val="0"/>
        <w:pageBreakBefore w:val="0"/>
        <w:widowControl/>
        <w:numPr>
          <w:ilvl w:val="0"/>
          <w:numId w:val="2"/>
        </w:numPr>
        <w:kinsoku/>
        <w:wordWrap w:val="0"/>
        <w:overflowPunct/>
        <w:topLinePunct w:val="0"/>
        <w:autoSpaceDE/>
        <w:autoSpaceDN/>
        <w:bidi w:val="0"/>
        <w:adjustRightInd w:val="0"/>
        <w:snapToGrid w:val="0"/>
        <w:spacing w:line="360" w:lineRule="auto"/>
        <w:ind w:left="479" w:leftChars="228" w:firstLine="0" w:firstLineChars="0"/>
        <w:textAlignment w:val="auto"/>
        <w:outlineLvl w:val="9"/>
        <w:rPr>
          <w:rFonts w:hint="eastAsia" w:ascii="仿宋" w:hAnsi="仿宋" w:eastAsia="仿宋" w:cs="仿宋"/>
          <w:color w:val="auto"/>
          <w:sz w:val="24"/>
          <w:szCs w:val="24"/>
          <w:highlight w:val="none"/>
          <w:lang w:val="en-US" w:eastAsia="zh-CN"/>
        </w:rPr>
      </w:pPr>
      <w:bookmarkStart w:id="92" w:name="_Toc6210"/>
      <w:bookmarkStart w:id="93" w:name="_Toc27105"/>
      <w:r>
        <w:rPr>
          <w:rFonts w:hint="eastAsia" w:ascii="仿宋" w:hAnsi="仿宋" w:eastAsia="仿宋" w:cs="仿宋"/>
          <w:color w:val="auto"/>
          <w:sz w:val="24"/>
          <w:szCs w:val="24"/>
          <w:highlight w:val="none"/>
          <w:lang w:val="en-US" w:eastAsia="zh-CN"/>
        </w:rPr>
        <w:t>项目概况</w:t>
      </w:r>
    </w:p>
    <w:p w14:paraId="650B8394">
      <w:pPr>
        <w:pStyle w:val="218"/>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本项目为绵羊多胎（FecB）基因检测试剂盒采购项目，旨在采购适配绵羊多胎基因检测工作的</w:t>
      </w:r>
      <w:r>
        <w:rPr>
          <w:rFonts w:hint="eastAsia" w:ascii="仿宋" w:hAnsi="仿宋" w:eastAsia="仿宋" w:cs="仿宋"/>
          <w:color w:val="auto"/>
          <w:sz w:val="24"/>
          <w:szCs w:val="24"/>
          <w:highlight w:val="none"/>
          <w:lang w:eastAsia="zh-CN"/>
        </w:rPr>
        <w:t>配套</w:t>
      </w:r>
      <w:r>
        <w:rPr>
          <w:rFonts w:hint="eastAsia" w:ascii="仿宋" w:hAnsi="仿宋" w:eastAsia="仿宋" w:cs="仿宋"/>
          <w:color w:val="auto"/>
          <w:sz w:val="24"/>
          <w:szCs w:val="24"/>
          <w:highlight w:val="none"/>
        </w:rPr>
        <w:t>试剂盒及配套服务、仪器，满足采购方对绵羊BMPR-IB基因（FecB）A746G突变检测的工作需求，保障检测工作精准、高效、有序开展。</w:t>
      </w:r>
    </w:p>
    <w:p w14:paraId="36C8AEEB">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采购清单</w:t>
      </w:r>
    </w:p>
    <w:tbl>
      <w:tblPr>
        <w:tblStyle w:val="38"/>
        <w:tblW w:w="9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593"/>
        <w:gridCol w:w="5242"/>
        <w:gridCol w:w="800"/>
        <w:gridCol w:w="804"/>
      </w:tblGrid>
      <w:tr w14:paraId="357C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9FF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序号</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30E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标的名称</w:t>
            </w: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AAC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产品规格</w:t>
            </w:r>
            <w:r>
              <w:rPr>
                <w:rFonts w:hint="eastAsia" w:ascii="宋体" w:hAnsi="宋体" w:eastAsia="宋体" w:cs="宋体"/>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0"/>
                <w:szCs w:val="20"/>
                <w:highlight w:val="none"/>
                <w:u w:val="none"/>
                <w:lang w:val="en-US" w:eastAsia="zh-CN" w:bidi="ar"/>
              </w:rPr>
              <w:t>技术指标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30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542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数量</w:t>
            </w:r>
          </w:p>
        </w:tc>
      </w:tr>
      <w:tr w14:paraId="32E1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D2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67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血液基因组D</w:t>
            </w:r>
            <w:r>
              <w:rPr>
                <w:rFonts w:hint="eastAsia" w:ascii="仿宋" w:hAnsi="仿宋" w:eastAsia="仿宋" w:cs="仿宋"/>
                <w:i w:val="0"/>
                <w:iCs w:val="0"/>
                <w:color w:val="auto"/>
                <w:kern w:val="0"/>
                <w:sz w:val="21"/>
                <w:szCs w:val="21"/>
                <w:highlight w:val="none"/>
                <w:u w:val="none"/>
                <w:lang w:val="en-US" w:eastAsia="zh-CN" w:bidi="ar"/>
              </w:rPr>
              <w:t>NA小量提取试剂盒</w:t>
            </w: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4E1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规格：96T/盒</w:t>
            </w:r>
          </w:p>
          <w:p w14:paraId="5FB88A3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检测准确率：实验室检测准确率≥99%。</w:t>
            </w:r>
          </w:p>
          <w:p w14:paraId="06CD13C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DNA提取性能：血液DNA得率≥3μg；DNA纯度OD260/280＞1.7，OD260/230＞1.0，提取产物可直接用于PCR、测序等下游实验。</w:t>
            </w:r>
          </w:p>
          <w:p w14:paraId="7652A24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适用样本类型</w:t>
            </w:r>
          </w:p>
          <w:p w14:paraId="416977C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兼容全血、组织、口腔拭子、干血片、细胞、羊水、唾液等多类样本。</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60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F6F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580</w:t>
            </w:r>
          </w:p>
        </w:tc>
      </w:tr>
      <w:tr w14:paraId="23C7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85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7F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多胎羊检测试剂盒</w:t>
            </w: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9A8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规格：96T/盒</w:t>
            </w:r>
          </w:p>
          <w:p w14:paraId="608ECC8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检测靶标：绵羊BMPR-IB基因（FecB）A746G突变</w:t>
            </w:r>
          </w:p>
          <w:p w14:paraId="090B1AF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检测基因型：BB（多胎纯合）、B+（多胎杂合）、++（野生型）</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5E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6EB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580</w:t>
            </w:r>
          </w:p>
        </w:tc>
      </w:tr>
      <w:tr w14:paraId="3857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63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44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羊毛脂手套</w:t>
            </w: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113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规格：25双/盒</w:t>
            </w:r>
          </w:p>
          <w:p w14:paraId="124CABD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材质：天然乳胶 + 医用羊毛脂涂层，无粉、低蛋白</w:t>
            </w:r>
          </w:p>
          <w:p w14:paraId="7BAD6E6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羊毛脂含量：≥3%（保湿护肤、防干燥）</w:t>
            </w:r>
          </w:p>
          <w:p w14:paraId="16BF33D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乳胶蛋白：≤50μg/dm²（低致敏）</w:t>
            </w:r>
          </w:p>
          <w:p w14:paraId="6E399E7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尺寸：S/M/L/XL（全尺码）</w:t>
            </w:r>
          </w:p>
          <w:p w14:paraId="5D46D54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长度：≥280mm（12 寸加长）</w:t>
            </w:r>
          </w:p>
          <w:p w14:paraId="7EBB5E0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厚度：掌部≥0.12mm，指尖≥0.10mm（加厚）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5C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DD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r>
      <w:tr w14:paraId="6B5F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A8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D0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0.2ml荧光定量八排管（含盖）</w:t>
            </w: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57A9">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规格：125排/盒</w:t>
            </w:r>
          </w:p>
          <w:p w14:paraId="3BB8612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规格：0.2mL 八联排管，配光学平盖，适配实时荧光定量 PCR</w:t>
            </w:r>
          </w:p>
          <w:p w14:paraId="2D2EA8F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材质：高纯度聚丙烯 PP，薄壁均匀，无酶、无热源、无荧光污染</w:t>
            </w:r>
          </w:p>
          <w:p w14:paraId="3329AD4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性能：管盖高透光、密封防蒸发，耐高温（-20℃~105℃）</w:t>
            </w:r>
          </w:p>
          <w:p w14:paraId="560C14F7">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兼容性：适配 ABI、Bio-Rad、罗氏等主流 qPCR 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B3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4F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r>
      <w:tr w14:paraId="40ED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C4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92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EDTA2ml采血管</w:t>
            </w: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1993">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规格：100支/盒</w:t>
            </w:r>
          </w:p>
          <w:p w14:paraId="3670140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规格：2mL 真空采血管，EDTA-K2 抗凝</w:t>
            </w:r>
          </w:p>
          <w:p w14:paraId="62FAD4E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添加剂：EDTA-K2 均匀喷涂，抗凝稳定</w:t>
            </w:r>
          </w:p>
          <w:p w14:paraId="11CF909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材质：PET 管，密封防漏、无溶血</w:t>
            </w:r>
          </w:p>
          <w:p w14:paraId="2DFD471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适用：血常规检测，真空度稳定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10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E1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r>
      <w:tr w14:paraId="1B7D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F1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8C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1.5ml无酶离心管</w:t>
            </w: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25C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规格：500支/包</w:t>
            </w:r>
          </w:p>
          <w:p w14:paraId="69FD161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规格：1.5mL 微量离心管，带清晰刻度，翻盖式</w:t>
            </w:r>
          </w:p>
          <w:p w14:paraId="14438D0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材质：高透明聚丙烯 PP</w:t>
            </w:r>
          </w:p>
          <w:p w14:paraId="24BCB550">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质控：无 DNase/RNase、无热源、无内毒素</w:t>
            </w:r>
          </w:p>
          <w:p w14:paraId="01FB1DE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性能：耐受 ≥20000rpm高速离心，密封防漏</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C1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包</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1A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52</w:t>
            </w:r>
          </w:p>
        </w:tc>
      </w:tr>
      <w:tr w14:paraId="392A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BE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EB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10ul滤芯盒装吸头</w:t>
            </w: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CF7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规格：96支/盒</w:t>
            </w:r>
          </w:p>
          <w:p w14:paraId="696B879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规格：10μL 滤芯吸头，盒装灭菌</w:t>
            </w:r>
          </w:p>
          <w:p w14:paraId="4E852FEC">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材质：聚丙烯 PP，疏水滤芯阻隔气溶胶污染</w:t>
            </w:r>
          </w:p>
          <w:p w14:paraId="01F8CFB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质控：无酶、无热源、无内毒素</w:t>
            </w:r>
          </w:p>
          <w:p w14:paraId="5675CF9A">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适配：通用标准，兼容各主流品牌10μL 移液器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84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92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230</w:t>
            </w:r>
          </w:p>
        </w:tc>
      </w:tr>
      <w:tr w14:paraId="12AF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CA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45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200ul滤芯盒装吸头</w:t>
            </w: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815F">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规格：96支/盒</w:t>
            </w:r>
          </w:p>
          <w:p w14:paraId="4959BE58">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规格：200μL 滤芯吸头，盒装灭菌</w:t>
            </w:r>
          </w:p>
          <w:p w14:paraId="3083258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材质：聚丙烯 PP，疏水滤芯阻隔气溶胶污染</w:t>
            </w:r>
          </w:p>
          <w:p w14:paraId="5444772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质控：无酶、无热源、无内毒素</w:t>
            </w:r>
          </w:p>
          <w:p w14:paraId="642E61CD">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适配：通用标准，兼容各主流品牌 200μL 移液器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F6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D6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205</w:t>
            </w:r>
          </w:p>
        </w:tc>
      </w:tr>
      <w:tr w14:paraId="6D10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A7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B7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1000ul滤芯盒装吸头</w:t>
            </w:r>
          </w:p>
        </w:tc>
        <w:tc>
          <w:tcPr>
            <w:tcW w:w="5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6CB1">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规格：96支/盒</w:t>
            </w:r>
          </w:p>
          <w:p w14:paraId="4EF9E61B">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规格：1000μL 滤芯吸头，盒装灭菌</w:t>
            </w:r>
          </w:p>
          <w:p w14:paraId="7EC07816">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材质：聚丙烯 PP，疏水滤芯阻隔气溶胶污染</w:t>
            </w:r>
          </w:p>
          <w:p w14:paraId="6C92CB25">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质控：无酶、无热源、无内毒素</w:t>
            </w:r>
          </w:p>
          <w:p w14:paraId="10ACDBC4">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适配：通用标准，兼容各主流品牌1000μL 移液器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04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9F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230</w:t>
            </w:r>
          </w:p>
        </w:tc>
      </w:tr>
      <w:bookmarkEnd w:id="92"/>
      <w:bookmarkEnd w:id="93"/>
    </w:tbl>
    <w:p w14:paraId="14043CB3">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color w:val="auto"/>
          <w:sz w:val="24"/>
          <w:szCs w:val="24"/>
          <w:highlight w:val="none"/>
        </w:rPr>
      </w:pPr>
    </w:p>
    <w:p w14:paraId="06954AAD">
      <w:pPr>
        <w:keepNext w:val="0"/>
        <w:keepLines w:val="0"/>
        <w:pageBreakBefore w:val="0"/>
        <w:widowControl/>
        <w:kinsoku/>
        <w:wordWrap/>
        <w:overflowPunct/>
        <w:topLinePunct w:val="0"/>
        <w:autoSpaceDE/>
        <w:autoSpaceDN/>
        <w:bidi w:val="0"/>
        <w:adjustRightInd w:val="0"/>
        <w:snapToGrid w:val="0"/>
        <w:spacing w:before="0" w:after="0" w:line="360" w:lineRule="auto"/>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技术工程师驻场服务</w:t>
      </w:r>
    </w:p>
    <w:p w14:paraId="67729BA3">
      <w:pPr>
        <w:pStyle w:val="2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中标供应商须安排</w:t>
      </w:r>
      <w:r>
        <w:rPr>
          <w:rFonts w:hint="eastAsia" w:ascii="仿宋" w:hAnsi="仿宋" w:eastAsia="仿宋" w:cs="仿宋"/>
          <w:color w:val="auto"/>
          <w:sz w:val="24"/>
          <w:szCs w:val="24"/>
          <w:highlight w:val="none"/>
          <w:lang w:val="en-US" w:eastAsia="zh-CN"/>
        </w:rPr>
        <w:t>不少于3名</w:t>
      </w:r>
      <w:r>
        <w:rPr>
          <w:rFonts w:hint="eastAsia" w:ascii="仿宋" w:hAnsi="仿宋" w:eastAsia="仿宋" w:cs="仿宋"/>
          <w:color w:val="auto"/>
          <w:sz w:val="24"/>
          <w:szCs w:val="24"/>
          <w:highlight w:val="none"/>
        </w:rPr>
        <w:t>所供产品技术工程师提供驻场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主要在喀什、和田、阿克苏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需提供承诺函，加盖公章。该项为实质性要求。</w:t>
      </w:r>
    </w:p>
    <w:p w14:paraId="33C099F8">
      <w:pPr>
        <w:pStyle w:val="2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全程协助采购方完成样本检测、实验操作、结果判读等相关工作，保障检测工作高效、精准开展。驻场服务期限需覆盖本次采购试剂的全部使用周期，驻场工程师需熟悉产品技术原理与操作流程，及时解决检测过程中出现的技术问题。</w:t>
      </w:r>
    </w:p>
    <w:p w14:paraId="669706E2">
      <w:pPr>
        <w:keepNext w:val="0"/>
        <w:keepLines w:val="0"/>
        <w:pageBreakBefore w:val="0"/>
        <w:widowControl/>
        <w:kinsoku/>
        <w:wordWrap/>
        <w:overflowPunct/>
        <w:topLinePunct w:val="0"/>
        <w:autoSpaceDE/>
        <w:autoSpaceDN/>
        <w:bidi w:val="0"/>
        <w:adjustRightInd w:val="0"/>
        <w:snapToGrid w:val="0"/>
        <w:spacing w:before="0" w:after="0" w:line="360" w:lineRule="auto"/>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配套仪器提供</w:t>
      </w:r>
    </w:p>
    <w:p w14:paraId="60A10E67">
      <w:pPr>
        <w:pStyle w:val="2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en-US" w:eastAsia="zh-CN"/>
        </w:rPr>
        <w:t>须提</w:t>
      </w:r>
      <w:r>
        <w:rPr>
          <w:rFonts w:hint="eastAsia" w:ascii="仿宋" w:hAnsi="仿宋" w:eastAsia="仿宋" w:cs="仿宋"/>
          <w:color w:val="auto"/>
          <w:sz w:val="24"/>
          <w:szCs w:val="24"/>
          <w:highlight w:val="none"/>
        </w:rPr>
        <w:t>供与本次招标检测试剂盒</w:t>
      </w:r>
      <w:r>
        <w:rPr>
          <w:rFonts w:hint="eastAsia" w:ascii="仿宋" w:hAnsi="仿宋" w:eastAsia="仿宋" w:cs="仿宋"/>
          <w:color w:val="auto"/>
          <w:sz w:val="24"/>
          <w:szCs w:val="24"/>
          <w:highlight w:val="none"/>
          <w:lang w:eastAsia="zh-CN"/>
        </w:rPr>
        <w:t>配套</w:t>
      </w:r>
      <w:r>
        <w:rPr>
          <w:rFonts w:hint="eastAsia" w:ascii="仿宋" w:hAnsi="仿宋" w:eastAsia="仿宋" w:cs="仿宋"/>
          <w:color w:val="auto"/>
          <w:sz w:val="24"/>
          <w:szCs w:val="24"/>
          <w:highlight w:val="none"/>
        </w:rPr>
        <w:t>检测仪器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2台荧光定量PCR仪，2台核酸提取仪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，交由采购方使用，使用期限自</w:t>
      </w:r>
      <w:r>
        <w:rPr>
          <w:rFonts w:hint="eastAsia" w:ascii="仿宋" w:hAnsi="仿宋" w:eastAsia="仿宋" w:cs="仿宋"/>
          <w:color w:val="auto"/>
          <w:sz w:val="24"/>
          <w:szCs w:val="24"/>
          <w:highlight w:val="none"/>
          <w:lang w:val="en-US" w:eastAsia="zh-CN"/>
        </w:rPr>
        <w:t>试剂盒</w:t>
      </w:r>
      <w:r>
        <w:rPr>
          <w:rFonts w:hint="eastAsia" w:ascii="仿宋" w:hAnsi="仿宋" w:eastAsia="仿宋" w:cs="仿宋"/>
          <w:color w:val="auto"/>
          <w:sz w:val="24"/>
          <w:szCs w:val="24"/>
          <w:highlight w:val="none"/>
        </w:rPr>
        <w:t>交付之日起，至本次采购的全部试剂盒使用完毕止。</w:t>
      </w:r>
      <w:r>
        <w:rPr>
          <w:rFonts w:hint="eastAsia" w:ascii="仿宋" w:hAnsi="仿宋" w:eastAsia="仿宋" w:cs="仿宋"/>
          <w:color w:val="auto"/>
          <w:sz w:val="24"/>
          <w:szCs w:val="24"/>
          <w:highlight w:val="none"/>
          <w:lang w:val="en-US" w:eastAsia="zh-CN"/>
        </w:rPr>
        <w:t>所有费用包含在投标报价中。需提供承诺函，加盖公章。该项为实质性要求。</w:t>
      </w:r>
    </w:p>
    <w:p w14:paraId="6F4E7C95">
      <w:pPr>
        <w:pStyle w:val="2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配套仪器需完全满足试剂盒检测的全部技术参数要求，无任何质量瑕疵。</w:t>
      </w:r>
    </w:p>
    <w:p w14:paraId="33BDD96D">
      <w:pPr>
        <w:pStyle w:val="2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供应商负责仪器的安装、调试、日常简单维护及操作培训，确保采购方工作人员熟练掌握仪器操作方法，保障仪器正常稳定运行。</w:t>
      </w:r>
    </w:p>
    <w:p w14:paraId="470BBC70">
      <w:pPr>
        <w:pStyle w:val="2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仪器使用期间，若出现非人为损坏的故障，供应商须在12小时内安排专业人员到场维修，或直接更换备用仪器，不得影响采购方正常检测工作进度。</w:t>
      </w:r>
    </w:p>
    <w:p w14:paraId="31B62685">
      <w:pPr>
        <w:keepNext w:val="0"/>
        <w:keepLines w:val="0"/>
        <w:pageBreakBefore w:val="0"/>
        <w:widowControl/>
        <w:kinsoku/>
        <w:wordWrap/>
        <w:overflowPunct/>
        <w:topLinePunct w:val="0"/>
        <w:autoSpaceDE/>
        <w:autoSpaceDN/>
        <w:bidi w:val="0"/>
        <w:adjustRightInd w:val="0"/>
        <w:snapToGrid w:val="0"/>
        <w:spacing w:before="0" w:after="0" w:line="360" w:lineRule="auto"/>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仓储及应急替换</w:t>
      </w:r>
    </w:p>
    <w:p w14:paraId="1F13AB6F">
      <w:pPr>
        <w:pStyle w:val="2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供应商须设立符合本次试剂盒储存标准的</w:t>
      </w:r>
      <w:r>
        <w:rPr>
          <w:rFonts w:hint="eastAsia" w:ascii="仿宋" w:hAnsi="仿宋" w:eastAsia="仿宋" w:cs="仿宋"/>
          <w:color w:val="auto"/>
          <w:sz w:val="24"/>
          <w:szCs w:val="24"/>
          <w:highlight w:val="none"/>
          <w:lang w:eastAsia="zh-CN"/>
        </w:rPr>
        <w:t>配套</w:t>
      </w:r>
      <w:r>
        <w:rPr>
          <w:rFonts w:hint="eastAsia" w:ascii="仿宋" w:hAnsi="仿宋" w:eastAsia="仿宋" w:cs="仿宋"/>
          <w:color w:val="auto"/>
          <w:sz w:val="24"/>
          <w:szCs w:val="24"/>
          <w:highlight w:val="none"/>
        </w:rPr>
        <w:t>库房，库房温湿度、避光、防潮、防污染等环境条件严格满足试剂储存要求，建立完善的仓储管理体系，保障试剂储存质量。</w:t>
      </w:r>
    </w:p>
    <w:p w14:paraId="123EDE60">
      <w:pPr>
        <w:pStyle w:val="2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试剂使用过程中，若出现质量不合格、破损、失效等问题，供应商接到采购方通知后，须在24小时内完成合格试剂的免费替换，同时及时收回问题试剂，并做好替换记录、质量问题排查及反馈工作，确保不耽误采购方检测工作。</w:t>
      </w:r>
    </w:p>
    <w:p w14:paraId="75066A86">
      <w:pPr>
        <w:pStyle w:val="2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若供应商未按时完成试剂替换，由此造成的一切经济损失及工作延误责任，均由供应商自行承担。</w:t>
      </w:r>
    </w:p>
    <w:p w14:paraId="6320C2BA">
      <w:pPr>
        <w:keepNext w:val="0"/>
        <w:keepLines w:val="0"/>
        <w:pageBreakBefore w:val="0"/>
        <w:widowControl/>
        <w:kinsoku/>
        <w:wordWrap/>
        <w:overflowPunct/>
        <w:topLinePunct w:val="0"/>
        <w:autoSpaceDE/>
        <w:autoSpaceDN/>
        <w:bidi w:val="0"/>
        <w:adjustRightInd w:val="0"/>
        <w:snapToGrid w:val="0"/>
        <w:spacing w:before="0" w:after="0" w:line="360" w:lineRule="auto"/>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产品检测验收</w:t>
      </w:r>
    </w:p>
    <w:p w14:paraId="5EE2250E">
      <w:pPr>
        <w:pStyle w:val="2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中标供应商须向采购方一次性提供本次招标全部兽用检测试剂盒，采购方按照国家相关检测规范，随机抽取</w:t>
      </w:r>
      <w:r>
        <w:rPr>
          <w:rFonts w:hint="eastAsia" w:ascii="仿宋" w:hAnsi="仿宋" w:eastAsia="仿宋" w:cs="仿宋"/>
          <w:color w:val="auto"/>
          <w:sz w:val="24"/>
          <w:szCs w:val="24"/>
          <w:highlight w:val="none"/>
          <w:lang w:val="en-US" w:eastAsia="zh-CN"/>
        </w:rPr>
        <w:t>一定</w:t>
      </w:r>
      <w:r>
        <w:rPr>
          <w:rFonts w:hint="eastAsia" w:ascii="仿宋" w:hAnsi="仿宋" w:eastAsia="仿宋" w:cs="仿宋"/>
          <w:color w:val="auto"/>
          <w:sz w:val="24"/>
          <w:szCs w:val="24"/>
          <w:highlight w:val="none"/>
        </w:rPr>
        <w:t>比例的试剂盒产品进行样本检测验证。</w:t>
      </w:r>
    </w:p>
    <w:p w14:paraId="36E2C7C6">
      <w:pPr>
        <w:pStyle w:val="2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检测验收标准：抽取产品的样本检测准确率≥9</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%，视为产品性能达标；若检测准确率低于9</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%，则认定所供产品性能不符合招标要求，</w:t>
      </w:r>
      <w:r>
        <w:rPr>
          <w:rFonts w:hint="eastAsia" w:ascii="仿宋" w:hAnsi="仿宋" w:eastAsia="仿宋" w:cs="仿宋"/>
          <w:color w:val="auto"/>
          <w:sz w:val="24"/>
          <w:szCs w:val="24"/>
          <w:highlight w:val="none"/>
          <w:lang w:val="en-US" w:eastAsia="zh-CN"/>
        </w:rPr>
        <w:t>采购人将上报至监管部门查处。</w:t>
      </w:r>
    </w:p>
    <w:p w14:paraId="3EE5A7F1">
      <w:pPr>
        <w:pStyle w:val="2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六、其它</w:t>
      </w:r>
    </w:p>
    <w:p w14:paraId="1651E15A">
      <w:pPr>
        <w:pStyle w:val="21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合同履行过程中，若供应商未按本招标文件及合同约定履行义务，采购方有权追究其违约责任，包括但不限于扣除履约保证金、终止合同、索赔经济损失等，情节严重的，将列入供应商失信名单。</w:t>
      </w:r>
    </w:p>
    <w:p w14:paraId="6400C584">
      <w:pPr>
        <w:numPr>
          <w:ilvl w:val="0"/>
          <w:numId w:val="0"/>
        </w:numPr>
        <w:outlineLvl w:val="9"/>
        <w:rPr>
          <w:rFonts w:hint="default" w:ascii="仿宋" w:hAnsi="仿宋" w:eastAsia="仿宋" w:cs="仿宋"/>
          <w:color w:val="auto"/>
          <w:highlight w:val="none"/>
          <w:lang w:val="en-US" w:eastAsia="zh-CN"/>
        </w:rPr>
      </w:pPr>
    </w:p>
    <w:p w14:paraId="14F2D0E2">
      <w:pPr>
        <w:rPr>
          <w:rFonts w:hint="eastAsia" w:ascii="仿宋" w:hAnsi="仿宋" w:eastAsia="仿宋" w:cs="仿宋"/>
          <w:b/>
          <w:color w:val="auto"/>
          <w:sz w:val="24"/>
          <w:szCs w:val="24"/>
          <w:highlight w:val="none"/>
        </w:rPr>
      </w:pPr>
      <w:bookmarkStart w:id="94" w:name="_Toc22549"/>
      <w:bookmarkStart w:id="95" w:name="_Toc23505"/>
      <w:r>
        <w:rPr>
          <w:rFonts w:hint="eastAsia" w:ascii="仿宋" w:hAnsi="仿宋" w:eastAsia="仿宋" w:cs="仿宋"/>
          <w:b/>
          <w:color w:val="auto"/>
          <w:sz w:val="24"/>
          <w:szCs w:val="24"/>
          <w:highlight w:val="none"/>
        </w:rPr>
        <w:br w:type="page"/>
      </w:r>
    </w:p>
    <w:p w14:paraId="1C4FD6FF">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第五章 投标文件格式</w:t>
      </w:r>
      <w:bookmarkEnd w:id="91"/>
      <w:bookmarkEnd w:id="94"/>
      <w:bookmarkEnd w:id="95"/>
    </w:p>
    <w:p w14:paraId="11ADFB60">
      <w:pPr>
        <w:rPr>
          <w:rFonts w:hint="eastAsia" w:ascii="仿宋" w:hAnsi="仿宋" w:eastAsia="仿宋" w:cs="仿宋"/>
          <w:b/>
          <w:color w:val="auto"/>
          <w:sz w:val="24"/>
          <w:szCs w:val="24"/>
          <w:highlight w:val="none"/>
        </w:rPr>
      </w:pPr>
    </w:p>
    <w:p w14:paraId="6D8FC557">
      <w:pPr>
        <w:rPr>
          <w:rFonts w:hint="eastAsia" w:ascii="仿宋" w:hAnsi="仿宋" w:eastAsia="仿宋" w:cs="仿宋"/>
          <w:color w:val="auto"/>
          <w:sz w:val="24"/>
          <w:szCs w:val="24"/>
          <w:highlight w:val="none"/>
          <w:u w:val="single"/>
        </w:rPr>
      </w:pPr>
    </w:p>
    <w:p w14:paraId="2B72125C">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70319CDA">
      <w:pPr>
        <w:spacing w:line="480" w:lineRule="auto"/>
        <w:jc w:val="center"/>
        <w:rPr>
          <w:rFonts w:hint="eastAsia" w:ascii="仿宋" w:hAnsi="仿宋" w:eastAsia="仿宋" w:cs="仿宋"/>
          <w:b/>
          <w:bCs/>
          <w:color w:val="auto"/>
          <w:sz w:val="24"/>
          <w:szCs w:val="24"/>
          <w:highlight w:val="none"/>
          <w:u w:val="single"/>
        </w:rPr>
      </w:pPr>
    </w:p>
    <w:p w14:paraId="165C84CE">
      <w:pPr>
        <w:pStyle w:val="36"/>
        <w:ind w:firstLine="210"/>
        <w:rPr>
          <w:rFonts w:hint="eastAsia" w:ascii="仿宋" w:hAnsi="仿宋" w:eastAsia="仿宋" w:cs="仿宋"/>
          <w:color w:val="auto"/>
          <w:highlight w:val="none"/>
        </w:rPr>
      </w:pPr>
    </w:p>
    <w:p w14:paraId="0993AE4F">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w:t>
      </w:r>
      <w:r>
        <w:rPr>
          <w:rFonts w:hint="eastAsia" w:ascii="仿宋" w:hAnsi="仿宋" w:eastAsia="仿宋" w:cs="仿宋"/>
          <w:b/>
          <w:bCs/>
          <w:color w:val="auto"/>
          <w:sz w:val="24"/>
          <w:szCs w:val="24"/>
          <w:highlight w:val="none"/>
          <w:u w:val="single"/>
        </w:rPr>
        <w:t>名称）</w:t>
      </w:r>
    </w:p>
    <w:p w14:paraId="1EFE833F">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eastAsia="zh-CN"/>
        </w:rPr>
        <w:t>项目</w:t>
      </w:r>
      <w:r>
        <w:rPr>
          <w:rFonts w:hint="eastAsia" w:ascii="仿宋" w:hAnsi="仿宋" w:eastAsia="仿宋" w:cs="仿宋"/>
          <w:b/>
          <w:bCs/>
          <w:color w:val="auto"/>
          <w:sz w:val="24"/>
          <w:szCs w:val="24"/>
          <w:highlight w:val="none"/>
          <w:u w:val="single"/>
        </w:rPr>
        <w:t>编号）</w:t>
      </w:r>
    </w:p>
    <w:p w14:paraId="5739C138">
      <w:pPr>
        <w:spacing w:line="300" w:lineRule="exact"/>
        <w:jc w:val="center"/>
        <w:rPr>
          <w:rFonts w:hint="eastAsia" w:ascii="仿宋" w:hAnsi="仿宋" w:eastAsia="仿宋" w:cs="仿宋"/>
          <w:b/>
          <w:bCs/>
          <w:color w:val="auto"/>
          <w:sz w:val="24"/>
          <w:szCs w:val="24"/>
          <w:highlight w:val="none"/>
        </w:rPr>
      </w:pPr>
    </w:p>
    <w:p w14:paraId="572F224C">
      <w:pPr>
        <w:spacing w:line="300" w:lineRule="exact"/>
        <w:jc w:val="center"/>
        <w:rPr>
          <w:rFonts w:hint="eastAsia" w:ascii="仿宋" w:hAnsi="仿宋" w:eastAsia="仿宋" w:cs="仿宋"/>
          <w:b/>
          <w:bCs/>
          <w:color w:val="auto"/>
          <w:sz w:val="24"/>
          <w:szCs w:val="24"/>
          <w:highlight w:val="none"/>
        </w:rPr>
      </w:pPr>
    </w:p>
    <w:p w14:paraId="4C965449">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4D1866B9">
      <w:pPr>
        <w:spacing w:line="720" w:lineRule="auto"/>
        <w:rPr>
          <w:rFonts w:hint="eastAsia" w:ascii="仿宋" w:hAnsi="仿宋" w:eastAsia="仿宋" w:cs="仿宋"/>
          <w:color w:val="auto"/>
          <w:sz w:val="24"/>
          <w:szCs w:val="24"/>
          <w:highlight w:val="none"/>
        </w:rPr>
      </w:pPr>
    </w:p>
    <w:p w14:paraId="4B731D1D">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4E9F176A">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sz w:val="24"/>
          <w:szCs w:val="24"/>
          <w:highlight w:val="none"/>
        </w:rPr>
        <w:t>）</w:t>
      </w:r>
    </w:p>
    <w:p w14:paraId="0FC5068D">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41972149">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0D33720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4052E53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1DA0450C">
      <w:pPr>
        <w:spacing w:line="720" w:lineRule="auto"/>
        <w:rPr>
          <w:rFonts w:hint="eastAsia" w:ascii="仿宋" w:hAnsi="仿宋" w:eastAsia="仿宋" w:cs="仿宋"/>
          <w:color w:val="auto"/>
          <w:sz w:val="24"/>
          <w:szCs w:val="24"/>
          <w:highlight w:val="none"/>
        </w:rPr>
      </w:pPr>
    </w:p>
    <w:p w14:paraId="3E97EB2E">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CB4681A">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96" w:name="_Toc130252613"/>
      <w:r>
        <w:rPr>
          <w:rFonts w:hint="eastAsia" w:ascii="仿宋" w:hAnsi="仿宋" w:eastAsia="仿宋" w:cs="仿宋"/>
          <w:b/>
          <w:color w:val="auto"/>
          <w:sz w:val="24"/>
          <w:szCs w:val="24"/>
          <w:highlight w:val="none"/>
        </w:rPr>
        <w:t>目 录</w:t>
      </w:r>
      <w:bookmarkEnd w:id="96"/>
    </w:p>
    <w:p w14:paraId="1FA398F8">
      <w:pPr>
        <w:spacing w:line="280" w:lineRule="exact"/>
        <w:ind w:firstLine="240" w:firstLineChars="100"/>
        <w:rPr>
          <w:rFonts w:hint="eastAsia" w:ascii="仿宋" w:hAnsi="仿宋" w:eastAsia="仿宋" w:cs="仿宋"/>
          <w:bCs/>
          <w:color w:val="auto"/>
          <w:sz w:val="24"/>
          <w:szCs w:val="24"/>
          <w:highlight w:val="none"/>
        </w:rPr>
      </w:pPr>
    </w:p>
    <w:p w14:paraId="29B66A5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18B6393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7C7E2511">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5C8911D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1E0D281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18146A2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28E243A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B4811F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216E864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02B6A804">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十、售后服务承诺书</w:t>
      </w:r>
    </w:p>
    <w:p w14:paraId="33E6D2E8">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十一、技术方案</w:t>
      </w:r>
    </w:p>
    <w:p w14:paraId="79946BE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十二、保证金缴纳证明材料</w:t>
      </w:r>
    </w:p>
    <w:p w14:paraId="6F6C6191">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十三、</w:t>
      </w:r>
      <w:r>
        <w:rPr>
          <w:rFonts w:hint="eastAsia" w:ascii="仿宋" w:hAnsi="仿宋" w:eastAsia="仿宋" w:cs="仿宋"/>
          <w:color w:val="auto"/>
          <w:kern w:val="0"/>
          <w:sz w:val="24"/>
          <w:szCs w:val="24"/>
          <w:highlight w:val="none"/>
        </w:rPr>
        <w:t>其它需要提交的资料</w:t>
      </w:r>
    </w:p>
    <w:p w14:paraId="77D098A3">
      <w:pPr>
        <w:pStyle w:val="8"/>
        <w:spacing w:line="360" w:lineRule="auto"/>
        <w:ind w:firstLine="480"/>
        <w:rPr>
          <w:rFonts w:hint="eastAsia" w:ascii="仿宋" w:hAnsi="仿宋" w:eastAsia="仿宋" w:cs="仿宋"/>
          <w:color w:val="auto"/>
          <w:highlight w:val="none"/>
        </w:rPr>
      </w:pPr>
    </w:p>
    <w:p w14:paraId="75191B34">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655F7054">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97" w:name="_Toc4642"/>
      <w:bookmarkStart w:id="98" w:name="_Toc6644"/>
      <w:bookmarkStart w:id="99" w:name="_Toc24099"/>
      <w:r>
        <w:rPr>
          <w:rFonts w:hint="eastAsia" w:ascii="仿宋" w:hAnsi="仿宋" w:eastAsia="仿宋" w:cs="仿宋"/>
          <w:b/>
          <w:color w:val="auto"/>
          <w:sz w:val="24"/>
          <w:szCs w:val="24"/>
          <w:highlight w:val="none"/>
        </w:rPr>
        <w:t>一、开标一览表</w:t>
      </w:r>
      <w:bookmarkEnd w:id="97"/>
      <w:bookmarkEnd w:id="98"/>
      <w:bookmarkEnd w:id="99"/>
    </w:p>
    <w:p w14:paraId="1E1E87E1">
      <w:pPr>
        <w:rPr>
          <w:rFonts w:hint="eastAsia" w:ascii="仿宋" w:hAnsi="仿宋" w:eastAsia="仿宋" w:cs="仿宋"/>
          <w:color w:val="auto"/>
          <w:highlight w:val="none"/>
        </w:rPr>
      </w:pPr>
    </w:p>
    <w:p w14:paraId="34C10432">
      <w:pPr>
        <w:rPr>
          <w:rFonts w:hint="eastAsia" w:ascii="仿宋" w:hAnsi="仿宋" w:eastAsia="仿宋" w:cs="仿宋"/>
          <w:color w:val="auto"/>
          <w:highlight w:val="none"/>
        </w:rPr>
      </w:pPr>
    </w:p>
    <w:tbl>
      <w:tblPr>
        <w:tblStyle w:val="38"/>
        <w:tblpPr w:leftFromText="180" w:rightFromText="180" w:vertAnchor="text" w:horzAnchor="page" w:tblpX="1590" w:tblpY="473"/>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6249"/>
      </w:tblGrid>
      <w:tr w14:paraId="27C0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10FD699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名称</w:t>
            </w:r>
          </w:p>
        </w:tc>
        <w:tc>
          <w:tcPr>
            <w:tcW w:w="6249" w:type="dxa"/>
            <w:tcBorders>
              <w:left w:val="single" w:color="auto" w:sz="4" w:space="0"/>
            </w:tcBorders>
            <w:shd w:val="clear" w:color="auto" w:fill="auto"/>
            <w:vAlign w:val="center"/>
          </w:tcPr>
          <w:p w14:paraId="43E9D2EC">
            <w:pPr>
              <w:spacing w:line="360" w:lineRule="auto"/>
              <w:ind w:right="-670"/>
              <w:rPr>
                <w:rFonts w:hint="eastAsia" w:ascii="仿宋" w:hAnsi="仿宋" w:eastAsia="仿宋" w:cs="仿宋"/>
                <w:bCs/>
                <w:color w:val="auto"/>
                <w:sz w:val="24"/>
                <w:szCs w:val="24"/>
                <w:highlight w:val="none"/>
              </w:rPr>
            </w:pPr>
          </w:p>
        </w:tc>
      </w:tr>
      <w:tr w14:paraId="09CF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6A3AB13C">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编号</w:t>
            </w:r>
          </w:p>
        </w:tc>
        <w:tc>
          <w:tcPr>
            <w:tcW w:w="6249" w:type="dxa"/>
            <w:tcBorders>
              <w:left w:val="single" w:color="auto" w:sz="4" w:space="0"/>
            </w:tcBorders>
            <w:shd w:val="clear" w:color="auto" w:fill="auto"/>
            <w:vAlign w:val="center"/>
          </w:tcPr>
          <w:p w14:paraId="289945FD">
            <w:pPr>
              <w:spacing w:line="360" w:lineRule="auto"/>
              <w:ind w:right="-670"/>
              <w:rPr>
                <w:rFonts w:hint="eastAsia" w:ascii="仿宋" w:hAnsi="仿宋" w:eastAsia="仿宋" w:cs="仿宋"/>
                <w:bCs/>
                <w:color w:val="auto"/>
                <w:sz w:val="24"/>
                <w:szCs w:val="24"/>
                <w:highlight w:val="none"/>
              </w:rPr>
            </w:pPr>
          </w:p>
        </w:tc>
      </w:tr>
      <w:tr w14:paraId="3D9E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0D2C356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投标价格</w:t>
            </w:r>
          </w:p>
        </w:tc>
        <w:tc>
          <w:tcPr>
            <w:tcW w:w="6249" w:type="dxa"/>
            <w:tcBorders>
              <w:left w:val="single" w:color="auto" w:sz="4" w:space="0"/>
            </w:tcBorders>
            <w:shd w:val="clear" w:color="auto" w:fill="auto"/>
            <w:vAlign w:val="center"/>
          </w:tcPr>
          <w:p w14:paraId="3DDD938A">
            <w:pPr>
              <w:spacing w:line="360" w:lineRule="auto"/>
              <w:ind w:right="-67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p w14:paraId="045B98F6">
            <w:pPr>
              <w:pStyle w:val="37"/>
              <w:ind w:left="0" w:leftChars="0" w:firstLine="0" w:firstLineChars="0"/>
              <w:rPr>
                <w:rFonts w:hint="eastAsia" w:ascii="仿宋" w:hAnsi="仿宋" w:eastAsia="仿宋" w:cs="仿宋"/>
                <w:color w:val="auto"/>
                <w:highlight w:val="non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tc>
      </w:tr>
      <w:tr w14:paraId="502A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1A71345A">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p>
        </w:tc>
        <w:tc>
          <w:tcPr>
            <w:tcW w:w="6249" w:type="dxa"/>
            <w:tcBorders>
              <w:left w:val="single" w:color="auto" w:sz="4" w:space="0"/>
            </w:tcBorders>
            <w:shd w:val="clear" w:color="auto" w:fill="auto"/>
            <w:vAlign w:val="center"/>
          </w:tcPr>
          <w:p w14:paraId="39AFC688">
            <w:pPr>
              <w:snapToGrid w:val="0"/>
              <w:spacing w:line="360" w:lineRule="auto"/>
              <w:rPr>
                <w:rFonts w:hint="eastAsia" w:ascii="仿宋" w:hAnsi="仿宋" w:eastAsia="仿宋" w:cs="仿宋"/>
                <w:bCs/>
                <w:color w:val="auto"/>
                <w:sz w:val="24"/>
                <w:szCs w:val="24"/>
                <w:highlight w:val="none"/>
                <w:lang w:val="en-US"/>
              </w:rPr>
            </w:pPr>
          </w:p>
        </w:tc>
      </w:tr>
      <w:tr w14:paraId="3896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0FBEF620">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质保期</w:t>
            </w:r>
          </w:p>
        </w:tc>
        <w:tc>
          <w:tcPr>
            <w:tcW w:w="6249" w:type="dxa"/>
            <w:tcBorders>
              <w:left w:val="single" w:color="auto" w:sz="4" w:space="0"/>
            </w:tcBorders>
            <w:shd w:val="clear" w:color="auto" w:fill="auto"/>
            <w:vAlign w:val="center"/>
          </w:tcPr>
          <w:p w14:paraId="5D895969">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货物质保期为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none"/>
                <w:lang w:val="en-US" w:eastAsia="zh-CN"/>
              </w:rPr>
              <w:t>年（如与招标文件“第四章技术标准和要求”中要求不一致，以较长质保期为标准执行）</w:t>
            </w:r>
            <w:r>
              <w:rPr>
                <w:rFonts w:hint="eastAsia" w:ascii="仿宋" w:hAnsi="仿宋" w:eastAsia="仿宋" w:cs="仿宋"/>
                <w:bCs/>
                <w:color w:val="auto"/>
                <w:sz w:val="24"/>
                <w:szCs w:val="24"/>
                <w:highlight w:val="none"/>
              </w:rPr>
              <w:t>，自采购人及相关部门总体验收合格之日起计算。如果由于我方责任致使不能验收，此质保期相应顺延。</w:t>
            </w:r>
          </w:p>
        </w:tc>
      </w:tr>
      <w:tr w14:paraId="661B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5D9028FA">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6249" w:type="dxa"/>
            <w:tcBorders>
              <w:left w:val="single" w:color="auto" w:sz="4" w:space="0"/>
            </w:tcBorders>
            <w:shd w:val="clear" w:color="auto" w:fill="auto"/>
            <w:vAlign w:val="center"/>
          </w:tcPr>
          <w:p w14:paraId="4909E5DB">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自投标截止之日90日历日</w:t>
            </w:r>
          </w:p>
        </w:tc>
      </w:tr>
      <w:tr w14:paraId="5374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76C14F0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6249" w:type="dxa"/>
            <w:tcBorders>
              <w:left w:val="single" w:color="auto" w:sz="4" w:space="0"/>
            </w:tcBorders>
            <w:shd w:val="clear" w:color="auto" w:fill="auto"/>
            <w:vAlign w:val="center"/>
          </w:tcPr>
          <w:p w14:paraId="3743B765">
            <w:pPr>
              <w:rPr>
                <w:rFonts w:hint="eastAsia" w:ascii="仿宋" w:hAnsi="仿宋" w:eastAsia="仿宋" w:cs="仿宋"/>
                <w:bCs/>
                <w:color w:val="auto"/>
                <w:sz w:val="24"/>
                <w:szCs w:val="24"/>
                <w:highlight w:val="none"/>
              </w:rPr>
            </w:pPr>
          </w:p>
        </w:tc>
      </w:tr>
    </w:tbl>
    <w:p w14:paraId="33102F5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F6B522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0AD7603">
      <w:pPr>
        <w:pStyle w:val="37"/>
        <w:ind w:left="420"/>
        <w:rPr>
          <w:rFonts w:hint="eastAsia" w:ascii="仿宋" w:hAnsi="仿宋" w:eastAsia="仿宋" w:cs="仿宋"/>
          <w:color w:val="auto"/>
          <w:highlight w:val="none"/>
        </w:rPr>
      </w:pPr>
    </w:p>
    <w:p w14:paraId="58ECC1E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169D8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2372DD3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30EE13B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07BA59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565D3722">
      <w:pPr>
        <w:tabs>
          <w:tab w:val="center" w:pos="4832"/>
          <w:tab w:val="left" w:pos="7140"/>
        </w:tabs>
        <w:jc w:val="center"/>
        <w:outlineLvl w:val="1"/>
        <w:rPr>
          <w:rFonts w:hint="eastAsia" w:ascii="仿宋" w:hAnsi="仿宋" w:eastAsia="仿宋" w:cs="仿宋"/>
          <w:b/>
          <w:color w:val="auto"/>
          <w:sz w:val="24"/>
          <w:szCs w:val="24"/>
          <w:highlight w:val="none"/>
        </w:rPr>
      </w:pPr>
      <w:bookmarkStart w:id="100" w:name="_Toc13707"/>
      <w:bookmarkStart w:id="101" w:name="_Toc17938"/>
      <w:bookmarkStart w:id="102" w:name="_Toc16466"/>
      <w:r>
        <w:rPr>
          <w:rFonts w:hint="eastAsia" w:ascii="仿宋" w:hAnsi="仿宋" w:eastAsia="仿宋" w:cs="仿宋"/>
          <w:b/>
          <w:color w:val="auto"/>
          <w:sz w:val="24"/>
          <w:szCs w:val="24"/>
          <w:highlight w:val="none"/>
        </w:rPr>
        <w:t>二、投标函</w:t>
      </w:r>
      <w:bookmarkEnd w:id="100"/>
      <w:bookmarkEnd w:id="101"/>
      <w:bookmarkEnd w:id="102"/>
    </w:p>
    <w:p w14:paraId="5E3AC46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E17877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08CAE74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7FB080E">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名称）的招标文件，遵照《中华人民共和国政府采购法》等有关法律法规的规定，经考察现场和充分研究贵方的招标文件的全部内容后，我方郑重承诺如下：</w:t>
      </w:r>
    </w:p>
    <w:p w14:paraId="61E7DAE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22D30D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2C956110">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435EF35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504525F4">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41E92B2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1B1A6151">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21724DBC">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7CE924B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CE82E0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2B361E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73A799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1919545">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A48D248">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086568AE">
      <w:pPr>
        <w:tabs>
          <w:tab w:val="center" w:pos="4832"/>
          <w:tab w:val="left" w:pos="7140"/>
        </w:tabs>
        <w:jc w:val="center"/>
        <w:outlineLvl w:val="1"/>
        <w:rPr>
          <w:rFonts w:hint="eastAsia" w:ascii="仿宋" w:hAnsi="仿宋" w:eastAsia="仿宋" w:cs="仿宋"/>
          <w:b/>
          <w:color w:val="auto"/>
          <w:sz w:val="24"/>
          <w:szCs w:val="24"/>
          <w:highlight w:val="none"/>
        </w:rPr>
        <w:sectPr>
          <w:headerReference r:id="rId7" w:type="default"/>
          <w:footerReference r:id="rId8" w:type="default"/>
          <w:pgSz w:w="11906" w:h="16838"/>
          <w:pgMar w:top="1134" w:right="1418" w:bottom="1134" w:left="1418" w:header="851" w:footer="992" w:gutter="0"/>
          <w:pgBorders>
            <w:top w:val="none" w:sz="0" w:space="0"/>
            <w:left w:val="none" w:sz="0" w:space="0"/>
            <w:bottom w:val="none" w:sz="0" w:space="0"/>
            <w:right w:val="none" w:sz="0" w:space="0"/>
          </w:pgBorders>
          <w:pgNumType w:fmt="decimal"/>
          <w:cols w:space="425" w:num="1"/>
          <w:docGrid w:linePitch="312" w:charSpace="0"/>
        </w:sectPr>
      </w:pPr>
      <w:bookmarkStart w:id="103" w:name="_Toc109941765"/>
      <w:bookmarkStart w:id="104" w:name="_Toc109921158"/>
      <w:bookmarkStart w:id="105" w:name="_Toc4866"/>
      <w:bookmarkStart w:id="106" w:name="_Toc110707965"/>
      <w:bookmarkStart w:id="107" w:name="_Toc130252615"/>
    </w:p>
    <w:p w14:paraId="77836FD2">
      <w:pPr>
        <w:tabs>
          <w:tab w:val="center" w:pos="4832"/>
          <w:tab w:val="left" w:pos="7140"/>
        </w:tabs>
        <w:jc w:val="center"/>
        <w:outlineLvl w:val="1"/>
        <w:rPr>
          <w:rFonts w:hint="eastAsia" w:ascii="仿宋" w:hAnsi="仿宋" w:eastAsia="仿宋" w:cs="仿宋"/>
          <w:color w:val="auto"/>
          <w:sz w:val="24"/>
          <w:szCs w:val="24"/>
          <w:highlight w:val="none"/>
        </w:rPr>
      </w:pPr>
      <w:bookmarkStart w:id="108" w:name="_Toc12204"/>
      <w:r>
        <w:rPr>
          <w:rFonts w:hint="eastAsia" w:ascii="仿宋" w:hAnsi="仿宋" w:eastAsia="仿宋" w:cs="仿宋"/>
          <w:b/>
          <w:color w:val="auto"/>
          <w:sz w:val="24"/>
          <w:szCs w:val="24"/>
          <w:highlight w:val="none"/>
        </w:rPr>
        <w:t>三、投标价格明细表</w:t>
      </w:r>
      <w:bookmarkEnd w:id="103"/>
      <w:bookmarkEnd w:id="104"/>
      <w:bookmarkEnd w:id="105"/>
      <w:bookmarkEnd w:id="106"/>
      <w:bookmarkEnd w:id="107"/>
      <w:bookmarkEnd w:id="108"/>
    </w:p>
    <w:tbl>
      <w:tblPr>
        <w:tblStyle w:val="38"/>
        <w:tblW w:w="92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9"/>
        <w:gridCol w:w="1149"/>
        <w:gridCol w:w="923"/>
        <w:gridCol w:w="912"/>
        <w:gridCol w:w="800"/>
        <w:gridCol w:w="800"/>
        <w:gridCol w:w="804"/>
        <w:gridCol w:w="1268"/>
        <w:gridCol w:w="1025"/>
        <w:gridCol w:w="831"/>
      </w:tblGrid>
      <w:tr w14:paraId="2A389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69" w:type="dxa"/>
            <w:vAlign w:val="center"/>
          </w:tcPr>
          <w:p w14:paraId="345F8152">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序号</w:t>
            </w:r>
          </w:p>
        </w:tc>
        <w:tc>
          <w:tcPr>
            <w:tcW w:w="1149" w:type="dxa"/>
            <w:vAlign w:val="center"/>
          </w:tcPr>
          <w:p w14:paraId="68F30352">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标的名称</w:t>
            </w:r>
          </w:p>
        </w:tc>
        <w:tc>
          <w:tcPr>
            <w:tcW w:w="923" w:type="dxa"/>
            <w:vAlign w:val="center"/>
          </w:tcPr>
          <w:p w14:paraId="6E20AC08">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规格型号</w:t>
            </w:r>
          </w:p>
        </w:tc>
        <w:tc>
          <w:tcPr>
            <w:tcW w:w="912" w:type="dxa"/>
            <w:shd w:val="clear" w:color="auto" w:fill="auto"/>
            <w:vAlign w:val="center"/>
          </w:tcPr>
          <w:p w14:paraId="3E73F3F0">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品牌</w:t>
            </w:r>
          </w:p>
        </w:tc>
        <w:tc>
          <w:tcPr>
            <w:tcW w:w="800" w:type="dxa"/>
            <w:shd w:val="clear" w:color="auto" w:fill="auto"/>
            <w:vAlign w:val="center"/>
          </w:tcPr>
          <w:p w14:paraId="33C8BBE3">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制造商</w:t>
            </w:r>
          </w:p>
        </w:tc>
        <w:tc>
          <w:tcPr>
            <w:tcW w:w="800" w:type="dxa"/>
            <w:vAlign w:val="center"/>
          </w:tcPr>
          <w:p w14:paraId="7F97BC9C">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单位</w:t>
            </w:r>
          </w:p>
        </w:tc>
        <w:tc>
          <w:tcPr>
            <w:tcW w:w="804" w:type="dxa"/>
            <w:vAlign w:val="center"/>
          </w:tcPr>
          <w:p w14:paraId="32287DCF">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数量</w:t>
            </w:r>
          </w:p>
        </w:tc>
        <w:tc>
          <w:tcPr>
            <w:tcW w:w="1268" w:type="dxa"/>
            <w:vAlign w:val="center"/>
          </w:tcPr>
          <w:p w14:paraId="784EF808">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单价（</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1025" w:type="dxa"/>
            <w:vAlign w:val="center"/>
          </w:tcPr>
          <w:p w14:paraId="64212525">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小计（</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831" w:type="dxa"/>
            <w:vAlign w:val="center"/>
          </w:tcPr>
          <w:p w14:paraId="2F9CE646">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备注</w:t>
            </w:r>
          </w:p>
        </w:tc>
      </w:tr>
      <w:tr w14:paraId="6F4F4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69" w:type="dxa"/>
            <w:vAlign w:val="center"/>
          </w:tcPr>
          <w:p w14:paraId="26FAA1C1">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w:t>
            </w:r>
          </w:p>
        </w:tc>
        <w:tc>
          <w:tcPr>
            <w:tcW w:w="1149" w:type="dxa"/>
            <w:vAlign w:val="center"/>
          </w:tcPr>
          <w:p w14:paraId="0CFBC05E">
            <w:pPr>
              <w:jc w:val="center"/>
              <w:rPr>
                <w:rFonts w:hint="eastAsia" w:ascii="仿宋" w:hAnsi="仿宋" w:eastAsia="仿宋" w:cs="仿宋"/>
                <w:bCs/>
                <w:color w:val="auto"/>
                <w:sz w:val="21"/>
                <w:szCs w:val="21"/>
                <w:highlight w:val="none"/>
              </w:rPr>
            </w:pPr>
          </w:p>
        </w:tc>
        <w:tc>
          <w:tcPr>
            <w:tcW w:w="923" w:type="dxa"/>
            <w:vAlign w:val="center"/>
          </w:tcPr>
          <w:p w14:paraId="7EFAA628">
            <w:pPr>
              <w:jc w:val="center"/>
              <w:rPr>
                <w:rFonts w:hint="eastAsia" w:ascii="仿宋" w:hAnsi="仿宋" w:eastAsia="仿宋" w:cs="仿宋"/>
                <w:bCs/>
                <w:color w:val="auto"/>
                <w:sz w:val="21"/>
                <w:szCs w:val="21"/>
                <w:highlight w:val="none"/>
              </w:rPr>
            </w:pPr>
          </w:p>
        </w:tc>
        <w:tc>
          <w:tcPr>
            <w:tcW w:w="912" w:type="dxa"/>
            <w:shd w:val="clear" w:color="auto" w:fill="auto"/>
            <w:vAlign w:val="center"/>
          </w:tcPr>
          <w:p w14:paraId="1784F744">
            <w:pPr>
              <w:jc w:val="center"/>
              <w:rPr>
                <w:rFonts w:hint="eastAsia" w:ascii="仿宋" w:hAnsi="仿宋" w:eastAsia="仿宋" w:cs="仿宋"/>
                <w:bCs/>
                <w:color w:val="auto"/>
                <w:sz w:val="21"/>
                <w:szCs w:val="21"/>
                <w:highlight w:val="none"/>
              </w:rPr>
            </w:pPr>
          </w:p>
        </w:tc>
        <w:tc>
          <w:tcPr>
            <w:tcW w:w="800" w:type="dxa"/>
            <w:shd w:val="clear" w:color="auto" w:fill="auto"/>
            <w:vAlign w:val="center"/>
          </w:tcPr>
          <w:p w14:paraId="42C4792E">
            <w:pPr>
              <w:jc w:val="center"/>
              <w:rPr>
                <w:rFonts w:hint="eastAsia" w:ascii="仿宋" w:hAnsi="仿宋" w:eastAsia="仿宋" w:cs="仿宋"/>
                <w:bCs/>
                <w:color w:val="auto"/>
                <w:sz w:val="21"/>
                <w:szCs w:val="21"/>
                <w:highlight w:val="none"/>
              </w:rPr>
            </w:pPr>
          </w:p>
        </w:tc>
        <w:tc>
          <w:tcPr>
            <w:tcW w:w="800" w:type="dxa"/>
            <w:vAlign w:val="center"/>
          </w:tcPr>
          <w:p w14:paraId="46FDEF94">
            <w:pPr>
              <w:jc w:val="center"/>
              <w:rPr>
                <w:rFonts w:hint="eastAsia" w:ascii="仿宋" w:hAnsi="仿宋" w:eastAsia="仿宋" w:cs="仿宋"/>
                <w:bCs/>
                <w:color w:val="auto"/>
                <w:sz w:val="21"/>
                <w:szCs w:val="21"/>
                <w:highlight w:val="none"/>
                <w:lang w:val="en-US" w:eastAsia="zh-CN"/>
              </w:rPr>
            </w:pPr>
          </w:p>
        </w:tc>
        <w:tc>
          <w:tcPr>
            <w:tcW w:w="804" w:type="dxa"/>
            <w:vAlign w:val="center"/>
          </w:tcPr>
          <w:p w14:paraId="79B5DD90">
            <w:pPr>
              <w:jc w:val="center"/>
              <w:rPr>
                <w:rFonts w:hint="eastAsia" w:ascii="仿宋" w:hAnsi="仿宋" w:eastAsia="仿宋" w:cs="仿宋"/>
                <w:bCs/>
                <w:color w:val="auto"/>
                <w:sz w:val="21"/>
                <w:szCs w:val="21"/>
                <w:highlight w:val="none"/>
              </w:rPr>
            </w:pPr>
          </w:p>
        </w:tc>
        <w:tc>
          <w:tcPr>
            <w:tcW w:w="1268" w:type="dxa"/>
            <w:vAlign w:val="center"/>
          </w:tcPr>
          <w:p w14:paraId="5B70C638">
            <w:pPr>
              <w:jc w:val="center"/>
              <w:rPr>
                <w:rFonts w:hint="eastAsia" w:ascii="仿宋" w:hAnsi="仿宋" w:eastAsia="仿宋" w:cs="仿宋"/>
                <w:bCs/>
                <w:color w:val="auto"/>
                <w:sz w:val="21"/>
                <w:szCs w:val="21"/>
                <w:highlight w:val="none"/>
              </w:rPr>
            </w:pPr>
          </w:p>
        </w:tc>
        <w:tc>
          <w:tcPr>
            <w:tcW w:w="1025" w:type="dxa"/>
            <w:vAlign w:val="center"/>
          </w:tcPr>
          <w:p w14:paraId="0497D8C9">
            <w:pPr>
              <w:jc w:val="center"/>
              <w:rPr>
                <w:rFonts w:hint="eastAsia" w:ascii="仿宋" w:hAnsi="仿宋" w:eastAsia="仿宋" w:cs="仿宋"/>
                <w:bCs/>
                <w:color w:val="auto"/>
                <w:sz w:val="21"/>
                <w:szCs w:val="21"/>
                <w:highlight w:val="none"/>
              </w:rPr>
            </w:pPr>
          </w:p>
        </w:tc>
        <w:tc>
          <w:tcPr>
            <w:tcW w:w="831" w:type="dxa"/>
            <w:vAlign w:val="center"/>
          </w:tcPr>
          <w:p w14:paraId="5704C9A4">
            <w:pPr>
              <w:jc w:val="center"/>
              <w:rPr>
                <w:rFonts w:hint="eastAsia" w:ascii="仿宋" w:hAnsi="仿宋" w:eastAsia="仿宋" w:cs="仿宋"/>
                <w:bCs/>
                <w:color w:val="auto"/>
                <w:sz w:val="21"/>
                <w:szCs w:val="21"/>
                <w:highlight w:val="none"/>
              </w:rPr>
            </w:pPr>
          </w:p>
        </w:tc>
      </w:tr>
      <w:tr w14:paraId="32AEF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69" w:type="dxa"/>
            <w:vAlign w:val="center"/>
          </w:tcPr>
          <w:p w14:paraId="0C60AABF">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w:t>
            </w:r>
          </w:p>
        </w:tc>
        <w:tc>
          <w:tcPr>
            <w:tcW w:w="1149" w:type="dxa"/>
            <w:vAlign w:val="center"/>
          </w:tcPr>
          <w:p w14:paraId="23423D39">
            <w:pPr>
              <w:jc w:val="center"/>
              <w:rPr>
                <w:rFonts w:hint="eastAsia" w:ascii="仿宋" w:hAnsi="仿宋" w:eastAsia="仿宋" w:cs="仿宋"/>
                <w:bCs/>
                <w:color w:val="auto"/>
                <w:sz w:val="21"/>
                <w:szCs w:val="21"/>
                <w:highlight w:val="none"/>
              </w:rPr>
            </w:pPr>
          </w:p>
        </w:tc>
        <w:tc>
          <w:tcPr>
            <w:tcW w:w="923" w:type="dxa"/>
            <w:vAlign w:val="center"/>
          </w:tcPr>
          <w:p w14:paraId="2E1E3DA8">
            <w:pPr>
              <w:jc w:val="center"/>
              <w:rPr>
                <w:rFonts w:hint="eastAsia" w:ascii="仿宋" w:hAnsi="仿宋" w:eastAsia="仿宋" w:cs="仿宋"/>
                <w:bCs/>
                <w:color w:val="auto"/>
                <w:sz w:val="21"/>
                <w:szCs w:val="21"/>
                <w:highlight w:val="none"/>
              </w:rPr>
            </w:pPr>
          </w:p>
        </w:tc>
        <w:tc>
          <w:tcPr>
            <w:tcW w:w="912" w:type="dxa"/>
            <w:shd w:val="clear" w:color="auto" w:fill="auto"/>
            <w:vAlign w:val="center"/>
          </w:tcPr>
          <w:p w14:paraId="1408B19D">
            <w:pPr>
              <w:jc w:val="center"/>
              <w:rPr>
                <w:rFonts w:hint="eastAsia" w:ascii="仿宋" w:hAnsi="仿宋" w:eastAsia="仿宋" w:cs="仿宋"/>
                <w:bCs/>
                <w:color w:val="auto"/>
                <w:sz w:val="21"/>
                <w:szCs w:val="21"/>
                <w:highlight w:val="none"/>
              </w:rPr>
            </w:pPr>
          </w:p>
        </w:tc>
        <w:tc>
          <w:tcPr>
            <w:tcW w:w="800" w:type="dxa"/>
            <w:shd w:val="clear" w:color="auto" w:fill="auto"/>
            <w:vAlign w:val="center"/>
          </w:tcPr>
          <w:p w14:paraId="6C14A5FE">
            <w:pPr>
              <w:jc w:val="center"/>
              <w:rPr>
                <w:rFonts w:hint="eastAsia" w:ascii="仿宋" w:hAnsi="仿宋" w:eastAsia="仿宋" w:cs="仿宋"/>
                <w:bCs/>
                <w:color w:val="auto"/>
                <w:sz w:val="21"/>
                <w:szCs w:val="21"/>
                <w:highlight w:val="none"/>
              </w:rPr>
            </w:pPr>
          </w:p>
        </w:tc>
        <w:tc>
          <w:tcPr>
            <w:tcW w:w="800" w:type="dxa"/>
            <w:vAlign w:val="center"/>
          </w:tcPr>
          <w:p w14:paraId="607537CC">
            <w:pPr>
              <w:jc w:val="center"/>
              <w:rPr>
                <w:rFonts w:hint="eastAsia" w:ascii="仿宋" w:hAnsi="仿宋" w:eastAsia="仿宋" w:cs="仿宋"/>
                <w:bCs/>
                <w:color w:val="auto"/>
                <w:sz w:val="21"/>
                <w:szCs w:val="21"/>
                <w:highlight w:val="none"/>
                <w:lang w:val="en-US" w:eastAsia="zh-CN"/>
              </w:rPr>
            </w:pPr>
          </w:p>
        </w:tc>
        <w:tc>
          <w:tcPr>
            <w:tcW w:w="804" w:type="dxa"/>
            <w:vAlign w:val="center"/>
          </w:tcPr>
          <w:p w14:paraId="2D68228F">
            <w:pPr>
              <w:jc w:val="center"/>
              <w:rPr>
                <w:rFonts w:hint="eastAsia" w:ascii="仿宋" w:hAnsi="仿宋" w:eastAsia="仿宋" w:cs="仿宋"/>
                <w:bCs/>
                <w:color w:val="auto"/>
                <w:sz w:val="21"/>
                <w:szCs w:val="21"/>
                <w:highlight w:val="none"/>
              </w:rPr>
            </w:pPr>
          </w:p>
        </w:tc>
        <w:tc>
          <w:tcPr>
            <w:tcW w:w="1268" w:type="dxa"/>
            <w:vAlign w:val="center"/>
          </w:tcPr>
          <w:p w14:paraId="37A710B1">
            <w:pPr>
              <w:jc w:val="center"/>
              <w:rPr>
                <w:rFonts w:hint="eastAsia" w:ascii="仿宋" w:hAnsi="仿宋" w:eastAsia="仿宋" w:cs="仿宋"/>
                <w:bCs/>
                <w:color w:val="auto"/>
                <w:sz w:val="21"/>
                <w:szCs w:val="21"/>
                <w:highlight w:val="none"/>
              </w:rPr>
            </w:pPr>
          </w:p>
        </w:tc>
        <w:tc>
          <w:tcPr>
            <w:tcW w:w="1025" w:type="dxa"/>
            <w:vAlign w:val="center"/>
          </w:tcPr>
          <w:p w14:paraId="3BFDB6B9">
            <w:pPr>
              <w:jc w:val="center"/>
              <w:rPr>
                <w:rFonts w:hint="eastAsia" w:ascii="仿宋" w:hAnsi="仿宋" w:eastAsia="仿宋" w:cs="仿宋"/>
                <w:bCs/>
                <w:color w:val="auto"/>
                <w:sz w:val="21"/>
                <w:szCs w:val="21"/>
                <w:highlight w:val="none"/>
              </w:rPr>
            </w:pPr>
          </w:p>
        </w:tc>
        <w:tc>
          <w:tcPr>
            <w:tcW w:w="831" w:type="dxa"/>
            <w:vAlign w:val="center"/>
          </w:tcPr>
          <w:p w14:paraId="2D1D5A27">
            <w:pPr>
              <w:jc w:val="center"/>
              <w:rPr>
                <w:rFonts w:hint="eastAsia" w:ascii="仿宋" w:hAnsi="仿宋" w:eastAsia="仿宋" w:cs="仿宋"/>
                <w:bCs/>
                <w:color w:val="auto"/>
                <w:sz w:val="21"/>
                <w:szCs w:val="21"/>
                <w:highlight w:val="none"/>
              </w:rPr>
            </w:pPr>
          </w:p>
        </w:tc>
      </w:tr>
      <w:tr w14:paraId="622E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69" w:type="dxa"/>
            <w:vAlign w:val="center"/>
          </w:tcPr>
          <w:p w14:paraId="2251272F">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w:t>
            </w:r>
          </w:p>
        </w:tc>
        <w:tc>
          <w:tcPr>
            <w:tcW w:w="1149" w:type="dxa"/>
            <w:vAlign w:val="center"/>
          </w:tcPr>
          <w:p w14:paraId="4E2C33CA">
            <w:pPr>
              <w:jc w:val="center"/>
              <w:rPr>
                <w:rFonts w:hint="eastAsia" w:ascii="仿宋" w:hAnsi="仿宋" w:eastAsia="仿宋" w:cs="仿宋"/>
                <w:bCs/>
                <w:color w:val="auto"/>
                <w:sz w:val="21"/>
                <w:szCs w:val="21"/>
                <w:highlight w:val="none"/>
              </w:rPr>
            </w:pPr>
          </w:p>
        </w:tc>
        <w:tc>
          <w:tcPr>
            <w:tcW w:w="923" w:type="dxa"/>
            <w:vAlign w:val="center"/>
          </w:tcPr>
          <w:p w14:paraId="12CC9A3C">
            <w:pPr>
              <w:jc w:val="center"/>
              <w:rPr>
                <w:rFonts w:hint="eastAsia" w:ascii="仿宋" w:hAnsi="仿宋" w:eastAsia="仿宋" w:cs="仿宋"/>
                <w:bCs/>
                <w:color w:val="auto"/>
                <w:sz w:val="21"/>
                <w:szCs w:val="21"/>
                <w:highlight w:val="none"/>
              </w:rPr>
            </w:pPr>
          </w:p>
        </w:tc>
        <w:tc>
          <w:tcPr>
            <w:tcW w:w="912" w:type="dxa"/>
            <w:shd w:val="clear" w:color="auto" w:fill="auto"/>
            <w:vAlign w:val="center"/>
          </w:tcPr>
          <w:p w14:paraId="19680A65">
            <w:pPr>
              <w:jc w:val="center"/>
              <w:rPr>
                <w:rFonts w:hint="eastAsia" w:ascii="仿宋" w:hAnsi="仿宋" w:eastAsia="仿宋" w:cs="仿宋"/>
                <w:bCs/>
                <w:color w:val="auto"/>
                <w:sz w:val="21"/>
                <w:szCs w:val="21"/>
                <w:highlight w:val="none"/>
              </w:rPr>
            </w:pPr>
          </w:p>
        </w:tc>
        <w:tc>
          <w:tcPr>
            <w:tcW w:w="800" w:type="dxa"/>
            <w:shd w:val="clear" w:color="auto" w:fill="auto"/>
            <w:vAlign w:val="center"/>
          </w:tcPr>
          <w:p w14:paraId="6F9C8FAB">
            <w:pPr>
              <w:jc w:val="center"/>
              <w:rPr>
                <w:rFonts w:hint="eastAsia" w:ascii="仿宋" w:hAnsi="仿宋" w:eastAsia="仿宋" w:cs="仿宋"/>
                <w:bCs/>
                <w:color w:val="auto"/>
                <w:sz w:val="21"/>
                <w:szCs w:val="21"/>
                <w:highlight w:val="none"/>
              </w:rPr>
            </w:pPr>
          </w:p>
        </w:tc>
        <w:tc>
          <w:tcPr>
            <w:tcW w:w="800" w:type="dxa"/>
            <w:vAlign w:val="center"/>
          </w:tcPr>
          <w:p w14:paraId="243D3B9C">
            <w:pPr>
              <w:jc w:val="center"/>
              <w:rPr>
                <w:rFonts w:hint="eastAsia" w:ascii="仿宋" w:hAnsi="仿宋" w:eastAsia="仿宋" w:cs="仿宋"/>
                <w:bCs/>
                <w:color w:val="auto"/>
                <w:sz w:val="21"/>
                <w:szCs w:val="21"/>
                <w:highlight w:val="none"/>
                <w:lang w:val="en-US" w:eastAsia="zh-CN"/>
              </w:rPr>
            </w:pPr>
          </w:p>
        </w:tc>
        <w:tc>
          <w:tcPr>
            <w:tcW w:w="804" w:type="dxa"/>
            <w:vAlign w:val="center"/>
          </w:tcPr>
          <w:p w14:paraId="1D9226A4">
            <w:pPr>
              <w:jc w:val="center"/>
              <w:rPr>
                <w:rFonts w:hint="eastAsia" w:ascii="仿宋" w:hAnsi="仿宋" w:eastAsia="仿宋" w:cs="仿宋"/>
                <w:bCs/>
                <w:color w:val="auto"/>
                <w:sz w:val="21"/>
                <w:szCs w:val="21"/>
                <w:highlight w:val="none"/>
              </w:rPr>
            </w:pPr>
          </w:p>
        </w:tc>
        <w:tc>
          <w:tcPr>
            <w:tcW w:w="1268" w:type="dxa"/>
            <w:vAlign w:val="center"/>
          </w:tcPr>
          <w:p w14:paraId="33764C32">
            <w:pPr>
              <w:jc w:val="center"/>
              <w:rPr>
                <w:rFonts w:hint="eastAsia" w:ascii="仿宋" w:hAnsi="仿宋" w:eastAsia="仿宋" w:cs="仿宋"/>
                <w:bCs/>
                <w:color w:val="auto"/>
                <w:sz w:val="21"/>
                <w:szCs w:val="21"/>
                <w:highlight w:val="none"/>
              </w:rPr>
            </w:pPr>
          </w:p>
        </w:tc>
        <w:tc>
          <w:tcPr>
            <w:tcW w:w="1025" w:type="dxa"/>
            <w:vAlign w:val="center"/>
          </w:tcPr>
          <w:p w14:paraId="6DFEE1B0">
            <w:pPr>
              <w:jc w:val="center"/>
              <w:rPr>
                <w:rFonts w:hint="eastAsia" w:ascii="仿宋" w:hAnsi="仿宋" w:eastAsia="仿宋" w:cs="仿宋"/>
                <w:bCs/>
                <w:color w:val="auto"/>
                <w:sz w:val="21"/>
                <w:szCs w:val="21"/>
                <w:highlight w:val="none"/>
              </w:rPr>
            </w:pPr>
          </w:p>
        </w:tc>
        <w:tc>
          <w:tcPr>
            <w:tcW w:w="831" w:type="dxa"/>
            <w:vAlign w:val="center"/>
          </w:tcPr>
          <w:p w14:paraId="4382E802">
            <w:pPr>
              <w:jc w:val="center"/>
              <w:rPr>
                <w:rFonts w:hint="eastAsia" w:ascii="仿宋" w:hAnsi="仿宋" w:eastAsia="仿宋" w:cs="仿宋"/>
                <w:bCs/>
                <w:color w:val="auto"/>
                <w:sz w:val="21"/>
                <w:szCs w:val="21"/>
                <w:highlight w:val="none"/>
              </w:rPr>
            </w:pPr>
          </w:p>
        </w:tc>
      </w:tr>
      <w:tr w14:paraId="0FD06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69" w:type="dxa"/>
            <w:vAlign w:val="center"/>
          </w:tcPr>
          <w:p w14:paraId="23A80BCD">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w:t>
            </w:r>
          </w:p>
        </w:tc>
        <w:tc>
          <w:tcPr>
            <w:tcW w:w="1149" w:type="dxa"/>
            <w:vAlign w:val="center"/>
          </w:tcPr>
          <w:p w14:paraId="557DA941">
            <w:pPr>
              <w:jc w:val="center"/>
              <w:rPr>
                <w:rFonts w:hint="eastAsia" w:ascii="仿宋" w:hAnsi="仿宋" w:eastAsia="仿宋" w:cs="仿宋"/>
                <w:bCs/>
                <w:color w:val="auto"/>
                <w:sz w:val="21"/>
                <w:szCs w:val="21"/>
                <w:highlight w:val="none"/>
              </w:rPr>
            </w:pPr>
          </w:p>
        </w:tc>
        <w:tc>
          <w:tcPr>
            <w:tcW w:w="923" w:type="dxa"/>
            <w:vAlign w:val="center"/>
          </w:tcPr>
          <w:p w14:paraId="79E2C0C0">
            <w:pPr>
              <w:jc w:val="center"/>
              <w:rPr>
                <w:rFonts w:hint="eastAsia" w:ascii="仿宋" w:hAnsi="仿宋" w:eastAsia="仿宋" w:cs="仿宋"/>
                <w:bCs/>
                <w:color w:val="auto"/>
                <w:sz w:val="21"/>
                <w:szCs w:val="21"/>
                <w:highlight w:val="none"/>
              </w:rPr>
            </w:pPr>
          </w:p>
        </w:tc>
        <w:tc>
          <w:tcPr>
            <w:tcW w:w="912" w:type="dxa"/>
            <w:shd w:val="clear" w:color="auto" w:fill="auto"/>
            <w:vAlign w:val="center"/>
          </w:tcPr>
          <w:p w14:paraId="40261AE8">
            <w:pPr>
              <w:jc w:val="center"/>
              <w:rPr>
                <w:rFonts w:hint="eastAsia" w:ascii="仿宋" w:hAnsi="仿宋" w:eastAsia="仿宋" w:cs="仿宋"/>
                <w:bCs/>
                <w:color w:val="auto"/>
                <w:sz w:val="21"/>
                <w:szCs w:val="21"/>
                <w:highlight w:val="none"/>
              </w:rPr>
            </w:pPr>
          </w:p>
        </w:tc>
        <w:tc>
          <w:tcPr>
            <w:tcW w:w="800" w:type="dxa"/>
            <w:shd w:val="clear" w:color="auto" w:fill="auto"/>
            <w:vAlign w:val="center"/>
          </w:tcPr>
          <w:p w14:paraId="17F4537E">
            <w:pPr>
              <w:jc w:val="center"/>
              <w:rPr>
                <w:rFonts w:hint="eastAsia" w:ascii="仿宋" w:hAnsi="仿宋" w:eastAsia="仿宋" w:cs="仿宋"/>
                <w:bCs/>
                <w:color w:val="auto"/>
                <w:sz w:val="21"/>
                <w:szCs w:val="21"/>
                <w:highlight w:val="none"/>
              </w:rPr>
            </w:pPr>
          </w:p>
        </w:tc>
        <w:tc>
          <w:tcPr>
            <w:tcW w:w="800" w:type="dxa"/>
            <w:vAlign w:val="center"/>
          </w:tcPr>
          <w:p w14:paraId="328F3C7A">
            <w:pPr>
              <w:jc w:val="center"/>
              <w:rPr>
                <w:rFonts w:hint="eastAsia" w:ascii="仿宋" w:hAnsi="仿宋" w:eastAsia="仿宋" w:cs="仿宋"/>
                <w:bCs/>
                <w:color w:val="auto"/>
                <w:sz w:val="21"/>
                <w:szCs w:val="21"/>
                <w:highlight w:val="none"/>
                <w:lang w:val="en-US" w:eastAsia="zh-CN"/>
              </w:rPr>
            </w:pPr>
          </w:p>
        </w:tc>
        <w:tc>
          <w:tcPr>
            <w:tcW w:w="804" w:type="dxa"/>
            <w:vAlign w:val="center"/>
          </w:tcPr>
          <w:p w14:paraId="2AE58072">
            <w:pPr>
              <w:jc w:val="center"/>
              <w:rPr>
                <w:rFonts w:hint="eastAsia" w:ascii="仿宋" w:hAnsi="仿宋" w:eastAsia="仿宋" w:cs="仿宋"/>
                <w:bCs/>
                <w:color w:val="auto"/>
                <w:sz w:val="21"/>
                <w:szCs w:val="21"/>
                <w:highlight w:val="none"/>
              </w:rPr>
            </w:pPr>
          </w:p>
        </w:tc>
        <w:tc>
          <w:tcPr>
            <w:tcW w:w="1268" w:type="dxa"/>
            <w:vAlign w:val="center"/>
          </w:tcPr>
          <w:p w14:paraId="5612B342">
            <w:pPr>
              <w:jc w:val="center"/>
              <w:rPr>
                <w:rFonts w:hint="eastAsia" w:ascii="仿宋" w:hAnsi="仿宋" w:eastAsia="仿宋" w:cs="仿宋"/>
                <w:bCs/>
                <w:color w:val="auto"/>
                <w:sz w:val="21"/>
                <w:szCs w:val="21"/>
                <w:highlight w:val="none"/>
              </w:rPr>
            </w:pPr>
          </w:p>
        </w:tc>
        <w:tc>
          <w:tcPr>
            <w:tcW w:w="1025" w:type="dxa"/>
            <w:vAlign w:val="center"/>
          </w:tcPr>
          <w:p w14:paraId="5FA7521D">
            <w:pPr>
              <w:jc w:val="center"/>
              <w:rPr>
                <w:rFonts w:hint="eastAsia" w:ascii="仿宋" w:hAnsi="仿宋" w:eastAsia="仿宋" w:cs="仿宋"/>
                <w:bCs/>
                <w:color w:val="auto"/>
                <w:sz w:val="21"/>
                <w:szCs w:val="21"/>
                <w:highlight w:val="none"/>
              </w:rPr>
            </w:pPr>
          </w:p>
        </w:tc>
        <w:tc>
          <w:tcPr>
            <w:tcW w:w="831" w:type="dxa"/>
            <w:vAlign w:val="center"/>
          </w:tcPr>
          <w:p w14:paraId="2169A9E0">
            <w:pPr>
              <w:jc w:val="center"/>
              <w:rPr>
                <w:rFonts w:hint="eastAsia" w:ascii="仿宋" w:hAnsi="仿宋" w:eastAsia="仿宋" w:cs="仿宋"/>
                <w:bCs/>
                <w:color w:val="auto"/>
                <w:sz w:val="21"/>
                <w:szCs w:val="21"/>
                <w:highlight w:val="none"/>
              </w:rPr>
            </w:pPr>
          </w:p>
        </w:tc>
      </w:tr>
      <w:tr w14:paraId="24BC3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425" w:type="dxa"/>
            <w:gridSpan w:val="8"/>
            <w:vAlign w:val="center"/>
          </w:tcPr>
          <w:p w14:paraId="18296356">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合计（元）</w:t>
            </w:r>
          </w:p>
        </w:tc>
        <w:tc>
          <w:tcPr>
            <w:tcW w:w="1025" w:type="dxa"/>
            <w:vAlign w:val="center"/>
          </w:tcPr>
          <w:p w14:paraId="4AB3F7A9">
            <w:pPr>
              <w:jc w:val="center"/>
              <w:rPr>
                <w:rFonts w:hint="eastAsia" w:ascii="仿宋" w:hAnsi="仿宋" w:eastAsia="仿宋" w:cs="仿宋"/>
                <w:bCs/>
                <w:color w:val="auto"/>
                <w:sz w:val="21"/>
                <w:szCs w:val="21"/>
                <w:highlight w:val="none"/>
              </w:rPr>
            </w:pPr>
          </w:p>
        </w:tc>
        <w:tc>
          <w:tcPr>
            <w:tcW w:w="831" w:type="dxa"/>
            <w:vAlign w:val="center"/>
          </w:tcPr>
          <w:p w14:paraId="5D1B1171">
            <w:pPr>
              <w:jc w:val="center"/>
              <w:rPr>
                <w:rFonts w:hint="eastAsia" w:ascii="仿宋" w:hAnsi="仿宋" w:eastAsia="仿宋" w:cs="仿宋"/>
                <w:bCs/>
                <w:color w:val="auto"/>
                <w:sz w:val="21"/>
                <w:szCs w:val="21"/>
                <w:highlight w:val="none"/>
              </w:rPr>
            </w:pPr>
          </w:p>
        </w:tc>
      </w:tr>
    </w:tbl>
    <w:p w14:paraId="0B5EE17E">
      <w:pPr>
        <w:spacing w:line="360" w:lineRule="auto"/>
        <w:jc w:val="left"/>
        <w:rPr>
          <w:rFonts w:hint="eastAsia" w:ascii="仿宋" w:hAnsi="仿宋" w:eastAsia="仿宋" w:cs="仿宋"/>
          <w:color w:val="auto"/>
          <w:sz w:val="24"/>
          <w:szCs w:val="24"/>
          <w:highlight w:val="none"/>
        </w:rPr>
      </w:pPr>
    </w:p>
    <w:p w14:paraId="5C95228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30903CEB">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应按照第四章“技术标准和要求”内容填写标的名称和数量</w:t>
      </w:r>
      <w:r>
        <w:rPr>
          <w:rFonts w:hint="eastAsia" w:ascii="仿宋" w:hAnsi="仿宋" w:eastAsia="仿宋" w:cs="仿宋"/>
          <w:color w:val="auto"/>
          <w:sz w:val="24"/>
          <w:szCs w:val="24"/>
          <w:highlight w:val="none"/>
          <w:lang w:val="en-US" w:eastAsia="zh-CN"/>
        </w:rPr>
        <w:t>等信息，现有内容为示例</w:t>
      </w:r>
      <w:r>
        <w:rPr>
          <w:rFonts w:hint="eastAsia" w:ascii="仿宋" w:hAnsi="仿宋" w:eastAsia="仿宋" w:cs="仿宋"/>
          <w:color w:val="auto"/>
          <w:sz w:val="24"/>
          <w:szCs w:val="24"/>
          <w:highlight w:val="none"/>
        </w:rPr>
        <w:t>。</w:t>
      </w:r>
    </w:p>
    <w:p w14:paraId="4D39E214">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r>
        <w:rPr>
          <w:rFonts w:hint="eastAsia" w:ascii="仿宋" w:hAnsi="仿宋" w:eastAsia="仿宋" w:cs="仿宋"/>
          <w:color w:val="auto"/>
          <w:sz w:val="24"/>
          <w:szCs w:val="24"/>
          <w:highlight w:val="none"/>
          <w:lang w:eastAsia="zh-CN"/>
        </w:rPr>
        <w:t>。</w:t>
      </w:r>
    </w:p>
    <w:p w14:paraId="386B80A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4BDC8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834088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7CC319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A4E9B1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22FBB0C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B45F7A6">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2116DA2E">
      <w:pPr>
        <w:rPr>
          <w:rFonts w:hint="eastAsia" w:ascii="仿宋" w:hAnsi="仿宋" w:eastAsia="仿宋" w:cs="仿宋"/>
          <w:b/>
          <w:color w:val="auto"/>
          <w:sz w:val="24"/>
          <w:szCs w:val="24"/>
          <w:highlight w:val="none"/>
        </w:rPr>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109" w:name="_Toc109921161"/>
      <w:bookmarkStart w:id="110" w:name="_Toc109941768"/>
      <w:bookmarkStart w:id="111" w:name="_Toc27046"/>
      <w:bookmarkStart w:id="112" w:name="_Toc110707968"/>
      <w:bookmarkStart w:id="113" w:name="_Toc130252618"/>
      <w:bookmarkStart w:id="114" w:name="_Toc17089"/>
      <w:bookmarkStart w:id="115" w:name="_Toc30686"/>
    </w:p>
    <w:p w14:paraId="710177F5">
      <w:pPr>
        <w:tabs>
          <w:tab w:val="center" w:pos="4832"/>
          <w:tab w:val="left" w:pos="7140"/>
        </w:tabs>
        <w:jc w:val="center"/>
        <w:outlineLvl w:val="1"/>
        <w:rPr>
          <w:rFonts w:hint="eastAsia" w:ascii="仿宋" w:hAnsi="仿宋" w:eastAsia="仿宋" w:cs="仿宋"/>
          <w:b/>
          <w:color w:val="auto"/>
          <w:sz w:val="24"/>
          <w:szCs w:val="24"/>
          <w:highlight w:val="none"/>
        </w:rPr>
      </w:pPr>
      <w:bookmarkStart w:id="116" w:name="_Toc1806"/>
      <w:r>
        <w:rPr>
          <w:rFonts w:hint="eastAsia" w:ascii="仿宋" w:hAnsi="仿宋" w:eastAsia="仿宋" w:cs="仿宋"/>
          <w:b/>
          <w:color w:val="auto"/>
          <w:sz w:val="24"/>
          <w:szCs w:val="24"/>
          <w:highlight w:val="none"/>
        </w:rPr>
        <w:t>四、商务条款偏离表</w:t>
      </w:r>
      <w:bookmarkEnd w:id="109"/>
      <w:bookmarkEnd w:id="110"/>
      <w:bookmarkEnd w:id="111"/>
      <w:bookmarkEnd w:id="112"/>
      <w:bookmarkEnd w:id="113"/>
      <w:bookmarkEnd w:id="114"/>
      <w:bookmarkEnd w:id="115"/>
      <w:bookmarkEnd w:id="116"/>
    </w:p>
    <w:p w14:paraId="54E1DAC0">
      <w:pPr>
        <w:rPr>
          <w:rFonts w:hint="eastAsia" w:ascii="仿宋" w:hAnsi="仿宋" w:eastAsia="仿宋" w:cs="仿宋"/>
          <w:color w:val="auto"/>
          <w:highlight w:val="none"/>
        </w:rPr>
      </w:pPr>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2B0CD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7B9F4EB">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7789012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43F05A0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07FD242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4F0A66A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31EFC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7E62119">
            <w:pPr>
              <w:jc w:val="center"/>
              <w:rPr>
                <w:rFonts w:hint="eastAsia" w:ascii="仿宋" w:hAnsi="仿宋" w:eastAsia="仿宋" w:cs="仿宋"/>
                <w:b/>
                <w:bCs/>
                <w:color w:val="auto"/>
                <w:sz w:val="24"/>
                <w:szCs w:val="24"/>
                <w:highlight w:val="none"/>
              </w:rPr>
            </w:pPr>
          </w:p>
        </w:tc>
        <w:tc>
          <w:tcPr>
            <w:tcW w:w="2070" w:type="dxa"/>
          </w:tcPr>
          <w:p w14:paraId="5A8001CA">
            <w:pPr>
              <w:jc w:val="center"/>
              <w:rPr>
                <w:rFonts w:hint="eastAsia" w:ascii="仿宋" w:hAnsi="仿宋" w:eastAsia="仿宋" w:cs="仿宋"/>
                <w:b/>
                <w:bCs/>
                <w:color w:val="auto"/>
                <w:sz w:val="24"/>
                <w:szCs w:val="24"/>
                <w:highlight w:val="none"/>
              </w:rPr>
            </w:pPr>
          </w:p>
        </w:tc>
        <w:tc>
          <w:tcPr>
            <w:tcW w:w="2052" w:type="dxa"/>
          </w:tcPr>
          <w:p w14:paraId="14E663F2">
            <w:pPr>
              <w:jc w:val="center"/>
              <w:rPr>
                <w:rFonts w:hint="eastAsia" w:ascii="仿宋" w:hAnsi="仿宋" w:eastAsia="仿宋" w:cs="仿宋"/>
                <w:b/>
                <w:bCs/>
                <w:color w:val="auto"/>
                <w:sz w:val="24"/>
                <w:szCs w:val="24"/>
                <w:highlight w:val="none"/>
              </w:rPr>
            </w:pPr>
          </w:p>
        </w:tc>
        <w:tc>
          <w:tcPr>
            <w:tcW w:w="2126" w:type="dxa"/>
          </w:tcPr>
          <w:p w14:paraId="4BB27385">
            <w:pPr>
              <w:jc w:val="center"/>
              <w:rPr>
                <w:rFonts w:hint="eastAsia" w:ascii="仿宋" w:hAnsi="仿宋" w:eastAsia="仿宋" w:cs="仿宋"/>
                <w:b/>
                <w:bCs/>
                <w:color w:val="auto"/>
                <w:sz w:val="24"/>
                <w:szCs w:val="24"/>
                <w:highlight w:val="none"/>
              </w:rPr>
            </w:pPr>
          </w:p>
        </w:tc>
        <w:tc>
          <w:tcPr>
            <w:tcW w:w="1985" w:type="dxa"/>
          </w:tcPr>
          <w:p w14:paraId="2B331739">
            <w:pPr>
              <w:jc w:val="center"/>
              <w:rPr>
                <w:rFonts w:hint="eastAsia" w:ascii="仿宋" w:hAnsi="仿宋" w:eastAsia="仿宋" w:cs="仿宋"/>
                <w:b/>
                <w:bCs/>
                <w:color w:val="auto"/>
                <w:sz w:val="24"/>
                <w:szCs w:val="24"/>
                <w:highlight w:val="none"/>
              </w:rPr>
            </w:pPr>
          </w:p>
        </w:tc>
      </w:tr>
      <w:tr w14:paraId="31B87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6A43BE6">
            <w:pPr>
              <w:jc w:val="center"/>
              <w:rPr>
                <w:rFonts w:hint="eastAsia" w:ascii="仿宋" w:hAnsi="仿宋" w:eastAsia="仿宋" w:cs="仿宋"/>
                <w:b/>
                <w:bCs/>
                <w:color w:val="auto"/>
                <w:sz w:val="24"/>
                <w:szCs w:val="24"/>
                <w:highlight w:val="none"/>
              </w:rPr>
            </w:pPr>
          </w:p>
        </w:tc>
        <w:tc>
          <w:tcPr>
            <w:tcW w:w="2070" w:type="dxa"/>
          </w:tcPr>
          <w:p w14:paraId="6993F1D5">
            <w:pPr>
              <w:jc w:val="center"/>
              <w:rPr>
                <w:rFonts w:hint="eastAsia" w:ascii="仿宋" w:hAnsi="仿宋" w:eastAsia="仿宋" w:cs="仿宋"/>
                <w:b/>
                <w:bCs/>
                <w:color w:val="auto"/>
                <w:sz w:val="24"/>
                <w:szCs w:val="24"/>
                <w:highlight w:val="none"/>
              </w:rPr>
            </w:pPr>
          </w:p>
        </w:tc>
        <w:tc>
          <w:tcPr>
            <w:tcW w:w="2052" w:type="dxa"/>
          </w:tcPr>
          <w:p w14:paraId="4463355D">
            <w:pPr>
              <w:jc w:val="center"/>
              <w:rPr>
                <w:rFonts w:hint="eastAsia" w:ascii="仿宋" w:hAnsi="仿宋" w:eastAsia="仿宋" w:cs="仿宋"/>
                <w:b/>
                <w:bCs/>
                <w:color w:val="auto"/>
                <w:sz w:val="24"/>
                <w:szCs w:val="24"/>
                <w:highlight w:val="none"/>
              </w:rPr>
            </w:pPr>
          </w:p>
        </w:tc>
        <w:tc>
          <w:tcPr>
            <w:tcW w:w="2126" w:type="dxa"/>
          </w:tcPr>
          <w:p w14:paraId="3DDED8DB">
            <w:pPr>
              <w:jc w:val="center"/>
              <w:rPr>
                <w:rFonts w:hint="eastAsia" w:ascii="仿宋" w:hAnsi="仿宋" w:eastAsia="仿宋" w:cs="仿宋"/>
                <w:b/>
                <w:bCs/>
                <w:color w:val="auto"/>
                <w:sz w:val="24"/>
                <w:szCs w:val="24"/>
                <w:highlight w:val="none"/>
              </w:rPr>
            </w:pPr>
          </w:p>
        </w:tc>
        <w:tc>
          <w:tcPr>
            <w:tcW w:w="1985" w:type="dxa"/>
          </w:tcPr>
          <w:p w14:paraId="6F6E3891">
            <w:pPr>
              <w:jc w:val="center"/>
              <w:rPr>
                <w:rFonts w:hint="eastAsia" w:ascii="仿宋" w:hAnsi="仿宋" w:eastAsia="仿宋" w:cs="仿宋"/>
                <w:b/>
                <w:bCs/>
                <w:color w:val="auto"/>
                <w:sz w:val="24"/>
                <w:szCs w:val="24"/>
                <w:highlight w:val="none"/>
              </w:rPr>
            </w:pPr>
          </w:p>
        </w:tc>
      </w:tr>
      <w:tr w14:paraId="67DAD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CC2C5F6">
            <w:pPr>
              <w:jc w:val="center"/>
              <w:rPr>
                <w:rFonts w:hint="eastAsia" w:ascii="仿宋" w:hAnsi="仿宋" w:eastAsia="仿宋" w:cs="仿宋"/>
                <w:b/>
                <w:bCs/>
                <w:color w:val="auto"/>
                <w:sz w:val="24"/>
                <w:szCs w:val="24"/>
                <w:highlight w:val="none"/>
              </w:rPr>
            </w:pPr>
          </w:p>
        </w:tc>
        <w:tc>
          <w:tcPr>
            <w:tcW w:w="2070" w:type="dxa"/>
          </w:tcPr>
          <w:p w14:paraId="66078336">
            <w:pPr>
              <w:jc w:val="center"/>
              <w:rPr>
                <w:rFonts w:hint="eastAsia" w:ascii="仿宋" w:hAnsi="仿宋" w:eastAsia="仿宋" w:cs="仿宋"/>
                <w:b/>
                <w:bCs/>
                <w:color w:val="auto"/>
                <w:sz w:val="24"/>
                <w:szCs w:val="24"/>
                <w:highlight w:val="none"/>
              </w:rPr>
            </w:pPr>
          </w:p>
        </w:tc>
        <w:tc>
          <w:tcPr>
            <w:tcW w:w="2052" w:type="dxa"/>
          </w:tcPr>
          <w:p w14:paraId="0A4C6153">
            <w:pPr>
              <w:jc w:val="center"/>
              <w:rPr>
                <w:rFonts w:hint="eastAsia" w:ascii="仿宋" w:hAnsi="仿宋" w:eastAsia="仿宋" w:cs="仿宋"/>
                <w:b/>
                <w:bCs/>
                <w:color w:val="auto"/>
                <w:sz w:val="24"/>
                <w:szCs w:val="24"/>
                <w:highlight w:val="none"/>
              </w:rPr>
            </w:pPr>
          </w:p>
        </w:tc>
        <w:tc>
          <w:tcPr>
            <w:tcW w:w="2126" w:type="dxa"/>
          </w:tcPr>
          <w:p w14:paraId="0F739A9E">
            <w:pPr>
              <w:jc w:val="center"/>
              <w:rPr>
                <w:rFonts w:hint="eastAsia" w:ascii="仿宋" w:hAnsi="仿宋" w:eastAsia="仿宋" w:cs="仿宋"/>
                <w:b/>
                <w:bCs/>
                <w:color w:val="auto"/>
                <w:sz w:val="24"/>
                <w:szCs w:val="24"/>
                <w:highlight w:val="none"/>
              </w:rPr>
            </w:pPr>
          </w:p>
        </w:tc>
        <w:tc>
          <w:tcPr>
            <w:tcW w:w="1985" w:type="dxa"/>
          </w:tcPr>
          <w:p w14:paraId="31093E01">
            <w:pPr>
              <w:jc w:val="center"/>
              <w:rPr>
                <w:rFonts w:hint="eastAsia" w:ascii="仿宋" w:hAnsi="仿宋" w:eastAsia="仿宋" w:cs="仿宋"/>
                <w:b/>
                <w:bCs/>
                <w:color w:val="auto"/>
                <w:sz w:val="24"/>
                <w:szCs w:val="24"/>
                <w:highlight w:val="none"/>
              </w:rPr>
            </w:pPr>
          </w:p>
        </w:tc>
      </w:tr>
      <w:tr w14:paraId="75EAC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03DA58F">
            <w:pPr>
              <w:jc w:val="center"/>
              <w:rPr>
                <w:rFonts w:hint="eastAsia" w:ascii="仿宋" w:hAnsi="仿宋" w:eastAsia="仿宋" w:cs="仿宋"/>
                <w:b/>
                <w:bCs/>
                <w:color w:val="auto"/>
                <w:sz w:val="24"/>
                <w:szCs w:val="24"/>
                <w:highlight w:val="none"/>
              </w:rPr>
            </w:pPr>
          </w:p>
        </w:tc>
        <w:tc>
          <w:tcPr>
            <w:tcW w:w="2070" w:type="dxa"/>
          </w:tcPr>
          <w:p w14:paraId="22BD524D">
            <w:pPr>
              <w:jc w:val="center"/>
              <w:rPr>
                <w:rFonts w:hint="eastAsia" w:ascii="仿宋" w:hAnsi="仿宋" w:eastAsia="仿宋" w:cs="仿宋"/>
                <w:b/>
                <w:bCs/>
                <w:color w:val="auto"/>
                <w:sz w:val="24"/>
                <w:szCs w:val="24"/>
                <w:highlight w:val="none"/>
              </w:rPr>
            </w:pPr>
          </w:p>
        </w:tc>
        <w:tc>
          <w:tcPr>
            <w:tcW w:w="2052" w:type="dxa"/>
          </w:tcPr>
          <w:p w14:paraId="630E1A82">
            <w:pPr>
              <w:jc w:val="center"/>
              <w:rPr>
                <w:rFonts w:hint="eastAsia" w:ascii="仿宋" w:hAnsi="仿宋" w:eastAsia="仿宋" w:cs="仿宋"/>
                <w:b/>
                <w:bCs/>
                <w:color w:val="auto"/>
                <w:sz w:val="24"/>
                <w:szCs w:val="24"/>
                <w:highlight w:val="none"/>
              </w:rPr>
            </w:pPr>
          </w:p>
        </w:tc>
        <w:tc>
          <w:tcPr>
            <w:tcW w:w="2126" w:type="dxa"/>
          </w:tcPr>
          <w:p w14:paraId="67E3B3A9">
            <w:pPr>
              <w:jc w:val="center"/>
              <w:rPr>
                <w:rFonts w:hint="eastAsia" w:ascii="仿宋" w:hAnsi="仿宋" w:eastAsia="仿宋" w:cs="仿宋"/>
                <w:b/>
                <w:bCs/>
                <w:color w:val="auto"/>
                <w:sz w:val="24"/>
                <w:szCs w:val="24"/>
                <w:highlight w:val="none"/>
              </w:rPr>
            </w:pPr>
          </w:p>
        </w:tc>
        <w:tc>
          <w:tcPr>
            <w:tcW w:w="1985" w:type="dxa"/>
          </w:tcPr>
          <w:p w14:paraId="5055B9E3">
            <w:pPr>
              <w:jc w:val="center"/>
              <w:rPr>
                <w:rFonts w:hint="eastAsia" w:ascii="仿宋" w:hAnsi="仿宋" w:eastAsia="仿宋" w:cs="仿宋"/>
                <w:b/>
                <w:bCs/>
                <w:color w:val="auto"/>
                <w:sz w:val="24"/>
                <w:szCs w:val="24"/>
                <w:highlight w:val="none"/>
              </w:rPr>
            </w:pPr>
          </w:p>
        </w:tc>
      </w:tr>
      <w:tr w14:paraId="19341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85FCF19">
            <w:pPr>
              <w:jc w:val="center"/>
              <w:rPr>
                <w:rFonts w:hint="eastAsia" w:ascii="仿宋" w:hAnsi="仿宋" w:eastAsia="仿宋" w:cs="仿宋"/>
                <w:b/>
                <w:bCs/>
                <w:color w:val="auto"/>
                <w:sz w:val="24"/>
                <w:szCs w:val="24"/>
                <w:highlight w:val="none"/>
              </w:rPr>
            </w:pPr>
          </w:p>
        </w:tc>
        <w:tc>
          <w:tcPr>
            <w:tcW w:w="2070" w:type="dxa"/>
          </w:tcPr>
          <w:p w14:paraId="2DB2EEBF">
            <w:pPr>
              <w:jc w:val="center"/>
              <w:rPr>
                <w:rFonts w:hint="eastAsia" w:ascii="仿宋" w:hAnsi="仿宋" w:eastAsia="仿宋" w:cs="仿宋"/>
                <w:b/>
                <w:bCs/>
                <w:color w:val="auto"/>
                <w:sz w:val="24"/>
                <w:szCs w:val="24"/>
                <w:highlight w:val="none"/>
              </w:rPr>
            </w:pPr>
          </w:p>
        </w:tc>
        <w:tc>
          <w:tcPr>
            <w:tcW w:w="2052" w:type="dxa"/>
          </w:tcPr>
          <w:p w14:paraId="047D82A3">
            <w:pPr>
              <w:jc w:val="center"/>
              <w:rPr>
                <w:rFonts w:hint="eastAsia" w:ascii="仿宋" w:hAnsi="仿宋" w:eastAsia="仿宋" w:cs="仿宋"/>
                <w:b/>
                <w:bCs/>
                <w:color w:val="auto"/>
                <w:sz w:val="24"/>
                <w:szCs w:val="24"/>
                <w:highlight w:val="none"/>
              </w:rPr>
            </w:pPr>
          </w:p>
        </w:tc>
        <w:tc>
          <w:tcPr>
            <w:tcW w:w="2126" w:type="dxa"/>
          </w:tcPr>
          <w:p w14:paraId="2412F9B8">
            <w:pPr>
              <w:jc w:val="center"/>
              <w:rPr>
                <w:rFonts w:hint="eastAsia" w:ascii="仿宋" w:hAnsi="仿宋" w:eastAsia="仿宋" w:cs="仿宋"/>
                <w:b/>
                <w:bCs/>
                <w:color w:val="auto"/>
                <w:sz w:val="24"/>
                <w:szCs w:val="24"/>
                <w:highlight w:val="none"/>
              </w:rPr>
            </w:pPr>
          </w:p>
        </w:tc>
        <w:tc>
          <w:tcPr>
            <w:tcW w:w="1985" w:type="dxa"/>
          </w:tcPr>
          <w:p w14:paraId="10D9AE67">
            <w:pPr>
              <w:jc w:val="center"/>
              <w:rPr>
                <w:rFonts w:hint="eastAsia" w:ascii="仿宋" w:hAnsi="仿宋" w:eastAsia="仿宋" w:cs="仿宋"/>
                <w:b/>
                <w:bCs/>
                <w:color w:val="auto"/>
                <w:sz w:val="24"/>
                <w:szCs w:val="24"/>
                <w:highlight w:val="none"/>
              </w:rPr>
            </w:pPr>
          </w:p>
        </w:tc>
      </w:tr>
    </w:tbl>
    <w:p w14:paraId="08D53989">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1C0B3839">
      <w:pPr>
        <w:spacing w:line="360" w:lineRule="auto"/>
        <w:jc w:val="left"/>
        <w:rPr>
          <w:rFonts w:hint="eastAsia" w:ascii="仿宋" w:hAnsi="仿宋" w:eastAsia="仿宋" w:cs="仿宋"/>
          <w:color w:val="auto"/>
          <w:sz w:val="24"/>
          <w:szCs w:val="24"/>
          <w:highlight w:val="none"/>
        </w:rPr>
      </w:pPr>
    </w:p>
    <w:p w14:paraId="153AB6DF">
      <w:pPr>
        <w:spacing w:line="360" w:lineRule="auto"/>
        <w:jc w:val="left"/>
        <w:rPr>
          <w:rFonts w:hint="eastAsia" w:ascii="仿宋" w:hAnsi="仿宋" w:eastAsia="仿宋" w:cs="仿宋"/>
          <w:color w:val="auto"/>
          <w:sz w:val="24"/>
          <w:szCs w:val="24"/>
          <w:highlight w:val="none"/>
        </w:rPr>
      </w:pPr>
    </w:p>
    <w:p w14:paraId="767D473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A680F8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81A644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2F5CD91D">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91672D7">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54120861">
      <w:pPr>
        <w:widowControl/>
        <w:jc w:val="left"/>
        <w:rPr>
          <w:rFonts w:hint="eastAsia" w:ascii="仿宋" w:hAnsi="仿宋" w:eastAsia="仿宋" w:cs="仿宋"/>
          <w:color w:val="auto"/>
          <w:sz w:val="24"/>
          <w:szCs w:val="24"/>
          <w:highlight w:val="none"/>
        </w:rPr>
      </w:pPr>
    </w:p>
    <w:p w14:paraId="0C7BE44A">
      <w:pPr>
        <w:tabs>
          <w:tab w:val="center" w:pos="4832"/>
          <w:tab w:val="left" w:pos="7140"/>
        </w:tabs>
        <w:jc w:val="center"/>
        <w:outlineLvl w:val="1"/>
        <w:rPr>
          <w:rFonts w:hint="eastAsia" w:ascii="仿宋" w:hAnsi="仿宋" w:eastAsia="仿宋" w:cs="仿宋"/>
          <w:b/>
          <w:color w:val="auto"/>
          <w:sz w:val="24"/>
          <w:szCs w:val="24"/>
          <w:highlight w:val="none"/>
        </w:rPr>
      </w:pPr>
      <w:bookmarkStart w:id="117" w:name="_Toc5898"/>
      <w:bookmarkStart w:id="118" w:name="_Toc109921160"/>
      <w:bookmarkStart w:id="119" w:name="_Toc27420"/>
      <w:bookmarkStart w:id="120" w:name="_Toc110707967"/>
      <w:bookmarkStart w:id="121" w:name="_Toc130252617"/>
      <w:bookmarkStart w:id="122" w:name="_Toc109941767"/>
      <w:bookmarkStart w:id="123" w:name="_Toc6958"/>
      <w:bookmarkStart w:id="124" w:name="_Toc2642"/>
      <w:r>
        <w:rPr>
          <w:rFonts w:hint="eastAsia" w:ascii="仿宋" w:hAnsi="仿宋" w:eastAsia="仿宋" w:cs="仿宋"/>
          <w:b/>
          <w:color w:val="auto"/>
          <w:sz w:val="24"/>
          <w:szCs w:val="24"/>
          <w:highlight w:val="none"/>
        </w:rPr>
        <w:t>五、技术条款偏离表</w:t>
      </w:r>
      <w:bookmarkEnd w:id="117"/>
      <w:bookmarkEnd w:id="118"/>
      <w:bookmarkEnd w:id="119"/>
      <w:bookmarkEnd w:id="120"/>
      <w:bookmarkEnd w:id="121"/>
      <w:bookmarkEnd w:id="122"/>
      <w:bookmarkEnd w:id="123"/>
      <w:bookmarkEnd w:id="124"/>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326D2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13813A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EF8399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4F584D2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6D518AE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297AF1C8">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03CBF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F39A87">
            <w:pPr>
              <w:jc w:val="center"/>
              <w:rPr>
                <w:rFonts w:hint="eastAsia" w:ascii="仿宋" w:hAnsi="仿宋" w:eastAsia="仿宋" w:cs="仿宋"/>
                <w:b/>
                <w:bCs/>
                <w:color w:val="auto"/>
                <w:sz w:val="24"/>
                <w:szCs w:val="24"/>
                <w:highlight w:val="none"/>
              </w:rPr>
            </w:pPr>
          </w:p>
        </w:tc>
        <w:tc>
          <w:tcPr>
            <w:tcW w:w="2070" w:type="dxa"/>
          </w:tcPr>
          <w:p w14:paraId="09F54FDC">
            <w:pPr>
              <w:jc w:val="center"/>
              <w:rPr>
                <w:rFonts w:hint="eastAsia" w:ascii="仿宋" w:hAnsi="仿宋" w:eastAsia="仿宋" w:cs="仿宋"/>
                <w:b/>
                <w:bCs/>
                <w:color w:val="auto"/>
                <w:sz w:val="24"/>
                <w:szCs w:val="24"/>
                <w:highlight w:val="none"/>
              </w:rPr>
            </w:pPr>
          </w:p>
        </w:tc>
        <w:tc>
          <w:tcPr>
            <w:tcW w:w="2052" w:type="dxa"/>
          </w:tcPr>
          <w:p w14:paraId="5B39A941">
            <w:pPr>
              <w:jc w:val="center"/>
              <w:rPr>
                <w:rFonts w:hint="eastAsia" w:ascii="仿宋" w:hAnsi="仿宋" w:eastAsia="仿宋" w:cs="仿宋"/>
                <w:b/>
                <w:bCs/>
                <w:color w:val="auto"/>
                <w:sz w:val="24"/>
                <w:szCs w:val="24"/>
                <w:highlight w:val="none"/>
              </w:rPr>
            </w:pPr>
          </w:p>
        </w:tc>
        <w:tc>
          <w:tcPr>
            <w:tcW w:w="2126" w:type="dxa"/>
          </w:tcPr>
          <w:p w14:paraId="79BEA0F1">
            <w:pPr>
              <w:jc w:val="center"/>
              <w:rPr>
                <w:rFonts w:hint="eastAsia" w:ascii="仿宋" w:hAnsi="仿宋" w:eastAsia="仿宋" w:cs="仿宋"/>
                <w:b/>
                <w:bCs/>
                <w:color w:val="auto"/>
                <w:sz w:val="24"/>
                <w:szCs w:val="24"/>
                <w:highlight w:val="none"/>
              </w:rPr>
            </w:pPr>
          </w:p>
        </w:tc>
        <w:tc>
          <w:tcPr>
            <w:tcW w:w="1985" w:type="dxa"/>
          </w:tcPr>
          <w:p w14:paraId="02D8E8E4">
            <w:pPr>
              <w:jc w:val="center"/>
              <w:rPr>
                <w:rFonts w:hint="eastAsia" w:ascii="仿宋" w:hAnsi="仿宋" w:eastAsia="仿宋" w:cs="仿宋"/>
                <w:b/>
                <w:bCs/>
                <w:color w:val="auto"/>
                <w:sz w:val="24"/>
                <w:szCs w:val="24"/>
                <w:highlight w:val="none"/>
              </w:rPr>
            </w:pPr>
          </w:p>
        </w:tc>
      </w:tr>
      <w:tr w14:paraId="7207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F319CAD">
            <w:pPr>
              <w:jc w:val="center"/>
              <w:rPr>
                <w:rFonts w:hint="eastAsia" w:ascii="仿宋" w:hAnsi="仿宋" w:eastAsia="仿宋" w:cs="仿宋"/>
                <w:b/>
                <w:bCs/>
                <w:color w:val="auto"/>
                <w:sz w:val="24"/>
                <w:szCs w:val="24"/>
                <w:highlight w:val="none"/>
              </w:rPr>
            </w:pPr>
          </w:p>
        </w:tc>
        <w:tc>
          <w:tcPr>
            <w:tcW w:w="2070" w:type="dxa"/>
          </w:tcPr>
          <w:p w14:paraId="1A0AC149">
            <w:pPr>
              <w:jc w:val="center"/>
              <w:rPr>
                <w:rFonts w:hint="eastAsia" w:ascii="仿宋" w:hAnsi="仿宋" w:eastAsia="仿宋" w:cs="仿宋"/>
                <w:b/>
                <w:bCs/>
                <w:color w:val="auto"/>
                <w:sz w:val="24"/>
                <w:szCs w:val="24"/>
                <w:highlight w:val="none"/>
              </w:rPr>
            </w:pPr>
          </w:p>
        </w:tc>
        <w:tc>
          <w:tcPr>
            <w:tcW w:w="2052" w:type="dxa"/>
          </w:tcPr>
          <w:p w14:paraId="2360137B">
            <w:pPr>
              <w:jc w:val="center"/>
              <w:rPr>
                <w:rFonts w:hint="eastAsia" w:ascii="仿宋" w:hAnsi="仿宋" w:eastAsia="仿宋" w:cs="仿宋"/>
                <w:b/>
                <w:bCs/>
                <w:color w:val="auto"/>
                <w:sz w:val="24"/>
                <w:szCs w:val="24"/>
                <w:highlight w:val="none"/>
              </w:rPr>
            </w:pPr>
          </w:p>
        </w:tc>
        <w:tc>
          <w:tcPr>
            <w:tcW w:w="2126" w:type="dxa"/>
          </w:tcPr>
          <w:p w14:paraId="1B3330F2">
            <w:pPr>
              <w:jc w:val="center"/>
              <w:rPr>
                <w:rFonts w:hint="eastAsia" w:ascii="仿宋" w:hAnsi="仿宋" w:eastAsia="仿宋" w:cs="仿宋"/>
                <w:b/>
                <w:bCs/>
                <w:color w:val="auto"/>
                <w:sz w:val="24"/>
                <w:szCs w:val="24"/>
                <w:highlight w:val="none"/>
              </w:rPr>
            </w:pPr>
          </w:p>
        </w:tc>
        <w:tc>
          <w:tcPr>
            <w:tcW w:w="1985" w:type="dxa"/>
          </w:tcPr>
          <w:p w14:paraId="4A3DB7BE">
            <w:pPr>
              <w:jc w:val="center"/>
              <w:rPr>
                <w:rFonts w:hint="eastAsia" w:ascii="仿宋" w:hAnsi="仿宋" w:eastAsia="仿宋" w:cs="仿宋"/>
                <w:b/>
                <w:bCs/>
                <w:color w:val="auto"/>
                <w:sz w:val="24"/>
                <w:szCs w:val="24"/>
                <w:highlight w:val="none"/>
              </w:rPr>
            </w:pPr>
          </w:p>
        </w:tc>
      </w:tr>
      <w:tr w14:paraId="757AE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FC58100">
            <w:pPr>
              <w:jc w:val="center"/>
              <w:rPr>
                <w:rFonts w:hint="eastAsia" w:ascii="仿宋" w:hAnsi="仿宋" w:eastAsia="仿宋" w:cs="仿宋"/>
                <w:b/>
                <w:bCs/>
                <w:color w:val="auto"/>
                <w:sz w:val="24"/>
                <w:szCs w:val="24"/>
                <w:highlight w:val="none"/>
              </w:rPr>
            </w:pPr>
          </w:p>
        </w:tc>
        <w:tc>
          <w:tcPr>
            <w:tcW w:w="2070" w:type="dxa"/>
          </w:tcPr>
          <w:p w14:paraId="44BAD565">
            <w:pPr>
              <w:jc w:val="center"/>
              <w:rPr>
                <w:rFonts w:hint="eastAsia" w:ascii="仿宋" w:hAnsi="仿宋" w:eastAsia="仿宋" w:cs="仿宋"/>
                <w:b/>
                <w:bCs/>
                <w:color w:val="auto"/>
                <w:sz w:val="24"/>
                <w:szCs w:val="24"/>
                <w:highlight w:val="none"/>
              </w:rPr>
            </w:pPr>
          </w:p>
        </w:tc>
        <w:tc>
          <w:tcPr>
            <w:tcW w:w="2052" w:type="dxa"/>
          </w:tcPr>
          <w:p w14:paraId="71FFB972">
            <w:pPr>
              <w:jc w:val="center"/>
              <w:rPr>
                <w:rFonts w:hint="eastAsia" w:ascii="仿宋" w:hAnsi="仿宋" w:eastAsia="仿宋" w:cs="仿宋"/>
                <w:b/>
                <w:bCs/>
                <w:color w:val="auto"/>
                <w:sz w:val="24"/>
                <w:szCs w:val="24"/>
                <w:highlight w:val="none"/>
              </w:rPr>
            </w:pPr>
          </w:p>
        </w:tc>
        <w:tc>
          <w:tcPr>
            <w:tcW w:w="2126" w:type="dxa"/>
          </w:tcPr>
          <w:p w14:paraId="003EAE1A">
            <w:pPr>
              <w:jc w:val="center"/>
              <w:rPr>
                <w:rFonts w:hint="eastAsia" w:ascii="仿宋" w:hAnsi="仿宋" w:eastAsia="仿宋" w:cs="仿宋"/>
                <w:b/>
                <w:bCs/>
                <w:color w:val="auto"/>
                <w:sz w:val="24"/>
                <w:szCs w:val="24"/>
                <w:highlight w:val="none"/>
              </w:rPr>
            </w:pPr>
          </w:p>
        </w:tc>
        <w:tc>
          <w:tcPr>
            <w:tcW w:w="1985" w:type="dxa"/>
          </w:tcPr>
          <w:p w14:paraId="5A4D8743">
            <w:pPr>
              <w:jc w:val="center"/>
              <w:rPr>
                <w:rFonts w:hint="eastAsia" w:ascii="仿宋" w:hAnsi="仿宋" w:eastAsia="仿宋" w:cs="仿宋"/>
                <w:b/>
                <w:bCs/>
                <w:color w:val="auto"/>
                <w:sz w:val="24"/>
                <w:szCs w:val="24"/>
                <w:highlight w:val="none"/>
              </w:rPr>
            </w:pPr>
          </w:p>
        </w:tc>
      </w:tr>
      <w:tr w14:paraId="03D30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4BF5DD5">
            <w:pPr>
              <w:jc w:val="center"/>
              <w:rPr>
                <w:rFonts w:hint="eastAsia" w:ascii="仿宋" w:hAnsi="仿宋" w:eastAsia="仿宋" w:cs="仿宋"/>
                <w:b/>
                <w:bCs/>
                <w:color w:val="auto"/>
                <w:sz w:val="24"/>
                <w:szCs w:val="24"/>
                <w:highlight w:val="none"/>
              </w:rPr>
            </w:pPr>
          </w:p>
        </w:tc>
        <w:tc>
          <w:tcPr>
            <w:tcW w:w="2070" w:type="dxa"/>
          </w:tcPr>
          <w:p w14:paraId="38AB232C">
            <w:pPr>
              <w:jc w:val="center"/>
              <w:rPr>
                <w:rFonts w:hint="eastAsia" w:ascii="仿宋" w:hAnsi="仿宋" w:eastAsia="仿宋" w:cs="仿宋"/>
                <w:b/>
                <w:bCs/>
                <w:color w:val="auto"/>
                <w:sz w:val="24"/>
                <w:szCs w:val="24"/>
                <w:highlight w:val="none"/>
              </w:rPr>
            </w:pPr>
          </w:p>
        </w:tc>
        <w:tc>
          <w:tcPr>
            <w:tcW w:w="2052" w:type="dxa"/>
          </w:tcPr>
          <w:p w14:paraId="351AEC22">
            <w:pPr>
              <w:jc w:val="center"/>
              <w:rPr>
                <w:rFonts w:hint="eastAsia" w:ascii="仿宋" w:hAnsi="仿宋" w:eastAsia="仿宋" w:cs="仿宋"/>
                <w:b/>
                <w:bCs/>
                <w:color w:val="auto"/>
                <w:sz w:val="24"/>
                <w:szCs w:val="24"/>
                <w:highlight w:val="none"/>
              </w:rPr>
            </w:pPr>
          </w:p>
        </w:tc>
        <w:tc>
          <w:tcPr>
            <w:tcW w:w="2126" w:type="dxa"/>
          </w:tcPr>
          <w:p w14:paraId="4E27CCDA">
            <w:pPr>
              <w:jc w:val="center"/>
              <w:rPr>
                <w:rFonts w:hint="eastAsia" w:ascii="仿宋" w:hAnsi="仿宋" w:eastAsia="仿宋" w:cs="仿宋"/>
                <w:b/>
                <w:bCs/>
                <w:color w:val="auto"/>
                <w:sz w:val="24"/>
                <w:szCs w:val="24"/>
                <w:highlight w:val="none"/>
              </w:rPr>
            </w:pPr>
          </w:p>
        </w:tc>
        <w:tc>
          <w:tcPr>
            <w:tcW w:w="1985" w:type="dxa"/>
          </w:tcPr>
          <w:p w14:paraId="7406C1A6">
            <w:pPr>
              <w:jc w:val="center"/>
              <w:rPr>
                <w:rFonts w:hint="eastAsia" w:ascii="仿宋" w:hAnsi="仿宋" w:eastAsia="仿宋" w:cs="仿宋"/>
                <w:b/>
                <w:bCs/>
                <w:color w:val="auto"/>
                <w:sz w:val="24"/>
                <w:szCs w:val="24"/>
                <w:highlight w:val="none"/>
              </w:rPr>
            </w:pPr>
          </w:p>
        </w:tc>
      </w:tr>
      <w:tr w14:paraId="530D9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5AAB67">
            <w:pPr>
              <w:jc w:val="center"/>
              <w:rPr>
                <w:rFonts w:hint="eastAsia" w:ascii="仿宋" w:hAnsi="仿宋" w:eastAsia="仿宋" w:cs="仿宋"/>
                <w:b/>
                <w:bCs/>
                <w:color w:val="auto"/>
                <w:sz w:val="24"/>
                <w:szCs w:val="24"/>
                <w:highlight w:val="none"/>
              </w:rPr>
            </w:pPr>
          </w:p>
        </w:tc>
        <w:tc>
          <w:tcPr>
            <w:tcW w:w="2070" w:type="dxa"/>
          </w:tcPr>
          <w:p w14:paraId="60554444">
            <w:pPr>
              <w:jc w:val="center"/>
              <w:rPr>
                <w:rFonts w:hint="eastAsia" w:ascii="仿宋" w:hAnsi="仿宋" w:eastAsia="仿宋" w:cs="仿宋"/>
                <w:b/>
                <w:bCs/>
                <w:color w:val="auto"/>
                <w:sz w:val="24"/>
                <w:szCs w:val="24"/>
                <w:highlight w:val="none"/>
              </w:rPr>
            </w:pPr>
          </w:p>
        </w:tc>
        <w:tc>
          <w:tcPr>
            <w:tcW w:w="2052" w:type="dxa"/>
          </w:tcPr>
          <w:p w14:paraId="2777DECE">
            <w:pPr>
              <w:jc w:val="center"/>
              <w:rPr>
                <w:rFonts w:hint="eastAsia" w:ascii="仿宋" w:hAnsi="仿宋" w:eastAsia="仿宋" w:cs="仿宋"/>
                <w:b/>
                <w:bCs/>
                <w:color w:val="auto"/>
                <w:sz w:val="24"/>
                <w:szCs w:val="24"/>
                <w:highlight w:val="none"/>
              </w:rPr>
            </w:pPr>
          </w:p>
        </w:tc>
        <w:tc>
          <w:tcPr>
            <w:tcW w:w="2126" w:type="dxa"/>
          </w:tcPr>
          <w:p w14:paraId="25310274">
            <w:pPr>
              <w:jc w:val="center"/>
              <w:rPr>
                <w:rFonts w:hint="eastAsia" w:ascii="仿宋" w:hAnsi="仿宋" w:eastAsia="仿宋" w:cs="仿宋"/>
                <w:b/>
                <w:bCs/>
                <w:color w:val="auto"/>
                <w:sz w:val="24"/>
                <w:szCs w:val="24"/>
                <w:highlight w:val="none"/>
              </w:rPr>
            </w:pPr>
          </w:p>
        </w:tc>
        <w:tc>
          <w:tcPr>
            <w:tcW w:w="1985" w:type="dxa"/>
          </w:tcPr>
          <w:p w14:paraId="1DC6D3A0">
            <w:pPr>
              <w:jc w:val="center"/>
              <w:rPr>
                <w:rFonts w:hint="eastAsia" w:ascii="仿宋" w:hAnsi="仿宋" w:eastAsia="仿宋" w:cs="仿宋"/>
                <w:b/>
                <w:bCs/>
                <w:color w:val="auto"/>
                <w:sz w:val="24"/>
                <w:szCs w:val="24"/>
                <w:highlight w:val="none"/>
              </w:rPr>
            </w:pPr>
          </w:p>
        </w:tc>
      </w:tr>
    </w:tbl>
    <w:p w14:paraId="35A89581">
      <w:pPr>
        <w:rPr>
          <w:rFonts w:hint="eastAsia" w:ascii="仿宋" w:hAnsi="仿宋" w:eastAsia="仿宋" w:cs="仿宋"/>
          <w:color w:val="auto"/>
          <w:highlight w:val="none"/>
        </w:rPr>
      </w:pPr>
    </w:p>
    <w:p w14:paraId="3991306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3CAB06F8">
      <w:pPr>
        <w:spacing w:line="360" w:lineRule="auto"/>
        <w:ind w:firstLine="475" w:firstLineChars="198"/>
        <w:jc w:val="left"/>
        <w:rPr>
          <w:rFonts w:hint="eastAsia" w:ascii="仿宋" w:hAnsi="仿宋" w:eastAsia="仿宋" w:cs="仿宋"/>
          <w:color w:val="auto"/>
          <w:sz w:val="24"/>
          <w:szCs w:val="24"/>
          <w:highlight w:val="none"/>
        </w:rPr>
      </w:pPr>
    </w:p>
    <w:p w14:paraId="54C303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DF1ADA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24B411D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02DED3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17A4BE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6CA3815D">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8D22E69">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25" w:name="_Toc109921162"/>
      <w:bookmarkStart w:id="126" w:name="_Toc110707969"/>
      <w:bookmarkStart w:id="127" w:name="_Toc5075"/>
      <w:bookmarkStart w:id="128" w:name="_Toc130252619"/>
      <w:bookmarkStart w:id="129" w:name="_Toc25525"/>
      <w:bookmarkStart w:id="130" w:name="_Toc109941769"/>
      <w:bookmarkStart w:id="131" w:name="_Toc29249"/>
      <w:bookmarkStart w:id="132" w:name="_Toc20828"/>
      <w:r>
        <w:rPr>
          <w:rFonts w:hint="eastAsia" w:ascii="仿宋" w:hAnsi="仿宋" w:eastAsia="仿宋" w:cs="仿宋"/>
          <w:b/>
          <w:color w:val="auto"/>
          <w:sz w:val="24"/>
          <w:szCs w:val="24"/>
          <w:highlight w:val="none"/>
        </w:rPr>
        <w:t>六、法定代表人身份证明书</w:t>
      </w:r>
      <w:bookmarkEnd w:id="125"/>
      <w:bookmarkEnd w:id="126"/>
      <w:bookmarkEnd w:id="127"/>
      <w:bookmarkEnd w:id="128"/>
      <w:bookmarkEnd w:id="129"/>
      <w:bookmarkEnd w:id="130"/>
      <w:bookmarkEnd w:id="131"/>
      <w:bookmarkEnd w:id="132"/>
    </w:p>
    <w:p w14:paraId="158DD41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650EE1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161AEF1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25A4204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6E91188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7F87047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642F95D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B1EA92">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55DD7F31">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588B6BD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3B3D92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7A66B52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C29C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2C3A365">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33D115D5">
      <w:pPr>
        <w:rPr>
          <w:rFonts w:hint="eastAsia" w:ascii="仿宋" w:hAnsi="仿宋" w:eastAsia="仿宋" w:cs="仿宋"/>
          <w:vanish/>
          <w:color w:val="auto"/>
          <w:highlight w:val="none"/>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8286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411C839">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743BB3A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27E346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B24438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92C852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6B8712A">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2BC74FC0">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04B2D6D3">
      <w:pPr>
        <w:tabs>
          <w:tab w:val="center" w:pos="4832"/>
          <w:tab w:val="left" w:pos="7140"/>
        </w:tabs>
        <w:jc w:val="center"/>
        <w:outlineLvl w:val="1"/>
        <w:rPr>
          <w:rFonts w:hint="eastAsia" w:ascii="仿宋" w:hAnsi="仿宋" w:eastAsia="仿宋" w:cs="仿宋"/>
          <w:b/>
          <w:color w:val="auto"/>
          <w:sz w:val="24"/>
          <w:szCs w:val="24"/>
          <w:highlight w:val="none"/>
        </w:rPr>
      </w:pPr>
      <w:bookmarkStart w:id="133" w:name="_Toc27079"/>
      <w:bookmarkStart w:id="134" w:name="_Toc130252620"/>
      <w:bookmarkStart w:id="135" w:name="_Toc7557"/>
      <w:bookmarkStart w:id="136" w:name="_Toc109921163"/>
      <w:bookmarkStart w:id="137" w:name="_Toc19364"/>
      <w:bookmarkStart w:id="138" w:name="_Toc110707970"/>
      <w:bookmarkStart w:id="139" w:name="_Toc109941770"/>
      <w:bookmarkStart w:id="140" w:name="_Toc29077"/>
      <w:r>
        <w:rPr>
          <w:rFonts w:hint="eastAsia" w:ascii="仿宋" w:hAnsi="仿宋" w:eastAsia="仿宋" w:cs="仿宋"/>
          <w:b/>
          <w:color w:val="auto"/>
          <w:sz w:val="24"/>
          <w:szCs w:val="24"/>
          <w:highlight w:val="none"/>
        </w:rPr>
        <w:t>七、法定代表人授权委托书</w:t>
      </w:r>
      <w:bookmarkEnd w:id="133"/>
      <w:bookmarkEnd w:id="134"/>
      <w:bookmarkEnd w:id="135"/>
      <w:bookmarkEnd w:id="136"/>
      <w:bookmarkEnd w:id="137"/>
      <w:bookmarkEnd w:id="138"/>
      <w:bookmarkEnd w:id="139"/>
      <w:bookmarkEnd w:id="140"/>
    </w:p>
    <w:p w14:paraId="4D224C7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5F2284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名称）的投标，以本公司名义处理一切与之有关的事务，其法律后果由我方承担。</w:t>
      </w:r>
    </w:p>
    <w:p w14:paraId="69174131">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7DC10A5A">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02EA3411">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7E0E5FE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007FD2C4">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38"/>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45F1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066D0BC2">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7E3AFADF">
      <w:pPr>
        <w:rPr>
          <w:rFonts w:hint="eastAsia" w:ascii="仿宋" w:hAnsi="仿宋" w:eastAsia="仿宋" w:cs="仿宋"/>
          <w:vanish/>
          <w:color w:val="auto"/>
          <w:highlight w:val="none"/>
        </w:rPr>
      </w:pPr>
    </w:p>
    <w:tbl>
      <w:tblPr>
        <w:tblStyle w:val="38"/>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C93E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75FB69D">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12CD6B4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2BCEC1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F76646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406E77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4C3BD4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F81701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2ACBEA4F">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C0BF395">
      <w:pPr>
        <w:rPr>
          <w:rFonts w:hint="eastAsia" w:ascii="仿宋" w:hAnsi="仿宋" w:eastAsia="仿宋" w:cs="仿宋"/>
          <w:b/>
          <w:color w:val="auto"/>
          <w:sz w:val="24"/>
          <w:szCs w:val="24"/>
          <w:highlight w:val="none"/>
        </w:rPr>
      </w:pPr>
      <w:bookmarkStart w:id="141" w:name="_Toc109941771"/>
      <w:bookmarkStart w:id="142" w:name="_Toc109921164"/>
      <w:bookmarkStart w:id="143" w:name="_Toc110707971"/>
      <w:bookmarkStart w:id="144" w:name="_Toc130252621"/>
      <w:bookmarkStart w:id="145" w:name="_Toc29422"/>
      <w:bookmarkStart w:id="146" w:name="_Toc25783"/>
      <w:bookmarkStart w:id="147" w:name="_Toc358451723"/>
      <w:r>
        <w:rPr>
          <w:rFonts w:hint="eastAsia" w:ascii="仿宋" w:hAnsi="仿宋" w:eastAsia="仿宋" w:cs="仿宋"/>
          <w:b/>
          <w:color w:val="auto"/>
          <w:sz w:val="24"/>
          <w:szCs w:val="24"/>
          <w:highlight w:val="none"/>
        </w:rPr>
        <w:br w:type="page"/>
      </w:r>
    </w:p>
    <w:p w14:paraId="0F2572DC">
      <w:pPr>
        <w:tabs>
          <w:tab w:val="center" w:pos="4832"/>
          <w:tab w:val="left" w:pos="7140"/>
        </w:tabs>
        <w:jc w:val="center"/>
        <w:outlineLvl w:val="1"/>
        <w:rPr>
          <w:rFonts w:hint="eastAsia" w:ascii="仿宋" w:hAnsi="仿宋" w:eastAsia="仿宋" w:cs="仿宋"/>
          <w:b/>
          <w:color w:val="auto"/>
          <w:sz w:val="24"/>
          <w:szCs w:val="24"/>
          <w:highlight w:val="none"/>
        </w:rPr>
      </w:pPr>
      <w:bookmarkStart w:id="148" w:name="_Toc23004"/>
      <w:bookmarkStart w:id="149" w:name="_Toc5003"/>
      <w:r>
        <w:rPr>
          <w:rFonts w:hint="eastAsia" w:ascii="仿宋" w:hAnsi="仿宋" w:eastAsia="仿宋" w:cs="仿宋"/>
          <w:b/>
          <w:color w:val="auto"/>
          <w:sz w:val="24"/>
          <w:szCs w:val="24"/>
          <w:highlight w:val="none"/>
        </w:rPr>
        <w:t>八、</w:t>
      </w:r>
      <w:bookmarkEnd w:id="141"/>
      <w:bookmarkEnd w:id="142"/>
      <w:bookmarkEnd w:id="143"/>
      <w:r>
        <w:rPr>
          <w:rFonts w:hint="eastAsia" w:ascii="仿宋" w:hAnsi="仿宋" w:eastAsia="仿宋" w:cs="仿宋"/>
          <w:b/>
          <w:bCs/>
          <w:color w:val="auto"/>
          <w:sz w:val="24"/>
          <w:szCs w:val="24"/>
          <w:highlight w:val="none"/>
        </w:rPr>
        <w:t>投标人资格条件证明材料</w:t>
      </w:r>
      <w:bookmarkEnd w:id="144"/>
      <w:bookmarkEnd w:id="145"/>
      <w:bookmarkEnd w:id="146"/>
      <w:bookmarkEnd w:id="148"/>
      <w:bookmarkEnd w:id="149"/>
    </w:p>
    <w:p w14:paraId="0AFB73F0">
      <w:pPr>
        <w:rPr>
          <w:rFonts w:hint="eastAsia" w:ascii="仿宋" w:hAnsi="仿宋" w:eastAsia="仿宋" w:cs="仿宋"/>
          <w:color w:val="auto"/>
          <w:highlight w:val="none"/>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37A9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23A3DB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209B68D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6BFB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4AF84F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6B6B439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5FADDD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5205A67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ECE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CC422D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13C5E85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2FA8785">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6446C78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FC8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48155C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3B5F869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163AE5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3728921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CC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65266D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44227FA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442D28B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2C239E4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D23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F626D0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0014E18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A3DFC2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38EA9CD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47C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75CDAD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60F855F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73C066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56BFC32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6D6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12D8ED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2BB6C87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A8A820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5A5BFA5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128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6ABC19B">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14C9A3A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E76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9B5BFD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6268553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AC8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9065EDC">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54DE4C06">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151CD8F1">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3DD2B4CB">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4E267176">
      <w:pPr>
        <w:spacing w:line="360" w:lineRule="auto"/>
        <w:jc w:val="left"/>
        <w:rPr>
          <w:rFonts w:hint="eastAsia" w:ascii="仿宋" w:hAnsi="仿宋" w:eastAsia="仿宋" w:cs="仿宋"/>
          <w:color w:val="auto"/>
          <w:sz w:val="24"/>
          <w:szCs w:val="24"/>
          <w:highlight w:val="none"/>
        </w:rPr>
      </w:pPr>
    </w:p>
    <w:p w14:paraId="61679126">
      <w:pPr>
        <w:spacing w:line="360" w:lineRule="auto"/>
        <w:jc w:val="center"/>
        <w:outlineLvl w:val="1"/>
        <w:rPr>
          <w:rFonts w:hint="eastAsia" w:ascii="仿宋" w:hAnsi="仿宋" w:eastAsia="仿宋" w:cs="仿宋"/>
          <w:b/>
          <w:color w:val="auto"/>
          <w:sz w:val="24"/>
          <w:szCs w:val="24"/>
          <w:highlight w:val="none"/>
        </w:rPr>
      </w:pPr>
      <w:bookmarkStart w:id="150" w:name="_Toc24317"/>
      <w:bookmarkStart w:id="151" w:name="_Toc31943"/>
      <w:bookmarkStart w:id="152" w:name="_Toc130252623"/>
      <w:bookmarkStart w:id="153" w:name="_Toc13628"/>
      <w:bookmarkStart w:id="154" w:name="_Toc19961"/>
      <w:bookmarkStart w:id="155" w:name="_Toc7702"/>
      <w:bookmarkStart w:id="156" w:name="_Toc5144"/>
      <w:bookmarkStart w:id="157" w:name="_Toc141050516"/>
      <w:bookmarkStart w:id="158" w:name="_Toc11980"/>
      <w:bookmarkStart w:id="159" w:name="_Toc128476879"/>
      <w:bookmarkStart w:id="160" w:name="_Toc643"/>
      <w:bookmarkStart w:id="161" w:name="_Toc30664"/>
      <w:bookmarkStart w:id="162" w:name="_Toc14695"/>
      <w:bookmarkStart w:id="163" w:name="_Toc29380"/>
      <w:bookmarkStart w:id="164" w:name="_Toc13140"/>
      <w:bookmarkStart w:id="165" w:name="_Toc113901850"/>
      <w:bookmarkStart w:id="166" w:name="_Toc18158"/>
      <w:bookmarkStart w:id="167" w:name="_Toc28034"/>
      <w:bookmarkStart w:id="168" w:name="_Toc4679"/>
      <w:bookmarkStart w:id="169" w:name="_Toc23897"/>
      <w:r>
        <w:rPr>
          <w:rFonts w:hint="eastAsia" w:ascii="仿宋" w:hAnsi="仿宋" w:eastAsia="仿宋" w:cs="仿宋"/>
          <w:color w:val="auto"/>
          <w:sz w:val="24"/>
          <w:szCs w:val="24"/>
          <w:highlight w:val="none"/>
        </w:rPr>
        <w:br w:type="page"/>
      </w:r>
      <w:bookmarkStart w:id="170" w:name="_Toc7329"/>
      <w:bookmarkStart w:id="171" w:name="_Toc7909"/>
      <w:bookmarkStart w:id="172" w:name="_Toc23206"/>
      <w:bookmarkStart w:id="173" w:name="_Toc5059"/>
      <w:bookmarkStart w:id="174" w:name="_Toc19012"/>
      <w:bookmarkStart w:id="175" w:name="_Toc29597"/>
      <w:bookmarkStart w:id="176" w:name="_Toc141050515"/>
      <w:bookmarkStart w:id="177" w:name="_Toc113901849"/>
      <w:bookmarkStart w:id="178" w:name="_Toc128476878"/>
      <w:bookmarkStart w:id="179" w:name="_Toc19405"/>
      <w:bookmarkStart w:id="180" w:name="_Toc29907"/>
      <w:bookmarkStart w:id="181" w:name="_Toc15903"/>
      <w:bookmarkStart w:id="182" w:name="_Toc26222"/>
      <w:bookmarkStart w:id="183" w:name="_Toc14445"/>
      <w:bookmarkStart w:id="184" w:name="_Toc27784"/>
      <w:bookmarkStart w:id="185" w:name="_Toc130252622"/>
      <w:bookmarkStart w:id="186" w:name="_Toc5906"/>
      <w:bookmarkStart w:id="187" w:name="_Toc8046"/>
      <w:bookmarkStart w:id="188" w:name="_Toc5302"/>
      <w:bookmarkStart w:id="189" w:name="_Toc2553"/>
      <w:bookmarkStart w:id="190" w:name="_Toc8286"/>
      <w:bookmarkStart w:id="191" w:name="_Toc56"/>
      <w:bookmarkStart w:id="192" w:name="_Toc31890"/>
      <w:bookmarkStart w:id="193" w:name="_Toc22107"/>
      <w:bookmarkStart w:id="194" w:name="_Toc29449"/>
      <w:r>
        <w:rPr>
          <w:rFonts w:hint="eastAsia" w:ascii="仿宋" w:hAnsi="仿宋" w:eastAsia="仿宋" w:cs="仿宋"/>
          <w:b/>
          <w:color w:val="auto"/>
          <w:sz w:val="24"/>
          <w:szCs w:val="24"/>
          <w:highlight w:val="none"/>
        </w:rPr>
        <w:t>8.1 法人或者其他组织的营业执照等证明文件，自然人的身份证明</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52A62B0">
      <w:pPr>
        <w:spacing w:line="360" w:lineRule="auto"/>
        <w:rPr>
          <w:rFonts w:hint="eastAsia" w:ascii="仿宋" w:hAnsi="仿宋" w:eastAsia="仿宋" w:cs="仿宋"/>
          <w:color w:val="auto"/>
          <w:sz w:val="24"/>
          <w:szCs w:val="24"/>
          <w:highlight w:val="none"/>
        </w:rPr>
      </w:pPr>
    </w:p>
    <w:p w14:paraId="5E5E1EA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一、如投标人是企业（包括合伙企业)，应提供在工商部门注册的有效“企业法人营业执照”或“营业执照”;</w:t>
      </w:r>
    </w:p>
    <w:p w14:paraId="44D6E296">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二、如投标人是事业单位，应提供有效的“事业单位法人证书”;</w:t>
      </w:r>
    </w:p>
    <w:p w14:paraId="04C3D5DC">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三、如投标人是非企业专业服务机构的，应提供执业许可证等证明文件;</w:t>
      </w:r>
    </w:p>
    <w:p w14:paraId="7E0C3A4D">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四、如投标人是个体工商户，应提供有效的“个体工商户营业执照”;</w:t>
      </w:r>
    </w:p>
    <w:p w14:paraId="4A7857BA">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五、如投标人是自然人，应提供有效的自然人身份证明。</w:t>
      </w:r>
    </w:p>
    <w:p w14:paraId="6F3935A5">
      <w:pPr>
        <w:spacing w:line="360" w:lineRule="auto"/>
        <w:rPr>
          <w:rFonts w:hint="eastAsia" w:ascii="仿宋" w:hAnsi="仿宋" w:eastAsia="仿宋" w:cs="仿宋"/>
          <w:color w:val="auto"/>
          <w:sz w:val="24"/>
          <w:szCs w:val="24"/>
          <w:highlight w:val="none"/>
        </w:rPr>
      </w:pPr>
    </w:p>
    <w:p w14:paraId="7D5F86EB">
      <w:pPr>
        <w:spacing w:line="360" w:lineRule="auto"/>
        <w:ind w:firstLine="480" w:firstLineChars="200"/>
        <w:rPr>
          <w:rFonts w:hint="eastAsia" w:ascii="仿宋" w:hAnsi="仿宋" w:eastAsia="仿宋" w:cs="仿宋"/>
          <w:color w:val="auto"/>
          <w:sz w:val="24"/>
          <w:szCs w:val="24"/>
          <w:highlight w:val="none"/>
        </w:rPr>
      </w:pPr>
    </w:p>
    <w:p w14:paraId="2AF91DC3">
      <w:pPr>
        <w:spacing w:line="360" w:lineRule="auto"/>
        <w:rPr>
          <w:rFonts w:hint="eastAsia" w:ascii="仿宋" w:hAnsi="仿宋" w:eastAsia="仿宋" w:cs="仿宋"/>
          <w:color w:val="auto"/>
          <w:sz w:val="24"/>
          <w:szCs w:val="24"/>
          <w:highlight w:val="none"/>
        </w:rPr>
      </w:pPr>
    </w:p>
    <w:p w14:paraId="63E6AD77">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2430E585">
      <w:pPr>
        <w:spacing w:line="360" w:lineRule="auto"/>
        <w:jc w:val="center"/>
        <w:outlineLvl w:val="1"/>
        <w:rPr>
          <w:rFonts w:hint="eastAsia" w:ascii="仿宋" w:hAnsi="仿宋" w:eastAsia="仿宋" w:cs="仿宋"/>
          <w:b/>
          <w:color w:val="auto"/>
          <w:sz w:val="24"/>
          <w:szCs w:val="24"/>
          <w:highlight w:val="none"/>
        </w:rPr>
      </w:pPr>
      <w:bookmarkStart w:id="195" w:name="_Toc1284"/>
      <w:bookmarkStart w:id="196" w:name="_Toc4668"/>
      <w:bookmarkStart w:id="197" w:name="_Toc9421"/>
      <w:bookmarkStart w:id="198" w:name="_Toc7669"/>
      <w:bookmarkStart w:id="199" w:name="_Toc7913"/>
      <w:r>
        <w:rPr>
          <w:rFonts w:hint="eastAsia" w:ascii="仿宋" w:hAnsi="仿宋" w:eastAsia="仿宋" w:cs="仿宋"/>
          <w:b/>
          <w:color w:val="auto"/>
          <w:sz w:val="24"/>
          <w:szCs w:val="24"/>
          <w:highlight w:val="none"/>
        </w:rPr>
        <w:t>8.2 财务状况报告，依法缴纳税收和社会保障资金的相关材料</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95"/>
      <w:bookmarkEnd w:id="196"/>
      <w:bookmarkEnd w:id="197"/>
      <w:bookmarkEnd w:id="198"/>
      <w:bookmarkEnd w:id="199"/>
    </w:p>
    <w:p w14:paraId="62B699D6">
      <w:pPr>
        <w:spacing w:after="120" w:line="360" w:lineRule="auto"/>
        <w:rPr>
          <w:rFonts w:hint="eastAsia" w:ascii="仿宋" w:hAnsi="仿宋" w:eastAsia="仿宋" w:cs="仿宋"/>
          <w:color w:val="auto"/>
          <w:spacing w:val="10"/>
          <w:kern w:val="0"/>
          <w:sz w:val="24"/>
          <w:szCs w:val="24"/>
          <w:highlight w:val="none"/>
        </w:rPr>
      </w:pPr>
    </w:p>
    <w:p w14:paraId="3B091C20">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28974C44">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spacing w:val="10"/>
          <w:szCs w:val="24"/>
          <w:highlight w:val="none"/>
          <w:shd w:val="clear" w:color="auto" w:fill="FFFFFF" w:themeFill="background1"/>
        </w:rPr>
        <w:t>）。</w:t>
      </w:r>
    </w:p>
    <w:p w14:paraId="58451685">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要求2、成立不足六个月（以投标文件递交截止之日为期限）的投标人无需提供。</w:t>
      </w:r>
    </w:p>
    <w:p w14:paraId="790D7057">
      <w:pPr>
        <w:rPr>
          <w:rFonts w:hint="eastAsia" w:ascii="仿宋" w:hAnsi="仿宋" w:eastAsia="仿宋" w:cs="仿宋"/>
          <w:color w:val="auto"/>
          <w:highlight w:val="none"/>
        </w:rPr>
      </w:pPr>
    </w:p>
    <w:p w14:paraId="3133B25C">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06607362">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368DC75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39CFB04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7E94E8F4">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0ACD3CBC">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30ACED8A">
      <w:pPr>
        <w:rPr>
          <w:rFonts w:hint="eastAsia" w:ascii="仿宋" w:hAnsi="仿宋" w:eastAsia="仿宋" w:cs="仿宋"/>
          <w:color w:val="auto"/>
          <w:highlight w:val="none"/>
        </w:rPr>
      </w:pPr>
    </w:p>
    <w:p w14:paraId="079F2560">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465449C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3EFFBBAF">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0A4232A4">
      <w:pPr>
        <w:spacing w:after="120" w:line="360" w:lineRule="auto"/>
        <w:ind w:firstLine="460" w:firstLineChars="200"/>
        <w:rPr>
          <w:rFonts w:hint="eastAsia" w:ascii="仿宋" w:hAnsi="仿宋" w:eastAsia="仿宋" w:cs="仿宋"/>
          <w:color w:val="auto"/>
          <w:spacing w:val="10"/>
          <w:szCs w:val="24"/>
          <w:highlight w:val="none"/>
          <w:shd w:val="clear" w:color="auto" w:fill="FFFFFF" w:themeFill="background1"/>
        </w:rPr>
      </w:pPr>
    </w:p>
    <w:p w14:paraId="2604AA59">
      <w:pPr>
        <w:rPr>
          <w:rFonts w:hint="eastAsia" w:ascii="仿宋" w:hAnsi="仿宋" w:eastAsia="仿宋" w:cs="仿宋"/>
          <w:b/>
          <w:color w:val="auto"/>
          <w:sz w:val="24"/>
          <w:szCs w:val="24"/>
          <w:highlight w:val="none"/>
        </w:rPr>
      </w:pPr>
      <w:bookmarkStart w:id="200" w:name="_Toc24817"/>
      <w:bookmarkStart w:id="201" w:name="_Toc8262"/>
      <w:bookmarkStart w:id="202" w:name="_Toc15267"/>
      <w:bookmarkStart w:id="203" w:name="_Toc130252624"/>
      <w:bookmarkStart w:id="204" w:name="_Toc20521"/>
      <w:bookmarkStart w:id="205" w:name="_Toc24943"/>
      <w:bookmarkStart w:id="206" w:name="_Toc6490"/>
      <w:bookmarkStart w:id="207" w:name="_Toc6527"/>
      <w:bookmarkStart w:id="208" w:name="_Toc29582"/>
      <w:bookmarkStart w:id="209" w:name="_Toc28937"/>
      <w:bookmarkStart w:id="210" w:name="_Toc141050517"/>
      <w:bookmarkStart w:id="211" w:name="_Toc22195"/>
      <w:bookmarkStart w:id="212" w:name="_Toc28397"/>
      <w:bookmarkStart w:id="213" w:name="_Toc128476880"/>
      <w:bookmarkStart w:id="214" w:name="_Toc28756"/>
      <w:bookmarkStart w:id="215" w:name="_Toc113901851"/>
      <w:bookmarkStart w:id="216" w:name="_Toc3038"/>
      <w:bookmarkStart w:id="217" w:name="_Toc111556488"/>
      <w:r>
        <w:rPr>
          <w:rFonts w:hint="eastAsia" w:ascii="仿宋" w:hAnsi="仿宋" w:eastAsia="仿宋" w:cs="仿宋"/>
          <w:b/>
          <w:color w:val="auto"/>
          <w:sz w:val="24"/>
          <w:szCs w:val="24"/>
          <w:highlight w:val="none"/>
        </w:rPr>
        <w:br w:type="page"/>
      </w:r>
    </w:p>
    <w:p w14:paraId="5933178C">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218" w:name="_Toc25163"/>
      <w:bookmarkStart w:id="219" w:name="_Toc13146"/>
      <w:bookmarkStart w:id="220" w:name="_Toc7515"/>
      <w:bookmarkStart w:id="221" w:name="_Toc23545"/>
      <w:bookmarkStart w:id="222" w:name="_Toc6917"/>
      <w:bookmarkStart w:id="223" w:name="_Toc22614"/>
      <w:bookmarkStart w:id="224" w:name="_Toc31926"/>
      <w:bookmarkStart w:id="225" w:name="_Toc12041"/>
      <w:r>
        <w:rPr>
          <w:rFonts w:hint="eastAsia" w:ascii="仿宋" w:hAnsi="仿宋" w:eastAsia="仿宋" w:cs="仿宋"/>
          <w:b/>
          <w:color w:val="auto"/>
          <w:sz w:val="24"/>
          <w:szCs w:val="24"/>
          <w:highlight w:val="none"/>
        </w:rPr>
        <w:t>8.3 具备履行合同所必需的设备和专业技术能力的证明材料</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8"/>
      <w:bookmarkEnd w:id="219"/>
      <w:bookmarkEnd w:id="220"/>
      <w:bookmarkEnd w:id="221"/>
      <w:bookmarkEnd w:id="222"/>
      <w:bookmarkEnd w:id="223"/>
      <w:bookmarkEnd w:id="224"/>
      <w:bookmarkEnd w:id="225"/>
    </w:p>
    <w:p w14:paraId="42B8160A">
      <w:pPr>
        <w:spacing w:line="360" w:lineRule="auto"/>
        <w:jc w:val="center"/>
        <w:rPr>
          <w:rFonts w:hint="eastAsia" w:ascii="仿宋" w:hAnsi="仿宋" w:eastAsia="仿宋" w:cs="仿宋"/>
          <w:b/>
          <w:color w:val="auto"/>
          <w:sz w:val="24"/>
          <w:szCs w:val="24"/>
          <w:highlight w:val="none"/>
        </w:rPr>
      </w:pPr>
    </w:p>
    <w:p w14:paraId="0AE1FA88">
      <w:pPr>
        <w:spacing w:line="360" w:lineRule="auto"/>
        <w:jc w:val="center"/>
        <w:rPr>
          <w:rFonts w:hint="eastAsia" w:ascii="仿宋" w:hAnsi="仿宋" w:eastAsia="仿宋" w:cs="仿宋"/>
          <w:b/>
          <w:color w:val="auto"/>
          <w:sz w:val="24"/>
          <w:szCs w:val="24"/>
          <w:highlight w:val="none"/>
        </w:rPr>
      </w:pPr>
    </w:p>
    <w:p w14:paraId="00468033">
      <w:pPr>
        <w:spacing w:line="360" w:lineRule="auto"/>
        <w:jc w:val="center"/>
        <w:rPr>
          <w:rFonts w:hint="eastAsia" w:ascii="仿宋" w:hAnsi="仿宋" w:eastAsia="仿宋" w:cs="仿宋"/>
          <w:b/>
          <w:color w:val="auto"/>
          <w:sz w:val="24"/>
          <w:szCs w:val="24"/>
          <w:highlight w:val="none"/>
        </w:rPr>
      </w:pPr>
    </w:p>
    <w:p w14:paraId="46BB2E2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17"/>
      <w:r>
        <w:rPr>
          <w:rFonts w:hint="eastAsia" w:ascii="仿宋" w:hAnsi="仿宋" w:eastAsia="仿宋" w:cs="仿宋"/>
          <w:b/>
          <w:color w:val="auto"/>
          <w:sz w:val="24"/>
          <w:szCs w:val="24"/>
          <w:highlight w:val="none"/>
        </w:rPr>
        <w:t>函</w:t>
      </w:r>
    </w:p>
    <w:p w14:paraId="7B6D3817">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20970BC6">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E9F793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09DD655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0440357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名称）合同所必需的设备和专业技术能力；</w:t>
      </w:r>
    </w:p>
    <w:p w14:paraId="28547315">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18C80225">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770F24C1">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A160FEC">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A10EF8F">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16D14AC0">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0F5E781">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17B7891E">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7BE5E4C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86F64E3">
      <w:pPr>
        <w:adjustRightInd w:val="0"/>
        <w:snapToGrid w:val="0"/>
        <w:spacing w:line="360" w:lineRule="auto"/>
        <w:rPr>
          <w:rFonts w:hint="eastAsia" w:ascii="仿宋" w:hAnsi="仿宋" w:eastAsia="仿宋" w:cs="仿宋"/>
          <w:bCs/>
          <w:color w:val="auto"/>
          <w:sz w:val="24"/>
          <w:szCs w:val="24"/>
          <w:highlight w:val="none"/>
        </w:rPr>
      </w:pPr>
    </w:p>
    <w:p w14:paraId="402F2E88">
      <w:pPr>
        <w:spacing w:line="360" w:lineRule="auto"/>
        <w:rPr>
          <w:rFonts w:hint="eastAsia" w:ascii="仿宋" w:hAnsi="仿宋" w:eastAsia="仿宋" w:cs="仿宋"/>
          <w:color w:val="auto"/>
          <w:sz w:val="24"/>
          <w:szCs w:val="24"/>
          <w:highlight w:val="none"/>
        </w:rPr>
      </w:pPr>
    </w:p>
    <w:p w14:paraId="253A1ADD">
      <w:pPr>
        <w:spacing w:line="360" w:lineRule="auto"/>
        <w:rPr>
          <w:rFonts w:hint="eastAsia" w:ascii="仿宋" w:hAnsi="仿宋" w:eastAsia="仿宋" w:cs="仿宋"/>
          <w:color w:val="auto"/>
          <w:sz w:val="24"/>
          <w:szCs w:val="24"/>
          <w:highlight w:val="none"/>
        </w:rPr>
      </w:pPr>
    </w:p>
    <w:p w14:paraId="3D14D7FB">
      <w:pPr>
        <w:spacing w:line="360" w:lineRule="auto"/>
        <w:rPr>
          <w:rFonts w:hint="eastAsia" w:ascii="仿宋" w:hAnsi="仿宋" w:eastAsia="仿宋" w:cs="仿宋"/>
          <w:color w:val="auto"/>
          <w:sz w:val="24"/>
          <w:szCs w:val="24"/>
          <w:highlight w:val="none"/>
        </w:rPr>
      </w:pPr>
    </w:p>
    <w:p w14:paraId="692CD925">
      <w:pPr>
        <w:spacing w:line="360" w:lineRule="auto"/>
        <w:rPr>
          <w:rFonts w:hint="eastAsia" w:ascii="仿宋" w:hAnsi="仿宋" w:eastAsia="仿宋" w:cs="仿宋"/>
          <w:color w:val="auto"/>
          <w:sz w:val="24"/>
          <w:szCs w:val="24"/>
          <w:highlight w:val="none"/>
        </w:rPr>
      </w:pPr>
    </w:p>
    <w:p w14:paraId="11A151A4">
      <w:pPr>
        <w:spacing w:line="360" w:lineRule="auto"/>
        <w:rPr>
          <w:rFonts w:hint="eastAsia" w:ascii="仿宋" w:hAnsi="仿宋" w:eastAsia="仿宋" w:cs="仿宋"/>
          <w:color w:val="auto"/>
          <w:sz w:val="24"/>
          <w:szCs w:val="24"/>
          <w:highlight w:val="none"/>
        </w:rPr>
      </w:pPr>
    </w:p>
    <w:p w14:paraId="2A7D1DD0">
      <w:pPr>
        <w:spacing w:line="360" w:lineRule="auto"/>
        <w:rPr>
          <w:rFonts w:hint="eastAsia" w:ascii="仿宋" w:hAnsi="仿宋" w:eastAsia="仿宋" w:cs="仿宋"/>
          <w:color w:val="auto"/>
          <w:sz w:val="24"/>
          <w:szCs w:val="24"/>
          <w:highlight w:val="none"/>
        </w:rPr>
      </w:pPr>
    </w:p>
    <w:p w14:paraId="62C0A8F2">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26" w:name="_Toc12742"/>
      <w:bookmarkStart w:id="227" w:name="_Toc12060"/>
      <w:bookmarkStart w:id="228" w:name="_Toc14597"/>
      <w:bookmarkStart w:id="229" w:name="_Toc18553"/>
      <w:bookmarkStart w:id="230" w:name="_Toc113901852"/>
      <w:bookmarkStart w:id="231" w:name="_Toc12824"/>
      <w:bookmarkStart w:id="232" w:name="_Toc7322"/>
      <w:bookmarkStart w:id="233" w:name="_Toc31613"/>
      <w:bookmarkStart w:id="234" w:name="_Toc154"/>
      <w:bookmarkStart w:id="235" w:name="_Toc128476881"/>
      <w:bookmarkStart w:id="236" w:name="_Toc27933"/>
      <w:bookmarkStart w:id="237" w:name="_Toc9901"/>
      <w:bookmarkStart w:id="238" w:name="_Toc141050518"/>
      <w:bookmarkStart w:id="239" w:name="_Toc4484"/>
      <w:bookmarkStart w:id="240" w:name="_Toc4857"/>
      <w:bookmarkStart w:id="241" w:name="_Toc130252625"/>
      <w:bookmarkStart w:id="242" w:name="_Toc9960"/>
      <w:bookmarkStart w:id="243" w:name="_Toc27620"/>
      <w:bookmarkStart w:id="244" w:name="_Toc16035"/>
      <w:bookmarkStart w:id="245" w:name="_Toc17656"/>
      <w:bookmarkStart w:id="246" w:name="_Toc29127"/>
      <w:bookmarkStart w:id="247" w:name="_Toc5597"/>
      <w:bookmarkStart w:id="248" w:name="_Toc1561"/>
      <w:bookmarkStart w:id="249" w:name="_Toc19260"/>
      <w:bookmarkStart w:id="250" w:name="_Toc5472"/>
      <w:bookmarkStart w:id="251" w:name="_Toc111556490"/>
      <w:r>
        <w:rPr>
          <w:rFonts w:hint="eastAsia" w:ascii="仿宋" w:hAnsi="仿宋" w:eastAsia="仿宋" w:cs="仿宋"/>
          <w:b/>
          <w:color w:val="auto"/>
          <w:sz w:val="24"/>
          <w:szCs w:val="24"/>
          <w:highlight w:val="none"/>
        </w:rPr>
        <w:t>8.4 参加政府采购活动前3年内在经营活动中没有重大违法记录的书面声明</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bookmarkEnd w:id="251"/>
    <w:p w14:paraId="4211BFF3">
      <w:pPr>
        <w:widowControl/>
        <w:adjustRightInd w:val="0"/>
        <w:snapToGrid w:val="0"/>
        <w:spacing w:line="360" w:lineRule="auto"/>
        <w:rPr>
          <w:rFonts w:hint="eastAsia" w:ascii="仿宋" w:hAnsi="仿宋" w:eastAsia="仿宋" w:cs="仿宋"/>
          <w:color w:val="auto"/>
          <w:sz w:val="24"/>
          <w:szCs w:val="24"/>
          <w:highlight w:val="none"/>
        </w:rPr>
      </w:pPr>
    </w:p>
    <w:p w14:paraId="29E31DBE">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05CBE01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2040E48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5D3F679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4F9132B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4AF3962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5A9F2B3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4F135EC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5368DE4">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DE27B66">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0F0655F9">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53B0E1CF">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75E5E12F">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3A99F2BF">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1E3B2C8">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242BF5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51AC518">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1C822B0D">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2DC804DA">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52" w:name="_Toc13030"/>
      <w:bookmarkStart w:id="253" w:name="_Toc6424"/>
      <w:bookmarkStart w:id="254" w:name="_Toc30930"/>
      <w:bookmarkStart w:id="255" w:name="_Toc17488"/>
      <w:bookmarkStart w:id="256" w:name="_Toc428"/>
      <w:bookmarkStart w:id="257" w:name="_Toc9134"/>
      <w:bookmarkStart w:id="258" w:name="_Toc9385"/>
      <w:bookmarkStart w:id="259" w:name="_Toc4675"/>
      <w:bookmarkStart w:id="260" w:name="_Toc24660"/>
      <w:bookmarkStart w:id="261" w:name="_Toc30447"/>
      <w:bookmarkStart w:id="262" w:name="_Toc113901853"/>
      <w:bookmarkStart w:id="263" w:name="_Toc31144"/>
      <w:bookmarkStart w:id="264" w:name="_Toc313"/>
      <w:bookmarkStart w:id="265" w:name="_Toc26082"/>
      <w:bookmarkStart w:id="266" w:name="_Toc8192"/>
      <w:bookmarkStart w:id="267" w:name="_Toc130252626"/>
      <w:bookmarkStart w:id="268" w:name="_Toc18731"/>
      <w:bookmarkStart w:id="269" w:name="_Toc9945"/>
      <w:bookmarkStart w:id="270" w:name="_Toc14380"/>
      <w:bookmarkStart w:id="271" w:name="_Toc141050519"/>
      <w:bookmarkStart w:id="272" w:name="_Toc128476882"/>
      <w:bookmarkStart w:id="273" w:name="_Toc8186"/>
      <w:bookmarkStart w:id="274" w:name="_Toc25296"/>
      <w:bookmarkStart w:id="275" w:name="_Toc11552"/>
      <w:bookmarkStart w:id="276" w:name="_Toc25108"/>
      <w:r>
        <w:rPr>
          <w:rFonts w:hint="eastAsia" w:ascii="仿宋" w:hAnsi="仿宋" w:eastAsia="仿宋" w:cs="仿宋"/>
          <w:b/>
          <w:color w:val="auto"/>
          <w:sz w:val="24"/>
          <w:szCs w:val="24"/>
          <w:highlight w:val="none"/>
        </w:rPr>
        <w:t>8.5 具备法律、行政法规规定的其他条件的证明材料</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1B93C8A">
      <w:pPr>
        <w:widowControl/>
        <w:adjustRightInd w:val="0"/>
        <w:snapToGrid w:val="0"/>
        <w:spacing w:line="360" w:lineRule="auto"/>
        <w:rPr>
          <w:rFonts w:hint="eastAsia" w:ascii="仿宋" w:hAnsi="仿宋" w:eastAsia="仿宋" w:cs="仿宋"/>
          <w:color w:val="auto"/>
          <w:sz w:val="24"/>
          <w:szCs w:val="24"/>
          <w:highlight w:val="none"/>
        </w:rPr>
      </w:pPr>
    </w:p>
    <w:p w14:paraId="41CF1947">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719BB61C">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1B2C5978">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val="en-US" w:eastAsia="zh-CN"/>
        </w:rPr>
        <w:t>三、关于符合本国产品标准的声明函或</w:t>
      </w:r>
      <w:r>
        <w:rPr>
          <w:rFonts w:hint="eastAsia" w:ascii="仿宋" w:hAnsi="仿宋" w:eastAsia="仿宋" w:cs="仿宋"/>
          <w:i w:val="0"/>
          <w:iCs w:val="0"/>
          <w:caps w:val="0"/>
          <w:color w:val="auto"/>
          <w:spacing w:val="0"/>
          <w:sz w:val="24"/>
          <w:szCs w:val="24"/>
          <w:highlight w:val="none"/>
          <w:shd w:val="clear" w:fill="FFFFFF"/>
        </w:rPr>
        <w:t>或财政部会同有关部门规定的有关证明文件</w:t>
      </w:r>
      <w:r>
        <w:rPr>
          <w:rFonts w:hint="eastAsia" w:ascii="仿宋" w:hAnsi="仿宋" w:eastAsia="仿宋" w:cs="仿宋"/>
          <w:color w:val="auto"/>
          <w:sz w:val="24"/>
          <w:szCs w:val="24"/>
          <w:highlight w:val="none"/>
          <w:shd w:val="clear" w:color="auto" w:fill="FFFFFF" w:themeFill="background1"/>
        </w:rPr>
        <w:t>（如有时）。</w:t>
      </w:r>
    </w:p>
    <w:p w14:paraId="043103A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12EB7B0">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40F73A63">
      <w:pPr>
        <w:spacing w:line="588" w:lineRule="exact"/>
        <w:jc w:val="center"/>
        <w:rPr>
          <w:rFonts w:hint="eastAsia" w:ascii="仿宋" w:hAnsi="仿宋" w:eastAsia="仿宋" w:cs="仿宋"/>
          <w:b/>
          <w:color w:val="auto"/>
          <w:spacing w:val="6"/>
          <w:sz w:val="24"/>
          <w:szCs w:val="24"/>
          <w:highlight w:val="none"/>
        </w:rPr>
      </w:pPr>
    </w:p>
    <w:p w14:paraId="634CF245">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46005BCF">
      <w:pPr>
        <w:spacing w:line="588" w:lineRule="exact"/>
        <w:jc w:val="center"/>
        <w:rPr>
          <w:rFonts w:hint="eastAsia" w:ascii="仿宋" w:hAnsi="仿宋" w:eastAsia="仿宋" w:cs="仿宋"/>
          <w:b/>
          <w:color w:val="auto"/>
          <w:spacing w:val="6"/>
          <w:sz w:val="24"/>
          <w:szCs w:val="24"/>
          <w:highlight w:val="none"/>
        </w:rPr>
      </w:pPr>
    </w:p>
    <w:p w14:paraId="5E5B1D77">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 xml:space="preserve">  （联合体）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 xml:space="preserve">  （单位名称）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项目</w:t>
      </w:r>
      <w:r>
        <w:rPr>
          <w:rFonts w:hint="eastAsia" w:ascii="仿宋" w:hAnsi="仿宋" w:eastAsia="仿宋" w:cs="仿宋"/>
          <w:color w:val="auto"/>
          <w:kern w:val="0"/>
          <w:sz w:val="24"/>
          <w:szCs w:val="24"/>
          <w:highlight w:val="none"/>
          <w:u w:val="single"/>
        </w:rPr>
        <w:t>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4A9973D9">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463B655E">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044F88AC">
      <w:pPr>
        <w:spacing w:line="588" w:lineRule="exact"/>
        <w:rPr>
          <w:rFonts w:hint="eastAsia" w:ascii="仿宋" w:hAnsi="仿宋" w:eastAsia="仿宋" w:cs="仿宋"/>
          <w:color w:val="auto"/>
          <w:kern w:val="0"/>
          <w:sz w:val="24"/>
          <w:szCs w:val="24"/>
          <w:highlight w:val="none"/>
        </w:rPr>
      </w:pPr>
    </w:p>
    <w:p w14:paraId="291B1B3D">
      <w:pPr>
        <w:spacing w:line="588"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4100E86">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37DEF460">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3314C4B7">
      <w:pPr>
        <w:spacing w:line="588" w:lineRule="exact"/>
        <w:ind w:firstLine="480" w:firstLineChars="200"/>
        <w:rPr>
          <w:rFonts w:hint="eastAsia" w:ascii="仿宋" w:hAnsi="仿宋" w:eastAsia="仿宋" w:cs="仿宋"/>
          <w:color w:val="auto"/>
          <w:kern w:val="0"/>
          <w:sz w:val="24"/>
          <w:szCs w:val="24"/>
          <w:highlight w:val="none"/>
        </w:rPr>
      </w:pPr>
    </w:p>
    <w:p w14:paraId="34DFEF37">
      <w:pPr>
        <w:spacing w:line="588" w:lineRule="exact"/>
        <w:ind w:right="48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7A3CCEF2">
      <w:pPr>
        <w:spacing w:line="588" w:lineRule="exact"/>
        <w:ind w:right="480" w:firstLine="6240" w:firstLineChars="2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03587AC1">
      <w:pPr>
        <w:spacing w:line="588" w:lineRule="exact"/>
        <w:ind w:right="480" w:firstLine="6240" w:firstLineChars="2600"/>
        <w:rPr>
          <w:rFonts w:hint="eastAsia" w:ascii="仿宋" w:hAnsi="仿宋" w:eastAsia="仿宋" w:cs="仿宋"/>
          <w:color w:val="auto"/>
          <w:kern w:val="0"/>
          <w:sz w:val="24"/>
          <w:szCs w:val="24"/>
          <w:highlight w:val="none"/>
        </w:rPr>
      </w:pPr>
    </w:p>
    <w:p w14:paraId="467329E1">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注：人员、营业收入、资产总额填报上一年度数据，无上一年度数据的新成立企业可不填报。</w:t>
      </w:r>
    </w:p>
    <w:p w14:paraId="3E99ACB1">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4224E970">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3CF226DA">
      <w:pPr>
        <w:spacing w:line="360" w:lineRule="auto"/>
        <w:rPr>
          <w:rFonts w:hint="eastAsia" w:ascii="仿宋" w:hAnsi="仿宋" w:eastAsia="仿宋" w:cs="仿宋"/>
          <w:b/>
          <w:color w:val="auto"/>
          <w:spacing w:val="6"/>
          <w:sz w:val="24"/>
          <w:szCs w:val="24"/>
          <w:highlight w:val="none"/>
        </w:rPr>
      </w:pPr>
    </w:p>
    <w:p w14:paraId="266B3B5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71B844E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1DEABFDF">
      <w:pPr>
        <w:spacing w:line="360" w:lineRule="auto"/>
        <w:ind w:firstLine="504" w:firstLineChars="200"/>
        <w:rPr>
          <w:rFonts w:hint="eastAsia" w:ascii="仿宋" w:hAnsi="仿宋" w:eastAsia="仿宋" w:cs="仿宋"/>
          <w:color w:val="auto"/>
          <w:spacing w:val="6"/>
          <w:sz w:val="24"/>
          <w:szCs w:val="24"/>
          <w:highlight w:val="none"/>
        </w:rPr>
      </w:pPr>
    </w:p>
    <w:p w14:paraId="16ECCDB1">
      <w:pPr>
        <w:spacing w:line="360" w:lineRule="auto"/>
        <w:ind w:firstLine="504" w:firstLineChars="200"/>
        <w:rPr>
          <w:rFonts w:hint="eastAsia" w:ascii="仿宋" w:hAnsi="仿宋" w:eastAsia="仿宋" w:cs="仿宋"/>
          <w:color w:val="auto"/>
          <w:spacing w:val="6"/>
          <w:sz w:val="24"/>
          <w:szCs w:val="24"/>
          <w:highlight w:val="none"/>
        </w:rPr>
      </w:pPr>
    </w:p>
    <w:p w14:paraId="3B46216A">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5B166C40">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40399906">
      <w:pPr>
        <w:spacing w:line="360" w:lineRule="auto"/>
        <w:rPr>
          <w:rFonts w:hint="eastAsia" w:ascii="仿宋" w:hAnsi="仿宋" w:eastAsia="仿宋" w:cs="仿宋"/>
          <w:color w:val="auto"/>
          <w:sz w:val="24"/>
          <w:szCs w:val="24"/>
          <w:highlight w:val="none"/>
        </w:rPr>
      </w:pPr>
    </w:p>
    <w:p w14:paraId="1B46CF61">
      <w:pPr>
        <w:spacing w:line="360" w:lineRule="auto"/>
        <w:rPr>
          <w:rFonts w:hint="eastAsia" w:ascii="仿宋" w:hAnsi="仿宋" w:eastAsia="仿宋" w:cs="仿宋"/>
          <w:color w:val="auto"/>
          <w:sz w:val="24"/>
          <w:szCs w:val="24"/>
          <w:highlight w:val="none"/>
        </w:rPr>
      </w:pPr>
    </w:p>
    <w:p w14:paraId="3E1A0C94">
      <w:pPr>
        <w:spacing w:line="360" w:lineRule="auto"/>
        <w:rPr>
          <w:rFonts w:hint="eastAsia" w:ascii="仿宋" w:hAnsi="仿宋" w:eastAsia="仿宋" w:cs="仿宋"/>
          <w:color w:val="auto"/>
          <w:sz w:val="24"/>
          <w:szCs w:val="24"/>
          <w:highlight w:val="none"/>
        </w:rPr>
      </w:pPr>
    </w:p>
    <w:p w14:paraId="411FDEC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E089087">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356B4896">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51B8674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1F1AC05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5D5D5A8A">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b/>
          <w:color w:val="auto"/>
          <w:kern w:val="0"/>
          <w:sz w:val="24"/>
          <w:szCs w:val="24"/>
          <w:highlight w:val="none"/>
        </w:rPr>
        <w:t>附件</w:t>
      </w:r>
      <w:r>
        <w:rPr>
          <w:rStyle w:val="41"/>
          <w:rFonts w:hint="eastAsia" w:ascii="仿宋" w:hAnsi="仿宋" w:eastAsia="仿宋" w:cs="仿宋"/>
          <w:color w:val="auto"/>
          <w:kern w:val="0"/>
          <w:sz w:val="24"/>
          <w:szCs w:val="24"/>
          <w:highlight w:val="none"/>
          <w:shd w:val="clear" w:color="auto" w:fill="FFFFFF" w:themeFill="background1"/>
          <w:lang w:val="en-US" w:eastAsia="zh-CN"/>
        </w:rPr>
        <w:t>四</w:t>
      </w:r>
      <w:r>
        <w:rPr>
          <w:rStyle w:val="41"/>
          <w:rFonts w:hint="eastAsia" w:ascii="仿宋" w:hAnsi="仿宋" w:eastAsia="仿宋" w:cs="仿宋"/>
          <w:color w:val="auto"/>
          <w:kern w:val="0"/>
          <w:sz w:val="24"/>
          <w:szCs w:val="24"/>
          <w:highlight w:val="none"/>
          <w:shd w:val="clear" w:color="auto" w:fill="FFFFFF" w:themeFill="background1"/>
        </w:rPr>
        <w:t>、</w:t>
      </w:r>
    </w:p>
    <w:p w14:paraId="78C5BF4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3B95AB4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关于符合本国产品标准的声明函</w:t>
      </w:r>
    </w:p>
    <w:p w14:paraId="3B9F106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7612A3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649A916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4"/>
          <w:rFonts w:hint="eastAsia" w:ascii="仿宋" w:hAnsi="仿宋" w:eastAsia="仿宋" w:cs="仿宋"/>
          <w:i w:val="0"/>
          <w:iCs w:val="0"/>
          <w:caps w:val="0"/>
          <w:color w:val="auto"/>
          <w:spacing w:val="0"/>
          <w:sz w:val="24"/>
          <w:szCs w:val="24"/>
          <w:highlight w:val="none"/>
          <w:shd w:val="clear" w:fill="FFFFFF"/>
        </w:rPr>
        <w:t>（产品名称1）</w:t>
      </w:r>
      <w:r>
        <w:rPr>
          <w:rStyle w:val="44"/>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Style w:val="44"/>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Style w:val="44"/>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Style w:val="44"/>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Style w:val="44"/>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0015464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6BFFBDA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79751F9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4BECCD6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58DCC28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60A3265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FF6028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92A2F2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u w:val="single"/>
          <w:shd w:val="clear" w:fill="FFFFFF"/>
          <w:lang w:val="en-US" w:eastAsia="zh-CN"/>
        </w:rPr>
      </w:pPr>
      <w:r>
        <w:rPr>
          <w:rFonts w:hint="eastAsia" w:ascii="仿宋" w:hAnsi="仿宋" w:eastAsia="仿宋" w:cs="仿宋"/>
          <w:i w:val="0"/>
          <w:iCs w:val="0"/>
          <w:caps w:val="0"/>
          <w:color w:val="auto"/>
          <w:spacing w:val="0"/>
          <w:sz w:val="24"/>
          <w:szCs w:val="24"/>
          <w:highlight w:val="none"/>
          <w:u w:val="single"/>
          <w:shd w:val="clear" w:fill="FFFFFF"/>
          <w:lang w:val="en-US" w:eastAsia="zh-CN"/>
        </w:rPr>
        <w:t xml:space="preserve">                                                                         </w:t>
      </w:r>
    </w:p>
    <w:p w14:paraId="2E90F6D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7008C8F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7F6F050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095DD22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5726EC2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52B6184E">
      <w:pPr>
        <w:spacing w:line="360" w:lineRule="auto"/>
        <w:ind w:firstLine="504" w:firstLineChars="200"/>
        <w:rPr>
          <w:rFonts w:hint="eastAsia" w:ascii="仿宋" w:hAnsi="仿宋" w:eastAsia="仿宋" w:cs="仿宋"/>
          <w:color w:val="auto"/>
          <w:spacing w:val="6"/>
          <w:sz w:val="24"/>
          <w:szCs w:val="24"/>
          <w:highlight w:val="none"/>
        </w:rPr>
      </w:pPr>
    </w:p>
    <w:p w14:paraId="1C3A8BDD">
      <w:pPr>
        <w:widowControl/>
        <w:adjustRightInd w:val="0"/>
        <w:snapToGrid w:val="0"/>
        <w:spacing w:line="360" w:lineRule="auto"/>
        <w:rPr>
          <w:rFonts w:hint="eastAsia" w:ascii="仿宋" w:hAnsi="仿宋" w:eastAsia="仿宋" w:cs="仿宋"/>
          <w:color w:val="auto"/>
          <w:sz w:val="24"/>
          <w:szCs w:val="24"/>
          <w:highlight w:val="none"/>
        </w:rPr>
      </w:pPr>
    </w:p>
    <w:p w14:paraId="636BCFE6">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77" w:name="_Toc110707972"/>
      <w:bookmarkStart w:id="278" w:name="_Toc109941772"/>
      <w:bookmarkStart w:id="279" w:name="_Toc18236"/>
      <w:bookmarkStart w:id="280" w:name="_Toc130252627"/>
      <w:bookmarkStart w:id="281" w:name="_Toc7407"/>
      <w:bookmarkStart w:id="282" w:name="_Toc10677"/>
      <w:bookmarkStart w:id="283" w:name="_Toc109921165"/>
      <w:bookmarkStart w:id="284" w:name="_Toc27167"/>
      <w:bookmarkStart w:id="285" w:name="_Toc20402"/>
      <w:r>
        <w:rPr>
          <w:rFonts w:hint="eastAsia" w:ascii="仿宋" w:hAnsi="仿宋" w:eastAsia="仿宋" w:cs="仿宋"/>
          <w:b/>
          <w:color w:val="auto"/>
          <w:sz w:val="24"/>
          <w:szCs w:val="24"/>
          <w:highlight w:val="none"/>
        </w:rPr>
        <w:t>九、投标人近年类似项目情况表</w:t>
      </w:r>
      <w:bookmarkEnd w:id="277"/>
      <w:bookmarkEnd w:id="278"/>
      <w:bookmarkEnd w:id="279"/>
      <w:bookmarkEnd w:id="280"/>
      <w:bookmarkEnd w:id="281"/>
      <w:bookmarkEnd w:id="282"/>
      <w:bookmarkEnd w:id="283"/>
      <w:bookmarkEnd w:id="284"/>
      <w:bookmarkEnd w:id="285"/>
    </w:p>
    <w:p w14:paraId="39D38E00">
      <w:pPr>
        <w:spacing w:line="360" w:lineRule="auto"/>
        <w:jc w:val="left"/>
        <w:rPr>
          <w:rFonts w:hint="eastAsia" w:ascii="仿宋" w:hAnsi="仿宋" w:eastAsia="仿宋" w:cs="仿宋"/>
          <w:color w:val="auto"/>
          <w:sz w:val="24"/>
          <w:szCs w:val="24"/>
          <w:highlight w:val="none"/>
        </w:rPr>
      </w:pP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2BF1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AAABE16">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12746B06">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02CD30BE">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438913BE">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7014BBE0">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77702D0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26691FF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378866D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1032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E5844C2">
            <w:pPr>
              <w:rPr>
                <w:rFonts w:hint="eastAsia" w:ascii="仿宋" w:hAnsi="仿宋" w:eastAsia="仿宋" w:cs="仿宋"/>
                <w:color w:val="auto"/>
                <w:kern w:val="0"/>
                <w:sz w:val="24"/>
                <w:szCs w:val="24"/>
                <w:highlight w:val="none"/>
              </w:rPr>
            </w:pPr>
          </w:p>
        </w:tc>
        <w:tc>
          <w:tcPr>
            <w:tcW w:w="1233" w:type="dxa"/>
            <w:shd w:val="clear" w:color="auto" w:fill="auto"/>
          </w:tcPr>
          <w:p w14:paraId="4B749874">
            <w:pPr>
              <w:rPr>
                <w:rFonts w:hint="eastAsia" w:ascii="仿宋" w:hAnsi="仿宋" w:eastAsia="仿宋" w:cs="仿宋"/>
                <w:color w:val="auto"/>
                <w:kern w:val="0"/>
                <w:sz w:val="24"/>
                <w:szCs w:val="24"/>
                <w:highlight w:val="none"/>
              </w:rPr>
            </w:pPr>
          </w:p>
        </w:tc>
        <w:tc>
          <w:tcPr>
            <w:tcW w:w="963" w:type="dxa"/>
            <w:shd w:val="clear" w:color="auto" w:fill="auto"/>
          </w:tcPr>
          <w:p w14:paraId="548D56F2">
            <w:pPr>
              <w:rPr>
                <w:rFonts w:hint="eastAsia" w:ascii="仿宋" w:hAnsi="仿宋" w:eastAsia="仿宋" w:cs="仿宋"/>
                <w:color w:val="auto"/>
                <w:kern w:val="0"/>
                <w:sz w:val="24"/>
                <w:szCs w:val="24"/>
                <w:highlight w:val="none"/>
              </w:rPr>
            </w:pPr>
          </w:p>
        </w:tc>
        <w:tc>
          <w:tcPr>
            <w:tcW w:w="1922" w:type="dxa"/>
            <w:shd w:val="clear" w:color="auto" w:fill="auto"/>
          </w:tcPr>
          <w:p w14:paraId="7520DEAA">
            <w:pPr>
              <w:rPr>
                <w:rFonts w:hint="eastAsia" w:ascii="仿宋" w:hAnsi="仿宋" w:eastAsia="仿宋" w:cs="仿宋"/>
                <w:color w:val="auto"/>
                <w:kern w:val="0"/>
                <w:sz w:val="24"/>
                <w:szCs w:val="24"/>
                <w:highlight w:val="none"/>
              </w:rPr>
            </w:pPr>
          </w:p>
        </w:tc>
        <w:tc>
          <w:tcPr>
            <w:tcW w:w="1212" w:type="dxa"/>
            <w:shd w:val="clear" w:color="auto" w:fill="auto"/>
          </w:tcPr>
          <w:p w14:paraId="3C63DA58">
            <w:pPr>
              <w:rPr>
                <w:rFonts w:hint="eastAsia" w:ascii="仿宋" w:hAnsi="仿宋" w:eastAsia="仿宋" w:cs="仿宋"/>
                <w:color w:val="auto"/>
                <w:kern w:val="0"/>
                <w:sz w:val="24"/>
                <w:szCs w:val="24"/>
                <w:highlight w:val="none"/>
              </w:rPr>
            </w:pPr>
          </w:p>
        </w:tc>
        <w:tc>
          <w:tcPr>
            <w:tcW w:w="1232" w:type="dxa"/>
            <w:shd w:val="clear" w:color="auto" w:fill="auto"/>
          </w:tcPr>
          <w:p w14:paraId="4121A476">
            <w:pPr>
              <w:rPr>
                <w:rFonts w:hint="eastAsia" w:ascii="仿宋" w:hAnsi="仿宋" w:eastAsia="仿宋" w:cs="仿宋"/>
                <w:color w:val="auto"/>
                <w:kern w:val="0"/>
                <w:sz w:val="24"/>
                <w:szCs w:val="24"/>
                <w:highlight w:val="none"/>
              </w:rPr>
            </w:pPr>
          </w:p>
        </w:tc>
        <w:tc>
          <w:tcPr>
            <w:tcW w:w="1232" w:type="dxa"/>
            <w:shd w:val="clear" w:color="auto" w:fill="auto"/>
          </w:tcPr>
          <w:p w14:paraId="747B5BF9">
            <w:pPr>
              <w:rPr>
                <w:rFonts w:hint="eastAsia" w:ascii="仿宋" w:hAnsi="仿宋" w:eastAsia="仿宋" w:cs="仿宋"/>
                <w:color w:val="auto"/>
                <w:kern w:val="0"/>
                <w:sz w:val="24"/>
                <w:szCs w:val="24"/>
                <w:highlight w:val="none"/>
              </w:rPr>
            </w:pPr>
          </w:p>
        </w:tc>
        <w:tc>
          <w:tcPr>
            <w:tcW w:w="795" w:type="dxa"/>
            <w:shd w:val="clear" w:color="auto" w:fill="auto"/>
          </w:tcPr>
          <w:p w14:paraId="00C312C6">
            <w:pPr>
              <w:rPr>
                <w:rFonts w:hint="eastAsia" w:ascii="仿宋" w:hAnsi="仿宋" w:eastAsia="仿宋" w:cs="仿宋"/>
                <w:color w:val="auto"/>
                <w:kern w:val="0"/>
                <w:sz w:val="24"/>
                <w:szCs w:val="24"/>
                <w:highlight w:val="none"/>
              </w:rPr>
            </w:pPr>
          </w:p>
        </w:tc>
      </w:tr>
      <w:tr w14:paraId="7FB3F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103DBF9">
            <w:pPr>
              <w:rPr>
                <w:rFonts w:hint="eastAsia" w:ascii="仿宋" w:hAnsi="仿宋" w:eastAsia="仿宋" w:cs="仿宋"/>
                <w:color w:val="auto"/>
                <w:kern w:val="0"/>
                <w:sz w:val="24"/>
                <w:szCs w:val="24"/>
                <w:highlight w:val="none"/>
              </w:rPr>
            </w:pPr>
          </w:p>
        </w:tc>
        <w:tc>
          <w:tcPr>
            <w:tcW w:w="1233" w:type="dxa"/>
            <w:shd w:val="clear" w:color="auto" w:fill="auto"/>
          </w:tcPr>
          <w:p w14:paraId="3BE05ACF">
            <w:pPr>
              <w:rPr>
                <w:rFonts w:hint="eastAsia" w:ascii="仿宋" w:hAnsi="仿宋" w:eastAsia="仿宋" w:cs="仿宋"/>
                <w:color w:val="auto"/>
                <w:kern w:val="0"/>
                <w:sz w:val="24"/>
                <w:szCs w:val="24"/>
                <w:highlight w:val="none"/>
              </w:rPr>
            </w:pPr>
          </w:p>
        </w:tc>
        <w:tc>
          <w:tcPr>
            <w:tcW w:w="963" w:type="dxa"/>
            <w:shd w:val="clear" w:color="auto" w:fill="auto"/>
          </w:tcPr>
          <w:p w14:paraId="68D57249">
            <w:pPr>
              <w:rPr>
                <w:rFonts w:hint="eastAsia" w:ascii="仿宋" w:hAnsi="仿宋" w:eastAsia="仿宋" w:cs="仿宋"/>
                <w:color w:val="auto"/>
                <w:kern w:val="0"/>
                <w:sz w:val="24"/>
                <w:szCs w:val="24"/>
                <w:highlight w:val="none"/>
              </w:rPr>
            </w:pPr>
          </w:p>
        </w:tc>
        <w:tc>
          <w:tcPr>
            <w:tcW w:w="1922" w:type="dxa"/>
            <w:shd w:val="clear" w:color="auto" w:fill="auto"/>
          </w:tcPr>
          <w:p w14:paraId="155378C8">
            <w:pPr>
              <w:rPr>
                <w:rFonts w:hint="eastAsia" w:ascii="仿宋" w:hAnsi="仿宋" w:eastAsia="仿宋" w:cs="仿宋"/>
                <w:color w:val="auto"/>
                <w:kern w:val="0"/>
                <w:sz w:val="24"/>
                <w:szCs w:val="24"/>
                <w:highlight w:val="none"/>
              </w:rPr>
            </w:pPr>
          </w:p>
        </w:tc>
        <w:tc>
          <w:tcPr>
            <w:tcW w:w="1212" w:type="dxa"/>
            <w:shd w:val="clear" w:color="auto" w:fill="auto"/>
          </w:tcPr>
          <w:p w14:paraId="1CDCAA2F">
            <w:pPr>
              <w:rPr>
                <w:rFonts w:hint="eastAsia" w:ascii="仿宋" w:hAnsi="仿宋" w:eastAsia="仿宋" w:cs="仿宋"/>
                <w:color w:val="auto"/>
                <w:kern w:val="0"/>
                <w:sz w:val="24"/>
                <w:szCs w:val="24"/>
                <w:highlight w:val="none"/>
              </w:rPr>
            </w:pPr>
          </w:p>
        </w:tc>
        <w:tc>
          <w:tcPr>
            <w:tcW w:w="1232" w:type="dxa"/>
            <w:shd w:val="clear" w:color="auto" w:fill="auto"/>
          </w:tcPr>
          <w:p w14:paraId="7F24BDBB">
            <w:pPr>
              <w:rPr>
                <w:rFonts w:hint="eastAsia" w:ascii="仿宋" w:hAnsi="仿宋" w:eastAsia="仿宋" w:cs="仿宋"/>
                <w:color w:val="auto"/>
                <w:kern w:val="0"/>
                <w:sz w:val="24"/>
                <w:szCs w:val="24"/>
                <w:highlight w:val="none"/>
              </w:rPr>
            </w:pPr>
          </w:p>
        </w:tc>
        <w:tc>
          <w:tcPr>
            <w:tcW w:w="1232" w:type="dxa"/>
            <w:shd w:val="clear" w:color="auto" w:fill="auto"/>
          </w:tcPr>
          <w:p w14:paraId="74EC5999">
            <w:pPr>
              <w:rPr>
                <w:rFonts w:hint="eastAsia" w:ascii="仿宋" w:hAnsi="仿宋" w:eastAsia="仿宋" w:cs="仿宋"/>
                <w:color w:val="auto"/>
                <w:kern w:val="0"/>
                <w:sz w:val="24"/>
                <w:szCs w:val="24"/>
                <w:highlight w:val="none"/>
              </w:rPr>
            </w:pPr>
          </w:p>
        </w:tc>
        <w:tc>
          <w:tcPr>
            <w:tcW w:w="795" w:type="dxa"/>
            <w:shd w:val="clear" w:color="auto" w:fill="auto"/>
          </w:tcPr>
          <w:p w14:paraId="297DCBF7">
            <w:pPr>
              <w:rPr>
                <w:rFonts w:hint="eastAsia" w:ascii="仿宋" w:hAnsi="仿宋" w:eastAsia="仿宋" w:cs="仿宋"/>
                <w:color w:val="auto"/>
                <w:kern w:val="0"/>
                <w:sz w:val="24"/>
                <w:szCs w:val="24"/>
                <w:highlight w:val="none"/>
              </w:rPr>
            </w:pPr>
          </w:p>
        </w:tc>
      </w:tr>
      <w:tr w14:paraId="28FC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1E15D590">
            <w:pPr>
              <w:rPr>
                <w:rFonts w:hint="eastAsia" w:ascii="仿宋" w:hAnsi="仿宋" w:eastAsia="仿宋" w:cs="仿宋"/>
                <w:color w:val="auto"/>
                <w:kern w:val="0"/>
                <w:sz w:val="24"/>
                <w:szCs w:val="24"/>
                <w:highlight w:val="none"/>
              </w:rPr>
            </w:pPr>
          </w:p>
        </w:tc>
        <w:tc>
          <w:tcPr>
            <w:tcW w:w="1233" w:type="dxa"/>
            <w:shd w:val="clear" w:color="auto" w:fill="auto"/>
          </w:tcPr>
          <w:p w14:paraId="3B5AF71A">
            <w:pPr>
              <w:rPr>
                <w:rFonts w:hint="eastAsia" w:ascii="仿宋" w:hAnsi="仿宋" w:eastAsia="仿宋" w:cs="仿宋"/>
                <w:color w:val="auto"/>
                <w:kern w:val="0"/>
                <w:sz w:val="24"/>
                <w:szCs w:val="24"/>
                <w:highlight w:val="none"/>
              </w:rPr>
            </w:pPr>
          </w:p>
        </w:tc>
        <w:tc>
          <w:tcPr>
            <w:tcW w:w="963" w:type="dxa"/>
            <w:shd w:val="clear" w:color="auto" w:fill="auto"/>
          </w:tcPr>
          <w:p w14:paraId="027010F0">
            <w:pPr>
              <w:rPr>
                <w:rFonts w:hint="eastAsia" w:ascii="仿宋" w:hAnsi="仿宋" w:eastAsia="仿宋" w:cs="仿宋"/>
                <w:color w:val="auto"/>
                <w:kern w:val="0"/>
                <w:sz w:val="24"/>
                <w:szCs w:val="24"/>
                <w:highlight w:val="none"/>
              </w:rPr>
            </w:pPr>
          </w:p>
        </w:tc>
        <w:tc>
          <w:tcPr>
            <w:tcW w:w="1922" w:type="dxa"/>
            <w:shd w:val="clear" w:color="auto" w:fill="auto"/>
          </w:tcPr>
          <w:p w14:paraId="051DA1D5">
            <w:pPr>
              <w:rPr>
                <w:rFonts w:hint="eastAsia" w:ascii="仿宋" w:hAnsi="仿宋" w:eastAsia="仿宋" w:cs="仿宋"/>
                <w:color w:val="auto"/>
                <w:kern w:val="0"/>
                <w:sz w:val="24"/>
                <w:szCs w:val="24"/>
                <w:highlight w:val="none"/>
              </w:rPr>
            </w:pPr>
          </w:p>
        </w:tc>
        <w:tc>
          <w:tcPr>
            <w:tcW w:w="1212" w:type="dxa"/>
            <w:shd w:val="clear" w:color="auto" w:fill="auto"/>
          </w:tcPr>
          <w:p w14:paraId="2942630D">
            <w:pPr>
              <w:rPr>
                <w:rFonts w:hint="eastAsia" w:ascii="仿宋" w:hAnsi="仿宋" w:eastAsia="仿宋" w:cs="仿宋"/>
                <w:color w:val="auto"/>
                <w:kern w:val="0"/>
                <w:sz w:val="24"/>
                <w:szCs w:val="24"/>
                <w:highlight w:val="none"/>
              </w:rPr>
            </w:pPr>
          </w:p>
        </w:tc>
        <w:tc>
          <w:tcPr>
            <w:tcW w:w="1232" w:type="dxa"/>
            <w:shd w:val="clear" w:color="auto" w:fill="auto"/>
          </w:tcPr>
          <w:p w14:paraId="6AA35F19">
            <w:pPr>
              <w:rPr>
                <w:rFonts w:hint="eastAsia" w:ascii="仿宋" w:hAnsi="仿宋" w:eastAsia="仿宋" w:cs="仿宋"/>
                <w:color w:val="auto"/>
                <w:kern w:val="0"/>
                <w:sz w:val="24"/>
                <w:szCs w:val="24"/>
                <w:highlight w:val="none"/>
              </w:rPr>
            </w:pPr>
          </w:p>
        </w:tc>
        <w:tc>
          <w:tcPr>
            <w:tcW w:w="1232" w:type="dxa"/>
            <w:shd w:val="clear" w:color="auto" w:fill="auto"/>
          </w:tcPr>
          <w:p w14:paraId="69A95E2E">
            <w:pPr>
              <w:rPr>
                <w:rFonts w:hint="eastAsia" w:ascii="仿宋" w:hAnsi="仿宋" w:eastAsia="仿宋" w:cs="仿宋"/>
                <w:color w:val="auto"/>
                <w:kern w:val="0"/>
                <w:sz w:val="24"/>
                <w:szCs w:val="24"/>
                <w:highlight w:val="none"/>
              </w:rPr>
            </w:pPr>
          </w:p>
        </w:tc>
        <w:tc>
          <w:tcPr>
            <w:tcW w:w="795" w:type="dxa"/>
            <w:shd w:val="clear" w:color="auto" w:fill="auto"/>
          </w:tcPr>
          <w:p w14:paraId="7AC5F3B9">
            <w:pPr>
              <w:rPr>
                <w:rFonts w:hint="eastAsia" w:ascii="仿宋" w:hAnsi="仿宋" w:eastAsia="仿宋" w:cs="仿宋"/>
                <w:color w:val="auto"/>
                <w:kern w:val="0"/>
                <w:sz w:val="24"/>
                <w:szCs w:val="24"/>
                <w:highlight w:val="none"/>
              </w:rPr>
            </w:pPr>
          </w:p>
        </w:tc>
      </w:tr>
      <w:tr w14:paraId="65764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09DFF1F">
            <w:pPr>
              <w:rPr>
                <w:rFonts w:hint="eastAsia" w:ascii="仿宋" w:hAnsi="仿宋" w:eastAsia="仿宋" w:cs="仿宋"/>
                <w:color w:val="auto"/>
                <w:kern w:val="0"/>
                <w:sz w:val="24"/>
                <w:szCs w:val="24"/>
                <w:highlight w:val="none"/>
              </w:rPr>
            </w:pPr>
          </w:p>
        </w:tc>
        <w:tc>
          <w:tcPr>
            <w:tcW w:w="1233" w:type="dxa"/>
            <w:shd w:val="clear" w:color="auto" w:fill="auto"/>
          </w:tcPr>
          <w:p w14:paraId="2A7167CB">
            <w:pPr>
              <w:rPr>
                <w:rFonts w:hint="eastAsia" w:ascii="仿宋" w:hAnsi="仿宋" w:eastAsia="仿宋" w:cs="仿宋"/>
                <w:color w:val="auto"/>
                <w:kern w:val="0"/>
                <w:sz w:val="24"/>
                <w:szCs w:val="24"/>
                <w:highlight w:val="none"/>
              </w:rPr>
            </w:pPr>
          </w:p>
        </w:tc>
        <w:tc>
          <w:tcPr>
            <w:tcW w:w="963" w:type="dxa"/>
            <w:shd w:val="clear" w:color="auto" w:fill="auto"/>
          </w:tcPr>
          <w:p w14:paraId="51CA06B8">
            <w:pPr>
              <w:rPr>
                <w:rFonts w:hint="eastAsia" w:ascii="仿宋" w:hAnsi="仿宋" w:eastAsia="仿宋" w:cs="仿宋"/>
                <w:color w:val="auto"/>
                <w:kern w:val="0"/>
                <w:sz w:val="24"/>
                <w:szCs w:val="24"/>
                <w:highlight w:val="none"/>
              </w:rPr>
            </w:pPr>
          </w:p>
        </w:tc>
        <w:tc>
          <w:tcPr>
            <w:tcW w:w="1922" w:type="dxa"/>
            <w:shd w:val="clear" w:color="auto" w:fill="auto"/>
          </w:tcPr>
          <w:p w14:paraId="63F9FA2B">
            <w:pPr>
              <w:rPr>
                <w:rFonts w:hint="eastAsia" w:ascii="仿宋" w:hAnsi="仿宋" w:eastAsia="仿宋" w:cs="仿宋"/>
                <w:color w:val="auto"/>
                <w:kern w:val="0"/>
                <w:sz w:val="24"/>
                <w:szCs w:val="24"/>
                <w:highlight w:val="none"/>
              </w:rPr>
            </w:pPr>
          </w:p>
        </w:tc>
        <w:tc>
          <w:tcPr>
            <w:tcW w:w="1212" w:type="dxa"/>
            <w:shd w:val="clear" w:color="auto" w:fill="auto"/>
          </w:tcPr>
          <w:p w14:paraId="6AB05000">
            <w:pPr>
              <w:rPr>
                <w:rFonts w:hint="eastAsia" w:ascii="仿宋" w:hAnsi="仿宋" w:eastAsia="仿宋" w:cs="仿宋"/>
                <w:color w:val="auto"/>
                <w:kern w:val="0"/>
                <w:sz w:val="24"/>
                <w:szCs w:val="24"/>
                <w:highlight w:val="none"/>
              </w:rPr>
            </w:pPr>
          </w:p>
        </w:tc>
        <w:tc>
          <w:tcPr>
            <w:tcW w:w="1232" w:type="dxa"/>
            <w:shd w:val="clear" w:color="auto" w:fill="auto"/>
          </w:tcPr>
          <w:p w14:paraId="38060EE9">
            <w:pPr>
              <w:rPr>
                <w:rFonts w:hint="eastAsia" w:ascii="仿宋" w:hAnsi="仿宋" w:eastAsia="仿宋" w:cs="仿宋"/>
                <w:color w:val="auto"/>
                <w:kern w:val="0"/>
                <w:sz w:val="24"/>
                <w:szCs w:val="24"/>
                <w:highlight w:val="none"/>
              </w:rPr>
            </w:pPr>
          </w:p>
        </w:tc>
        <w:tc>
          <w:tcPr>
            <w:tcW w:w="1232" w:type="dxa"/>
            <w:shd w:val="clear" w:color="auto" w:fill="auto"/>
          </w:tcPr>
          <w:p w14:paraId="1FE74287">
            <w:pPr>
              <w:rPr>
                <w:rFonts w:hint="eastAsia" w:ascii="仿宋" w:hAnsi="仿宋" w:eastAsia="仿宋" w:cs="仿宋"/>
                <w:color w:val="auto"/>
                <w:kern w:val="0"/>
                <w:sz w:val="24"/>
                <w:szCs w:val="24"/>
                <w:highlight w:val="none"/>
              </w:rPr>
            </w:pPr>
          </w:p>
        </w:tc>
        <w:tc>
          <w:tcPr>
            <w:tcW w:w="795" w:type="dxa"/>
            <w:shd w:val="clear" w:color="auto" w:fill="auto"/>
          </w:tcPr>
          <w:p w14:paraId="44262F2E">
            <w:pPr>
              <w:rPr>
                <w:rFonts w:hint="eastAsia" w:ascii="仿宋" w:hAnsi="仿宋" w:eastAsia="仿宋" w:cs="仿宋"/>
                <w:color w:val="auto"/>
                <w:kern w:val="0"/>
                <w:sz w:val="24"/>
                <w:szCs w:val="24"/>
                <w:highlight w:val="none"/>
              </w:rPr>
            </w:pPr>
          </w:p>
        </w:tc>
      </w:tr>
      <w:tr w14:paraId="13A1F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51FCBE00">
            <w:pPr>
              <w:rPr>
                <w:rFonts w:hint="eastAsia" w:ascii="仿宋" w:hAnsi="仿宋" w:eastAsia="仿宋" w:cs="仿宋"/>
                <w:color w:val="auto"/>
                <w:kern w:val="0"/>
                <w:sz w:val="24"/>
                <w:szCs w:val="24"/>
                <w:highlight w:val="none"/>
              </w:rPr>
            </w:pPr>
          </w:p>
        </w:tc>
        <w:tc>
          <w:tcPr>
            <w:tcW w:w="1233" w:type="dxa"/>
            <w:shd w:val="clear" w:color="auto" w:fill="auto"/>
          </w:tcPr>
          <w:p w14:paraId="1DEDB1D2">
            <w:pPr>
              <w:rPr>
                <w:rFonts w:hint="eastAsia" w:ascii="仿宋" w:hAnsi="仿宋" w:eastAsia="仿宋" w:cs="仿宋"/>
                <w:color w:val="auto"/>
                <w:kern w:val="0"/>
                <w:sz w:val="24"/>
                <w:szCs w:val="24"/>
                <w:highlight w:val="none"/>
              </w:rPr>
            </w:pPr>
          </w:p>
        </w:tc>
        <w:tc>
          <w:tcPr>
            <w:tcW w:w="963" w:type="dxa"/>
            <w:shd w:val="clear" w:color="auto" w:fill="auto"/>
          </w:tcPr>
          <w:p w14:paraId="74F31D34">
            <w:pPr>
              <w:rPr>
                <w:rFonts w:hint="eastAsia" w:ascii="仿宋" w:hAnsi="仿宋" w:eastAsia="仿宋" w:cs="仿宋"/>
                <w:color w:val="auto"/>
                <w:kern w:val="0"/>
                <w:sz w:val="24"/>
                <w:szCs w:val="24"/>
                <w:highlight w:val="none"/>
              </w:rPr>
            </w:pPr>
          </w:p>
        </w:tc>
        <w:tc>
          <w:tcPr>
            <w:tcW w:w="1922" w:type="dxa"/>
            <w:shd w:val="clear" w:color="auto" w:fill="auto"/>
          </w:tcPr>
          <w:p w14:paraId="3007A500">
            <w:pPr>
              <w:rPr>
                <w:rFonts w:hint="eastAsia" w:ascii="仿宋" w:hAnsi="仿宋" w:eastAsia="仿宋" w:cs="仿宋"/>
                <w:color w:val="auto"/>
                <w:kern w:val="0"/>
                <w:sz w:val="24"/>
                <w:szCs w:val="24"/>
                <w:highlight w:val="none"/>
              </w:rPr>
            </w:pPr>
          </w:p>
        </w:tc>
        <w:tc>
          <w:tcPr>
            <w:tcW w:w="1212" w:type="dxa"/>
            <w:shd w:val="clear" w:color="auto" w:fill="auto"/>
          </w:tcPr>
          <w:p w14:paraId="128431B0">
            <w:pPr>
              <w:rPr>
                <w:rFonts w:hint="eastAsia" w:ascii="仿宋" w:hAnsi="仿宋" w:eastAsia="仿宋" w:cs="仿宋"/>
                <w:color w:val="auto"/>
                <w:kern w:val="0"/>
                <w:sz w:val="24"/>
                <w:szCs w:val="24"/>
                <w:highlight w:val="none"/>
              </w:rPr>
            </w:pPr>
          </w:p>
        </w:tc>
        <w:tc>
          <w:tcPr>
            <w:tcW w:w="1232" w:type="dxa"/>
            <w:shd w:val="clear" w:color="auto" w:fill="auto"/>
          </w:tcPr>
          <w:p w14:paraId="7856E739">
            <w:pPr>
              <w:rPr>
                <w:rFonts w:hint="eastAsia" w:ascii="仿宋" w:hAnsi="仿宋" w:eastAsia="仿宋" w:cs="仿宋"/>
                <w:color w:val="auto"/>
                <w:kern w:val="0"/>
                <w:sz w:val="24"/>
                <w:szCs w:val="24"/>
                <w:highlight w:val="none"/>
              </w:rPr>
            </w:pPr>
          </w:p>
        </w:tc>
        <w:tc>
          <w:tcPr>
            <w:tcW w:w="1232" w:type="dxa"/>
            <w:shd w:val="clear" w:color="auto" w:fill="auto"/>
          </w:tcPr>
          <w:p w14:paraId="6D6EA6F4">
            <w:pPr>
              <w:rPr>
                <w:rFonts w:hint="eastAsia" w:ascii="仿宋" w:hAnsi="仿宋" w:eastAsia="仿宋" w:cs="仿宋"/>
                <w:color w:val="auto"/>
                <w:kern w:val="0"/>
                <w:sz w:val="24"/>
                <w:szCs w:val="24"/>
                <w:highlight w:val="none"/>
              </w:rPr>
            </w:pPr>
          </w:p>
        </w:tc>
        <w:tc>
          <w:tcPr>
            <w:tcW w:w="795" w:type="dxa"/>
            <w:shd w:val="clear" w:color="auto" w:fill="auto"/>
          </w:tcPr>
          <w:p w14:paraId="24C01105">
            <w:pPr>
              <w:rPr>
                <w:rFonts w:hint="eastAsia" w:ascii="仿宋" w:hAnsi="仿宋" w:eastAsia="仿宋" w:cs="仿宋"/>
                <w:color w:val="auto"/>
                <w:kern w:val="0"/>
                <w:sz w:val="24"/>
                <w:szCs w:val="24"/>
                <w:highlight w:val="none"/>
              </w:rPr>
            </w:pPr>
          </w:p>
        </w:tc>
      </w:tr>
    </w:tbl>
    <w:p w14:paraId="0F95F87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D4C0C78">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286" w:name="_Toc507586175"/>
      <w:bookmarkStart w:id="287" w:name="_Toc38446480"/>
      <w:bookmarkStart w:id="288" w:name="_Toc27045"/>
      <w:bookmarkStart w:id="289" w:name="_Toc533503191"/>
      <w:bookmarkStart w:id="290" w:name="_Toc5084"/>
      <w:bookmarkStart w:id="291" w:name="_Toc18139"/>
      <w:bookmarkStart w:id="292" w:name="_Toc19296"/>
      <w:bookmarkStart w:id="293" w:name="_Toc4461"/>
      <w:r>
        <w:rPr>
          <w:rFonts w:hint="eastAsia" w:ascii="仿宋" w:hAnsi="仿宋" w:eastAsia="仿宋" w:cs="仿宋"/>
          <w:b/>
          <w:color w:val="auto"/>
          <w:sz w:val="24"/>
          <w:szCs w:val="24"/>
          <w:highlight w:val="none"/>
          <w:shd w:val="clear" w:color="auto" w:fill="FFFFFF" w:themeFill="background1"/>
        </w:rPr>
        <w:t>十、</w:t>
      </w:r>
      <w:bookmarkEnd w:id="286"/>
      <w:bookmarkEnd w:id="287"/>
      <w:bookmarkEnd w:id="288"/>
      <w:bookmarkEnd w:id="289"/>
      <w:bookmarkEnd w:id="290"/>
      <w:bookmarkEnd w:id="291"/>
      <w:r>
        <w:rPr>
          <w:rFonts w:hint="eastAsia" w:ascii="仿宋" w:hAnsi="仿宋" w:eastAsia="仿宋" w:cs="仿宋"/>
          <w:b/>
          <w:color w:val="auto"/>
          <w:sz w:val="24"/>
          <w:szCs w:val="24"/>
          <w:highlight w:val="none"/>
          <w:shd w:val="clear" w:color="auto" w:fill="FFFFFF" w:themeFill="background1"/>
        </w:rPr>
        <w:t>售后服务承诺书</w:t>
      </w:r>
      <w:bookmarkEnd w:id="292"/>
      <w:bookmarkEnd w:id="293"/>
    </w:p>
    <w:p w14:paraId="05F2EB9F">
      <w:pPr>
        <w:spacing w:line="360" w:lineRule="auto"/>
        <w:jc w:val="left"/>
        <w:rPr>
          <w:rFonts w:hint="eastAsia" w:ascii="仿宋" w:hAnsi="仿宋" w:eastAsia="仿宋" w:cs="仿宋"/>
          <w:color w:val="auto"/>
          <w:sz w:val="24"/>
          <w:szCs w:val="24"/>
          <w:highlight w:val="none"/>
          <w:shd w:val="clear" w:color="auto" w:fill="FFFFFF" w:themeFill="background1"/>
        </w:rPr>
      </w:pPr>
    </w:p>
    <w:p w14:paraId="2208FE5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p>
    <w:p w14:paraId="2A07F701">
      <w:pPr>
        <w:spacing w:line="360" w:lineRule="auto"/>
        <w:ind w:firstLine="480" w:firstLineChars="200"/>
        <w:rPr>
          <w:rFonts w:hint="eastAsia" w:ascii="仿宋" w:hAnsi="仿宋" w:eastAsia="仿宋" w:cs="仿宋"/>
          <w:color w:val="auto"/>
          <w:sz w:val="24"/>
          <w:szCs w:val="24"/>
          <w:highlight w:val="none"/>
        </w:rPr>
      </w:pPr>
    </w:p>
    <w:p w14:paraId="129CEA34">
      <w:pPr>
        <w:spacing w:line="360" w:lineRule="auto"/>
        <w:ind w:firstLine="480" w:firstLineChars="200"/>
        <w:rPr>
          <w:rFonts w:hint="eastAsia" w:ascii="仿宋" w:hAnsi="仿宋" w:eastAsia="仿宋" w:cs="仿宋"/>
          <w:color w:val="auto"/>
          <w:sz w:val="24"/>
          <w:szCs w:val="24"/>
          <w:highlight w:val="none"/>
        </w:rPr>
      </w:pPr>
    </w:p>
    <w:p w14:paraId="572314F0">
      <w:pPr>
        <w:spacing w:line="360" w:lineRule="auto"/>
        <w:ind w:firstLine="480" w:firstLineChars="200"/>
        <w:rPr>
          <w:rFonts w:hint="eastAsia" w:ascii="仿宋" w:hAnsi="仿宋" w:eastAsia="仿宋" w:cs="仿宋"/>
          <w:color w:val="auto"/>
          <w:sz w:val="24"/>
          <w:szCs w:val="24"/>
          <w:highlight w:val="none"/>
        </w:rPr>
      </w:pPr>
    </w:p>
    <w:p w14:paraId="4DF8B71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7E01A4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25DDBFF">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78DA133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67FC19C">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294" w:name="_Toc22814"/>
      <w:bookmarkStart w:id="295" w:name="_Toc9493"/>
      <w:bookmarkStart w:id="296" w:name="_Toc31355"/>
      <w:bookmarkStart w:id="297" w:name="_Toc1219"/>
      <w:r>
        <w:rPr>
          <w:rFonts w:hint="eastAsia" w:ascii="仿宋" w:hAnsi="仿宋" w:eastAsia="仿宋" w:cs="仿宋"/>
          <w:b/>
          <w:color w:val="auto"/>
          <w:sz w:val="24"/>
          <w:szCs w:val="24"/>
          <w:highlight w:val="none"/>
          <w:shd w:val="clear" w:color="auto" w:fill="FFFFFF" w:themeFill="background1"/>
        </w:rPr>
        <w:t>十一、</w:t>
      </w:r>
      <w:bookmarkEnd w:id="294"/>
      <w:bookmarkEnd w:id="295"/>
      <w:r>
        <w:rPr>
          <w:rFonts w:hint="eastAsia" w:ascii="仿宋" w:hAnsi="仿宋" w:eastAsia="仿宋" w:cs="仿宋"/>
          <w:b/>
          <w:color w:val="auto"/>
          <w:sz w:val="24"/>
          <w:szCs w:val="24"/>
          <w:highlight w:val="none"/>
          <w:shd w:val="clear" w:color="auto" w:fill="FFFFFF" w:themeFill="background1"/>
        </w:rPr>
        <w:t>技术方案</w:t>
      </w:r>
      <w:bookmarkEnd w:id="296"/>
      <w:bookmarkEnd w:id="297"/>
    </w:p>
    <w:p w14:paraId="1A97A6CE">
      <w:pPr>
        <w:widowControl/>
        <w:jc w:val="left"/>
        <w:rPr>
          <w:rFonts w:hint="eastAsia" w:ascii="仿宋" w:hAnsi="仿宋" w:eastAsia="仿宋" w:cs="仿宋"/>
          <w:color w:val="auto"/>
          <w:highlight w:val="none"/>
        </w:rPr>
      </w:pPr>
    </w:p>
    <w:p w14:paraId="3C5F1940">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格式和内容自行拟定</w:t>
      </w:r>
    </w:p>
    <w:p w14:paraId="26067DCD">
      <w:pPr>
        <w:spacing w:line="24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677B1855">
      <w:pPr>
        <w:tabs>
          <w:tab w:val="center" w:pos="4832"/>
          <w:tab w:val="left" w:pos="7140"/>
        </w:tabs>
        <w:jc w:val="center"/>
        <w:outlineLvl w:val="1"/>
        <w:rPr>
          <w:rFonts w:hint="eastAsia" w:ascii="仿宋" w:hAnsi="仿宋" w:eastAsia="仿宋" w:cs="仿宋"/>
          <w:b/>
          <w:color w:val="auto"/>
          <w:sz w:val="24"/>
          <w:szCs w:val="24"/>
          <w:highlight w:val="none"/>
        </w:rPr>
      </w:pPr>
      <w:bookmarkStart w:id="298" w:name="_Toc12468"/>
      <w:bookmarkStart w:id="299" w:name="_Toc607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、保证金缴纳证明材料</w:t>
      </w:r>
      <w:bookmarkEnd w:id="298"/>
      <w:bookmarkEnd w:id="299"/>
    </w:p>
    <w:p w14:paraId="3256DAF4">
      <w:pPr>
        <w:spacing w:line="360" w:lineRule="auto"/>
        <w:ind w:firstLine="480" w:firstLineChars="200"/>
        <w:rPr>
          <w:rFonts w:hint="eastAsia" w:ascii="仿宋" w:hAnsi="仿宋" w:eastAsia="仿宋" w:cs="仿宋"/>
          <w:color w:val="auto"/>
          <w:sz w:val="24"/>
          <w:szCs w:val="24"/>
          <w:highlight w:val="none"/>
        </w:rPr>
      </w:pPr>
    </w:p>
    <w:p w14:paraId="2295A6F6">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59E77F73">
      <w:pPr>
        <w:spacing w:line="360" w:lineRule="auto"/>
        <w:jc w:val="center"/>
        <w:rPr>
          <w:rFonts w:hint="eastAsia" w:ascii="仿宋" w:hAnsi="仿宋" w:eastAsia="仿宋" w:cs="仿宋"/>
          <w:color w:val="auto"/>
          <w:sz w:val="24"/>
          <w:szCs w:val="24"/>
          <w:highlight w:val="none"/>
          <w:shd w:val="clear" w:color="auto" w:fill="FFFFFF" w:themeFill="background1"/>
        </w:rPr>
      </w:pPr>
    </w:p>
    <w:p w14:paraId="378B0D1E">
      <w:pPr>
        <w:pStyle w:val="37"/>
        <w:ind w:left="420" w:firstLine="480"/>
        <w:rPr>
          <w:rFonts w:hint="eastAsia" w:ascii="仿宋" w:hAnsi="仿宋" w:eastAsia="仿宋" w:cs="仿宋"/>
          <w:color w:val="auto"/>
          <w:sz w:val="24"/>
          <w:szCs w:val="24"/>
          <w:highlight w:val="none"/>
          <w:shd w:val="clear" w:color="auto" w:fill="FFFFFF" w:themeFill="background1"/>
        </w:rPr>
      </w:pPr>
    </w:p>
    <w:p w14:paraId="10A2AFE3">
      <w:pPr>
        <w:rPr>
          <w:rFonts w:hint="eastAsia" w:ascii="仿宋" w:hAnsi="仿宋" w:eastAsia="仿宋" w:cs="仿宋"/>
          <w:color w:val="auto"/>
          <w:sz w:val="24"/>
          <w:szCs w:val="24"/>
          <w:highlight w:val="none"/>
          <w:shd w:val="clear" w:color="auto" w:fill="FFFFFF" w:themeFill="background1"/>
        </w:rPr>
      </w:pPr>
    </w:p>
    <w:p w14:paraId="7EC5F42C">
      <w:pPr>
        <w:pStyle w:val="37"/>
        <w:ind w:left="420"/>
        <w:rPr>
          <w:rFonts w:hint="eastAsia" w:ascii="仿宋" w:hAnsi="仿宋" w:eastAsia="仿宋" w:cs="仿宋"/>
          <w:color w:val="auto"/>
          <w:highlight w:val="none"/>
        </w:rPr>
      </w:pPr>
    </w:p>
    <w:bookmarkEnd w:id="147"/>
    <w:p w14:paraId="1DFA1B2E">
      <w:pPr>
        <w:rPr>
          <w:rFonts w:hint="eastAsia" w:ascii="仿宋" w:hAnsi="仿宋" w:eastAsia="仿宋" w:cs="仿宋"/>
          <w:b/>
          <w:color w:val="auto"/>
          <w:sz w:val="24"/>
          <w:szCs w:val="24"/>
          <w:highlight w:val="none"/>
        </w:rPr>
      </w:pPr>
      <w:bookmarkStart w:id="300" w:name="_Toc24108"/>
      <w:bookmarkStart w:id="301" w:name="_Toc32457"/>
      <w:bookmarkStart w:id="302" w:name="_Toc109921168"/>
      <w:bookmarkStart w:id="303" w:name="_Toc130252630"/>
      <w:bookmarkStart w:id="304" w:name="_Toc109941775"/>
      <w:bookmarkStart w:id="305" w:name="_Toc110707975"/>
      <w:bookmarkStart w:id="306" w:name="_Toc16202"/>
      <w:r>
        <w:rPr>
          <w:rFonts w:hint="eastAsia" w:ascii="仿宋" w:hAnsi="仿宋" w:eastAsia="仿宋" w:cs="仿宋"/>
          <w:b/>
          <w:color w:val="auto"/>
          <w:sz w:val="24"/>
          <w:szCs w:val="24"/>
          <w:highlight w:val="none"/>
        </w:rPr>
        <w:br w:type="page"/>
      </w:r>
    </w:p>
    <w:p w14:paraId="03AAEECD">
      <w:pPr>
        <w:tabs>
          <w:tab w:val="center" w:pos="4832"/>
          <w:tab w:val="left" w:pos="7140"/>
        </w:tabs>
        <w:jc w:val="center"/>
        <w:outlineLvl w:val="1"/>
        <w:rPr>
          <w:rFonts w:hint="eastAsia" w:ascii="仿宋" w:hAnsi="仿宋" w:eastAsia="仿宋" w:cs="仿宋"/>
          <w:b/>
          <w:color w:val="auto"/>
          <w:sz w:val="24"/>
          <w:szCs w:val="24"/>
          <w:highlight w:val="none"/>
        </w:rPr>
      </w:pPr>
      <w:bookmarkStart w:id="307" w:name="_Toc14727"/>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、其它需要提交的资料</w:t>
      </w:r>
      <w:bookmarkEnd w:id="300"/>
      <w:bookmarkEnd w:id="301"/>
      <w:bookmarkEnd w:id="302"/>
      <w:bookmarkEnd w:id="303"/>
      <w:bookmarkEnd w:id="304"/>
      <w:bookmarkEnd w:id="305"/>
      <w:bookmarkEnd w:id="306"/>
      <w:bookmarkEnd w:id="307"/>
    </w:p>
    <w:p w14:paraId="2B2F3F67">
      <w:pPr>
        <w:spacing w:line="360" w:lineRule="auto"/>
        <w:ind w:firstLine="480" w:firstLineChars="200"/>
        <w:rPr>
          <w:rFonts w:hint="eastAsia" w:ascii="仿宋" w:hAnsi="仿宋" w:eastAsia="仿宋" w:cs="仿宋"/>
          <w:color w:val="auto"/>
          <w:sz w:val="24"/>
          <w:szCs w:val="24"/>
          <w:highlight w:val="none"/>
        </w:rPr>
      </w:pPr>
    </w:p>
    <w:p w14:paraId="259721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27C5D1F8">
      <w:pPr>
        <w:pStyle w:val="37"/>
        <w:ind w:left="420"/>
        <w:rPr>
          <w:rFonts w:hint="eastAsia" w:ascii="仿宋" w:hAnsi="仿宋" w:eastAsia="仿宋" w:cs="仿宋"/>
          <w:color w:val="auto"/>
          <w:highlight w:val="none"/>
        </w:rPr>
      </w:pPr>
      <w:bookmarkStart w:id="308" w:name="_Toc130252631"/>
      <w:bookmarkStart w:id="309" w:name="_Toc22688"/>
      <w:bookmarkStart w:id="310" w:name="_Toc60925660"/>
      <w:bookmarkStart w:id="311" w:name="_Toc30206"/>
    </w:p>
    <w:p w14:paraId="1995A427">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4F857430">
      <w:pPr>
        <w:rPr>
          <w:rFonts w:hint="eastAsia" w:ascii="仿宋" w:hAnsi="仿宋" w:eastAsia="仿宋" w:cs="仿宋"/>
          <w:b/>
          <w:color w:val="auto"/>
          <w:sz w:val="24"/>
          <w:szCs w:val="24"/>
          <w:highlight w:val="none"/>
        </w:rPr>
      </w:pPr>
    </w:p>
    <w:p w14:paraId="2D80BD0E">
      <w:pPr>
        <w:spacing w:line="440" w:lineRule="exact"/>
        <w:jc w:val="center"/>
        <w:outlineLvl w:val="0"/>
        <w:rPr>
          <w:rFonts w:hint="eastAsia" w:ascii="仿宋" w:hAnsi="仿宋" w:eastAsia="仿宋" w:cs="仿宋"/>
          <w:b/>
          <w:color w:val="auto"/>
          <w:sz w:val="24"/>
          <w:szCs w:val="24"/>
          <w:highlight w:val="none"/>
        </w:rPr>
      </w:pPr>
      <w:bookmarkStart w:id="312" w:name="_Toc4913"/>
      <w:bookmarkStart w:id="313" w:name="_Toc7919"/>
      <w:r>
        <w:rPr>
          <w:rFonts w:hint="eastAsia" w:ascii="仿宋" w:hAnsi="仿宋" w:eastAsia="仿宋" w:cs="仿宋"/>
          <w:b/>
          <w:color w:val="auto"/>
          <w:sz w:val="24"/>
          <w:szCs w:val="24"/>
          <w:highlight w:val="none"/>
        </w:rPr>
        <w:t>第六章 补充条款</w:t>
      </w:r>
      <w:bookmarkEnd w:id="308"/>
      <w:bookmarkEnd w:id="309"/>
      <w:bookmarkEnd w:id="310"/>
      <w:bookmarkEnd w:id="311"/>
      <w:bookmarkEnd w:id="312"/>
      <w:bookmarkEnd w:id="313"/>
    </w:p>
    <w:p w14:paraId="18573534">
      <w:pPr>
        <w:rPr>
          <w:rFonts w:hint="eastAsia" w:ascii="仿宋" w:hAnsi="仿宋" w:eastAsia="仿宋" w:cs="仿宋"/>
          <w:color w:val="auto"/>
          <w:highlight w:val="none"/>
        </w:rPr>
      </w:pPr>
    </w:p>
    <w:p w14:paraId="54D1057F">
      <w:pPr>
        <w:rPr>
          <w:rFonts w:hint="eastAsia" w:ascii="仿宋" w:hAnsi="仿宋" w:eastAsia="仿宋" w:cs="仿宋"/>
          <w:color w:val="auto"/>
          <w:highlight w:val="none"/>
        </w:rPr>
      </w:pPr>
    </w:p>
    <w:p w14:paraId="5DF47D56">
      <w:pPr>
        <w:spacing w:line="360" w:lineRule="auto"/>
        <w:outlineLvl w:val="1"/>
        <w:rPr>
          <w:rFonts w:hint="eastAsia" w:ascii="仿宋" w:hAnsi="仿宋" w:eastAsia="仿宋" w:cs="仿宋"/>
          <w:color w:val="auto"/>
          <w:spacing w:val="6"/>
          <w:sz w:val="24"/>
          <w:szCs w:val="24"/>
          <w:highlight w:val="none"/>
        </w:rPr>
      </w:pPr>
      <w:bookmarkStart w:id="314" w:name="_Toc15778"/>
      <w:bookmarkStart w:id="315" w:name="_Toc30027"/>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314"/>
      <w:bookmarkEnd w:id="315"/>
    </w:p>
    <w:p w14:paraId="5D9C171F">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07BC8ED9">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25F5759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0F46DF0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A6A7483">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57D8D6FB">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061BC840">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7F13A941">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7F20F1BD">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5F523AD0">
      <w:pPr>
        <w:spacing w:line="360" w:lineRule="auto"/>
        <w:ind w:firstLine="504" w:firstLineChars="200"/>
        <w:rPr>
          <w:rFonts w:hint="eastAsia" w:ascii="仿宋" w:hAnsi="仿宋" w:eastAsia="仿宋" w:cs="仿宋"/>
          <w:color w:val="auto"/>
          <w:spacing w:val="6"/>
          <w:sz w:val="24"/>
          <w:szCs w:val="24"/>
          <w:highlight w:val="none"/>
        </w:rPr>
      </w:pPr>
    </w:p>
    <w:p w14:paraId="0816334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39EB3BD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3E66AF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4CC500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10FABB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74E004D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20161AA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3573BB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B32EF8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D9CD76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77303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36B4A3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C02575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90084C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21109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EA1AB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3304D4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1EE18A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69BCA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8F2F4A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2DD94B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7E2B3B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143C76C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6F2A57A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21A888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21F0E4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45678D9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4E198393">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E4C3F7E">
      <w:pPr>
        <w:spacing w:line="360" w:lineRule="auto"/>
        <w:outlineLvl w:val="1"/>
        <w:rPr>
          <w:rFonts w:hint="eastAsia" w:ascii="仿宋" w:hAnsi="仿宋" w:eastAsia="仿宋" w:cs="仿宋"/>
          <w:color w:val="auto"/>
          <w:spacing w:val="6"/>
          <w:sz w:val="24"/>
          <w:szCs w:val="24"/>
          <w:highlight w:val="none"/>
        </w:rPr>
      </w:pPr>
      <w:bookmarkStart w:id="316" w:name="_Toc10043"/>
      <w:bookmarkStart w:id="317" w:name="_Toc15980"/>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316"/>
      <w:bookmarkEnd w:id="317"/>
    </w:p>
    <w:p w14:paraId="5307EA9B">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1645542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3AAEA30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1F3DB10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35F1B6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1278DAF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3A02A0B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6B63997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3C1FA25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5D7B543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08350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C69186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0D6DADD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供应商提供的《残疾人福利性单位声明函》与事实不符的，依照《政府采购法》第七十七条第一款的规定追究法律责任。</w:t>
      </w:r>
    </w:p>
    <w:p w14:paraId="6A2087A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4C6EF4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19FC391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342265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902FCE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50C3D125">
      <w:pPr>
        <w:pStyle w:val="8"/>
        <w:ind w:firstLine="480"/>
        <w:rPr>
          <w:rFonts w:hint="eastAsia" w:ascii="仿宋" w:hAnsi="仿宋" w:eastAsia="仿宋" w:cs="仿宋"/>
          <w:color w:val="auto"/>
          <w:highlight w:val="none"/>
        </w:rPr>
      </w:pPr>
    </w:p>
    <w:p w14:paraId="45F985CF">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4A95098A">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5C6F8D1B">
      <w:pPr>
        <w:spacing w:line="360" w:lineRule="auto"/>
        <w:outlineLvl w:val="1"/>
        <w:rPr>
          <w:rFonts w:hint="eastAsia" w:ascii="仿宋" w:hAnsi="仿宋" w:eastAsia="仿宋" w:cs="仿宋"/>
          <w:color w:val="auto"/>
          <w:spacing w:val="6"/>
          <w:sz w:val="24"/>
          <w:szCs w:val="24"/>
          <w:highlight w:val="none"/>
        </w:rPr>
      </w:pPr>
      <w:bookmarkStart w:id="318" w:name="_Toc16904"/>
      <w:bookmarkStart w:id="319" w:name="_Toc23851"/>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318"/>
      <w:bookmarkEnd w:id="319"/>
    </w:p>
    <w:p w14:paraId="2E395434">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0CE6CF64">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41D86A5E">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933059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2191DBF">
      <w:pPr>
        <w:pStyle w:val="8"/>
        <w:ind w:firstLine="480"/>
        <w:rPr>
          <w:rFonts w:hint="eastAsia" w:ascii="仿宋" w:hAnsi="仿宋" w:eastAsia="仿宋" w:cs="仿宋"/>
          <w:color w:val="auto"/>
          <w:highlight w:val="none"/>
        </w:rPr>
      </w:pPr>
    </w:p>
    <w:p w14:paraId="5A39C983">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1A709449">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5FC5B328">
      <w:pPr>
        <w:spacing w:line="360" w:lineRule="auto"/>
        <w:outlineLvl w:val="1"/>
        <w:rPr>
          <w:rFonts w:hint="eastAsia" w:ascii="仿宋" w:hAnsi="仿宋" w:eastAsia="仿宋" w:cs="仿宋"/>
          <w:color w:val="auto"/>
          <w:spacing w:val="6"/>
          <w:sz w:val="24"/>
          <w:szCs w:val="24"/>
          <w:highlight w:val="none"/>
        </w:rPr>
      </w:pPr>
      <w:bookmarkStart w:id="320" w:name="_Toc12486"/>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、实施本国产品标准及相关政策</w:t>
      </w:r>
      <w:bookmarkEnd w:id="320"/>
    </w:p>
    <w:p w14:paraId="5897351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 </w:t>
      </w:r>
    </w:p>
    <w:p w14:paraId="3AF4839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国务院办公厅关于在政府采购中</w:t>
      </w:r>
    </w:p>
    <w:p w14:paraId="170AB45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实施本国产品标准及相关政策的通知</w:t>
      </w:r>
    </w:p>
    <w:p w14:paraId="4133EC8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1CCDD6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国办发〔2025〕34号  </w:t>
      </w:r>
    </w:p>
    <w:p w14:paraId="4BACB33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各省、自治区、直辖市人民政府，国务院各部委、各直属机构：</w:t>
      </w:r>
    </w:p>
    <w:p w14:paraId="3D8874D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BADCE9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一、本国产品标准</w:t>
      </w:r>
    </w:p>
    <w:p w14:paraId="1156726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本国产品应当符合以下条件：</w:t>
      </w:r>
    </w:p>
    <w:p w14:paraId="68864A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（一）在中国境内生产</w:t>
      </w:r>
    </w:p>
    <w:p w14:paraId="36A790A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产品应当在中国境内生产，即在中华人民共和国关境内实现从原材料、组件到产品的属性改变。</w:t>
      </w:r>
    </w:p>
    <w:p w14:paraId="7C72250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属性改变是指经过制造、加工或者组装等工序，产生完全不同于原材料、组件的新产品，并具有新的名称和特征（用途）。属性改变不包括以下细微操作：</w:t>
      </w:r>
    </w:p>
    <w:p w14:paraId="63D307B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1.为确保产品在运输或者储存期间保持某种状态而进行的操作；</w:t>
      </w:r>
    </w:p>
    <w:p w14:paraId="20A8294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2.为产品运输或者销售进行的包装或者展示；</w:t>
      </w:r>
    </w:p>
    <w:p w14:paraId="43092DC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3.在产品或者其包装上粘贴或者印刷品牌、标志、标识以及其他用于区别的标记；</w:t>
      </w:r>
    </w:p>
    <w:p w14:paraId="3D191B2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4.简单的上漆、磨光和分装；</w:t>
      </w:r>
    </w:p>
    <w:p w14:paraId="7253B3E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5.其他不属于属性改变的情形。</w:t>
      </w:r>
    </w:p>
    <w:p w14:paraId="1EBC142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（二）在中国境内生产的组件成本占比达到规定比例</w:t>
      </w:r>
    </w:p>
    <w:p w14:paraId="3634149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产品在中国境内生产的组件成本占比应当达到规定比例，计算公式为：</w:t>
      </w:r>
    </w:p>
    <w:p w14:paraId="40D6DD4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1"/>
                    <a:stretch>
                      <a:fillRect/>
                    </a:stretch>
                  </pic:blipFill>
                  <pic:spPr>
                    <a:xfrm>
                      <a:off x="0" y="0"/>
                      <a:ext cx="2733675" cy="390525"/>
                    </a:xfrm>
                    <a:prstGeom prst="rect">
                      <a:avLst/>
                    </a:prstGeom>
                    <a:noFill/>
                    <a:ln w="9525">
                      <a:noFill/>
                    </a:ln>
                  </pic:spPr>
                </pic:pic>
              </a:graphicData>
            </a:graphic>
          </wp:inline>
        </w:drawing>
      </w:r>
    </w:p>
    <w:p w14:paraId="7419C3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E7F4EC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（三）特定产品的关键组件、关键工序符合相关要求</w:t>
      </w:r>
    </w:p>
    <w:p w14:paraId="25E1BEC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274D2CD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3DDFA4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二、本国产品标准的适用范围</w:t>
      </w:r>
    </w:p>
    <w:p w14:paraId="75B391B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65A24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三、对本国产品的支持政策</w:t>
      </w:r>
    </w:p>
    <w:p w14:paraId="2D3A85C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政府采购活动中既有本国产品又有非本国产品参与竞争的，依法对本国产品给予价格评审优惠，对本国产品的报价给予20%的价格扣除，用扣除后的价格参与评审。</w:t>
      </w:r>
    </w:p>
    <w:p w14:paraId="3FE4549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5FDA39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四、政策执行要求</w:t>
      </w:r>
    </w:p>
    <w:p w14:paraId="17947CF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（一）产品在中国境内生产的组件成本核算规则。产品在中国境内生产的组件成本，按照《中国境内生产的组件成本核算基本规则》（见附件1）计算。</w:t>
      </w:r>
    </w:p>
    <w:p w14:paraId="6907165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C7F189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采购人、采购代理机构应当随中标、成交结果同时公告中标、成交供应商提供的《声明函》或有关证明文件。</w:t>
      </w:r>
    </w:p>
    <w:p w14:paraId="6389F2C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07BDFE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（四）中华人民共和国缔结或者共同参加的国际条约、协定对政府采购中本国产品政策另有规定的，按照有关条约、协定执行。</w:t>
      </w:r>
    </w:p>
    <w:p w14:paraId="2192F6C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五、争议处理</w:t>
      </w:r>
    </w:p>
    <w:p w14:paraId="4855C0E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42A928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（一）政府采购投诉处理、监督检查中，对产品或组件是否在中国境内生产存在争议的，按照以下原则处理：</w:t>
      </w:r>
    </w:p>
    <w:p w14:paraId="5D5C463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1415311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124AA2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51AEB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2714DCE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5E6F2F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本通知自2026年1月1日起施行。</w:t>
      </w:r>
    </w:p>
    <w:p w14:paraId="7603CF1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附件：1.中国境内生产的组件成本核算基本规则</w:t>
      </w:r>
    </w:p>
    <w:p w14:paraId="1F9214C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　　　2.关于符合本国产品标准的声明函</w:t>
      </w:r>
    </w:p>
    <w:p w14:paraId="1E0CA2D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国务院办公厅         </w:t>
      </w:r>
    </w:p>
    <w:p w14:paraId="13DAA7D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2025年9月28日    </w:t>
      </w:r>
    </w:p>
    <w:p w14:paraId="1B7D35C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6A22B4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FF47D28">
      <w:pPr>
        <w:rPr>
          <w:rStyle w:val="41"/>
          <w:rFonts w:hint="eastAsia" w:ascii="仿宋" w:hAnsi="仿宋" w:eastAsia="仿宋" w:cs="仿宋"/>
          <w:i w:val="0"/>
          <w:iCs w:val="0"/>
          <w:caps w:val="0"/>
          <w:color w:val="auto"/>
          <w:spacing w:val="0"/>
          <w:sz w:val="24"/>
          <w:szCs w:val="24"/>
          <w:highlight w:val="none"/>
          <w:shd w:val="clear" w:fill="FFFFFF"/>
        </w:rPr>
      </w:pPr>
      <w:r>
        <w:rPr>
          <w:rStyle w:val="41"/>
          <w:rFonts w:hint="eastAsia" w:ascii="仿宋" w:hAnsi="仿宋" w:eastAsia="仿宋" w:cs="仿宋"/>
          <w:i w:val="0"/>
          <w:iCs w:val="0"/>
          <w:caps w:val="0"/>
          <w:color w:val="auto"/>
          <w:spacing w:val="0"/>
          <w:sz w:val="24"/>
          <w:szCs w:val="24"/>
          <w:highlight w:val="none"/>
          <w:shd w:val="clear" w:fill="FFFFFF"/>
        </w:rPr>
        <w:br w:type="page"/>
      </w:r>
    </w:p>
    <w:p w14:paraId="6B38D59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附件1</w:t>
      </w:r>
    </w:p>
    <w:p w14:paraId="521D978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6EB591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中国境内生产的组件成本核算基本规则</w:t>
      </w:r>
    </w:p>
    <w:p w14:paraId="74F0034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DE73EC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D0CF9E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74D69B6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0723B5A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三、产品总成本和组件成本以相关会计核算数据、采购合同、进货记录等为基础进行计算。</w:t>
      </w:r>
    </w:p>
    <w:p w14:paraId="3145F30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四、需要对成本核算规则予以进一步明确的其他有关事项，由财政部会同有关部门另行规定。</w:t>
      </w:r>
    </w:p>
    <w:p w14:paraId="3065968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BA8F36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3AAF073">
      <w:pPr>
        <w:rPr>
          <w:rStyle w:val="41"/>
          <w:rFonts w:hint="eastAsia" w:ascii="仿宋" w:hAnsi="仿宋" w:eastAsia="仿宋" w:cs="仿宋"/>
          <w:i w:val="0"/>
          <w:iCs w:val="0"/>
          <w:caps w:val="0"/>
          <w:color w:val="auto"/>
          <w:spacing w:val="0"/>
          <w:sz w:val="24"/>
          <w:szCs w:val="24"/>
          <w:highlight w:val="none"/>
          <w:shd w:val="clear" w:fill="FFFFFF"/>
        </w:rPr>
      </w:pPr>
      <w:r>
        <w:rPr>
          <w:rStyle w:val="41"/>
          <w:rFonts w:hint="eastAsia" w:ascii="仿宋" w:hAnsi="仿宋" w:eastAsia="仿宋" w:cs="仿宋"/>
          <w:i w:val="0"/>
          <w:iCs w:val="0"/>
          <w:caps w:val="0"/>
          <w:color w:val="auto"/>
          <w:spacing w:val="0"/>
          <w:sz w:val="24"/>
          <w:szCs w:val="24"/>
          <w:highlight w:val="none"/>
          <w:shd w:val="clear" w:fill="FFFFFF"/>
        </w:rPr>
        <w:br w:type="page"/>
      </w:r>
    </w:p>
    <w:p w14:paraId="3FF4ED0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附件2</w:t>
      </w:r>
    </w:p>
    <w:p w14:paraId="25B1F37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87620C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关于符合本国产品标准的声明函</w:t>
      </w:r>
    </w:p>
    <w:p w14:paraId="5418416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5C25F0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1C47E56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4"/>
          <w:rFonts w:hint="eastAsia" w:ascii="仿宋" w:hAnsi="仿宋" w:eastAsia="仿宋" w:cs="仿宋"/>
          <w:i w:val="0"/>
          <w:iCs w:val="0"/>
          <w:caps w:val="0"/>
          <w:color w:val="auto"/>
          <w:spacing w:val="0"/>
          <w:sz w:val="24"/>
          <w:szCs w:val="24"/>
          <w:highlight w:val="none"/>
          <w:shd w:val="clear" w:fill="FFFFFF"/>
        </w:rPr>
        <w:t>（产品名称1）</w:t>
      </w:r>
      <w:r>
        <w:rPr>
          <w:rStyle w:val="44"/>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Style w:val="44"/>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Style w:val="44"/>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Style w:val="44"/>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Style w:val="44"/>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6C09CE5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35AD193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5641AE2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2757559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32C87D8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7A69338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04A3F1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177F90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_____________________________</w:t>
      </w:r>
    </w:p>
    <w:p w14:paraId="2ECE222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513EAB8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2EA25D7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69A6E89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78F348A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40E31DC6">
      <w:pPr>
        <w:spacing w:line="360" w:lineRule="auto"/>
        <w:rPr>
          <w:rFonts w:hint="eastAsia" w:ascii="仿宋" w:hAnsi="仿宋" w:eastAsia="仿宋" w:cs="仿宋"/>
          <w:color w:val="auto"/>
          <w:sz w:val="24"/>
          <w:szCs w:val="24"/>
          <w:highlight w:val="none"/>
        </w:rPr>
      </w:pPr>
    </w:p>
    <w:bookmarkEnd w:id="321"/>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1" w:fontKey="{B3CE9262-4922-48BA-8983-525D393CC1B5}"/>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35B6">
    <w:pPr>
      <w:pStyle w:val="21"/>
      <w:ind w:right="9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5056D">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75056D">
                    <w:pPr>
                      <w:pStyle w:val="2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44AD">
    <w:pPr>
      <w:pStyle w:val="21"/>
      <w:ind w:right="9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C5A66">
    <w:pPr>
      <w:pStyle w:val="21"/>
      <w:ind w:right="9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5125C">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75125C">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3EB7">
    <w:pPr>
      <w:pStyle w:val="21"/>
      <w:ind w:right="360"/>
      <w:jc w:val="center"/>
      <w:rPr>
        <w:rFonts w:hint="eastAsia"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1"/>
                          </w:sdtPr>
                          <w:sdtEndPr>
                            <w:rPr>
                              <w:rFonts w:hint="eastAsia" w:cs="仿宋" w:asciiTheme="minorEastAsia" w:hAnsiTheme="minorEastAsia" w:eastAsiaTheme="minorEastAsia"/>
                              <w:sz w:val="30"/>
                              <w:szCs w:val="30"/>
                            </w:rPr>
                          </w:sdtEndPr>
                          <w:sdtContent>
                            <w:p w14:paraId="3EC88E72">
                              <w:pPr>
                                <w:pStyle w:val="21"/>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12A27B10">
                          <w:pPr>
                            <w:rPr>
                              <w:rFonts w:hint="eastAsia"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1"/>
                    </w:sdtPr>
                    <w:sdtEndPr>
                      <w:rPr>
                        <w:rFonts w:hint="eastAsia" w:cs="仿宋" w:asciiTheme="minorEastAsia" w:hAnsiTheme="minorEastAsia" w:eastAsiaTheme="minorEastAsia"/>
                        <w:sz w:val="30"/>
                        <w:szCs w:val="30"/>
                      </w:rPr>
                    </w:sdtEndPr>
                    <w:sdtContent>
                      <w:p w14:paraId="3EC88E72">
                        <w:pPr>
                          <w:pStyle w:val="21"/>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12A27B10">
                    <w:pPr>
                      <w:rPr>
                        <w:rFonts w:hint="eastAsia"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229AD">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BFB36">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0C5A0"/>
    <w:multiLevelType w:val="singleLevel"/>
    <w:tmpl w:val="CFC0C5A0"/>
    <w:lvl w:ilvl="0" w:tentative="0">
      <w:start w:val="1"/>
      <w:numFmt w:val="chineseCounting"/>
      <w:suff w:val="nothing"/>
      <w:lvlText w:val="%1、"/>
      <w:lvlJc w:val="left"/>
      <w:rPr>
        <w:rFonts w:hint="eastAsia"/>
      </w:rPr>
    </w:lvl>
  </w:abstractNum>
  <w:abstractNum w:abstractNumId="1">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27"/>
    <w:rsid w:val="00172AA0"/>
    <w:rsid w:val="001733AF"/>
    <w:rsid w:val="001763E6"/>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3EEB"/>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57D8"/>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3E30"/>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C26"/>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33C2"/>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C79"/>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357CB"/>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3FB8"/>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56A1"/>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812"/>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0A8"/>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4816"/>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192C1F"/>
    <w:rsid w:val="01233A9E"/>
    <w:rsid w:val="01362DA8"/>
    <w:rsid w:val="014529B7"/>
    <w:rsid w:val="014F219D"/>
    <w:rsid w:val="016519C1"/>
    <w:rsid w:val="019239B4"/>
    <w:rsid w:val="0196601E"/>
    <w:rsid w:val="01A544B3"/>
    <w:rsid w:val="01BD7A4F"/>
    <w:rsid w:val="01C401C9"/>
    <w:rsid w:val="01DD30DE"/>
    <w:rsid w:val="01F33470"/>
    <w:rsid w:val="02251890"/>
    <w:rsid w:val="023870D5"/>
    <w:rsid w:val="02895B83"/>
    <w:rsid w:val="02BF77F6"/>
    <w:rsid w:val="02CC5DE9"/>
    <w:rsid w:val="02D23086"/>
    <w:rsid w:val="02DA63DE"/>
    <w:rsid w:val="02DE7C7D"/>
    <w:rsid w:val="02F94BC3"/>
    <w:rsid w:val="02FD6D4D"/>
    <w:rsid w:val="03936C34"/>
    <w:rsid w:val="039D344D"/>
    <w:rsid w:val="03EC32E0"/>
    <w:rsid w:val="042A0AD1"/>
    <w:rsid w:val="04A10F62"/>
    <w:rsid w:val="04A3407A"/>
    <w:rsid w:val="04A8452D"/>
    <w:rsid w:val="04C109CE"/>
    <w:rsid w:val="04E1113F"/>
    <w:rsid w:val="04E90B5B"/>
    <w:rsid w:val="05353DA0"/>
    <w:rsid w:val="05366A2C"/>
    <w:rsid w:val="055F2BCB"/>
    <w:rsid w:val="05602A5A"/>
    <w:rsid w:val="056326BB"/>
    <w:rsid w:val="057C19CF"/>
    <w:rsid w:val="058368B9"/>
    <w:rsid w:val="05A218FD"/>
    <w:rsid w:val="05B0498B"/>
    <w:rsid w:val="05B35D6A"/>
    <w:rsid w:val="05BA5435"/>
    <w:rsid w:val="05C018BB"/>
    <w:rsid w:val="05C72C4A"/>
    <w:rsid w:val="05CF7D50"/>
    <w:rsid w:val="05F9301F"/>
    <w:rsid w:val="06035C4C"/>
    <w:rsid w:val="063F4718"/>
    <w:rsid w:val="065546FA"/>
    <w:rsid w:val="06B56F46"/>
    <w:rsid w:val="06C00186"/>
    <w:rsid w:val="06DE46EF"/>
    <w:rsid w:val="070677A2"/>
    <w:rsid w:val="0711495B"/>
    <w:rsid w:val="071719AF"/>
    <w:rsid w:val="071A149F"/>
    <w:rsid w:val="071E0F8F"/>
    <w:rsid w:val="07204271"/>
    <w:rsid w:val="07702E6D"/>
    <w:rsid w:val="077F1302"/>
    <w:rsid w:val="0790350F"/>
    <w:rsid w:val="07971D2A"/>
    <w:rsid w:val="07AA45D1"/>
    <w:rsid w:val="07CA3595"/>
    <w:rsid w:val="07CC05D8"/>
    <w:rsid w:val="07D93108"/>
    <w:rsid w:val="07EC57A8"/>
    <w:rsid w:val="080F6B2A"/>
    <w:rsid w:val="082D6FB0"/>
    <w:rsid w:val="083321D8"/>
    <w:rsid w:val="084D31AF"/>
    <w:rsid w:val="085B3B1D"/>
    <w:rsid w:val="086329D2"/>
    <w:rsid w:val="0898267C"/>
    <w:rsid w:val="08A50077"/>
    <w:rsid w:val="08C77405"/>
    <w:rsid w:val="08EE04EE"/>
    <w:rsid w:val="09153CCC"/>
    <w:rsid w:val="09197B3E"/>
    <w:rsid w:val="0935436E"/>
    <w:rsid w:val="09461222"/>
    <w:rsid w:val="094B394B"/>
    <w:rsid w:val="09510A7C"/>
    <w:rsid w:val="095F0CAA"/>
    <w:rsid w:val="09662A3F"/>
    <w:rsid w:val="09802D58"/>
    <w:rsid w:val="09870B6B"/>
    <w:rsid w:val="09954E0D"/>
    <w:rsid w:val="099948FD"/>
    <w:rsid w:val="09A45050"/>
    <w:rsid w:val="09B01C47"/>
    <w:rsid w:val="09B94F9F"/>
    <w:rsid w:val="09D771D4"/>
    <w:rsid w:val="09E518F1"/>
    <w:rsid w:val="09E638BB"/>
    <w:rsid w:val="0A454A85"/>
    <w:rsid w:val="0A56459C"/>
    <w:rsid w:val="0A7809B7"/>
    <w:rsid w:val="0AF04546"/>
    <w:rsid w:val="0AF10769"/>
    <w:rsid w:val="0B3A5CA3"/>
    <w:rsid w:val="0BA31A63"/>
    <w:rsid w:val="0BBA6DAD"/>
    <w:rsid w:val="0BC10DE0"/>
    <w:rsid w:val="0BEF6A57"/>
    <w:rsid w:val="0C112E71"/>
    <w:rsid w:val="0C2A3F33"/>
    <w:rsid w:val="0C5E598A"/>
    <w:rsid w:val="0CA5180B"/>
    <w:rsid w:val="0CB8153E"/>
    <w:rsid w:val="0CF3376D"/>
    <w:rsid w:val="0D2332ED"/>
    <w:rsid w:val="0D415C54"/>
    <w:rsid w:val="0D444B80"/>
    <w:rsid w:val="0D466B4A"/>
    <w:rsid w:val="0D5C45C0"/>
    <w:rsid w:val="0D6D2E9E"/>
    <w:rsid w:val="0DC42165"/>
    <w:rsid w:val="0DD028B8"/>
    <w:rsid w:val="0DDA3736"/>
    <w:rsid w:val="0DEA1BCB"/>
    <w:rsid w:val="0DFB786F"/>
    <w:rsid w:val="0E317578"/>
    <w:rsid w:val="0E347BBB"/>
    <w:rsid w:val="0E562298"/>
    <w:rsid w:val="0E9272B5"/>
    <w:rsid w:val="0F000F7B"/>
    <w:rsid w:val="0F1B7B63"/>
    <w:rsid w:val="0F4E7C06"/>
    <w:rsid w:val="0F4E7F38"/>
    <w:rsid w:val="0F5576A6"/>
    <w:rsid w:val="0F73174D"/>
    <w:rsid w:val="0F75161B"/>
    <w:rsid w:val="0F781459"/>
    <w:rsid w:val="0F885DD7"/>
    <w:rsid w:val="0FA91612"/>
    <w:rsid w:val="0FAB0EE6"/>
    <w:rsid w:val="0FD348E1"/>
    <w:rsid w:val="0FD85A54"/>
    <w:rsid w:val="0FDC5544"/>
    <w:rsid w:val="0FEB39D9"/>
    <w:rsid w:val="0FEE34C9"/>
    <w:rsid w:val="0FF7412C"/>
    <w:rsid w:val="10141182"/>
    <w:rsid w:val="103E5A93"/>
    <w:rsid w:val="10923E54"/>
    <w:rsid w:val="1092654A"/>
    <w:rsid w:val="10DD2B9B"/>
    <w:rsid w:val="10E87F18"/>
    <w:rsid w:val="111E0546"/>
    <w:rsid w:val="11204879"/>
    <w:rsid w:val="11517434"/>
    <w:rsid w:val="117B39D6"/>
    <w:rsid w:val="11AC7198"/>
    <w:rsid w:val="11AF4A68"/>
    <w:rsid w:val="11B20C52"/>
    <w:rsid w:val="11BF37BC"/>
    <w:rsid w:val="11C023CD"/>
    <w:rsid w:val="11C72224"/>
    <w:rsid w:val="11C8783A"/>
    <w:rsid w:val="11F254F3"/>
    <w:rsid w:val="11F70C71"/>
    <w:rsid w:val="1202500A"/>
    <w:rsid w:val="1209283C"/>
    <w:rsid w:val="120A12F0"/>
    <w:rsid w:val="126161D4"/>
    <w:rsid w:val="128F3808"/>
    <w:rsid w:val="12913ADB"/>
    <w:rsid w:val="12BE5A78"/>
    <w:rsid w:val="12DA1AE3"/>
    <w:rsid w:val="131462C7"/>
    <w:rsid w:val="132536A6"/>
    <w:rsid w:val="13620456"/>
    <w:rsid w:val="13631AD8"/>
    <w:rsid w:val="13870AC5"/>
    <w:rsid w:val="13955291"/>
    <w:rsid w:val="139B3968"/>
    <w:rsid w:val="13BD568C"/>
    <w:rsid w:val="13EF712B"/>
    <w:rsid w:val="13FB724D"/>
    <w:rsid w:val="14143A09"/>
    <w:rsid w:val="14321BD6"/>
    <w:rsid w:val="14465682"/>
    <w:rsid w:val="1461239E"/>
    <w:rsid w:val="14642A47"/>
    <w:rsid w:val="146A5814"/>
    <w:rsid w:val="148C3F7D"/>
    <w:rsid w:val="149A59CD"/>
    <w:rsid w:val="14A423A8"/>
    <w:rsid w:val="14A8633C"/>
    <w:rsid w:val="14BE4314"/>
    <w:rsid w:val="14C8078D"/>
    <w:rsid w:val="14DD41E6"/>
    <w:rsid w:val="14E47444"/>
    <w:rsid w:val="15023C9F"/>
    <w:rsid w:val="151948F4"/>
    <w:rsid w:val="154020D1"/>
    <w:rsid w:val="15453B8B"/>
    <w:rsid w:val="15610299"/>
    <w:rsid w:val="158E37F0"/>
    <w:rsid w:val="159D571F"/>
    <w:rsid w:val="15A72150"/>
    <w:rsid w:val="15C34AB0"/>
    <w:rsid w:val="15D13671"/>
    <w:rsid w:val="15DD5B72"/>
    <w:rsid w:val="15FD6214"/>
    <w:rsid w:val="1607785B"/>
    <w:rsid w:val="160A7825"/>
    <w:rsid w:val="16353154"/>
    <w:rsid w:val="16610551"/>
    <w:rsid w:val="16695657"/>
    <w:rsid w:val="167209B0"/>
    <w:rsid w:val="16762429"/>
    <w:rsid w:val="167F30CD"/>
    <w:rsid w:val="168510F5"/>
    <w:rsid w:val="16A6065A"/>
    <w:rsid w:val="16D72F09"/>
    <w:rsid w:val="172E66CD"/>
    <w:rsid w:val="17377504"/>
    <w:rsid w:val="178A2F5A"/>
    <w:rsid w:val="178D2ADC"/>
    <w:rsid w:val="18047D2E"/>
    <w:rsid w:val="182E414D"/>
    <w:rsid w:val="185537EF"/>
    <w:rsid w:val="188E357D"/>
    <w:rsid w:val="18CB25F9"/>
    <w:rsid w:val="18D21BDA"/>
    <w:rsid w:val="18D70F9E"/>
    <w:rsid w:val="19043F59"/>
    <w:rsid w:val="19061883"/>
    <w:rsid w:val="190D1AE1"/>
    <w:rsid w:val="19153875"/>
    <w:rsid w:val="19306900"/>
    <w:rsid w:val="19351120"/>
    <w:rsid w:val="19525EEA"/>
    <w:rsid w:val="19683FBD"/>
    <w:rsid w:val="19766A09"/>
    <w:rsid w:val="1977008B"/>
    <w:rsid w:val="19805192"/>
    <w:rsid w:val="19A05834"/>
    <w:rsid w:val="19A370D2"/>
    <w:rsid w:val="19F912CD"/>
    <w:rsid w:val="1A351DCA"/>
    <w:rsid w:val="1A497C7A"/>
    <w:rsid w:val="1A7F5449"/>
    <w:rsid w:val="1A891F2F"/>
    <w:rsid w:val="1A937147"/>
    <w:rsid w:val="1A951111"/>
    <w:rsid w:val="1AB05F4B"/>
    <w:rsid w:val="1AC94917"/>
    <w:rsid w:val="1B140288"/>
    <w:rsid w:val="1B574618"/>
    <w:rsid w:val="1B617245"/>
    <w:rsid w:val="1B8145D6"/>
    <w:rsid w:val="1B8229A5"/>
    <w:rsid w:val="1B884CB7"/>
    <w:rsid w:val="1B8F0552"/>
    <w:rsid w:val="1B9A62B3"/>
    <w:rsid w:val="1BA3785E"/>
    <w:rsid w:val="1BA535D6"/>
    <w:rsid w:val="1BD10986"/>
    <w:rsid w:val="1BD664C1"/>
    <w:rsid w:val="1BEA0FE8"/>
    <w:rsid w:val="1BEB6743"/>
    <w:rsid w:val="1BF72D21"/>
    <w:rsid w:val="1BFD0D1C"/>
    <w:rsid w:val="1C312E45"/>
    <w:rsid w:val="1C381D54"/>
    <w:rsid w:val="1C6568C1"/>
    <w:rsid w:val="1C7A60C9"/>
    <w:rsid w:val="1C890801"/>
    <w:rsid w:val="1CC54B7F"/>
    <w:rsid w:val="1CC632EB"/>
    <w:rsid w:val="1CCC03E2"/>
    <w:rsid w:val="1CD47504"/>
    <w:rsid w:val="1D021DAF"/>
    <w:rsid w:val="1D2027D7"/>
    <w:rsid w:val="1D370008"/>
    <w:rsid w:val="1D3A5FA0"/>
    <w:rsid w:val="1D3A6632"/>
    <w:rsid w:val="1D532BBD"/>
    <w:rsid w:val="1D7B3FF9"/>
    <w:rsid w:val="1D860599"/>
    <w:rsid w:val="1DAA1C58"/>
    <w:rsid w:val="1DB93368"/>
    <w:rsid w:val="1DBC4C07"/>
    <w:rsid w:val="1DD61F18"/>
    <w:rsid w:val="1DF24184"/>
    <w:rsid w:val="1DF60118"/>
    <w:rsid w:val="1E1265D5"/>
    <w:rsid w:val="1E1D38F7"/>
    <w:rsid w:val="1E2A7DC2"/>
    <w:rsid w:val="1E3D5D47"/>
    <w:rsid w:val="1E62130A"/>
    <w:rsid w:val="1E9B2A6E"/>
    <w:rsid w:val="1EA75C2F"/>
    <w:rsid w:val="1EFF124F"/>
    <w:rsid w:val="1F06438B"/>
    <w:rsid w:val="1F0813F5"/>
    <w:rsid w:val="1F0C54A8"/>
    <w:rsid w:val="1F332CA6"/>
    <w:rsid w:val="1F3709E9"/>
    <w:rsid w:val="1F3F164B"/>
    <w:rsid w:val="1F601FA9"/>
    <w:rsid w:val="1F95077E"/>
    <w:rsid w:val="1FC14756"/>
    <w:rsid w:val="1FC16504"/>
    <w:rsid w:val="1FC61D6D"/>
    <w:rsid w:val="1FD91AA0"/>
    <w:rsid w:val="1FE12702"/>
    <w:rsid w:val="1FEA5A5B"/>
    <w:rsid w:val="200308CB"/>
    <w:rsid w:val="203B4489"/>
    <w:rsid w:val="20646A1B"/>
    <w:rsid w:val="209E357D"/>
    <w:rsid w:val="20CC69EF"/>
    <w:rsid w:val="20DB35F6"/>
    <w:rsid w:val="21020B82"/>
    <w:rsid w:val="21140BF4"/>
    <w:rsid w:val="211704C9"/>
    <w:rsid w:val="21240AF9"/>
    <w:rsid w:val="213934BC"/>
    <w:rsid w:val="21683A4C"/>
    <w:rsid w:val="21690C01"/>
    <w:rsid w:val="217F06F4"/>
    <w:rsid w:val="21934186"/>
    <w:rsid w:val="21966885"/>
    <w:rsid w:val="21A36FDB"/>
    <w:rsid w:val="21B46321"/>
    <w:rsid w:val="21C878B8"/>
    <w:rsid w:val="21E9221E"/>
    <w:rsid w:val="222334A6"/>
    <w:rsid w:val="226715E5"/>
    <w:rsid w:val="22837AA1"/>
    <w:rsid w:val="22993768"/>
    <w:rsid w:val="22A85759"/>
    <w:rsid w:val="22AD5585"/>
    <w:rsid w:val="22C858FF"/>
    <w:rsid w:val="22DC7E78"/>
    <w:rsid w:val="231E32E1"/>
    <w:rsid w:val="236553F8"/>
    <w:rsid w:val="23744181"/>
    <w:rsid w:val="238F6834"/>
    <w:rsid w:val="23A81EB5"/>
    <w:rsid w:val="23C12F77"/>
    <w:rsid w:val="23CE7442"/>
    <w:rsid w:val="23D20CE0"/>
    <w:rsid w:val="23DE7685"/>
    <w:rsid w:val="23FA0237"/>
    <w:rsid w:val="23FC43CB"/>
    <w:rsid w:val="23FF3832"/>
    <w:rsid w:val="24117358"/>
    <w:rsid w:val="24286B52"/>
    <w:rsid w:val="242B4894"/>
    <w:rsid w:val="245C67FB"/>
    <w:rsid w:val="24612064"/>
    <w:rsid w:val="24833D88"/>
    <w:rsid w:val="249C309C"/>
    <w:rsid w:val="249C4E4A"/>
    <w:rsid w:val="24B04998"/>
    <w:rsid w:val="24FD3B3B"/>
    <w:rsid w:val="25070E5D"/>
    <w:rsid w:val="250749B9"/>
    <w:rsid w:val="252C08C4"/>
    <w:rsid w:val="252E6649"/>
    <w:rsid w:val="25382DC5"/>
    <w:rsid w:val="2540611D"/>
    <w:rsid w:val="255D7526"/>
    <w:rsid w:val="2573095D"/>
    <w:rsid w:val="25847A9B"/>
    <w:rsid w:val="25873D4C"/>
    <w:rsid w:val="25E4441C"/>
    <w:rsid w:val="2608575D"/>
    <w:rsid w:val="26323CB8"/>
    <w:rsid w:val="264D464E"/>
    <w:rsid w:val="267A740D"/>
    <w:rsid w:val="268A58A2"/>
    <w:rsid w:val="2690396B"/>
    <w:rsid w:val="26B96187"/>
    <w:rsid w:val="26CB04CF"/>
    <w:rsid w:val="26FB054E"/>
    <w:rsid w:val="272E0923"/>
    <w:rsid w:val="27535154"/>
    <w:rsid w:val="27541D8F"/>
    <w:rsid w:val="275639D6"/>
    <w:rsid w:val="275D6B12"/>
    <w:rsid w:val="27976C47"/>
    <w:rsid w:val="27C065A2"/>
    <w:rsid w:val="27F3046A"/>
    <w:rsid w:val="27F870AB"/>
    <w:rsid w:val="280444F2"/>
    <w:rsid w:val="28092E82"/>
    <w:rsid w:val="283C7070"/>
    <w:rsid w:val="284B1663"/>
    <w:rsid w:val="285831A2"/>
    <w:rsid w:val="287D5314"/>
    <w:rsid w:val="28AB0135"/>
    <w:rsid w:val="28C32245"/>
    <w:rsid w:val="28D472A8"/>
    <w:rsid w:val="28D771B3"/>
    <w:rsid w:val="28E15521"/>
    <w:rsid w:val="28F22610"/>
    <w:rsid w:val="28F6715F"/>
    <w:rsid w:val="29211DC2"/>
    <w:rsid w:val="2927562A"/>
    <w:rsid w:val="293E5137"/>
    <w:rsid w:val="294D1B32"/>
    <w:rsid w:val="295C2DFA"/>
    <w:rsid w:val="297B7831"/>
    <w:rsid w:val="29C15A7E"/>
    <w:rsid w:val="2A247DBB"/>
    <w:rsid w:val="2A352282"/>
    <w:rsid w:val="2A5F71FE"/>
    <w:rsid w:val="2A7E1274"/>
    <w:rsid w:val="2AD4533E"/>
    <w:rsid w:val="2ADC41F2"/>
    <w:rsid w:val="2ADF3CE2"/>
    <w:rsid w:val="2B006133"/>
    <w:rsid w:val="2B183E1B"/>
    <w:rsid w:val="2B19215E"/>
    <w:rsid w:val="2B22112A"/>
    <w:rsid w:val="2B265158"/>
    <w:rsid w:val="2B3744A0"/>
    <w:rsid w:val="2BAF21A8"/>
    <w:rsid w:val="2BCC11A7"/>
    <w:rsid w:val="2BDB76C2"/>
    <w:rsid w:val="2BE27F2E"/>
    <w:rsid w:val="2BE87AAD"/>
    <w:rsid w:val="2BE912BD"/>
    <w:rsid w:val="2C1A1476"/>
    <w:rsid w:val="2C2E6CCF"/>
    <w:rsid w:val="2C37360C"/>
    <w:rsid w:val="2C5A3DB0"/>
    <w:rsid w:val="2C666469"/>
    <w:rsid w:val="2C6D3C9C"/>
    <w:rsid w:val="2C732934"/>
    <w:rsid w:val="2C7548FE"/>
    <w:rsid w:val="2C7F154B"/>
    <w:rsid w:val="2CCB451E"/>
    <w:rsid w:val="2D26365A"/>
    <w:rsid w:val="2D4B565F"/>
    <w:rsid w:val="2D5B1AF1"/>
    <w:rsid w:val="2D71156A"/>
    <w:rsid w:val="2D7121BC"/>
    <w:rsid w:val="2D8F7C42"/>
    <w:rsid w:val="2DB23588"/>
    <w:rsid w:val="2DB61DC2"/>
    <w:rsid w:val="2DD85145"/>
    <w:rsid w:val="2E0F48DF"/>
    <w:rsid w:val="2E2C36E3"/>
    <w:rsid w:val="2E4A0A0F"/>
    <w:rsid w:val="2E61479F"/>
    <w:rsid w:val="2E935510"/>
    <w:rsid w:val="2EC21111"/>
    <w:rsid w:val="2ED964C1"/>
    <w:rsid w:val="2EED10C4"/>
    <w:rsid w:val="2F0C2E65"/>
    <w:rsid w:val="2F113395"/>
    <w:rsid w:val="2F2B1BEC"/>
    <w:rsid w:val="2F3F2FA2"/>
    <w:rsid w:val="2F5729E1"/>
    <w:rsid w:val="2F800FB5"/>
    <w:rsid w:val="2F8337D6"/>
    <w:rsid w:val="2FAD2601"/>
    <w:rsid w:val="2FBD207A"/>
    <w:rsid w:val="2FC46C7B"/>
    <w:rsid w:val="2FE8309F"/>
    <w:rsid w:val="2FE861DB"/>
    <w:rsid w:val="2FF975F4"/>
    <w:rsid w:val="30091D21"/>
    <w:rsid w:val="301A5EE8"/>
    <w:rsid w:val="301D68DE"/>
    <w:rsid w:val="30226E93"/>
    <w:rsid w:val="302A1EA4"/>
    <w:rsid w:val="306A22A0"/>
    <w:rsid w:val="30847806"/>
    <w:rsid w:val="30D75B88"/>
    <w:rsid w:val="31181CFC"/>
    <w:rsid w:val="31307046"/>
    <w:rsid w:val="313A6116"/>
    <w:rsid w:val="319770C5"/>
    <w:rsid w:val="31FE7144"/>
    <w:rsid w:val="3225013D"/>
    <w:rsid w:val="32285F6F"/>
    <w:rsid w:val="322C5A5F"/>
    <w:rsid w:val="3245276F"/>
    <w:rsid w:val="32546D64"/>
    <w:rsid w:val="325A31AA"/>
    <w:rsid w:val="32650FD7"/>
    <w:rsid w:val="32916000"/>
    <w:rsid w:val="32AC4DF2"/>
    <w:rsid w:val="32FF13C6"/>
    <w:rsid w:val="33030EB6"/>
    <w:rsid w:val="330B682A"/>
    <w:rsid w:val="33163A81"/>
    <w:rsid w:val="332561EC"/>
    <w:rsid w:val="334260EE"/>
    <w:rsid w:val="336D4581"/>
    <w:rsid w:val="33705E1F"/>
    <w:rsid w:val="33835B53"/>
    <w:rsid w:val="33953AD8"/>
    <w:rsid w:val="33AB50A9"/>
    <w:rsid w:val="33C70135"/>
    <w:rsid w:val="33CF4C6C"/>
    <w:rsid w:val="33DC5BDE"/>
    <w:rsid w:val="34181BA1"/>
    <w:rsid w:val="341B222F"/>
    <w:rsid w:val="341B6BD6"/>
    <w:rsid w:val="342015F4"/>
    <w:rsid w:val="3446557F"/>
    <w:rsid w:val="34480B4A"/>
    <w:rsid w:val="34567FB6"/>
    <w:rsid w:val="34A30383"/>
    <w:rsid w:val="34AE6BFF"/>
    <w:rsid w:val="34C1517C"/>
    <w:rsid w:val="34C91C8B"/>
    <w:rsid w:val="34FA3BF3"/>
    <w:rsid w:val="350B632D"/>
    <w:rsid w:val="351E0F07"/>
    <w:rsid w:val="3524277C"/>
    <w:rsid w:val="3529033D"/>
    <w:rsid w:val="3589141A"/>
    <w:rsid w:val="359009FB"/>
    <w:rsid w:val="359360C4"/>
    <w:rsid w:val="3599165E"/>
    <w:rsid w:val="35C67F79"/>
    <w:rsid w:val="35C97A69"/>
    <w:rsid w:val="35D97CAC"/>
    <w:rsid w:val="35E46651"/>
    <w:rsid w:val="35E87EEF"/>
    <w:rsid w:val="35F3679E"/>
    <w:rsid w:val="35FA7C22"/>
    <w:rsid w:val="35FB3FA8"/>
    <w:rsid w:val="35FF348B"/>
    <w:rsid w:val="36063CE6"/>
    <w:rsid w:val="36415C96"/>
    <w:rsid w:val="3647031A"/>
    <w:rsid w:val="36525CB0"/>
    <w:rsid w:val="368528CA"/>
    <w:rsid w:val="36910587"/>
    <w:rsid w:val="36B129D7"/>
    <w:rsid w:val="36CF172B"/>
    <w:rsid w:val="36D668E1"/>
    <w:rsid w:val="36E80454"/>
    <w:rsid w:val="37012882"/>
    <w:rsid w:val="375D1A85"/>
    <w:rsid w:val="37737C8C"/>
    <w:rsid w:val="37984548"/>
    <w:rsid w:val="379C5435"/>
    <w:rsid w:val="37C91FA2"/>
    <w:rsid w:val="37CD55EE"/>
    <w:rsid w:val="37E61FE4"/>
    <w:rsid w:val="37E734B9"/>
    <w:rsid w:val="38073014"/>
    <w:rsid w:val="380D6333"/>
    <w:rsid w:val="384004B6"/>
    <w:rsid w:val="38400B30"/>
    <w:rsid w:val="386901D1"/>
    <w:rsid w:val="389E1FD9"/>
    <w:rsid w:val="38A26A7B"/>
    <w:rsid w:val="38AB12B1"/>
    <w:rsid w:val="38C000E0"/>
    <w:rsid w:val="38C764E2"/>
    <w:rsid w:val="38DB2C38"/>
    <w:rsid w:val="38F55BAA"/>
    <w:rsid w:val="39206C68"/>
    <w:rsid w:val="39495149"/>
    <w:rsid w:val="394A04AD"/>
    <w:rsid w:val="394B3C70"/>
    <w:rsid w:val="395104A1"/>
    <w:rsid w:val="396B3311"/>
    <w:rsid w:val="39B051C8"/>
    <w:rsid w:val="39B27192"/>
    <w:rsid w:val="39D37108"/>
    <w:rsid w:val="39E460AF"/>
    <w:rsid w:val="39F46F0A"/>
    <w:rsid w:val="39FD5F33"/>
    <w:rsid w:val="3A080B60"/>
    <w:rsid w:val="3A085004"/>
    <w:rsid w:val="3A33743A"/>
    <w:rsid w:val="3A361B71"/>
    <w:rsid w:val="3A4A585F"/>
    <w:rsid w:val="3A4D6F07"/>
    <w:rsid w:val="3A5A5133"/>
    <w:rsid w:val="3A6366DE"/>
    <w:rsid w:val="3A685AA2"/>
    <w:rsid w:val="3A6C5593"/>
    <w:rsid w:val="3A773948"/>
    <w:rsid w:val="3A7E0A06"/>
    <w:rsid w:val="3A942F44"/>
    <w:rsid w:val="3A972710"/>
    <w:rsid w:val="3B293484"/>
    <w:rsid w:val="3B3E6803"/>
    <w:rsid w:val="3B806E1C"/>
    <w:rsid w:val="3B86054F"/>
    <w:rsid w:val="3B945A17"/>
    <w:rsid w:val="3B9D177C"/>
    <w:rsid w:val="3BA64AD4"/>
    <w:rsid w:val="3BA90120"/>
    <w:rsid w:val="3BB0325D"/>
    <w:rsid w:val="3BB17243"/>
    <w:rsid w:val="3BC95E9A"/>
    <w:rsid w:val="3BE455FD"/>
    <w:rsid w:val="3C0D48A1"/>
    <w:rsid w:val="3C2679C3"/>
    <w:rsid w:val="3C3C2B3B"/>
    <w:rsid w:val="3C634773"/>
    <w:rsid w:val="3C996A8E"/>
    <w:rsid w:val="3CDE6407"/>
    <w:rsid w:val="3CFB0E50"/>
    <w:rsid w:val="3D0A1093"/>
    <w:rsid w:val="3D136199"/>
    <w:rsid w:val="3D2C1009"/>
    <w:rsid w:val="3D2F6747"/>
    <w:rsid w:val="3D361E88"/>
    <w:rsid w:val="3D410A49"/>
    <w:rsid w:val="3D4D2D2E"/>
    <w:rsid w:val="3DA84E3B"/>
    <w:rsid w:val="3DD14FC6"/>
    <w:rsid w:val="3DD36477"/>
    <w:rsid w:val="3DF82424"/>
    <w:rsid w:val="3E06185A"/>
    <w:rsid w:val="3E2B12C1"/>
    <w:rsid w:val="3E4A068A"/>
    <w:rsid w:val="3E500D27"/>
    <w:rsid w:val="3E607FF6"/>
    <w:rsid w:val="3E656809"/>
    <w:rsid w:val="3E864749"/>
    <w:rsid w:val="3E9064A4"/>
    <w:rsid w:val="3EA34825"/>
    <w:rsid w:val="3EED2A1A"/>
    <w:rsid w:val="3EF45B57"/>
    <w:rsid w:val="3EFC4A0B"/>
    <w:rsid w:val="3F22673D"/>
    <w:rsid w:val="3F31711E"/>
    <w:rsid w:val="3F543E53"/>
    <w:rsid w:val="3F5C54AA"/>
    <w:rsid w:val="3F656A54"/>
    <w:rsid w:val="3F760C61"/>
    <w:rsid w:val="3F984734"/>
    <w:rsid w:val="3FAE422A"/>
    <w:rsid w:val="3FDA7ED4"/>
    <w:rsid w:val="3FDE5C0F"/>
    <w:rsid w:val="40224945"/>
    <w:rsid w:val="405C7E57"/>
    <w:rsid w:val="406B3BF6"/>
    <w:rsid w:val="40742202"/>
    <w:rsid w:val="40803118"/>
    <w:rsid w:val="409C0254"/>
    <w:rsid w:val="40BE01CA"/>
    <w:rsid w:val="40CA3013"/>
    <w:rsid w:val="40CE4185"/>
    <w:rsid w:val="40D02C36"/>
    <w:rsid w:val="40D21EC7"/>
    <w:rsid w:val="40D7128C"/>
    <w:rsid w:val="40D854C8"/>
    <w:rsid w:val="40D914A8"/>
    <w:rsid w:val="410B008F"/>
    <w:rsid w:val="41313092"/>
    <w:rsid w:val="41362456"/>
    <w:rsid w:val="416163D3"/>
    <w:rsid w:val="416845DA"/>
    <w:rsid w:val="418331C2"/>
    <w:rsid w:val="41B576FD"/>
    <w:rsid w:val="41E81277"/>
    <w:rsid w:val="420C765B"/>
    <w:rsid w:val="42273EA0"/>
    <w:rsid w:val="423F17DF"/>
    <w:rsid w:val="42402E61"/>
    <w:rsid w:val="42611433"/>
    <w:rsid w:val="426C6E5E"/>
    <w:rsid w:val="42876CE2"/>
    <w:rsid w:val="42997141"/>
    <w:rsid w:val="42B775C7"/>
    <w:rsid w:val="42F26851"/>
    <w:rsid w:val="42F70A75"/>
    <w:rsid w:val="43156510"/>
    <w:rsid w:val="435318D7"/>
    <w:rsid w:val="43A40C40"/>
    <w:rsid w:val="43BC79A0"/>
    <w:rsid w:val="43C23C8A"/>
    <w:rsid w:val="43E35DCC"/>
    <w:rsid w:val="44006D4C"/>
    <w:rsid w:val="44093E52"/>
    <w:rsid w:val="44123658"/>
    <w:rsid w:val="441B2477"/>
    <w:rsid w:val="44305883"/>
    <w:rsid w:val="44617F98"/>
    <w:rsid w:val="44877E79"/>
    <w:rsid w:val="448E4357"/>
    <w:rsid w:val="44A675B4"/>
    <w:rsid w:val="44A8366B"/>
    <w:rsid w:val="44B518E4"/>
    <w:rsid w:val="44CC6850"/>
    <w:rsid w:val="44D90D2D"/>
    <w:rsid w:val="44EB79FC"/>
    <w:rsid w:val="44EE4DF6"/>
    <w:rsid w:val="45193A79"/>
    <w:rsid w:val="453A7E81"/>
    <w:rsid w:val="454A1600"/>
    <w:rsid w:val="45594965"/>
    <w:rsid w:val="45765517"/>
    <w:rsid w:val="457C0654"/>
    <w:rsid w:val="4588524B"/>
    <w:rsid w:val="45895E80"/>
    <w:rsid w:val="459E0800"/>
    <w:rsid w:val="459F6E66"/>
    <w:rsid w:val="45B33821"/>
    <w:rsid w:val="45EC1A9C"/>
    <w:rsid w:val="45F97EF6"/>
    <w:rsid w:val="46152F37"/>
    <w:rsid w:val="461B7E6D"/>
    <w:rsid w:val="463351B6"/>
    <w:rsid w:val="464C1070"/>
    <w:rsid w:val="465377FB"/>
    <w:rsid w:val="4656787E"/>
    <w:rsid w:val="468477C0"/>
    <w:rsid w:val="468A0B4E"/>
    <w:rsid w:val="468F7886"/>
    <w:rsid w:val="469A3487"/>
    <w:rsid w:val="469C7200"/>
    <w:rsid w:val="46B1432D"/>
    <w:rsid w:val="46C16C66"/>
    <w:rsid w:val="46DF533E"/>
    <w:rsid w:val="47371EB7"/>
    <w:rsid w:val="4740699E"/>
    <w:rsid w:val="476538B5"/>
    <w:rsid w:val="47743CD8"/>
    <w:rsid w:val="47A12944"/>
    <w:rsid w:val="47B16CDB"/>
    <w:rsid w:val="480F46F9"/>
    <w:rsid w:val="4856518C"/>
    <w:rsid w:val="489108BA"/>
    <w:rsid w:val="48961A2D"/>
    <w:rsid w:val="489A347E"/>
    <w:rsid w:val="49025314"/>
    <w:rsid w:val="490364C8"/>
    <w:rsid w:val="495E079C"/>
    <w:rsid w:val="496569CB"/>
    <w:rsid w:val="496747FE"/>
    <w:rsid w:val="4972249A"/>
    <w:rsid w:val="49885819"/>
    <w:rsid w:val="498F50D9"/>
    <w:rsid w:val="49C600F0"/>
    <w:rsid w:val="49C70A83"/>
    <w:rsid w:val="49CA66DE"/>
    <w:rsid w:val="49CD76D0"/>
    <w:rsid w:val="49D00F6E"/>
    <w:rsid w:val="49EA3D54"/>
    <w:rsid w:val="49EB7B56"/>
    <w:rsid w:val="49FF361D"/>
    <w:rsid w:val="4A1E7200"/>
    <w:rsid w:val="4A3228A6"/>
    <w:rsid w:val="4A3B24EE"/>
    <w:rsid w:val="4A3B6699"/>
    <w:rsid w:val="4A7E7BF1"/>
    <w:rsid w:val="4A835FE1"/>
    <w:rsid w:val="4A897A9B"/>
    <w:rsid w:val="4AA20B5D"/>
    <w:rsid w:val="4B0F0874"/>
    <w:rsid w:val="4B202D95"/>
    <w:rsid w:val="4B38326F"/>
    <w:rsid w:val="4B3D4790"/>
    <w:rsid w:val="4B4340EE"/>
    <w:rsid w:val="4B5300A9"/>
    <w:rsid w:val="4B553E21"/>
    <w:rsid w:val="4B5C6F5D"/>
    <w:rsid w:val="4B78366B"/>
    <w:rsid w:val="4BA37583"/>
    <w:rsid w:val="4BAB333E"/>
    <w:rsid w:val="4BB70638"/>
    <w:rsid w:val="4BE84ADE"/>
    <w:rsid w:val="4BEA35E2"/>
    <w:rsid w:val="4C231829"/>
    <w:rsid w:val="4C261319"/>
    <w:rsid w:val="4C2D26A8"/>
    <w:rsid w:val="4C4208FA"/>
    <w:rsid w:val="4C453E95"/>
    <w:rsid w:val="4C6D6F48"/>
    <w:rsid w:val="4C722204"/>
    <w:rsid w:val="4C9170DB"/>
    <w:rsid w:val="4C9B1D07"/>
    <w:rsid w:val="4C9E46AD"/>
    <w:rsid w:val="4CCB7D93"/>
    <w:rsid w:val="4CEC3221"/>
    <w:rsid w:val="4CEE0089"/>
    <w:rsid w:val="4D16138E"/>
    <w:rsid w:val="4D245859"/>
    <w:rsid w:val="4D3B7C96"/>
    <w:rsid w:val="4D4978AC"/>
    <w:rsid w:val="4D5221B8"/>
    <w:rsid w:val="4DE8774A"/>
    <w:rsid w:val="4DF354E4"/>
    <w:rsid w:val="4E121B55"/>
    <w:rsid w:val="4E2F4B6D"/>
    <w:rsid w:val="4E3046D1"/>
    <w:rsid w:val="4E353A96"/>
    <w:rsid w:val="4E6F2738"/>
    <w:rsid w:val="4E822DD2"/>
    <w:rsid w:val="4E9764FE"/>
    <w:rsid w:val="4E9B4352"/>
    <w:rsid w:val="4EB76F46"/>
    <w:rsid w:val="4EDE412D"/>
    <w:rsid w:val="4EF574D2"/>
    <w:rsid w:val="4F02606E"/>
    <w:rsid w:val="4F144A63"/>
    <w:rsid w:val="4F22401A"/>
    <w:rsid w:val="4F254E70"/>
    <w:rsid w:val="4F3D0E54"/>
    <w:rsid w:val="4F561F16"/>
    <w:rsid w:val="4F622668"/>
    <w:rsid w:val="4F6603AB"/>
    <w:rsid w:val="4F7725B8"/>
    <w:rsid w:val="4F9D7B44"/>
    <w:rsid w:val="4F9F1B0F"/>
    <w:rsid w:val="4FC43323"/>
    <w:rsid w:val="4FD712A8"/>
    <w:rsid w:val="4FD95020"/>
    <w:rsid w:val="4FEA0478"/>
    <w:rsid w:val="500B71A4"/>
    <w:rsid w:val="501047BA"/>
    <w:rsid w:val="501E2A33"/>
    <w:rsid w:val="502B5150"/>
    <w:rsid w:val="50373AF5"/>
    <w:rsid w:val="50616DC4"/>
    <w:rsid w:val="50783615"/>
    <w:rsid w:val="50A22688"/>
    <w:rsid w:val="50C03AEB"/>
    <w:rsid w:val="50F33EC0"/>
    <w:rsid w:val="510A745C"/>
    <w:rsid w:val="511107EA"/>
    <w:rsid w:val="51251CF4"/>
    <w:rsid w:val="512A18AC"/>
    <w:rsid w:val="51402E7D"/>
    <w:rsid w:val="51482C7D"/>
    <w:rsid w:val="515B7031"/>
    <w:rsid w:val="515D758B"/>
    <w:rsid w:val="51656D01"/>
    <w:rsid w:val="51864D34"/>
    <w:rsid w:val="518B234A"/>
    <w:rsid w:val="519311FF"/>
    <w:rsid w:val="51965D71"/>
    <w:rsid w:val="519F7BA4"/>
    <w:rsid w:val="51A96C75"/>
    <w:rsid w:val="51AE428B"/>
    <w:rsid w:val="51C55131"/>
    <w:rsid w:val="51D57A6A"/>
    <w:rsid w:val="52804A52"/>
    <w:rsid w:val="52A53AFB"/>
    <w:rsid w:val="52B256B5"/>
    <w:rsid w:val="52CC2C1B"/>
    <w:rsid w:val="52E57838"/>
    <w:rsid w:val="52F421A7"/>
    <w:rsid w:val="5302488E"/>
    <w:rsid w:val="531E4716"/>
    <w:rsid w:val="532F4F57"/>
    <w:rsid w:val="53310342"/>
    <w:rsid w:val="534F55FA"/>
    <w:rsid w:val="539D5CEC"/>
    <w:rsid w:val="53A72D40"/>
    <w:rsid w:val="53B355D7"/>
    <w:rsid w:val="53C806C1"/>
    <w:rsid w:val="53E421E6"/>
    <w:rsid w:val="53EA1748"/>
    <w:rsid w:val="53F33750"/>
    <w:rsid w:val="541128AF"/>
    <w:rsid w:val="541E31C1"/>
    <w:rsid w:val="542A0708"/>
    <w:rsid w:val="548968E9"/>
    <w:rsid w:val="54A75BE6"/>
    <w:rsid w:val="54A83213"/>
    <w:rsid w:val="54B2355D"/>
    <w:rsid w:val="54B77AC1"/>
    <w:rsid w:val="54BE5272"/>
    <w:rsid w:val="54F46459"/>
    <w:rsid w:val="553D706B"/>
    <w:rsid w:val="556F3D31"/>
    <w:rsid w:val="557462A8"/>
    <w:rsid w:val="55825812"/>
    <w:rsid w:val="55AD03B6"/>
    <w:rsid w:val="55B11F2F"/>
    <w:rsid w:val="55C51FC7"/>
    <w:rsid w:val="55C67DF5"/>
    <w:rsid w:val="55E60D40"/>
    <w:rsid w:val="561C4D71"/>
    <w:rsid w:val="5624659F"/>
    <w:rsid w:val="563034C0"/>
    <w:rsid w:val="5632548A"/>
    <w:rsid w:val="56715A24"/>
    <w:rsid w:val="567B189B"/>
    <w:rsid w:val="56BA0D62"/>
    <w:rsid w:val="56BF65F2"/>
    <w:rsid w:val="56D54068"/>
    <w:rsid w:val="57054EF3"/>
    <w:rsid w:val="570D55B0"/>
    <w:rsid w:val="57142097"/>
    <w:rsid w:val="572D0CFC"/>
    <w:rsid w:val="57633CE5"/>
    <w:rsid w:val="577A4DC8"/>
    <w:rsid w:val="57960AF2"/>
    <w:rsid w:val="57A51C8C"/>
    <w:rsid w:val="57AA6E55"/>
    <w:rsid w:val="57C83332"/>
    <w:rsid w:val="57CE2F91"/>
    <w:rsid w:val="57D4431F"/>
    <w:rsid w:val="58311772"/>
    <w:rsid w:val="583F79EB"/>
    <w:rsid w:val="589E0EC5"/>
    <w:rsid w:val="58BA3515"/>
    <w:rsid w:val="58D26AB1"/>
    <w:rsid w:val="58D273BA"/>
    <w:rsid w:val="58E107A1"/>
    <w:rsid w:val="58E16CF4"/>
    <w:rsid w:val="5906099D"/>
    <w:rsid w:val="590B5B1F"/>
    <w:rsid w:val="59115444"/>
    <w:rsid w:val="59145045"/>
    <w:rsid w:val="591D7F46"/>
    <w:rsid w:val="59351195"/>
    <w:rsid w:val="59457283"/>
    <w:rsid w:val="59577DF1"/>
    <w:rsid w:val="59B937CD"/>
    <w:rsid w:val="59F667CF"/>
    <w:rsid w:val="5A3A140D"/>
    <w:rsid w:val="5A3C1A2E"/>
    <w:rsid w:val="5A4237C2"/>
    <w:rsid w:val="5A443ABB"/>
    <w:rsid w:val="5A571C23"/>
    <w:rsid w:val="5A767910"/>
    <w:rsid w:val="5A8E2EAB"/>
    <w:rsid w:val="5A957D96"/>
    <w:rsid w:val="5AA77AC9"/>
    <w:rsid w:val="5ABA77FD"/>
    <w:rsid w:val="5ABE498D"/>
    <w:rsid w:val="5AD76600"/>
    <w:rsid w:val="5B0B62AA"/>
    <w:rsid w:val="5B21787C"/>
    <w:rsid w:val="5B2378A8"/>
    <w:rsid w:val="5B4812AC"/>
    <w:rsid w:val="5B4D241F"/>
    <w:rsid w:val="5B5A431C"/>
    <w:rsid w:val="5BBF7FC8"/>
    <w:rsid w:val="5BCA7F13"/>
    <w:rsid w:val="5BE34B31"/>
    <w:rsid w:val="5BE80399"/>
    <w:rsid w:val="5BEE7330"/>
    <w:rsid w:val="5C001B87"/>
    <w:rsid w:val="5C07081F"/>
    <w:rsid w:val="5C1473E0"/>
    <w:rsid w:val="5C1A4C32"/>
    <w:rsid w:val="5C7F2AAC"/>
    <w:rsid w:val="5CAC586B"/>
    <w:rsid w:val="5CB519F1"/>
    <w:rsid w:val="5CB8077F"/>
    <w:rsid w:val="5D235B2D"/>
    <w:rsid w:val="5D2C38E4"/>
    <w:rsid w:val="5D2D2508"/>
    <w:rsid w:val="5D323FC2"/>
    <w:rsid w:val="5D454E22"/>
    <w:rsid w:val="5D641CA2"/>
    <w:rsid w:val="5D8B5B79"/>
    <w:rsid w:val="5DE30E18"/>
    <w:rsid w:val="5DEA7BA9"/>
    <w:rsid w:val="5DF448C0"/>
    <w:rsid w:val="5DF9063C"/>
    <w:rsid w:val="5DFB2D6D"/>
    <w:rsid w:val="5E204E3F"/>
    <w:rsid w:val="5E365ED2"/>
    <w:rsid w:val="5E4F72F6"/>
    <w:rsid w:val="5E6301AB"/>
    <w:rsid w:val="5E6F4DA2"/>
    <w:rsid w:val="5E7B54F5"/>
    <w:rsid w:val="5E821550"/>
    <w:rsid w:val="5E875C48"/>
    <w:rsid w:val="5E9F7435"/>
    <w:rsid w:val="5EA44A4C"/>
    <w:rsid w:val="5EDD61AF"/>
    <w:rsid w:val="5EF43590"/>
    <w:rsid w:val="5F1F40D2"/>
    <w:rsid w:val="5F434264"/>
    <w:rsid w:val="5F57386C"/>
    <w:rsid w:val="5F593A88"/>
    <w:rsid w:val="5F5B4A5D"/>
    <w:rsid w:val="5F7A57AC"/>
    <w:rsid w:val="5F9745B0"/>
    <w:rsid w:val="5FB355F1"/>
    <w:rsid w:val="601856F1"/>
    <w:rsid w:val="602D0A71"/>
    <w:rsid w:val="603277EB"/>
    <w:rsid w:val="60387556"/>
    <w:rsid w:val="603B4F3C"/>
    <w:rsid w:val="604162CA"/>
    <w:rsid w:val="60584392"/>
    <w:rsid w:val="605C7849"/>
    <w:rsid w:val="606326E4"/>
    <w:rsid w:val="607246D5"/>
    <w:rsid w:val="60777D0A"/>
    <w:rsid w:val="608A7C71"/>
    <w:rsid w:val="6098238E"/>
    <w:rsid w:val="60CA4AE4"/>
    <w:rsid w:val="60D47DFC"/>
    <w:rsid w:val="60D659FD"/>
    <w:rsid w:val="60EF5D26"/>
    <w:rsid w:val="60F039E4"/>
    <w:rsid w:val="611F660B"/>
    <w:rsid w:val="612754C0"/>
    <w:rsid w:val="614C3178"/>
    <w:rsid w:val="61783F6D"/>
    <w:rsid w:val="61835CB6"/>
    <w:rsid w:val="61845D8D"/>
    <w:rsid w:val="618943CD"/>
    <w:rsid w:val="61F611D0"/>
    <w:rsid w:val="61FE0917"/>
    <w:rsid w:val="62007000"/>
    <w:rsid w:val="620E510C"/>
    <w:rsid w:val="62287777"/>
    <w:rsid w:val="628F56D7"/>
    <w:rsid w:val="62A53835"/>
    <w:rsid w:val="62C21944"/>
    <w:rsid w:val="62E0001C"/>
    <w:rsid w:val="62E4606E"/>
    <w:rsid w:val="62EC4C13"/>
    <w:rsid w:val="63332842"/>
    <w:rsid w:val="633E116D"/>
    <w:rsid w:val="63464492"/>
    <w:rsid w:val="6347009B"/>
    <w:rsid w:val="634F5CF7"/>
    <w:rsid w:val="63554566"/>
    <w:rsid w:val="63586D06"/>
    <w:rsid w:val="637D586B"/>
    <w:rsid w:val="638360B9"/>
    <w:rsid w:val="63A97172"/>
    <w:rsid w:val="63E37AD7"/>
    <w:rsid w:val="63E92F01"/>
    <w:rsid w:val="63EC3F70"/>
    <w:rsid w:val="63F7386F"/>
    <w:rsid w:val="642D54E3"/>
    <w:rsid w:val="64383AD1"/>
    <w:rsid w:val="643C1282"/>
    <w:rsid w:val="64502F80"/>
    <w:rsid w:val="64526CF8"/>
    <w:rsid w:val="64590086"/>
    <w:rsid w:val="64754794"/>
    <w:rsid w:val="647629E6"/>
    <w:rsid w:val="648669A1"/>
    <w:rsid w:val="64923598"/>
    <w:rsid w:val="64BA2183"/>
    <w:rsid w:val="650515E5"/>
    <w:rsid w:val="65312F1B"/>
    <w:rsid w:val="65384140"/>
    <w:rsid w:val="65554CF2"/>
    <w:rsid w:val="65735178"/>
    <w:rsid w:val="658C7FE7"/>
    <w:rsid w:val="659155FE"/>
    <w:rsid w:val="65996677"/>
    <w:rsid w:val="65A417D5"/>
    <w:rsid w:val="65AE3D26"/>
    <w:rsid w:val="65B736E3"/>
    <w:rsid w:val="65CD26B4"/>
    <w:rsid w:val="65D26342"/>
    <w:rsid w:val="65DC4ACB"/>
    <w:rsid w:val="65EC7453"/>
    <w:rsid w:val="66036BDF"/>
    <w:rsid w:val="66047238"/>
    <w:rsid w:val="660648E1"/>
    <w:rsid w:val="66154481"/>
    <w:rsid w:val="661A0A16"/>
    <w:rsid w:val="66543237"/>
    <w:rsid w:val="666176C6"/>
    <w:rsid w:val="666B22F3"/>
    <w:rsid w:val="666F1DE3"/>
    <w:rsid w:val="66B9305E"/>
    <w:rsid w:val="66C832A1"/>
    <w:rsid w:val="66D24120"/>
    <w:rsid w:val="66D460EA"/>
    <w:rsid w:val="66E63727"/>
    <w:rsid w:val="66F83B86"/>
    <w:rsid w:val="66FD14C3"/>
    <w:rsid w:val="6700465F"/>
    <w:rsid w:val="670544F5"/>
    <w:rsid w:val="67236BC5"/>
    <w:rsid w:val="676A4610"/>
    <w:rsid w:val="676A6F7B"/>
    <w:rsid w:val="677156E7"/>
    <w:rsid w:val="67753429"/>
    <w:rsid w:val="67780A64"/>
    <w:rsid w:val="677D30E0"/>
    <w:rsid w:val="678609C8"/>
    <w:rsid w:val="678E44EB"/>
    <w:rsid w:val="67EE0AE5"/>
    <w:rsid w:val="67EE31DB"/>
    <w:rsid w:val="68071BA7"/>
    <w:rsid w:val="68093B71"/>
    <w:rsid w:val="683230C8"/>
    <w:rsid w:val="683A01CF"/>
    <w:rsid w:val="684B418A"/>
    <w:rsid w:val="68555008"/>
    <w:rsid w:val="685C0145"/>
    <w:rsid w:val="686200DD"/>
    <w:rsid w:val="686F7E78"/>
    <w:rsid w:val="687B6875"/>
    <w:rsid w:val="688D02FE"/>
    <w:rsid w:val="688F22C8"/>
    <w:rsid w:val="689E69AF"/>
    <w:rsid w:val="68B65AA7"/>
    <w:rsid w:val="68EB20F0"/>
    <w:rsid w:val="68ED3493"/>
    <w:rsid w:val="68F95994"/>
    <w:rsid w:val="6917406C"/>
    <w:rsid w:val="6922138F"/>
    <w:rsid w:val="694420CC"/>
    <w:rsid w:val="69661355"/>
    <w:rsid w:val="696E1C4C"/>
    <w:rsid w:val="69A00505"/>
    <w:rsid w:val="69A34438"/>
    <w:rsid w:val="6A0A597F"/>
    <w:rsid w:val="6A0B5A82"/>
    <w:rsid w:val="6A1C1F14"/>
    <w:rsid w:val="6A31115D"/>
    <w:rsid w:val="6A4175F2"/>
    <w:rsid w:val="6A7F7B72"/>
    <w:rsid w:val="6A96716E"/>
    <w:rsid w:val="6AC0668D"/>
    <w:rsid w:val="6AC93629"/>
    <w:rsid w:val="6AD42215"/>
    <w:rsid w:val="6ADF6E0B"/>
    <w:rsid w:val="6AFA27E1"/>
    <w:rsid w:val="6B1C36D8"/>
    <w:rsid w:val="6B2A277C"/>
    <w:rsid w:val="6B2E1512"/>
    <w:rsid w:val="6B4F21E3"/>
    <w:rsid w:val="6B7B77ED"/>
    <w:rsid w:val="6B833C3B"/>
    <w:rsid w:val="6B923E7E"/>
    <w:rsid w:val="6BAF4A30"/>
    <w:rsid w:val="6BC24637"/>
    <w:rsid w:val="6BF40EC1"/>
    <w:rsid w:val="6C16685D"/>
    <w:rsid w:val="6C3F4006"/>
    <w:rsid w:val="6C5E021D"/>
    <w:rsid w:val="6C7041BF"/>
    <w:rsid w:val="6CA922DA"/>
    <w:rsid w:val="6CBA36C1"/>
    <w:rsid w:val="6CD02EB0"/>
    <w:rsid w:val="6D01750D"/>
    <w:rsid w:val="6D260D22"/>
    <w:rsid w:val="6D341690"/>
    <w:rsid w:val="6D714693"/>
    <w:rsid w:val="6D9034EF"/>
    <w:rsid w:val="6DA560EA"/>
    <w:rsid w:val="6DAF0D17"/>
    <w:rsid w:val="6DAF3EC3"/>
    <w:rsid w:val="6DBD1686"/>
    <w:rsid w:val="6DC761B7"/>
    <w:rsid w:val="6DD01ED5"/>
    <w:rsid w:val="6DD05733"/>
    <w:rsid w:val="6DD571EC"/>
    <w:rsid w:val="6E1D776A"/>
    <w:rsid w:val="6E2711F5"/>
    <w:rsid w:val="6E3336F6"/>
    <w:rsid w:val="6E3B6A4F"/>
    <w:rsid w:val="6E3C0F89"/>
    <w:rsid w:val="6E3E23D3"/>
    <w:rsid w:val="6E58315D"/>
    <w:rsid w:val="6E9137E0"/>
    <w:rsid w:val="6E916298"/>
    <w:rsid w:val="6E9323E7"/>
    <w:rsid w:val="6EA84809"/>
    <w:rsid w:val="6EE36271"/>
    <w:rsid w:val="6EF041DC"/>
    <w:rsid w:val="6EF52E42"/>
    <w:rsid w:val="6F244603"/>
    <w:rsid w:val="6F4831D1"/>
    <w:rsid w:val="6F66625A"/>
    <w:rsid w:val="6FA51644"/>
    <w:rsid w:val="6FAF3250"/>
    <w:rsid w:val="6FC50CC6"/>
    <w:rsid w:val="6FC61E8F"/>
    <w:rsid w:val="6FCE7B7A"/>
    <w:rsid w:val="6FD607DD"/>
    <w:rsid w:val="6FDE7692"/>
    <w:rsid w:val="6FF75479"/>
    <w:rsid w:val="70074E3A"/>
    <w:rsid w:val="705A140E"/>
    <w:rsid w:val="705C1EDE"/>
    <w:rsid w:val="705F4C76"/>
    <w:rsid w:val="70613731"/>
    <w:rsid w:val="7064228D"/>
    <w:rsid w:val="70812E3F"/>
    <w:rsid w:val="70981F36"/>
    <w:rsid w:val="70997AC2"/>
    <w:rsid w:val="70C374A1"/>
    <w:rsid w:val="70F133F4"/>
    <w:rsid w:val="71096990"/>
    <w:rsid w:val="7113780F"/>
    <w:rsid w:val="712831B2"/>
    <w:rsid w:val="712E63F7"/>
    <w:rsid w:val="713003C1"/>
    <w:rsid w:val="713A2FED"/>
    <w:rsid w:val="716A52DB"/>
    <w:rsid w:val="71706A0F"/>
    <w:rsid w:val="719178EE"/>
    <w:rsid w:val="71A60683"/>
    <w:rsid w:val="71B763EC"/>
    <w:rsid w:val="71CD5C10"/>
    <w:rsid w:val="71D32BF0"/>
    <w:rsid w:val="723839D1"/>
    <w:rsid w:val="72695938"/>
    <w:rsid w:val="72BA11D4"/>
    <w:rsid w:val="73025D8D"/>
    <w:rsid w:val="73335F46"/>
    <w:rsid w:val="734B7734"/>
    <w:rsid w:val="73722F12"/>
    <w:rsid w:val="7386225B"/>
    <w:rsid w:val="73972979"/>
    <w:rsid w:val="739F6935"/>
    <w:rsid w:val="73B201E3"/>
    <w:rsid w:val="740718AD"/>
    <w:rsid w:val="741B5358"/>
    <w:rsid w:val="744F6DB0"/>
    <w:rsid w:val="745E5245"/>
    <w:rsid w:val="74624D35"/>
    <w:rsid w:val="74714F78"/>
    <w:rsid w:val="748A428C"/>
    <w:rsid w:val="7497043C"/>
    <w:rsid w:val="74CC6652"/>
    <w:rsid w:val="74DD43BC"/>
    <w:rsid w:val="74DE2D28"/>
    <w:rsid w:val="7521074C"/>
    <w:rsid w:val="75317F36"/>
    <w:rsid w:val="753A7A60"/>
    <w:rsid w:val="755248A6"/>
    <w:rsid w:val="75660855"/>
    <w:rsid w:val="759242AE"/>
    <w:rsid w:val="75B51DBC"/>
    <w:rsid w:val="75C94940"/>
    <w:rsid w:val="75CB06B8"/>
    <w:rsid w:val="75D0476C"/>
    <w:rsid w:val="75E57159"/>
    <w:rsid w:val="75ED6880"/>
    <w:rsid w:val="75FC4D15"/>
    <w:rsid w:val="763C5112"/>
    <w:rsid w:val="76431924"/>
    <w:rsid w:val="765E152C"/>
    <w:rsid w:val="766034F6"/>
    <w:rsid w:val="767E572A"/>
    <w:rsid w:val="76966F18"/>
    <w:rsid w:val="76C21ABB"/>
    <w:rsid w:val="76E01F41"/>
    <w:rsid w:val="76E45ED5"/>
    <w:rsid w:val="76EB7264"/>
    <w:rsid w:val="770025E3"/>
    <w:rsid w:val="771E7D75"/>
    <w:rsid w:val="77347057"/>
    <w:rsid w:val="77416E84"/>
    <w:rsid w:val="776668EA"/>
    <w:rsid w:val="77A64F39"/>
    <w:rsid w:val="77CF26E1"/>
    <w:rsid w:val="77E12415"/>
    <w:rsid w:val="77F9775E"/>
    <w:rsid w:val="77FA5285"/>
    <w:rsid w:val="781E0F73"/>
    <w:rsid w:val="781E29DE"/>
    <w:rsid w:val="782725D3"/>
    <w:rsid w:val="782B3690"/>
    <w:rsid w:val="7831514A"/>
    <w:rsid w:val="78660DE1"/>
    <w:rsid w:val="78B638A1"/>
    <w:rsid w:val="78C80EDF"/>
    <w:rsid w:val="78D14237"/>
    <w:rsid w:val="791871BB"/>
    <w:rsid w:val="793547C6"/>
    <w:rsid w:val="794A3E9B"/>
    <w:rsid w:val="798968C0"/>
    <w:rsid w:val="799F4335"/>
    <w:rsid w:val="79D96301"/>
    <w:rsid w:val="79DC7338"/>
    <w:rsid w:val="79E461EC"/>
    <w:rsid w:val="7A1A0D3D"/>
    <w:rsid w:val="7A344A7E"/>
    <w:rsid w:val="7A48677B"/>
    <w:rsid w:val="7A546ECE"/>
    <w:rsid w:val="7A592736"/>
    <w:rsid w:val="7A6766F3"/>
    <w:rsid w:val="7A8F4065"/>
    <w:rsid w:val="7AC51B7A"/>
    <w:rsid w:val="7AEC5358"/>
    <w:rsid w:val="7AF9360B"/>
    <w:rsid w:val="7B0A3A31"/>
    <w:rsid w:val="7B1524BC"/>
    <w:rsid w:val="7B9D6653"/>
    <w:rsid w:val="7BA06143"/>
    <w:rsid w:val="7BD754B6"/>
    <w:rsid w:val="7BE36163"/>
    <w:rsid w:val="7BE60B10"/>
    <w:rsid w:val="7BFF0F42"/>
    <w:rsid w:val="7C1F52BA"/>
    <w:rsid w:val="7C282DC5"/>
    <w:rsid w:val="7C4A61CB"/>
    <w:rsid w:val="7C69085F"/>
    <w:rsid w:val="7C8F68E3"/>
    <w:rsid w:val="7C920C6D"/>
    <w:rsid w:val="7D210AD2"/>
    <w:rsid w:val="7D335CF6"/>
    <w:rsid w:val="7D5B1FAF"/>
    <w:rsid w:val="7D666D02"/>
    <w:rsid w:val="7DA979A9"/>
    <w:rsid w:val="7DBD4D8A"/>
    <w:rsid w:val="7DC4607A"/>
    <w:rsid w:val="7E1B7CCD"/>
    <w:rsid w:val="7E1F77F3"/>
    <w:rsid w:val="7E4253D3"/>
    <w:rsid w:val="7E6E734E"/>
    <w:rsid w:val="7E955D07"/>
    <w:rsid w:val="7E985949"/>
    <w:rsid w:val="7EC30AC6"/>
    <w:rsid w:val="7EC65EC0"/>
    <w:rsid w:val="7ECA7238"/>
    <w:rsid w:val="7ED57C99"/>
    <w:rsid w:val="7EDE145C"/>
    <w:rsid w:val="7EE061AE"/>
    <w:rsid w:val="7EFB1398"/>
    <w:rsid w:val="7F1C1F84"/>
    <w:rsid w:val="7F4D213E"/>
    <w:rsid w:val="7F7B6CAB"/>
    <w:rsid w:val="7F930498"/>
    <w:rsid w:val="7F995383"/>
    <w:rsid w:val="7FAB3A34"/>
    <w:rsid w:val="7FCF6FF7"/>
    <w:rsid w:val="7FD12D6F"/>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9"/>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cstheme="majorBidi"/>
      <w:b/>
      <w:bCs/>
      <w:sz w:val="28"/>
      <w:szCs w:val="28"/>
    </w:rPr>
  </w:style>
  <w:style w:type="character" w:default="1" w:styleId="40">
    <w:name w:val="Default Paragraph Font"/>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28"/>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6"/>
    <w:qFormat/>
    <w:uiPriority w:val="0"/>
    <w:pPr>
      <w:jc w:val="left"/>
    </w:pPr>
  </w:style>
  <w:style w:type="paragraph" w:styleId="12">
    <w:name w:val="Body Text"/>
    <w:basedOn w:val="1"/>
    <w:next w:val="1"/>
    <w:link w:val="131"/>
    <w:qFormat/>
    <w:uiPriority w:val="99"/>
    <w:pPr>
      <w:spacing w:after="120"/>
    </w:pPr>
    <w:rPr>
      <w:rFonts w:ascii="Calibri" w:hAnsi="Calibri" w:eastAsia="宋体" w:cs="Times New Roman"/>
      <w:kern w:val="0"/>
      <w:sz w:val="24"/>
      <w:szCs w:val="20"/>
    </w:rPr>
  </w:style>
  <w:style w:type="paragraph" w:styleId="13">
    <w:name w:val="Body Text Indent"/>
    <w:basedOn w:val="1"/>
    <w:link w:val="62"/>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1"/>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1"/>
    <w:qFormat/>
    <w:uiPriority w:val="0"/>
    <w:rPr>
      <w:szCs w:val="21"/>
    </w:rPr>
  </w:style>
  <w:style w:type="paragraph" w:styleId="19">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qFormat/>
    <w:uiPriority w:val="99"/>
    <w:rPr>
      <w:rFonts w:ascii="Calibri" w:hAnsi="Calibri" w:eastAsia="宋体" w:cs="Times New Roman"/>
      <w:sz w:val="18"/>
      <w:szCs w:val="18"/>
    </w:rPr>
  </w:style>
  <w:style w:type="paragraph" w:styleId="21">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4">
    <w:name w:val="Title"/>
    <w:basedOn w:val="1"/>
    <w:link w:val="154"/>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1"/>
    <w:next w:val="11"/>
    <w:link w:val="161"/>
    <w:qFormat/>
    <w:uiPriority w:val="0"/>
    <w:rPr>
      <w:b/>
      <w:bCs/>
    </w:rPr>
  </w:style>
  <w:style w:type="paragraph" w:styleId="36">
    <w:name w:val="Body Text First Indent"/>
    <w:basedOn w:val="12"/>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7">
    <w:name w:val="Body Text First Indent 2"/>
    <w:basedOn w:val="13"/>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0"/>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paragraph" w:customStyle="1" w:styleId="55">
    <w:name w:val="Default"/>
    <w:basedOn w:val="34"/>
    <w:next w:val="2"/>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6">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7">
    <w:name w:val="标题 1 字符"/>
    <w:basedOn w:val="40"/>
    <w:link w:val="2"/>
    <w:qFormat/>
    <w:uiPriority w:val="9"/>
    <w:rPr>
      <w:rFonts w:ascii="???" w:hAnsi="???" w:eastAsia="宋体" w:cs="Arial"/>
      <w:b/>
      <w:bCs/>
      <w:color w:val="020000"/>
      <w:kern w:val="36"/>
      <w:sz w:val="44"/>
      <w:szCs w:val="44"/>
    </w:rPr>
  </w:style>
  <w:style w:type="character" w:customStyle="1" w:styleId="58">
    <w:name w:val="标题 3 字符"/>
    <w:basedOn w:val="40"/>
    <w:link w:val="4"/>
    <w:qFormat/>
    <w:uiPriority w:val="0"/>
    <w:rPr>
      <w:rFonts w:ascii="??" w:hAnsi="??" w:eastAsia="宋体" w:cs="Arial"/>
      <w:b/>
      <w:bCs/>
      <w:color w:val="000000"/>
      <w:kern w:val="0"/>
      <w:sz w:val="32"/>
      <w:szCs w:val="32"/>
    </w:rPr>
  </w:style>
  <w:style w:type="character" w:customStyle="1" w:styleId="59">
    <w:name w:val="标题 2 字符"/>
    <w:basedOn w:val="40"/>
    <w:link w:val="3"/>
    <w:qFormat/>
    <w:uiPriority w:val="99"/>
    <w:rPr>
      <w:rFonts w:ascii="???" w:hAnsi="???" w:eastAsia="宋体" w:cs="Arial"/>
      <w:b/>
      <w:bCs/>
      <w:color w:val="020000"/>
      <w:kern w:val="0"/>
      <w:sz w:val="32"/>
      <w:szCs w:val="32"/>
    </w:rPr>
  </w:style>
  <w:style w:type="character" w:customStyle="1" w:styleId="60">
    <w:name w:val="页眉 字符"/>
    <w:basedOn w:val="40"/>
    <w:link w:val="22"/>
    <w:qFormat/>
    <w:uiPriority w:val="99"/>
    <w:rPr>
      <w:rFonts w:ascii="Calibri" w:hAnsi="Calibri" w:eastAsia="宋体" w:cs="Times New Roman"/>
      <w:sz w:val="18"/>
      <w:szCs w:val="18"/>
    </w:rPr>
  </w:style>
  <w:style w:type="character" w:customStyle="1" w:styleId="61">
    <w:name w:val="页脚 字符"/>
    <w:basedOn w:val="40"/>
    <w:link w:val="21"/>
    <w:qFormat/>
    <w:uiPriority w:val="99"/>
    <w:rPr>
      <w:rFonts w:ascii="Calibri" w:hAnsi="Calibri" w:eastAsia="宋体" w:cs="Times New Roman"/>
      <w:sz w:val="18"/>
      <w:szCs w:val="18"/>
    </w:rPr>
  </w:style>
  <w:style w:type="character" w:customStyle="1" w:styleId="62">
    <w:name w:val="正文文本缩进 字符"/>
    <w:basedOn w:val="40"/>
    <w:link w:val="13"/>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40"/>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0"/>
    <w:qFormat/>
    <w:uiPriority w:val="99"/>
    <w:rPr>
      <w:rFonts w:ascii="Calibri" w:hAnsi="Calibri" w:eastAsia="宋体" w:cs="Times New Roman"/>
      <w:sz w:val="18"/>
      <w:szCs w:val="18"/>
    </w:rPr>
  </w:style>
  <w:style w:type="character" w:customStyle="1" w:styleId="75">
    <w:name w:val="ui-bz-bg-hover1"/>
    <w:basedOn w:val="40"/>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40"/>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40"/>
    <w:qFormat/>
    <w:uiPriority w:val="99"/>
    <w:rPr>
      <w:rFonts w:cs="Times New Roman"/>
    </w:rPr>
  </w:style>
  <w:style w:type="character" w:customStyle="1" w:styleId="85">
    <w:name w:val="no52"/>
    <w:basedOn w:val="40"/>
    <w:qFormat/>
    <w:uiPriority w:val="99"/>
    <w:rPr>
      <w:rFonts w:cs="Times New Roman"/>
    </w:rPr>
  </w:style>
  <w:style w:type="character" w:customStyle="1" w:styleId="86">
    <w:name w:val="no4"/>
    <w:basedOn w:val="40"/>
    <w:qFormat/>
    <w:uiPriority w:val="99"/>
    <w:rPr>
      <w:rFonts w:cs="Times New Roman"/>
    </w:rPr>
  </w:style>
  <w:style w:type="character" w:customStyle="1" w:styleId="87">
    <w:name w:val="my-notice"/>
    <w:basedOn w:val="40"/>
    <w:qFormat/>
    <w:uiPriority w:val="99"/>
    <w:rPr>
      <w:rFonts w:cs="Times New Roman"/>
    </w:rPr>
  </w:style>
  <w:style w:type="character" w:customStyle="1" w:styleId="88">
    <w:name w:val="ico-jiang"/>
    <w:basedOn w:val="40"/>
    <w:qFormat/>
    <w:uiPriority w:val="99"/>
    <w:rPr>
      <w:rFonts w:cs="Times New Roman"/>
    </w:rPr>
  </w:style>
  <w:style w:type="character" w:customStyle="1" w:styleId="89">
    <w:name w:val="ico-jiang2"/>
    <w:basedOn w:val="40"/>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40"/>
    <w:qFormat/>
    <w:uiPriority w:val="99"/>
    <w:rPr>
      <w:rFonts w:cs="Times New Roman"/>
    </w:rPr>
  </w:style>
  <w:style w:type="character" w:customStyle="1" w:styleId="93">
    <w:name w:val="org_name2"/>
    <w:basedOn w:val="40"/>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40"/>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40"/>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40"/>
    <w:qFormat/>
    <w:uiPriority w:val="99"/>
    <w:rPr>
      <w:rFonts w:cs="Times New Roman"/>
    </w:rPr>
  </w:style>
  <w:style w:type="character" w:customStyle="1" w:styleId="101">
    <w:name w:val="bds_nopic2"/>
    <w:basedOn w:val="40"/>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40"/>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40"/>
    <w:qFormat/>
    <w:uiPriority w:val="99"/>
    <w:rPr>
      <w:rFonts w:cs="Times New Roman"/>
    </w:rPr>
  </w:style>
  <w:style w:type="character" w:customStyle="1" w:styleId="106">
    <w:name w:val="bds_more2"/>
    <w:basedOn w:val="40"/>
    <w:qFormat/>
    <w:uiPriority w:val="99"/>
    <w:rPr>
      <w:rFonts w:cs="Times New Roman"/>
    </w:rPr>
  </w:style>
  <w:style w:type="character" w:customStyle="1" w:styleId="107">
    <w:name w:val="my-class"/>
    <w:basedOn w:val="40"/>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40"/>
    <w:qFormat/>
    <w:uiPriority w:val="99"/>
    <w:rPr>
      <w:rFonts w:cs="Times New Roman"/>
    </w:rPr>
  </w:style>
  <w:style w:type="character" w:customStyle="1" w:styleId="110">
    <w:name w:val="正文缩进 字符"/>
    <w:link w:val="8"/>
    <w:qFormat/>
    <w:locked/>
    <w:uiPriority w:val="99"/>
    <w:rPr>
      <w:rFonts w:ascii="Times New Roman" w:hAnsi="Times New Roman" w:eastAsia="宋体" w:cs="Times New Roman"/>
      <w:kern w:val="0"/>
      <w:sz w:val="24"/>
      <w:szCs w:val="20"/>
    </w:rPr>
  </w:style>
  <w:style w:type="character" w:customStyle="1" w:styleId="111">
    <w:name w:val="ico-jiang1"/>
    <w:basedOn w:val="40"/>
    <w:qFormat/>
    <w:uiPriority w:val="99"/>
    <w:rPr>
      <w:rFonts w:cs="Times New Roman"/>
    </w:rPr>
  </w:style>
  <w:style w:type="character" w:customStyle="1" w:styleId="112">
    <w:name w:val="no62"/>
    <w:basedOn w:val="40"/>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40"/>
    <w:qFormat/>
    <w:uiPriority w:val="99"/>
    <w:rPr>
      <w:rFonts w:cs="Times New Roman"/>
    </w:rPr>
  </w:style>
  <w:style w:type="character" w:customStyle="1" w:styleId="115">
    <w:name w:val="no5"/>
    <w:basedOn w:val="40"/>
    <w:qFormat/>
    <w:uiPriority w:val="99"/>
    <w:rPr>
      <w:rFonts w:cs="Times New Roman"/>
    </w:rPr>
  </w:style>
  <w:style w:type="character" w:customStyle="1" w:styleId="116">
    <w:name w:val="bds_more3"/>
    <w:basedOn w:val="40"/>
    <w:qFormat/>
    <w:uiPriority w:val="99"/>
    <w:rPr>
      <w:rFonts w:cs="Times New Roman"/>
    </w:rPr>
  </w:style>
  <w:style w:type="character" w:customStyle="1" w:styleId="117">
    <w:name w:val="no42"/>
    <w:basedOn w:val="40"/>
    <w:qFormat/>
    <w:uiPriority w:val="99"/>
    <w:rPr>
      <w:rFonts w:cs="Times New Roman"/>
    </w:rPr>
  </w:style>
  <w:style w:type="character" w:customStyle="1" w:styleId="118">
    <w:name w:val="bds_nopic1"/>
    <w:basedOn w:val="40"/>
    <w:qFormat/>
    <w:uiPriority w:val="99"/>
    <w:rPr>
      <w:rFonts w:cs="Times New Roman"/>
    </w:rPr>
  </w:style>
  <w:style w:type="character" w:customStyle="1" w:styleId="119">
    <w:name w:val="my-notice1"/>
    <w:basedOn w:val="40"/>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40"/>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40"/>
    <w:link w:val="19"/>
    <w:qFormat/>
    <w:uiPriority w:val="99"/>
    <w:rPr>
      <w:rFonts w:ascii="宋体" w:hAnsi="Calibri" w:eastAsia="宋体" w:cs="Times New Roman"/>
      <w:kern w:val="0"/>
      <w:sz w:val="24"/>
      <w:szCs w:val="20"/>
    </w:rPr>
  </w:style>
  <w:style w:type="character" w:customStyle="1" w:styleId="125">
    <w:name w:val="Body Text Indent 2 Char1"/>
    <w:basedOn w:val="40"/>
    <w:semiHidden/>
    <w:qFormat/>
    <w:locked/>
    <w:uiPriority w:val="99"/>
    <w:rPr>
      <w:rFonts w:cs="Times New Roman"/>
    </w:rPr>
  </w:style>
  <w:style w:type="character" w:customStyle="1" w:styleId="126">
    <w:name w:val="正文文本缩进 3 字符"/>
    <w:basedOn w:val="40"/>
    <w:link w:val="27"/>
    <w:qFormat/>
    <w:uiPriority w:val="99"/>
    <w:rPr>
      <w:rFonts w:ascii="宋体" w:hAnsi="Calibri" w:eastAsia="宋体" w:cs="Times New Roman"/>
      <w:kern w:val="0"/>
      <w:sz w:val="20"/>
      <w:szCs w:val="20"/>
    </w:rPr>
  </w:style>
  <w:style w:type="character" w:customStyle="1" w:styleId="127">
    <w:name w:val="Body Text Indent 3 Char1"/>
    <w:basedOn w:val="40"/>
    <w:semiHidden/>
    <w:qFormat/>
    <w:locked/>
    <w:uiPriority w:val="99"/>
    <w:rPr>
      <w:rFonts w:cs="Times New Roman"/>
      <w:sz w:val="16"/>
      <w:szCs w:val="16"/>
    </w:rPr>
  </w:style>
  <w:style w:type="character" w:customStyle="1" w:styleId="128">
    <w:name w:val="文档结构图 字符"/>
    <w:basedOn w:val="40"/>
    <w:link w:val="9"/>
    <w:qFormat/>
    <w:uiPriority w:val="99"/>
    <w:rPr>
      <w:rFonts w:ascii="宋体" w:hAnsi="Calibri" w:eastAsia="宋体" w:cs="Times New Roman"/>
      <w:kern w:val="0"/>
      <w:sz w:val="18"/>
      <w:szCs w:val="20"/>
    </w:rPr>
  </w:style>
  <w:style w:type="character" w:customStyle="1" w:styleId="129">
    <w:name w:val="Document Map Char3"/>
    <w:basedOn w:val="40"/>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2"/>
    <w:qFormat/>
    <w:uiPriority w:val="99"/>
    <w:rPr>
      <w:rFonts w:ascii="Calibri" w:hAnsi="Calibri" w:eastAsia="宋体" w:cs="Times New Roman"/>
      <w:kern w:val="0"/>
      <w:sz w:val="24"/>
      <w:szCs w:val="20"/>
    </w:rPr>
  </w:style>
  <w:style w:type="character" w:customStyle="1" w:styleId="132">
    <w:name w:val="Body Text Char1"/>
    <w:basedOn w:val="40"/>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qFormat/>
    <w:uiPriority w:val="0"/>
    <w:rPr>
      <w:rFonts w:hint="eastAsia" w:ascii="宋体" w:hAnsi="宋体" w:eastAsia="宋体" w:cs="宋体"/>
      <w:color w:val="000000"/>
      <w:sz w:val="18"/>
      <w:szCs w:val="18"/>
      <w:u w:val="none"/>
    </w:rPr>
  </w:style>
  <w:style w:type="character" w:customStyle="1" w:styleId="151">
    <w:name w:val="日期 字符"/>
    <w:link w:val="18"/>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34"/>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1"/>
    <w:qFormat/>
    <w:uiPriority w:val="0"/>
  </w:style>
  <w:style w:type="character" w:customStyle="1" w:styleId="157">
    <w:name w:val="apple-style-span"/>
    <w:basedOn w:val="40"/>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basedOn w:val="40"/>
    <w:qFormat/>
    <w:uiPriority w:val="0"/>
    <w:rPr>
      <w:rFonts w:hint="eastAsia" w:ascii="宋体" w:hAnsi="宋体" w:eastAsia="宋体" w:cs="宋体"/>
      <w:color w:val="FF0000"/>
      <w:sz w:val="22"/>
      <w:szCs w:val="22"/>
      <w:u w:val="none"/>
    </w:rPr>
  </w:style>
  <w:style w:type="character" w:customStyle="1" w:styleId="161">
    <w:name w:val="批注主题 字符"/>
    <w:link w:val="35"/>
    <w:qFormat/>
    <w:uiPriority w:val="0"/>
    <w:rPr>
      <w:b/>
      <w:bCs/>
    </w:rPr>
  </w:style>
  <w:style w:type="character" w:customStyle="1" w:styleId="162">
    <w:name w:val="批注文字 Char1"/>
    <w:basedOn w:val="40"/>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5"/>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qFormat/>
    <w:uiPriority w:val="0"/>
    <w:rPr>
      <w:rFonts w:ascii="宋体" w:hAnsi="Courier New" w:eastAsia="宋体"/>
      <w:szCs w:val="21"/>
    </w:rPr>
  </w:style>
  <w:style w:type="character" w:customStyle="1" w:styleId="192">
    <w:name w:val="纯文本 Char1"/>
    <w:basedOn w:val="40"/>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6"/>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40"/>
    <w:qFormat/>
    <w:uiPriority w:val="0"/>
    <w:rPr>
      <w:rFonts w:ascii="Calibri" w:hAnsi="Calibri" w:cs="Calibri"/>
      <w:color w:val="000000"/>
      <w:sz w:val="18"/>
      <w:szCs w:val="18"/>
      <w:u w:val="none"/>
    </w:rPr>
  </w:style>
  <w:style w:type="paragraph" w:customStyle="1" w:styleId="2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7">
    <w:name w:val="Table Normal"/>
    <w:unhideWhenUsed/>
    <w:qFormat/>
    <w:uiPriority w:val="0"/>
    <w:tblPr>
      <w:tblCellMar>
        <w:top w:w="0" w:type="dxa"/>
        <w:left w:w="0" w:type="dxa"/>
        <w:bottom w:w="0" w:type="dxa"/>
        <w:right w:w="0" w:type="dxa"/>
      </w:tblCellMar>
    </w:tblPr>
  </w:style>
  <w:style w:type="paragraph" w:customStyle="1" w:styleId="208">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9">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字元 字元"/>
    <w:basedOn w:val="1"/>
    <w:qFormat/>
    <w:uiPriority w:val="0"/>
    <w:rPr>
      <w:rFonts w:ascii="Tahoma" w:hAnsi="Tahoma"/>
      <w:sz w:val="24"/>
      <w:szCs w:val="20"/>
    </w:rPr>
  </w:style>
  <w:style w:type="paragraph" w:customStyle="1" w:styleId="21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3">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4">
    <w:name w:val="Table Text"/>
    <w:basedOn w:val="1"/>
    <w:semiHidden/>
    <w:qFormat/>
    <w:uiPriority w:val="0"/>
    <w:rPr>
      <w:rFonts w:ascii="宋体" w:hAnsi="宋体" w:eastAsia="宋体" w:cs="宋体"/>
      <w:sz w:val="24"/>
      <w:szCs w:val="24"/>
      <w:lang w:val="en-US" w:eastAsia="en-US" w:bidi="ar-SA"/>
    </w:rPr>
  </w:style>
  <w:style w:type="paragraph" w:customStyle="1" w:styleId="215">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216">
    <w:name w:val="正文缩进2"/>
    <w:basedOn w:val="1"/>
    <w:qFormat/>
    <w:uiPriority w:val="0"/>
    <w:pPr>
      <w:wordWrap w:val="0"/>
      <w:ind w:firstLine="480"/>
    </w:pPr>
    <w:rPr>
      <w:iCs/>
      <w:shd w:val="clear" w:color="auto" w:fill="FFFFFF" w:themeFill="background1"/>
      <w:lang w:val="zh-CN"/>
    </w:rPr>
  </w:style>
  <w:style w:type="paragraph" w:customStyle="1" w:styleId="217">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1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4940</Words>
  <Characters>5596</Characters>
  <Lines>358</Lines>
  <Paragraphs>100</Paragraphs>
  <TotalTime>108</TotalTime>
  <ScaleCrop>false</ScaleCrop>
  <LinksUpToDate>false</LinksUpToDate>
  <CharactersWithSpaces>5672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2025-05-09T17:34:00Z</dcterms:created>
  <dc:creator>Administrator</dc:creator>
  <cp:lastModifiedBy>.</cp:lastModifiedBy>
  <cp:lastPrinted>2025-07-03T10:15:00Z</cp:lastPrinted>
  <dcterms:modified xsi:type="dcterms:W3CDTF">2026-04-22T07:33:13Z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C7155336326B49ED9A73B9A6B6B23C58_13</vt:lpwstr>
  </property>
  <property fmtid="{D5CDD505-2E9C-101B-9397-08002B2CF9AE}" pid="4" name="KSOTemplateDocerSaveRecord">
    <vt:lpwstr>eyJoZGlkIjoiYzE5M2NlMWI0ZmI4MTMyOTFjNDg1ODY2YTdiMDE0NzAiLCJ1c2VySWQiOiIyMDc2NjcyMDcifQ==</vt:lpwstr>
  </property>
</Properties>
</file>