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E13D1"/>
    <w:p w14:paraId="1974B196">
      <w:pPr>
        <w:spacing w:before="140" w:line="561" w:lineRule="auto"/>
        <w:ind w:left="3165" w:right="1609" w:hanging="2396"/>
        <w:jc w:val="center"/>
        <w:rPr>
          <w:rFonts w:ascii="黑体" w:hAnsi="黑体" w:eastAsia="黑体" w:cs="黑体"/>
          <w:spacing w:val="12"/>
          <w:sz w:val="43"/>
          <w:szCs w:val="43"/>
          <w14:textOutline w14:w="7975" w14:cap="sq" w14:cmpd="sng" w14:algn="ctr">
            <w14:solidFill>
              <w14:srgbClr w14:val="000000"/>
            </w14:solidFill>
            <w14:prstDash w14:val="solid"/>
            <w14:bevel/>
          </w14:textOutline>
        </w:rPr>
      </w:pPr>
      <w:r>
        <w:rPr>
          <w:rFonts w:hint="eastAsia" w:ascii="黑体" w:hAnsi="黑体" w:eastAsia="黑体" w:cs="黑体"/>
          <w:spacing w:val="12"/>
          <w:sz w:val="43"/>
          <w:szCs w:val="43"/>
          <w14:textOutline w14:w="7975" w14:cap="sq" w14:cmpd="sng" w14:algn="ctr">
            <w14:solidFill>
              <w14:srgbClr w14:val="000000"/>
            </w14:solidFill>
            <w14:prstDash w14:val="solid"/>
            <w14:bevel/>
          </w14:textOutline>
        </w:rPr>
        <w:t xml:space="preserve">   阜康市政府机关食堂食材采购</w:t>
      </w:r>
    </w:p>
    <w:p w14:paraId="0CC435C1">
      <w:pPr>
        <w:spacing w:before="140" w:line="561" w:lineRule="auto"/>
        <w:ind w:left="3165" w:right="1609" w:hanging="2396"/>
        <w:jc w:val="center"/>
        <w:rPr>
          <w:rFonts w:ascii="黑体" w:hAnsi="黑体" w:eastAsia="黑体" w:cs="黑体"/>
          <w:sz w:val="43"/>
          <w:szCs w:val="43"/>
        </w:rPr>
      </w:pPr>
      <w:r>
        <w:rPr>
          <w:rFonts w:hint="eastAsia" w:ascii="黑体" w:hAnsi="黑体" w:eastAsia="黑体" w:cs="黑体"/>
          <w:spacing w:val="12"/>
          <w:sz w:val="43"/>
          <w:szCs w:val="43"/>
          <w14:textOutline w14:w="7975" w14:cap="sq" w14:cmpd="sng" w14:algn="ctr">
            <w14:solidFill>
              <w14:srgbClr w14:val="000000"/>
            </w14:solidFill>
            <w14:prstDash w14:val="solid"/>
            <w14:bevel/>
          </w14:textOutline>
        </w:rPr>
        <w:t>项目</w:t>
      </w:r>
      <w:r>
        <w:rPr>
          <w:rFonts w:ascii="黑体" w:hAnsi="黑体" w:eastAsia="黑体" w:cs="黑体"/>
          <w:spacing w:val="7"/>
          <w:sz w:val="43"/>
          <w:szCs w:val="43"/>
          <w14:textOutline w14:w="7975" w14:cap="sq" w14:cmpd="sng" w14:algn="ctr">
            <w14:solidFill>
              <w14:srgbClr w14:val="000000"/>
            </w14:solidFill>
            <w14:prstDash w14:val="solid"/>
            <w14:bevel/>
          </w14:textOutline>
        </w:rPr>
        <w:t>招标文件</w:t>
      </w:r>
    </w:p>
    <w:p w14:paraId="7461667F">
      <w:pPr>
        <w:spacing w:before="330" w:line="224" w:lineRule="auto"/>
        <w:ind w:left="221"/>
        <w:rPr>
          <w:rFonts w:hint="eastAsia" w:eastAsia="仿宋"/>
          <w:lang w:eastAsia="zh-CN"/>
        </w:rPr>
      </w:pPr>
      <w:r>
        <w:rPr>
          <w:rFonts w:ascii="仿宋" w:hAnsi="仿宋" w:eastAsia="仿宋" w:cs="仿宋"/>
          <w:spacing w:val="-1"/>
          <w:sz w:val="28"/>
          <w:szCs w:val="28"/>
        </w:rPr>
        <w:t>项目编号：</w:t>
      </w:r>
      <w:r>
        <w:rPr>
          <w:rFonts w:hint="eastAsia" w:ascii="仿宋" w:hAnsi="仿宋" w:eastAsia="仿宋" w:cs="仿宋"/>
          <w:sz w:val="28"/>
          <w:szCs w:val="28"/>
          <w:lang w:eastAsia="zh-CN"/>
        </w:rPr>
        <w:t>XJCXYCJ-ZB-2026-04-1</w:t>
      </w:r>
    </w:p>
    <w:p w14:paraId="21E9B164">
      <w:pPr>
        <w:spacing w:before="91" w:line="223" w:lineRule="auto"/>
        <w:ind w:left="222"/>
        <w:rPr>
          <w:rFonts w:ascii="仿宋" w:hAnsi="仿宋" w:eastAsia="仿宋" w:cs="仿宋"/>
          <w:sz w:val="28"/>
          <w:szCs w:val="28"/>
        </w:rPr>
      </w:pPr>
      <w:r>
        <w:rPr>
          <w:rFonts w:ascii="仿宋" w:hAnsi="仿宋" w:eastAsia="仿宋" w:cs="仿宋"/>
          <w:spacing w:val="-19"/>
          <w:sz w:val="28"/>
          <w:szCs w:val="28"/>
        </w:rPr>
        <w:t>采</w:t>
      </w:r>
      <w:r>
        <w:rPr>
          <w:rFonts w:ascii="仿宋" w:hAnsi="仿宋" w:eastAsia="仿宋" w:cs="仿宋"/>
          <w:spacing w:val="-14"/>
          <w:sz w:val="28"/>
          <w:szCs w:val="28"/>
        </w:rPr>
        <w:t>购人：</w:t>
      </w:r>
      <w:r>
        <w:rPr>
          <w:rFonts w:hint="eastAsia" w:ascii="仿宋" w:hAnsi="仿宋" w:eastAsia="仿宋" w:cs="仿宋"/>
          <w:spacing w:val="-14"/>
          <w:sz w:val="28"/>
          <w:szCs w:val="28"/>
        </w:rPr>
        <w:t>阜康市机关事务服务中心</w:t>
      </w:r>
    </w:p>
    <w:p w14:paraId="518737A5">
      <w:pPr>
        <w:spacing w:before="206" w:line="225" w:lineRule="auto"/>
        <w:ind w:left="217"/>
        <w:rPr>
          <w:rFonts w:ascii="仿宋" w:hAnsi="仿宋" w:eastAsia="仿宋" w:cs="仿宋"/>
          <w:sz w:val="28"/>
          <w:szCs w:val="28"/>
        </w:rPr>
      </w:pPr>
      <w:r>
        <w:rPr>
          <w:rFonts w:ascii="仿宋" w:hAnsi="仿宋" w:eastAsia="仿宋" w:cs="仿宋"/>
          <w:spacing w:val="-2"/>
          <w:sz w:val="28"/>
          <w:szCs w:val="28"/>
        </w:rPr>
        <w:t>联系人：</w:t>
      </w:r>
      <w:r>
        <w:rPr>
          <w:rFonts w:hint="eastAsia" w:ascii="仿宋" w:hAnsi="仿宋" w:eastAsia="仿宋" w:cs="仿宋"/>
          <w:spacing w:val="-2"/>
          <w:sz w:val="28"/>
          <w:szCs w:val="28"/>
        </w:rPr>
        <w:t>薛主任</w:t>
      </w:r>
    </w:p>
    <w:p w14:paraId="550F4C2C">
      <w:pPr>
        <w:spacing w:before="203" w:line="224" w:lineRule="auto"/>
        <w:ind w:left="217"/>
        <w:rPr>
          <w:rFonts w:ascii="仿宋" w:hAnsi="仿宋" w:eastAsia="仿宋" w:cs="仿宋"/>
          <w:sz w:val="28"/>
          <w:szCs w:val="28"/>
        </w:rPr>
      </w:pPr>
      <w:r>
        <w:rPr>
          <w:rFonts w:ascii="仿宋" w:hAnsi="仿宋" w:eastAsia="仿宋" w:cs="仿宋"/>
          <w:spacing w:val="-1"/>
          <w:sz w:val="28"/>
          <w:szCs w:val="28"/>
        </w:rPr>
        <w:t>联系方式：</w:t>
      </w:r>
      <w:r>
        <w:rPr>
          <w:rFonts w:hint="eastAsia" w:ascii="仿宋" w:hAnsi="仿宋" w:eastAsia="仿宋" w:cs="仿宋"/>
          <w:spacing w:val="-1"/>
          <w:sz w:val="28"/>
          <w:szCs w:val="28"/>
        </w:rPr>
        <w:t>18699443255</w:t>
      </w:r>
    </w:p>
    <w:p w14:paraId="0AA826E2">
      <w:pPr>
        <w:spacing w:line="266" w:lineRule="auto"/>
      </w:pPr>
    </w:p>
    <w:p w14:paraId="5BE9385E">
      <w:pPr>
        <w:spacing w:line="266" w:lineRule="auto"/>
      </w:pPr>
    </w:p>
    <w:p w14:paraId="3347F6C5">
      <w:pPr>
        <w:spacing w:line="266" w:lineRule="auto"/>
      </w:pPr>
    </w:p>
    <w:p w14:paraId="328ACBDA">
      <w:pPr>
        <w:spacing w:line="266" w:lineRule="auto"/>
      </w:pPr>
    </w:p>
    <w:p w14:paraId="0D8DCB7F">
      <w:pPr>
        <w:spacing w:line="266" w:lineRule="auto"/>
      </w:pPr>
    </w:p>
    <w:p w14:paraId="7A593626">
      <w:pPr>
        <w:spacing w:before="91" w:line="223" w:lineRule="auto"/>
        <w:ind w:left="152"/>
        <w:rPr>
          <w:rFonts w:ascii="仿宋" w:hAnsi="仿宋" w:eastAsia="仿宋" w:cs="仿宋"/>
          <w:sz w:val="28"/>
          <w:szCs w:val="28"/>
        </w:rPr>
      </w:pPr>
      <w:r>
        <w:rPr>
          <w:rFonts w:ascii="仿宋" w:hAnsi="仿宋" w:eastAsia="仿宋" w:cs="仿宋"/>
          <w:spacing w:val="-1"/>
          <w:sz w:val="28"/>
          <w:szCs w:val="28"/>
        </w:rPr>
        <w:t>采购代理机构：</w:t>
      </w:r>
      <w:r>
        <w:rPr>
          <w:rFonts w:hint="eastAsia" w:ascii="仿宋" w:hAnsi="仿宋" w:eastAsia="仿宋" w:cs="仿宋"/>
          <w:spacing w:val="-1"/>
          <w:sz w:val="28"/>
          <w:szCs w:val="28"/>
        </w:rPr>
        <w:t>新疆昌兴源项目管理有限公司</w:t>
      </w:r>
    </w:p>
    <w:p w14:paraId="2A5754BD">
      <w:pPr>
        <w:spacing w:before="207" w:line="225" w:lineRule="auto"/>
        <w:ind w:left="147"/>
        <w:rPr>
          <w:rFonts w:ascii="仿宋" w:hAnsi="仿宋" w:eastAsia="仿宋" w:cs="仿宋"/>
          <w:sz w:val="28"/>
          <w:szCs w:val="28"/>
        </w:rPr>
      </w:pPr>
      <w:r>
        <w:rPr>
          <w:rFonts w:ascii="仿宋" w:hAnsi="仿宋" w:eastAsia="仿宋" w:cs="仿宋"/>
          <w:spacing w:val="-2"/>
          <w:sz w:val="28"/>
          <w:szCs w:val="28"/>
        </w:rPr>
        <w:t>联系人：</w:t>
      </w:r>
      <w:r>
        <w:rPr>
          <w:rFonts w:hint="eastAsia" w:ascii="仿宋" w:hAnsi="仿宋" w:eastAsia="仿宋" w:cs="仿宋"/>
          <w:spacing w:val="-2"/>
          <w:sz w:val="28"/>
          <w:szCs w:val="28"/>
        </w:rPr>
        <w:t>马先生</w:t>
      </w:r>
    </w:p>
    <w:p w14:paraId="6567AD72">
      <w:pPr>
        <w:spacing w:before="205" w:line="224" w:lineRule="auto"/>
        <w:ind w:left="147"/>
        <w:rPr>
          <w:rFonts w:hint="eastAsia" w:ascii="仿宋" w:hAnsi="仿宋" w:eastAsia="仿宋" w:cs="仿宋"/>
          <w:sz w:val="28"/>
          <w:szCs w:val="28"/>
          <w:lang w:eastAsia="zh-CN"/>
        </w:rPr>
      </w:pPr>
      <w:r>
        <w:rPr>
          <w:rFonts w:ascii="仿宋" w:hAnsi="仿宋" w:eastAsia="仿宋" w:cs="仿宋"/>
          <w:spacing w:val="-1"/>
          <w:sz w:val="28"/>
          <w:szCs w:val="28"/>
        </w:rPr>
        <w:t>联系方式：</w:t>
      </w:r>
      <w:r>
        <w:rPr>
          <w:rFonts w:hint="eastAsia" w:ascii="仿宋" w:hAnsi="仿宋" w:eastAsia="仿宋" w:cs="仿宋"/>
          <w:spacing w:val="-1"/>
          <w:sz w:val="28"/>
          <w:szCs w:val="28"/>
          <w:lang w:eastAsia="zh-CN"/>
        </w:rPr>
        <w:t>17794879912</w:t>
      </w:r>
    </w:p>
    <w:p w14:paraId="3BE99447">
      <w:pPr>
        <w:spacing w:line="251" w:lineRule="auto"/>
      </w:pPr>
    </w:p>
    <w:p w14:paraId="690A77BD">
      <w:pPr>
        <w:spacing w:line="252" w:lineRule="auto"/>
      </w:pPr>
    </w:p>
    <w:p w14:paraId="2A2DCB48">
      <w:pPr>
        <w:spacing w:line="252" w:lineRule="auto"/>
      </w:pPr>
    </w:p>
    <w:p w14:paraId="09CD81CF">
      <w:pPr>
        <w:spacing w:line="252" w:lineRule="auto"/>
      </w:pPr>
    </w:p>
    <w:p w14:paraId="04F80EA9">
      <w:pPr>
        <w:spacing w:line="252" w:lineRule="auto"/>
      </w:pPr>
    </w:p>
    <w:p w14:paraId="5F2C81A1">
      <w:pPr>
        <w:spacing w:line="252" w:lineRule="auto"/>
        <w:rPr>
          <w:color w:val="FF0000"/>
        </w:rPr>
      </w:pPr>
    </w:p>
    <w:p w14:paraId="00F993F8">
      <w:pPr>
        <w:spacing w:before="92" w:line="221" w:lineRule="auto"/>
        <w:ind w:left="3693"/>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2"/>
          <w:sz w:val="28"/>
          <w:szCs w:val="28"/>
          <w14:textFill>
            <w14:solidFill>
              <w14:schemeClr w14:val="tx1"/>
            </w14:solidFill>
          </w14:textFill>
        </w:rPr>
        <w:t>202</w:t>
      </w:r>
      <w:r>
        <w:rPr>
          <w:rFonts w:hint="eastAsia" w:ascii="宋体" w:hAnsi="宋体" w:eastAsia="宋体" w:cs="宋体"/>
          <w:color w:val="000000" w:themeColor="text1"/>
          <w:spacing w:val="-2"/>
          <w:sz w:val="28"/>
          <w:szCs w:val="28"/>
          <w14:textFill>
            <w14:solidFill>
              <w14:schemeClr w14:val="tx1"/>
            </w14:solidFill>
          </w14:textFill>
        </w:rPr>
        <w:t>6</w:t>
      </w:r>
      <w:r>
        <w:rPr>
          <w:rFonts w:ascii="宋体" w:hAnsi="宋体" w:eastAsia="宋体" w:cs="宋体"/>
          <w:color w:val="000000" w:themeColor="text1"/>
          <w:spacing w:val="-2"/>
          <w:sz w:val="28"/>
          <w:szCs w:val="28"/>
          <w14:textFill>
            <w14:solidFill>
              <w14:schemeClr w14:val="tx1"/>
            </w14:solidFill>
          </w14:textFill>
        </w:rPr>
        <w:t>年</w:t>
      </w:r>
      <w:r>
        <w:rPr>
          <w:rFonts w:hint="eastAsia" w:ascii="宋体" w:hAnsi="宋体" w:eastAsia="宋体" w:cs="宋体"/>
          <w:color w:val="000000" w:themeColor="text1"/>
          <w:spacing w:val="-2"/>
          <w:sz w:val="28"/>
          <w:szCs w:val="28"/>
          <w14:textFill>
            <w14:solidFill>
              <w14:schemeClr w14:val="tx1"/>
            </w14:solidFill>
          </w14:textFill>
        </w:rPr>
        <w:t>3</w:t>
      </w:r>
      <w:r>
        <w:rPr>
          <w:rFonts w:ascii="宋体" w:hAnsi="宋体" w:eastAsia="宋体" w:cs="宋体"/>
          <w:color w:val="000000" w:themeColor="text1"/>
          <w:spacing w:val="-1"/>
          <w:sz w:val="28"/>
          <w:szCs w:val="28"/>
          <w14:textFill>
            <w14:solidFill>
              <w14:schemeClr w14:val="tx1"/>
            </w14:solidFill>
          </w14:textFill>
        </w:rPr>
        <w:t>月</w:t>
      </w:r>
    </w:p>
    <w:p w14:paraId="724A2205">
      <w:pPr>
        <w:rPr>
          <w:color w:val="FF0000"/>
        </w:rPr>
        <w:sectPr>
          <w:headerReference r:id="rId3" w:type="default"/>
          <w:footerReference r:id="rId4" w:type="default"/>
          <w:pgSz w:w="11910" w:h="16840"/>
          <w:pgMar w:top="1115" w:right="1185" w:bottom="832" w:left="1771" w:header="1100" w:footer="619" w:gutter="0"/>
          <w:cols w:space="720" w:num="1"/>
        </w:sectPr>
      </w:pPr>
    </w:p>
    <w:p w14:paraId="6ED42973">
      <w:pPr>
        <w:spacing w:line="311" w:lineRule="auto"/>
        <w:sectPr>
          <w:headerReference r:id="rId5" w:type="default"/>
          <w:footerReference r:id="rId6" w:type="default"/>
          <w:pgSz w:w="11910" w:h="16840"/>
          <w:pgMar w:top="400" w:right="1255" w:bottom="832" w:left="1143" w:header="0" w:footer="619" w:gutter="0"/>
          <w:pgNumType w:start="1"/>
          <w:cols w:space="720" w:num="1"/>
        </w:sectPr>
      </w:pPr>
    </w:p>
    <w:p w14:paraId="11C0A4B4">
      <w:pPr>
        <w:spacing w:line="311" w:lineRule="auto"/>
      </w:pPr>
    </w:p>
    <w:sdt>
      <w:sdtPr>
        <w:rPr>
          <w:rFonts w:ascii="宋体" w:hAnsi="宋体" w:eastAsia="宋体" w:cs="宋体"/>
          <w:sz w:val="43"/>
          <w:szCs w:val="43"/>
        </w:rPr>
        <w:id w:val="147482099"/>
        <w:docPartObj>
          <w:docPartGallery w:val="Table of Contents"/>
          <w:docPartUnique/>
        </w:docPartObj>
      </w:sdtPr>
      <w:sdtEndPr>
        <w:rPr>
          <w:rFonts w:ascii="Times New Roman" w:hAnsi="Times New Roman" w:eastAsia="Times New Roman" w:cs="Times New Roman"/>
          <w:sz w:val="28"/>
          <w:szCs w:val="28"/>
        </w:rPr>
      </w:sdtEndPr>
      <w:sdtContent>
        <w:p w14:paraId="62848A00">
          <w:pPr>
            <w:spacing w:before="140" w:line="226" w:lineRule="auto"/>
            <w:ind w:left="4278"/>
            <w:rPr>
              <w:rFonts w:ascii="宋体" w:hAnsi="宋体" w:eastAsia="宋体" w:cs="宋体"/>
              <w:sz w:val="43"/>
              <w:szCs w:val="43"/>
            </w:rPr>
          </w:pPr>
          <w:r>
            <w:rPr>
              <w:rFonts w:ascii="宋体" w:hAnsi="宋体" w:eastAsia="宋体" w:cs="宋体"/>
              <w:spacing w:val="-42"/>
              <w:sz w:val="43"/>
              <w:szCs w:val="43"/>
            </w:rPr>
            <w:t>目</w:t>
          </w:r>
          <w:r>
            <w:rPr>
              <w:rFonts w:ascii="宋体" w:hAnsi="宋体" w:eastAsia="宋体" w:cs="宋体"/>
              <w:spacing w:val="-41"/>
              <w:sz w:val="43"/>
              <w:szCs w:val="43"/>
            </w:rPr>
            <w:t>录</w:t>
          </w:r>
        </w:p>
        <w:p w14:paraId="063F0DEB">
          <w:pPr>
            <w:spacing w:line="264" w:lineRule="auto"/>
          </w:pPr>
        </w:p>
        <w:p w14:paraId="03364534">
          <w:pPr>
            <w:spacing w:line="265" w:lineRule="auto"/>
          </w:pPr>
        </w:p>
        <w:p w14:paraId="359E04AD">
          <w:pPr>
            <w:spacing w:line="265" w:lineRule="auto"/>
          </w:pPr>
        </w:p>
        <w:p w14:paraId="248716B5">
          <w:pPr>
            <w:tabs>
              <w:tab w:val="right" w:leader="dot" w:pos="9440"/>
            </w:tabs>
            <w:spacing w:before="91" w:line="360" w:lineRule="auto"/>
            <w:rPr>
              <w:rFonts w:ascii="宋体" w:hAnsi="宋体" w:eastAsia="宋体" w:cs="宋体"/>
              <w:sz w:val="28"/>
              <w:szCs w:val="28"/>
            </w:rPr>
          </w:pPr>
          <w:r>
            <w:fldChar w:fldCharType="begin"/>
          </w:r>
          <w:r>
            <w:instrText xml:space="preserve"> HYPERLINK \l "_bookmark1" </w:instrText>
          </w:r>
          <w:r>
            <w:fldChar w:fldCharType="separate"/>
          </w:r>
          <w:r>
            <w:rPr>
              <w:rFonts w:ascii="宋体" w:hAnsi="宋体" w:eastAsia="宋体" w:cs="宋体"/>
              <w:spacing w:val="-1"/>
              <w:sz w:val="28"/>
              <w:szCs w:val="28"/>
            </w:rPr>
            <w:t xml:space="preserve">第一章  </w:t>
          </w:r>
          <w:r>
            <w:rPr>
              <w:rFonts w:hint="eastAsia" w:ascii="宋体" w:hAnsi="宋体" w:eastAsia="宋体" w:cs="宋体"/>
              <w:spacing w:val="-1"/>
              <w:sz w:val="28"/>
              <w:szCs w:val="28"/>
            </w:rPr>
            <w:t>招标公告</w:t>
          </w:r>
          <w:r>
            <w:rPr>
              <w:rFonts w:ascii="宋体" w:hAnsi="宋体" w:eastAsia="宋体" w:cs="宋体"/>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61B75E0E">
          <w:pPr>
            <w:pStyle w:val="3"/>
          </w:pPr>
        </w:p>
        <w:p w14:paraId="3B99262C">
          <w:pPr>
            <w:tabs>
              <w:tab w:val="right" w:leader="dot" w:pos="9440"/>
            </w:tabs>
            <w:spacing w:before="91" w:line="360" w:lineRule="auto"/>
            <w:rPr>
              <w:rFonts w:ascii="宋体" w:hAnsi="宋体" w:eastAsia="宋体" w:cs="宋体"/>
              <w:sz w:val="28"/>
              <w:szCs w:val="28"/>
            </w:rPr>
          </w:pPr>
          <w:r>
            <w:fldChar w:fldCharType="begin"/>
          </w:r>
          <w:r>
            <w:instrText xml:space="preserve"> HYPERLINK \l "_bookmark2" </w:instrText>
          </w:r>
          <w:r>
            <w:fldChar w:fldCharType="separate"/>
          </w:r>
          <w:r>
            <w:rPr>
              <w:rFonts w:ascii="宋体" w:hAnsi="宋体" w:eastAsia="宋体" w:cs="宋体"/>
              <w:spacing w:val="-1"/>
              <w:sz w:val="28"/>
              <w:szCs w:val="28"/>
            </w:rPr>
            <w:t>第二章  投</w:t>
          </w:r>
          <w:r>
            <w:rPr>
              <w:rFonts w:ascii="宋体" w:hAnsi="宋体" w:eastAsia="宋体" w:cs="宋体"/>
              <w:sz w:val="28"/>
              <w:szCs w:val="28"/>
            </w:rPr>
            <w:t>标须知前附表</w:t>
          </w:r>
          <w:r>
            <w:rPr>
              <w:rFonts w:ascii="宋体" w:hAnsi="宋体" w:eastAsia="宋体" w:cs="宋体"/>
              <w:sz w:val="28"/>
              <w:szCs w:val="28"/>
            </w:rPr>
            <w:tab/>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p>
        <w:p w14:paraId="383A0E1F">
          <w:pPr>
            <w:pStyle w:val="3"/>
          </w:pPr>
        </w:p>
        <w:p w14:paraId="64B24988">
          <w:pPr>
            <w:tabs>
              <w:tab w:val="right" w:leader="dot" w:pos="9510"/>
            </w:tabs>
            <w:spacing w:before="91" w:line="360" w:lineRule="auto"/>
            <w:rPr>
              <w:rFonts w:ascii="宋体" w:hAnsi="宋体" w:eastAsia="宋体" w:cs="宋体"/>
              <w:sz w:val="28"/>
              <w:szCs w:val="28"/>
            </w:rPr>
          </w:pPr>
          <w:r>
            <w:fldChar w:fldCharType="begin"/>
          </w:r>
          <w:r>
            <w:instrText xml:space="preserve"> HYPERLINK \l "_bookmark3" </w:instrText>
          </w:r>
          <w:r>
            <w:fldChar w:fldCharType="separate"/>
          </w:r>
          <w:r>
            <w:rPr>
              <w:rFonts w:ascii="宋体" w:hAnsi="宋体" w:eastAsia="宋体" w:cs="宋体"/>
              <w:spacing w:val="-1"/>
              <w:sz w:val="28"/>
              <w:szCs w:val="28"/>
            </w:rPr>
            <w:t>第三章  投</w:t>
          </w:r>
          <w:r>
            <w:rPr>
              <w:rFonts w:ascii="宋体" w:hAnsi="宋体" w:eastAsia="宋体" w:cs="宋体"/>
              <w:sz w:val="28"/>
              <w:szCs w:val="28"/>
            </w:rPr>
            <w:t>标人须知</w:t>
          </w:r>
          <w:r>
            <w:rPr>
              <w:rFonts w:ascii="宋体" w:hAnsi="宋体" w:eastAsia="宋体" w:cs="宋体"/>
              <w:sz w:val="28"/>
              <w:szCs w:val="28"/>
            </w:rPr>
            <w:tab/>
          </w:r>
          <w:r>
            <w:rPr>
              <w:rFonts w:hint="eastAsia" w:ascii="宋体" w:hAnsi="宋体" w:eastAsia="宋体" w:cs="宋体"/>
              <w:b/>
              <w:bCs/>
              <w:sz w:val="28"/>
              <w:szCs w:val="28"/>
            </w:rPr>
            <w:t>8</w:t>
          </w:r>
          <w:r>
            <w:rPr>
              <w:rFonts w:hint="eastAsia" w:ascii="宋体" w:hAnsi="宋体" w:eastAsia="宋体" w:cs="宋体"/>
              <w:b/>
              <w:bCs/>
              <w:sz w:val="28"/>
              <w:szCs w:val="28"/>
            </w:rPr>
            <w:fldChar w:fldCharType="end"/>
          </w:r>
        </w:p>
        <w:p w14:paraId="45403A08">
          <w:pPr>
            <w:pStyle w:val="3"/>
          </w:pPr>
        </w:p>
        <w:p w14:paraId="0A68BFE3">
          <w:pPr>
            <w:tabs>
              <w:tab w:val="right" w:leader="dot" w:pos="9510"/>
            </w:tabs>
            <w:spacing w:before="91" w:line="360" w:lineRule="auto"/>
            <w:rPr>
              <w:rFonts w:ascii="宋体" w:hAnsi="宋体" w:eastAsia="宋体" w:cs="宋体"/>
              <w:sz w:val="28"/>
              <w:szCs w:val="28"/>
            </w:rPr>
          </w:pPr>
          <w:r>
            <w:fldChar w:fldCharType="begin"/>
          </w:r>
          <w:r>
            <w:instrText xml:space="preserve"> HYPERLINK \l "_bookmark4" </w:instrText>
          </w:r>
          <w:r>
            <w:fldChar w:fldCharType="separate"/>
          </w:r>
          <w:r>
            <w:rPr>
              <w:rFonts w:ascii="宋体" w:hAnsi="宋体" w:eastAsia="宋体" w:cs="宋体"/>
              <w:spacing w:val="-1"/>
              <w:sz w:val="28"/>
              <w:szCs w:val="28"/>
            </w:rPr>
            <w:t>第四章  合同文</w:t>
          </w:r>
          <w:r>
            <w:rPr>
              <w:rFonts w:ascii="宋体" w:hAnsi="宋体" w:eastAsia="宋体" w:cs="宋体"/>
              <w:sz w:val="28"/>
              <w:szCs w:val="28"/>
            </w:rPr>
            <w:t>本</w:t>
          </w:r>
          <w:r>
            <w:rPr>
              <w:rFonts w:ascii="宋体" w:hAnsi="宋体" w:eastAsia="宋体" w:cs="宋体"/>
              <w:sz w:val="28"/>
              <w:szCs w:val="28"/>
            </w:rPr>
            <w:tab/>
          </w:r>
          <w:r>
            <w:rPr>
              <w:rFonts w:ascii="宋体" w:hAnsi="宋体" w:eastAsia="宋体" w:cs="宋体"/>
              <w:b/>
              <w:bCs/>
              <w:sz w:val="28"/>
              <w:szCs w:val="28"/>
            </w:rPr>
            <w:t>2</w:t>
          </w:r>
          <w:r>
            <w:rPr>
              <w:rFonts w:ascii="宋体" w:hAnsi="宋体" w:eastAsia="宋体" w:cs="宋体"/>
              <w:b/>
              <w:bCs/>
              <w:sz w:val="28"/>
              <w:szCs w:val="28"/>
            </w:rPr>
            <w:fldChar w:fldCharType="end"/>
          </w:r>
          <w:r>
            <w:rPr>
              <w:rFonts w:hint="eastAsia" w:ascii="宋体" w:hAnsi="宋体" w:eastAsia="宋体" w:cs="宋体"/>
              <w:b/>
              <w:bCs/>
              <w:sz w:val="28"/>
              <w:szCs w:val="28"/>
            </w:rPr>
            <w:t>1</w:t>
          </w:r>
        </w:p>
        <w:p w14:paraId="07A2E8BD">
          <w:pPr>
            <w:pStyle w:val="3"/>
          </w:pPr>
        </w:p>
        <w:p w14:paraId="0555B0EC">
          <w:pPr>
            <w:tabs>
              <w:tab w:val="right" w:leader="dot" w:pos="9510"/>
            </w:tabs>
            <w:spacing w:after="120" w:afterLines="50" w:line="360" w:lineRule="auto"/>
            <w:rPr>
              <w:rFonts w:ascii="Times New Roman" w:hAnsi="Times New Roman" w:eastAsia="宋体" w:cs="Times New Roman"/>
              <w:sz w:val="28"/>
              <w:szCs w:val="28"/>
            </w:rPr>
          </w:pPr>
          <w:r>
            <w:fldChar w:fldCharType="begin"/>
          </w:r>
          <w:r>
            <w:instrText xml:space="preserve"> HYPERLINK \l "_bookmark5" </w:instrText>
          </w:r>
          <w:r>
            <w:fldChar w:fldCharType="separate"/>
          </w:r>
          <w:r>
            <w:rPr>
              <w:rFonts w:ascii="宋体" w:hAnsi="宋体" w:eastAsia="宋体" w:cs="宋体"/>
              <w:spacing w:val="-1"/>
              <w:sz w:val="28"/>
              <w:szCs w:val="28"/>
            </w:rPr>
            <w:t>第五章 项目采购</w:t>
          </w:r>
          <w:r>
            <w:rPr>
              <w:rFonts w:ascii="宋体" w:hAnsi="宋体" w:eastAsia="宋体" w:cs="宋体"/>
              <w:sz w:val="28"/>
              <w:szCs w:val="28"/>
            </w:rPr>
            <w:t>需求</w:t>
          </w:r>
          <w:r>
            <w:rPr>
              <w:rFonts w:ascii="宋体" w:hAnsi="宋体" w:eastAsia="宋体" w:cs="宋体"/>
              <w:sz w:val="28"/>
              <w:szCs w:val="28"/>
            </w:rPr>
            <w:tab/>
          </w:r>
          <w:r>
            <w:rPr>
              <w:rFonts w:ascii="Times New Roman" w:hAnsi="Times New Roman" w:eastAsia="Times New Roman" w:cs="Times New Roman"/>
              <w:b/>
              <w:bCs/>
              <w:sz w:val="28"/>
              <w:szCs w:val="28"/>
            </w:rPr>
            <w:t>2</w:t>
          </w:r>
          <w:r>
            <w:rPr>
              <w:rFonts w:ascii="Times New Roman" w:hAnsi="Times New Roman" w:eastAsia="Times New Roman" w:cs="Times New Roman"/>
              <w:b/>
              <w:bCs/>
              <w:sz w:val="28"/>
              <w:szCs w:val="28"/>
            </w:rPr>
            <w:fldChar w:fldCharType="end"/>
          </w:r>
          <w:r>
            <w:rPr>
              <w:rFonts w:hint="eastAsia" w:ascii="Times New Roman" w:hAnsi="Times New Roman" w:eastAsia="宋体" w:cs="Times New Roman"/>
              <w:b/>
              <w:bCs/>
              <w:sz w:val="28"/>
              <w:szCs w:val="28"/>
            </w:rPr>
            <w:t>4</w:t>
          </w:r>
        </w:p>
        <w:p w14:paraId="191FBEEF">
          <w:pPr>
            <w:pStyle w:val="3"/>
          </w:pPr>
        </w:p>
        <w:p w14:paraId="4CCBFA22">
          <w:pPr>
            <w:tabs>
              <w:tab w:val="right" w:leader="dot" w:pos="9510"/>
            </w:tabs>
            <w:spacing w:after="76" w:afterLines="32" w:line="360" w:lineRule="auto"/>
            <w:rPr>
              <w:rFonts w:ascii="Times New Roman" w:hAnsi="Times New Roman" w:eastAsia="宋体" w:cs="Times New Roman"/>
              <w:spacing w:val="-3"/>
              <w:position w:val="12"/>
              <w:sz w:val="28"/>
              <w:szCs w:val="28"/>
            </w:rPr>
          </w:pPr>
          <w:r>
            <w:fldChar w:fldCharType="begin"/>
          </w:r>
          <w:r>
            <w:instrText xml:space="preserve"> HYPERLINK \l "_bookmark6" </w:instrText>
          </w:r>
          <w:r>
            <w:fldChar w:fldCharType="separate"/>
          </w:r>
          <w:r>
            <w:rPr>
              <w:rFonts w:ascii="宋体" w:hAnsi="宋体" w:eastAsia="宋体" w:cs="宋体"/>
              <w:spacing w:val="-5"/>
              <w:position w:val="12"/>
              <w:sz w:val="28"/>
              <w:szCs w:val="28"/>
            </w:rPr>
            <w:t>第六章 评标方法与评标标准</w:t>
          </w:r>
          <w:r>
            <w:rPr>
              <w:rFonts w:ascii="宋体" w:hAnsi="宋体" w:eastAsia="宋体" w:cs="宋体"/>
              <w:position w:val="12"/>
              <w:sz w:val="28"/>
              <w:szCs w:val="28"/>
            </w:rPr>
            <w:tab/>
          </w:r>
          <w:r>
            <w:rPr>
              <w:rFonts w:ascii="Times New Roman" w:hAnsi="Times New Roman" w:eastAsia="Times New Roman" w:cs="Times New Roman"/>
              <w:b/>
              <w:bCs/>
              <w:spacing w:val="-5"/>
              <w:position w:val="12"/>
              <w:sz w:val="28"/>
              <w:szCs w:val="28"/>
            </w:rPr>
            <w:t>3</w:t>
          </w:r>
          <w:r>
            <w:rPr>
              <w:rFonts w:ascii="Times New Roman" w:hAnsi="Times New Roman" w:eastAsia="Times New Roman" w:cs="Times New Roman"/>
              <w:b/>
              <w:bCs/>
              <w:spacing w:val="-5"/>
              <w:position w:val="12"/>
              <w:sz w:val="28"/>
              <w:szCs w:val="28"/>
            </w:rPr>
            <w:fldChar w:fldCharType="end"/>
          </w:r>
          <w:r>
            <w:rPr>
              <w:rFonts w:hint="eastAsia" w:ascii="Times New Roman" w:hAnsi="Times New Roman" w:eastAsia="宋体" w:cs="Times New Roman"/>
              <w:b/>
              <w:bCs/>
              <w:spacing w:val="-3"/>
              <w:position w:val="12"/>
              <w:sz w:val="28"/>
              <w:szCs w:val="28"/>
            </w:rPr>
            <w:t>0</w:t>
          </w:r>
        </w:p>
        <w:p w14:paraId="4BF1E54E">
          <w:pPr>
            <w:pStyle w:val="3"/>
          </w:pPr>
        </w:p>
        <w:p w14:paraId="75C33896">
          <w:pPr>
            <w:tabs>
              <w:tab w:val="right" w:leader="dot" w:pos="9510"/>
            </w:tabs>
            <w:spacing w:after="240" w:afterLines="100" w:line="360" w:lineRule="auto"/>
            <w:sectPr>
              <w:pgSz w:w="11910" w:h="16840"/>
              <w:pgMar w:top="400" w:right="1255" w:bottom="832" w:left="1143" w:header="0" w:footer="619" w:gutter="0"/>
              <w:pgNumType w:start="1"/>
              <w:cols w:space="720" w:num="1"/>
            </w:sectPr>
          </w:pPr>
          <w:r>
            <w:fldChar w:fldCharType="begin"/>
          </w:r>
          <w:r>
            <w:instrText xml:space="preserve"> HYPERLINK \l "_bookmark7" </w:instrText>
          </w:r>
          <w:r>
            <w:fldChar w:fldCharType="separate"/>
          </w:r>
          <w:r>
            <w:rPr>
              <w:rFonts w:ascii="宋体" w:hAnsi="宋体" w:eastAsia="宋体" w:cs="宋体"/>
              <w:spacing w:val="-1"/>
              <w:sz w:val="28"/>
              <w:szCs w:val="28"/>
            </w:rPr>
            <w:t>第七章 投标文件</w:t>
          </w:r>
          <w:r>
            <w:rPr>
              <w:rFonts w:ascii="宋体" w:hAnsi="宋体" w:eastAsia="宋体" w:cs="宋体"/>
              <w:sz w:val="28"/>
              <w:szCs w:val="28"/>
            </w:rPr>
            <w:t>格式</w:t>
          </w:r>
          <w:r>
            <w:rPr>
              <w:rFonts w:ascii="宋体" w:hAnsi="宋体" w:eastAsia="宋体" w:cs="宋体"/>
              <w:sz w:val="28"/>
              <w:szCs w:val="28"/>
            </w:rPr>
            <w:tab/>
          </w:r>
          <w:r>
            <w:rPr>
              <w:rFonts w:ascii="Times New Roman" w:hAnsi="Times New Roman" w:eastAsia="Times New Roman" w:cs="Times New Roman"/>
              <w:b/>
              <w:bCs/>
              <w:sz w:val="28"/>
              <w:szCs w:val="28"/>
            </w:rPr>
            <w:t>4</w:t>
          </w:r>
          <w:r>
            <w:rPr>
              <w:rFonts w:ascii="Times New Roman" w:hAnsi="Times New Roman" w:eastAsia="Times New Roman" w:cs="Times New Roman"/>
              <w:b/>
              <w:bCs/>
              <w:sz w:val="28"/>
              <w:szCs w:val="28"/>
            </w:rPr>
            <w:fldChar w:fldCharType="end"/>
          </w:r>
          <w:r>
            <w:rPr>
              <w:rFonts w:ascii="Times New Roman" w:hAnsi="Times New Roman" w:eastAsia="Times New Roman" w:cs="Times New Roman"/>
              <w:b/>
              <w:bCs/>
              <w:sz w:val="28"/>
              <w:szCs w:val="28"/>
            </w:rPr>
            <w:t>0</w:t>
          </w:r>
        </w:p>
      </w:sdtContent>
    </w:sdt>
    <w:p w14:paraId="089EB375">
      <w:pPr>
        <w:spacing w:line="329" w:lineRule="auto"/>
        <w:sectPr>
          <w:footerReference r:id="rId7" w:type="default"/>
          <w:pgSz w:w="11910" w:h="16840"/>
          <w:pgMar w:top="400" w:right="1177" w:bottom="1172" w:left="1128" w:header="0" w:footer="960" w:gutter="0"/>
          <w:cols w:space="720" w:num="1"/>
        </w:sectPr>
      </w:pPr>
    </w:p>
    <w:p w14:paraId="55FD5CC4">
      <w:pPr>
        <w:spacing w:line="329" w:lineRule="auto"/>
      </w:pPr>
    </w:p>
    <w:p w14:paraId="650BBE50">
      <w:pPr>
        <w:spacing w:before="130" w:line="221" w:lineRule="auto"/>
        <w:ind w:left="3212"/>
        <w:outlineLvl w:val="0"/>
      </w:pPr>
      <w:bookmarkStart w:id="0" w:name="_bookmark1"/>
      <w:bookmarkEnd w:id="0"/>
      <w:r>
        <w:rPr>
          <w:rFonts w:ascii="宋体" w:hAnsi="宋体" w:eastAsia="宋体" w:cs="宋体"/>
          <w:spacing w:val="4"/>
          <w:sz w:val="40"/>
          <w:szCs w:val="40"/>
          <w14:textOutline w14:w="7277" w14:cap="sq" w14:cmpd="sng" w14:algn="ctr">
            <w14:solidFill>
              <w14:srgbClr w14:val="000000"/>
            </w14:solidFill>
            <w14:prstDash w14:val="solid"/>
            <w14:bevel/>
          </w14:textOutline>
        </w:rPr>
        <w:t>第一章</w:t>
      </w:r>
      <w:r>
        <w:rPr>
          <w:rFonts w:ascii="宋体" w:hAnsi="宋体" w:eastAsia="宋体" w:cs="宋体"/>
          <w:spacing w:val="4"/>
          <w:sz w:val="40"/>
          <w:szCs w:val="40"/>
        </w:rPr>
        <w:t xml:space="preserve"> </w:t>
      </w:r>
      <w:r>
        <w:rPr>
          <w:rFonts w:ascii="宋体" w:hAnsi="宋体" w:eastAsia="宋体" w:cs="宋体"/>
          <w:spacing w:val="4"/>
          <w:sz w:val="40"/>
          <w:szCs w:val="40"/>
          <w14:textOutline w14:w="7277" w14:cap="sq" w14:cmpd="sng" w14:algn="ctr">
            <w14:solidFill>
              <w14:srgbClr w14:val="000000"/>
            </w14:solidFill>
            <w14:prstDash w14:val="solid"/>
            <w14:bevel/>
          </w14:textOutline>
        </w:rPr>
        <w:t>招标公告</w:t>
      </w:r>
    </w:p>
    <w:p w14:paraId="089CD57A">
      <w:pPr>
        <w:spacing w:before="101" w:line="224" w:lineRule="auto"/>
        <w:jc w:val="center"/>
        <w:outlineLvl w:val="0"/>
      </w:pPr>
      <w:r>
        <w:rPr>
          <w:rFonts w:hint="eastAsia" w:ascii="宋体" w:hAnsi="宋体" w:eastAsia="宋体" w:cs="宋体"/>
          <w:spacing w:val="16"/>
          <w:sz w:val="31"/>
          <w:szCs w:val="31"/>
          <w14:textOutline w14:w="5791" w14:cap="sq" w14:cmpd="sng" w14:algn="ctr">
            <w14:solidFill>
              <w14:srgbClr w14:val="000000"/>
            </w14:solidFill>
            <w14:prstDash w14:val="solid"/>
            <w14:bevel/>
          </w14:textOutline>
        </w:rPr>
        <w:t>阜康市政府机关食堂食材采购项目</w:t>
      </w:r>
    </w:p>
    <w:p w14:paraId="10DA65B3">
      <w:pPr>
        <w:spacing w:line="75" w:lineRule="exact"/>
      </w:pPr>
    </w:p>
    <w:tbl>
      <w:tblPr>
        <w:tblStyle w:val="11"/>
        <w:tblW w:w="981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15"/>
      </w:tblGrid>
      <w:tr w14:paraId="7D35AC6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89" w:hRule="atLeast"/>
        </w:trPr>
        <w:tc>
          <w:tcPr>
            <w:tcW w:w="9815" w:type="dxa"/>
          </w:tcPr>
          <w:p w14:paraId="0600C992">
            <w:pPr>
              <w:spacing w:before="171" w:line="228" w:lineRule="auto"/>
              <w:ind w:left="576"/>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目概况</w:t>
            </w:r>
          </w:p>
          <w:p w14:paraId="731BC97D">
            <w:pPr>
              <w:tabs>
                <w:tab w:val="left" w:pos="720"/>
              </w:tabs>
              <w:spacing w:before="276" w:line="353" w:lineRule="auto"/>
              <w:ind w:left="562"/>
              <w:rPr>
                <w:rFonts w:ascii="宋体" w:hAnsi="宋体" w:eastAsia="宋体" w:cs="宋体"/>
                <w:sz w:val="23"/>
                <w:szCs w:val="23"/>
              </w:rPr>
            </w:pPr>
            <w:r>
              <w:rPr>
                <w:rFonts w:ascii="宋体" w:hAnsi="宋体" w:eastAsia="宋体" w:cs="宋体"/>
                <w:sz w:val="23"/>
                <w:szCs w:val="23"/>
                <w:u w:val="single"/>
              </w:rPr>
              <w:tab/>
            </w:r>
            <w:r>
              <w:rPr>
                <w:rFonts w:hint="eastAsia" w:ascii="宋体" w:hAnsi="宋体" w:eastAsia="宋体" w:cs="宋体"/>
                <w:spacing w:val="9"/>
                <w:sz w:val="23"/>
                <w:szCs w:val="23"/>
                <w:u w:val="single"/>
              </w:rPr>
              <w:t>阜康市政府机关食堂食材采购项目</w:t>
            </w:r>
            <w:r>
              <w:rPr>
                <w:rFonts w:ascii="宋体" w:hAnsi="宋体" w:eastAsia="宋体" w:cs="宋体"/>
                <w:spacing w:val="9"/>
                <w:sz w:val="23"/>
                <w:szCs w:val="23"/>
              </w:rPr>
              <w:t>招标项目的潜在投标人应在</w:t>
            </w:r>
            <w:r>
              <w:rPr>
                <w:rFonts w:ascii="宋体" w:hAnsi="宋体" w:eastAsia="宋体" w:cs="宋体"/>
                <w:spacing w:val="9"/>
                <w:sz w:val="23"/>
                <w:szCs w:val="23"/>
                <w:u w:val="single"/>
              </w:rPr>
              <w:t>政采云平台线上</w:t>
            </w:r>
            <w:r>
              <w:rPr>
                <w:rFonts w:ascii="宋体" w:hAnsi="宋体" w:eastAsia="宋体" w:cs="宋体"/>
                <w:spacing w:val="9"/>
                <w:sz w:val="23"/>
                <w:szCs w:val="23"/>
              </w:rPr>
              <w:t>获</w:t>
            </w:r>
            <w:r>
              <w:rPr>
                <w:rFonts w:ascii="宋体" w:hAnsi="宋体" w:eastAsia="宋体" w:cs="宋体"/>
                <w:spacing w:val="8"/>
                <w:sz w:val="23"/>
                <w:szCs w:val="23"/>
              </w:rPr>
              <w:t>取招标文件</w:t>
            </w:r>
            <w:r>
              <w:rPr>
                <w:rFonts w:ascii="宋体" w:hAnsi="宋体" w:eastAsia="宋体" w:cs="宋体"/>
                <w:spacing w:val="7"/>
                <w:sz w:val="23"/>
                <w:szCs w:val="23"/>
              </w:rPr>
              <w:t>，</w:t>
            </w:r>
            <w:r>
              <w:rPr>
                <w:rFonts w:ascii="宋体" w:hAnsi="宋体" w:eastAsia="宋体" w:cs="宋体"/>
                <w:spacing w:val="4"/>
                <w:sz w:val="23"/>
                <w:szCs w:val="23"/>
              </w:rPr>
              <w:t>并于</w:t>
            </w:r>
            <w:r>
              <w:rPr>
                <w:rFonts w:ascii="宋体" w:hAnsi="宋体" w:eastAsia="宋体" w:cs="宋体"/>
                <w:color w:val="000000" w:themeColor="text1"/>
                <w:spacing w:val="4"/>
                <w:sz w:val="23"/>
                <w:szCs w:val="23"/>
                <w:highlight w:val="red"/>
                <w:u w:val="single"/>
                <w14:textFill>
                  <w14:solidFill>
                    <w14:schemeClr w14:val="tx1"/>
                  </w14:solidFill>
                </w14:textFill>
              </w:rPr>
              <w:t>202</w:t>
            </w:r>
            <w:r>
              <w:rPr>
                <w:rFonts w:hint="eastAsia" w:ascii="宋体" w:hAnsi="宋体" w:eastAsia="宋体" w:cs="宋体"/>
                <w:color w:val="000000" w:themeColor="text1"/>
                <w:spacing w:val="4"/>
                <w:sz w:val="23"/>
                <w:szCs w:val="23"/>
                <w:highlight w:val="red"/>
                <w:u w:val="single"/>
                <w14:textFill>
                  <w14:solidFill>
                    <w14:schemeClr w14:val="tx1"/>
                  </w14:solidFill>
                </w14:textFill>
              </w:rPr>
              <w:t>6</w:t>
            </w:r>
            <w:r>
              <w:rPr>
                <w:rFonts w:ascii="宋体" w:hAnsi="宋体" w:eastAsia="宋体" w:cs="宋体"/>
                <w:color w:val="000000" w:themeColor="text1"/>
                <w:spacing w:val="4"/>
                <w:sz w:val="23"/>
                <w:szCs w:val="23"/>
                <w:highlight w:val="red"/>
                <w:u w:val="single"/>
                <w14:textFill>
                  <w14:solidFill>
                    <w14:schemeClr w14:val="tx1"/>
                  </w14:solidFill>
                </w14:textFill>
              </w:rPr>
              <w:t>年</w:t>
            </w:r>
            <w:r>
              <w:rPr>
                <w:rFonts w:hint="eastAsia" w:ascii="宋体" w:hAnsi="宋体" w:eastAsia="宋体" w:cs="宋体"/>
                <w:color w:val="000000" w:themeColor="text1"/>
                <w:spacing w:val="4"/>
                <w:sz w:val="23"/>
                <w:szCs w:val="23"/>
                <w:highlight w:val="red"/>
                <w:u w:val="single"/>
                <w14:textFill>
                  <w14:solidFill>
                    <w14:schemeClr w14:val="tx1"/>
                  </w14:solidFill>
                </w14:textFill>
              </w:rPr>
              <w:t>04</w:t>
            </w:r>
            <w:r>
              <w:rPr>
                <w:rFonts w:ascii="宋体" w:hAnsi="宋体" w:eastAsia="宋体" w:cs="宋体"/>
                <w:color w:val="000000" w:themeColor="text1"/>
                <w:spacing w:val="4"/>
                <w:sz w:val="23"/>
                <w:szCs w:val="23"/>
                <w:highlight w:val="red"/>
                <w:u w:val="single"/>
                <w14:textFill>
                  <w14:solidFill>
                    <w14:schemeClr w14:val="tx1"/>
                  </w14:solidFill>
                </w14:textFill>
              </w:rPr>
              <w:t>月</w:t>
            </w:r>
            <w:r>
              <w:rPr>
                <w:rFonts w:hint="eastAsia" w:ascii="宋体" w:hAnsi="宋体" w:eastAsia="宋体" w:cs="宋体"/>
                <w:color w:val="000000" w:themeColor="text1"/>
                <w:spacing w:val="4"/>
                <w:sz w:val="23"/>
                <w:szCs w:val="23"/>
                <w:highlight w:val="red"/>
                <w:u w:val="single"/>
                <w:lang w:val="en-US" w:eastAsia="zh-CN"/>
                <w14:textFill>
                  <w14:solidFill>
                    <w14:schemeClr w14:val="tx1"/>
                  </w14:solidFill>
                </w14:textFill>
              </w:rPr>
              <w:t>20</w:t>
            </w:r>
            <w:r>
              <w:rPr>
                <w:rFonts w:ascii="宋体" w:hAnsi="宋体" w:eastAsia="宋体" w:cs="宋体"/>
                <w:color w:val="000000" w:themeColor="text1"/>
                <w:spacing w:val="4"/>
                <w:sz w:val="23"/>
                <w:szCs w:val="23"/>
                <w:highlight w:val="red"/>
                <w:u w:val="single"/>
                <w14:textFill>
                  <w14:solidFill>
                    <w14:schemeClr w14:val="tx1"/>
                  </w14:solidFill>
                </w14:textFill>
              </w:rPr>
              <w:t>日1</w:t>
            </w:r>
            <w:r>
              <w:rPr>
                <w:rFonts w:hint="eastAsia" w:ascii="宋体" w:hAnsi="宋体" w:eastAsia="宋体" w:cs="宋体"/>
                <w:color w:val="000000" w:themeColor="text1"/>
                <w:spacing w:val="4"/>
                <w:sz w:val="23"/>
                <w:szCs w:val="23"/>
                <w:highlight w:val="red"/>
                <w:u w:val="single"/>
                <w14:textFill>
                  <w14:solidFill>
                    <w14:schemeClr w14:val="tx1"/>
                  </w14:solidFill>
                </w14:textFill>
              </w:rPr>
              <w:t>1</w:t>
            </w:r>
            <w:r>
              <w:rPr>
                <w:rFonts w:ascii="宋体" w:hAnsi="宋体" w:eastAsia="宋体" w:cs="宋体"/>
                <w:color w:val="000000" w:themeColor="text1"/>
                <w:spacing w:val="4"/>
                <w:sz w:val="23"/>
                <w:szCs w:val="23"/>
                <w:highlight w:val="red"/>
                <w:u w:val="single"/>
                <w14:textFill>
                  <w14:solidFill>
                    <w14:schemeClr w14:val="tx1"/>
                  </w14:solidFill>
                </w14:textFill>
              </w:rPr>
              <w:t>点</w:t>
            </w:r>
            <w:r>
              <w:rPr>
                <w:rFonts w:hint="eastAsia" w:ascii="宋体" w:hAnsi="宋体" w:eastAsia="宋体" w:cs="宋体"/>
                <w:color w:val="000000" w:themeColor="text1"/>
                <w:spacing w:val="4"/>
                <w:sz w:val="23"/>
                <w:szCs w:val="23"/>
                <w:highlight w:val="red"/>
                <w:u w:val="single"/>
                <w14:textFill>
                  <w14:solidFill>
                    <w14:schemeClr w14:val="tx1"/>
                  </w14:solidFill>
                </w14:textFill>
              </w:rPr>
              <w:t>0</w:t>
            </w:r>
            <w:r>
              <w:rPr>
                <w:rFonts w:ascii="宋体" w:hAnsi="宋体" w:eastAsia="宋体" w:cs="宋体"/>
                <w:color w:val="000000" w:themeColor="text1"/>
                <w:spacing w:val="4"/>
                <w:sz w:val="23"/>
                <w:szCs w:val="23"/>
                <w:highlight w:val="red"/>
                <w:u w:val="single"/>
                <w14:textFill>
                  <w14:solidFill>
                    <w14:schemeClr w14:val="tx1"/>
                  </w14:solidFill>
                </w14:textFill>
              </w:rPr>
              <w:t>0分</w:t>
            </w:r>
            <w:r>
              <w:rPr>
                <w:rFonts w:ascii="宋体" w:hAnsi="宋体" w:eastAsia="宋体" w:cs="宋体"/>
                <w:spacing w:val="4"/>
                <w:sz w:val="23"/>
                <w:szCs w:val="23"/>
                <w:highlight w:val="red"/>
                <w:u w:val="single"/>
              </w:rPr>
              <w:t xml:space="preserve"> </w:t>
            </w:r>
            <w:r>
              <w:rPr>
                <w:rFonts w:ascii="宋体" w:hAnsi="宋体" w:eastAsia="宋体" w:cs="宋体"/>
                <w:spacing w:val="4"/>
                <w:sz w:val="23"/>
                <w:szCs w:val="23"/>
                <w:u w:val="single"/>
              </w:rPr>
              <w:t xml:space="preserve">( </w:t>
            </w:r>
            <w:r>
              <w:rPr>
                <w:rFonts w:ascii="宋体" w:hAnsi="宋体" w:eastAsia="宋体" w:cs="宋体"/>
                <w:spacing w:val="4"/>
                <w:sz w:val="23"/>
                <w:szCs w:val="23"/>
              </w:rPr>
              <w:t>北京时间) 前递交投标文件。</w:t>
            </w:r>
          </w:p>
        </w:tc>
      </w:tr>
    </w:tbl>
    <w:p w14:paraId="46B99398">
      <w:pPr>
        <w:spacing w:before="267" w:line="395" w:lineRule="exact"/>
        <w:ind w:left="101"/>
        <w:outlineLvl w:val="1"/>
        <w:rPr>
          <w:rFonts w:ascii="宋体" w:hAnsi="宋体" w:eastAsia="宋体" w:cs="宋体"/>
          <w:sz w:val="23"/>
          <w:szCs w:val="23"/>
        </w:rPr>
      </w:pPr>
      <w:r>
        <w:rPr>
          <w:rFonts w:ascii="宋体" w:hAnsi="宋体" w:eastAsia="宋体" w:cs="宋体"/>
          <w:spacing w:val="10"/>
          <w:position w:val="2"/>
          <w:sz w:val="23"/>
          <w:szCs w:val="23"/>
        </w:rPr>
        <w:t>一</w:t>
      </w:r>
      <w:r>
        <w:rPr>
          <w:rFonts w:ascii="宋体" w:hAnsi="宋体" w:eastAsia="宋体" w:cs="宋体"/>
          <w:spacing w:val="8"/>
          <w:position w:val="2"/>
          <w:sz w:val="23"/>
          <w:szCs w:val="23"/>
        </w:rPr>
        <w:t>、项目基本情况</w:t>
      </w:r>
    </w:p>
    <w:p w14:paraId="694F2359">
      <w:pPr>
        <w:spacing w:before="275" w:line="228" w:lineRule="auto"/>
        <w:ind w:left="579"/>
        <w:rPr>
          <w:rFonts w:hint="eastAsia" w:ascii="宋体" w:hAnsi="宋体" w:eastAsia="宋体" w:cs="宋体"/>
          <w:spacing w:val="6"/>
          <w:sz w:val="23"/>
          <w:szCs w:val="23"/>
          <w:lang w:eastAsia="zh-CN"/>
        </w:rPr>
      </w:pPr>
      <w:r>
        <w:rPr>
          <w:rFonts w:ascii="宋体" w:hAnsi="宋体" w:eastAsia="宋体" w:cs="宋体"/>
          <w:spacing w:val="6"/>
          <w:sz w:val="23"/>
          <w:szCs w:val="23"/>
        </w:rPr>
        <w:t>项目编号：</w:t>
      </w:r>
      <w:r>
        <w:rPr>
          <w:rFonts w:hint="eastAsia" w:ascii="宋体" w:hAnsi="宋体" w:eastAsia="宋体" w:cs="宋体"/>
          <w:spacing w:val="6"/>
          <w:sz w:val="23"/>
          <w:szCs w:val="23"/>
          <w:lang w:eastAsia="zh-CN"/>
        </w:rPr>
        <w:t>XJCXYCJ-ZB-2026-04-1</w:t>
      </w:r>
    </w:p>
    <w:p w14:paraId="13EEC7F9">
      <w:pPr>
        <w:spacing w:before="275" w:line="228" w:lineRule="auto"/>
        <w:ind w:left="579"/>
        <w:rPr>
          <w:rFonts w:ascii="宋体" w:hAnsi="宋体" w:eastAsia="宋体" w:cs="宋体"/>
          <w:spacing w:val="6"/>
          <w:sz w:val="23"/>
          <w:szCs w:val="23"/>
        </w:rPr>
      </w:pPr>
      <w:r>
        <w:rPr>
          <w:rFonts w:ascii="宋体" w:hAnsi="宋体" w:eastAsia="宋体" w:cs="宋体"/>
          <w:spacing w:val="6"/>
          <w:sz w:val="23"/>
          <w:szCs w:val="23"/>
        </w:rPr>
        <w:t xml:space="preserve">项目名称： </w:t>
      </w:r>
      <w:r>
        <w:rPr>
          <w:rFonts w:hint="eastAsia" w:ascii="宋体" w:hAnsi="宋体" w:eastAsia="宋体" w:cs="宋体"/>
          <w:spacing w:val="6"/>
          <w:sz w:val="23"/>
          <w:szCs w:val="23"/>
        </w:rPr>
        <w:t>阜康市政府机关食堂食材采购项目</w:t>
      </w:r>
    </w:p>
    <w:p w14:paraId="01E2F857">
      <w:pPr>
        <w:spacing w:before="275" w:line="228" w:lineRule="auto"/>
        <w:ind w:left="579"/>
        <w:rPr>
          <w:rFonts w:ascii="宋体" w:hAnsi="宋体" w:eastAsia="宋体" w:cs="宋体"/>
          <w:spacing w:val="6"/>
          <w:sz w:val="23"/>
          <w:szCs w:val="23"/>
        </w:rPr>
      </w:pPr>
      <w:r>
        <w:rPr>
          <w:rFonts w:ascii="宋体" w:hAnsi="宋体" w:eastAsia="宋体" w:cs="宋体"/>
          <w:spacing w:val="6"/>
          <w:sz w:val="23"/>
          <w:szCs w:val="23"/>
        </w:rPr>
        <w:t>预算金额：</w:t>
      </w:r>
      <w:r>
        <w:rPr>
          <w:rFonts w:hint="eastAsia" w:ascii="宋体" w:hAnsi="宋体" w:eastAsia="宋体" w:cs="宋体"/>
          <w:spacing w:val="6"/>
          <w:sz w:val="23"/>
          <w:szCs w:val="23"/>
        </w:rPr>
        <w:t>130</w:t>
      </w:r>
      <w:r>
        <w:rPr>
          <w:rFonts w:ascii="宋体" w:hAnsi="宋体" w:eastAsia="宋体" w:cs="宋体"/>
          <w:spacing w:val="6"/>
          <w:sz w:val="23"/>
          <w:szCs w:val="23"/>
        </w:rPr>
        <w:t>万元</w:t>
      </w:r>
    </w:p>
    <w:p w14:paraId="599F2479">
      <w:pPr>
        <w:spacing w:before="275" w:line="228" w:lineRule="auto"/>
        <w:ind w:left="579"/>
        <w:rPr>
          <w:rFonts w:ascii="宋体" w:hAnsi="宋体" w:eastAsia="宋体" w:cs="宋体"/>
          <w:spacing w:val="6"/>
          <w:sz w:val="23"/>
          <w:szCs w:val="23"/>
        </w:rPr>
      </w:pPr>
      <w:r>
        <w:rPr>
          <w:rFonts w:ascii="宋体" w:hAnsi="宋体" w:eastAsia="宋体" w:cs="宋体"/>
          <w:spacing w:val="6"/>
          <w:sz w:val="23"/>
          <w:szCs w:val="23"/>
        </w:rPr>
        <w:t>最高限价：</w:t>
      </w:r>
      <w:r>
        <w:rPr>
          <w:rFonts w:hint="eastAsia" w:ascii="宋体" w:hAnsi="宋体" w:eastAsia="宋体" w:cs="宋体"/>
          <w:spacing w:val="6"/>
          <w:sz w:val="23"/>
          <w:szCs w:val="23"/>
        </w:rPr>
        <w:t>标项一</w:t>
      </w:r>
      <w:r>
        <w:rPr>
          <w:rFonts w:hint="eastAsia" w:ascii="宋体" w:hAnsi="宋体" w:eastAsia="宋体" w:cs="宋体"/>
          <w:spacing w:val="6"/>
          <w:sz w:val="23"/>
          <w:szCs w:val="23"/>
          <w:lang w:val="en-US" w:eastAsia="zh-CN"/>
        </w:rPr>
        <w:t>68</w:t>
      </w:r>
      <w:r>
        <w:rPr>
          <w:rFonts w:hint="eastAsia" w:ascii="宋体" w:hAnsi="宋体" w:eastAsia="宋体" w:cs="宋体"/>
          <w:spacing w:val="6"/>
          <w:sz w:val="23"/>
          <w:szCs w:val="23"/>
        </w:rPr>
        <w:t>万元、标项二</w:t>
      </w:r>
      <w:r>
        <w:rPr>
          <w:rFonts w:hint="eastAsia" w:ascii="宋体" w:hAnsi="宋体" w:eastAsia="宋体" w:cs="宋体"/>
          <w:spacing w:val="6"/>
          <w:sz w:val="23"/>
          <w:szCs w:val="23"/>
          <w:lang w:val="en-US" w:eastAsia="zh-CN"/>
        </w:rPr>
        <w:t>1</w:t>
      </w:r>
      <w:r>
        <w:rPr>
          <w:rFonts w:hint="eastAsia" w:ascii="宋体" w:hAnsi="宋体" w:eastAsia="宋体" w:cs="宋体"/>
          <w:spacing w:val="6"/>
          <w:sz w:val="23"/>
          <w:szCs w:val="23"/>
        </w:rPr>
        <w:t>6万元、标项三</w:t>
      </w:r>
      <w:r>
        <w:rPr>
          <w:rFonts w:hint="eastAsia" w:ascii="宋体" w:hAnsi="宋体" w:eastAsia="宋体" w:cs="宋体"/>
          <w:spacing w:val="6"/>
          <w:sz w:val="23"/>
          <w:szCs w:val="23"/>
          <w:lang w:val="en-US" w:eastAsia="zh-CN"/>
        </w:rPr>
        <w:t>14</w:t>
      </w:r>
      <w:r>
        <w:rPr>
          <w:rFonts w:hint="eastAsia" w:ascii="宋体" w:hAnsi="宋体" w:eastAsia="宋体" w:cs="宋体"/>
          <w:spacing w:val="6"/>
          <w:sz w:val="23"/>
          <w:szCs w:val="23"/>
        </w:rPr>
        <w:t>万元、标项四</w:t>
      </w:r>
      <w:r>
        <w:rPr>
          <w:rFonts w:hint="eastAsia" w:ascii="宋体" w:hAnsi="宋体" w:eastAsia="宋体" w:cs="宋体"/>
          <w:spacing w:val="6"/>
          <w:sz w:val="23"/>
          <w:szCs w:val="23"/>
          <w:lang w:val="en-US" w:eastAsia="zh-CN"/>
        </w:rPr>
        <w:t>32</w:t>
      </w:r>
      <w:r>
        <w:rPr>
          <w:rFonts w:hint="eastAsia" w:ascii="宋体" w:hAnsi="宋体" w:eastAsia="宋体" w:cs="宋体"/>
          <w:spacing w:val="6"/>
          <w:sz w:val="23"/>
          <w:szCs w:val="23"/>
        </w:rPr>
        <w:t>万元、</w:t>
      </w:r>
      <w:r>
        <w:rPr>
          <w:rFonts w:ascii="宋体" w:hAnsi="宋体" w:eastAsia="宋体" w:cs="宋体"/>
          <w:spacing w:val="6"/>
          <w:sz w:val="23"/>
          <w:szCs w:val="23"/>
        </w:rPr>
        <w:t>采购需求：</w:t>
      </w:r>
    </w:p>
    <w:p w14:paraId="26308381">
      <w:pPr>
        <w:spacing w:before="275" w:line="228" w:lineRule="auto"/>
        <w:ind w:left="579"/>
        <w:rPr>
          <w:rFonts w:ascii="宋体" w:hAnsi="宋体" w:eastAsia="宋体" w:cs="宋体"/>
          <w:spacing w:val="6"/>
          <w:sz w:val="23"/>
          <w:szCs w:val="23"/>
        </w:rPr>
      </w:pPr>
      <w:r>
        <w:rPr>
          <w:rFonts w:hint="eastAsia" w:ascii="宋体" w:hAnsi="宋体" w:eastAsia="宋体" w:cs="宋体"/>
          <w:spacing w:val="6"/>
          <w:sz w:val="23"/>
          <w:szCs w:val="23"/>
        </w:rPr>
        <w:t>标项一</w:t>
      </w:r>
    </w:p>
    <w:p w14:paraId="5A949CAC">
      <w:pPr>
        <w:spacing w:before="275" w:line="228" w:lineRule="auto"/>
        <w:ind w:left="579"/>
        <w:rPr>
          <w:rFonts w:ascii="宋体" w:hAnsi="宋体" w:eastAsia="宋体" w:cs="宋体"/>
          <w:spacing w:val="6"/>
          <w:sz w:val="23"/>
          <w:szCs w:val="23"/>
        </w:rPr>
      </w:pPr>
      <w:r>
        <w:rPr>
          <w:rFonts w:ascii="宋体" w:hAnsi="宋体" w:eastAsia="宋体" w:cs="宋体"/>
          <w:spacing w:val="6"/>
          <w:sz w:val="23"/>
          <w:szCs w:val="23"/>
        </w:rPr>
        <w:t>标项名称:</w:t>
      </w:r>
      <w:r>
        <w:rPr>
          <w:rFonts w:hint="eastAsia" w:ascii="宋体" w:hAnsi="宋体" w:eastAsia="宋体" w:cs="宋体"/>
          <w:spacing w:val="6"/>
          <w:sz w:val="23"/>
          <w:szCs w:val="23"/>
        </w:rPr>
        <w:t>阜康市政府机关食堂食材采购项目一包</w:t>
      </w:r>
    </w:p>
    <w:p w14:paraId="5214D726">
      <w:pPr>
        <w:spacing w:before="275" w:line="228" w:lineRule="auto"/>
        <w:ind w:left="579"/>
        <w:rPr>
          <w:rFonts w:ascii="宋体" w:hAnsi="宋体" w:eastAsia="宋体" w:cs="宋体"/>
          <w:spacing w:val="6"/>
          <w:sz w:val="23"/>
          <w:szCs w:val="23"/>
        </w:rPr>
      </w:pPr>
      <w:r>
        <w:rPr>
          <w:rFonts w:ascii="宋体" w:hAnsi="宋体" w:eastAsia="宋体" w:cs="宋体"/>
          <w:spacing w:val="6"/>
          <w:sz w:val="23"/>
          <w:szCs w:val="23"/>
        </w:rPr>
        <w:t>数量:不限</w:t>
      </w:r>
    </w:p>
    <w:p w14:paraId="4CB258CB">
      <w:pPr>
        <w:spacing w:before="275" w:line="228" w:lineRule="auto"/>
        <w:ind w:left="579"/>
        <w:rPr>
          <w:rFonts w:ascii="宋体" w:hAnsi="宋体" w:eastAsia="宋体" w:cs="宋体"/>
          <w:sz w:val="23"/>
          <w:szCs w:val="23"/>
        </w:rPr>
      </w:pPr>
      <w:r>
        <w:rPr>
          <w:rFonts w:ascii="宋体" w:hAnsi="宋体" w:eastAsia="宋体" w:cs="宋体"/>
          <w:spacing w:val="6"/>
          <w:sz w:val="23"/>
          <w:szCs w:val="23"/>
        </w:rPr>
        <w:t>预算金额 (元) :</w:t>
      </w:r>
      <w:r>
        <w:rPr>
          <w:rFonts w:hint="eastAsia" w:ascii="宋体" w:hAnsi="宋体" w:eastAsia="宋体" w:cs="宋体"/>
          <w:spacing w:val="6"/>
          <w:sz w:val="23"/>
          <w:szCs w:val="23"/>
          <w:lang w:val="en-US" w:eastAsia="zh-CN"/>
        </w:rPr>
        <w:t>68</w:t>
      </w:r>
      <w:r>
        <w:rPr>
          <w:rFonts w:hint="eastAsia" w:ascii="宋体" w:hAnsi="宋体" w:eastAsia="宋体" w:cs="宋体"/>
          <w:spacing w:val="6"/>
          <w:sz w:val="23"/>
          <w:szCs w:val="23"/>
        </w:rPr>
        <w:t>0000.00</w:t>
      </w:r>
    </w:p>
    <w:p w14:paraId="2BDFA1DF">
      <w:pPr>
        <w:spacing w:before="277" w:line="359" w:lineRule="auto"/>
        <w:ind w:left="96" w:right="131" w:firstLine="485"/>
        <w:rPr>
          <w:rFonts w:ascii="宋体" w:hAnsi="宋体" w:eastAsia="宋体" w:cs="宋体"/>
          <w:sz w:val="22"/>
          <w:szCs w:val="22"/>
        </w:rPr>
      </w:pPr>
      <w:r>
        <w:rPr>
          <w:rFonts w:ascii="宋体" w:hAnsi="宋体" w:eastAsia="宋体" w:cs="宋体"/>
          <w:spacing w:val="14"/>
          <w:sz w:val="23"/>
          <w:szCs w:val="23"/>
        </w:rPr>
        <w:t>简</w:t>
      </w:r>
      <w:r>
        <w:rPr>
          <w:rFonts w:ascii="宋体" w:hAnsi="宋体" w:eastAsia="宋体" w:cs="宋体"/>
          <w:spacing w:val="9"/>
          <w:sz w:val="23"/>
          <w:szCs w:val="23"/>
        </w:rPr>
        <w:t>要规格描述或项目基本概况介绍、用途：</w:t>
      </w:r>
      <w:r>
        <w:rPr>
          <w:rFonts w:hint="eastAsia" w:ascii="宋体" w:hAnsi="宋体" w:eastAsia="宋体" w:cs="宋体"/>
          <w:spacing w:val="9"/>
          <w:sz w:val="23"/>
          <w:szCs w:val="23"/>
        </w:rPr>
        <w:t>采购蔬菜、水果、奶制品、鸡鱼冻货、烘焙原料等；</w:t>
      </w:r>
      <w:r>
        <w:rPr>
          <w:rFonts w:hint="eastAsia" w:ascii="宋体" w:hAnsi="宋体" w:eastAsia="宋体" w:cs="宋体"/>
          <w:spacing w:val="-1"/>
          <w:sz w:val="22"/>
          <w:szCs w:val="22"/>
        </w:rPr>
        <w:t>（</w:t>
      </w:r>
      <w:r>
        <w:rPr>
          <w:rFonts w:ascii="宋体" w:hAnsi="宋体" w:eastAsia="宋体" w:cs="宋体"/>
          <w:spacing w:val="-1"/>
          <w:sz w:val="22"/>
          <w:szCs w:val="22"/>
        </w:rPr>
        <w:t>具体</w:t>
      </w:r>
      <w:r>
        <w:rPr>
          <w:rFonts w:ascii="宋体" w:hAnsi="宋体" w:eastAsia="宋体" w:cs="宋体"/>
          <w:sz w:val="22"/>
          <w:szCs w:val="22"/>
        </w:rPr>
        <w:t>采购需求详见招标文件</w:t>
      </w:r>
      <w:r>
        <w:rPr>
          <w:rFonts w:hint="eastAsia" w:ascii="宋体" w:hAnsi="宋体" w:eastAsia="宋体" w:cs="宋体"/>
          <w:sz w:val="22"/>
          <w:szCs w:val="22"/>
        </w:rPr>
        <w:t>）</w:t>
      </w:r>
    </w:p>
    <w:p w14:paraId="258E705A">
      <w:pPr>
        <w:spacing w:before="275" w:line="228" w:lineRule="auto"/>
        <w:ind w:left="579"/>
        <w:rPr>
          <w:rFonts w:ascii="宋体" w:hAnsi="宋体" w:eastAsia="宋体" w:cs="宋体"/>
          <w:spacing w:val="6"/>
          <w:sz w:val="23"/>
          <w:szCs w:val="23"/>
        </w:rPr>
      </w:pPr>
      <w:r>
        <w:rPr>
          <w:rFonts w:hint="eastAsia" w:ascii="宋体" w:hAnsi="宋体" w:eastAsia="宋体" w:cs="宋体"/>
          <w:spacing w:val="6"/>
          <w:sz w:val="23"/>
          <w:szCs w:val="23"/>
        </w:rPr>
        <w:t>标项二</w:t>
      </w:r>
    </w:p>
    <w:p w14:paraId="3EE5559E">
      <w:pPr>
        <w:spacing w:before="275" w:line="228" w:lineRule="auto"/>
        <w:ind w:left="579"/>
        <w:rPr>
          <w:rFonts w:ascii="宋体" w:hAnsi="宋体" w:eastAsia="宋体" w:cs="宋体"/>
          <w:spacing w:val="6"/>
          <w:sz w:val="23"/>
          <w:szCs w:val="23"/>
        </w:rPr>
      </w:pPr>
      <w:r>
        <w:rPr>
          <w:rFonts w:ascii="宋体" w:hAnsi="宋体" w:eastAsia="宋体" w:cs="宋体"/>
          <w:spacing w:val="6"/>
          <w:sz w:val="23"/>
          <w:szCs w:val="23"/>
        </w:rPr>
        <w:t>标项名称:</w:t>
      </w:r>
      <w:r>
        <w:rPr>
          <w:rFonts w:hint="eastAsia" w:ascii="宋体" w:hAnsi="宋体" w:eastAsia="宋体" w:cs="宋体"/>
          <w:spacing w:val="6"/>
          <w:sz w:val="23"/>
          <w:szCs w:val="23"/>
        </w:rPr>
        <w:t>阜康市政府机关食堂食材采购项目二包</w:t>
      </w:r>
    </w:p>
    <w:p w14:paraId="1E0E0AA3">
      <w:pPr>
        <w:spacing w:before="275" w:line="228" w:lineRule="auto"/>
        <w:ind w:left="579"/>
        <w:rPr>
          <w:rFonts w:ascii="宋体" w:hAnsi="宋体" w:eastAsia="宋体" w:cs="宋体"/>
          <w:spacing w:val="6"/>
          <w:sz w:val="23"/>
          <w:szCs w:val="23"/>
        </w:rPr>
      </w:pPr>
      <w:r>
        <w:rPr>
          <w:rFonts w:ascii="宋体" w:hAnsi="宋体" w:eastAsia="宋体" w:cs="宋体"/>
          <w:spacing w:val="6"/>
          <w:sz w:val="23"/>
          <w:szCs w:val="23"/>
        </w:rPr>
        <w:t>数量:不限</w:t>
      </w:r>
    </w:p>
    <w:p w14:paraId="1FB95014">
      <w:pPr>
        <w:spacing w:before="275" w:line="228" w:lineRule="auto"/>
        <w:ind w:left="579"/>
        <w:rPr>
          <w:rFonts w:ascii="宋体" w:hAnsi="宋体" w:eastAsia="宋体" w:cs="宋体"/>
          <w:sz w:val="23"/>
          <w:szCs w:val="23"/>
        </w:rPr>
      </w:pPr>
      <w:r>
        <w:rPr>
          <w:rFonts w:ascii="宋体" w:hAnsi="宋体" w:eastAsia="宋体" w:cs="宋体"/>
          <w:spacing w:val="6"/>
          <w:sz w:val="23"/>
          <w:szCs w:val="23"/>
        </w:rPr>
        <w:t>预算金额 (元) :</w:t>
      </w:r>
      <w:r>
        <w:rPr>
          <w:rFonts w:hint="eastAsia" w:ascii="宋体" w:hAnsi="宋体" w:eastAsia="宋体" w:cs="宋体"/>
          <w:spacing w:val="6"/>
          <w:sz w:val="23"/>
          <w:szCs w:val="23"/>
          <w:lang w:val="en-US" w:eastAsia="zh-CN"/>
        </w:rPr>
        <w:t>1</w:t>
      </w:r>
      <w:r>
        <w:rPr>
          <w:rFonts w:hint="eastAsia" w:ascii="宋体" w:hAnsi="宋体" w:eastAsia="宋体" w:cs="宋体"/>
          <w:spacing w:val="6"/>
          <w:sz w:val="23"/>
          <w:szCs w:val="23"/>
        </w:rPr>
        <w:t>60000.00</w:t>
      </w:r>
    </w:p>
    <w:p w14:paraId="02625B22">
      <w:pPr>
        <w:spacing w:before="277" w:line="359" w:lineRule="auto"/>
        <w:ind w:left="96" w:right="131" w:firstLine="485"/>
        <w:rPr>
          <w:rFonts w:ascii="宋体" w:hAnsi="宋体" w:eastAsia="宋体" w:cs="宋体"/>
          <w:sz w:val="22"/>
          <w:szCs w:val="22"/>
        </w:rPr>
      </w:pPr>
      <w:r>
        <w:rPr>
          <w:rFonts w:ascii="宋体" w:hAnsi="宋体" w:eastAsia="宋体" w:cs="宋体"/>
          <w:spacing w:val="14"/>
          <w:sz w:val="23"/>
          <w:szCs w:val="23"/>
        </w:rPr>
        <w:t>简</w:t>
      </w:r>
      <w:r>
        <w:rPr>
          <w:rFonts w:ascii="宋体" w:hAnsi="宋体" w:eastAsia="宋体" w:cs="宋体"/>
          <w:spacing w:val="9"/>
          <w:sz w:val="23"/>
          <w:szCs w:val="23"/>
        </w:rPr>
        <w:t>要规格描述或项目基本概况介绍、用途：</w:t>
      </w:r>
      <w:r>
        <w:rPr>
          <w:rFonts w:hint="eastAsia" w:ascii="宋体" w:hAnsi="宋体" w:eastAsia="宋体" w:cs="宋体"/>
          <w:spacing w:val="9"/>
          <w:sz w:val="23"/>
          <w:szCs w:val="23"/>
        </w:rPr>
        <w:t>采购米面油粮油类；</w:t>
      </w:r>
      <w:r>
        <w:rPr>
          <w:rFonts w:hint="eastAsia" w:ascii="宋体" w:hAnsi="宋体" w:eastAsia="宋体" w:cs="宋体"/>
          <w:spacing w:val="-1"/>
          <w:sz w:val="22"/>
          <w:szCs w:val="22"/>
        </w:rPr>
        <w:t>（</w:t>
      </w:r>
      <w:r>
        <w:rPr>
          <w:rFonts w:ascii="宋体" w:hAnsi="宋体" w:eastAsia="宋体" w:cs="宋体"/>
          <w:spacing w:val="-1"/>
          <w:sz w:val="22"/>
          <w:szCs w:val="22"/>
        </w:rPr>
        <w:t>具体</w:t>
      </w:r>
      <w:r>
        <w:rPr>
          <w:rFonts w:ascii="宋体" w:hAnsi="宋体" w:eastAsia="宋体" w:cs="宋体"/>
          <w:sz w:val="22"/>
          <w:szCs w:val="22"/>
        </w:rPr>
        <w:t>采购需求详见招标文件</w:t>
      </w:r>
      <w:r>
        <w:rPr>
          <w:rFonts w:hint="eastAsia" w:ascii="宋体" w:hAnsi="宋体" w:eastAsia="宋体" w:cs="宋体"/>
          <w:sz w:val="22"/>
          <w:szCs w:val="22"/>
        </w:rPr>
        <w:t>）</w:t>
      </w:r>
    </w:p>
    <w:p w14:paraId="2701FB7C">
      <w:pPr>
        <w:spacing w:before="275" w:line="228" w:lineRule="auto"/>
        <w:ind w:left="579"/>
        <w:rPr>
          <w:rFonts w:ascii="宋体" w:hAnsi="宋体" w:eastAsia="宋体" w:cs="宋体"/>
          <w:spacing w:val="6"/>
          <w:sz w:val="23"/>
          <w:szCs w:val="23"/>
        </w:rPr>
      </w:pPr>
      <w:r>
        <w:rPr>
          <w:rFonts w:hint="eastAsia" w:ascii="宋体" w:hAnsi="宋体" w:eastAsia="宋体" w:cs="宋体"/>
          <w:spacing w:val="6"/>
          <w:sz w:val="23"/>
          <w:szCs w:val="23"/>
        </w:rPr>
        <w:t>标项三</w:t>
      </w:r>
    </w:p>
    <w:p w14:paraId="5B144FCC">
      <w:pPr>
        <w:spacing w:before="275" w:line="228" w:lineRule="auto"/>
        <w:ind w:left="579"/>
        <w:rPr>
          <w:rFonts w:ascii="宋体" w:hAnsi="宋体" w:eastAsia="宋体" w:cs="宋体"/>
          <w:spacing w:val="6"/>
          <w:sz w:val="23"/>
          <w:szCs w:val="23"/>
        </w:rPr>
      </w:pPr>
      <w:r>
        <w:rPr>
          <w:rFonts w:ascii="宋体" w:hAnsi="宋体" w:eastAsia="宋体" w:cs="宋体"/>
          <w:spacing w:val="6"/>
          <w:sz w:val="23"/>
          <w:szCs w:val="23"/>
        </w:rPr>
        <w:t>标项名称:</w:t>
      </w:r>
      <w:r>
        <w:rPr>
          <w:rFonts w:hint="eastAsia" w:ascii="宋体" w:hAnsi="宋体" w:eastAsia="宋体" w:cs="宋体"/>
          <w:spacing w:val="6"/>
          <w:sz w:val="23"/>
          <w:szCs w:val="23"/>
        </w:rPr>
        <w:t>阜康市政府机关食堂食材采购项目三包</w:t>
      </w:r>
    </w:p>
    <w:p w14:paraId="2F38F1C9">
      <w:pPr>
        <w:spacing w:before="275" w:line="228" w:lineRule="auto"/>
        <w:ind w:left="579"/>
        <w:rPr>
          <w:rFonts w:ascii="宋体" w:hAnsi="宋体" w:eastAsia="宋体" w:cs="宋体"/>
          <w:spacing w:val="6"/>
          <w:sz w:val="23"/>
          <w:szCs w:val="23"/>
        </w:rPr>
      </w:pPr>
      <w:r>
        <w:rPr>
          <w:rFonts w:ascii="宋体" w:hAnsi="宋体" w:eastAsia="宋体" w:cs="宋体"/>
          <w:spacing w:val="6"/>
          <w:sz w:val="23"/>
          <w:szCs w:val="23"/>
        </w:rPr>
        <w:t>数量:不限</w:t>
      </w:r>
    </w:p>
    <w:p w14:paraId="76084EF8">
      <w:pPr>
        <w:spacing w:before="275" w:line="228" w:lineRule="auto"/>
        <w:ind w:left="579"/>
        <w:rPr>
          <w:rFonts w:ascii="宋体" w:hAnsi="宋体" w:eastAsia="宋体" w:cs="宋体"/>
          <w:sz w:val="23"/>
          <w:szCs w:val="23"/>
        </w:rPr>
      </w:pPr>
      <w:r>
        <w:rPr>
          <w:rFonts w:ascii="宋体" w:hAnsi="宋体" w:eastAsia="宋体" w:cs="宋体"/>
          <w:spacing w:val="6"/>
          <w:sz w:val="23"/>
          <w:szCs w:val="23"/>
        </w:rPr>
        <w:t>预算金额 (元) :</w:t>
      </w:r>
      <w:r>
        <w:rPr>
          <w:rFonts w:hint="eastAsia" w:ascii="宋体" w:hAnsi="宋体" w:eastAsia="宋体" w:cs="宋体"/>
          <w:spacing w:val="6"/>
          <w:sz w:val="23"/>
          <w:szCs w:val="23"/>
        </w:rPr>
        <w:t>140000.00</w:t>
      </w:r>
    </w:p>
    <w:p w14:paraId="01B4B75F">
      <w:pPr>
        <w:spacing w:before="277" w:line="359" w:lineRule="auto"/>
        <w:ind w:left="96" w:right="131" w:firstLine="485"/>
        <w:rPr>
          <w:rFonts w:ascii="宋体" w:hAnsi="宋体" w:eastAsia="宋体" w:cs="宋体"/>
          <w:sz w:val="22"/>
          <w:szCs w:val="22"/>
        </w:rPr>
      </w:pPr>
      <w:r>
        <w:rPr>
          <w:rFonts w:ascii="宋体" w:hAnsi="宋体" w:eastAsia="宋体" w:cs="宋体"/>
          <w:spacing w:val="14"/>
          <w:sz w:val="23"/>
          <w:szCs w:val="23"/>
        </w:rPr>
        <w:t>简</w:t>
      </w:r>
      <w:r>
        <w:rPr>
          <w:rFonts w:ascii="宋体" w:hAnsi="宋体" w:eastAsia="宋体" w:cs="宋体"/>
          <w:spacing w:val="9"/>
          <w:sz w:val="23"/>
          <w:szCs w:val="23"/>
        </w:rPr>
        <w:t>要规格描述或项目基本概况介绍、用途：</w:t>
      </w:r>
      <w:r>
        <w:rPr>
          <w:rFonts w:hint="eastAsia" w:ascii="宋体" w:hAnsi="宋体" w:eastAsia="宋体" w:cs="宋体"/>
          <w:spacing w:val="9"/>
          <w:sz w:val="23"/>
          <w:szCs w:val="23"/>
        </w:rPr>
        <w:t>采购调料；</w:t>
      </w:r>
      <w:r>
        <w:rPr>
          <w:rFonts w:hint="eastAsia" w:ascii="宋体" w:hAnsi="宋体" w:eastAsia="宋体" w:cs="宋体"/>
          <w:spacing w:val="-1"/>
          <w:sz w:val="22"/>
          <w:szCs w:val="22"/>
        </w:rPr>
        <w:t>（</w:t>
      </w:r>
      <w:r>
        <w:rPr>
          <w:rFonts w:ascii="宋体" w:hAnsi="宋体" w:eastAsia="宋体" w:cs="宋体"/>
          <w:spacing w:val="-1"/>
          <w:sz w:val="22"/>
          <w:szCs w:val="22"/>
        </w:rPr>
        <w:t>具体</w:t>
      </w:r>
      <w:r>
        <w:rPr>
          <w:rFonts w:ascii="宋体" w:hAnsi="宋体" w:eastAsia="宋体" w:cs="宋体"/>
          <w:sz w:val="22"/>
          <w:szCs w:val="22"/>
        </w:rPr>
        <w:t>采购需求详见招标文件</w:t>
      </w:r>
      <w:r>
        <w:rPr>
          <w:rFonts w:hint="eastAsia" w:ascii="宋体" w:hAnsi="宋体" w:eastAsia="宋体" w:cs="宋体"/>
          <w:sz w:val="22"/>
          <w:szCs w:val="22"/>
        </w:rPr>
        <w:t>）</w:t>
      </w:r>
    </w:p>
    <w:p w14:paraId="3D9F8830">
      <w:pPr>
        <w:spacing w:before="275" w:line="228" w:lineRule="auto"/>
        <w:ind w:left="579"/>
        <w:rPr>
          <w:rFonts w:ascii="宋体" w:hAnsi="宋体" w:eastAsia="宋体" w:cs="宋体"/>
          <w:spacing w:val="6"/>
          <w:sz w:val="23"/>
          <w:szCs w:val="23"/>
        </w:rPr>
      </w:pPr>
      <w:r>
        <w:rPr>
          <w:rFonts w:hint="eastAsia" w:ascii="宋体" w:hAnsi="宋体" w:eastAsia="宋体" w:cs="宋体"/>
          <w:spacing w:val="6"/>
          <w:sz w:val="23"/>
          <w:szCs w:val="23"/>
        </w:rPr>
        <w:t>标项四</w:t>
      </w:r>
    </w:p>
    <w:p w14:paraId="3BCE025B">
      <w:pPr>
        <w:spacing w:before="275" w:line="228" w:lineRule="auto"/>
        <w:ind w:left="579"/>
        <w:rPr>
          <w:rFonts w:ascii="宋体" w:hAnsi="宋体" w:eastAsia="宋体" w:cs="宋体"/>
          <w:spacing w:val="6"/>
          <w:sz w:val="23"/>
          <w:szCs w:val="23"/>
        </w:rPr>
      </w:pPr>
      <w:r>
        <w:rPr>
          <w:rFonts w:ascii="宋体" w:hAnsi="宋体" w:eastAsia="宋体" w:cs="宋体"/>
          <w:spacing w:val="6"/>
          <w:sz w:val="23"/>
          <w:szCs w:val="23"/>
        </w:rPr>
        <w:t>标项名称:</w:t>
      </w:r>
      <w:r>
        <w:rPr>
          <w:rFonts w:hint="eastAsia" w:ascii="宋体" w:hAnsi="宋体" w:eastAsia="宋体" w:cs="宋体"/>
          <w:spacing w:val="6"/>
          <w:sz w:val="23"/>
          <w:szCs w:val="23"/>
        </w:rPr>
        <w:t>阜康市政府机关食堂食材采购项目四包</w:t>
      </w:r>
    </w:p>
    <w:p w14:paraId="1CB65E76">
      <w:pPr>
        <w:spacing w:before="275" w:line="228" w:lineRule="auto"/>
        <w:ind w:left="579"/>
        <w:rPr>
          <w:rFonts w:ascii="宋体" w:hAnsi="宋体" w:eastAsia="宋体" w:cs="宋体"/>
          <w:spacing w:val="6"/>
          <w:sz w:val="23"/>
          <w:szCs w:val="23"/>
        </w:rPr>
      </w:pPr>
      <w:r>
        <w:rPr>
          <w:rFonts w:ascii="宋体" w:hAnsi="宋体" w:eastAsia="宋体" w:cs="宋体"/>
          <w:spacing w:val="6"/>
          <w:sz w:val="23"/>
          <w:szCs w:val="23"/>
        </w:rPr>
        <w:t>数量:不限</w:t>
      </w:r>
    </w:p>
    <w:p w14:paraId="229558F6">
      <w:pPr>
        <w:spacing w:before="275" w:line="228" w:lineRule="auto"/>
        <w:ind w:left="579"/>
        <w:rPr>
          <w:rFonts w:ascii="宋体" w:hAnsi="宋体" w:eastAsia="宋体" w:cs="宋体"/>
          <w:sz w:val="23"/>
          <w:szCs w:val="23"/>
        </w:rPr>
      </w:pPr>
      <w:r>
        <w:rPr>
          <w:rFonts w:ascii="宋体" w:hAnsi="宋体" w:eastAsia="宋体" w:cs="宋体"/>
          <w:spacing w:val="6"/>
          <w:sz w:val="23"/>
          <w:szCs w:val="23"/>
        </w:rPr>
        <w:t>预算金额 (元) :</w:t>
      </w:r>
      <w:r>
        <w:rPr>
          <w:rFonts w:hint="eastAsia" w:ascii="宋体" w:hAnsi="宋体" w:eastAsia="宋体" w:cs="宋体"/>
          <w:spacing w:val="6"/>
          <w:sz w:val="23"/>
          <w:szCs w:val="23"/>
          <w:lang w:val="en-US" w:eastAsia="zh-CN"/>
        </w:rPr>
        <w:t>32</w:t>
      </w:r>
      <w:r>
        <w:rPr>
          <w:rFonts w:hint="eastAsia" w:ascii="宋体" w:hAnsi="宋体" w:eastAsia="宋体" w:cs="宋体"/>
          <w:spacing w:val="6"/>
          <w:sz w:val="23"/>
          <w:szCs w:val="23"/>
        </w:rPr>
        <w:t>0000.00</w:t>
      </w:r>
    </w:p>
    <w:p w14:paraId="7133A6A9">
      <w:pPr>
        <w:spacing w:before="277" w:line="359" w:lineRule="auto"/>
        <w:ind w:left="96" w:right="131" w:firstLine="485"/>
        <w:rPr>
          <w:rFonts w:ascii="宋体" w:hAnsi="宋体" w:eastAsia="宋体" w:cs="宋体"/>
          <w:sz w:val="22"/>
          <w:szCs w:val="22"/>
        </w:rPr>
      </w:pPr>
      <w:r>
        <w:rPr>
          <w:rFonts w:ascii="宋体" w:hAnsi="宋体" w:eastAsia="宋体" w:cs="宋体"/>
          <w:spacing w:val="14"/>
          <w:sz w:val="23"/>
          <w:szCs w:val="23"/>
        </w:rPr>
        <w:t>简</w:t>
      </w:r>
      <w:r>
        <w:rPr>
          <w:rFonts w:ascii="宋体" w:hAnsi="宋体" w:eastAsia="宋体" w:cs="宋体"/>
          <w:spacing w:val="9"/>
          <w:sz w:val="23"/>
          <w:szCs w:val="23"/>
        </w:rPr>
        <w:t>要规格描述或项目基本概况介绍、用途：</w:t>
      </w:r>
      <w:r>
        <w:rPr>
          <w:rFonts w:hint="eastAsia" w:ascii="宋体" w:hAnsi="宋体" w:eastAsia="宋体" w:cs="宋体"/>
          <w:spacing w:val="9"/>
          <w:sz w:val="23"/>
          <w:szCs w:val="23"/>
        </w:rPr>
        <w:t>采购肉类；</w:t>
      </w:r>
      <w:r>
        <w:rPr>
          <w:rFonts w:hint="eastAsia" w:ascii="宋体" w:hAnsi="宋体" w:eastAsia="宋体" w:cs="宋体"/>
          <w:spacing w:val="-1"/>
          <w:sz w:val="22"/>
          <w:szCs w:val="22"/>
        </w:rPr>
        <w:t>（</w:t>
      </w:r>
      <w:r>
        <w:rPr>
          <w:rFonts w:ascii="宋体" w:hAnsi="宋体" w:eastAsia="宋体" w:cs="宋体"/>
          <w:spacing w:val="-1"/>
          <w:sz w:val="22"/>
          <w:szCs w:val="22"/>
        </w:rPr>
        <w:t>具体</w:t>
      </w:r>
      <w:r>
        <w:rPr>
          <w:rFonts w:ascii="宋体" w:hAnsi="宋体" w:eastAsia="宋体" w:cs="宋体"/>
          <w:sz w:val="22"/>
          <w:szCs w:val="22"/>
        </w:rPr>
        <w:t>采购需求详见招标文件</w:t>
      </w:r>
      <w:r>
        <w:rPr>
          <w:rFonts w:hint="eastAsia" w:ascii="宋体" w:hAnsi="宋体" w:eastAsia="宋体" w:cs="宋体"/>
          <w:sz w:val="22"/>
          <w:szCs w:val="22"/>
        </w:rPr>
        <w:t>）</w:t>
      </w:r>
    </w:p>
    <w:p w14:paraId="7E07B9F2">
      <w:pPr>
        <w:spacing w:before="98" w:line="560" w:lineRule="exact"/>
        <w:ind w:left="578"/>
        <w:rPr>
          <w:rFonts w:hint="eastAsia" w:ascii="宋体" w:hAnsi="宋体" w:eastAsia="宋体" w:cs="宋体"/>
          <w:sz w:val="23"/>
          <w:szCs w:val="23"/>
          <w:lang w:eastAsia="zh-CN"/>
        </w:rPr>
      </w:pPr>
      <w:r>
        <w:rPr>
          <w:rFonts w:ascii="宋体" w:hAnsi="宋体" w:eastAsia="宋体" w:cs="宋体"/>
          <w:spacing w:val="13"/>
          <w:position w:val="24"/>
          <w:sz w:val="23"/>
          <w:szCs w:val="23"/>
        </w:rPr>
        <w:t>合</w:t>
      </w:r>
      <w:r>
        <w:rPr>
          <w:rFonts w:ascii="宋体" w:hAnsi="宋体" w:eastAsia="宋体" w:cs="宋体"/>
          <w:spacing w:val="9"/>
          <w:position w:val="24"/>
          <w:sz w:val="23"/>
          <w:szCs w:val="23"/>
        </w:rPr>
        <w:t>同履行期限：</w:t>
      </w:r>
      <w:r>
        <w:rPr>
          <w:rFonts w:hint="eastAsia" w:ascii="宋体" w:hAnsi="宋体" w:eastAsia="宋体" w:cs="宋体"/>
          <w:spacing w:val="9"/>
          <w:position w:val="24"/>
          <w:sz w:val="23"/>
          <w:szCs w:val="23"/>
        </w:rPr>
        <w:t>标项一、标项二、标项三、标项四</w:t>
      </w:r>
      <w:r>
        <w:rPr>
          <w:rFonts w:hint="eastAsia" w:ascii="宋体" w:hAnsi="宋体" w:eastAsia="宋体" w:cs="宋体"/>
          <w:spacing w:val="9"/>
          <w:position w:val="24"/>
          <w:sz w:val="23"/>
          <w:szCs w:val="23"/>
          <w:lang w:eastAsia="zh-CN"/>
        </w:rPr>
        <w:t>，</w:t>
      </w:r>
      <w:r>
        <w:rPr>
          <w:rFonts w:hint="eastAsia" w:ascii="宋体" w:hAnsi="宋体" w:eastAsia="宋体" w:cs="宋体"/>
          <w:spacing w:val="9"/>
          <w:position w:val="24"/>
          <w:sz w:val="23"/>
          <w:szCs w:val="23"/>
        </w:rPr>
        <w:t>服务期三年，合同一年一签，本项目金额为一年金额</w:t>
      </w:r>
      <w:r>
        <w:rPr>
          <w:rFonts w:hint="eastAsia" w:ascii="宋体" w:hAnsi="宋体" w:eastAsia="宋体" w:cs="宋体"/>
          <w:spacing w:val="9"/>
          <w:position w:val="24"/>
          <w:sz w:val="23"/>
          <w:szCs w:val="23"/>
          <w:lang w:eastAsia="zh-CN"/>
        </w:rPr>
        <w:t>，</w:t>
      </w:r>
      <w:r>
        <w:rPr>
          <w:rFonts w:hint="eastAsia" w:ascii="宋体" w:hAnsi="宋体" w:eastAsia="宋体" w:cs="宋体"/>
          <w:spacing w:val="9"/>
          <w:position w:val="24"/>
          <w:sz w:val="23"/>
          <w:szCs w:val="23"/>
          <w:lang w:val="en-US" w:eastAsia="zh-CN"/>
        </w:rPr>
        <w:t>(具体以甲乙双方签订合同为准)</w:t>
      </w:r>
      <w:r>
        <w:rPr>
          <w:rFonts w:hint="eastAsia" w:ascii="宋体" w:hAnsi="宋体" w:eastAsia="宋体" w:cs="宋体"/>
          <w:spacing w:val="9"/>
          <w:position w:val="24"/>
          <w:sz w:val="23"/>
          <w:szCs w:val="23"/>
          <w:lang w:eastAsia="zh-CN"/>
        </w:rPr>
        <w:t>；</w:t>
      </w:r>
    </w:p>
    <w:p w14:paraId="1C2016D6">
      <w:pPr>
        <w:spacing w:line="227" w:lineRule="auto"/>
        <w:ind w:left="578"/>
        <w:rPr>
          <w:rFonts w:ascii="仿宋" w:hAnsi="仿宋" w:eastAsia="仿宋" w:cs="仿宋"/>
          <w:sz w:val="23"/>
          <w:szCs w:val="23"/>
        </w:rPr>
      </w:pPr>
      <w:r>
        <w:rPr>
          <w:rFonts w:ascii="宋体" w:hAnsi="宋体" w:eastAsia="宋体" w:cs="宋体"/>
          <w:spacing w:val="14"/>
          <w:sz w:val="23"/>
          <w:szCs w:val="23"/>
        </w:rPr>
        <w:t>本</w:t>
      </w:r>
      <w:r>
        <w:rPr>
          <w:rFonts w:ascii="宋体" w:hAnsi="宋体" w:eastAsia="宋体" w:cs="宋体"/>
          <w:spacing w:val="7"/>
          <w:sz w:val="23"/>
          <w:szCs w:val="23"/>
        </w:rPr>
        <w:t>项目 (否) 接受联合体投标</w:t>
      </w:r>
      <w:r>
        <w:rPr>
          <w:rFonts w:ascii="仿宋" w:hAnsi="仿宋" w:eastAsia="仿宋" w:cs="仿宋"/>
          <w:spacing w:val="7"/>
          <w:sz w:val="23"/>
          <w:szCs w:val="23"/>
        </w:rPr>
        <w:t>。</w:t>
      </w:r>
    </w:p>
    <w:p w14:paraId="78EBDA98">
      <w:pPr>
        <w:numPr>
          <w:ilvl w:val="0"/>
          <w:numId w:val="1"/>
        </w:numPr>
        <w:spacing w:before="276" w:line="228" w:lineRule="auto"/>
        <w:ind w:left="101"/>
        <w:outlineLvl w:val="1"/>
        <w:rPr>
          <w:rFonts w:ascii="宋体" w:hAnsi="宋体" w:eastAsia="宋体" w:cs="宋体"/>
          <w:spacing w:val="-2"/>
          <w:sz w:val="23"/>
          <w:szCs w:val="23"/>
        </w:rPr>
      </w:pPr>
      <w:r>
        <w:rPr>
          <w:rFonts w:ascii="宋体" w:hAnsi="宋体" w:eastAsia="宋体" w:cs="宋体"/>
          <w:spacing w:val="-2"/>
          <w:sz w:val="23"/>
          <w:szCs w:val="23"/>
        </w:rPr>
        <w:t>申请人的资格要求：</w:t>
      </w:r>
    </w:p>
    <w:p w14:paraId="21C806CE">
      <w:pPr>
        <w:spacing w:before="276" w:line="228" w:lineRule="auto"/>
        <w:ind w:left="101"/>
        <w:outlineLvl w:val="1"/>
        <w:rPr>
          <w:rFonts w:ascii="宋体" w:hAnsi="宋体" w:eastAsia="宋体" w:cs="宋体"/>
          <w:spacing w:val="-2"/>
          <w:sz w:val="23"/>
          <w:szCs w:val="23"/>
        </w:rPr>
      </w:pPr>
      <w:r>
        <w:rPr>
          <w:rFonts w:hint="eastAsia" w:ascii="宋体" w:hAnsi="宋体" w:eastAsia="宋体" w:cs="宋体"/>
          <w:spacing w:val="-2"/>
          <w:sz w:val="23"/>
          <w:szCs w:val="23"/>
        </w:rPr>
        <w:t>1.满足《中华人民共和国政府采购法》第二十二条规定；</w:t>
      </w:r>
    </w:p>
    <w:p w14:paraId="6E70415E">
      <w:pPr>
        <w:spacing w:before="276" w:line="228" w:lineRule="auto"/>
        <w:ind w:left="101"/>
        <w:outlineLvl w:val="1"/>
        <w:rPr>
          <w:rFonts w:ascii="宋体" w:hAnsi="宋体" w:eastAsia="宋体" w:cs="宋体"/>
          <w:spacing w:val="-2"/>
          <w:sz w:val="23"/>
          <w:szCs w:val="23"/>
        </w:rPr>
      </w:pPr>
      <w:r>
        <w:rPr>
          <w:rFonts w:hint="eastAsia" w:ascii="宋体" w:hAnsi="宋体" w:eastAsia="宋体" w:cs="宋体"/>
          <w:spacing w:val="-2"/>
          <w:sz w:val="23"/>
          <w:szCs w:val="23"/>
        </w:rPr>
        <w:t>2.落实政府采购政策需满足的资格要求：供应商为中小企业/小微企业</w:t>
      </w:r>
    </w:p>
    <w:p w14:paraId="5B3C2260">
      <w:pPr>
        <w:spacing w:before="276" w:line="360" w:lineRule="auto"/>
        <w:ind w:left="101"/>
        <w:outlineLvl w:val="1"/>
        <w:rPr>
          <w:rFonts w:hint="eastAsia" w:ascii="宋体" w:hAnsi="宋体" w:eastAsia="宋体" w:cs="宋体"/>
          <w:spacing w:val="-2"/>
          <w:sz w:val="23"/>
          <w:szCs w:val="23"/>
        </w:rPr>
      </w:pPr>
      <w:r>
        <w:rPr>
          <w:rFonts w:hint="eastAsia" w:ascii="宋体" w:hAnsi="宋体" w:eastAsia="宋体" w:cs="宋体"/>
          <w:spacing w:val="-2"/>
          <w:sz w:val="23"/>
          <w:szCs w:val="23"/>
        </w:rPr>
        <w:t>3.本项目的特定资格要求：</w:t>
      </w:r>
    </w:p>
    <w:p w14:paraId="39A204AF">
      <w:pPr>
        <w:keepNext w:val="0"/>
        <w:keepLines w:val="0"/>
        <w:pageBreakBefore w:val="0"/>
        <w:widowControl/>
        <w:kinsoku w:val="0"/>
        <w:wordWrap/>
        <w:overflowPunct/>
        <w:topLinePunct w:val="0"/>
        <w:autoSpaceDE w:val="0"/>
        <w:autoSpaceDN w:val="0"/>
        <w:bidi w:val="0"/>
        <w:adjustRightInd w:val="0"/>
        <w:snapToGrid w:val="0"/>
        <w:spacing w:line="360" w:lineRule="auto"/>
        <w:ind w:left="229" w:leftChars="109" w:firstLine="0" w:firstLineChars="0"/>
        <w:textAlignment w:val="baseline"/>
        <w:outlineLvl w:val="1"/>
        <w:rPr>
          <w:rFonts w:hint="eastAsia" w:ascii="宋体" w:hAnsi="宋体" w:eastAsia="宋体" w:cs="宋体"/>
          <w:spacing w:val="-2"/>
          <w:sz w:val="23"/>
          <w:szCs w:val="23"/>
        </w:rPr>
      </w:pPr>
      <w:r>
        <w:rPr>
          <w:rFonts w:hint="eastAsia" w:ascii="宋体" w:hAnsi="宋体" w:eastAsia="宋体" w:cs="宋体"/>
          <w:b/>
          <w:bCs/>
          <w:spacing w:val="-2"/>
          <w:sz w:val="23"/>
          <w:szCs w:val="23"/>
          <w:lang w:val="en-US" w:eastAsia="zh-CN"/>
        </w:rPr>
        <w:t>3.1.</w:t>
      </w:r>
      <w:r>
        <w:rPr>
          <w:rFonts w:hint="eastAsia" w:ascii="宋体" w:hAnsi="宋体" w:eastAsia="宋体" w:cs="宋体"/>
          <w:b/>
          <w:bCs/>
          <w:spacing w:val="-2"/>
          <w:sz w:val="23"/>
          <w:szCs w:val="23"/>
        </w:rPr>
        <w:t>标项一、标项二、标项三</w:t>
      </w:r>
      <w:r>
        <w:rPr>
          <w:rFonts w:hint="eastAsia" w:ascii="宋体" w:hAnsi="宋体" w:eastAsia="宋体" w:cs="宋体"/>
          <w:b/>
          <w:bCs/>
          <w:spacing w:val="-2"/>
          <w:sz w:val="23"/>
          <w:szCs w:val="23"/>
          <w:lang w:eastAsia="zh-CN"/>
        </w:rPr>
        <w:t>：</w:t>
      </w:r>
      <w:r>
        <w:rPr>
          <w:rFonts w:hint="eastAsia" w:ascii="宋体" w:hAnsi="宋体" w:eastAsia="宋体" w:cs="宋体"/>
          <w:spacing w:val="-2"/>
          <w:sz w:val="23"/>
          <w:szCs w:val="23"/>
        </w:rPr>
        <w:br w:type="textWrapping"/>
      </w:r>
      <w:r>
        <w:rPr>
          <w:rFonts w:hint="eastAsia" w:ascii="宋体" w:hAnsi="宋体" w:eastAsia="宋体" w:cs="宋体"/>
          <w:spacing w:val="-2"/>
          <w:sz w:val="23"/>
          <w:szCs w:val="23"/>
          <w:lang w:val="en-US" w:eastAsia="zh-CN"/>
        </w:rPr>
        <w:t>3.1.</w:t>
      </w:r>
      <w:r>
        <w:rPr>
          <w:rFonts w:hint="eastAsia" w:ascii="宋体" w:hAnsi="宋体" w:eastAsia="宋体" w:cs="宋体"/>
          <w:spacing w:val="-2"/>
          <w:sz w:val="23"/>
          <w:szCs w:val="23"/>
        </w:rPr>
        <w:t>1、投标人须提供有效的营业执照，生产厂家须提供《食品生产许可证》或《食品经营许</w:t>
      </w:r>
    </w:p>
    <w:p w14:paraId="23E85B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spacing w:val="-2"/>
          <w:sz w:val="23"/>
          <w:szCs w:val="23"/>
        </w:rPr>
      </w:pPr>
      <w:r>
        <w:rPr>
          <w:rFonts w:hint="eastAsia" w:ascii="宋体" w:hAnsi="宋体" w:eastAsia="宋体" w:cs="宋体"/>
          <w:spacing w:val="-2"/>
          <w:sz w:val="23"/>
          <w:szCs w:val="23"/>
        </w:rPr>
        <w:t>可证》或《食品流通许可证》,若为经营企业则须提供《食品经营许可证》或《食品流通许可证》</w:t>
      </w:r>
      <w:r>
        <w:rPr>
          <w:rFonts w:hint="eastAsia" w:ascii="宋体" w:hAnsi="宋体" w:eastAsia="宋体" w:cs="宋体"/>
          <w:spacing w:val="-2"/>
          <w:sz w:val="23"/>
          <w:szCs w:val="23"/>
          <w:lang w:eastAsia="zh-CN"/>
        </w:rPr>
        <w:t>或</w:t>
      </w:r>
      <w:r>
        <w:rPr>
          <w:rFonts w:hint="eastAsia" w:ascii="宋体" w:hAnsi="宋体" w:eastAsia="宋体" w:cs="宋体"/>
          <w:sz w:val="22"/>
          <w:szCs w:val="22"/>
        </w:rPr>
        <w:t>《</w:t>
      </w:r>
      <w:r>
        <w:rPr>
          <w:rFonts w:hint="eastAsia" w:ascii="宋体" w:hAnsi="宋体" w:eastAsia="宋体" w:cs="宋体"/>
          <w:sz w:val="22"/>
          <w:szCs w:val="22"/>
          <w:lang w:eastAsia="zh-CN"/>
        </w:rPr>
        <w:t>仅销售预包装食品经营者备案信息采集表</w:t>
      </w:r>
      <w:r>
        <w:rPr>
          <w:rFonts w:hint="eastAsia" w:ascii="宋体" w:hAnsi="宋体" w:eastAsia="宋体" w:cs="宋体"/>
          <w:sz w:val="22"/>
          <w:szCs w:val="22"/>
        </w:rPr>
        <w:t>》</w:t>
      </w:r>
      <w:r>
        <w:rPr>
          <w:rFonts w:hint="eastAsia" w:ascii="宋体" w:hAnsi="宋体" w:eastAsia="宋体" w:cs="宋体"/>
          <w:spacing w:val="-2"/>
          <w:sz w:val="23"/>
          <w:szCs w:val="23"/>
        </w:rPr>
        <w:t>；</w:t>
      </w:r>
      <w:r>
        <w:rPr>
          <w:rFonts w:hint="eastAsia" w:ascii="宋体" w:hAnsi="宋体" w:eastAsia="宋体" w:cs="宋体"/>
          <w:spacing w:val="-2"/>
          <w:sz w:val="23"/>
          <w:szCs w:val="23"/>
        </w:rPr>
        <w:br w:type="textWrapping"/>
      </w:r>
      <w:r>
        <w:rPr>
          <w:rFonts w:hint="eastAsia" w:ascii="宋体" w:hAnsi="宋体" w:eastAsia="宋体" w:cs="宋体"/>
          <w:spacing w:val="-2"/>
          <w:sz w:val="23"/>
          <w:szCs w:val="23"/>
          <w:lang w:val="en-US" w:eastAsia="zh-CN"/>
        </w:rPr>
        <w:t xml:space="preserve">  3.1.</w:t>
      </w:r>
      <w:r>
        <w:rPr>
          <w:rFonts w:hint="eastAsia" w:ascii="宋体" w:hAnsi="宋体" w:eastAsia="宋体" w:cs="宋体"/>
          <w:spacing w:val="-2"/>
          <w:sz w:val="23"/>
          <w:szCs w:val="23"/>
        </w:rPr>
        <w:t>2、投标人所供产品须具有符合国家相关规定的证书(例如产品质量监督检验报告、产品合格证等),保证所采购的食品原料辅料可以溯源；</w:t>
      </w:r>
      <w:r>
        <w:rPr>
          <w:rFonts w:hint="eastAsia" w:ascii="宋体" w:hAnsi="宋体" w:eastAsia="宋体" w:cs="宋体"/>
          <w:spacing w:val="-2"/>
          <w:sz w:val="23"/>
          <w:szCs w:val="23"/>
        </w:rPr>
        <w:br w:type="textWrapping"/>
      </w:r>
      <w:r>
        <w:rPr>
          <w:rFonts w:hint="eastAsia" w:ascii="宋体" w:hAnsi="宋体" w:eastAsia="宋体" w:cs="宋体"/>
          <w:spacing w:val="-2"/>
          <w:sz w:val="23"/>
          <w:szCs w:val="23"/>
          <w:lang w:val="en-US" w:eastAsia="zh-CN"/>
        </w:rPr>
        <w:t xml:space="preserve">  3.1.</w:t>
      </w:r>
      <w:r>
        <w:rPr>
          <w:rFonts w:hint="eastAsia" w:ascii="宋体" w:hAnsi="宋体" w:eastAsia="宋体" w:cs="宋体"/>
          <w:spacing w:val="-2"/>
          <w:sz w:val="23"/>
          <w:szCs w:val="23"/>
        </w:rPr>
        <w:t>3、投标人在参加政府采购中没有重大的违法、违规行为或其他不良纪录；</w:t>
      </w:r>
      <w:r>
        <w:rPr>
          <w:rFonts w:hint="eastAsia" w:ascii="宋体" w:hAnsi="宋体" w:eastAsia="宋体" w:cs="宋体"/>
          <w:spacing w:val="-2"/>
          <w:sz w:val="23"/>
          <w:szCs w:val="23"/>
        </w:rPr>
        <w:br w:type="textWrapping"/>
      </w:r>
      <w:r>
        <w:rPr>
          <w:rFonts w:hint="eastAsia" w:ascii="宋体" w:hAnsi="宋体" w:eastAsia="宋体" w:cs="宋体"/>
          <w:spacing w:val="-2"/>
          <w:sz w:val="23"/>
          <w:szCs w:val="23"/>
          <w:lang w:val="en-US" w:eastAsia="zh-CN"/>
        </w:rPr>
        <w:t xml:space="preserve">  3.1.</w:t>
      </w:r>
      <w:r>
        <w:rPr>
          <w:rFonts w:hint="eastAsia" w:ascii="宋体" w:hAnsi="宋体" w:eastAsia="宋体" w:cs="宋体"/>
          <w:spacing w:val="-2"/>
          <w:sz w:val="23"/>
          <w:szCs w:val="23"/>
        </w:rPr>
        <w:t>4、投标人必须具备供货、仓储、配送及其他符合相关食物贮运条件的设备和专业技术能力,提供相应的证明材料；</w:t>
      </w:r>
      <w:r>
        <w:rPr>
          <w:rFonts w:hint="eastAsia" w:ascii="宋体" w:hAnsi="宋体" w:eastAsia="宋体" w:cs="宋体"/>
          <w:spacing w:val="-2"/>
          <w:sz w:val="23"/>
          <w:szCs w:val="23"/>
        </w:rPr>
        <w:br w:type="textWrapping"/>
      </w:r>
      <w:r>
        <w:rPr>
          <w:rFonts w:hint="eastAsia" w:ascii="宋体" w:hAnsi="宋体" w:eastAsia="宋体" w:cs="宋体"/>
          <w:spacing w:val="-2"/>
          <w:sz w:val="23"/>
          <w:szCs w:val="23"/>
          <w:lang w:val="en-US" w:eastAsia="zh-CN"/>
        </w:rPr>
        <w:t xml:space="preserve">  3.1.</w:t>
      </w:r>
      <w:r>
        <w:rPr>
          <w:rFonts w:hint="eastAsia" w:ascii="宋体" w:hAnsi="宋体" w:eastAsia="宋体" w:cs="宋体"/>
          <w:spacing w:val="-2"/>
          <w:sz w:val="23"/>
          <w:szCs w:val="23"/>
        </w:rPr>
        <w:t>5、凡拟参加本次招标项目的投标人，如在“信用中国”网站（www.creditchina.gov.cn）、中国政府采购网（www.ccgp.gov.cn）被列入失信被执行人、重大税收违法案件当事人名单、政府采购严重违法失信行为记录名单的（尚在处罚期内的）、经营异常名录的，将拒绝其参加本次政府采购活动；</w:t>
      </w:r>
      <w:r>
        <w:rPr>
          <w:rFonts w:hint="eastAsia" w:ascii="宋体" w:hAnsi="宋体" w:eastAsia="宋体" w:cs="宋体"/>
          <w:spacing w:val="-2"/>
          <w:sz w:val="23"/>
          <w:szCs w:val="23"/>
        </w:rPr>
        <w:br w:type="textWrapping"/>
      </w:r>
      <w:r>
        <w:rPr>
          <w:rFonts w:hint="eastAsia" w:ascii="宋体" w:hAnsi="宋体" w:eastAsia="宋体" w:cs="宋体"/>
          <w:spacing w:val="-2"/>
          <w:sz w:val="23"/>
          <w:szCs w:val="23"/>
          <w:lang w:val="en-US" w:eastAsia="zh-CN"/>
        </w:rPr>
        <w:t xml:space="preserve">  3.1.</w:t>
      </w:r>
      <w:r>
        <w:rPr>
          <w:rFonts w:hint="eastAsia" w:ascii="宋体" w:hAnsi="宋体" w:eastAsia="宋体" w:cs="宋体"/>
          <w:spacing w:val="-2"/>
          <w:sz w:val="23"/>
          <w:szCs w:val="23"/>
        </w:rPr>
        <w:t>6、与招标人存在利害关系可能影响招标公正性的法人、其他组织或者个人，不得参加投标。</w:t>
      </w:r>
    </w:p>
    <w:p w14:paraId="4FFFA61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27" w:firstLineChars="100"/>
        <w:textAlignment w:val="baseline"/>
        <w:outlineLvl w:val="1"/>
        <w:rPr>
          <w:rFonts w:hint="eastAsia" w:ascii="宋体" w:hAnsi="宋体" w:eastAsia="宋体" w:cs="宋体"/>
          <w:b/>
          <w:bCs/>
          <w:spacing w:val="-2"/>
          <w:sz w:val="23"/>
          <w:szCs w:val="23"/>
          <w:lang w:val="en-US" w:eastAsia="zh-CN"/>
        </w:rPr>
      </w:pPr>
      <w:r>
        <w:rPr>
          <w:rFonts w:hint="eastAsia" w:ascii="宋体" w:hAnsi="宋体" w:eastAsia="宋体" w:cs="宋体"/>
          <w:b/>
          <w:bCs/>
          <w:spacing w:val="-2"/>
          <w:sz w:val="23"/>
          <w:szCs w:val="23"/>
          <w:lang w:val="en-US" w:eastAsia="zh-CN"/>
        </w:rPr>
        <w:t>3.2.标项四：</w:t>
      </w:r>
    </w:p>
    <w:p w14:paraId="3D4DDA3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26" w:firstLineChars="100"/>
        <w:textAlignment w:val="baseline"/>
        <w:outlineLvl w:val="1"/>
        <w:rPr>
          <w:rFonts w:hint="eastAsia" w:ascii="宋体" w:hAnsi="宋体" w:eastAsia="宋体" w:cs="宋体"/>
          <w:spacing w:val="-2"/>
          <w:sz w:val="23"/>
          <w:szCs w:val="23"/>
          <w:lang w:val="en-US" w:eastAsia="zh-CN"/>
        </w:rPr>
      </w:pPr>
      <w:r>
        <w:rPr>
          <w:rFonts w:hint="eastAsia" w:ascii="宋体" w:hAnsi="宋体" w:eastAsia="宋体" w:cs="宋体"/>
          <w:spacing w:val="-2"/>
          <w:sz w:val="23"/>
          <w:szCs w:val="23"/>
          <w:lang w:val="en-US" w:eastAsia="zh-CN"/>
        </w:rPr>
        <w:t>3.2.1、投标人须提供有效的营业执照；</w:t>
      </w:r>
    </w:p>
    <w:p w14:paraId="478445CE">
      <w:pPr>
        <w:keepNext w:val="0"/>
        <w:keepLines w:val="0"/>
        <w:pageBreakBefore w:val="0"/>
        <w:widowControl/>
        <w:kinsoku w:val="0"/>
        <w:wordWrap/>
        <w:overflowPunct/>
        <w:topLinePunct w:val="0"/>
        <w:autoSpaceDE w:val="0"/>
        <w:autoSpaceDN w:val="0"/>
        <w:bidi w:val="0"/>
        <w:adjustRightInd w:val="0"/>
        <w:snapToGrid w:val="0"/>
        <w:spacing w:line="360" w:lineRule="auto"/>
        <w:ind w:firstLine="226" w:firstLineChars="100"/>
        <w:textAlignment w:val="baseline"/>
        <w:outlineLvl w:val="1"/>
        <w:rPr>
          <w:rFonts w:hint="default" w:ascii="宋体" w:hAnsi="宋体" w:eastAsia="宋体" w:cs="宋体"/>
          <w:spacing w:val="-2"/>
          <w:sz w:val="23"/>
          <w:szCs w:val="23"/>
          <w:lang w:val="en-US" w:eastAsia="zh-CN"/>
        </w:rPr>
      </w:pPr>
      <w:r>
        <w:rPr>
          <w:rFonts w:hint="eastAsia" w:ascii="宋体" w:hAnsi="宋体" w:eastAsia="宋体" w:cs="宋体"/>
          <w:spacing w:val="-2"/>
          <w:sz w:val="23"/>
          <w:szCs w:val="23"/>
          <w:lang w:val="en-US" w:eastAsia="zh-CN"/>
        </w:rPr>
        <w:t>3.2.2、投标人所供产品须具有符合国家相关规定的证书(例如产品质量监督检验报告、产品合格证等),保证所采购的食品原料辅料可以溯源；</w:t>
      </w:r>
      <w:r>
        <w:rPr>
          <w:rFonts w:hint="eastAsia" w:ascii="宋体" w:hAnsi="宋体" w:eastAsia="宋体" w:cs="宋体"/>
          <w:spacing w:val="-2"/>
          <w:sz w:val="23"/>
          <w:szCs w:val="23"/>
          <w:lang w:val="en-US" w:eastAsia="zh-CN"/>
        </w:rPr>
        <w:br w:type="textWrapping"/>
      </w:r>
      <w:r>
        <w:rPr>
          <w:rFonts w:hint="eastAsia" w:ascii="宋体" w:hAnsi="宋体" w:eastAsia="宋体" w:cs="宋体"/>
          <w:spacing w:val="-2"/>
          <w:sz w:val="23"/>
          <w:szCs w:val="23"/>
          <w:lang w:val="en-US" w:eastAsia="zh-CN"/>
        </w:rPr>
        <w:t xml:space="preserve">  3.2.3、投标人在参加政府采购中没有重大的违法、违规行为或其他不良纪录；</w:t>
      </w:r>
      <w:r>
        <w:rPr>
          <w:rFonts w:hint="eastAsia" w:ascii="宋体" w:hAnsi="宋体" w:eastAsia="宋体" w:cs="宋体"/>
          <w:spacing w:val="-2"/>
          <w:sz w:val="23"/>
          <w:szCs w:val="23"/>
          <w:lang w:val="en-US" w:eastAsia="zh-CN"/>
        </w:rPr>
        <w:br w:type="textWrapping"/>
      </w:r>
      <w:r>
        <w:rPr>
          <w:rFonts w:hint="eastAsia" w:ascii="宋体" w:hAnsi="宋体" w:eastAsia="宋体" w:cs="宋体"/>
          <w:spacing w:val="-2"/>
          <w:sz w:val="23"/>
          <w:szCs w:val="23"/>
          <w:lang w:val="en-US" w:eastAsia="zh-CN"/>
        </w:rPr>
        <w:t xml:space="preserve">  3.2.4、投标人必须具备供货、仓储、配送及其他符合相关食物贮运条件的设备和专业技术能力,提供相应的证明材料；</w:t>
      </w:r>
      <w:r>
        <w:rPr>
          <w:rFonts w:hint="eastAsia" w:ascii="宋体" w:hAnsi="宋体" w:eastAsia="宋体" w:cs="宋体"/>
          <w:spacing w:val="-2"/>
          <w:sz w:val="23"/>
          <w:szCs w:val="23"/>
          <w:lang w:val="en-US" w:eastAsia="zh-CN"/>
        </w:rPr>
        <w:br w:type="textWrapping"/>
      </w:r>
      <w:r>
        <w:rPr>
          <w:rFonts w:hint="eastAsia" w:ascii="宋体" w:hAnsi="宋体" w:eastAsia="宋体" w:cs="宋体"/>
          <w:spacing w:val="-2"/>
          <w:sz w:val="23"/>
          <w:szCs w:val="23"/>
          <w:lang w:val="en-US" w:eastAsia="zh-CN"/>
        </w:rPr>
        <w:t xml:space="preserve">  3.2.5、凡拟参加本次招标项目的投标人，如在“信用中国”网站（www.creditchina.gov.cn）、中国政府采购网（www.ccgp.gov.cn）被列入失信被执行人、重大税收违法案件当事人名单、政府采购严重违法失信行为记录名单的（尚在处罚期内的）、经营异常名录的，将拒绝其参加本次政府采购活动；</w:t>
      </w:r>
      <w:r>
        <w:rPr>
          <w:rFonts w:hint="eastAsia" w:ascii="宋体" w:hAnsi="宋体" w:eastAsia="宋体" w:cs="宋体"/>
          <w:spacing w:val="-2"/>
          <w:sz w:val="23"/>
          <w:szCs w:val="23"/>
          <w:lang w:val="en-US" w:eastAsia="zh-CN"/>
        </w:rPr>
        <w:br w:type="textWrapping"/>
      </w:r>
      <w:r>
        <w:rPr>
          <w:rFonts w:hint="eastAsia" w:ascii="宋体" w:hAnsi="宋体" w:eastAsia="宋体" w:cs="宋体"/>
          <w:spacing w:val="-2"/>
          <w:sz w:val="23"/>
          <w:szCs w:val="23"/>
          <w:lang w:val="en-US" w:eastAsia="zh-CN"/>
        </w:rPr>
        <w:t>3.2.6、与招标人存在利害关系可能影响招标公正性的法人、其他组织或者个人，不得参加投标。</w:t>
      </w:r>
    </w:p>
    <w:p w14:paraId="2C97779F">
      <w:pPr>
        <w:spacing w:before="95" w:line="306" w:lineRule="exact"/>
        <w:ind w:left="13"/>
        <w:outlineLvl w:val="1"/>
        <w:rPr>
          <w:rFonts w:ascii="宋体" w:hAnsi="宋体" w:eastAsia="宋体" w:cs="宋体"/>
          <w:sz w:val="23"/>
          <w:szCs w:val="23"/>
        </w:rPr>
      </w:pPr>
      <w:r>
        <w:rPr>
          <w:rFonts w:ascii="宋体" w:hAnsi="宋体" w:eastAsia="宋体" w:cs="宋体"/>
          <w:spacing w:val="9"/>
          <w:position w:val="1"/>
          <w:sz w:val="23"/>
          <w:szCs w:val="23"/>
        </w:rPr>
        <w:t>三、获取招标文</w:t>
      </w:r>
      <w:r>
        <w:rPr>
          <w:rFonts w:ascii="宋体" w:hAnsi="宋体" w:eastAsia="宋体" w:cs="宋体"/>
          <w:spacing w:val="7"/>
          <w:position w:val="1"/>
          <w:sz w:val="23"/>
          <w:szCs w:val="23"/>
        </w:rPr>
        <w:t>件</w:t>
      </w:r>
    </w:p>
    <w:p w14:paraId="7438558C">
      <w:pPr>
        <w:spacing w:before="253" w:line="360" w:lineRule="auto"/>
        <w:ind w:left="25" w:right="360" w:firstLine="479"/>
        <w:rPr>
          <w:rFonts w:ascii="宋体" w:hAnsi="宋体" w:eastAsia="宋体" w:cs="宋体"/>
          <w:sz w:val="23"/>
          <w:szCs w:val="23"/>
          <w:highlight w:val="red"/>
        </w:rPr>
      </w:pPr>
      <w:r>
        <w:rPr>
          <w:rFonts w:ascii="宋体" w:hAnsi="宋体" w:eastAsia="宋体" w:cs="宋体"/>
          <w:spacing w:val="12"/>
          <w:sz w:val="23"/>
          <w:szCs w:val="23"/>
        </w:rPr>
        <w:t>时间</w:t>
      </w:r>
      <w:r>
        <w:rPr>
          <w:rFonts w:ascii="宋体" w:hAnsi="宋体" w:eastAsia="宋体" w:cs="宋体"/>
          <w:color w:val="000000" w:themeColor="text1"/>
          <w:spacing w:val="12"/>
          <w:sz w:val="23"/>
          <w:szCs w:val="23"/>
          <w14:textFill>
            <w14:solidFill>
              <w14:schemeClr w14:val="tx1"/>
            </w14:solidFill>
          </w14:textFill>
        </w:rPr>
        <w:t>：</w:t>
      </w:r>
      <w:r>
        <w:rPr>
          <w:rFonts w:ascii="宋体" w:hAnsi="宋体" w:eastAsia="宋体" w:cs="宋体"/>
          <w:color w:val="000000" w:themeColor="text1"/>
          <w:spacing w:val="12"/>
          <w:sz w:val="23"/>
          <w:szCs w:val="23"/>
          <w:highlight w:val="red"/>
          <w14:textFill>
            <w14:solidFill>
              <w14:schemeClr w14:val="tx1"/>
            </w14:solidFill>
          </w14:textFill>
        </w:rPr>
        <w:t>2</w:t>
      </w:r>
      <w:r>
        <w:rPr>
          <w:rFonts w:ascii="宋体" w:hAnsi="宋体" w:eastAsia="宋体" w:cs="宋体"/>
          <w:color w:val="000000" w:themeColor="text1"/>
          <w:spacing w:val="8"/>
          <w:sz w:val="23"/>
          <w:szCs w:val="23"/>
          <w:highlight w:val="red"/>
          <w14:textFill>
            <w14:solidFill>
              <w14:schemeClr w14:val="tx1"/>
            </w14:solidFill>
          </w14:textFill>
        </w:rPr>
        <w:t>0</w:t>
      </w:r>
      <w:r>
        <w:rPr>
          <w:rFonts w:ascii="宋体" w:hAnsi="宋体" w:eastAsia="宋体" w:cs="宋体"/>
          <w:color w:val="000000" w:themeColor="text1"/>
          <w:spacing w:val="6"/>
          <w:sz w:val="23"/>
          <w:szCs w:val="23"/>
          <w:highlight w:val="red"/>
          <w14:textFill>
            <w14:solidFill>
              <w14:schemeClr w14:val="tx1"/>
            </w14:solidFill>
          </w14:textFill>
        </w:rPr>
        <w:t>2</w:t>
      </w:r>
      <w:r>
        <w:rPr>
          <w:rFonts w:hint="eastAsia" w:ascii="宋体" w:hAnsi="宋体" w:eastAsia="宋体" w:cs="宋体"/>
          <w:color w:val="000000" w:themeColor="text1"/>
          <w:spacing w:val="6"/>
          <w:sz w:val="23"/>
          <w:szCs w:val="23"/>
          <w:highlight w:val="red"/>
          <w14:textFill>
            <w14:solidFill>
              <w14:schemeClr w14:val="tx1"/>
            </w14:solidFill>
          </w14:textFill>
        </w:rPr>
        <w:t>6</w:t>
      </w:r>
      <w:r>
        <w:rPr>
          <w:rFonts w:ascii="宋体" w:hAnsi="宋体" w:eastAsia="宋体" w:cs="宋体"/>
          <w:color w:val="000000" w:themeColor="text1"/>
          <w:spacing w:val="6"/>
          <w:sz w:val="23"/>
          <w:szCs w:val="23"/>
          <w:highlight w:val="red"/>
          <w14:textFill>
            <w14:solidFill>
              <w14:schemeClr w14:val="tx1"/>
            </w14:solidFill>
          </w14:textFill>
        </w:rPr>
        <w:t>年</w:t>
      </w:r>
      <w:r>
        <w:rPr>
          <w:rFonts w:hint="eastAsia" w:ascii="宋体" w:hAnsi="宋体" w:eastAsia="宋体" w:cs="宋体"/>
          <w:color w:val="000000" w:themeColor="text1"/>
          <w:spacing w:val="6"/>
          <w:sz w:val="23"/>
          <w:szCs w:val="23"/>
          <w:highlight w:val="red"/>
          <w14:textFill>
            <w14:solidFill>
              <w14:schemeClr w14:val="tx1"/>
            </w14:solidFill>
          </w14:textFill>
        </w:rPr>
        <w:t>03</w:t>
      </w:r>
      <w:r>
        <w:rPr>
          <w:rFonts w:ascii="宋体" w:hAnsi="宋体" w:eastAsia="宋体" w:cs="宋体"/>
          <w:color w:val="000000" w:themeColor="text1"/>
          <w:spacing w:val="6"/>
          <w:sz w:val="23"/>
          <w:szCs w:val="23"/>
          <w:highlight w:val="red"/>
          <w14:textFill>
            <w14:solidFill>
              <w14:schemeClr w14:val="tx1"/>
            </w14:solidFill>
          </w14:textFill>
        </w:rPr>
        <w:t>月</w:t>
      </w:r>
      <w:r>
        <w:rPr>
          <w:rFonts w:hint="eastAsia" w:ascii="宋体" w:hAnsi="宋体" w:eastAsia="宋体" w:cs="宋体"/>
          <w:color w:val="000000" w:themeColor="text1"/>
          <w:spacing w:val="6"/>
          <w:sz w:val="23"/>
          <w:szCs w:val="23"/>
          <w:highlight w:val="red"/>
          <w:lang w:val="en-US" w:eastAsia="zh-CN"/>
          <w14:textFill>
            <w14:solidFill>
              <w14:schemeClr w14:val="tx1"/>
            </w14:solidFill>
          </w14:textFill>
        </w:rPr>
        <w:t>30</w:t>
      </w:r>
      <w:r>
        <w:rPr>
          <w:rFonts w:ascii="宋体" w:hAnsi="宋体" w:eastAsia="宋体" w:cs="宋体"/>
          <w:color w:val="000000" w:themeColor="text1"/>
          <w:spacing w:val="6"/>
          <w:sz w:val="23"/>
          <w:szCs w:val="23"/>
          <w:highlight w:val="red"/>
          <w14:textFill>
            <w14:solidFill>
              <w14:schemeClr w14:val="tx1"/>
            </w14:solidFill>
          </w14:textFill>
        </w:rPr>
        <w:t>日至202</w:t>
      </w:r>
      <w:r>
        <w:rPr>
          <w:rFonts w:hint="eastAsia" w:ascii="宋体" w:hAnsi="宋体" w:eastAsia="宋体" w:cs="宋体"/>
          <w:color w:val="000000" w:themeColor="text1"/>
          <w:spacing w:val="6"/>
          <w:sz w:val="23"/>
          <w:szCs w:val="23"/>
          <w:highlight w:val="red"/>
          <w14:textFill>
            <w14:solidFill>
              <w14:schemeClr w14:val="tx1"/>
            </w14:solidFill>
          </w14:textFill>
        </w:rPr>
        <w:t>6</w:t>
      </w:r>
      <w:r>
        <w:rPr>
          <w:rFonts w:ascii="宋体" w:hAnsi="宋体" w:eastAsia="宋体" w:cs="宋体"/>
          <w:color w:val="000000" w:themeColor="text1"/>
          <w:spacing w:val="6"/>
          <w:sz w:val="23"/>
          <w:szCs w:val="23"/>
          <w:highlight w:val="red"/>
          <w14:textFill>
            <w14:solidFill>
              <w14:schemeClr w14:val="tx1"/>
            </w14:solidFill>
          </w14:textFill>
        </w:rPr>
        <w:t>年</w:t>
      </w:r>
      <w:r>
        <w:rPr>
          <w:rFonts w:hint="eastAsia" w:ascii="宋体" w:hAnsi="宋体" w:eastAsia="宋体" w:cs="宋体"/>
          <w:color w:val="000000" w:themeColor="text1"/>
          <w:spacing w:val="6"/>
          <w:sz w:val="23"/>
          <w:szCs w:val="23"/>
          <w:highlight w:val="red"/>
          <w14:textFill>
            <w14:solidFill>
              <w14:schemeClr w14:val="tx1"/>
            </w14:solidFill>
          </w14:textFill>
        </w:rPr>
        <w:t>0</w:t>
      </w:r>
      <w:r>
        <w:rPr>
          <w:rFonts w:hint="eastAsia" w:ascii="宋体" w:hAnsi="宋体" w:eastAsia="宋体" w:cs="宋体"/>
          <w:color w:val="000000" w:themeColor="text1"/>
          <w:spacing w:val="6"/>
          <w:sz w:val="23"/>
          <w:szCs w:val="23"/>
          <w:highlight w:val="red"/>
          <w:lang w:val="en-US" w:eastAsia="zh-CN"/>
          <w14:textFill>
            <w14:solidFill>
              <w14:schemeClr w14:val="tx1"/>
            </w14:solidFill>
          </w14:textFill>
        </w:rPr>
        <w:t>4</w:t>
      </w:r>
      <w:r>
        <w:rPr>
          <w:rFonts w:ascii="宋体" w:hAnsi="宋体" w:eastAsia="宋体" w:cs="宋体"/>
          <w:color w:val="000000" w:themeColor="text1"/>
          <w:spacing w:val="6"/>
          <w:sz w:val="23"/>
          <w:szCs w:val="23"/>
          <w:highlight w:val="red"/>
          <w14:textFill>
            <w14:solidFill>
              <w14:schemeClr w14:val="tx1"/>
            </w14:solidFill>
          </w14:textFill>
        </w:rPr>
        <w:t>月</w:t>
      </w:r>
      <w:r>
        <w:rPr>
          <w:rFonts w:hint="eastAsia" w:ascii="宋体" w:hAnsi="宋体" w:eastAsia="宋体" w:cs="宋体"/>
          <w:color w:val="000000" w:themeColor="text1"/>
          <w:spacing w:val="6"/>
          <w:sz w:val="23"/>
          <w:szCs w:val="23"/>
          <w:highlight w:val="red"/>
          <w:lang w:val="en-US" w:eastAsia="zh-CN"/>
          <w14:textFill>
            <w14:solidFill>
              <w14:schemeClr w14:val="tx1"/>
            </w14:solidFill>
          </w14:textFill>
        </w:rPr>
        <w:t>07</w:t>
      </w:r>
      <w:r>
        <w:rPr>
          <w:rFonts w:ascii="宋体" w:hAnsi="宋体" w:eastAsia="宋体" w:cs="宋体"/>
          <w:color w:val="000000" w:themeColor="text1"/>
          <w:spacing w:val="6"/>
          <w:sz w:val="23"/>
          <w:szCs w:val="23"/>
          <w:highlight w:val="red"/>
          <w14:textFill>
            <w14:solidFill>
              <w14:schemeClr w14:val="tx1"/>
            </w14:solidFill>
          </w14:textFill>
        </w:rPr>
        <w:t>日，</w:t>
      </w:r>
      <w:r>
        <w:rPr>
          <w:rFonts w:ascii="宋体" w:hAnsi="宋体" w:eastAsia="宋体" w:cs="宋体"/>
          <w:spacing w:val="6"/>
          <w:sz w:val="23"/>
          <w:szCs w:val="23"/>
          <w:highlight w:val="red"/>
        </w:rPr>
        <w:t>每天上午</w:t>
      </w:r>
      <w:r>
        <w:rPr>
          <w:rFonts w:hint="eastAsia" w:ascii="宋体" w:hAnsi="宋体" w:eastAsia="宋体" w:cs="宋体"/>
          <w:spacing w:val="6"/>
          <w:sz w:val="23"/>
          <w:szCs w:val="23"/>
          <w:highlight w:val="red"/>
        </w:rPr>
        <w:t>00</w:t>
      </w:r>
      <w:r>
        <w:rPr>
          <w:rFonts w:ascii="宋体" w:hAnsi="宋体" w:eastAsia="宋体" w:cs="宋体"/>
          <w:spacing w:val="6"/>
          <w:sz w:val="23"/>
          <w:szCs w:val="23"/>
          <w:highlight w:val="red"/>
        </w:rPr>
        <w:t>:00至14:00，下午1</w:t>
      </w:r>
      <w:r>
        <w:rPr>
          <w:rFonts w:hint="eastAsia" w:ascii="宋体" w:hAnsi="宋体" w:eastAsia="宋体" w:cs="宋体"/>
          <w:spacing w:val="6"/>
          <w:sz w:val="23"/>
          <w:szCs w:val="23"/>
          <w:highlight w:val="red"/>
        </w:rPr>
        <w:t>4</w:t>
      </w:r>
      <w:r>
        <w:rPr>
          <w:rFonts w:ascii="宋体" w:hAnsi="宋体" w:eastAsia="宋体" w:cs="宋体"/>
          <w:spacing w:val="6"/>
          <w:sz w:val="23"/>
          <w:szCs w:val="23"/>
          <w:highlight w:val="red"/>
        </w:rPr>
        <w:t>:</w:t>
      </w:r>
      <w:r>
        <w:rPr>
          <w:rFonts w:hint="eastAsia" w:ascii="宋体" w:hAnsi="宋体" w:eastAsia="宋体" w:cs="宋体"/>
          <w:spacing w:val="6"/>
          <w:sz w:val="23"/>
          <w:szCs w:val="23"/>
          <w:highlight w:val="red"/>
        </w:rPr>
        <w:t>0</w:t>
      </w:r>
      <w:r>
        <w:rPr>
          <w:rFonts w:ascii="宋体" w:hAnsi="宋体" w:eastAsia="宋体" w:cs="宋体"/>
          <w:spacing w:val="6"/>
          <w:sz w:val="23"/>
          <w:szCs w:val="23"/>
          <w:highlight w:val="red"/>
        </w:rPr>
        <w:t>0至</w:t>
      </w:r>
      <w:r>
        <w:rPr>
          <w:rFonts w:hint="eastAsia" w:ascii="宋体" w:hAnsi="宋体" w:eastAsia="宋体" w:cs="宋体"/>
          <w:spacing w:val="6"/>
          <w:sz w:val="23"/>
          <w:szCs w:val="23"/>
          <w:highlight w:val="red"/>
        </w:rPr>
        <w:t>23</w:t>
      </w:r>
      <w:r>
        <w:rPr>
          <w:rFonts w:ascii="宋体" w:hAnsi="宋体" w:eastAsia="宋体" w:cs="宋体"/>
          <w:spacing w:val="6"/>
          <w:sz w:val="23"/>
          <w:szCs w:val="23"/>
          <w:highlight w:val="red"/>
        </w:rPr>
        <w:t>:</w:t>
      </w:r>
      <w:r>
        <w:rPr>
          <w:rFonts w:hint="eastAsia" w:ascii="宋体" w:hAnsi="宋体" w:eastAsia="宋体" w:cs="宋体"/>
          <w:spacing w:val="6"/>
          <w:sz w:val="23"/>
          <w:szCs w:val="23"/>
          <w:highlight w:val="red"/>
        </w:rPr>
        <w:t>59</w:t>
      </w:r>
      <w:r>
        <w:rPr>
          <w:rFonts w:ascii="宋体" w:hAnsi="宋体" w:eastAsia="宋体" w:cs="宋体"/>
          <w:sz w:val="23"/>
          <w:szCs w:val="23"/>
          <w:highlight w:val="red"/>
        </w:rPr>
        <w:t xml:space="preserve"> </w:t>
      </w:r>
      <w:r>
        <w:rPr>
          <w:rFonts w:ascii="宋体" w:hAnsi="宋体" w:eastAsia="宋体" w:cs="宋体"/>
          <w:spacing w:val="16"/>
          <w:sz w:val="23"/>
          <w:szCs w:val="23"/>
          <w:highlight w:val="red"/>
        </w:rPr>
        <w:t>(北京时间)</w:t>
      </w:r>
    </w:p>
    <w:p w14:paraId="18821B63">
      <w:pPr>
        <w:spacing w:before="94" w:line="360" w:lineRule="auto"/>
        <w:ind w:left="493"/>
        <w:rPr>
          <w:rFonts w:ascii="宋体" w:hAnsi="宋体" w:eastAsia="宋体" w:cs="宋体"/>
          <w:sz w:val="23"/>
          <w:szCs w:val="23"/>
        </w:rPr>
      </w:pPr>
      <w:r>
        <w:rPr>
          <w:rFonts w:ascii="宋体" w:hAnsi="宋体" w:eastAsia="宋体" w:cs="宋体"/>
          <w:spacing w:val="11"/>
          <w:sz w:val="23"/>
          <w:szCs w:val="23"/>
        </w:rPr>
        <w:t>地</w:t>
      </w:r>
      <w:r>
        <w:rPr>
          <w:rFonts w:ascii="宋体" w:hAnsi="宋体" w:eastAsia="宋体" w:cs="宋体"/>
          <w:spacing w:val="9"/>
          <w:sz w:val="23"/>
          <w:szCs w:val="23"/>
        </w:rPr>
        <w:t>点：政采云平台线上获取</w:t>
      </w:r>
    </w:p>
    <w:p w14:paraId="412D9BC3">
      <w:pPr>
        <w:spacing w:before="270" w:line="360" w:lineRule="auto"/>
        <w:ind w:right="240" w:firstLine="494"/>
        <w:rPr>
          <w:rFonts w:ascii="宋体" w:hAnsi="宋体" w:eastAsia="宋体" w:cs="宋体"/>
          <w:sz w:val="23"/>
          <w:szCs w:val="23"/>
        </w:rPr>
      </w:pPr>
      <w:r>
        <w:rPr>
          <w:rFonts w:ascii="宋体" w:hAnsi="宋体" w:eastAsia="宋体" w:cs="宋体"/>
          <w:spacing w:val="11"/>
          <w:sz w:val="23"/>
          <w:szCs w:val="23"/>
        </w:rPr>
        <w:t>方式：供应商登录政采云平台</w:t>
      </w:r>
      <w:r>
        <w:fldChar w:fldCharType="begin"/>
      </w:r>
      <w:r>
        <w:instrText xml:space="preserve"> HYPERLINK "https://www.zcygov.cn/" </w:instrText>
      </w:r>
      <w:r>
        <w:fldChar w:fldCharType="separate"/>
      </w:r>
      <w:r>
        <w:rPr>
          <w:rFonts w:ascii="宋体" w:hAnsi="宋体" w:eastAsia="宋体" w:cs="宋体"/>
          <w:sz w:val="23"/>
          <w:szCs w:val="23"/>
        </w:rPr>
        <w:t>https</w:t>
      </w:r>
      <w:r>
        <w:rPr>
          <w:rFonts w:ascii="宋体" w:hAnsi="宋体" w:eastAsia="宋体" w:cs="宋体"/>
          <w:spacing w:val="11"/>
          <w:sz w:val="23"/>
          <w:szCs w:val="23"/>
        </w:rPr>
        <w:t>://</w:t>
      </w:r>
      <w:r>
        <w:rPr>
          <w:rFonts w:ascii="宋体" w:hAnsi="宋体" w:eastAsia="宋体" w:cs="宋体"/>
          <w:sz w:val="23"/>
          <w:szCs w:val="23"/>
        </w:rPr>
        <w:t>www</w:t>
      </w:r>
      <w:r>
        <w:rPr>
          <w:rFonts w:ascii="宋体" w:hAnsi="宋体" w:eastAsia="宋体" w:cs="宋体"/>
          <w:spacing w:val="11"/>
          <w:sz w:val="23"/>
          <w:szCs w:val="23"/>
        </w:rPr>
        <w:t>.</w:t>
      </w:r>
      <w:r>
        <w:rPr>
          <w:rFonts w:ascii="宋体" w:hAnsi="宋体" w:eastAsia="宋体" w:cs="宋体"/>
          <w:sz w:val="23"/>
          <w:szCs w:val="23"/>
        </w:rPr>
        <w:t>zcygov</w:t>
      </w:r>
      <w:r>
        <w:rPr>
          <w:rFonts w:ascii="宋体" w:hAnsi="宋体" w:eastAsia="宋体" w:cs="宋体"/>
          <w:spacing w:val="11"/>
          <w:sz w:val="23"/>
          <w:szCs w:val="23"/>
        </w:rPr>
        <w:t>.</w:t>
      </w:r>
      <w:r>
        <w:rPr>
          <w:rFonts w:ascii="宋体" w:hAnsi="宋体" w:eastAsia="宋体" w:cs="宋体"/>
          <w:sz w:val="23"/>
          <w:szCs w:val="23"/>
        </w:rPr>
        <w:t>cn</w:t>
      </w:r>
      <w:r>
        <w:rPr>
          <w:rFonts w:ascii="宋体" w:hAnsi="宋体" w:eastAsia="宋体" w:cs="宋体"/>
          <w:spacing w:val="11"/>
          <w:sz w:val="23"/>
          <w:szCs w:val="23"/>
        </w:rPr>
        <w:t>/</w:t>
      </w:r>
      <w:r>
        <w:rPr>
          <w:rFonts w:ascii="宋体" w:hAnsi="宋体" w:eastAsia="宋体" w:cs="宋体"/>
          <w:spacing w:val="11"/>
          <w:sz w:val="23"/>
          <w:szCs w:val="23"/>
        </w:rPr>
        <w:fldChar w:fldCharType="end"/>
      </w:r>
      <w:r>
        <w:rPr>
          <w:rFonts w:ascii="宋体" w:hAnsi="宋体" w:eastAsia="宋体" w:cs="宋体"/>
          <w:spacing w:val="11"/>
          <w:sz w:val="23"/>
          <w:szCs w:val="23"/>
        </w:rPr>
        <w:t>在线申请获取采购文件 (进</w:t>
      </w:r>
      <w:r>
        <w:rPr>
          <w:rFonts w:ascii="宋体" w:hAnsi="宋体" w:eastAsia="宋体" w:cs="宋体"/>
          <w:spacing w:val="7"/>
          <w:sz w:val="23"/>
          <w:szCs w:val="23"/>
        </w:rPr>
        <w:t>入</w:t>
      </w:r>
      <w:r>
        <w:rPr>
          <w:rFonts w:ascii="宋体" w:hAnsi="宋体" w:eastAsia="宋体" w:cs="宋体"/>
          <w:sz w:val="23"/>
          <w:szCs w:val="23"/>
        </w:rPr>
        <w:t xml:space="preserve"> </w:t>
      </w:r>
      <w:r>
        <w:rPr>
          <w:rFonts w:ascii="宋体" w:hAnsi="宋体" w:eastAsia="宋体" w:cs="宋体"/>
          <w:spacing w:val="10"/>
          <w:sz w:val="23"/>
          <w:szCs w:val="23"/>
        </w:rPr>
        <w:t>“项目采购”应用，在获取采购文件菜单中选择项目，申请获取采购文件</w:t>
      </w:r>
      <w:r>
        <w:rPr>
          <w:rFonts w:ascii="宋体" w:hAnsi="宋体" w:eastAsia="宋体" w:cs="宋体"/>
          <w:spacing w:val="4"/>
          <w:sz w:val="23"/>
          <w:szCs w:val="23"/>
        </w:rPr>
        <w:t>)</w:t>
      </w:r>
    </w:p>
    <w:p w14:paraId="70FB115F">
      <w:pPr>
        <w:spacing w:before="95" w:line="227" w:lineRule="auto"/>
        <w:ind w:left="493"/>
        <w:rPr>
          <w:rFonts w:ascii="宋体" w:hAnsi="宋体" w:eastAsia="宋体" w:cs="宋体"/>
          <w:sz w:val="23"/>
          <w:szCs w:val="23"/>
        </w:rPr>
      </w:pPr>
      <w:r>
        <w:rPr>
          <w:rFonts w:ascii="宋体" w:hAnsi="宋体" w:eastAsia="宋体" w:cs="宋体"/>
          <w:spacing w:val="7"/>
          <w:sz w:val="23"/>
          <w:szCs w:val="23"/>
        </w:rPr>
        <w:t>售价：0元</w:t>
      </w:r>
    </w:p>
    <w:p w14:paraId="40A283CF">
      <w:pPr>
        <w:spacing w:before="276" w:line="231" w:lineRule="auto"/>
        <w:ind w:left="36"/>
        <w:outlineLvl w:val="1"/>
        <w:rPr>
          <w:rFonts w:ascii="宋体" w:hAnsi="宋体" w:eastAsia="宋体" w:cs="宋体"/>
          <w:sz w:val="23"/>
          <w:szCs w:val="23"/>
        </w:rPr>
      </w:pPr>
      <w:r>
        <w:rPr>
          <w:rFonts w:ascii="宋体" w:hAnsi="宋体" w:eastAsia="宋体" w:cs="宋体"/>
          <w:spacing w:val="16"/>
          <w:sz w:val="23"/>
          <w:szCs w:val="23"/>
        </w:rPr>
        <w:t>四</w:t>
      </w:r>
      <w:r>
        <w:rPr>
          <w:rFonts w:ascii="宋体" w:hAnsi="宋体" w:eastAsia="宋体" w:cs="宋体"/>
          <w:spacing w:val="8"/>
          <w:sz w:val="23"/>
          <w:szCs w:val="23"/>
        </w:rPr>
        <w:t>、提交投标文件截止时间、开标时间和地点</w:t>
      </w:r>
    </w:p>
    <w:p w14:paraId="121EE81E">
      <w:pPr>
        <w:spacing w:before="274" w:line="228" w:lineRule="auto"/>
        <w:ind w:left="492"/>
        <w:rPr>
          <w:rFonts w:ascii="宋体" w:hAnsi="宋体" w:eastAsia="宋体" w:cs="宋体"/>
          <w:sz w:val="23"/>
          <w:szCs w:val="23"/>
          <w:highlight w:val="red"/>
        </w:rPr>
      </w:pPr>
      <w:r>
        <w:rPr>
          <w:rFonts w:ascii="宋体" w:hAnsi="宋体" w:eastAsia="宋体" w:cs="宋体"/>
          <w:spacing w:val="7"/>
          <w:sz w:val="23"/>
          <w:szCs w:val="23"/>
        </w:rPr>
        <w:t>截止时间：</w:t>
      </w:r>
      <w:r>
        <w:rPr>
          <w:rFonts w:ascii="宋体" w:hAnsi="宋体" w:eastAsia="宋体" w:cs="宋体"/>
          <w:color w:val="000000" w:themeColor="text1"/>
          <w:spacing w:val="7"/>
          <w:sz w:val="23"/>
          <w:szCs w:val="23"/>
          <w:highlight w:val="red"/>
          <w14:textFill>
            <w14:solidFill>
              <w14:schemeClr w14:val="tx1"/>
            </w14:solidFill>
          </w14:textFill>
        </w:rPr>
        <w:t>202</w:t>
      </w:r>
      <w:r>
        <w:rPr>
          <w:rFonts w:hint="eastAsia" w:ascii="宋体" w:hAnsi="宋体" w:eastAsia="宋体" w:cs="宋体"/>
          <w:color w:val="000000" w:themeColor="text1"/>
          <w:spacing w:val="7"/>
          <w:sz w:val="23"/>
          <w:szCs w:val="23"/>
          <w:highlight w:val="red"/>
          <w14:textFill>
            <w14:solidFill>
              <w14:schemeClr w14:val="tx1"/>
            </w14:solidFill>
          </w14:textFill>
        </w:rPr>
        <w:t>6</w:t>
      </w:r>
      <w:r>
        <w:rPr>
          <w:rFonts w:ascii="宋体" w:hAnsi="宋体" w:eastAsia="宋体" w:cs="宋体"/>
          <w:color w:val="000000" w:themeColor="text1"/>
          <w:spacing w:val="7"/>
          <w:sz w:val="23"/>
          <w:szCs w:val="23"/>
          <w:highlight w:val="red"/>
          <w14:textFill>
            <w14:solidFill>
              <w14:schemeClr w14:val="tx1"/>
            </w14:solidFill>
          </w14:textFill>
        </w:rPr>
        <w:t>年</w:t>
      </w:r>
      <w:r>
        <w:rPr>
          <w:rFonts w:hint="eastAsia" w:ascii="宋体" w:hAnsi="宋体" w:eastAsia="宋体" w:cs="宋体"/>
          <w:color w:val="000000" w:themeColor="text1"/>
          <w:spacing w:val="7"/>
          <w:sz w:val="23"/>
          <w:szCs w:val="23"/>
          <w:highlight w:val="red"/>
          <w14:textFill>
            <w14:solidFill>
              <w14:schemeClr w14:val="tx1"/>
            </w14:solidFill>
          </w14:textFill>
        </w:rPr>
        <w:t>04</w:t>
      </w:r>
      <w:r>
        <w:rPr>
          <w:rFonts w:ascii="宋体" w:hAnsi="宋体" w:eastAsia="宋体" w:cs="宋体"/>
          <w:color w:val="000000" w:themeColor="text1"/>
          <w:spacing w:val="7"/>
          <w:sz w:val="23"/>
          <w:szCs w:val="23"/>
          <w:highlight w:val="red"/>
          <w14:textFill>
            <w14:solidFill>
              <w14:schemeClr w14:val="tx1"/>
            </w14:solidFill>
          </w14:textFill>
        </w:rPr>
        <w:t>月</w:t>
      </w:r>
      <w:r>
        <w:rPr>
          <w:rFonts w:hint="eastAsia" w:ascii="宋体" w:hAnsi="宋体" w:eastAsia="宋体" w:cs="宋体"/>
          <w:color w:val="000000" w:themeColor="text1"/>
          <w:spacing w:val="7"/>
          <w:sz w:val="23"/>
          <w:szCs w:val="23"/>
          <w:highlight w:val="red"/>
          <w:lang w:val="en-US" w:eastAsia="zh-CN"/>
          <w14:textFill>
            <w14:solidFill>
              <w14:schemeClr w14:val="tx1"/>
            </w14:solidFill>
          </w14:textFill>
        </w:rPr>
        <w:t>20</w:t>
      </w:r>
      <w:r>
        <w:rPr>
          <w:rFonts w:ascii="宋体" w:hAnsi="宋体" w:eastAsia="宋体" w:cs="宋体"/>
          <w:color w:val="000000" w:themeColor="text1"/>
          <w:spacing w:val="7"/>
          <w:sz w:val="23"/>
          <w:szCs w:val="23"/>
          <w:highlight w:val="red"/>
          <w14:textFill>
            <w14:solidFill>
              <w14:schemeClr w14:val="tx1"/>
            </w14:solidFill>
          </w14:textFill>
        </w:rPr>
        <w:t>日1</w:t>
      </w:r>
      <w:r>
        <w:rPr>
          <w:rFonts w:hint="eastAsia" w:ascii="宋体" w:hAnsi="宋体" w:eastAsia="宋体" w:cs="宋体"/>
          <w:color w:val="000000" w:themeColor="text1"/>
          <w:spacing w:val="7"/>
          <w:sz w:val="23"/>
          <w:szCs w:val="23"/>
          <w:highlight w:val="red"/>
          <w14:textFill>
            <w14:solidFill>
              <w14:schemeClr w14:val="tx1"/>
            </w14:solidFill>
          </w14:textFill>
        </w:rPr>
        <w:t>1</w:t>
      </w:r>
      <w:r>
        <w:rPr>
          <w:rFonts w:ascii="宋体" w:hAnsi="宋体" w:eastAsia="宋体" w:cs="宋体"/>
          <w:color w:val="000000" w:themeColor="text1"/>
          <w:spacing w:val="7"/>
          <w:sz w:val="23"/>
          <w:szCs w:val="23"/>
          <w:highlight w:val="red"/>
          <w14:textFill>
            <w14:solidFill>
              <w14:schemeClr w14:val="tx1"/>
            </w14:solidFill>
          </w14:textFill>
        </w:rPr>
        <w:t>点</w:t>
      </w:r>
      <w:r>
        <w:rPr>
          <w:rFonts w:hint="eastAsia" w:ascii="宋体" w:hAnsi="宋体" w:eastAsia="宋体" w:cs="宋体"/>
          <w:color w:val="000000" w:themeColor="text1"/>
          <w:spacing w:val="7"/>
          <w:sz w:val="23"/>
          <w:szCs w:val="23"/>
          <w:highlight w:val="red"/>
          <w14:textFill>
            <w14:solidFill>
              <w14:schemeClr w14:val="tx1"/>
            </w14:solidFill>
          </w14:textFill>
        </w:rPr>
        <w:t>0</w:t>
      </w:r>
      <w:r>
        <w:rPr>
          <w:rFonts w:ascii="宋体" w:hAnsi="宋体" w:eastAsia="宋体" w:cs="宋体"/>
          <w:color w:val="000000" w:themeColor="text1"/>
          <w:spacing w:val="7"/>
          <w:sz w:val="23"/>
          <w:szCs w:val="23"/>
          <w:highlight w:val="red"/>
          <w14:textFill>
            <w14:solidFill>
              <w14:schemeClr w14:val="tx1"/>
            </w14:solidFill>
          </w14:textFill>
        </w:rPr>
        <w:t>0分</w:t>
      </w:r>
      <w:r>
        <w:rPr>
          <w:rFonts w:ascii="宋体" w:hAnsi="宋体" w:eastAsia="宋体" w:cs="宋体"/>
          <w:color w:val="FF0000"/>
          <w:spacing w:val="7"/>
          <w:sz w:val="23"/>
          <w:szCs w:val="23"/>
          <w:highlight w:val="red"/>
        </w:rPr>
        <w:t xml:space="preserve"> </w:t>
      </w:r>
      <w:r>
        <w:rPr>
          <w:rFonts w:ascii="宋体" w:hAnsi="宋体" w:eastAsia="宋体" w:cs="宋体"/>
          <w:spacing w:val="7"/>
          <w:sz w:val="23"/>
          <w:szCs w:val="23"/>
          <w:highlight w:val="red"/>
        </w:rPr>
        <w:t>(北京时间)</w:t>
      </w:r>
    </w:p>
    <w:p w14:paraId="432E2A3F">
      <w:pPr>
        <w:spacing w:before="275" w:line="560" w:lineRule="exact"/>
        <w:ind w:left="493"/>
        <w:rPr>
          <w:rFonts w:ascii="宋体" w:hAnsi="宋体" w:eastAsia="宋体" w:cs="宋体"/>
          <w:sz w:val="23"/>
          <w:szCs w:val="23"/>
        </w:rPr>
      </w:pPr>
      <w:r>
        <w:rPr>
          <w:rFonts w:ascii="宋体" w:hAnsi="宋体" w:eastAsia="宋体" w:cs="宋体"/>
          <w:spacing w:val="15"/>
          <w:position w:val="24"/>
          <w:sz w:val="23"/>
          <w:szCs w:val="23"/>
        </w:rPr>
        <w:t>地</w:t>
      </w:r>
      <w:r>
        <w:rPr>
          <w:rFonts w:ascii="宋体" w:hAnsi="宋体" w:eastAsia="宋体" w:cs="宋体"/>
          <w:spacing w:val="9"/>
          <w:position w:val="24"/>
          <w:sz w:val="23"/>
          <w:szCs w:val="23"/>
        </w:rPr>
        <w:t>点：请登录政采云投标客户端投标</w:t>
      </w:r>
    </w:p>
    <w:p w14:paraId="657C69C5">
      <w:pPr>
        <w:spacing w:line="238" w:lineRule="auto"/>
        <w:ind w:left="17"/>
        <w:rPr>
          <w:rFonts w:ascii="宋体" w:hAnsi="宋体" w:eastAsia="宋体" w:cs="宋体"/>
          <w:sz w:val="23"/>
          <w:szCs w:val="23"/>
        </w:rPr>
      </w:pPr>
      <w:r>
        <w:rPr>
          <w:rFonts w:ascii="宋体" w:hAnsi="宋体" w:eastAsia="宋体" w:cs="宋体"/>
          <w:spacing w:val="11"/>
          <w:sz w:val="23"/>
          <w:szCs w:val="23"/>
        </w:rPr>
        <w:t>五</w:t>
      </w:r>
      <w:r>
        <w:rPr>
          <w:rFonts w:ascii="宋体" w:hAnsi="宋体" w:eastAsia="宋体" w:cs="宋体"/>
          <w:spacing w:val="7"/>
          <w:sz w:val="23"/>
          <w:szCs w:val="23"/>
        </w:rPr>
        <w:t>、公告期限</w:t>
      </w:r>
    </w:p>
    <w:p w14:paraId="177A1837">
      <w:pPr>
        <w:spacing w:before="264" w:line="227" w:lineRule="auto"/>
        <w:ind w:left="533"/>
        <w:rPr>
          <w:rFonts w:ascii="宋体" w:hAnsi="宋体" w:eastAsia="宋体" w:cs="宋体"/>
          <w:sz w:val="23"/>
          <w:szCs w:val="23"/>
        </w:rPr>
      </w:pPr>
      <w:r>
        <w:rPr>
          <w:rFonts w:ascii="宋体" w:hAnsi="宋体" w:eastAsia="宋体" w:cs="宋体"/>
          <w:spacing w:val="10"/>
          <w:sz w:val="23"/>
          <w:szCs w:val="23"/>
        </w:rPr>
        <w:t>自本</w:t>
      </w:r>
      <w:r>
        <w:rPr>
          <w:rFonts w:ascii="宋体" w:hAnsi="宋体" w:eastAsia="宋体" w:cs="宋体"/>
          <w:spacing w:val="6"/>
          <w:sz w:val="23"/>
          <w:szCs w:val="23"/>
        </w:rPr>
        <w:t>公</w:t>
      </w:r>
      <w:r>
        <w:rPr>
          <w:rFonts w:ascii="宋体" w:hAnsi="宋体" w:eastAsia="宋体" w:cs="宋体"/>
          <w:spacing w:val="5"/>
          <w:sz w:val="23"/>
          <w:szCs w:val="23"/>
        </w:rPr>
        <w:t>告发布之日起</w:t>
      </w:r>
      <w:r>
        <w:rPr>
          <w:rFonts w:hint="eastAsia" w:ascii="宋体" w:hAnsi="宋体" w:eastAsia="宋体" w:cs="宋体"/>
          <w:spacing w:val="5"/>
          <w:sz w:val="23"/>
          <w:szCs w:val="23"/>
        </w:rPr>
        <w:t>5</w:t>
      </w:r>
      <w:r>
        <w:rPr>
          <w:rFonts w:ascii="宋体" w:hAnsi="宋体" w:eastAsia="宋体" w:cs="宋体"/>
          <w:spacing w:val="5"/>
          <w:sz w:val="23"/>
          <w:szCs w:val="23"/>
        </w:rPr>
        <w:t>个工作日。</w:t>
      </w:r>
    </w:p>
    <w:p w14:paraId="65A7D436">
      <w:pPr>
        <w:spacing w:before="278" w:line="232" w:lineRule="auto"/>
        <w:ind w:left="15"/>
        <w:rPr>
          <w:rFonts w:ascii="宋体" w:hAnsi="宋体" w:eastAsia="宋体" w:cs="宋体"/>
          <w:sz w:val="23"/>
          <w:szCs w:val="23"/>
        </w:rPr>
      </w:pPr>
      <w:r>
        <w:rPr>
          <w:rFonts w:ascii="宋体" w:hAnsi="宋体" w:eastAsia="宋体" w:cs="宋体"/>
          <w:spacing w:val="12"/>
          <w:sz w:val="23"/>
          <w:szCs w:val="23"/>
        </w:rPr>
        <w:t>六</w:t>
      </w:r>
      <w:r>
        <w:rPr>
          <w:rFonts w:ascii="宋体" w:hAnsi="宋体" w:eastAsia="宋体" w:cs="宋体"/>
          <w:spacing w:val="8"/>
          <w:sz w:val="23"/>
          <w:szCs w:val="23"/>
        </w:rPr>
        <w:t>、其他补充事宜</w:t>
      </w:r>
    </w:p>
    <w:p w14:paraId="5D2C3204">
      <w:pPr>
        <w:spacing w:before="269" w:line="311" w:lineRule="exact"/>
        <w:ind w:left="511"/>
        <w:rPr>
          <w:rFonts w:ascii="宋体" w:hAnsi="宋体" w:eastAsia="宋体" w:cs="宋体"/>
          <w:sz w:val="23"/>
          <w:szCs w:val="23"/>
        </w:rPr>
      </w:pPr>
      <w:r>
        <w:rPr>
          <w:rFonts w:ascii="宋体" w:hAnsi="宋体" w:eastAsia="宋体" w:cs="宋体"/>
          <w:spacing w:val="15"/>
          <w:position w:val="1"/>
          <w:sz w:val="23"/>
          <w:szCs w:val="23"/>
        </w:rPr>
        <w:t>1</w:t>
      </w:r>
      <w:r>
        <w:rPr>
          <w:rFonts w:ascii="宋体" w:hAnsi="宋体" w:eastAsia="宋体" w:cs="宋体"/>
          <w:spacing w:val="8"/>
          <w:position w:val="1"/>
          <w:sz w:val="23"/>
          <w:szCs w:val="23"/>
        </w:rPr>
        <w:t>、请投标人随时关注本项目的澄清、答疑、变更事项。</w:t>
      </w:r>
    </w:p>
    <w:p w14:paraId="53647E75">
      <w:pPr>
        <w:spacing w:before="251" w:line="311" w:lineRule="exact"/>
        <w:ind w:left="496"/>
        <w:rPr>
          <w:rFonts w:ascii="宋体" w:hAnsi="宋体" w:eastAsia="宋体" w:cs="宋体"/>
          <w:sz w:val="23"/>
          <w:szCs w:val="23"/>
        </w:rPr>
      </w:pPr>
      <w:r>
        <w:rPr>
          <w:rFonts w:ascii="宋体" w:hAnsi="宋体" w:eastAsia="宋体" w:cs="宋体"/>
          <w:spacing w:val="18"/>
          <w:position w:val="1"/>
          <w:sz w:val="23"/>
          <w:szCs w:val="23"/>
        </w:rPr>
        <w:t>2、</w:t>
      </w:r>
      <w:r>
        <w:rPr>
          <w:rFonts w:ascii="宋体" w:hAnsi="宋体" w:eastAsia="宋体" w:cs="宋体"/>
          <w:spacing w:val="11"/>
          <w:position w:val="1"/>
          <w:sz w:val="23"/>
          <w:szCs w:val="23"/>
        </w:rPr>
        <w:t>本</w:t>
      </w:r>
      <w:r>
        <w:rPr>
          <w:rFonts w:ascii="宋体" w:hAnsi="宋体" w:eastAsia="宋体" w:cs="宋体"/>
          <w:spacing w:val="9"/>
          <w:position w:val="1"/>
          <w:sz w:val="23"/>
          <w:szCs w:val="23"/>
        </w:rPr>
        <w:t>项目实行电子招投标，投标人须登录政采云平台申请获取采购文件，并通过政采</w:t>
      </w:r>
    </w:p>
    <w:p w14:paraId="33710A32">
      <w:pPr>
        <w:spacing w:before="128" w:line="228" w:lineRule="auto"/>
        <w:ind w:left="20"/>
        <w:rPr>
          <w:rFonts w:ascii="宋体" w:hAnsi="宋体" w:eastAsia="宋体" w:cs="宋体"/>
          <w:sz w:val="23"/>
          <w:szCs w:val="23"/>
        </w:rPr>
      </w:pPr>
      <w:r>
        <w:rPr>
          <w:rFonts w:ascii="宋体" w:hAnsi="宋体" w:eastAsia="宋体" w:cs="宋体"/>
          <w:spacing w:val="15"/>
          <w:sz w:val="23"/>
          <w:szCs w:val="23"/>
        </w:rPr>
        <w:t>云</w:t>
      </w:r>
      <w:r>
        <w:rPr>
          <w:rFonts w:ascii="宋体" w:hAnsi="宋体" w:eastAsia="宋体" w:cs="宋体"/>
          <w:spacing w:val="9"/>
          <w:sz w:val="23"/>
          <w:szCs w:val="23"/>
        </w:rPr>
        <w:t>电子投标客户端制作响应文件，同时自行承担与投标有关的一切费用。</w:t>
      </w:r>
    </w:p>
    <w:p w14:paraId="5A74DE71">
      <w:pPr>
        <w:spacing w:before="274" w:line="360" w:lineRule="auto"/>
        <w:ind w:left="14" w:firstLine="483"/>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14"/>
          <w:sz w:val="23"/>
          <w:szCs w:val="23"/>
        </w:rPr>
        <w:t>、</w:t>
      </w:r>
      <w:r>
        <w:rPr>
          <w:rFonts w:ascii="宋体" w:hAnsi="宋体" w:eastAsia="宋体" w:cs="宋体"/>
          <w:spacing w:val="9"/>
          <w:sz w:val="23"/>
          <w:szCs w:val="23"/>
        </w:rPr>
        <w:t xml:space="preserve">各投标人应在开标前应确保成为政采云平台供应商，并完成 </w:t>
      </w:r>
      <w:r>
        <w:rPr>
          <w:rFonts w:ascii="宋体" w:hAnsi="宋体" w:eastAsia="宋体" w:cs="宋体"/>
          <w:sz w:val="23"/>
          <w:szCs w:val="23"/>
        </w:rPr>
        <w:t>CA</w:t>
      </w:r>
      <w:r>
        <w:rPr>
          <w:rFonts w:ascii="宋体" w:hAnsi="宋体" w:eastAsia="宋体" w:cs="宋体"/>
          <w:spacing w:val="9"/>
          <w:sz w:val="23"/>
          <w:szCs w:val="23"/>
        </w:rPr>
        <w:t xml:space="preserve"> 数字证书(符合国密</w:t>
      </w:r>
      <w:r>
        <w:rPr>
          <w:rFonts w:ascii="宋体" w:hAnsi="宋体" w:eastAsia="宋体" w:cs="宋体"/>
          <w:sz w:val="23"/>
          <w:szCs w:val="23"/>
        </w:rPr>
        <w:t xml:space="preserve"> </w:t>
      </w:r>
      <w:r>
        <w:rPr>
          <w:rFonts w:ascii="宋体" w:hAnsi="宋体" w:eastAsia="宋体" w:cs="宋体"/>
          <w:spacing w:val="18"/>
          <w:sz w:val="23"/>
          <w:szCs w:val="23"/>
        </w:rPr>
        <w:t>标准)</w:t>
      </w:r>
      <w:r>
        <w:rPr>
          <w:rFonts w:ascii="宋体" w:hAnsi="宋体" w:eastAsia="宋体" w:cs="宋体"/>
          <w:spacing w:val="11"/>
          <w:sz w:val="23"/>
          <w:szCs w:val="23"/>
        </w:rPr>
        <w:t xml:space="preserve"> </w:t>
      </w:r>
      <w:r>
        <w:rPr>
          <w:rFonts w:ascii="宋体" w:hAnsi="宋体" w:eastAsia="宋体" w:cs="宋体"/>
          <w:spacing w:val="9"/>
          <w:sz w:val="23"/>
          <w:szCs w:val="23"/>
        </w:rPr>
        <w:t>申领。因未注册入库、未办理</w:t>
      </w:r>
      <w:r>
        <w:rPr>
          <w:rFonts w:ascii="宋体" w:hAnsi="宋体" w:eastAsia="宋体" w:cs="宋体"/>
          <w:sz w:val="23"/>
          <w:szCs w:val="23"/>
        </w:rPr>
        <w:t>CA</w:t>
      </w:r>
      <w:r>
        <w:rPr>
          <w:rFonts w:ascii="宋体" w:hAnsi="宋体" w:eastAsia="宋体" w:cs="宋体"/>
          <w:spacing w:val="9"/>
          <w:sz w:val="23"/>
          <w:szCs w:val="23"/>
        </w:rPr>
        <w:t>数字证书等原因造成无法投标或投标失败等后果由投</w:t>
      </w:r>
      <w:r>
        <w:rPr>
          <w:rFonts w:ascii="宋体" w:hAnsi="宋体" w:eastAsia="宋体" w:cs="宋体"/>
          <w:sz w:val="23"/>
          <w:szCs w:val="23"/>
        </w:rPr>
        <w:t xml:space="preserve"> </w:t>
      </w:r>
      <w:r>
        <w:rPr>
          <w:rFonts w:ascii="宋体" w:hAnsi="宋体" w:eastAsia="宋体" w:cs="宋体"/>
          <w:spacing w:val="7"/>
          <w:sz w:val="23"/>
          <w:szCs w:val="23"/>
        </w:rPr>
        <w:t>标人自行承担。</w:t>
      </w:r>
    </w:p>
    <w:p w14:paraId="2A56E540">
      <w:pPr>
        <w:spacing w:before="95" w:line="358" w:lineRule="auto"/>
        <w:ind w:left="13" w:firstLine="479"/>
        <w:rPr>
          <w:rFonts w:ascii="宋体" w:hAnsi="宋体" w:eastAsia="宋体" w:cs="宋体"/>
          <w:sz w:val="23"/>
          <w:szCs w:val="23"/>
        </w:rPr>
      </w:pPr>
      <w:r>
        <w:rPr>
          <w:rFonts w:ascii="宋体" w:hAnsi="宋体" w:eastAsia="宋体" w:cs="宋体"/>
          <w:spacing w:val="22"/>
          <w:sz w:val="23"/>
          <w:szCs w:val="23"/>
        </w:rPr>
        <w:t>4</w:t>
      </w:r>
      <w:r>
        <w:rPr>
          <w:rFonts w:ascii="宋体" w:hAnsi="宋体" w:eastAsia="宋体" w:cs="宋体"/>
          <w:spacing w:val="19"/>
          <w:sz w:val="23"/>
          <w:szCs w:val="23"/>
        </w:rPr>
        <w:t>、</w:t>
      </w:r>
      <w:r>
        <w:rPr>
          <w:rFonts w:ascii="宋体" w:hAnsi="宋体" w:eastAsia="宋体" w:cs="宋体"/>
          <w:spacing w:val="11"/>
          <w:sz w:val="23"/>
          <w:szCs w:val="23"/>
        </w:rPr>
        <w:t>投标人可前往新疆政府采购网(</w:t>
      </w:r>
      <w:r>
        <w:fldChar w:fldCharType="begin"/>
      </w:r>
      <w:r>
        <w:instrText xml:space="preserve"> HYPERLINK "http://www.ccgp-xinjiang.gov.cn/" </w:instrText>
      </w:r>
      <w:r>
        <w:fldChar w:fldCharType="separate"/>
      </w:r>
      <w:r>
        <w:rPr>
          <w:rFonts w:ascii="宋体" w:hAnsi="宋体" w:eastAsia="宋体" w:cs="宋体"/>
          <w:sz w:val="23"/>
          <w:szCs w:val="23"/>
        </w:rPr>
        <w:t>http</w:t>
      </w:r>
      <w:r>
        <w:rPr>
          <w:rFonts w:ascii="宋体" w:hAnsi="宋体" w:eastAsia="宋体" w:cs="宋体"/>
          <w:spacing w:val="11"/>
          <w:sz w:val="23"/>
          <w:szCs w:val="23"/>
        </w:rPr>
        <w:t>://</w:t>
      </w:r>
      <w:r>
        <w:rPr>
          <w:rFonts w:ascii="宋体" w:hAnsi="宋体" w:eastAsia="宋体" w:cs="宋体"/>
          <w:sz w:val="23"/>
          <w:szCs w:val="23"/>
        </w:rPr>
        <w:t>www</w:t>
      </w:r>
      <w:r>
        <w:rPr>
          <w:rFonts w:ascii="宋体" w:hAnsi="宋体" w:eastAsia="宋体" w:cs="宋体"/>
          <w:spacing w:val="11"/>
          <w:sz w:val="23"/>
          <w:szCs w:val="23"/>
        </w:rPr>
        <w:t>.</w:t>
      </w:r>
      <w:r>
        <w:rPr>
          <w:rFonts w:ascii="宋体" w:hAnsi="宋体" w:eastAsia="宋体" w:cs="宋体"/>
          <w:sz w:val="23"/>
          <w:szCs w:val="23"/>
        </w:rPr>
        <w:t>ccgp</w:t>
      </w:r>
      <w:r>
        <w:rPr>
          <w:rFonts w:ascii="宋体" w:hAnsi="宋体" w:eastAsia="宋体" w:cs="宋体"/>
          <w:spacing w:val="11"/>
          <w:sz w:val="23"/>
          <w:szCs w:val="23"/>
        </w:rPr>
        <w:t>-</w:t>
      </w:r>
      <w:r>
        <w:rPr>
          <w:rFonts w:ascii="宋体" w:hAnsi="宋体" w:eastAsia="宋体" w:cs="宋体"/>
          <w:sz w:val="23"/>
          <w:szCs w:val="23"/>
        </w:rPr>
        <w:t>xinjiang</w:t>
      </w:r>
      <w:r>
        <w:rPr>
          <w:rFonts w:ascii="宋体" w:hAnsi="宋体" w:eastAsia="宋体" w:cs="宋体"/>
          <w:spacing w:val="11"/>
          <w:sz w:val="23"/>
          <w:szCs w:val="23"/>
        </w:rPr>
        <w:t>.</w:t>
      </w:r>
      <w:r>
        <w:rPr>
          <w:rFonts w:ascii="宋体" w:hAnsi="宋体" w:eastAsia="宋体" w:cs="宋体"/>
          <w:sz w:val="23"/>
          <w:szCs w:val="23"/>
        </w:rPr>
        <w:t>gov</w:t>
      </w:r>
      <w:r>
        <w:rPr>
          <w:rFonts w:ascii="宋体" w:hAnsi="宋体" w:eastAsia="宋体" w:cs="宋体"/>
          <w:spacing w:val="11"/>
          <w:sz w:val="23"/>
          <w:szCs w:val="23"/>
        </w:rPr>
        <w:t>.</w:t>
      </w:r>
      <w:r>
        <w:rPr>
          <w:rFonts w:ascii="宋体" w:hAnsi="宋体" w:eastAsia="宋体" w:cs="宋体"/>
          <w:sz w:val="23"/>
          <w:szCs w:val="23"/>
        </w:rPr>
        <w:t>cn</w:t>
      </w:r>
      <w:r>
        <w:rPr>
          <w:rFonts w:ascii="宋体" w:hAnsi="宋体" w:eastAsia="宋体" w:cs="宋体"/>
          <w:spacing w:val="11"/>
          <w:sz w:val="23"/>
          <w:szCs w:val="23"/>
        </w:rPr>
        <w:t>/</w:t>
      </w:r>
      <w:r>
        <w:rPr>
          <w:rFonts w:ascii="宋体" w:hAnsi="宋体" w:eastAsia="宋体" w:cs="宋体"/>
          <w:spacing w:val="11"/>
          <w:sz w:val="23"/>
          <w:szCs w:val="23"/>
        </w:rPr>
        <w:fldChar w:fldCharType="end"/>
      </w:r>
      <w:r>
        <w:rPr>
          <w:rFonts w:ascii="宋体" w:hAnsi="宋体" w:eastAsia="宋体" w:cs="宋体"/>
          <w:spacing w:val="11"/>
          <w:sz w:val="23"/>
          <w:szCs w:val="23"/>
        </w:rPr>
        <w:t>) 下载专区，下</w:t>
      </w:r>
      <w:r>
        <w:rPr>
          <w:rFonts w:ascii="宋体" w:hAnsi="宋体" w:eastAsia="宋体" w:cs="宋体"/>
          <w:sz w:val="23"/>
          <w:szCs w:val="23"/>
        </w:rPr>
        <w:t xml:space="preserve"> </w:t>
      </w:r>
      <w:r>
        <w:rPr>
          <w:rFonts w:ascii="宋体" w:hAnsi="宋体" w:eastAsia="宋体" w:cs="宋体"/>
          <w:spacing w:val="10"/>
          <w:sz w:val="23"/>
          <w:szCs w:val="23"/>
        </w:rPr>
        <w:t>载政采云电子投标客户端，安装完成后，可通过账号密码或</w:t>
      </w:r>
      <w:r>
        <w:rPr>
          <w:rFonts w:ascii="宋体" w:hAnsi="宋体" w:eastAsia="宋体" w:cs="宋体"/>
          <w:sz w:val="23"/>
          <w:szCs w:val="23"/>
        </w:rPr>
        <w:t>CA</w:t>
      </w:r>
      <w:r>
        <w:rPr>
          <w:rFonts w:ascii="宋体" w:hAnsi="宋体" w:eastAsia="宋体" w:cs="宋体"/>
          <w:spacing w:val="10"/>
          <w:sz w:val="23"/>
          <w:szCs w:val="23"/>
        </w:rPr>
        <w:t>登录客户端进行响应文件制</w:t>
      </w:r>
      <w:r>
        <w:rPr>
          <w:rFonts w:ascii="宋体" w:hAnsi="宋体" w:eastAsia="宋体" w:cs="宋体"/>
          <w:sz w:val="23"/>
          <w:szCs w:val="23"/>
        </w:rPr>
        <w:t xml:space="preserve">  </w:t>
      </w:r>
      <w:r>
        <w:rPr>
          <w:rFonts w:ascii="宋体" w:hAnsi="宋体" w:eastAsia="宋体" w:cs="宋体"/>
          <w:spacing w:val="10"/>
          <w:sz w:val="23"/>
          <w:szCs w:val="23"/>
        </w:rPr>
        <w:t>作。在使用政采云电子投标客户端时，建议使用</w:t>
      </w:r>
      <w:r>
        <w:rPr>
          <w:rFonts w:ascii="宋体" w:hAnsi="宋体" w:eastAsia="宋体" w:cs="宋体"/>
          <w:sz w:val="23"/>
          <w:szCs w:val="23"/>
        </w:rPr>
        <w:t>WIN</w:t>
      </w:r>
      <w:r>
        <w:rPr>
          <w:rFonts w:ascii="宋体" w:hAnsi="宋体" w:eastAsia="宋体" w:cs="宋体"/>
          <w:spacing w:val="10"/>
          <w:sz w:val="23"/>
          <w:szCs w:val="23"/>
        </w:rPr>
        <w:t>7及以上操作系统。如需咨询，请联系对</w:t>
      </w:r>
      <w:r>
        <w:rPr>
          <w:rFonts w:ascii="宋体" w:hAnsi="宋体" w:eastAsia="宋体" w:cs="宋体"/>
          <w:sz w:val="23"/>
          <w:szCs w:val="23"/>
        </w:rPr>
        <w:t xml:space="preserve"> </w:t>
      </w:r>
      <w:r>
        <w:rPr>
          <w:rFonts w:ascii="宋体" w:hAnsi="宋体" w:eastAsia="宋体" w:cs="宋体"/>
          <w:spacing w:val="9"/>
          <w:sz w:val="23"/>
          <w:szCs w:val="23"/>
        </w:rPr>
        <w:t>应</w:t>
      </w:r>
      <w:r>
        <w:rPr>
          <w:rFonts w:ascii="宋体" w:hAnsi="宋体" w:eastAsia="宋体" w:cs="宋体"/>
          <w:sz w:val="23"/>
          <w:szCs w:val="23"/>
        </w:rPr>
        <w:t>CA</w:t>
      </w:r>
      <w:r>
        <w:rPr>
          <w:rFonts w:ascii="宋体" w:hAnsi="宋体" w:eastAsia="宋体" w:cs="宋体"/>
          <w:spacing w:val="9"/>
          <w:sz w:val="23"/>
          <w:szCs w:val="23"/>
        </w:rPr>
        <w:t>公司服务热线</w:t>
      </w:r>
      <w:r>
        <w:rPr>
          <w:rFonts w:ascii="宋体" w:hAnsi="宋体" w:eastAsia="宋体" w:cs="宋体"/>
          <w:spacing w:val="7"/>
          <w:sz w:val="23"/>
          <w:szCs w:val="23"/>
        </w:rPr>
        <w:t>。</w:t>
      </w:r>
    </w:p>
    <w:p w14:paraId="084B5B25">
      <w:pPr>
        <w:spacing w:before="75" w:line="357" w:lineRule="auto"/>
        <w:ind w:firstLine="10"/>
        <w:rPr>
          <w:rFonts w:ascii="宋体" w:hAnsi="宋体" w:eastAsia="宋体" w:cs="宋体"/>
          <w:spacing w:val="9"/>
          <w:sz w:val="23"/>
          <w:szCs w:val="23"/>
        </w:rPr>
      </w:pPr>
      <w:r>
        <w:rPr>
          <w:rFonts w:ascii="宋体" w:hAnsi="宋体" w:eastAsia="宋体" w:cs="宋体"/>
          <w:spacing w:val="18"/>
          <w:sz w:val="23"/>
          <w:szCs w:val="23"/>
        </w:rPr>
        <w:t>5、本</w:t>
      </w:r>
      <w:r>
        <w:rPr>
          <w:rFonts w:ascii="宋体" w:hAnsi="宋体" w:eastAsia="宋体" w:cs="宋体"/>
          <w:spacing w:val="9"/>
          <w:sz w:val="23"/>
          <w:szCs w:val="23"/>
        </w:rPr>
        <w:t>项目采用不见面开标，投标人须在投标截止时间前通过</w:t>
      </w:r>
      <w:r>
        <w:rPr>
          <w:rFonts w:ascii="宋体" w:hAnsi="宋体" w:eastAsia="宋体" w:cs="宋体"/>
          <w:sz w:val="23"/>
          <w:szCs w:val="23"/>
        </w:rPr>
        <w:t>CA</w:t>
      </w:r>
      <w:r>
        <w:rPr>
          <w:rFonts w:ascii="宋体" w:hAnsi="宋体" w:eastAsia="宋体" w:cs="宋体"/>
          <w:spacing w:val="9"/>
          <w:sz w:val="23"/>
          <w:szCs w:val="23"/>
        </w:rPr>
        <w:t>在政采云平台上传加密</w:t>
      </w:r>
      <w:r>
        <w:rPr>
          <w:rFonts w:ascii="宋体" w:hAnsi="宋体" w:eastAsia="宋体" w:cs="宋体"/>
          <w:spacing w:val="10"/>
          <w:sz w:val="23"/>
          <w:szCs w:val="23"/>
        </w:rPr>
        <w:t>的</w:t>
      </w:r>
      <w:r>
        <w:rPr>
          <w:rFonts w:ascii="宋体" w:hAnsi="宋体" w:eastAsia="宋体" w:cs="宋体"/>
          <w:spacing w:val="9"/>
          <w:sz w:val="23"/>
          <w:szCs w:val="23"/>
        </w:rPr>
        <w:t>电子响应文件。投标人对不见面开评标系统的技术操作咨询，可通</w:t>
      </w:r>
      <w:r>
        <w:rPr>
          <w:rFonts w:hint="eastAsia" w:ascii="宋体" w:hAnsi="宋体" w:eastAsia="宋体" w:cs="宋体"/>
          <w:spacing w:val="9"/>
          <w:sz w:val="23"/>
          <w:szCs w:val="23"/>
        </w:rPr>
        <w:t>过</w:t>
      </w:r>
    </w:p>
    <w:p w14:paraId="592832D3">
      <w:pPr>
        <w:spacing w:before="75" w:line="357" w:lineRule="auto"/>
        <w:rPr>
          <w:rFonts w:ascii="宋体" w:hAnsi="宋体" w:eastAsia="宋体" w:cs="宋体"/>
          <w:sz w:val="23"/>
          <w:szCs w:val="23"/>
        </w:rPr>
      </w:pPr>
      <w:r>
        <w:fldChar w:fldCharType="begin"/>
      </w:r>
      <w:r>
        <w:instrText xml:space="preserve"> HYPERLINK "https://edu.zcygov.cn/luban/xinjiang-e-biding" </w:instrText>
      </w:r>
      <w:r>
        <w:fldChar w:fldCharType="separate"/>
      </w:r>
      <w:r>
        <w:rPr>
          <w:rFonts w:ascii="宋体" w:hAnsi="宋体" w:eastAsia="宋体" w:cs="宋体"/>
          <w:sz w:val="23"/>
          <w:szCs w:val="23"/>
        </w:rPr>
        <w:t>https</w:t>
      </w:r>
      <w:r>
        <w:rPr>
          <w:rFonts w:ascii="宋体" w:hAnsi="宋体" w:eastAsia="宋体" w:cs="宋体"/>
          <w:spacing w:val="28"/>
          <w:sz w:val="23"/>
          <w:szCs w:val="23"/>
        </w:rPr>
        <w:t>:</w:t>
      </w:r>
      <w:r>
        <w:rPr>
          <w:rFonts w:ascii="宋体" w:hAnsi="宋体" w:eastAsia="宋体" w:cs="宋体"/>
          <w:spacing w:val="15"/>
          <w:sz w:val="23"/>
          <w:szCs w:val="23"/>
        </w:rPr>
        <w:t>/</w:t>
      </w:r>
      <w:r>
        <w:rPr>
          <w:rFonts w:ascii="宋体" w:hAnsi="宋体" w:eastAsia="宋体" w:cs="宋体"/>
          <w:spacing w:val="14"/>
          <w:sz w:val="23"/>
          <w:szCs w:val="23"/>
        </w:rPr>
        <w:t>/</w:t>
      </w:r>
      <w:r>
        <w:rPr>
          <w:rFonts w:ascii="宋体" w:hAnsi="宋体" w:eastAsia="宋体" w:cs="宋体"/>
          <w:sz w:val="23"/>
          <w:szCs w:val="23"/>
        </w:rPr>
        <w:t>edu</w:t>
      </w:r>
      <w:r>
        <w:rPr>
          <w:rFonts w:ascii="宋体" w:hAnsi="宋体" w:eastAsia="宋体" w:cs="宋体"/>
          <w:spacing w:val="14"/>
          <w:sz w:val="23"/>
          <w:szCs w:val="23"/>
        </w:rPr>
        <w:t>.</w:t>
      </w:r>
      <w:r>
        <w:rPr>
          <w:rFonts w:ascii="宋体" w:hAnsi="宋体" w:eastAsia="宋体" w:cs="宋体"/>
          <w:sz w:val="23"/>
          <w:szCs w:val="23"/>
        </w:rPr>
        <w:t>zcygov</w:t>
      </w:r>
      <w:r>
        <w:rPr>
          <w:rFonts w:ascii="宋体" w:hAnsi="宋体" w:eastAsia="宋体" w:cs="宋体"/>
          <w:spacing w:val="14"/>
          <w:sz w:val="23"/>
          <w:szCs w:val="23"/>
        </w:rPr>
        <w:t>.</w:t>
      </w:r>
      <w:r>
        <w:rPr>
          <w:rFonts w:ascii="宋体" w:hAnsi="宋体" w:eastAsia="宋体" w:cs="宋体"/>
          <w:sz w:val="23"/>
          <w:szCs w:val="23"/>
        </w:rPr>
        <w:t>cn</w:t>
      </w:r>
      <w:r>
        <w:rPr>
          <w:rFonts w:ascii="宋体" w:hAnsi="宋体" w:eastAsia="宋体" w:cs="宋体"/>
          <w:spacing w:val="14"/>
          <w:sz w:val="23"/>
          <w:szCs w:val="23"/>
        </w:rPr>
        <w:t>/</w:t>
      </w:r>
      <w:r>
        <w:rPr>
          <w:rFonts w:ascii="宋体" w:hAnsi="宋体" w:eastAsia="宋体" w:cs="宋体"/>
          <w:sz w:val="23"/>
          <w:szCs w:val="23"/>
        </w:rPr>
        <w:t>luban</w:t>
      </w:r>
      <w:r>
        <w:rPr>
          <w:rFonts w:ascii="宋体" w:hAnsi="宋体" w:eastAsia="宋体" w:cs="宋体"/>
          <w:spacing w:val="14"/>
          <w:sz w:val="23"/>
          <w:szCs w:val="23"/>
        </w:rPr>
        <w:t>/</w:t>
      </w:r>
      <w:r>
        <w:rPr>
          <w:rFonts w:ascii="宋体" w:hAnsi="宋体" w:eastAsia="宋体" w:cs="宋体"/>
          <w:sz w:val="23"/>
          <w:szCs w:val="23"/>
        </w:rPr>
        <w:t>xinjiang</w:t>
      </w:r>
      <w:r>
        <w:rPr>
          <w:rFonts w:ascii="宋体" w:hAnsi="宋体" w:eastAsia="宋体" w:cs="宋体"/>
          <w:spacing w:val="14"/>
          <w:sz w:val="23"/>
          <w:szCs w:val="23"/>
        </w:rPr>
        <w:t>-</w:t>
      </w:r>
      <w:r>
        <w:rPr>
          <w:rFonts w:ascii="宋体" w:hAnsi="宋体" w:eastAsia="宋体" w:cs="宋体"/>
          <w:sz w:val="23"/>
          <w:szCs w:val="23"/>
        </w:rPr>
        <w:t>e</w:t>
      </w:r>
      <w:r>
        <w:rPr>
          <w:rFonts w:ascii="宋体" w:hAnsi="宋体" w:eastAsia="宋体" w:cs="宋体"/>
          <w:spacing w:val="14"/>
          <w:sz w:val="23"/>
          <w:szCs w:val="23"/>
        </w:rPr>
        <w:t>-</w:t>
      </w:r>
      <w:r>
        <w:rPr>
          <w:rFonts w:ascii="宋体" w:hAnsi="宋体" w:eastAsia="宋体" w:cs="宋体"/>
          <w:sz w:val="23"/>
          <w:szCs w:val="23"/>
        </w:rPr>
        <w:t>biding</w:t>
      </w:r>
      <w:r>
        <w:rPr>
          <w:rFonts w:ascii="宋体" w:hAnsi="宋体" w:eastAsia="宋体" w:cs="宋体"/>
          <w:sz w:val="23"/>
          <w:szCs w:val="23"/>
        </w:rPr>
        <w:fldChar w:fldCharType="end"/>
      </w:r>
      <w:r>
        <w:rPr>
          <w:rFonts w:ascii="宋体" w:hAnsi="宋体" w:eastAsia="宋体" w:cs="宋体"/>
          <w:spacing w:val="14"/>
          <w:sz w:val="23"/>
          <w:szCs w:val="23"/>
        </w:rPr>
        <w:t xml:space="preserve"> 自助查询，也可在政采云帮助中心常见</w:t>
      </w:r>
      <w:r>
        <w:rPr>
          <w:rFonts w:ascii="宋体" w:hAnsi="宋体" w:eastAsia="宋体" w:cs="宋体"/>
          <w:sz w:val="23"/>
          <w:szCs w:val="23"/>
        </w:rPr>
        <w:t xml:space="preserve"> </w:t>
      </w:r>
      <w:r>
        <w:rPr>
          <w:rFonts w:ascii="宋体" w:hAnsi="宋体" w:eastAsia="宋体" w:cs="宋体"/>
          <w:spacing w:val="24"/>
          <w:sz w:val="23"/>
          <w:szCs w:val="23"/>
        </w:rPr>
        <w:t>问</w:t>
      </w:r>
      <w:r>
        <w:rPr>
          <w:rFonts w:ascii="宋体" w:hAnsi="宋体" w:eastAsia="宋体" w:cs="宋体"/>
          <w:spacing w:val="20"/>
          <w:sz w:val="23"/>
          <w:szCs w:val="23"/>
        </w:rPr>
        <w:t>题</w:t>
      </w:r>
      <w:r>
        <w:rPr>
          <w:rFonts w:ascii="宋体" w:hAnsi="宋体" w:eastAsia="宋体" w:cs="宋体"/>
          <w:spacing w:val="12"/>
          <w:sz w:val="23"/>
          <w:szCs w:val="23"/>
        </w:rPr>
        <w:t>解答和操作流程讲解视频中自助查询，网址为：</w:t>
      </w:r>
      <w:r>
        <w:rPr>
          <w:rFonts w:ascii="宋体" w:hAnsi="宋体" w:eastAsia="宋体" w:cs="宋体"/>
          <w:sz w:val="23"/>
          <w:szCs w:val="23"/>
        </w:rPr>
        <w:t>https</w:t>
      </w:r>
      <w:r>
        <w:rPr>
          <w:rFonts w:ascii="宋体" w:hAnsi="宋体" w:eastAsia="宋体" w:cs="宋体"/>
          <w:spacing w:val="12"/>
          <w:sz w:val="23"/>
          <w:szCs w:val="23"/>
        </w:rPr>
        <w:t>://</w:t>
      </w:r>
      <w:r>
        <w:rPr>
          <w:rFonts w:ascii="宋体" w:hAnsi="宋体" w:eastAsia="宋体" w:cs="宋体"/>
          <w:sz w:val="23"/>
          <w:szCs w:val="23"/>
        </w:rPr>
        <w:t>service</w:t>
      </w:r>
      <w:r>
        <w:rPr>
          <w:rFonts w:ascii="宋体" w:hAnsi="宋体" w:eastAsia="宋体" w:cs="宋体"/>
          <w:spacing w:val="12"/>
          <w:sz w:val="23"/>
          <w:szCs w:val="23"/>
        </w:rPr>
        <w:t>.</w:t>
      </w:r>
      <w:r>
        <w:rPr>
          <w:rFonts w:ascii="宋体" w:hAnsi="宋体" w:eastAsia="宋体" w:cs="宋体"/>
          <w:sz w:val="23"/>
          <w:szCs w:val="23"/>
        </w:rPr>
        <w:t>zcygov</w:t>
      </w:r>
      <w:r>
        <w:rPr>
          <w:rFonts w:ascii="宋体" w:hAnsi="宋体" w:eastAsia="宋体" w:cs="宋体"/>
          <w:spacing w:val="12"/>
          <w:sz w:val="23"/>
          <w:szCs w:val="23"/>
        </w:rPr>
        <w:t>.</w:t>
      </w:r>
      <w:r>
        <w:rPr>
          <w:rFonts w:ascii="宋体" w:hAnsi="宋体" w:eastAsia="宋体" w:cs="宋体"/>
          <w:sz w:val="23"/>
          <w:szCs w:val="23"/>
        </w:rPr>
        <w:t>cn</w:t>
      </w:r>
      <w:r>
        <w:rPr>
          <w:rFonts w:ascii="宋体" w:hAnsi="宋体" w:eastAsia="宋体" w:cs="宋体"/>
          <w:spacing w:val="12"/>
          <w:sz w:val="23"/>
          <w:szCs w:val="23"/>
        </w:rPr>
        <w:t>/#/</w:t>
      </w:r>
      <w:r>
        <w:rPr>
          <w:rFonts w:ascii="宋体" w:hAnsi="宋体" w:eastAsia="宋体" w:cs="宋体"/>
          <w:sz w:val="23"/>
          <w:szCs w:val="23"/>
        </w:rPr>
        <w:t>help</w:t>
      </w:r>
      <w:r>
        <w:rPr>
          <w:rFonts w:ascii="宋体" w:hAnsi="宋体" w:eastAsia="宋体" w:cs="宋体"/>
          <w:spacing w:val="12"/>
          <w:sz w:val="23"/>
          <w:szCs w:val="23"/>
        </w:rPr>
        <w:t>，</w:t>
      </w:r>
      <w:r>
        <w:rPr>
          <w:rFonts w:ascii="宋体" w:hAnsi="宋体" w:eastAsia="宋体" w:cs="宋体"/>
          <w:sz w:val="23"/>
          <w:szCs w:val="23"/>
        </w:rPr>
        <w:t xml:space="preserve"> </w:t>
      </w:r>
      <w:r>
        <w:rPr>
          <w:rFonts w:ascii="宋体" w:hAnsi="宋体" w:eastAsia="宋体" w:cs="宋体"/>
          <w:spacing w:val="12"/>
          <w:sz w:val="23"/>
          <w:szCs w:val="23"/>
        </w:rPr>
        <w:t>“项目采购</w:t>
      </w:r>
      <w:r>
        <w:rPr>
          <w:rFonts w:ascii="宋体" w:hAnsi="宋体" w:eastAsia="宋体" w:cs="宋体"/>
          <w:spacing w:val="8"/>
          <w:sz w:val="23"/>
          <w:szCs w:val="23"/>
        </w:rPr>
        <w:t>”</w:t>
      </w:r>
      <w:r>
        <w:rPr>
          <w:rFonts w:ascii="宋体" w:hAnsi="宋体" w:eastAsia="宋体" w:cs="宋体"/>
          <w:spacing w:val="6"/>
          <w:sz w:val="23"/>
          <w:szCs w:val="23"/>
        </w:rPr>
        <w:t>—“操作流程-电子招投标”—  “政府采购项目电子交易管理操作指南-供应</w:t>
      </w:r>
      <w:r>
        <w:rPr>
          <w:rFonts w:ascii="宋体" w:hAnsi="宋体" w:eastAsia="宋体" w:cs="宋体"/>
          <w:sz w:val="23"/>
          <w:szCs w:val="23"/>
        </w:rPr>
        <w:t xml:space="preserve"> </w:t>
      </w:r>
      <w:r>
        <w:rPr>
          <w:rFonts w:ascii="宋体" w:hAnsi="宋体" w:eastAsia="宋体" w:cs="宋体"/>
          <w:spacing w:val="17"/>
          <w:sz w:val="23"/>
          <w:szCs w:val="23"/>
        </w:rPr>
        <w:t>商</w:t>
      </w:r>
      <w:r>
        <w:rPr>
          <w:rFonts w:ascii="宋体" w:hAnsi="宋体" w:eastAsia="宋体" w:cs="宋体"/>
          <w:spacing w:val="9"/>
          <w:sz w:val="23"/>
          <w:szCs w:val="23"/>
        </w:rPr>
        <w:t>”版面获取操作指南，同时对所有无法解决的问题可通过钉钉群33350502及政采云在线客</w:t>
      </w:r>
      <w:r>
        <w:rPr>
          <w:rFonts w:ascii="宋体" w:hAnsi="宋体" w:eastAsia="宋体" w:cs="宋体"/>
          <w:sz w:val="23"/>
          <w:szCs w:val="23"/>
        </w:rPr>
        <w:t xml:space="preserve"> </w:t>
      </w:r>
      <w:r>
        <w:rPr>
          <w:rFonts w:ascii="宋体" w:hAnsi="宋体" w:eastAsia="宋体" w:cs="宋体"/>
          <w:spacing w:val="11"/>
          <w:sz w:val="23"/>
          <w:szCs w:val="23"/>
        </w:rPr>
        <w:t>服</w:t>
      </w:r>
      <w:r>
        <w:rPr>
          <w:rFonts w:ascii="宋体" w:hAnsi="宋体" w:eastAsia="宋体" w:cs="宋体"/>
          <w:spacing w:val="9"/>
          <w:sz w:val="23"/>
          <w:szCs w:val="23"/>
        </w:rPr>
        <w:t>获取服务支持。</w:t>
      </w:r>
    </w:p>
    <w:p w14:paraId="7F77EEAD">
      <w:pPr>
        <w:spacing w:before="97" w:line="359" w:lineRule="auto"/>
        <w:ind w:left="14" w:firstLine="480"/>
        <w:rPr>
          <w:rFonts w:ascii="宋体" w:hAnsi="宋体" w:eastAsia="宋体" w:cs="宋体"/>
          <w:sz w:val="23"/>
          <w:szCs w:val="23"/>
        </w:rPr>
      </w:pPr>
      <w:r>
        <w:rPr>
          <w:rFonts w:ascii="宋体" w:hAnsi="宋体" w:eastAsia="宋体" w:cs="宋体"/>
          <w:spacing w:val="17"/>
          <w:sz w:val="23"/>
          <w:szCs w:val="23"/>
        </w:rPr>
        <w:t>6</w:t>
      </w:r>
      <w:r>
        <w:rPr>
          <w:rFonts w:ascii="宋体" w:hAnsi="宋体" w:eastAsia="宋体" w:cs="宋体"/>
          <w:spacing w:val="9"/>
          <w:sz w:val="23"/>
          <w:szCs w:val="23"/>
        </w:rPr>
        <w:t>、投标人在开标前须提前配置好电脑浏览器(建议使用谷歌浏览器) ，开标时请使用制</w:t>
      </w:r>
      <w:r>
        <w:rPr>
          <w:rFonts w:ascii="宋体" w:hAnsi="宋体" w:eastAsia="宋体" w:cs="宋体"/>
          <w:sz w:val="23"/>
          <w:szCs w:val="23"/>
        </w:rPr>
        <w:t xml:space="preserve"> </w:t>
      </w:r>
      <w:r>
        <w:rPr>
          <w:rFonts w:ascii="宋体" w:hAnsi="宋体" w:eastAsia="宋体" w:cs="宋体"/>
          <w:spacing w:val="18"/>
          <w:sz w:val="23"/>
          <w:szCs w:val="23"/>
        </w:rPr>
        <w:t>作加密</w:t>
      </w:r>
      <w:r>
        <w:rPr>
          <w:rFonts w:ascii="宋体" w:hAnsi="宋体" w:eastAsia="宋体" w:cs="宋体"/>
          <w:spacing w:val="11"/>
          <w:sz w:val="23"/>
          <w:szCs w:val="23"/>
        </w:rPr>
        <w:t>电</w:t>
      </w:r>
      <w:r>
        <w:rPr>
          <w:rFonts w:ascii="宋体" w:hAnsi="宋体" w:eastAsia="宋体" w:cs="宋体"/>
          <w:spacing w:val="9"/>
          <w:sz w:val="23"/>
          <w:szCs w:val="23"/>
        </w:rPr>
        <w:t>子响应文件的</w:t>
      </w:r>
      <w:r>
        <w:rPr>
          <w:rFonts w:ascii="宋体" w:hAnsi="宋体" w:eastAsia="宋体" w:cs="宋体"/>
          <w:sz w:val="23"/>
          <w:szCs w:val="23"/>
        </w:rPr>
        <w:t>CA</w:t>
      </w:r>
      <w:r>
        <w:rPr>
          <w:rFonts w:ascii="宋体" w:hAnsi="宋体" w:eastAsia="宋体" w:cs="宋体"/>
          <w:spacing w:val="9"/>
          <w:sz w:val="23"/>
          <w:szCs w:val="23"/>
        </w:rPr>
        <w:t>锁进行解密及报价确认。本项目响应文件解密时间定为30分钟，如</w:t>
      </w:r>
      <w:r>
        <w:rPr>
          <w:rFonts w:ascii="宋体" w:hAnsi="宋体" w:eastAsia="宋体" w:cs="宋体"/>
          <w:sz w:val="23"/>
          <w:szCs w:val="23"/>
        </w:rPr>
        <w:t xml:space="preserve"> </w:t>
      </w:r>
      <w:r>
        <w:rPr>
          <w:rFonts w:ascii="宋体" w:hAnsi="宋体" w:eastAsia="宋体" w:cs="宋体"/>
          <w:spacing w:val="13"/>
          <w:sz w:val="23"/>
          <w:szCs w:val="23"/>
        </w:rPr>
        <w:t>因</w:t>
      </w:r>
      <w:r>
        <w:rPr>
          <w:rFonts w:ascii="宋体" w:hAnsi="宋体" w:eastAsia="宋体" w:cs="宋体"/>
          <w:spacing w:val="9"/>
          <w:sz w:val="23"/>
          <w:szCs w:val="23"/>
        </w:rPr>
        <w:t>自身原因导致无法正常解密，后果由投标人自行承担。</w:t>
      </w:r>
    </w:p>
    <w:p w14:paraId="0E5B1FB3">
      <w:pPr>
        <w:spacing w:before="98"/>
        <w:ind w:left="12"/>
        <w:outlineLvl w:val="1"/>
        <w:rPr>
          <w:rFonts w:ascii="宋体" w:hAnsi="宋体" w:eastAsia="宋体" w:cs="宋体"/>
          <w:sz w:val="23"/>
          <w:szCs w:val="23"/>
        </w:rPr>
      </w:pPr>
      <w:r>
        <w:rPr>
          <w:rFonts w:ascii="宋体" w:hAnsi="宋体" w:eastAsia="宋体" w:cs="宋体"/>
          <w:spacing w:val="12"/>
          <w:sz w:val="23"/>
          <w:szCs w:val="23"/>
        </w:rPr>
        <w:t>七</w:t>
      </w:r>
      <w:r>
        <w:rPr>
          <w:rFonts w:ascii="宋体" w:hAnsi="宋体" w:eastAsia="宋体" w:cs="宋体"/>
          <w:spacing w:val="9"/>
          <w:sz w:val="23"/>
          <w:szCs w:val="23"/>
        </w:rPr>
        <w:t>、凡对本次采购提出询问，请按以下方式联系。</w:t>
      </w:r>
    </w:p>
    <w:p w14:paraId="789CA1FA">
      <w:pPr>
        <w:spacing w:before="260" w:line="311" w:lineRule="exact"/>
        <w:ind w:left="511"/>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4"/>
          <w:position w:val="1"/>
          <w:sz w:val="23"/>
          <w:szCs w:val="23"/>
        </w:rPr>
        <w:t>.采购人信息</w:t>
      </w:r>
    </w:p>
    <w:p w14:paraId="6252F8B7">
      <w:pPr>
        <w:spacing w:before="248" w:line="230" w:lineRule="auto"/>
        <w:ind w:left="496"/>
        <w:rPr>
          <w:rFonts w:ascii="宋体" w:hAnsi="宋体" w:eastAsia="宋体" w:cs="宋体"/>
          <w:sz w:val="23"/>
          <w:szCs w:val="23"/>
        </w:rPr>
      </w:pPr>
      <w:r>
        <w:rPr>
          <w:rFonts w:ascii="宋体" w:hAnsi="宋体" w:eastAsia="宋体" w:cs="宋体"/>
          <w:spacing w:val="10"/>
          <w:sz w:val="23"/>
          <w:szCs w:val="23"/>
        </w:rPr>
        <w:t>名</w:t>
      </w:r>
      <w:r>
        <w:rPr>
          <w:rFonts w:ascii="宋体" w:hAnsi="宋体" w:eastAsia="宋体" w:cs="宋体"/>
          <w:spacing w:val="8"/>
          <w:sz w:val="23"/>
          <w:szCs w:val="23"/>
        </w:rPr>
        <w:t xml:space="preserve"> 称：</w:t>
      </w:r>
      <w:r>
        <w:rPr>
          <w:rFonts w:hint="eastAsia" w:ascii="宋体" w:hAnsi="宋体" w:eastAsia="宋体" w:cs="宋体"/>
          <w:spacing w:val="8"/>
          <w:sz w:val="23"/>
          <w:szCs w:val="23"/>
        </w:rPr>
        <w:t>阜康市机关事务服务中心</w:t>
      </w:r>
    </w:p>
    <w:p w14:paraId="7AF9D279">
      <w:pPr>
        <w:spacing w:before="275" w:line="559" w:lineRule="exact"/>
        <w:ind w:left="493"/>
        <w:rPr>
          <w:rFonts w:ascii="宋体" w:hAnsi="宋体" w:eastAsia="宋体" w:cs="宋体"/>
          <w:sz w:val="23"/>
          <w:szCs w:val="23"/>
        </w:rPr>
      </w:pPr>
      <w:r>
        <w:rPr>
          <w:rFonts w:ascii="宋体" w:hAnsi="宋体" w:eastAsia="宋体" w:cs="宋体"/>
          <w:spacing w:val="8"/>
          <w:position w:val="24"/>
          <w:sz w:val="23"/>
          <w:szCs w:val="23"/>
        </w:rPr>
        <w:t>地 址：</w:t>
      </w:r>
      <w:r>
        <w:rPr>
          <w:rFonts w:hint="eastAsia" w:ascii="宋体" w:hAnsi="宋体" w:eastAsia="宋体" w:cs="宋体"/>
          <w:spacing w:val="8"/>
          <w:position w:val="24"/>
          <w:sz w:val="23"/>
          <w:szCs w:val="23"/>
        </w:rPr>
        <w:t>阜康市</w:t>
      </w:r>
    </w:p>
    <w:p w14:paraId="2B6761CF">
      <w:pPr>
        <w:spacing w:before="1" w:line="229" w:lineRule="auto"/>
        <w:ind w:left="494"/>
        <w:rPr>
          <w:rFonts w:ascii="宋体" w:hAnsi="宋体" w:eastAsia="宋体" w:cs="宋体"/>
          <w:sz w:val="23"/>
          <w:szCs w:val="23"/>
        </w:rPr>
      </w:pPr>
      <w:r>
        <w:rPr>
          <w:rFonts w:ascii="宋体" w:hAnsi="宋体" w:eastAsia="宋体" w:cs="宋体"/>
          <w:spacing w:val="6"/>
          <w:sz w:val="23"/>
          <w:szCs w:val="23"/>
        </w:rPr>
        <w:t>联系方式：</w:t>
      </w:r>
      <w:r>
        <w:rPr>
          <w:rFonts w:hint="eastAsia" w:ascii="宋体" w:hAnsi="宋体" w:eastAsia="宋体" w:cs="宋体"/>
          <w:spacing w:val="6"/>
          <w:sz w:val="23"/>
          <w:szCs w:val="23"/>
        </w:rPr>
        <w:t>18699443255</w:t>
      </w:r>
    </w:p>
    <w:p w14:paraId="15C87D53">
      <w:pPr>
        <w:spacing w:before="273" w:line="311" w:lineRule="exact"/>
        <w:ind w:left="496"/>
        <w:rPr>
          <w:rFonts w:ascii="宋体" w:hAnsi="宋体" w:eastAsia="宋体" w:cs="宋体"/>
          <w:sz w:val="23"/>
          <w:szCs w:val="23"/>
        </w:rPr>
      </w:pPr>
      <w:r>
        <w:rPr>
          <w:rFonts w:ascii="宋体" w:hAnsi="宋体" w:eastAsia="宋体" w:cs="宋体"/>
          <w:spacing w:val="14"/>
          <w:position w:val="1"/>
          <w:sz w:val="23"/>
          <w:szCs w:val="23"/>
        </w:rPr>
        <w:t>2</w:t>
      </w:r>
      <w:r>
        <w:rPr>
          <w:rFonts w:ascii="宋体" w:hAnsi="宋体" w:eastAsia="宋体" w:cs="宋体"/>
          <w:spacing w:val="7"/>
          <w:position w:val="1"/>
          <w:sz w:val="23"/>
          <w:szCs w:val="23"/>
        </w:rPr>
        <w:t>.采购代理机构信息</w:t>
      </w:r>
    </w:p>
    <w:p w14:paraId="0F0DEED9">
      <w:pPr>
        <w:spacing w:before="251" w:line="230" w:lineRule="auto"/>
        <w:ind w:left="496"/>
        <w:rPr>
          <w:rFonts w:ascii="宋体" w:hAnsi="宋体" w:eastAsia="宋体" w:cs="宋体"/>
          <w:sz w:val="23"/>
          <w:szCs w:val="23"/>
        </w:rPr>
      </w:pPr>
      <w:r>
        <w:rPr>
          <w:rFonts w:ascii="宋体" w:hAnsi="宋体" w:eastAsia="宋体" w:cs="宋体"/>
          <w:spacing w:val="9"/>
          <w:sz w:val="23"/>
          <w:szCs w:val="23"/>
        </w:rPr>
        <w:t>名 称：</w:t>
      </w:r>
      <w:r>
        <w:rPr>
          <w:rFonts w:hint="eastAsia" w:ascii="宋体" w:hAnsi="宋体" w:eastAsia="宋体" w:cs="宋体"/>
          <w:spacing w:val="9"/>
          <w:sz w:val="23"/>
          <w:szCs w:val="23"/>
        </w:rPr>
        <w:t>新疆昌兴源项目管理有限公司</w:t>
      </w:r>
    </w:p>
    <w:p w14:paraId="69034DE5">
      <w:pPr>
        <w:spacing w:before="272" w:line="559" w:lineRule="exact"/>
        <w:ind w:left="493"/>
        <w:rPr>
          <w:rFonts w:ascii="宋体" w:hAnsi="宋体" w:eastAsia="宋体" w:cs="宋体"/>
          <w:sz w:val="23"/>
          <w:szCs w:val="23"/>
        </w:rPr>
      </w:pPr>
      <w:r>
        <w:rPr>
          <w:rFonts w:ascii="宋体" w:hAnsi="宋体" w:eastAsia="宋体" w:cs="宋体"/>
          <w:spacing w:val="14"/>
          <w:position w:val="24"/>
          <w:sz w:val="23"/>
          <w:szCs w:val="23"/>
        </w:rPr>
        <w:t>地</w:t>
      </w:r>
      <w:r>
        <w:rPr>
          <w:rFonts w:ascii="宋体" w:hAnsi="宋体" w:eastAsia="宋体" w:cs="宋体"/>
          <w:spacing w:val="8"/>
          <w:position w:val="24"/>
          <w:sz w:val="23"/>
          <w:szCs w:val="23"/>
        </w:rPr>
        <w:t xml:space="preserve">  址：</w:t>
      </w:r>
      <w:r>
        <w:rPr>
          <w:rFonts w:hint="eastAsia" w:ascii="宋体" w:hAnsi="宋体" w:eastAsia="宋体" w:cs="宋体"/>
          <w:spacing w:val="8"/>
          <w:position w:val="24"/>
          <w:sz w:val="23"/>
          <w:szCs w:val="23"/>
        </w:rPr>
        <w:t>新疆昌吉回族自治州昌吉市滨河北路牡丹巷48号商业楼4楼</w:t>
      </w:r>
    </w:p>
    <w:p w14:paraId="1BE689AF">
      <w:pPr>
        <w:spacing w:before="276" w:line="309" w:lineRule="exact"/>
        <w:ind w:left="498"/>
        <w:rPr>
          <w:rFonts w:ascii="宋体" w:hAnsi="宋体" w:eastAsia="宋体" w:cs="宋体"/>
          <w:sz w:val="23"/>
          <w:szCs w:val="23"/>
        </w:rPr>
      </w:pPr>
      <w:r>
        <w:rPr>
          <w:rFonts w:ascii="宋体" w:hAnsi="宋体" w:eastAsia="宋体" w:cs="宋体"/>
          <w:spacing w:val="7"/>
          <w:position w:val="1"/>
          <w:sz w:val="23"/>
          <w:szCs w:val="23"/>
        </w:rPr>
        <w:t>3.项目联系方</w:t>
      </w:r>
      <w:r>
        <w:rPr>
          <w:rFonts w:ascii="宋体" w:hAnsi="宋体" w:eastAsia="宋体" w:cs="宋体"/>
          <w:spacing w:val="6"/>
          <w:position w:val="1"/>
          <w:sz w:val="23"/>
          <w:szCs w:val="23"/>
        </w:rPr>
        <w:t>式</w:t>
      </w:r>
    </w:p>
    <w:p w14:paraId="4B314983">
      <w:pPr>
        <w:spacing w:before="250" w:line="229" w:lineRule="auto"/>
        <w:ind w:left="497"/>
        <w:rPr>
          <w:rFonts w:ascii="宋体" w:hAnsi="宋体" w:eastAsia="宋体" w:cs="宋体"/>
          <w:sz w:val="23"/>
          <w:szCs w:val="23"/>
        </w:rPr>
      </w:pPr>
      <w:r>
        <w:rPr>
          <w:rFonts w:ascii="宋体" w:hAnsi="宋体" w:eastAsia="宋体" w:cs="宋体"/>
          <w:spacing w:val="9"/>
          <w:sz w:val="23"/>
          <w:szCs w:val="23"/>
        </w:rPr>
        <w:t>项目联系人：</w:t>
      </w:r>
      <w:r>
        <w:rPr>
          <w:rFonts w:hint="eastAsia" w:ascii="宋体" w:hAnsi="宋体" w:eastAsia="宋体" w:cs="宋体"/>
          <w:spacing w:val="9"/>
          <w:sz w:val="23"/>
          <w:szCs w:val="23"/>
        </w:rPr>
        <w:t>马先生</w:t>
      </w:r>
    </w:p>
    <w:p w14:paraId="15DBE37B">
      <w:pPr>
        <w:spacing w:before="98" w:line="362" w:lineRule="auto"/>
        <w:ind w:left="33" w:right="120" w:firstLine="465"/>
        <w:rPr>
          <w:rFonts w:hint="eastAsia" w:eastAsia="宋体"/>
          <w:lang w:eastAsia="zh-CN"/>
        </w:rPr>
        <w:sectPr>
          <w:pgSz w:w="11910" w:h="16840"/>
          <w:pgMar w:top="400" w:right="1177" w:bottom="1172" w:left="1128" w:header="0" w:footer="960" w:gutter="0"/>
          <w:cols w:space="720" w:num="1"/>
        </w:sectPr>
      </w:pPr>
      <w:r>
        <w:rPr>
          <w:rFonts w:ascii="宋体" w:hAnsi="宋体" w:eastAsia="宋体" w:cs="宋体"/>
          <w:spacing w:val="8"/>
          <w:sz w:val="23"/>
          <w:szCs w:val="23"/>
        </w:rPr>
        <w:t xml:space="preserve">电 </w:t>
      </w:r>
      <w:r>
        <w:rPr>
          <w:rFonts w:ascii="宋体" w:hAnsi="宋体" w:eastAsia="宋体" w:cs="宋体"/>
          <w:spacing w:val="7"/>
          <w:sz w:val="23"/>
          <w:szCs w:val="23"/>
        </w:rPr>
        <w:t xml:space="preserve"> </w:t>
      </w:r>
      <w:r>
        <w:rPr>
          <w:rFonts w:ascii="宋体" w:hAnsi="宋体" w:eastAsia="宋体" w:cs="宋体"/>
          <w:spacing w:val="4"/>
          <w:sz w:val="23"/>
          <w:szCs w:val="23"/>
        </w:rPr>
        <w:t>话：</w:t>
      </w:r>
      <w:r>
        <w:rPr>
          <w:rFonts w:hint="eastAsia" w:ascii="宋体" w:hAnsi="宋体" w:eastAsia="宋体" w:cs="宋体"/>
          <w:spacing w:val="4"/>
          <w:sz w:val="23"/>
          <w:szCs w:val="23"/>
          <w:lang w:eastAsia="zh-CN"/>
        </w:rPr>
        <w:t>17794879912</w:t>
      </w:r>
    </w:p>
    <w:p w14:paraId="468FBC84">
      <w:pPr>
        <w:spacing w:line="329" w:lineRule="auto"/>
      </w:pPr>
    </w:p>
    <w:p w14:paraId="44784864">
      <w:pPr>
        <w:spacing w:before="130" w:line="220" w:lineRule="auto"/>
        <w:ind w:left="2327"/>
        <w:outlineLvl w:val="0"/>
        <w:rPr>
          <w:rFonts w:ascii="宋体" w:hAnsi="宋体" w:eastAsia="宋体" w:cs="宋体"/>
          <w:sz w:val="40"/>
          <w:szCs w:val="40"/>
        </w:rPr>
      </w:pPr>
      <w:bookmarkStart w:id="1" w:name="_bookmark2"/>
      <w:bookmarkEnd w:id="1"/>
      <w:r>
        <w:rPr>
          <w:rFonts w:ascii="宋体" w:hAnsi="宋体" w:eastAsia="宋体" w:cs="宋体"/>
          <w:sz w:val="40"/>
          <w:szCs w:val="40"/>
          <w14:textOutline w14:w="7277" w14:cap="sq" w14:cmpd="sng" w14:algn="ctr">
            <w14:solidFill>
              <w14:srgbClr w14:val="000000"/>
            </w14:solidFill>
            <w14:prstDash w14:val="solid"/>
            <w14:bevel/>
          </w14:textOutline>
        </w:rPr>
        <w:t>第二章</w:t>
      </w:r>
      <w:r>
        <w:rPr>
          <w:rFonts w:ascii="宋体" w:hAnsi="宋体" w:eastAsia="宋体" w:cs="宋体"/>
          <w:sz w:val="40"/>
          <w:szCs w:val="40"/>
        </w:rPr>
        <w:t xml:space="preserve">  </w:t>
      </w:r>
      <w:r>
        <w:rPr>
          <w:rFonts w:ascii="宋体" w:hAnsi="宋体" w:eastAsia="宋体" w:cs="宋体"/>
          <w:sz w:val="40"/>
          <w:szCs w:val="40"/>
          <w14:textOutline w14:w="7277" w14:cap="sq" w14:cmpd="sng" w14:algn="ctr">
            <w14:solidFill>
              <w14:srgbClr w14:val="000000"/>
            </w14:solidFill>
            <w14:prstDash w14:val="solid"/>
            <w14:bevel/>
          </w14:textOutline>
        </w:rPr>
        <w:t>投标须知前附表</w:t>
      </w:r>
    </w:p>
    <w:p w14:paraId="27529792"/>
    <w:p w14:paraId="71455025">
      <w:pPr>
        <w:spacing w:line="17" w:lineRule="auto"/>
        <w:rPr>
          <w:sz w:val="2"/>
        </w:rPr>
      </w:pPr>
    </w:p>
    <w:tbl>
      <w:tblPr>
        <w:tblStyle w:val="11"/>
        <w:tblW w:w="94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1734"/>
        <w:gridCol w:w="7033"/>
      </w:tblGrid>
      <w:tr w14:paraId="229F4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646" w:type="dxa"/>
          </w:tcPr>
          <w:p w14:paraId="73C872BB">
            <w:pPr>
              <w:spacing w:before="102" w:line="221" w:lineRule="auto"/>
              <w:ind w:left="53"/>
              <w:rPr>
                <w:rFonts w:ascii="宋体" w:hAnsi="宋体" w:eastAsia="宋体" w:cs="宋体"/>
                <w:sz w:val="22"/>
                <w:szCs w:val="22"/>
              </w:rPr>
            </w:pPr>
            <w:r>
              <w:rPr>
                <w:rFonts w:ascii="宋体" w:hAnsi="宋体" w:eastAsia="宋体" w:cs="宋体"/>
                <w:spacing w:val="-5"/>
                <w:sz w:val="22"/>
                <w:szCs w:val="22"/>
              </w:rPr>
              <w:t>条</w:t>
            </w:r>
            <w:r>
              <w:rPr>
                <w:rFonts w:ascii="宋体" w:hAnsi="宋体" w:eastAsia="宋体" w:cs="宋体"/>
                <w:spacing w:val="-4"/>
                <w:sz w:val="22"/>
                <w:szCs w:val="22"/>
              </w:rPr>
              <w:t>款</w:t>
            </w:r>
          </w:p>
        </w:tc>
        <w:tc>
          <w:tcPr>
            <w:tcW w:w="1734" w:type="dxa"/>
          </w:tcPr>
          <w:p w14:paraId="5B3FD19E">
            <w:pPr>
              <w:spacing w:before="102" w:line="221" w:lineRule="auto"/>
              <w:ind w:left="10" w:firstLine="424" w:firstLineChars="200"/>
              <w:rPr>
                <w:rFonts w:ascii="宋体" w:hAnsi="宋体" w:eastAsia="宋体" w:cs="宋体"/>
                <w:sz w:val="22"/>
                <w:szCs w:val="22"/>
              </w:rPr>
            </w:pPr>
            <w:r>
              <w:rPr>
                <w:rFonts w:ascii="宋体" w:hAnsi="宋体" w:eastAsia="宋体" w:cs="宋体"/>
                <w:spacing w:val="-4"/>
                <w:sz w:val="22"/>
                <w:szCs w:val="22"/>
              </w:rPr>
              <w:t>条</w:t>
            </w:r>
            <w:r>
              <w:rPr>
                <w:rFonts w:ascii="宋体" w:hAnsi="宋体" w:eastAsia="宋体" w:cs="宋体"/>
                <w:spacing w:val="-2"/>
                <w:sz w:val="22"/>
                <w:szCs w:val="22"/>
              </w:rPr>
              <w:t>款名称</w:t>
            </w:r>
          </w:p>
        </w:tc>
        <w:tc>
          <w:tcPr>
            <w:tcW w:w="7033" w:type="dxa"/>
          </w:tcPr>
          <w:p w14:paraId="40DBAE59">
            <w:pPr>
              <w:spacing w:before="102" w:line="221" w:lineRule="auto"/>
              <w:ind w:left="3088"/>
              <w:rPr>
                <w:rFonts w:ascii="宋体" w:hAnsi="宋体" w:eastAsia="宋体" w:cs="宋体"/>
                <w:sz w:val="22"/>
                <w:szCs w:val="22"/>
              </w:rPr>
            </w:pPr>
            <w:r>
              <w:rPr>
                <w:rFonts w:ascii="宋体" w:hAnsi="宋体" w:eastAsia="宋体" w:cs="宋体"/>
                <w:spacing w:val="-4"/>
                <w:sz w:val="22"/>
                <w:szCs w:val="22"/>
              </w:rPr>
              <w:t>编</w:t>
            </w:r>
            <w:r>
              <w:rPr>
                <w:rFonts w:ascii="宋体" w:hAnsi="宋体" w:eastAsia="宋体" w:cs="宋体"/>
                <w:spacing w:val="-2"/>
                <w:sz w:val="22"/>
                <w:szCs w:val="22"/>
              </w:rPr>
              <w:t>列内容</w:t>
            </w:r>
          </w:p>
        </w:tc>
      </w:tr>
      <w:tr w14:paraId="06698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646" w:type="dxa"/>
          </w:tcPr>
          <w:p w14:paraId="6822F089">
            <w:pPr>
              <w:spacing w:line="244" w:lineRule="auto"/>
            </w:pPr>
          </w:p>
          <w:p w14:paraId="3967E3A9">
            <w:pPr>
              <w:spacing w:line="245" w:lineRule="auto"/>
            </w:pPr>
          </w:p>
          <w:p w14:paraId="1DDF7E78">
            <w:pPr>
              <w:spacing w:before="71" w:line="187" w:lineRule="auto"/>
              <w:ind w:left="295"/>
              <w:rPr>
                <w:rFonts w:ascii="宋体" w:hAnsi="宋体" w:eastAsia="宋体" w:cs="宋体"/>
                <w:sz w:val="22"/>
                <w:szCs w:val="22"/>
              </w:rPr>
            </w:pPr>
            <w:r>
              <w:rPr>
                <w:rFonts w:ascii="宋体" w:hAnsi="宋体" w:eastAsia="宋体" w:cs="宋体"/>
                <w:sz w:val="22"/>
                <w:szCs w:val="22"/>
              </w:rPr>
              <w:t>1</w:t>
            </w:r>
          </w:p>
        </w:tc>
        <w:tc>
          <w:tcPr>
            <w:tcW w:w="1734" w:type="dxa"/>
          </w:tcPr>
          <w:p w14:paraId="389B6F54">
            <w:pPr>
              <w:spacing w:line="455" w:lineRule="auto"/>
            </w:pPr>
          </w:p>
          <w:p w14:paraId="0BFFFEAA">
            <w:pPr>
              <w:spacing w:before="71" w:line="220" w:lineRule="auto"/>
              <w:ind w:left="437"/>
              <w:rPr>
                <w:rFonts w:ascii="宋体" w:hAnsi="宋体" w:eastAsia="宋体" w:cs="宋体"/>
                <w:sz w:val="22"/>
                <w:szCs w:val="22"/>
              </w:rPr>
            </w:pPr>
            <w:r>
              <w:rPr>
                <w:rFonts w:ascii="宋体" w:hAnsi="宋体" w:eastAsia="宋体" w:cs="宋体"/>
                <w:spacing w:val="-2"/>
                <w:sz w:val="22"/>
                <w:szCs w:val="22"/>
              </w:rPr>
              <w:t>采购单</w:t>
            </w:r>
            <w:r>
              <w:rPr>
                <w:rFonts w:ascii="宋体" w:hAnsi="宋体" w:eastAsia="宋体" w:cs="宋体"/>
                <w:spacing w:val="-1"/>
                <w:sz w:val="22"/>
                <w:szCs w:val="22"/>
              </w:rPr>
              <w:t>位</w:t>
            </w:r>
          </w:p>
        </w:tc>
        <w:tc>
          <w:tcPr>
            <w:tcW w:w="7033" w:type="dxa"/>
          </w:tcPr>
          <w:p w14:paraId="618F971B">
            <w:pPr>
              <w:spacing w:before="1" w:line="220" w:lineRule="auto"/>
              <w:ind w:left="9"/>
              <w:rPr>
                <w:rFonts w:ascii="宋体" w:hAnsi="宋体" w:eastAsia="宋体" w:cs="宋体"/>
                <w:spacing w:val="5"/>
                <w:sz w:val="22"/>
                <w:szCs w:val="22"/>
              </w:rPr>
            </w:pPr>
          </w:p>
          <w:p w14:paraId="29696E70">
            <w:pPr>
              <w:spacing w:before="1" w:line="220" w:lineRule="auto"/>
              <w:ind w:left="9"/>
              <w:rPr>
                <w:rFonts w:ascii="宋体" w:hAnsi="宋体" w:eastAsia="宋体" w:cs="宋体"/>
                <w:spacing w:val="5"/>
                <w:sz w:val="22"/>
                <w:szCs w:val="22"/>
              </w:rPr>
            </w:pPr>
            <w:r>
              <w:rPr>
                <w:rFonts w:hint="eastAsia" w:ascii="宋体" w:hAnsi="宋体" w:eastAsia="宋体" w:cs="宋体"/>
                <w:spacing w:val="5"/>
                <w:sz w:val="22"/>
                <w:szCs w:val="22"/>
              </w:rPr>
              <w:t>名  称：阜康市机关事务服务中心</w:t>
            </w:r>
          </w:p>
          <w:p w14:paraId="364FC3DA">
            <w:pPr>
              <w:spacing w:before="1" w:line="220" w:lineRule="auto"/>
              <w:ind w:left="9"/>
              <w:rPr>
                <w:rFonts w:ascii="宋体" w:hAnsi="宋体" w:eastAsia="宋体" w:cs="宋体"/>
                <w:spacing w:val="5"/>
                <w:sz w:val="22"/>
                <w:szCs w:val="22"/>
              </w:rPr>
            </w:pPr>
            <w:r>
              <w:rPr>
                <w:rFonts w:hint="eastAsia" w:ascii="宋体" w:hAnsi="宋体" w:eastAsia="宋体" w:cs="宋体"/>
                <w:spacing w:val="5"/>
                <w:sz w:val="22"/>
                <w:szCs w:val="22"/>
              </w:rPr>
              <w:t>联系人：薛主任</w:t>
            </w:r>
          </w:p>
          <w:p w14:paraId="003D571C">
            <w:pPr>
              <w:spacing w:before="1" w:line="220" w:lineRule="auto"/>
              <w:ind w:left="9"/>
              <w:rPr>
                <w:rFonts w:ascii="宋体" w:hAnsi="宋体" w:eastAsia="宋体" w:cs="宋体"/>
                <w:sz w:val="22"/>
                <w:szCs w:val="22"/>
              </w:rPr>
            </w:pPr>
            <w:r>
              <w:rPr>
                <w:rFonts w:hint="eastAsia" w:ascii="宋体" w:hAnsi="宋体" w:eastAsia="宋体" w:cs="宋体"/>
                <w:spacing w:val="5"/>
                <w:sz w:val="22"/>
                <w:szCs w:val="22"/>
              </w:rPr>
              <w:t>电  话：18699443255</w:t>
            </w:r>
          </w:p>
        </w:tc>
      </w:tr>
      <w:tr w14:paraId="5A564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46" w:type="dxa"/>
          </w:tcPr>
          <w:p w14:paraId="22981901">
            <w:pPr>
              <w:spacing w:line="280" w:lineRule="auto"/>
            </w:pPr>
          </w:p>
          <w:p w14:paraId="6205506C">
            <w:pPr>
              <w:spacing w:line="281" w:lineRule="auto"/>
            </w:pPr>
          </w:p>
          <w:p w14:paraId="5CC37C21">
            <w:pPr>
              <w:spacing w:before="72" w:line="187" w:lineRule="auto"/>
              <w:ind w:left="282"/>
              <w:rPr>
                <w:rFonts w:ascii="宋体" w:hAnsi="宋体" w:eastAsia="宋体" w:cs="宋体"/>
                <w:sz w:val="22"/>
                <w:szCs w:val="22"/>
              </w:rPr>
            </w:pPr>
            <w:r>
              <w:rPr>
                <w:rFonts w:ascii="宋体" w:hAnsi="宋体" w:eastAsia="宋体" w:cs="宋体"/>
                <w:sz w:val="22"/>
                <w:szCs w:val="22"/>
              </w:rPr>
              <w:t>2</w:t>
            </w:r>
          </w:p>
        </w:tc>
        <w:tc>
          <w:tcPr>
            <w:tcW w:w="1734" w:type="dxa"/>
          </w:tcPr>
          <w:p w14:paraId="0522AB9B">
            <w:pPr>
              <w:spacing w:before="1" w:line="220" w:lineRule="auto"/>
              <w:ind w:left="9"/>
              <w:rPr>
                <w:rFonts w:ascii="宋体" w:hAnsi="宋体" w:eastAsia="宋体" w:cs="宋体"/>
                <w:spacing w:val="5"/>
                <w:sz w:val="22"/>
                <w:szCs w:val="22"/>
              </w:rPr>
            </w:pPr>
          </w:p>
          <w:p w14:paraId="530E4784">
            <w:pPr>
              <w:spacing w:before="1" w:line="220" w:lineRule="auto"/>
              <w:ind w:left="9"/>
              <w:jc w:val="center"/>
              <w:rPr>
                <w:rFonts w:ascii="宋体" w:hAnsi="宋体" w:eastAsia="宋体" w:cs="宋体"/>
                <w:spacing w:val="5"/>
                <w:sz w:val="22"/>
                <w:szCs w:val="22"/>
              </w:rPr>
            </w:pPr>
          </w:p>
          <w:p w14:paraId="3BA3B865">
            <w:pPr>
              <w:spacing w:before="1" w:line="220" w:lineRule="auto"/>
              <w:ind w:left="9"/>
              <w:jc w:val="center"/>
              <w:rPr>
                <w:rFonts w:ascii="宋体" w:hAnsi="宋体" w:eastAsia="宋体" w:cs="宋体"/>
                <w:spacing w:val="5"/>
                <w:sz w:val="22"/>
                <w:szCs w:val="22"/>
              </w:rPr>
            </w:pPr>
            <w:r>
              <w:rPr>
                <w:rFonts w:hint="eastAsia" w:ascii="宋体" w:hAnsi="宋体" w:eastAsia="宋体" w:cs="宋体"/>
                <w:spacing w:val="5"/>
                <w:sz w:val="22"/>
                <w:szCs w:val="22"/>
              </w:rPr>
              <w:t>招标代理机构</w:t>
            </w:r>
          </w:p>
        </w:tc>
        <w:tc>
          <w:tcPr>
            <w:tcW w:w="7033" w:type="dxa"/>
          </w:tcPr>
          <w:p w14:paraId="61B59F16">
            <w:pPr>
              <w:spacing w:before="1" w:line="220" w:lineRule="auto"/>
              <w:ind w:left="9"/>
              <w:rPr>
                <w:rFonts w:ascii="宋体" w:hAnsi="宋体" w:eastAsia="宋体" w:cs="宋体"/>
                <w:spacing w:val="5"/>
                <w:sz w:val="22"/>
                <w:szCs w:val="22"/>
              </w:rPr>
            </w:pPr>
          </w:p>
          <w:p w14:paraId="6AFDFCD9">
            <w:pPr>
              <w:spacing w:before="1" w:line="220" w:lineRule="auto"/>
              <w:ind w:left="9"/>
              <w:rPr>
                <w:rFonts w:ascii="宋体" w:hAnsi="宋体" w:eastAsia="宋体" w:cs="宋体"/>
                <w:spacing w:val="5"/>
                <w:sz w:val="22"/>
                <w:szCs w:val="22"/>
              </w:rPr>
            </w:pPr>
            <w:r>
              <w:rPr>
                <w:rFonts w:hint="eastAsia" w:ascii="宋体" w:hAnsi="宋体" w:eastAsia="宋体" w:cs="宋体"/>
                <w:spacing w:val="5"/>
                <w:sz w:val="22"/>
                <w:szCs w:val="22"/>
              </w:rPr>
              <w:t>名  称：新疆昌兴源项目管理有限公司</w:t>
            </w:r>
          </w:p>
          <w:p w14:paraId="0ABDD126">
            <w:pPr>
              <w:spacing w:before="1" w:line="220" w:lineRule="auto"/>
              <w:ind w:left="9"/>
              <w:rPr>
                <w:rFonts w:ascii="宋体" w:hAnsi="宋体" w:eastAsia="宋体" w:cs="宋体"/>
                <w:spacing w:val="5"/>
                <w:sz w:val="22"/>
                <w:szCs w:val="22"/>
              </w:rPr>
            </w:pPr>
            <w:r>
              <w:rPr>
                <w:rFonts w:hint="eastAsia" w:ascii="宋体" w:hAnsi="宋体" w:eastAsia="宋体" w:cs="宋体"/>
                <w:spacing w:val="5"/>
                <w:sz w:val="22"/>
                <w:szCs w:val="22"/>
              </w:rPr>
              <w:t>联系人：马先生</w:t>
            </w:r>
          </w:p>
          <w:p w14:paraId="6848DFE1">
            <w:pPr>
              <w:spacing w:before="1" w:line="220" w:lineRule="auto"/>
              <w:ind w:left="9"/>
              <w:rPr>
                <w:rFonts w:hint="eastAsia" w:ascii="宋体" w:hAnsi="宋体" w:eastAsia="宋体" w:cs="宋体"/>
                <w:spacing w:val="5"/>
                <w:sz w:val="22"/>
                <w:szCs w:val="22"/>
                <w:lang w:eastAsia="zh-CN"/>
              </w:rPr>
            </w:pPr>
            <w:r>
              <w:rPr>
                <w:rFonts w:hint="eastAsia" w:ascii="宋体" w:hAnsi="宋体" w:eastAsia="宋体" w:cs="宋体"/>
                <w:spacing w:val="5"/>
                <w:sz w:val="22"/>
                <w:szCs w:val="22"/>
              </w:rPr>
              <w:t>电  话：</w:t>
            </w:r>
            <w:r>
              <w:rPr>
                <w:rFonts w:hint="eastAsia" w:ascii="宋体" w:hAnsi="宋体" w:eastAsia="宋体" w:cs="宋体"/>
                <w:spacing w:val="5"/>
                <w:sz w:val="22"/>
                <w:szCs w:val="22"/>
                <w:lang w:eastAsia="zh-CN"/>
              </w:rPr>
              <w:t>17794879912</w:t>
            </w:r>
          </w:p>
        </w:tc>
      </w:tr>
      <w:tr w14:paraId="395FE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46" w:type="dxa"/>
            <w:vMerge w:val="restart"/>
            <w:tcBorders>
              <w:bottom w:val="nil"/>
            </w:tcBorders>
          </w:tcPr>
          <w:p w14:paraId="6E70ED44">
            <w:pPr>
              <w:spacing w:line="298" w:lineRule="auto"/>
            </w:pPr>
          </w:p>
          <w:p w14:paraId="5AB4285D">
            <w:pPr>
              <w:spacing w:before="71" w:line="185" w:lineRule="auto"/>
              <w:ind w:left="279"/>
              <w:rPr>
                <w:rFonts w:ascii="宋体" w:hAnsi="宋体" w:eastAsia="宋体" w:cs="宋体"/>
                <w:sz w:val="22"/>
                <w:szCs w:val="22"/>
              </w:rPr>
            </w:pPr>
            <w:r>
              <w:rPr>
                <w:rFonts w:ascii="宋体" w:hAnsi="宋体" w:eastAsia="宋体" w:cs="宋体"/>
                <w:sz w:val="22"/>
                <w:szCs w:val="22"/>
              </w:rPr>
              <w:t>3</w:t>
            </w:r>
          </w:p>
        </w:tc>
        <w:tc>
          <w:tcPr>
            <w:tcW w:w="1734" w:type="dxa"/>
            <w:vMerge w:val="restart"/>
            <w:tcBorders>
              <w:bottom w:val="nil"/>
            </w:tcBorders>
          </w:tcPr>
          <w:p w14:paraId="260C02E9">
            <w:pPr>
              <w:spacing w:line="262" w:lineRule="auto"/>
            </w:pPr>
          </w:p>
          <w:p w14:paraId="6A7B62B0">
            <w:pPr>
              <w:spacing w:before="72" w:line="222" w:lineRule="auto"/>
              <w:ind w:left="434"/>
              <w:rPr>
                <w:rFonts w:ascii="宋体" w:hAnsi="宋体" w:eastAsia="宋体" w:cs="宋体"/>
                <w:sz w:val="22"/>
                <w:szCs w:val="22"/>
              </w:rPr>
            </w:pPr>
            <w:r>
              <w:rPr>
                <w:rFonts w:ascii="宋体" w:hAnsi="宋体" w:eastAsia="宋体" w:cs="宋体"/>
                <w:spacing w:val="-4"/>
                <w:sz w:val="22"/>
                <w:szCs w:val="22"/>
              </w:rPr>
              <w:t>项目</w:t>
            </w:r>
            <w:r>
              <w:rPr>
                <w:rFonts w:ascii="宋体" w:hAnsi="宋体" w:eastAsia="宋体" w:cs="宋体"/>
                <w:spacing w:val="-2"/>
                <w:sz w:val="22"/>
                <w:szCs w:val="22"/>
              </w:rPr>
              <w:t>名称</w:t>
            </w:r>
          </w:p>
        </w:tc>
        <w:tc>
          <w:tcPr>
            <w:tcW w:w="7033" w:type="dxa"/>
          </w:tcPr>
          <w:p w14:paraId="22DC5FF8">
            <w:pPr>
              <w:spacing w:before="96" w:line="220" w:lineRule="auto"/>
              <w:ind w:left="34" w:firstLine="212" w:firstLineChars="100"/>
              <w:rPr>
                <w:rFonts w:ascii="宋体" w:hAnsi="宋体" w:eastAsia="宋体" w:cs="宋体"/>
                <w:sz w:val="22"/>
                <w:szCs w:val="22"/>
              </w:rPr>
            </w:pPr>
            <w:r>
              <w:rPr>
                <w:rFonts w:hint="eastAsia" w:ascii="宋体" w:hAnsi="宋体" w:eastAsia="宋体" w:cs="宋体"/>
                <w:spacing w:val="-4"/>
                <w:sz w:val="22"/>
                <w:szCs w:val="22"/>
              </w:rPr>
              <w:t>阜康市政府机关食堂食材采购项目</w:t>
            </w:r>
          </w:p>
        </w:tc>
      </w:tr>
      <w:tr w14:paraId="7BBBA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46" w:type="dxa"/>
            <w:vMerge w:val="continue"/>
            <w:tcBorders>
              <w:top w:val="nil"/>
            </w:tcBorders>
          </w:tcPr>
          <w:p w14:paraId="1803D05F"/>
        </w:tc>
        <w:tc>
          <w:tcPr>
            <w:tcW w:w="1734" w:type="dxa"/>
            <w:vMerge w:val="continue"/>
            <w:tcBorders>
              <w:top w:val="nil"/>
            </w:tcBorders>
          </w:tcPr>
          <w:p w14:paraId="3EE3337B"/>
        </w:tc>
        <w:tc>
          <w:tcPr>
            <w:tcW w:w="7033" w:type="dxa"/>
          </w:tcPr>
          <w:p w14:paraId="7DEA9F63">
            <w:pPr>
              <w:spacing w:before="95" w:line="224" w:lineRule="auto"/>
              <w:ind w:left="5" w:firstLine="220" w:firstLineChars="100"/>
              <w:rPr>
                <w:rFonts w:hint="eastAsia" w:ascii="宋体" w:hAnsi="宋体" w:eastAsia="宋体" w:cs="宋体"/>
                <w:sz w:val="22"/>
                <w:szCs w:val="22"/>
                <w:lang w:eastAsia="zh-CN"/>
              </w:rPr>
            </w:pPr>
            <w:r>
              <w:rPr>
                <w:rFonts w:hint="eastAsia" w:ascii="宋体" w:hAnsi="宋体" w:eastAsia="宋体" w:cs="宋体"/>
                <w:sz w:val="22"/>
                <w:szCs w:val="22"/>
                <w:lang w:eastAsia="zh-CN"/>
              </w:rPr>
              <w:t>XJCXYCJ-ZB-2026-04-1</w:t>
            </w:r>
          </w:p>
        </w:tc>
      </w:tr>
      <w:tr w14:paraId="018D6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46" w:type="dxa"/>
          </w:tcPr>
          <w:p w14:paraId="1EBE5238">
            <w:pPr>
              <w:spacing w:before="222" w:line="187" w:lineRule="auto"/>
              <w:ind w:left="278"/>
              <w:rPr>
                <w:rFonts w:ascii="宋体" w:hAnsi="宋体" w:eastAsia="宋体" w:cs="宋体"/>
                <w:sz w:val="22"/>
                <w:szCs w:val="22"/>
              </w:rPr>
            </w:pPr>
            <w:r>
              <w:rPr>
                <w:rFonts w:ascii="宋体" w:hAnsi="宋体" w:eastAsia="宋体" w:cs="宋体"/>
                <w:sz w:val="22"/>
                <w:szCs w:val="22"/>
              </w:rPr>
              <w:t>4</w:t>
            </w:r>
          </w:p>
        </w:tc>
        <w:tc>
          <w:tcPr>
            <w:tcW w:w="1734" w:type="dxa"/>
          </w:tcPr>
          <w:p w14:paraId="003389A7">
            <w:pPr>
              <w:spacing w:before="109" w:line="221" w:lineRule="auto"/>
              <w:ind w:left="440"/>
              <w:rPr>
                <w:rFonts w:ascii="宋体" w:hAnsi="宋体" w:eastAsia="宋体" w:cs="宋体"/>
                <w:sz w:val="22"/>
                <w:szCs w:val="22"/>
              </w:rPr>
            </w:pPr>
            <w:r>
              <w:rPr>
                <w:rFonts w:ascii="宋体" w:hAnsi="宋体" w:eastAsia="宋体" w:cs="宋体"/>
                <w:spacing w:val="-6"/>
                <w:sz w:val="22"/>
                <w:szCs w:val="22"/>
              </w:rPr>
              <w:t>资</w:t>
            </w:r>
            <w:r>
              <w:rPr>
                <w:rFonts w:ascii="宋体" w:hAnsi="宋体" w:eastAsia="宋体" w:cs="宋体"/>
                <w:spacing w:val="-4"/>
                <w:sz w:val="22"/>
                <w:szCs w:val="22"/>
              </w:rPr>
              <w:t>金来源</w:t>
            </w:r>
          </w:p>
        </w:tc>
        <w:tc>
          <w:tcPr>
            <w:tcW w:w="7033" w:type="dxa"/>
          </w:tcPr>
          <w:p w14:paraId="5742EE3F">
            <w:pPr>
              <w:spacing w:before="143" w:line="222" w:lineRule="auto"/>
              <w:ind w:left="10" w:firstLine="212" w:firstLineChars="100"/>
              <w:rPr>
                <w:rFonts w:ascii="宋体" w:hAnsi="宋体" w:eastAsia="宋体" w:cs="宋体"/>
                <w:sz w:val="22"/>
                <w:szCs w:val="22"/>
              </w:rPr>
            </w:pPr>
            <w:r>
              <w:rPr>
                <w:rFonts w:ascii="宋体" w:hAnsi="宋体" w:eastAsia="宋体" w:cs="宋体"/>
                <w:spacing w:val="-4"/>
                <w:sz w:val="22"/>
                <w:szCs w:val="22"/>
              </w:rPr>
              <w:t>财政</w:t>
            </w:r>
            <w:r>
              <w:rPr>
                <w:rFonts w:hint="eastAsia" w:ascii="宋体" w:hAnsi="宋体" w:eastAsia="宋体" w:cs="宋体"/>
                <w:spacing w:val="-4"/>
                <w:sz w:val="22"/>
                <w:szCs w:val="22"/>
              </w:rPr>
              <w:t>拨款</w:t>
            </w:r>
          </w:p>
        </w:tc>
      </w:tr>
      <w:tr w14:paraId="3D475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646" w:type="dxa"/>
          </w:tcPr>
          <w:p w14:paraId="2FE96C2B">
            <w:pPr>
              <w:spacing w:before="289" w:line="184" w:lineRule="auto"/>
              <w:ind w:left="283"/>
              <w:rPr>
                <w:rFonts w:ascii="宋体" w:hAnsi="宋体" w:eastAsia="宋体" w:cs="宋体"/>
                <w:sz w:val="22"/>
                <w:szCs w:val="22"/>
              </w:rPr>
            </w:pPr>
            <w:r>
              <w:rPr>
                <w:rFonts w:ascii="宋体" w:hAnsi="宋体" w:eastAsia="宋体" w:cs="宋体"/>
                <w:sz w:val="22"/>
                <w:szCs w:val="22"/>
              </w:rPr>
              <w:t>5</w:t>
            </w:r>
          </w:p>
        </w:tc>
        <w:tc>
          <w:tcPr>
            <w:tcW w:w="1734" w:type="dxa"/>
          </w:tcPr>
          <w:p w14:paraId="646CDD00">
            <w:pPr>
              <w:spacing w:line="259" w:lineRule="auto"/>
            </w:pPr>
          </w:p>
          <w:p w14:paraId="3EC7E766">
            <w:pPr>
              <w:spacing w:before="72" w:line="220" w:lineRule="auto"/>
              <w:ind w:left="429"/>
              <w:rPr>
                <w:rFonts w:ascii="宋体" w:hAnsi="宋体" w:eastAsia="宋体" w:cs="宋体"/>
                <w:spacing w:val="-2"/>
                <w:sz w:val="22"/>
                <w:szCs w:val="22"/>
              </w:rPr>
            </w:pPr>
          </w:p>
          <w:p w14:paraId="0378922E">
            <w:pPr>
              <w:spacing w:before="72" w:line="220" w:lineRule="auto"/>
              <w:ind w:left="429"/>
              <w:rPr>
                <w:rFonts w:ascii="宋体" w:hAnsi="宋体" w:eastAsia="宋体" w:cs="宋体"/>
                <w:sz w:val="22"/>
                <w:szCs w:val="22"/>
              </w:rPr>
            </w:pPr>
            <w:r>
              <w:rPr>
                <w:rFonts w:ascii="宋体" w:hAnsi="宋体" w:eastAsia="宋体" w:cs="宋体"/>
                <w:spacing w:val="-2"/>
                <w:sz w:val="22"/>
                <w:szCs w:val="22"/>
              </w:rPr>
              <w:t>采购内</w:t>
            </w:r>
            <w:r>
              <w:rPr>
                <w:rFonts w:ascii="宋体" w:hAnsi="宋体" w:eastAsia="宋体" w:cs="宋体"/>
                <w:spacing w:val="-1"/>
                <w:sz w:val="22"/>
                <w:szCs w:val="22"/>
              </w:rPr>
              <w:t>容</w:t>
            </w:r>
          </w:p>
        </w:tc>
        <w:tc>
          <w:tcPr>
            <w:tcW w:w="7033" w:type="dxa"/>
          </w:tcPr>
          <w:p w14:paraId="620EA567">
            <w:pPr>
              <w:rPr>
                <w:rFonts w:ascii="宋体" w:hAnsi="宋体" w:eastAsia="宋体" w:cs="宋体"/>
                <w:sz w:val="22"/>
                <w:szCs w:val="22"/>
              </w:rPr>
            </w:pPr>
            <w:r>
              <w:rPr>
                <w:rFonts w:hint="eastAsia" w:ascii="宋体" w:hAnsi="宋体" w:eastAsia="宋体" w:cs="宋体"/>
                <w:spacing w:val="-1"/>
                <w:sz w:val="22"/>
                <w:szCs w:val="22"/>
              </w:rPr>
              <w:t>采购大米、面粉、油、鸡肉、牛羊肉、蔬菜、牛奶、鸡蛋、豆制品、海鲜类（含海鲜冻品）、水果、调料、干货杂粮等副食品等。（</w:t>
            </w:r>
            <w:r>
              <w:rPr>
                <w:rFonts w:ascii="宋体" w:hAnsi="宋体" w:eastAsia="宋体" w:cs="宋体"/>
                <w:spacing w:val="-1"/>
                <w:sz w:val="22"/>
                <w:szCs w:val="22"/>
              </w:rPr>
              <w:t>具体</w:t>
            </w:r>
            <w:r>
              <w:rPr>
                <w:rFonts w:ascii="宋体" w:hAnsi="宋体" w:eastAsia="宋体" w:cs="宋体"/>
                <w:sz w:val="22"/>
                <w:szCs w:val="22"/>
              </w:rPr>
              <w:t>采购需求详见招标文件</w:t>
            </w:r>
            <w:r>
              <w:rPr>
                <w:rFonts w:hint="eastAsia" w:ascii="宋体" w:hAnsi="宋体" w:eastAsia="宋体" w:cs="宋体"/>
                <w:sz w:val="22"/>
                <w:szCs w:val="22"/>
              </w:rPr>
              <w:t>）</w:t>
            </w:r>
          </w:p>
        </w:tc>
      </w:tr>
      <w:tr w14:paraId="05D94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46" w:type="dxa"/>
          </w:tcPr>
          <w:p w14:paraId="6A6EE0D0">
            <w:pPr>
              <w:spacing w:before="149" w:line="185" w:lineRule="auto"/>
              <w:ind w:left="281"/>
              <w:rPr>
                <w:rFonts w:ascii="宋体" w:hAnsi="宋体" w:eastAsia="宋体" w:cs="宋体"/>
                <w:sz w:val="22"/>
                <w:szCs w:val="22"/>
              </w:rPr>
            </w:pPr>
            <w:r>
              <w:rPr>
                <w:rFonts w:ascii="宋体" w:hAnsi="宋体" w:eastAsia="宋体" w:cs="宋体"/>
                <w:sz w:val="22"/>
                <w:szCs w:val="22"/>
              </w:rPr>
              <w:t>6</w:t>
            </w:r>
          </w:p>
        </w:tc>
        <w:tc>
          <w:tcPr>
            <w:tcW w:w="1734" w:type="dxa"/>
          </w:tcPr>
          <w:p w14:paraId="7AFABB08">
            <w:pPr>
              <w:spacing w:before="188" w:line="220" w:lineRule="auto"/>
              <w:ind w:left="212"/>
              <w:rPr>
                <w:rFonts w:ascii="宋体" w:hAnsi="宋体" w:eastAsia="宋体" w:cs="宋体"/>
                <w:sz w:val="22"/>
                <w:szCs w:val="22"/>
              </w:rPr>
            </w:pPr>
            <w:r>
              <w:rPr>
                <w:rFonts w:ascii="宋体" w:hAnsi="宋体" w:eastAsia="宋体" w:cs="宋体"/>
                <w:spacing w:val="-2"/>
                <w:sz w:val="22"/>
                <w:szCs w:val="22"/>
              </w:rPr>
              <w:t>供</w:t>
            </w:r>
            <w:r>
              <w:rPr>
                <w:rFonts w:ascii="宋体" w:hAnsi="宋体" w:eastAsia="宋体" w:cs="宋体"/>
                <w:spacing w:val="-1"/>
                <w:sz w:val="22"/>
                <w:szCs w:val="22"/>
              </w:rPr>
              <w:t>货时限要求</w:t>
            </w:r>
          </w:p>
        </w:tc>
        <w:tc>
          <w:tcPr>
            <w:tcW w:w="7033" w:type="dxa"/>
          </w:tcPr>
          <w:p w14:paraId="2968EC19">
            <w:pPr>
              <w:spacing w:before="154" w:line="221" w:lineRule="auto"/>
              <w:ind w:left="10"/>
              <w:rPr>
                <w:rFonts w:hint="default" w:ascii="宋体" w:hAnsi="宋体" w:eastAsia="宋体" w:cs="宋体"/>
                <w:sz w:val="22"/>
                <w:szCs w:val="22"/>
                <w:lang w:val="en-US" w:eastAsia="zh-CN"/>
              </w:rPr>
            </w:pPr>
            <w:r>
              <w:rPr>
                <w:rFonts w:hint="eastAsia" w:ascii="宋体" w:hAnsi="宋体" w:eastAsia="宋体" w:cs="宋体"/>
                <w:sz w:val="22"/>
                <w:szCs w:val="22"/>
              </w:rPr>
              <w:t>服务期三年，合同一年一签，本项目金额为一年金额</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(具体以甲乙双方签订合同为准)</w:t>
            </w:r>
          </w:p>
        </w:tc>
      </w:tr>
      <w:tr w14:paraId="7A70D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46" w:type="dxa"/>
          </w:tcPr>
          <w:p w14:paraId="187E426C">
            <w:pPr>
              <w:spacing w:before="132" w:line="184" w:lineRule="auto"/>
              <w:ind w:left="284"/>
              <w:rPr>
                <w:rFonts w:ascii="宋体" w:hAnsi="宋体" w:eastAsia="宋体" w:cs="宋体"/>
                <w:sz w:val="22"/>
                <w:szCs w:val="22"/>
              </w:rPr>
            </w:pPr>
            <w:r>
              <w:rPr>
                <w:rFonts w:ascii="宋体" w:hAnsi="宋体" w:eastAsia="宋体" w:cs="宋体"/>
                <w:sz w:val="22"/>
                <w:szCs w:val="22"/>
              </w:rPr>
              <w:t>7</w:t>
            </w:r>
          </w:p>
        </w:tc>
        <w:tc>
          <w:tcPr>
            <w:tcW w:w="1734" w:type="dxa"/>
          </w:tcPr>
          <w:p w14:paraId="0B95F536">
            <w:pPr>
              <w:spacing w:before="141" w:line="220" w:lineRule="auto"/>
              <w:ind w:left="435"/>
              <w:rPr>
                <w:rFonts w:ascii="宋体" w:hAnsi="宋体" w:eastAsia="宋体" w:cs="宋体"/>
                <w:sz w:val="22"/>
                <w:szCs w:val="22"/>
              </w:rPr>
            </w:pPr>
            <w:r>
              <w:rPr>
                <w:rFonts w:ascii="宋体" w:hAnsi="宋体" w:eastAsia="宋体" w:cs="宋体"/>
                <w:spacing w:val="-4"/>
                <w:sz w:val="22"/>
                <w:szCs w:val="22"/>
              </w:rPr>
              <w:t>交</w:t>
            </w:r>
            <w:r>
              <w:rPr>
                <w:rFonts w:ascii="宋体" w:hAnsi="宋体" w:eastAsia="宋体" w:cs="宋体"/>
                <w:spacing w:val="-3"/>
                <w:sz w:val="22"/>
                <w:szCs w:val="22"/>
              </w:rPr>
              <w:t>货地点</w:t>
            </w:r>
          </w:p>
        </w:tc>
        <w:tc>
          <w:tcPr>
            <w:tcW w:w="7033" w:type="dxa"/>
          </w:tcPr>
          <w:p w14:paraId="08571957">
            <w:pPr>
              <w:spacing w:before="141" w:line="221" w:lineRule="auto"/>
              <w:ind w:left="11"/>
              <w:rPr>
                <w:rFonts w:ascii="宋体" w:hAnsi="宋体" w:eastAsia="宋体" w:cs="宋体"/>
                <w:sz w:val="22"/>
                <w:szCs w:val="22"/>
              </w:rPr>
            </w:pPr>
            <w:r>
              <w:rPr>
                <w:rFonts w:ascii="宋体" w:hAnsi="宋体" w:eastAsia="宋体" w:cs="宋体"/>
                <w:spacing w:val="-1"/>
                <w:sz w:val="22"/>
                <w:szCs w:val="22"/>
              </w:rPr>
              <w:t>按招标人指定地点</w:t>
            </w:r>
            <w:r>
              <w:rPr>
                <w:rFonts w:ascii="宋体" w:hAnsi="宋体" w:eastAsia="宋体" w:cs="宋体"/>
                <w:sz w:val="22"/>
                <w:szCs w:val="22"/>
              </w:rPr>
              <w:t>配送、供货</w:t>
            </w:r>
          </w:p>
        </w:tc>
      </w:tr>
      <w:tr w14:paraId="3383D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46" w:type="dxa"/>
          </w:tcPr>
          <w:p w14:paraId="7BD8DA91">
            <w:pPr>
              <w:spacing w:line="253" w:lineRule="auto"/>
            </w:pPr>
          </w:p>
          <w:p w14:paraId="54ACD01C">
            <w:pPr>
              <w:spacing w:line="253" w:lineRule="auto"/>
            </w:pPr>
          </w:p>
          <w:p w14:paraId="710416F1">
            <w:pPr>
              <w:spacing w:line="253" w:lineRule="auto"/>
            </w:pPr>
          </w:p>
          <w:p w14:paraId="5E51287C">
            <w:pPr>
              <w:spacing w:line="253" w:lineRule="auto"/>
            </w:pPr>
          </w:p>
          <w:p w14:paraId="5C0CB64A">
            <w:pPr>
              <w:spacing w:line="253" w:lineRule="auto"/>
            </w:pPr>
          </w:p>
          <w:p w14:paraId="148D560D">
            <w:pPr>
              <w:spacing w:line="254" w:lineRule="auto"/>
            </w:pPr>
          </w:p>
          <w:p w14:paraId="3A3A28D6">
            <w:pPr>
              <w:spacing w:line="254" w:lineRule="auto"/>
            </w:pPr>
          </w:p>
          <w:p w14:paraId="7E34490D">
            <w:pPr>
              <w:spacing w:line="254" w:lineRule="auto"/>
            </w:pPr>
          </w:p>
          <w:p w14:paraId="09D45DF5">
            <w:pPr>
              <w:spacing w:line="254" w:lineRule="auto"/>
            </w:pPr>
          </w:p>
          <w:p w14:paraId="4F1ADF46">
            <w:pPr>
              <w:spacing w:line="254" w:lineRule="auto"/>
            </w:pPr>
          </w:p>
          <w:p w14:paraId="6EEEFDF6">
            <w:pPr>
              <w:spacing w:line="254" w:lineRule="auto"/>
            </w:pPr>
          </w:p>
          <w:p w14:paraId="47FC8C80">
            <w:pPr>
              <w:spacing w:line="254" w:lineRule="auto"/>
            </w:pPr>
          </w:p>
          <w:p w14:paraId="5795F6CC">
            <w:pPr>
              <w:spacing w:before="72" w:line="185" w:lineRule="auto"/>
              <w:ind w:left="280"/>
              <w:rPr>
                <w:rFonts w:ascii="宋体" w:hAnsi="宋体" w:eastAsia="宋体" w:cs="宋体"/>
                <w:sz w:val="22"/>
                <w:szCs w:val="22"/>
              </w:rPr>
            </w:pPr>
            <w:r>
              <w:rPr>
                <w:rFonts w:ascii="宋体" w:hAnsi="宋体" w:eastAsia="宋体" w:cs="宋体"/>
                <w:sz w:val="22"/>
                <w:szCs w:val="22"/>
              </w:rPr>
              <w:t>8</w:t>
            </w:r>
          </w:p>
        </w:tc>
        <w:tc>
          <w:tcPr>
            <w:tcW w:w="1734" w:type="dxa"/>
          </w:tcPr>
          <w:p w14:paraId="2637C9E0">
            <w:pPr>
              <w:spacing w:line="260" w:lineRule="auto"/>
            </w:pPr>
          </w:p>
          <w:p w14:paraId="744E447E">
            <w:pPr>
              <w:spacing w:line="260" w:lineRule="auto"/>
            </w:pPr>
          </w:p>
          <w:p w14:paraId="515FBA31">
            <w:pPr>
              <w:spacing w:line="260" w:lineRule="auto"/>
            </w:pPr>
          </w:p>
          <w:p w14:paraId="321054CA">
            <w:pPr>
              <w:spacing w:line="261" w:lineRule="auto"/>
            </w:pPr>
          </w:p>
          <w:p w14:paraId="62B4DABE">
            <w:pPr>
              <w:spacing w:line="261" w:lineRule="auto"/>
            </w:pPr>
          </w:p>
          <w:p w14:paraId="41AE7AD6">
            <w:pPr>
              <w:spacing w:line="261" w:lineRule="auto"/>
            </w:pPr>
          </w:p>
          <w:p w14:paraId="2F4F8296">
            <w:pPr>
              <w:spacing w:line="261" w:lineRule="auto"/>
            </w:pPr>
          </w:p>
          <w:p w14:paraId="4697B5AE">
            <w:pPr>
              <w:spacing w:line="261" w:lineRule="auto"/>
            </w:pPr>
          </w:p>
          <w:p w14:paraId="75B80118">
            <w:pPr>
              <w:spacing w:line="261" w:lineRule="auto"/>
            </w:pPr>
          </w:p>
          <w:p w14:paraId="07D611E2">
            <w:pPr>
              <w:spacing w:line="261" w:lineRule="auto"/>
            </w:pPr>
          </w:p>
          <w:p w14:paraId="04A29AAF">
            <w:pPr>
              <w:spacing w:line="261" w:lineRule="auto"/>
            </w:pPr>
          </w:p>
          <w:p w14:paraId="4C389253">
            <w:pPr>
              <w:spacing w:before="72" w:line="255" w:lineRule="auto"/>
              <w:ind w:left="10" w:right="185"/>
              <w:rPr>
                <w:rFonts w:ascii="宋体" w:hAnsi="宋体" w:eastAsia="宋体" w:cs="宋体"/>
                <w:sz w:val="22"/>
                <w:szCs w:val="22"/>
              </w:rPr>
            </w:pPr>
            <w:r>
              <w:rPr>
                <w:rFonts w:ascii="宋体" w:hAnsi="宋体" w:eastAsia="宋体" w:cs="宋体"/>
                <w:spacing w:val="-2"/>
                <w:sz w:val="22"/>
                <w:szCs w:val="22"/>
              </w:rPr>
              <w:t>投</w:t>
            </w:r>
            <w:r>
              <w:rPr>
                <w:rFonts w:ascii="宋体" w:hAnsi="宋体" w:eastAsia="宋体" w:cs="宋体"/>
                <w:spacing w:val="-1"/>
                <w:sz w:val="22"/>
                <w:szCs w:val="22"/>
              </w:rPr>
              <w:t>标人资格、要</w:t>
            </w:r>
            <w:r>
              <w:rPr>
                <w:rFonts w:ascii="宋体" w:hAnsi="宋体" w:eastAsia="宋体" w:cs="宋体"/>
                <w:sz w:val="22"/>
                <w:szCs w:val="22"/>
              </w:rPr>
              <w:t xml:space="preserve"> 求</w:t>
            </w:r>
          </w:p>
        </w:tc>
        <w:tc>
          <w:tcPr>
            <w:tcW w:w="7033" w:type="dxa"/>
          </w:tcPr>
          <w:p w14:paraId="0F82C98C">
            <w:pPr>
              <w:spacing w:before="1" w:line="220" w:lineRule="auto"/>
              <w:ind w:left="9"/>
              <w:rPr>
                <w:rFonts w:ascii="宋体" w:hAnsi="宋体" w:eastAsia="宋体" w:cs="宋体"/>
                <w:spacing w:val="5"/>
                <w:sz w:val="22"/>
                <w:szCs w:val="22"/>
              </w:rPr>
            </w:pPr>
            <w:r>
              <w:rPr>
                <w:rFonts w:ascii="宋体" w:hAnsi="宋体" w:eastAsia="宋体" w:cs="宋体"/>
                <w:spacing w:val="-1"/>
                <w:position w:val="1"/>
                <w:sz w:val="22"/>
                <w:szCs w:val="22"/>
              </w:rPr>
              <w:t>1</w:t>
            </w:r>
            <w:r>
              <w:rPr>
                <w:rFonts w:hint="eastAsia" w:ascii="宋体" w:hAnsi="宋体" w:eastAsia="宋体" w:cs="宋体"/>
                <w:spacing w:val="5"/>
                <w:sz w:val="22"/>
                <w:szCs w:val="22"/>
              </w:rPr>
              <w:t>、符合《中华人民共和国政府采购法》第二十二条的条件：</w:t>
            </w:r>
          </w:p>
          <w:p w14:paraId="60CE7CB4">
            <w:pPr>
              <w:spacing w:before="1" w:line="220" w:lineRule="auto"/>
              <w:ind w:left="9"/>
              <w:rPr>
                <w:rFonts w:ascii="宋体" w:hAnsi="宋体" w:eastAsia="宋体" w:cs="宋体"/>
                <w:spacing w:val="5"/>
                <w:sz w:val="22"/>
                <w:szCs w:val="22"/>
              </w:rPr>
            </w:pPr>
            <w:r>
              <w:rPr>
                <w:rFonts w:hint="eastAsia" w:ascii="宋体" w:hAnsi="宋体" w:eastAsia="宋体" w:cs="宋体"/>
                <w:spacing w:val="5"/>
                <w:sz w:val="22"/>
                <w:szCs w:val="22"/>
              </w:rPr>
              <w:t>(一) 具有独立承担民事责任的能力；</w:t>
            </w:r>
          </w:p>
          <w:p w14:paraId="295D4185">
            <w:pPr>
              <w:spacing w:before="1" w:line="220" w:lineRule="auto"/>
              <w:ind w:left="9"/>
              <w:rPr>
                <w:rFonts w:ascii="宋体" w:hAnsi="宋体" w:eastAsia="宋体" w:cs="宋体"/>
                <w:spacing w:val="5"/>
                <w:sz w:val="22"/>
                <w:szCs w:val="22"/>
              </w:rPr>
            </w:pPr>
            <w:r>
              <w:rPr>
                <w:rFonts w:hint="eastAsia" w:ascii="宋体" w:hAnsi="宋体" w:eastAsia="宋体" w:cs="宋体"/>
                <w:spacing w:val="5"/>
                <w:sz w:val="22"/>
                <w:szCs w:val="22"/>
              </w:rPr>
              <w:t>(二) 具有良好的商业信誉和健全的财务会计制度；</w:t>
            </w:r>
          </w:p>
          <w:p w14:paraId="0999257A">
            <w:pPr>
              <w:spacing w:before="1" w:line="220" w:lineRule="auto"/>
              <w:ind w:left="9"/>
              <w:rPr>
                <w:rFonts w:ascii="宋体" w:hAnsi="宋体" w:eastAsia="宋体" w:cs="宋体"/>
                <w:spacing w:val="5"/>
                <w:sz w:val="22"/>
                <w:szCs w:val="22"/>
              </w:rPr>
            </w:pPr>
            <w:r>
              <w:rPr>
                <w:rFonts w:hint="eastAsia" w:ascii="宋体" w:hAnsi="宋体" w:eastAsia="宋体" w:cs="宋体"/>
                <w:spacing w:val="5"/>
                <w:sz w:val="22"/>
                <w:szCs w:val="22"/>
              </w:rPr>
              <w:t>(三) 具有履行合同所必需的设备和专业技术能力；</w:t>
            </w:r>
          </w:p>
          <w:p w14:paraId="03917101">
            <w:pPr>
              <w:spacing w:before="1" w:line="220" w:lineRule="auto"/>
              <w:ind w:left="9"/>
              <w:rPr>
                <w:rFonts w:ascii="宋体" w:hAnsi="宋体" w:eastAsia="宋体" w:cs="宋体"/>
                <w:spacing w:val="5"/>
                <w:sz w:val="22"/>
                <w:szCs w:val="22"/>
              </w:rPr>
            </w:pPr>
            <w:r>
              <w:rPr>
                <w:rFonts w:hint="eastAsia" w:ascii="宋体" w:hAnsi="宋体" w:eastAsia="宋体" w:cs="宋体"/>
                <w:spacing w:val="5"/>
                <w:sz w:val="22"/>
                <w:szCs w:val="22"/>
              </w:rPr>
              <w:t>(四) 有依法缴纳税收和社会保障资金的良好记录；</w:t>
            </w:r>
          </w:p>
          <w:p w14:paraId="58F37AE1">
            <w:pPr>
              <w:spacing w:before="1" w:line="220" w:lineRule="auto"/>
              <w:ind w:left="9"/>
              <w:rPr>
                <w:rFonts w:ascii="宋体" w:hAnsi="宋体" w:eastAsia="宋体" w:cs="宋体"/>
                <w:spacing w:val="5"/>
                <w:sz w:val="22"/>
                <w:szCs w:val="22"/>
              </w:rPr>
            </w:pPr>
            <w:r>
              <w:rPr>
                <w:rFonts w:hint="eastAsia" w:ascii="宋体" w:hAnsi="宋体" w:eastAsia="宋体" w:cs="宋体"/>
                <w:spacing w:val="5"/>
                <w:sz w:val="22"/>
                <w:szCs w:val="22"/>
              </w:rPr>
              <w:t>(五) 参加政府采购活动前三年内，在经营活动中没有重大违法记录；</w:t>
            </w:r>
          </w:p>
          <w:p w14:paraId="49EA06B4">
            <w:pPr>
              <w:spacing w:before="1" w:line="220" w:lineRule="auto"/>
              <w:ind w:left="9"/>
              <w:rPr>
                <w:rFonts w:ascii="宋体" w:hAnsi="宋体" w:eastAsia="宋体" w:cs="宋体"/>
                <w:spacing w:val="5"/>
                <w:sz w:val="22"/>
                <w:szCs w:val="22"/>
              </w:rPr>
            </w:pPr>
            <w:r>
              <w:rPr>
                <w:rFonts w:hint="eastAsia" w:ascii="宋体" w:hAnsi="宋体" w:eastAsia="宋体" w:cs="宋体"/>
                <w:spacing w:val="5"/>
                <w:sz w:val="22"/>
                <w:szCs w:val="22"/>
              </w:rPr>
              <w:t>(六) 法律、行政法规规定的其他条件。</w:t>
            </w:r>
          </w:p>
          <w:p w14:paraId="07DA0EA3">
            <w:pPr>
              <w:spacing w:before="1" w:line="220" w:lineRule="auto"/>
              <w:ind w:left="9"/>
              <w:rPr>
                <w:rFonts w:ascii="宋体" w:hAnsi="宋体" w:eastAsia="宋体" w:cs="宋体"/>
                <w:sz w:val="22"/>
                <w:szCs w:val="22"/>
              </w:rPr>
            </w:pPr>
            <w:r>
              <w:rPr>
                <w:rFonts w:hint="eastAsia" w:ascii="宋体" w:hAnsi="宋体" w:eastAsia="宋体" w:cs="宋体"/>
                <w:spacing w:val="5"/>
                <w:sz w:val="22"/>
                <w:szCs w:val="22"/>
              </w:rPr>
              <w:t>2、因落实政府采购政策，本项目专门面向小微企</w:t>
            </w:r>
            <w:r>
              <w:rPr>
                <w:rFonts w:ascii="宋体" w:hAnsi="宋体" w:eastAsia="宋体" w:cs="宋体"/>
                <w:position w:val="1"/>
                <w:sz w:val="22"/>
                <w:szCs w:val="22"/>
              </w:rPr>
              <w:t>业；</w:t>
            </w:r>
          </w:p>
          <w:p w14:paraId="32AA3113">
            <w:pPr>
              <w:spacing w:before="1" w:line="220" w:lineRule="auto"/>
              <w:ind w:left="9"/>
              <w:rPr>
                <w:rFonts w:ascii="宋体" w:hAnsi="宋体" w:eastAsia="宋体" w:cs="宋体"/>
                <w:sz w:val="22"/>
                <w:szCs w:val="22"/>
              </w:rPr>
            </w:pPr>
            <w:r>
              <w:rPr>
                <w:rFonts w:ascii="宋体" w:hAnsi="宋体" w:eastAsia="宋体" w:cs="宋体"/>
                <w:spacing w:val="-1"/>
                <w:sz w:val="22"/>
                <w:szCs w:val="22"/>
              </w:rPr>
              <w:t>3、本项目的特定资格要求</w:t>
            </w:r>
            <w:r>
              <w:rPr>
                <w:rFonts w:ascii="宋体" w:hAnsi="宋体" w:eastAsia="宋体" w:cs="宋体"/>
                <w:sz w:val="22"/>
                <w:szCs w:val="22"/>
              </w:rPr>
              <w:t>：</w:t>
            </w:r>
          </w:p>
          <w:p w14:paraId="2AB4B13A">
            <w:pPr>
              <w:spacing w:before="1" w:line="220" w:lineRule="auto"/>
              <w:ind w:left="9"/>
              <w:rPr>
                <w:rFonts w:hint="eastAsia" w:ascii="宋体" w:hAnsi="宋体" w:eastAsia="宋体" w:cs="宋体"/>
                <w:sz w:val="22"/>
                <w:szCs w:val="22"/>
              </w:rPr>
            </w:pPr>
            <w:r>
              <w:rPr>
                <w:rFonts w:hint="eastAsia" w:ascii="宋体" w:hAnsi="宋体" w:eastAsia="宋体" w:cs="宋体"/>
                <w:b/>
                <w:bCs/>
                <w:sz w:val="22"/>
                <w:szCs w:val="22"/>
                <w:lang w:val="en-US" w:eastAsia="zh-CN"/>
              </w:rPr>
              <w:t>3.1.</w:t>
            </w:r>
            <w:r>
              <w:rPr>
                <w:rFonts w:hint="eastAsia" w:ascii="宋体" w:hAnsi="宋体" w:eastAsia="宋体" w:cs="宋体"/>
                <w:b/>
                <w:bCs/>
                <w:sz w:val="22"/>
                <w:szCs w:val="22"/>
              </w:rPr>
              <w:t>标项一、标项二、标项三</w:t>
            </w:r>
            <w:r>
              <w:rPr>
                <w:rFonts w:hint="eastAsia" w:ascii="宋体" w:hAnsi="宋体" w:eastAsia="宋体" w:cs="宋体"/>
                <w:b/>
                <w:bCs/>
                <w:sz w:val="22"/>
                <w:szCs w:val="22"/>
                <w:lang w:eastAsia="zh-CN"/>
              </w:rPr>
              <w:t>：</w:t>
            </w:r>
            <w:r>
              <w:rPr>
                <w:rFonts w:hint="eastAsia" w:ascii="宋体" w:hAnsi="宋体" w:eastAsia="宋体" w:cs="宋体"/>
                <w:sz w:val="22"/>
                <w:szCs w:val="22"/>
              </w:rPr>
              <w:br w:type="textWrapping"/>
            </w:r>
            <w:r>
              <w:rPr>
                <w:rFonts w:hint="eastAsia" w:ascii="宋体" w:hAnsi="宋体" w:eastAsia="宋体" w:cs="宋体"/>
                <w:sz w:val="22"/>
                <w:szCs w:val="22"/>
                <w:lang w:val="en-US" w:eastAsia="zh-CN"/>
              </w:rPr>
              <w:t>3.1.</w:t>
            </w:r>
            <w:r>
              <w:rPr>
                <w:rFonts w:hint="eastAsia" w:ascii="宋体" w:hAnsi="宋体" w:eastAsia="宋体" w:cs="宋体"/>
                <w:sz w:val="22"/>
                <w:szCs w:val="22"/>
              </w:rPr>
              <w:t>1、投标人须提供有效的营业执照，生产厂家须提供《食品生产许可证》或《食品经营许可证》或《食品流通许可证》,若为经营企业则须提供《食品经营许可证》或《食品流通许可证》</w:t>
            </w:r>
            <w:r>
              <w:rPr>
                <w:rFonts w:hint="eastAsia" w:ascii="宋体" w:hAnsi="宋体" w:eastAsia="宋体" w:cs="宋体"/>
                <w:sz w:val="22"/>
                <w:szCs w:val="22"/>
                <w:lang w:eastAsia="zh-CN"/>
              </w:rPr>
              <w:t>或</w:t>
            </w:r>
            <w:r>
              <w:rPr>
                <w:rFonts w:hint="eastAsia" w:ascii="宋体" w:hAnsi="宋体" w:eastAsia="宋体" w:cs="宋体"/>
                <w:sz w:val="22"/>
                <w:szCs w:val="22"/>
              </w:rPr>
              <w:t>《</w:t>
            </w:r>
            <w:r>
              <w:rPr>
                <w:rFonts w:hint="eastAsia" w:ascii="宋体" w:hAnsi="宋体" w:eastAsia="宋体" w:cs="宋体"/>
                <w:sz w:val="22"/>
                <w:szCs w:val="22"/>
                <w:lang w:eastAsia="zh-CN"/>
              </w:rPr>
              <w:t>仅销售预包装食品经营者备案信息采集表</w:t>
            </w:r>
            <w:r>
              <w:rPr>
                <w:rFonts w:hint="eastAsia" w:ascii="宋体" w:hAnsi="宋体" w:eastAsia="宋体" w:cs="宋体"/>
                <w:sz w:val="22"/>
                <w:szCs w:val="22"/>
              </w:rPr>
              <w:t>》；</w:t>
            </w:r>
            <w:r>
              <w:rPr>
                <w:rFonts w:hint="eastAsia" w:ascii="宋体" w:hAnsi="宋体" w:eastAsia="宋体" w:cs="宋体"/>
                <w:sz w:val="22"/>
                <w:szCs w:val="22"/>
              </w:rPr>
              <w:br w:type="textWrapping"/>
            </w:r>
            <w:r>
              <w:rPr>
                <w:rFonts w:hint="eastAsia" w:ascii="宋体" w:hAnsi="宋体" w:eastAsia="宋体" w:cs="宋体"/>
                <w:sz w:val="22"/>
                <w:szCs w:val="22"/>
                <w:lang w:val="en-US" w:eastAsia="zh-CN"/>
              </w:rPr>
              <w:t>3.1.</w:t>
            </w:r>
            <w:r>
              <w:rPr>
                <w:rFonts w:hint="eastAsia" w:ascii="宋体" w:hAnsi="宋体" w:eastAsia="宋体" w:cs="宋体"/>
                <w:sz w:val="22"/>
                <w:szCs w:val="22"/>
              </w:rPr>
              <w:t>2、投标人所供产品须具有符合国家相关规定的证书(例如产品质量监督检验报告、产品合格证等),保证所采购的食品原料辅料可以溯源；</w:t>
            </w:r>
            <w:r>
              <w:rPr>
                <w:rFonts w:hint="eastAsia" w:ascii="宋体" w:hAnsi="宋体" w:eastAsia="宋体" w:cs="宋体"/>
                <w:sz w:val="22"/>
                <w:szCs w:val="22"/>
              </w:rPr>
              <w:br w:type="textWrapping"/>
            </w:r>
            <w:r>
              <w:rPr>
                <w:rFonts w:hint="eastAsia" w:ascii="宋体" w:hAnsi="宋体" w:eastAsia="宋体" w:cs="宋体"/>
                <w:sz w:val="22"/>
                <w:szCs w:val="22"/>
                <w:lang w:val="en-US" w:eastAsia="zh-CN"/>
              </w:rPr>
              <w:t>3.1.</w:t>
            </w:r>
            <w:r>
              <w:rPr>
                <w:rFonts w:hint="eastAsia" w:ascii="宋体" w:hAnsi="宋体" w:eastAsia="宋体" w:cs="宋体"/>
                <w:sz w:val="22"/>
                <w:szCs w:val="22"/>
              </w:rPr>
              <w:t>3、投标人在参加政府采购中没有重大的违法、违规行为或其他不良纪录；</w:t>
            </w:r>
            <w:r>
              <w:rPr>
                <w:rFonts w:hint="eastAsia" w:ascii="宋体" w:hAnsi="宋体" w:eastAsia="宋体" w:cs="宋体"/>
                <w:sz w:val="22"/>
                <w:szCs w:val="22"/>
              </w:rPr>
              <w:br w:type="textWrapping"/>
            </w:r>
            <w:r>
              <w:rPr>
                <w:rFonts w:hint="eastAsia" w:ascii="宋体" w:hAnsi="宋体" w:eastAsia="宋体" w:cs="宋体"/>
                <w:sz w:val="22"/>
                <w:szCs w:val="22"/>
                <w:lang w:val="en-US" w:eastAsia="zh-CN"/>
              </w:rPr>
              <w:t>3.1.</w:t>
            </w:r>
            <w:r>
              <w:rPr>
                <w:rFonts w:hint="eastAsia" w:ascii="宋体" w:hAnsi="宋体" w:eastAsia="宋体" w:cs="宋体"/>
                <w:sz w:val="22"/>
                <w:szCs w:val="22"/>
              </w:rPr>
              <w:t>4、投标人必须具备供货、仓储、配送及其他符合相关食物贮运条件的设备和专业技术能力,提供相应的证明材料；</w:t>
            </w:r>
            <w:r>
              <w:rPr>
                <w:rFonts w:hint="eastAsia" w:ascii="宋体" w:hAnsi="宋体" w:eastAsia="宋体" w:cs="宋体"/>
                <w:sz w:val="22"/>
                <w:szCs w:val="22"/>
              </w:rPr>
              <w:br w:type="textWrapping"/>
            </w:r>
            <w:r>
              <w:rPr>
                <w:rFonts w:hint="eastAsia" w:ascii="宋体" w:hAnsi="宋体" w:eastAsia="宋体" w:cs="宋体"/>
                <w:sz w:val="22"/>
                <w:szCs w:val="22"/>
                <w:lang w:val="en-US" w:eastAsia="zh-CN"/>
              </w:rPr>
              <w:t>3.1.</w:t>
            </w:r>
            <w:r>
              <w:rPr>
                <w:rFonts w:hint="eastAsia" w:ascii="宋体" w:hAnsi="宋体" w:eastAsia="宋体" w:cs="宋体"/>
                <w:sz w:val="22"/>
                <w:szCs w:val="22"/>
              </w:rPr>
              <w:t>5、凡拟参加本次招标项目的投标人，如在“信用中国”网站（www.creditchina.gov.cn）、中国政府采购网（www.ccgp.gov.cn）被列入失信被执行人、重大税收违法案件当事人名单、政府采购严重违法失信行为记录名单的（尚在处罚期内的）、经营异常名录的，将拒绝其参加本次政府采购活动；</w:t>
            </w:r>
            <w:r>
              <w:rPr>
                <w:rFonts w:hint="eastAsia" w:ascii="宋体" w:hAnsi="宋体" w:eastAsia="宋体" w:cs="宋体"/>
                <w:sz w:val="22"/>
                <w:szCs w:val="22"/>
              </w:rPr>
              <w:br w:type="textWrapping"/>
            </w:r>
            <w:r>
              <w:rPr>
                <w:rFonts w:hint="eastAsia" w:ascii="宋体" w:hAnsi="宋体" w:eastAsia="宋体" w:cs="宋体"/>
                <w:sz w:val="22"/>
                <w:szCs w:val="22"/>
                <w:lang w:val="en-US" w:eastAsia="zh-CN"/>
              </w:rPr>
              <w:t>3.1.</w:t>
            </w:r>
            <w:r>
              <w:rPr>
                <w:rFonts w:hint="eastAsia" w:ascii="宋体" w:hAnsi="宋体" w:eastAsia="宋体" w:cs="宋体"/>
                <w:sz w:val="22"/>
                <w:szCs w:val="22"/>
              </w:rPr>
              <w:t>6、与招标人存在利害关系可能影响招标公正性的法人、其他组织或者个人，不得参加投标。</w:t>
            </w:r>
          </w:p>
          <w:p w14:paraId="576EEC1B">
            <w:pPr>
              <w:spacing w:before="1" w:line="220" w:lineRule="auto"/>
              <w:ind w:left="9"/>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3.2.标项四：</w:t>
            </w:r>
          </w:p>
          <w:p w14:paraId="05434A39">
            <w:pPr>
              <w:spacing w:before="1" w:line="220" w:lineRule="auto"/>
              <w:ind w:left="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3.2.1、投标人须提供有效的营业执照；</w:t>
            </w:r>
          </w:p>
          <w:p w14:paraId="1F44F060">
            <w:pPr>
              <w:spacing w:before="1" w:line="220" w:lineRule="auto"/>
              <w:ind w:left="9"/>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3.2.2、投标人所供产品须具有符合国家相关规定的证书(例如产品质量监督检验报告、产品合格证等),保证所采购的食品原料辅料可以溯源；</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3.2.3、投标人在参加政府采购中没有重大的违法、违规行为或其他不良纪录；</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3.2.4、投标人必须具备供货、仓储、配送及其他符合相关食物贮运条件的设备和专业技术能力,提供相应的证明材料；</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3.2.5、凡拟参加本次招标项目的投标人，如在“信用中国”网站（www.creditchina.gov.cn）、中国政府采购网（www.ccgp.gov.cn）被列入失信被执行人、重大税收违法案件当事人名单、政府采购严重违法失信行为记录名单的（尚在处罚期内的）、经营异常名录的，将拒绝其参加本次政府采购活动；</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3.2.6、与招标人存在利害关系可能影响招标公正性的法人、其他组织或者个人，不得参加投标。</w:t>
            </w:r>
          </w:p>
          <w:p w14:paraId="0A28891D">
            <w:pPr>
              <w:spacing w:before="1" w:line="220" w:lineRule="auto"/>
              <w:ind w:left="9"/>
              <w:rPr>
                <w:rFonts w:ascii="宋体" w:hAnsi="宋体" w:eastAsia="宋体" w:cs="宋体"/>
                <w:sz w:val="22"/>
                <w:szCs w:val="22"/>
              </w:rPr>
            </w:pPr>
          </w:p>
        </w:tc>
      </w:tr>
      <w:tr w14:paraId="5612A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46" w:type="dxa"/>
          </w:tcPr>
          <w:p w14:paraId="4DF23F97">
            <w:pPr>
              <w:spacing w:before="137" w:line="185" w:lineRule="auto"/>
              <w:ind w:left="280"/>
              <w:rPr>
                <w:rFonts w:ascii="宋体" w:hAnsi="宋体" w:eastAsia="宋体" w:cs="宋体"/>
                <w:sz w:val="22"/>
                <w:szCs w:val="22"/>
              </w:rPr>
            </w:pPr>
            <w:r>
              <w:rPr>
                <w:rFonts w:ascii="宋体" w:hAnsi="宋体" w:eastAsia="宋体" w:cs="宋体"/>
                <w:sz w:val="22"/>
                <w:szCs w:val="22"/>
              </w:rPr>
              <w:t>9</w:t>
            </w:r>
          </w:p>
        </w:tc>
        <w:tc>
          <w:tcPr>
            <w:tcW w:w="1734" w:type="dxa"/>
          </w:tcPr>
          <w:p w14:paraId="5318D1D6">
            <w:pPr>
              <w:spacing w:before="102" w:line="222" w:lineRule="auto"/>
              <w:ind w:left="105"/>
              <w:rPr>
                <w:rFonts w:ascii="宋体" w:hAnsi="宋体" w:eastAsia="宋体" w:cs="宋体"/>
                <w:sz w:val="22"/>
                <w:szCs w:val="22"/>
              </w:rPr>
            </w:pPr>
            <w:r>
              <w:rPr>
                <w:rFonts w:ascii="宋体" w:hAnsi="宋体" w:eastAsia="宋体" w:cs="宋体"/>
                <w:spacing w:val="-2"/>
                <w:sz w:val="22"/>
                <w:szCs w:val="22"/>
              </w:rPr>
              <w:t>是否接受联</w:t>
            </w:r>
            <w:r>
              <w:rPr>
                <w:rFonts w:ascii="宋体" w:hAnsi="宋体" w:eastAsia="宋体" w:cs="宋体"/>
                <w:spacing w:val="-1"/>
                <w:sz w:val="22"/>
                <w:szCs w:val="22"/>
              </w:rPr>
              <w:t>合体</w:t>
            </w:r>
          </w:p>
        </w:tc>
        <w:tc>
          <w:tcPr>
            <w:tcW w:w="7033" w:type="dxa"/>
          </w:tcPr>
          <w:p w14:paraId="0C4406AA">
            <w:pPr>
              <w:spacing w:before="102" w:line="222" w:lineRule="auto"/>
              <w:ind w:left="13"/>
              <w:rPr>
                <w:rFonts w:ascii="宋体" w:hAnsi="宋体" w:eastAsia="宋体" w:cs="宋体"/>
                <w:sz w:val="22"/>
                <w:szCs w:val="22"/>
              </w:rPr>
            </w:pPr>
            <w:r>
              <w:rPr>
                <w:rFonts w:ascii="宋体" w:hAnsi="宋体" w:eastAsia="宋体" w:cs="宋体"/>
                <w:spacing w:val="-4"/>
                <w:sz w:val="22"/>
                <w:szCs w:val="22"/>
              </w:rPr>
              <w:t>不</w:t>
            </w:r>
            <w:r>
              <w:rPr>
                <w:rFonts w:ascii="宋体" w:hAnsi="宋体" w:eastAsia="宋体" w:cs="宋体"/>
                <w:spacing w:val="-3"/>
                <w:sz w:val="22"/>
                <w:szCs w:val="22"/>
              </w:rPr>
              <w:t>接受</w:t>
            </w:r>
          </w:p>
        </w:tc>
      </w:tr>
      <w:tr w14:paraId="44EE2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646" w:type="dxa"/>
          </w:tcPr>
          <w:p w14:paraId="0795F54A">
            <w:pPr>
              <w:spacing w:before="136" w:line="186" w:lineRule="auto"/>
              <w:ind w:left="241"/>
              <w:rPr>
                <w:rFonts w:ascii="宋体" w:hAnsi="宋体" w:eastAsia="宋体" w:cs="宋体"/>
                <w:sz w:val="22"/>
                <w:szCs w:val="22"/>
              </w:rPr>
            </w:pPr>
            <w:r>
              <w:rPr>
                <w:rFonts w:ascii="宋体" w:hAnsi="宋体" w:eastAsia="宋体" w:cs="宋体"/>
                <w:spacing w:val="-13"/>
                <w:sz w:val="22"/>
                <w:szCs w:val="22"/>
              </w:rPr>
              <w:t>1</w:t>
            </w:r>
            <w:r>
              <w:rPr>
                <w:rFonts w:ascii="宋体" w:hAnsi="宋体" w:eastAsia="宋体" w:cs="宋体"/>
                <w:spacing w:val="-12"/>
                <w:sz w:val="22"/>
                <w:szCs w:val="22"/>
              </w:rPr>
              <w:t>0</w:t>
            </w:r>
          </w:p>
        </w:tc>
        <w:tc>
          <w:tcPr>
            <w:tcW w:w="1734" w:type="dxa"/>
          </w:tcPr>
          <w:p w14:paraId="25D88C1E">
            <w:pPr>
              <w:spacing w:before="102" w:line="222" w:lineRule="auto"/>
              <w:ind w:left="227"/>
              <w:rPr>
                <w:rFonts w:ascii="宋体" w:hAnsi="宋体" w:eastAsia="宋体" w:cs="宋体"/>
                <w:sz w:val="22"/>
                <w:szCs w:val="22"/>
              </w:rPr>
            </w:pPr>
            <w:r>
              <w:rPr>
                <w:rFonts w:ascii="宋体" w:hAnsi="宋体" w:eastAsia="宋体" w:cs="宋体"/>
                <w:spacing w:val="-2"/>
                <w:sz w:val="22"/>
                <w:szCs w:val="22"/>
              </w:rPr>
              <w:t>分包、偏差</w:t>
            </w:r>
          </w:p>
        </w:tc>
        <w:tc>
          <w:tcPr>
            <w:tcW w:w="7033" w:type="dxa"/>
          </w:tcPr>
          <w:p w14:paraId="4975D675">
            <w:pPr>
              <w:spacing w:before="117" w:line="221" w:lineRule="auto"/>
              <w:ind w:left="13"/>
              <w:rPr>
                <w:rFonts w:ascii="宋体" w:hAnsi="宋体" w:eastAsia="宋体" w:cs="宋体"/>
                <w:sz w:val="22"/>
                <w:szCs w:val="22"/>
              </w:rPr>
            </w:pPr>
            <w:r>
              <w:rPr>
                <w:rFonts w:ascii="宋体" w:hAnsi="宋体" w:eastAsia="宋体" w:cs="宋体"/>
                <w:spacing w:val="-5"/>
                <w:sz w:val="22"/>
                <w:szCs w:val="22"/>
              </w:rPr>
              <w:t>不</w:t>
            </w:r>
            <w:r>
              <w:rPr>
                <w:rFonts w:ascii="宋体" w:hAnsi="宋体" w:eastAsia="宋体" w:cs="宋体"/>
                <w:spacing w:val="-3"/>
                <w:sz w:val="22"/>
                <w:szCs w:val="22"/>
              </w:rPr>
              <w:t>允许</w:t>
            </w:r>
          </w:p>
        </w:tc>
      </w:tr>
      <w:tr w14:paraId="73EAD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646" w:type="dxa"/>
          </w:tcPr>
          <w:p w14:paraId="09C298F8">
            <w:pPr>
              <w:spacing w:before="136" w:line="186" w:lineRule="auto"/>
              <w:ind w:left="241"/>
              <w:rPr>
                <w:rFonts w:hint="default"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11</w:t>
            </w:r>
          </w:p>
        </w:tc>
        <w:tc>
          <w:tcPr>
            <w:tcW w:w="1734" w:type="dxa"/>
          </w:tcPr>
          <w:p w14:paraId="2BCA500E">
            <w:pPr>
              <w:spacing w:before="102" w:line="222" w:lineRule="auto"/>
              <w:ind w:left="227"/>
              <w:rPr>
                <w:rFonts w:ascii="宋体" w:hAnsi="宋体" w:eastAsia="宋体" w:cs="宋体"/>
                <w:spacing w:val="-2"/>
                <w:sz w:val="22"/>
                <w:szCs w:val="22"/>
              </w:rPr>
            </w:pPr>
            <w:r>
              <w:rPr>
                <w:rFonts w:ascii="宋体" w:hAnsi="宋体" w:eastAsia="宋体" w:cs="宋体"/>
                <w:spacing w:val="-2"/>
                <w:sz w:val="22"/>
                <w:szCs w:val="22"/>
              </w:rPr>
              <w:t>响应文件递交及解密时间</w:t>
            </w:r>
          </w:p>
        </w:tc>
        <w:tc>
          <w:tcPr>
            <w:tcW w:w="7033" w:type="dxa"/>
          </w:tcPr>
          <w:p w14:paraId="0917BBCD">
            <w:pPr>
              <w:spacing w:before="117" w:line="221" w:lineRule="auto"/>
              <w:ind w:left="13"/>
              <w:rPr>
                <w:rFonts w:ascii="宋体" w:hAnsi="宋体" w:eastAsia="宋体" w:cs="宋体"/>
                <w:spacing w:val="-5"/>
                <w:sz w:val="22"/>
                <w:szCs w:val="22"/>
              </w:rPr>
            </w:pPr>
            <w:r>
              <w:rPr>
                <w:rFonts w:ascii="宋体" w:hAnsi="宋体" w:eastAsia="宋体" w:cs="宋体"/>
                <w:spacing w:val="-5"/>
                <w:sz w:val="22"/>
                <w:szCs w:val="22"/>
              </w:rPr>
              <w:t>1.供应商应于</w:t>
            </w:r>
            <w:r>
              <w:rPr>
                <w:rFonts w:hint="eastAsia" w:ascii="宋体" w:hAnsi="宋体" w:eastAsia="宋体" w:cs="宋体"/>
                <w:spacing w:val="-5"/>
                <w:sz w:val="22"/>
                <w:szCs w:val="22"/>
                <w:lang w:eastAsia="zh-CN"/>
              </w:rPr>
              <w:t>202</w:t>
            </w:r>
            <w:r>
              <w:rPr>
                <w:rFonts w:hint="eastAsia" w:ascii="宋体" w:hAnsi="宋体" w:eastAsia="宋体" w:cs="宋体"/>
                <w:spacing w:val="-5"/>
                <w:sz w:val="22"/>
                <w:szCs w:val="22"/>
                <w:lang w:val="en-US" w:eastAsia="zh-CN"/>
              </w:rPr>
              <w:t>6</w:t>
            </w:r>
            <w:r>
              <w:rPr>
                <w:rFonts w:hint="eastAsia" w:ascii="宋体" w:hAnsi="宋体" w:eastAsia="宋体" w:cs="宋体"/>
                <w:spacing w:val="-5"/>
                <w:sz w:val="22"/>
                <w:szCs w:val="22"/>
                <w:lang w:eastAsia="zh-CN"/>
              </w:rPr>
              <w:t>年</w:t>
            </w:r>
            <w:r>
              <w:rPr>
                <w:rFonts w:hint="eastAsia" w:ascii="宋体" w:hAnsi="宋体" w:eastAsia="宋体" w:cs="宋体"/>
                <w:spacing w:val="-5"/>
                <w:sz w:val="22"/>
                <w:szCs w:val="22"/>
                <w:lang w:val="en-US" w:eastAsia="zh-CN"/>
              </w:rPr>
              <w:t>4</w:t>
            </w:r>
            <w:r>
              <w:rPr>
                <w:rFonts w:hint="eastAsia" w:ascii="宋体" w:hAnsi="宋体" w:eastAsia="宋体" w:cs="宋体"/>
                <w:spacing w:val="-5"/>
                <w:sz w:val="22"/>
                <w:szCs w:val="22"/>
                <w:lang w:eastAsia="zh-CN"/>
              </w:rPr>
              <w:t>月</w:t>
            </w:r>
            <w:r>
              <w:rPr>
                <w:rFonts w:hint="eastAsia" w:ascii="宋体" w:hAnsi="宋体" w:eastAsia="宋体" w:cs="宋体"/>
                <w:spacing w:val="-5"/>
                <w:sz w:val="22"/>
                <w:szCs w:val="22"/>
                <w:lang w:val="en-US" w:eastAsia="zh-CN"/>
              </w:rPr>
              <w:t>20</w:t>
            </w:r>
            <w:r>
              <w:rPr>
                <w:rFonts w:hint="eastAsia" w:ascii="宋体" w:hAnsi="宋体" w:eastAsia="宋体" w:cs="宋体"/>
                <w:spacing w:val="-5"/>
                <w:sz w:val="22"/>
                <w:szCs w:val="22"/>
                <w:lang w:eastAsia="zh-CN"/>
              </w:rPr>
              <w:t>日1</w:t>
            </w:r>
            <w:r>
              <w:rPr>
                <w:rFonts w:hint="eastAsia" w:ascii="宋体" w:hAnsi="宋体" w:eastAsia="宋体" w:cs="宋体"/>
                <w:spacing w:val="-5"/>
                <w:sz w:val="22"/>
                <w:szCs w:val="22"/>
                <w:lang w:val="en-US" w:eastAsia="zh-CN"/>
              </w:rPr>
              <w:t>1</w:t>
            </w:r>
            <w:r>
              <w:rPr>
                <w:rFonts w:hint="eastAsia" w:ascii="宋体" w:hAnsi="宋体" w:eastAsia="宋体" w:cs="宋体"/>
                <w:spacing w:val="-5"/>
                <w:sz w:val="22"/>
                <w:szCs w:val="22"/>
                <w:lang w:eastAsia="zh-CN"/>
              </w:rPr>
              <w:t>:</w:t>
            </w:r>
            <w:r>
              <w:rPr>
                <w:rFonts w:hint="eastAsia" w:ascii="宋体" w:hAnsi="宋体" w:eastAsia="宋体" w:cs="宋体"/>
                <w:spacing w:val="-5"/>
                <w:sz w:val="22"/>
                <w:szCs w:val="22"/>
                <w:lang w:val="en-US" w:eastAsia="zh-CN"/>
              </w:rPr>
              <w:t>0</w:t>
            </w:r>
            <w:r>
              <w:rPr>
                <w:rFonts w:hint="eastAsia" w:ascii="宋体" w:hAnsi="宋体" w:eastAsia="宋体" w:cs="宋体"/>
                <w:spacing w:val="-5"/>
                <w:sz w:val="22"/>
                <w:szCs w:val="22"/>
                <w:lang w:eastAsia="zh-CN"/>
              </w:rPr>
              <w:t>0时</w:t>
            </w:r>
            <w:r>
              <w:rPr>
                <w:rFonts w:hint="eastAsia" w:ascii="宋体" w:hAnsi="宋体" w:eastAsia="宋体" w:cs="宋体"/>
                <w:spacing w:val="-5"/>
                <w:sz w:val="22"/>
                <w:szCs w:val="22"/>
                <w:lang w:val="en-US" w:eastAsia="zh-CN"/>
              </w:rPr>
              <w:t>(北京时间)</w:t>
            </w:r>
            <w:r>
              <w:rPr>
                <w:rFonts w:ascii="宋体" w:hAnsi="宋体" w:eastAsia="宋体" w:cs="宋体"/>
                <w:spacing w:val="-5"/>
                <w:sz w:val="22"/>
                <w:szCs w:val="22"/>
              </w:rPr>
              <w:t>之前将电子投标文件上传到“政采云 ”平台。应按照本项目招标文件和政采云平台的要求编制、加密传输投标文件。供应商在使用系统进行投标的过程中遇到涉及平台使用的任何问题</w:t>
            </w:r>
            <w:r>
              <w:rPr>
                <w:rFonts w:hint="eastAsia" w:ascii="宋体" w:hAnsi="宋体" w:eastAsia="宋体" w:cs="宋体"/>
                <w:spacing w:val="-5"/>
                <w:sz w:val="22"/>
                <w:szCs w:val="22"/>
                <w:lang w:eastAsia="zh-CN"/>
              </w:rPr>
              <w:t>，</w:t>
            </w:r>
            <w:r>
              <w:rPr>
                <w:rFonts w:ascii="宋体" w:hAnsi="宋体" w:eastAsia="宋体" w:cs="宋体"/>
                <w:spacing w:val="-5"/>
                <w:sz w:val="22"/>
                <w:szCs w:val="22"/>
              </w:rPr>
              <w:t>可致电政采云平台技术支持热线咨询，联系方式：95763。</w:t>
            </w:r>
          </w:p>
          <w:p w14:paraId="439435A2">
            <w:pPr>
              <w:spacing w:before="117" w:line="221" w:lineRule="auto"/>
              <w:ind w:left="13"/>
              <w:rPr>
                <w:rFonts w:ascii="宋体" w:hAnsi="宋体" w:eastAsia="宋体" w:cs="宋体"/>
                <w:spacing w:val="-5"/>
                <w:sz w:val="22"/>
                <w:szCs w:val="22"/>
              </w:rPr>
            </w:pPr>
            <w:r>
              <w:rPr>
                <w:rFonts w:ascii="宋体" w:hAnsi="宋体" w:eastAsia="宋体" w:cs="宋体"/>
                <w:spacing w:val="-5"/>
                <w:sz w:val="22"/>
                <w:szCs w:val="22"/>
              </w:rPr>
              <w:t>2.开标时间后供应商可以登录“政采云</w:t>
            </w:r>
            <w:r>
              <w:rPr>
                <w:rFonts w:hint="eastAsia" w:ascii="宋体" w:hAnsi="宋体" w:eastAsia="宋体" w:cs="宋体"/>
                <w:spacing w:val="-5"/>
                <w:sz w:val="22"/>
                <w:szCs w:val="22"/>
                <w:lang w:eastAsia="zh-CN"/>
              </w:rPr>
              <w:t>”</w:t>
            </w:r>
            <w:r>
              <w:rPr>
                <w:rFonts w:ascii="宋体" w:hAnsi="宋体" w:eastAsia="宋体" w:cs="宋体"/>
                <w:spacing w:val="-5"/>
                <w:sz w:val="22"/>
                <w:szCs w:val="22"/>
              </w:rPr>
              <w:t>平台，用“项目采购-开标评标”功能进行解密投标文件。若供应商未按时解密的，视为投标文件撤回。</w:t>
            </w:r>
          </w:p>
          <w:p w14:paraId="58AF00C5">
            <w:pPr>
              <w:spacing w:before="117" w:line="221" w:lineRule="auto"/>
              <w:ind w:left="13"/>
              <w:rPr>
                <w:rFonts w:hint="eastAsia" w:ascii="宋体" w:hAnsi="宋体" w:eastAsia="宋体" w:cs="宋体"/>
                <w:spacing w:val="-5"/>
                <w:sz w:val="22"/>
                <w:szCs w:val="22"/>
                <w:lang w:eastAsia="zh-CN"/>
              </w:rPr>
            </w:pPr>
            <w:r>
              <w:rPr>
                <w:rFonts w:hint="eastAsia" w:ascii="宋体" w:hAnsi="宋体" w:eastAsia="宋体" w:cs="宋体"/>
                <w:spacing w:val="-5"/>
                <w:sz w:val="22"/>
                <w:szCs w:val="22"/>
                <w:lang w:val="en-US" w:eastAsia="zh-CN"/>
              </w:rPr>
              <w:t>3</w:t>
            </w:r>
            <w:r>
              <w:rPr>
                <w:rFonts w:ascii="宋体" w:hAnsi="宋体" w:eastAsia="宋体" w:cs="宋体"/>
                <w:spacing w:val="-5"/>
                <w:sz w:val="22"/>
                <w:szCs w:val="22"/>
              </w:rPr>
              <w:t>、公示期结束后第一中标候选人将纸质版投标文件递交至新疆昌吉回族自治州昌吉市滨河北路牡丹巷48号商业楼正本1份，副本2份</w:t>
            </w:r>
            <w:r>
              <w:rPr>
                <w:rFonts w:hint="eastAsia" w:ascii="宋体" w:hAnsi="宋体" w:eastAsia="宋体" w:cs="宋体"/>
                <w:spacing w:val="-5"/>
                <w:sz w:val="22"/>
                <w:szCs w:val="22"/>
                <w:lang w:eastAsia="zh-CN"/>
              </w:rPr>
              <w:t>。</w:t>
            </w:r>
          </w:p>
          <w:p w14:paraId="02D34666">
            <w:pPr>
              <w:spacing w:before="117" w:line="221" w:lineRule="auto"/>
              <w:ind w:left="13"/>
              <w:rPr>
                <w:rFonts w:ascii="宋体" w:hAnsi="宋体" w:eastAsia="宋体" w:cs="宋体"/>
                <w:spacing w:val="-5"/>
                <w:sz w:val="22"/>
                <w:szCs w:val="22"/>
              </w:rPr>
            </w:pPr>
            <w:r>
              <w:rPr>
                <w:rFonts w:hint="eastAsia" w:ascii="宋体" w:hAnsi="宋体" w:eastAsia="宋体" w:cs="宋体"/>
                <w:spacing w:val="-5"/>
                <w:sz w:val="22"/>
                <w:szCs w:val="22"/>
                <w:lang w:val="en-US" w:eastAsia="zh-CN"/>
              </w:rPr>
              <w:t>4</w:t>
            </w:r>
            <w:r>
              <w:rPr>
                <w:rFonts w:ascii="宋体" w:hAnsi="宋体" w:eastAsia="宋体" w:cs="宋体"/>
                <w:spacing w:val="-5"/>
                <w:sz w:val="22"/>
                <w:szCs w:val="22"/>
              </w:rPr>
              <w:t>、须与上传政采云电子版投标文件内容一致，纸质投标文件不得采用活页胶装，需留存备案将一律不予退还。</w:t>
            </w:r>
          </w:p>
          <w:p w14:paraId="3B6703CA">
            <w:pPr>
              <w:spacing w:before="117" w:line="221" w:lineRule="auto"/>
              <w:ind w:left="13"/>
              <w:rPr>
                <w:rFonts w:hint="default" w:ascii="宋体" w:hAnsi="宋体" w:eastAsia="宋体" w:cs="宋体"/>
                <w:b/>
                <w:bCs/>
                <w:spacing w:val="-5"/>
                <w:sz w:val="22"/>
                <w:szCs w:val="22"/>
                <w:lang w:val="en-US"/>
              </w:rPr>
            </w:pPr>
            <w:r>
              <w:rPr>
                <w:rFonts w:ascii="宋体" w:hAnsi="宋体" w:eastAsia="宋体" w:cs="宋体"/>
                <w:spacing w:val="-5"/>
                <w:sz w:val="22"/>
                <w:szCs w:val="22"/>
              </w:rPr>
              <w:t>如有疑问可与收件人联系：</w:t>
            </w:r>
            <w:r>
              <w:rPr>
                <w:rFonts w:hint="eastAsia" w:ascii="宋体" w:hAnsi="宋体" w:eastAsia="宋体" w:cs="宋体"/>
                <w:spacing w:val="-5"/>
                <w:sz w:val="22"/>
                <w:szCs w:val="22"/>
                <w:lang w:val="en-US" w:eastAsia="zh-CN"/>
              </w:rPr>
              <w:t>17794879912</w:t>
            </w:r>
          </w:p>
        </w:tc>
      </w:tr>
    </w:tbl>
    <w:p w14:paraId="6A868AAE">
      <w:pPr>
        <w:sectPr>
          <w:footerReference r:id="rId8" w:type="default"/>
          <w:pgSz w:w="11910" w:h="16840"/>
          <w:pgMar w:top="400" w:right="1246" w:bottom="1172" w:left="1245" w:header="0" w:footer="960" w:gutter="0"/>
          <w:cols w:space="720" w:num="1"/>
        </w:sectPr>
      </w:pPr>
    </w:p>
    <w:p w14:paraId="0A4F91BF"/>
    <w:p w14:paraId="75364D82">
      <w:pPr>
        <w:spacing w:line="99" w:lineRule="auto"/>
        <w:rPr>
          <w:sz w:val="2"/>
        </w:rPr>
      </w:pPr>
    </w:p>
    <w:tbl>
      <w:tblPr>
        <w:tblStyle w:val="11"/>
        <w:tblW w:w="94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1734"/>
        <w:gridCol w:w="7033"/>
      </w:tblGrid>
      <w:tr w14:paraId="2473D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46" w:type="dxa"/>
          </w:tcPr>
          <w:p w14:paraId="031F9E7E">
            <w:pPr>
              <w:spacing w:before="278" w:line="187" w:lineRule="auto"/>
              <w:ind w:left="241"/>
              <w:rPr>
                <w:rFonts w:hint="eastAsia" w:ascii="宋体" w:hAnsi="宋体" w:eastAsia="宋体" w:cs="宋体"/>
                <w:sz w:val="22"/>
                <w:szCs w:val="22"/>
                <w:lang w:val="en-US" w:eastAsia="zh-CN"/>
              </w:rPr>
            </w:pPr>
            <w:r>
              <w:rPr>
                <w:rFonts w:ascii="宋体" w:hAnsi="宋体" w:eastAsia="宋体" w:cs="宋体"/>
                <w:spacing w:val="-13"/>
                <w:sz w:val="22"/>
                <w:szCs w:val="22"/>
              </w:rPr>
              <w:t>1</w:t>
            </w:r>
            <w:r>
              <w:rPr>
                <w:rFonts w:hint="eastAsia" w:ascii="宋体" w:hAnsi="宋体" w:eastAsia="宋体" w:cs="宋体"/>
                <w:spacing w:val="-13"/>
                <w:sz w:val="22"/>
                <w:szCs w:val="22"/>
                <w:lang w:val="en-US" w:eastAsia="zh-CN"/>
              </w:rPr>
              <w:t>2</w:t>
            </w:r>
          </w:p>
        </w:tc>
        <w:tc>
          <w:tcPr>
            <w:tcW w:w="1734" w:type="dxa"/>
          </w:tcPr>
          <w:p w14:paraId="47CC535C">
            <w:pPr>
              <w:spacing w:before="244" w:line="219" w:lineRule="auto"/>
              <w:ind w:left="335"/>
              <w:rPr>
                <w:rFonts w:ascii="宋体" w:hAnsi="宋体" w:eastAsia="宋体" w:cs="宋体"/>
                <w:sz w:val="22"/>
                <w:szCs w:val="22"/>
              </w:rPr>
            </w:pPr>
            <w:r>
              <w:rPr>
                <w:rFonts w:ascii="宋体" w:hAnsi="宋体" w:eastAsia="宋体" w:cs="宋体"/>
                <w:spacing w:val="-4"/>
                <w:sz w:val="22"/>
                <w:szCs w:val="22"/>
              </w:rPr>
              <w:t>投</w:t>
            </w:r>
            <w:r>
              <w:rPr>
                <w:rFonts w:ascii="宋体" w:hAnsi="宋体" w:eastAsia="宋体" w:cs="宋体"/>
                <w:spacing w:val="-3"/>
                <w:sz w:val="22"/>
                <w:szCs w:val="22"/>
              </w:rPr>
              <w:t>标</w:t>
            </w:r>
            <w:r>
              <w:rPr>
                <w:rFonts w:ascii="宋体" w:hAnsi="宋体" w:eastAsia="宋体" w:cs="宋体"/>
                <w:spacing w:val="-2"/>
                <w:sz w:val="22"/>
                <w:szCs w:val="22"/>
              </w:rPr>
              <w:t>报价</w:t>
            </w:r>
          </w:p>
        </w:tc>
        <w:tc>
          <w:tcPr>
            <w:tcW w:w="7033" w:type="dxa"/>
          </w:tcPr>
          <w:p w14:paraId="07E3B7BC">
            <w:pPr>
              <w:spacing w:before="100" w:line="228" w:lineRule="auto"/>
              <w:ind w:left="9" w:right="4"/>
              <w:rPr>
                <w:rFonts w:ascii="宋体" w:hAnsi="宋体" w:eastAsia="宋体" w:cs="宋体"/>
                <w:sz w:val="22"/>
                <w:szCs w:val="22"/>
              </w:rPr>
            </w:pPr>
            <w:r>
              <w:rPr>
                <w:rFonts w:ascii="宋体" w:hAnsi="宋体" w:eastAsia="宋体" w:cs="宋体"/>
                <w:spacing w:val="12"/>
                <w:sz w:val="22"/>
                <w:szCs w:val="22"/>
              </w:rPr>
              <w:t>本</w:t>
            </w:r>
            <w:r>
              <w:rPr>
                <w:rFonts w:ascii="宋体" w:hAnsi="宋体" w:eastAsia="宋体" w:cs="宋体"/>
                <w:spacing w:val="6"/>
                <w:sz w:val="22"/>
                <w:szCs w:val="22"/>
              </w:rPr>
              <w:t>项目为货物类招标，投标报价应根据项目的实际需要整体报价，报价</w:t>
            </w:r>
            <w:r>
              <w:rPr>
                <w:rFonts w:ascii="宋体" w:hAnsi="宋体" w:eastAsia="宋体" w:cs="宋体"/>
                <w:sz w:val="22"/>
                <w:szCs w:val="22"/>
              </w:rPr>
              <w:t xml:space="preserve"> </w:t>
            </w:r>
            <w:r>
              <w:rPr>
                <w:rFonts w:ascii="宋体" w:hAnsi="宋体" w:eastAsia="宋体" w:cs="宋体"/>
                <w:spacing w:val="-1"/>
                <w:sz w:val="22"/>
                <w:szCs w:val="22"/>
              </w:rPr>
              <w:t>应包含合同期限内货</w:t>
            </w:r>
            <w:r>
              <w:rPr>
                <w:rFonts w:ascii="宋体" w:hAnsi="宋体" w:eastAsia="宋体" w:cs="宋体"/>
                <w:sz w:val="22"/>
                <w:szCs w:val="22"/>
              </w:rPr>
              <w:t>物服务及其他相关工作的所有费用。</w:t>
            </w:r>
          </w:p>
        </w:tc>
      </w:tr>
      <w:tr w14:paraId="30E7E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46" w:type="dxa"/>
          </w:tcPr>
          <w:p w14:paraId="4D476D3B">
            <w:pPr>
              <w:spacing w:before="181" w:line="187" w:lineRule="auto"/>
              <w:ind w:left="236"/>
              <w:rPr>
                <w:rFonts w:hint="eastAsia" w:ascii="宋体" w:hAnsi="宋体" w:eastAsia="宋体" w:cs="宋体"/>
                <w:sz w:val="22"/>
                <w:szCs w:val="22"/>
                <w:lang w:val="en-US" w:eastAsia="zh-CN"/>
              </w:rPr>
            </w:pPr>
            <w:r>
              <w:rPr>
                <w:rFonts w:ascii="宋体" w:hAnsi="宋体" w:eastAsia="宋体" w:cs="宋体"/>
                <w:spacing w:val="-13"/>
                <w:sz w:val="22"/>
                <w:szCs w:val="22"/>
              </w:rPr>
              <w:t>1</w:t>
            </w:r>
            <w:r>
              <w:rPr>
                <w:rFonts w:hint="eastAsia" w:ascii="宋体" w:hAnsi="宋体" w:eastAsia="宋体" w:cs="宋体"/>
                <w:spacing w:val="-13"/>
                <w:sz w:val="22"/>
                <w:szCs w:val="22"/>
                <w:lang w:val="en-US" w:eastAsia="zh-CN"/>
              </w:rPr>
              <w:t>3</w:t>
            </w:r>
          </w:p>
        </w:tc>
        <w:tc>
          <w:tcPr>
            <w:tcW w:w="1734" w:type="dxa"/>
          </w:tcPr>
          <w:p w14:paraId="3001174E">
            <w:pPr>
              <w:spacing w:before="147" w:line="219" w:lineRule="auto"/>
              <w:ind w:left="429"/>
              <w:rPr>
                <w:rFonts w:ascii="宋体" w:hAnsi="宋体" w:eastAsia="宋体" w:cs="宋体"/>
                <w:sz w:val="22"/>
                <w:szCs w:val="22"/>
              </w:rPr>
            </w:pPr>
            <w:r>
              <w:rPr>
                <w:rFonts w:ascii="宋体" w:hAnsi="宋体" w:eastAsia="宋体" w:cs="宋体"/>
                <w:spacing w:val="-2"/>
                <w:sz w:val="22"/>
                <w:szCs w:val="22"/>
              </w:rPr>
              <w:t>报价</w:t>
            </w:r>
            <w:r>
              <w:rPr>
                <w:rFonts w:ascii="宋体" w:hAnsi="宋体" w:eastAsia="宋体" w:cs="宋体"/>
                <w:spacing w:val="-1"/>
                <w:sz w:val="22"/>
                <w:szCs w:val="22"/>
              </w:rPr>
              <w:t>方式</w:t>
            </w:r>
          </w:p>
        </w:tc>
        <w:tc>
          <w:tcPr>
            <w:tcW w:w="7033" w:type="dxa"/>
          </w:tcPr>
          <w:p w14:paraId="237F685F">
            <w:pPr>
              <w:spacing w:before="147" w:line="219" w:lineRule="auto"/>
              <w:ind w:left="7"/>
              <w:rPr>
                <w:rFonts w:ascii="宋体" w:hAnsi="宋体" w:eastAsia="宋体" w:cs="宋体"/>
                <w:sz w:val="22"/>
                <w:szCs w:val="22"/>
              </w:rPr>
            </w:pPr>
            <w:r>
              <w:rPr>
                <w:rFonts w:ascii="宋体" w:hAnsi="宋体" w:eastAsia="宋体" w:cs="宋体"/>
                <w:spacing w:val="-2"/>
                <w:sz w:val="22"/>
                <w:szCs w:val="22"/>
              </w:rPr>
              <w:t>报总价</w:t>
            </w:r>
          </w:p>
        </w:tc>
      </w:tr>
      <w:tr w14:paraId="33B85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trPr>
        <w:tc>
          <w:tcPr>
            <w:tcW w:w="646" w:type="dxa"/>
          </w:tcPr>
          <w:p w14:paraId="7310B388">
            <w:pPr>
              <w:spacing w:line="469" w:lineRule="auto"/>
            </w:pPr>
          </w:p>
          <w:p w14:paraId="4755BE10">
            <w:pPr>
              <w:spacing w:before="71" w:line="186" w:lineRule="auto"/>
              <w:ind w:left="178"/>
              <w:rPr>
                <w:rFonts w:hint="eastAsia" w:ascii="宋体" w:hAnsi="宋体" w:eastAsia="宋体" w:cs="宋体"/>
                <w:sz w:val="22"/>
                <w:szCs w:val="22"/>
                <w:lang w:val="en-US" w:eastAsia="zh-CN"/>
              </w:rPr>
            </w:pPr>
            <w:r>
              <w:rPr>
                <w:rFonts w:ascii="宋体" w:hAnsi="宋体" w:eastAsia="宋体" w:cs="宋体"/>
                <w:spacing w:val="-13"/>
                <w:sz w:val="22"/>
                <w:szCs w:val="22"/>
              </w:rPr>
              <w:t>1</w:t>
            </w:r>
            <w:r>
              <w:rPr>
                <w:rFonts w:hint="eastAsia" w:ascii="宋体" w:hAnsi="宋体" w:eastAsia="宋体" w:cs="宋体"/>
                <w:spacing w:val="-13"/>
                <w:sz w:val="22"/>
                <w:szCs w:val="22"/>
                <w:lang w:val="en-US" w:eastAsia="zh-CN"/>
              </w:rPr>
              <w:t>4</w:t>
            </w:r>
          </w:p>
        </w:tc>
        <w:tc>
          <w:tcPr>
            <w:tcW w:w="1734" w:type="dxa"/>
          </w:tcPr>
          <w:p w14:paraId="5E8B1532">
            <w:pPr>
              <w:spacing w:line="437" w:lineRule="auto"/>
            </w:pPr>
          </w:p>
          <w:p w14:paraId="56EBF1FD">
            <w:pPr>
              <w:spacing w:before="72" w:line="221" w:lineRule="auto"/>
              <w:ind w:left="430"/>
              <w:rPr>
                <w:rFonts w:ascii="宋体" w:hAnsi="宋体" w:eastAsia="宋体" w:cs="宋体"/>
                <w:sz w:val="22"/>
                <w:szCs w:val="22"/>
              </w:rPr>
            </w:pPr>
            <w:r>
              <w:rPr>
                <w:rFonts w:ascii="宋体" w:hAnsi="宋体" w:eastAsia="宋体" w:cs="宋体"/>
                <w:spacing w:val="-2"/>
                <w:sz w:val="22"/>
                <w:szCs w:val="22"/>
              </w:rPr>
              <w:t>付款方式</w:t>
            </w:r>
          </w:p>
        </w:tc>
        <w:tc>
          <w:tcPr>
            <w:tcW w:w="7033" w:type="dxa"/>
          </w:tcPr>
          <w:p w14:paraId="74746B03">
            <w:pPr>
              <w:spacing w:before="201" w:line="236" w:lineRule="auto"/>
              <w:ind w:left="9"/>
              <w:rPr>
                <w:rFonts w:ascii="宋体" w:hAnsi="宋体" w:eastAsia="宋体" w:cs="宋体"/>
                <w:sz w:val="22"/>
                <w:szCs w:val="22"/>
              </w:rPr>
            </w:pPr>
            <w:r>
              <w:rPr>
                <w:rFonts w:ascii="宋体" w:hAnsi="宋体" w:eastAsia="宋体" w:cs="宋体"/>
                <w:spacing w:val="-1"/>
                <w:sz w:val="22"/>
                <w:szCs w:val="22"/>
              </w:rPr>
              <w:t>付款币种：本次</w:t>
            </w:r>
            <w:r>
              <w:rPr>
                <w:rFonts w:ascii="宋体" w:hAnsi="宋体" w:eastAsia="宋体" w:cs="宋体"/>
                <w:sz w:val="22"/>
                <w:szCs w:val="22"/>
              </w:rPr>
              <w:t>招标所述的项目资金均以人民币支付。</w:t>
            </w:r>
          </w:p>
          <w:p w14:paraId="48991DC1">
            <w:pPr>
              <w:spacing w:before="1" w:line="220" w:lineRule="auto"/>
              <w:ind w:left="9"/>
              <w:rPr>
                <w:rFonts w:ascii="宋体" w:hAnsi="宋体" w:eastAsia="宋体" w:cs="宋体"/>
                <w:sz w:val="22"/>
                <w:szCs w:val="22"/>
              </w:rPr>
            </w:pPr>
            <w:r>
              <w:rPr>
                <w:rFonts w:ascii="宋体" w:hAnsi="宋体" w:eastAsia="宋体" w:cs="宋体"/>
                <w:spacing w:val="-1"/>
                <w:sz w:val="22"/>
                <w:szCs w:val="22"/>
              </w:rPr>
              <w:t>付款方式:按月结</w:t>
            </w:r>
            <w:r>
              <w:rPr>
                <w:rFonts w:ascii="宋体" w:hAnsi="宋体" w:eastAsia="宋体" w:cs="宋体"/>
                <w:sz w:val="22"/>
                <w:szCs w:val="22"/>
              </w:rPr>
              <w:t>算 (以签订合同为准)</w:t>
            </w:r>
          </w:p>
          <w:p w14:paraId="3D9D3948">
            <w:pPr>
              <w:spacing w:before="17" w:line="220" w:lineRule="auto"/>
              <w:ind w:left="12"/>
              <w:rPr>
                <w:rFonts w:ascii="宋体" w:hAnsi="宋体" w:eastAsia="宋体" w:cs="宋体"/>
                <w:sz w:val="22"/>
                <w:szCs w:val="22"/>
              </w:rPr>
            </w:pPr>
            <w:r>
              <w:rPr>
                <w:rFonts w:ascii="宋体" w:hAnsi="宋体" w:eastAsia="宋体" w:cs="宋体"/>
                <w:spacing w:val="-1"/>
                <w:sz w:val="22"/>
                <w:szCs w:val="22"/>
              </w:rPr>
              <w:t>最终付款方式以和采购</w:t>
            </w:r>
            <w:r>
              <w:rPr>
                <w:rFonts w:ascii="宋体" w:hAnsi="宋体" w:eastAsia="宋体" w:cs="宋体"/>
                <w:sz w:val="22"/>
                <w:szCs w:val="22"/>
              </w:rPr>
              <w:t>人签订合同为准。</w:t>
            </w:r>
          </w:p>
        </w:tc>
      </w:tr>
      <w:tr w14:paraId="44349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646" w:type="dxa"/>
          </w:tcPr>
          <w:p w14:paraId="3E2CB98A">
            <w:pPr>
              <w:spacing w:before="130" w:line="187" w:lineRule="auto"/>
              <w:ind w:left="241"/>
              <w:rPr>
                <w:rFonts w:hint="eastAsia" w:ascii="宋体" w:hAnsi="宋体" w:eastAsia="宋体" w:cs="宋体"/>
                <w:sz w:val="22"/>
                <w:szCs w:val="22"/>
                <w:lang w:val="en-US" w:eastAsia="zh-CN"/>
              </w:rPr>
            </w:pPr>
            <w:r>
              <w:rPr>
                <w:rFonts w:ascii="宋体" w:hAnsi="宋体" w:eastAsia="宋体" w:cs="宋体"/>
                <w:spacing w:val="-13"/>
                <w:sz w:val="22"/>
                <w:szCs w:val="22"/>
              </w:rPr>
              <w:t>1</w:t>
            </w:r>
            <w:r>
              <w:rPr>
                <w:rFonts w:hint="eastAsia" w:ascii="宋体" w:hAnsi="宋体" w:eastAsia="宋体" w:cs="宋体"/>
                <w:spacing w:val="-13"/>
                <w:sz w:val="22"/>
                <w:szCs w:val="22"/>
                <w:lang w:val="en-US" w:eastAsia="zh-CN"/>
              </w:rPr>
              <w:t>5</w:t>
            </w:r>
          </w:p>
        </w:tc>
        <w:tc>
          <w:tcPr>
            <w:tcW w:w="1734" w:type="dxa"/>
          </w:tcPr>
          <w:p w14:paraId="6B32F8D5">
            <w:pPr>
              <w:spacing w:before="100" w:line="222" w:lineRule="auto"/>
              <w:ind w:left="323"/>
              <w:rPr>
                <w:rFonts w:ascii="宋体" w:hAnsi="宋体" w:eastAsia="宋体" w:cs="宋体"/>
                <w:sz w:val="22"/>
                <w:szCs w:val="22"/>
              </w:rPr>
            </w:pPr>
            <w:r>
              <w:rPr>
                <w:rFonts w:ascii="宋体" w:hAnsi="宋体" w:eastAsia="宋体" w:cs="宋体"/>
                <w:spacing w:val="-2"/>
                <w:sz w:val="22"/>
                <w:szCs w:val="22"/>
              </w:rPr>
              <w:t>投标有效期</w:t>
            </w:r>
          </w:p>
        </w:tc>
        <w:tc>
          <w:tcPr>
            <w:tcW w:w="7033" w:type="dxa"/>
          </w:tcPr>
          <w:p w14:paraId="0FF1DD80">
            <w:pPr>
              <w:spacing w:before="100" w:line="222" w:lineRule="auto"/>
              <w:ind w:left="10"/>
              <w:rPr>
                <w:rFonts w:ascii="宋体" w:hAnsi="宋体" w:eastAsia="宋体" w:cs="宋体"/>
                <w:sz w:val="22"/>
                <w:szCs w:val="22"/>
              </w:rPr>
            </w:pPr>
            <w:r>
              <w:rPr>
                <w:rFonts w:ascii="宋体" w:hAnsi="宋体" w:eastAsia="宋体" w:cs="宋体"/>
                <w:spacing w:val="-4"/>
                <w:sz w:val="22"/>
                <w:szCs w:val="22"/>
              </w:rPr>
              <w:t>9</w:t>
            </w:r>
            <w:r>
              <w:rPr>
                <w:rFonts w:ascii="宋体" w:hAnsi="宋体" w:eastAsia="宋体" w:cs="宋体"/>
                <w:spacing w:val="-2"/>
                <w:sz w:val="22"/>
                <w:szCs w:val="22"/>
              </w:rPr>
              <w:t>0天</w:t>
            </w:r>
          </w:p>
        </w:tc>
      </w:tr>
      <w:tr w14:paraId="3DA59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8" w:hRule="atLeast"/>
        </w:trPr>
        <w:tc>
          <w:tcPr>
            <w:tcW w:w="646" w:type="dxa"/>
          </w:tcPr>
          <w:p w14:paraId="06150E4F">
            <w:pPr>
              <w:spacing w:line="256" w:lineRule="auto"/>
            </w:pPr>
          </w:p>
          <w:p w14:paraId="5094D1C5">
            <w:pPr>
              <w:spacing w:line="256" w:lineRule="auto"/>
            </w:pPr>
          </w:p>
          <w:p w14:paraId="70727CC8">
            <w:pPr>
              <w:spacing w:line="256" w:lineRule="auto"/>
            </w:pPr>
          </w:p>
          <w:p w14:paraId="3C1AB635">
            <w:pPr>
              <w:spacing w:line="256" w:lineRule="auto"/>
            </w:pPr>
          </w:p>
          <w:p w14:paraId="0D3BF19F">
            <w:pPr>
              <w:spacing w:line="256" w:lineRule="auto"/>
            </w:pPr>
          </w:p>
          <w:p w14:paraId="3CC0F48A">
            <w:pPr>
              <w:spacing w:line="256" w:lineRule="auto"/>
            </w:pPr>
          </w:p>
          <w:p w14:paraId="537CA887">
            <w:pPr>
              <w:spacing w:line="257" w:lineRule="auto"/>
            </w:pPr>
          </w:p>
          <w:p w14:paraId="1952728E">
            <w:pPr>
              <w:spacing w:before="71" w:line="186" w:lineRule="auto"/>
              <w:ind w:left="241"/>
              <w:rPr>
                <w:rFonts w:hint="eastAsia" w:ascii="宋体" w:hAnsi="宋体" w:eastAsia="宋体" w:cs="宋体"/>
                <w:sz w:val="22"/>
                <w:szCs w:val="22"/>
                <w:lang w:val="en-US" w:eastAsia="zh-CN"/>
              </w:rPr>
            </w:pPr>
            <w:r>
              <w:rPr>
                <w:rFonts w:ascii="宋体" w:hAnsi="宋体" w:eastAsia="宋体" w:cs="宋体"/>
                <w:spacing w:val="-13"/>
                <w:sz w:val="22"/>
                <w:szCs w:val="22"/>
              </w:rPr>
              <w:t>1</w:t>
            </w:r>
            <w:r>
              <w:rPr>
                <w:rFonts w:hint="eastAsia" w:ascii="宋体" w:hAnsi="宋体" w:eastAsia="宋体" w:cs="宋体"/>
                <w:spacing w:val="-13"/>
                <w:sz w:val="22"/>
                <w:szCs w:val="22"/>
                <w:lang w:val="en-US" w:eastAsia="zh-CN"/>
              </w:rPr>
              <w:t>6</w:t>
            </w:r>
          </w:p>
        </w:tc>
        <w:tc>
          <w:tcPr>
            <w:tcW w:w="1734" w:type="dxa"/>
          </w:tcPr>
          <w:p w14:paraId="65B45E9B">
            <w:pPr>
              <w:spacing w:line="275" w:lineRule="auto"/>
            </w:pPr>
          </w:p>
          <w:p w14:paraId="60FC8F64">
            <w:pPr>
              <w:spacing w:line="275" w:lineRule="auto"/>
            </w:pPr>
          </w:p>
          <w:p w14:paraId="74920ADE">
            <w:pPr>
              <w:spacing w:line="275" w:lineRule="auto"/>
            </w:pPr>
          </w:p>
          <w:p w14:paraId="29EE60C2">
            <w:pPr>
              <w:spacing w:line="276" w:lineRule="auto"/>
            </w:pPr>
          </w:p>
          <w:p w14:paraId="004BB029">
            <w:pPr>
              <w:spacing w:line="276" w:lineRule="auto"/>
            </w:pPr>
          </w:p>
          <w:p w14:paraId="7D78DEFB">
            <w:pPr>
              <w:spacing w:before="72" w:line="222" w:lineRule="auto"/>
              <w:ind w:left="227"/>
              <w:rPr>
                <w:rFonts w:ascii="宋体" w:hAnsi="宋体" w:eastAsia="宋体" w:cs="宋体"/>
                <w:sz w:val="22"/>
                <w:szCs w:val="22"/>
              </w:rPr>
            </w:pPr>
            <w:r>
              <w:rPr>
                <w:rFonts w:ascii="宋体" w:hAnsi="宋体" w:eastAsia="宋体" w:cs="宋体"/>
                <w:spacing w:val="-2"/>
                <w:sz w:val="22"/>
                <w:szCs w:val="22"/>
              </w:rPr>
              <w:t>投标保证金</w:t>
            </w:r>
          </w:p>
        </w:tc>
        <w:tc>
          <w:tcPr>
            <w:tcW w:w="7033" w:type="dxa"/>
          </w:tcPr>
          <w:p w14:paraId="38D33D5E">
            <w:pPr>
              <w:spacing w:before="34" w:line="222" w:lineRule="auto"/>
              <w:ind w:left="12"/>
              <w:rPr>
                <w:rFonts w:hint="eastAsia" w:ascii="宋体" w:hAnsi="宋体" w:eastAsia="宋体" w:cs="宋体"/>
                <w:sz w:val="22"/>
                <w:szCs w:val="22"/>
                <w:u w:val="single"/>
                <w:lang w:eastAsia="zh-CN"/>
              </w:rPr>
            </w:pPr>
            <w:r>
              <w:rPr>
                <w:rFonts w:ascii="宋体" w:hAnsi="宋体" w:eastAsia="宋体" w:cs="宋体"/>
                <w:spacing w:val="-2"/>
                <w:sz w:val="22"/>
                <w:szCs w:val="22"/>
              </w:rPr>
              <w:t>投</w:t>
            </w:r>
            <w:r>
              <w:rPr>
                <w:rFonts w:ascii="宋体" w:hAnsi="宋体" w:eastAsia="宋体" w:cs="宋体"/>
                <w:spacing w:val="-1"/>
                <w:sz w:val="22"/>
                <w:szCs w:val="22"/>
              </w:rPr>
              <w:t>标保证金：</w:t>
            </w:r>
            <w:r>
              <w:rPr>
                <w:rFonts w:hint="eastAsia" w:ascii="宋体" w:hAnsi="宋体" w:eastAsia="宋体" w:cs="宋体"/>
                <w:b/>
                <w:bCs/>
                <w:spacing w:val="-1"/>
                <w:sz w:val="22"/>
                <w:szCs w:val="22"/>
                <w:u w:val="single"/>
              </w:rPr>
              <w:t>标项一：1</w:t>
            </w:r>
            <w:r>
              <w:rPr>
                <w:rFonts w:hint="eastAsia" w:ascii="宋体" w:hAnsi="宋体" w:eastAsia="宋体" w:cs="宋体"/>
                <w:b/>
                <w:bCs/>
                <w:spacing w:val="-1"/>
                <w:sz w:val="22"/>
                <w:szCs w:val="22"/>
                <w:u w:val="single"/>
                <w:lang w:val="en-US" w:eastAsia="zh-CN"/>
              </w:rPr>
              <w:t>30</w:t>
            </w:r>
            <w:r>
              <w:rPr>
                <w:rFonts w:hint="eastAsia" w:ascii="宋体" w:hAnsi="宋体" w:eastAsia="宋体" w:cs="宋体"/>
                <w:b/>
                <w:bCs/>
                <w:spacing w:val="-1"/>
                <w:sz w:val="22"/>
                <w:szCs w:val="22"/>
                <w:u w:val="single"/>
              </w:rPr>
              <w:t>00元、标项二：</w:t>
            </w:r>
            <w:r>
              <w:rPr>
                <w:rFonts w:hint="eastAsia" w:ascii="宋体" w:hAnsi="宋体" w:eastAsia="宋体" w:cs="宋体"/>
                <w:b/>
                <w:bCs/>
                <w:spacing w:val="-1"/>
                <w:sz w:val="22"/>
                <w:szCs w:val="22"/>
                <w:u w:val="single"/>
                <w:lang w:val="en-US" w:eastAsia="zh-CN"/>
              </w:rPr>
              <w:t>3</w:t>
            </w:r>
            <w:r>
              <w:rPr>
                <w:rFonts w:hint="eastAsia" w:ascii="宋体" w:hAnsi="宋体" w:eastAsia="宋体" w:cs="宋体"/>
                <w:b/>
                <w:bCs/>
                <w:spacing w:val="-1"/>
                <w:sz w:val="22"/>
                <w:szCs w:val="22"/>
                <w:u w:val="single"/>
              </w:rPr>
              <w:t>200元、标项三：2800元、标项四：</w:t>
            </w:r>
            <w:r>
              <w:rPr>
                <w:rFonts w:hint="eastAsia" w:ascii="宋体" w:hAnsi="宋体" w:eastAsia="宋体" w:cs="宋体"/>
                <w:b/>
                <w:bCs/>
                <w:spacing w:val="-1"/>
                <w:sz w:val="22"/>
                <w:szCs w:val="22"/>
                <w:u w:val="single"/>
                <w:lang w:val="en-US" w:eastAsia="zh-CN"/>
              </w:rPr>
              <w:t>6</w:t>
            </w:r>
            <w:r>
              <w:rPr>
                <w:rFonts w:hint="eastAsia" w:ascii="宋体" w:hAnsi="宋体" w:eastAsia="宋体" w:cs="宋体"/>
                <w:b/>
                <w:bCs/>
                <w:spacing w:val="-1"/>
                <w:sz w:val="22"/>
                <w:szCs w:val="22"/>
                <w:u w:val="single"/>
              </w:rPr>
              <w:t>400元</w:t>
            </w:r>
            <w:r>
              <w:rPr>
                <w:rFonts w:hint="eastAsia" w:ascii="宋体" w:hAnsi="宋体" w:eastAsia="宋体" w:cs="宋体"/>
                <w:b/>
                <w:bCs/>
                <w:spacing w:val="-1"/>
                <w:sz w:val="22"/>
                <w:szCs w:val="22"/>
                <w:u w:val="single"/>
                <w:lang w:eastAsia="zh-CN"/>
              </w:rPr>
              <w:t>；</w:t>
            </w:r>
          </w:p>
          <w:p w14:paraId="033E6B6C">
            <w:pPr>
              <w:spacing w:before="17" w:line="235" w:lineRule="auto"/>
              <w:ind w:left="9" w:right="206" w:hanging="2"/>
              <w:rPr>
                <w:rFonts w:ascii="宋体" w:hAnsi="宋体" w:eastAsia="宋体" w:cs="宋体"/>
                <w:sz w:val="22"/>
                <w:szCs w:val="22"/>
              </w:rPr>
            </w:pPr>
            <w:r>
              <w:rPr>
                <w:rFonts w:ascii="宋体" w:hAnsi="宋体" w:eastAsia="宋体" w:cs="宋体"/>
                <w:spacing w:val="-1"/>
                <w:sz w:val="22"/>
                <w:szCs w:val="22"/>
              </w:rPr>
              <w:t>缴纳形式：转</w:t>
            </w:r>
            <w:r>
              <w:rPr>
                <w:rFonts w:ascii="宋体" w:hAnsi="宋体" w:eastAsia="宋体" w:cs="宋体"/>
                <w:sz w:val="22"/>
                <w:szCs w:val="22"/>
              </w:rPr>
              <w:t xml:space="preserve">账、汇款或保函等非现金形式                        </w:t>
            </w:r>
            <w:r>
              <w:rPr>
                <w:rFonts w:ascii="宋体" w:hAnsi="宋体" w:eastAsia="宋体" w:cs="宋体"/>
                <w:spacing w:val="-1"/>
                <w:sz w:val="22"/>
                <w:szCs w:val="22"/>
              </w:rPr>
              <w:t>银行转账形式缴纳，</w:t>
            </w:r>
            <w:r>
              <w:rPr>
                <w:rFonts w:ascii="宋体" w:hAnsi="宋体" w:eastAsia="宋体" w:cs="宋体"/>
                <w:sz w:val="22"/>
                <w:szCs w:val="22"/>
              </w:rPr>
              <w:t xml:space="preserve">请各参与投标人于投标文件递交截至时之前缴纳并 </w:t>
            </w:r>
            <w:r>
              <w:rPr>
                <w:rFonts w:ascii="宋体" w:hAnsi="宋体" w:eastAsia="宋体" w:cs="宋体"/>
                <w:spacing w:val="-1"/>
                <w:sz w:val="22"/>
                <w:szCs w:val="22"/>
              </w:rPr>
              <w:t>到账，必须从投标人</w:t>
            </w:r>
            <w:r>
              <w:rPr>
                <w:rFonts w:ascii="宋体" w:hAnsi="宋体" w:eastAsia="宋体" w:cs="宋体"/>
                <w:sz w:val="22"/>
                <w:szCs w:val="22"/>
              </w:rPr>
              <w:t xml:space="preserve">基本账户支出，在汇款凭证上备注栏须注明所投项 </w:t>
            </w:r>
            <w:r>
              <w:rPr>
                <w:rFonts w:ascii="宋体" w:hAnsi="宋体" w:eastAsia="宋体" w:cs="宋体"/>
                <w:spacing w:val="-1"/>
                <w:sz w:val="22"/>
                <w:szCs w:val="22"/>
              </w:rPr>
              <w:t>目名称 (若字</w:t>
            </w:r>
            <w:r>
              <w:rPr>
                <w:rFonts w:ascii="宋体" w:hAnsi="宋体" w:eastAsia="宋体" w:cs="宋体"/>
                <w:sz w:val="22"/>
                <w:szCs w:val="22"/>
              </w:rPr>
              <w:t>数超标，可自行简写项目名称)</w:t>
            </w:r>
          </w:p>
          <w:p w14:paraId="44938FE2">
            <w:pPr>
              <w:spacing w:line="221" w:lineRule="auto"/>
              <w:ind w:left="13"/>
              <w:rPr>
                <w:rFonts w:ascii="宋体" w:hAnsi="宋体" w:eastAsia="宋体" w:cs="宋体"/>
                <w:sz w:val="22"/>
                <w:szCs w:val="22"/>
              </w:rPr>
            </w:pPr>
            <w:r>
              <w:rPr>
                <w:rFonts w:ascii="宋体" w:hAnsi="宋体" w:eastAsia="宋体" w:cs="宋体"/>
                <w:spacing w:val="-1"/>
                <w:sz w:val="22"/>
                <w:szCs w:val="22"/>
              </w:rPr>
              <w:t>账户名称：</w:t>
            </w:r>
            <w:r>
              <w:rPr>
                <w:rFonts w:hint="eastAsia" w:ascii="宋体" w:hAnsi="宋体" w:eastAsia="宋体" w:cs="宋体"/>
                <w:spacing w:val="-1"/>
                <w:sz w:val="22"/>
                <w:szCs w:val="22"/>
              </w:rPr>
              <w:t>新疆昌兴源项目管理有限公司</w:t>
            </w:r>
          </w:p>
          <w:p w14:paraId="4BF99CCA">
            <w:pPr>
              <w:spacing w:before="13" w:line="222" w:lineRule="auto"/>
              <w:ind w:left="10"/>
              <w:rPr>
                <w:rFonts w:ascii="宋体" w:hAnsi="宋体" w:eastAsia="宋体" w:cs="宋体"/>
                <w:sz w:val="22"/>
                <w:szCs w:val="22"/>
              </w:rPr>
            </w:pPr>
            <w:r>
              <w:rPr>
                <w:rFonts w:ascii="宋体" w:hAnsi="宋体" w:eastAsia="宋体" w:cs="宋体"/>
                <w:spacing w:val="-1"/>
                <w:sz w:val="22"/>
                <w:szCs w:val="22"/>
              </w:rPr>
              <w:t>开户银行：</w:t>
            </w:r>
            <w:r>
              <w:rPr>
                <w:rFonts w:hint="eastAsia" w:ascii="宋体" w:hAnsi="宋体" w:eastAsia="宋体" w:cs="宋体"/>
                <w:spacing w:val="-1"/>
                <w:sz w:val="22"/>
                <w:szCs w:val="22"/>
              </w:rPr>
              <w:t>新疆昌吉农村商业银行乌伊西路支行</w:t>
            </w:r>
          </w:p>
          <w:p w14:paraId="04C95CF9">
            <w:pPr>
              <w:spacing w:before="16" w:line="222" w:lineRule="auto"/>
              <w:ind w:left="10"/>
              <w:rPr>
                <w:rFonts w:ascii="宋体" w:hAnsi="宋体" w:eastAsia="宋体" w:cs="宋体"/>
                <w:sz w:val="22"/>
                <w:szCs w:val="22"/>
              </w:rPr>
            </w:pPr>
            <w:r>
              <w:rPr>
                <w:rFonts w:ascii="宋体" w:hAnsi="宋体" w:eastAsia="宋体" w:cs="宋体"/>
                <w:spacing w:val="-1"/>
                <w:sz w:val="22"/>
                <w:szCs w:val="22"/>
              </w:rPr>
              <w:t>银行帐号：</w:t>
            </w:r>
            <w:r>
              <w:rPr>
                <w:rFonts w:hint="eastAsia"/>
                <w:b/>
                <w:bCs/>
                <w:spacing w:val="-3"/>
                <w:sz w:val="24"/>
                <w:szCs w:val="24"/>
              </w:rPr>
              <w:t>80602031201012935752</w:t>
            </w:r>
            <w:bookmarkStart w:id="9" w:name="_GoBack"/>
            <w:bookmarkEnd w:id="9"/>
            <w:r>
              <w:rPr>
                <w:rFonts w:hint="eastAsia"/>
                <w:b/>
                <w:bCs/>
                <w:spacing w:val="-3"/>
                <w:sz w:val="24"/>
                <w:szCs w:val="24"/>
              </w:rPr>
              <w:t>6</w:t>
            </w:r>
          </w:p>
          <w:p w14:paraId="3B3C0869">
            <w:pPr>
              <w:spacing w:before="16" w:line="222" w:lineRule="auto"/>
              <w:ind w:left="10"/>
              <w:rPr>
                <w:rFonts w:ascii="宋体" w:hAnsi="宋体" w:eastAsia="宋体" w:cs="宋体"/>
                <w:sz w:val="22"/>
                <w:szCs w:val="22"/>
              </w:rPr>
            </w:pPr>
            <w:r>
              <w:rPr>
                <w:rFonts w:ascii="宋体" w:hAnsi="宋体" w:eastAsia="宋体" w:cs="宋体"/>
                <w:spacing w:val="-1"/>
                <w:sz w:val="22"/>
                <w:szCs w:val="22"/>
              </w:rPr>
              <w:t>银行行号：</w:t>
            </w:r>
            <w:r>
              <w:rPr>
                <w:rFonts w:hint="eastAsia" w:ascii="宋体" w:hAnsi="宋体" w:eastAsia="宋体" w:cs="宋体"/>
                <w:sz w:val="24"/>
                <w:szCs w:val="24"/>
              </w:rPr>
              <w:t>402885000379</w:t>
            </w:r>
          </w:p>
          <w:p w14:paraId="13E7C59C">
            <w:pPr>
              <w:tabs>
                <w:tab w:val="left" w:pos="126"/>
              </w:tabs>
              <w:spacing w:before="11" w:line="233" w:lineRule="auto"/>
              <w:ind w:left="3" w:right="95" w:firstLine="6"/>
              <w:rPr>
                <w:rFonts w:ascii="宋体" w:hAnsi="宋体" w:eastAsia="宋体" w:cs="宋体"/>
                <w:sz w:val="22"/>
                <w:szCs w:val="22"/>
              </w:rPr>
            </w:pPr>
            <w:r>
              <w:rPr>
                <w:rFonts w:ascii="宋体" w:hAnsi="宋体" w:eastAsia="宋体" w:cs="宋体"/>
                <w:spacing w:val="-1"/>
                <w:sz w:val="22"/>
                <w:szCs w:val="22"/>
              </w:rPr>
              <w:t>保证金咨询电话：</w:t>
            </w:r>
            <w:r>
              <w:rPr>
                <w:rFonts w:hint="eastAsia" w:ascii="宋体" w:hAnsi="宋体" w:eastAsia="宋体" w:cs="宋体"/>
                <w:sz w:val="22"/>
                <w:szCs w:val="22"/>
                <w:lang w:eastAsia="zh-CN"/>
              </w:rPr>
              <w:t>17794879912</w:t>
            </w:r>
            <w:r>
              <w:rPr>
                <w:rFonts w:ascii="宋体" w:hAnsi="宋体" w:eastAsia="宋体" w:cs="宋体"/>
                <w:sz w:val="22"/>
                <w:szCs w:val="22"/>
              </w:rPr>
              <w:t xml:space="preserve">                                  </w:t>
            </w:r>
          </w:p>
          <w:p w14:paraId="3AD040F9">
            <w:pPr>
              <w:tabs>
                <w:tab w:val="left" w:pos="126"/>
              </w:tabs>
              <w:spacing w:before="11" w:line="233" w:lineRule="auto"/>
              <w:ind w:left="3" w:right="95" w:firstLine="6"/>
              <w:rPr>
                <w:rFonts w:ascii="宋体" w:hAnsi="宋体" w:eastAsia="宋体" w:cs="宋体"/>
                <w:sz w:val="22"/>
                <w:szCs w:val="22"/>
              </w:rPr>
            </w:pPr>
            <w:r>
              <w:rPr>
                <w:rFonts w:ascii="宋体" w:hAnsi="宋体" w:eastAsia="宋体" w:cs="宋体"/>
                <w:spacing w:val="-1"/>
                <w:sz w:val="22"/>
                <w:szCs w:val="22"/>
              </w:rPr>
              <w:t>2</w:t>
            </w:r>
            <w:r>
              <w:rPr>
                <w:rFonts w:ascii="宋体" w:hAnsi="宋体" w:eastAsia="宋体" w:cs="宋体"/>
                <w:sz w:val="22"/>
                <w:szCs w:val="22"/>
              </w:rPr>
              <w:t xml:space="preserve">、如采用保函形式缴纳，政采云电子保函须知                      </w:t>
            </w:r>
            <w:r>
              <w:rPr>
                <w:rFonts w:ascii="宋体" w:hAnsi="宋体" w:eastAsia="宋体" w:cs="宋体"/>
                <w:spacing w:val="-1"/>
                <w:sz w:val="22"/>
                <w:szCs w:val="22"/>
              </w:rPr>
              <w:t>2.</w:t>
            </w:r>
            <w:r>
              <w:rPr>
                <w:rFonts w:ascii="宋体" w:hAnsi="宋体" w:eastAsia="宋体" w:cs="宋体"/>
                <w:sz w:val="22"/>
                <w:szCs w:val="22"/>
              </w:rPr>
              <w:t xml:space="preserve">1政采云电子保函形式缴纳投标保证金，在线完成保函的申请、审核、 </w:t>
            </w:r>
            <w:r>
              <w:rPr>
                <w:rFonts w:ascii="宋体" w:hAnsi="宋体" w:eastAsia="宋体" w:cs="宋体"/>
                <w:spacing w:val="-1"/>
                <w:sz w:val="22"/>
                <w:szCs w:val="22"/>
              </w:rPr>
              <w:t>开</w:t>
            </w:r>
            <w:r>
              <w:rPr>
                <w:rFonts w:ascii="宋体" w:hAnsi="宋体" w:eastAsia="宋体" w:cs="宋体"/>
                <w:sz w:val="22"/>
                <w:szCs w:val="22"/>
              </w:rPr>
              <w:t xml:space="preserve">票、出函等环节；                                             </w:t>
            </w:r>
            <w:r>
              <w:rPr>
                <w:rFonts w:ascii="宋体" w:hAnsi="宋体" w:eastAsia="宋体" w:cs="宋体"/>
                <w:spacing w:val="-1"/>
                <w:sz w:val="22"/>
                <w:szCs w:val="22"/>
              </w:rPr>
              <w:t>2.</w:t>
            </w:r>
            <w:r>
              <w:rPr>
                <w:rFonts w:ascii="宋体" w:hAnsi="宋体" w:eastAsia="宋体" w:cs="宋体"/>
                <w:sz w:val="22"/>
                <w:szCs w:val="22"/>
              </w:rPr>
              <w:t xml:space="preserve">2如采用政采云电子保函形式，可按照以下形式进行在线申请，电子保 </w:t>
            </w:r>
            <w:r>
              <w:rPr>
                <w:rFonts w:ascii="宋体" w:hAnsi="宋体" w:eastAsia="宋体" w:cs="宋体"/>
                <w:spacing w:val="-1"/>
                <w:sz w:val="22"/>
                <w:szCs w:val="22"/>
              </w:rPr>
              <w:t>函</w:t>
            </w:r>
            <w:r>
              <w:rPr>
                <w:rFonts w:ascii="宋体" w:hAnsi="宋体" w:eastAsia="宋体" w:cs="宋体"/>
                <w:sz w:val="22"/>
                <w:szCs w:val="22"/>
              </w:rPr>
              <w:t xml:space="preserve">申请链接                                                     </w:t>
            </w:r>
            <w:r>
              <w:rPr>
                <w:rFonts w:ascii="宋体" w:hAnsi="宋体" w:eastAsia="宋体" w:cs="宋体"/>
                <w:sz w:val="22"/>
                <w:szCs w:val="22"/>
              </w:rPr>
              <w:tab/>
            </w:r>
            <w:r>
              <w:rPr>
                <w:rFonts w:ascii="宋体" w:hAnsi="宋体" w:eastAsia="宋体" w:cs="宋体"/>
                <w:spacing w:val="-1"/>
                <w:sz w:val="22"/>
                <w:szCs w:val="22"/>
              </w:rPr>
              <w:t>(</w:t>
            </w:r>
            <w:r>
              <w:fldChar w:fldCharType="begin"/>
            </w:r>
            <w:r>
              <w:instrText xml:space="preserve"> HYPERLINK "https://jinrong.zcygov.cn/finance/letter/product/detail?id=30" </w:instrText>
            </w:r>
            <w:r>
              <w:fldChar w:fldCharType="separate"/>
            </w:r>
            <w:r>
              <w:rPr>
                <w:rFonts w:ascii="宋体" w:hAnsi="宋体" w:eastAsia="宋体" w:cs="宋体"/>
                <w:spacing w:val="-1"/>
                <w:sz w:val="22"/>
                <w:szCs w:val="22"/>
              </w:rPr>
              <w:t>h</w:t>
            </w:r>
            <w:r>
              <w:rPr>
                <w:rFonts w:ascii="宋体" w:hAnsi="宋体" w:eastAsia="宋体" w:cs="宋体"/>
                <w:sz w:val="22"/>
                <w:szCs w:val="22"/>
              </w:rPr>
              <w:t>ttps</w:t>
            </w:r>
            <w:r>
              <w:rPr>
                <w:rFonts w:ascii="宋体" w:hAnsi="宋体" w:eastAsia="宋体" w:cs="宋体"/>
                <w:spacing w:val="-1"/>
                <w:sz w:val="22"/>
                <w:szCs w:val="22"/>
              </w:rPr>
              <w:t>://</w:t>
            </w:r>
            <w:r>
              <w:rPr>
                <w:rFonts w:ascii="宋体" w:hAnsi="宋体" w:eastAsia="宋体" w:cs="宋体"/>
                <w:sz w:val="22"/>
                <w:szCs w:val="22"/>
              </w:rPr>
              <w:t>jinrong</w:t>
            </w:r>
            <w:r>
              <w:rPr>
                <w:rFonts w:ascii="宋体" w:hAnsi="宋体" w:eastAsia="宋体" w:cs="宋体"/>
                <w:spacing w:val="-1"/>
                <w:sz w:val="22"/>
                <w:szCs w:val="22"/>
              </w:rPr>
              <w:t>.</w:t>
            </w:r>
            <w:r>
              <w:rPr>
                <w:rFonts w:ascii="宋体" w:hAnsi="宋体" w:eastAsia="宋体" w:cs="宋体"/>
                <w:sz w:val="22"/>
                <w:szCs w:val="22"/>
              </w:rPr>
              <w:t>zcygov</w:t>
            </w:r>
            <w:r>
              <w:rPr>
                <w:rFonts w:ascii="宋体" w:hAnsi="宋体" w:eastAsia="宋体" w:cs="宋体"/>
                <w:spacing w:val="-1"/>
                <w:sz w:val="22"/>
                <w:szCs w:val="22"/>
              </w:rPr>
              <w:t>.</w:t>
            </w:r>
            <w:r>
              <w:rPr>
                <w:rFonts w:ascii="宋体" w:hAnsi="宋体" w:eastAsia="宋体" w:cs="宋体"/>
                <w:sz w:val="22"/>
                <w:szCs w:val="22"/>
              </w:rPr>
              <w:t>cn</w:t>
            </w:r>
            <w:r>
              <w:rPr>
                <w:rFonts w:ascii="宋体" w:hAnsi="宋体" w:eastAsia="宋体" w:cs="宋体"/>
                <w:spacing w:val="-1"/>
                <w:sz w:val="22"/>
                <w:szCs w:val="22"/>
              </w:rPr>
              <w:t>/</w:t>
            </w:r>
            <w:r>
              <w:rPr>
                <w:rFonts w:ascii="宋体" w:hAnsi="宋体" w:eastAsia="宋体" w:cs="宋体"/>
                <w:sz w:val="22"/>
                <w:szCs w:val="22"/>
              </w:rPr>
              <w:t>finance</w:t>
            </w:r>
            <w:r>
              <w:rPr>
                <w:rFonts w:ascii="宋体" w:hAnsi="宋体" w:eastAsia="宋体" w:cs="宋体"/>
                <w:spacing w:val="-1"/>
                <w:sz w:val="22"/>
                <w:szCs w:val="22"/>
              </w:rPr>
              <w:t>/</w:t>
            </w:r>
            <w:r>
              <w:rPr>
                <w:rFonts w:ascii="宋体" w:hAnsi="宋体" w:eastAsia="宋体" w:cs="宋体"/>
                <w:sz w:val="22"/>
                <w:szCs w:val="22"/>
              </w:rPr>
              <w:t>letter</w:t>
            </w:r>
            <w:r>
              <w:rPr>
                <w:rFonts w:ascii="宋体" w:hAnsi="宋体" w:eastAsia="宋体" w:cs="宋体"/>
                <w:spacing w:val="-1"/>
                <w:sz w:val="22"/>
                <w:szCs w:val="22"/>
              </w:rPr>
              <w:t>/</w:t>
            </w:r>
            <w:r>
              <w:rPr>
                <w:rFonts w:ascii="宋体" w:hAnsi="宋体" w:eastAsia="宋体" w:cs="宋体"/>
                <w:sz w:val="22"/>
                <w:szCs w:val="22"/>
              </w:rPr>
              <w:t>product</w:t>
            </w:r>
            <w:r>
              <w:rPr>
                <w:rFonts w:ascii="宋体" w:hAnsi="宋体" w:eastAsia="宋体" w:cs="宋体"/>
                <w:spacing w:val="-1"/>
                <w:sz w:val="22"/>
                <w:szCs w:val="22"/>
              </w:rPr>
              <w:t>/</w:t>
            </w:r>
            <w:r>
              <w:rPr>
                <w:rFonts w:ascii="宋体" w:hAnsi="宋体" w:eastAsia="宋体" w:cs="宋体"/>
                <w:sz w:val="22"/>
                <w:szCs w:val="22"/>
              </w:rPr>
              <w:t>detail</w:t>
            </w:r>
            <w:r>
              <w:rPr>
                <w:rFonts w:ascii="宋体" w:hAnsi="宋体" w:eastAsia="宋体" w:cs="宋体"/>
                <w:spacing w:val="-1"/>
                <w:sz w:val="22"/>
                <w:szCs w:val="22"/>
              </w:rPr>
              <w:t>?</w:t>
            </w:r>
            <w:r>
              <w:rPr>
                <w:rFonts w:ascii="宋体" w:hAnsi="宋体" w:eastAsia="宋体" w:cs="宋体"/>
                <w:sz w:val="22"/>
                <w:szCs w:val="22"/>
              </w:rPr>
              <w:t>id</w:t>
            </w:r>
            <w:r>
              <w:rPr>
                <w:rFonts w:ascii="宋体" w:hAnsi="宋体" w:eastAsia="宋体" w:cs="宋体"/>
                <w:spacing w:val="-1"/>
                <w:sz w:val="22"/>
                <w:szCs w:val="22"/>
              </w:rPr>
              <w:t>=30</w:t>
            </w:r>
            <w:r>
              <w:rPr>
                <w:rFonts w:ascii="宋体" w:hAnsi="宋体" w:eastAsia="宋体" w:cs="宋体"/>
                <w:spacing w:val="-1"/>
                <w:sz w:val="22"/>
                <w:szCs w:val="22"/>
              </w:rPr>
              <w:fldChar w:fldCharType="end"/>
            </w:r>
            <w:r>
              <w:rPr>
                <w:rFonts w:ascii="宋体" w:hAnsi="宋体" w:eastAsia="宋体" w:cs="宋体"/>
                <w:sz w:val="22"/>
                <w:szCs w:val="22"/>
              </w:rPr>
              <w:t xml:space="preserve"> </w:t>
            </w:r>
            <w:r>
              <w:rPr>
                <w:rFonts w:ascii="宋体" w:hAnsi="宋体" w:eastAsia="宋体" w:cs="宋体"/>
                <w:spacing w:val="-1"/>
                <w:sz w:val="22"/>
                <w:szCs w:val="22"/>
              </w:rPr>
              <w:t>&amp;</w:t>
            </w:r>
            <w:r>
              <w:rPr>
                <w:rFonts w:ascii="宋体" w:hAnsi="宋体" w:eastAsia="宋体" w:cs="宋体"/>
                <w:sz w:val="22"/>
                <w:szCs w:val="22"/>
              </w:rPr>
              <w:t xml:space="preserve">source=41) ，如遇问题可拨打客服电话：4009039583；             </w:t>
            </w:r>
            <w:r>
              <w:rPr>
                <w:rFonts w:ascii="宋体" w:hAnsi="宋体" w:eastAsia="宋体" w:cs="宋体"/>
                <w:spacing w:val="2"/>
                <w:sz w:val="22"/>
                <w:szCs w:val="22"/>
              </w:rPr>
              <w:t>2.3将保函制作到</w:t>
            </w:r>
            <w:r>
              <w:rPr>
                <w:rFonts w:ascii="宋体" w:hAnsi="宋体" w:eastAsia="宋体" w:cs="宋体"/>
                <w:spacing w:val="1"/>
                <w:sz w:val="22"/>
                <w:szCs w:val="22"/>
              </w:rPr>
              <w:t>电子投标文件即可。</w:t>
            </w:r>
            <w:r>
              <w:rPr>
                <w:rFonts w:ascii="宋体" w:hAnsi="宋体" w:eastAsia="宋体" w:cs="宋体"/>
                <w:sz w:val="22"/>
                <w:szCs w:val="22"/>
              </w:rPr>
              <w:t xml:space="preserve">                              </w:t>
            </w:r>
            <w:r>
              <w:rPr>
                <w:rFonts w:ascii="宋体" w:hAnsi="宋体" w:eastAsia="宋体" w:cs="宋体"/>
                <w:spacing w:val="-1"/>
                <w:sz w:val="22"/>
                <w:szCs w:val="22"/>
              </w:rPr>
              <w:t>投标保</w:t>
            </w:r>
            <w:r>
              <w:rPr>
                <w:rFonts w:ascii="宋体" w:hAnsi="宋体" w:eastAsia="宋体" w:cs="宋体"/>
                <w:sz w:val="22"/>
                <w:szCs w:val="22"/>
              </w:rPr>
              <w:t>证金以到账时间为准。</w:t>
            </w:r>
          </w:p>
        </w:tc>
      </w:tr>
      <w:tr w14:paraId="3C163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46" w:type="dxa"/>
          </w:tcPr>
          <w:p w14:paraId="422749BF">
            <w:pPr>
              <w:spacing w:before="133" w:line="186" w:lineRule="auto"/>
              <w:ind w:left="178"/>
              <w:rPr>
                <w:rFonts w:hint="eastAsia" w:ascii="宋体" w:hAnsi="宋体" w:eastAsia="宋体" w:cs="宋体"/>
                <w:sz w:val="22"/>
                <w:szCs w:val="22"/>
                <w:lang w:val="en-US" w:eastAsia="zh-CN"/>
              </w:rPr>
            </w:pPr>
            <w:r>
              <w:rPr>
                <w:rFonts w:ascii="宋体" w:hAnsi="宋体" w:eastAsia="宋体" w:cs="宋体"/>
                <w:spacing w:val="-13"/>
                <w:sz w:val="22"/>
                <w:szCs w:val="22"/>
              </w:rPr>
              <w:t>1</w:t>
            </w:r>
            <w:r>
              <w:rPr>
                <w:rFonts w:hint="eastAsia" w:ascii="宋体" w:hAnsi="宋体" w:eastAsia="宋体" w:cs="宋体"/>
                <w:spacing w:val="-13"/>
                <w:sz w:val="22"/>
                <w:szCs w:val="22"/>
                <w:lang w:val="en-US" w:eastAsia="zh-CN"/>
              </w:rPr>
              <w:t>7</w:t>
            </w:r>
          </w:p>
        </w:tc>
        <w:tc>
          <w:tcPr>
            <w:tcW w:w="1734" w:type="dxa"/>
          </w:tcPr>
          <w:p w14:paraId="4E864B9C">
            <w:pPr>
              <w:spacing w:before="207" w:line="222" w:lineRule="auto"/>
              <w:ind w:left="227"/>
              <w:rPr>
                <w:rFonts w:ascii="宋体" w:hAnsi="宋体" w:eastAsia="宋体" w:cs="宋体"/>
                <w:sz w:val="22"/>
                <w:szCs w:val="22"/>
              </w:rPr>
            </w:pPr>
            <w:r>
              <w:rPr>
                <w:rFonts w:ascii="宋体" w:hAnsi="宋体" w:eastAsia="宋体" w:cs="宋体"/>
                <w:spacing w:val="-3"/>
                <w:sz w:val="22"/>
                <w:szCs w:val="22"/>
              </w:rPr>
              <w:t>履</w:t>
            </w:r>
            <w:r>
              <w:rPr>
                <w:rFonts w:ascii="宋体" w:hAnsi="宋体" w:eastAsia="宋体" w:cs="宋体"/>
                <w:spacing w:val="-2"/>
                <w:sz w:val="22"/>
                <w:szCs w:val="22"/>
              </w:rPr>
              <w:t>约保证金</w:t>
            </w:r>
          </w:p>
        </w:tc>
        <w:tc>
          <w:tcPr>
            <w:tcW w:w="7033" w:type="dxa"/>
          </w:tcPr>
          <w:p w14:paraId="69955F16">
            <w:pPr>
              <w:spacing w:before="229" w:line="220" w:lineRule="auto"/>
              <w:ind w:left="8"/>
              <w:rPr>
                <w:rFonts w:ascii="宋体" w:hAnsi="宋体" w:eastAsia="宋体" w:cs="宋体"/>
                <w:sz w:val="22"/>
                <w:szCs w:val="22"/>
              </w:rPr>
            </w:pPr>
            <w:r>
              <w:rPr>
                <w:rFonts w:ascii="宋体" w:hAnsi="宋体" w:eastAsia="宋体" w:cs="宋体"/>
                <w:spacing w:val="-1"/>
                <w:sz w:val="22"/>
                <w:szCs w:val="22"/>
              </w:rPr>
              <w:t>采购人与中标单位</w:t>
            </w:r>
            <w:r>
              <w:rPr>
                <w:rFonts w:ascii="宋体" w:hAnsi="宋体" w:eastAsia="宋体" w:cs="宋体"/>
                <w:sz w:val="22"/>
                <w:szCs w:val="22"/>
              </w:rPr>
              <w:t>另行约定。</w:t>
            </w:r>
          </w:p>
        </w:tc>
      </w:tr>
      <w:tr w14:paraId="14F4C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646" w:type="dxa"/>
          </w:tcPr>
          <w:p w14:paraId="22302E76">
            <w:pPr>
              <w:spacing w:before="256" w:line="186" w:lineRule="auto"/>
              <w:ind w:left="241"/>
              <w:rPr>
                <w:rFonts w:hint="eastAsia" w:ascii="宋体" w:hAnsi="宋体" w:eastAsia="宋体" w:cs="宋体"/>
                <w:sz w:val="22"/>
                <w:szCs w:val="22"/>
                <w:lang w:val="en-US" w:eastAsia="zh-CN"/>
              </w:rPr>
            </w:pPr>
            <w:r>
              <w:rPr>
                <w:rFonts w:ascii="宋体" w:hAnsi="宋体" w:eastAsia="宋体" w:cs="宋体"/>
                <w:spacing w:val="-13"/>
                <w:sz w:val="22"/>
                <w:szCs w:val="22"/>
              </w:rPr>
              <w:t>1</w:t>
            </w:r>
            <w:r>
              <w:rPr>
                <w:rFonts w:hint="eastAsia" w:ascii="宋体" w:hAnsi="宋体" w:eastAsia="宋体" w:cs="宋体"/>
                <w:spacing w:val="-13"/>
                <w:sz w:val="22"/>
                <w:szCs w:val="22"/>
                <w:lang w:val="en-US" w:eastAsia="zh-CN"/>
              </w:rPr>
              <w:t>8</w:t>
            </w:r>
          </w:p>
        </w:tc>
        <w:tc>
          <w:tcPr>
            <w:tcW w:w="1734" w:type="dxa"/>
          </w:tcPr>
          <w:p w14:paraId="320E47BC">
            <w:pPr>
              <w:spacing w:before="188" w:line="222" w:lineRule="auto"/>
              <w:ind w:left="429"/>
              <w:rPr>
                <w:rFonts w:ascii="宋体" w:hAnsi="宋体" w:eastAsia="宋体" w:cs="宋体"/>
                <w:sz w:val="22"/>
                <w:szCs w:val="22"/>
              </w:rPr>
            </w:pPr>
            <w:r>
              <w:rPr>
                <w:rFonts w:ascii="宋体" w:hAnsi="宋体" w:eastAsia="宋体" w:cs="宋体"/>
                <w:spacing w:val="-2"/>
                <w:sz w:val="22"/>
                <w:szCs w:val="22"/>
              </w:rPr>
              <w:t>评标方</w:t>
            </w:r>
            <w:r>
              <w:rPr>
                <w:rFonts w:ascii="宋体" w:hAnsi="宋体" w:eastAsia="宋体" w:cs="宋体"/>
                <w:spacing w:val="-1"/>
                <w:sz w:val="22"/>
                <w:szCs w:val="22"/>
              </w:rPr>
              <w:t>法</w:t>
            </w:r>
          </w:p>
        </w:tc>
        <w:tc>
          <w:tcPr>
            <w:tcW w:w="7033" w:type="dxa"/>
          </w:tcPr>
          <w:p w14:paraId="2AAB479A">
            <w:pPr>
              <w:spacing w:before="188" w:line="222" w:lineRule="auto"/>
              <w:ind w:left="12"/>
              <w:rPr>
                <w:rFonts w:ascii="宋体" w:hAnsi="宋体" w:eastAsia="宋体" w:cs="宋体"/>
                <w:sz w:val="22"/>
                <w:szCs w:val="22"/>
              </w:rPr>
            </w:pPr>
            <w:r>
              <w:rPr>
                <w:rFonts w:ascii="宋体" w:hAnsi="宋体" w:eastAsia="宋体" w:cs="宋体"/>
                <w:spacing w:val="-2"/>
                <w:sz w:val="22"/>
                <w:szCs w:val="22"/>
              </w:rPr>
              <w:t>综合评分法</w:t>
            </w:r>
          </w:p>
        </w:tc>
      </w:tr>
      <w:tr w14:paraId="4F5F3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646" w:type="dxa"/>
          </w:tcPr>
          <w:p w14:paraId="0251334B">
            <w:pPr>
              <w:spacing w:before="223" w:line="186" w:lineRule="auto"/>
              <w:ind w:left="236"/>
              <w:rPr>
                <w:rFonts w:hint="eastAsia" w:ascii="宋体" w:hAnsi="宋体" w:eastAsia="宋体" w:cs="宋体"/>
                <w:sz w:val="22"/>
                <w:szCs w:val="22"/>
                <w:lang w:val="en-US" w:eastAsia="zh-CN"/>
              </w:rPr>
            </w:pPr>
            <w:r>
              <w:rPr>
                <w:rFonts w:ascii="宋体" w:hAnsi="宋体" w:eastAsia="宋体" w:cs="宋体"/>
                <w:spacing w:val="-13"/>
                <w:sz w:val="22"/>
                <w:szCs w:val="22"/>
              </w:rPr>
              <w:t>1</w:t>
            </w:r>
            <w:r>
              <w:rPr>
                <w:rFonts w:hint="eastAsia" w:ascii="宋体" w:hAnsi="宋体" w:eastAsia="宋体" w:cs="宋体"/>
                <w:spacing w:val="-13"/>
                <w:sz w:val="22"/>
                <w:szCs w:val="22"/>
                <w:lang w:val="en-US" w:eastAsia="zh-CN"/>
              </w:rPr>
              <w:t>9</w:t>
            </w:r>
          </w:p>
        </w:tc>
        <w:tc>
          <w:tcPr>
            <w:tcW w:w="1734" w:type="dxa"/>
          </w:tcPr>
          <w:p w14:paraId="79D78D7C">
            <w:pPr>
              <w:spacing w:before="189" w:line="221" w:lineRule="auto"/>
              <w:ind w:left="440"/>
              <w:rPr>
                <w:rFonts w:ascii="宋体" w:hAnsi="宋体" w:eastAsia="宋体" w:cs="宋体"/>
                <w:sz w:val="22"/>
                <w:szCs w:val="22"/>
              </w:rPr>
            </w:pPr>
            <w:r>
              <w:rPr>
                <w:rFonts w:ascii="宋体" w:hAnsi="宋体" w:eastAsia="宋体" w:cs="宋体"/>
                <w:spacing w:val="-6"/>
                <w:sz w:val="22"/>
                <w:szCs w:val="22"/>
              </w:rPr>
              <w:t>资</w:t>
            </w:r>
            <w:r>
              <w:rPr>
                <w:rFonts w:ascii="宋体" w:hAnsi="宋体" w:eastAsia="宋体" w:cs="宋体"/>
                <w:spacing w:val="-4"/>
                <w:sz w:val="22"/>
                <w:szCs w:val="22"/>
              </w:rPr>
              <w:t>格审查</w:t>
            </w:r>
          </w:p>
        </w:tc>
        <w:tc>
          <w:tcPr>
            <w:tcW w:w="7033" w:type="dxa"/>
          </w:tcPr>
          <w:p w14:paraId="5AF694C7">
            <w:pPr>
              <w:spacing w:before="189" w:line="221" w:lineRule="auto"/>
              <w:ind w:left="19"/>
              <w:rPr>
                <w:rFonts w:ascii="宋体" w:hAnsi="宋体" w:eastAsia="宋体" w:cs="宋体"/>
                <w:sz w:val="22"/>
                <w:szCs w:val="22"/>
              </w:rPr>
            </w:pPr>
            <w:r>
              <w:rPr>
                <w:rFonts w:ascii="宋体" w:hAnsi="宋体" w:eastAsia="宋体" w:cs="宋体"/>
                <w:spacing w:val="-6"/>
                <w:sz w:val="22"/>
                <w:szCs w:val="22"/>
              </w:rPr>
              <w:t>资</w:t>
            </w:r>
            <w:r>
              <w:rPr>
                <w:rFonts w:ascii="宋体" w:hAnsi="宋体" w:eastAsia="宋体" w:cs="宋体"/>
                <w:spacing w:val="-4"/>
                <w:sz w:val="22"/>
                <w:szCs w:val="22"/>
              </w:rPr>
              <w:t>格后审</w:t>
            </w:r>
          </w:p>
        </w:tc>
      </w:tr>
      <w:tr w14:paraId="1B987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46" w:type="dxa"/>
          </w:tcPr>
          <w:p w14:paraId="24F06DD7">
            <w:pPr>
              <w:spacing w:before="223" w:line="186" w:lineRule="auto"/>
              <w:ind w:left="236"/>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w:t>
            </w:r>
          </w:p>
        </w:tc>
        <w:tc>
          <w:tcPr>
            <w:tcW w:w="1734" w:type="dxa"/>
          </w:tcPr>
          <w:p w14:paraId="72AA7CB2">
            <w:pPr>
              <w:spacing w:before="189" w:line="222" w:lineRule="auto"/>
              <w:ind w:left="215"/>
              <w:rPr>
                <w:rFonts w:ascii="宋体" w:hAnsi="宋体" w:eastAsia="宋体" w:cs="宋体"/>
                <w:sz w:val="22"/>
                <w:szCs w:val="22"/>
              </w:rPr>
            </w:pPr>
            <w:r>
              <w:rPr>
                <w:rFonts w:ascii="宋体" w:hAnsi="宋体" w:eastAsia="宋体" w:cs="宋体"/>
                <w:spacing w:val="-2"/>
                <w:sz w:val="22"/>
                <w:szCs w:val="22"/>
              </w:rPr>
              <w:t>投标截止</w:t>
            </w:r>
            <w:r>
              <w:rPr>
                <w:rFonts w:ascii="宋体" w:hAnsi="宋体" w:eastAsia="宋体" w:cs="宋体"/>
                <w:spacing w:val="-1"/>
                <w:sz w:val="22"/>
                <w:szCs w:val="22"/>
              </w:rPr>
              <w:t>时间</w:t>
            </w:r>
          </w:p>
        </w:tc>
        <w:tc>
          <w:tcPr>
            <w:tcW w:w="7033" w:type="dxa"/>
          </w:tcPr>
          <w:p w14:paraId="361FD6D9">
            <w:pPr>
              <w:spacing w:before="189" w:line="221" w:lineRule="auto"/>
              <w:ind w:left="12"/>
              <w:rPr>
                <w:rFonts w:ascii="宋体" w:hAnsi="宋体" w:eastAsia="宋体" w:cs="宋体"/>
                <w:sz w:val="22"/>
                <w:szCs w:val="22"/>
              </w:rPr>
            </w:pPr>
            <w:r>
              <w:rPr>
                <w:rFonts w:ascii="宋体" w:hAnsi="宋体" w:eastAsia="宋体" w:cs="宋体"/>
                <w:color w:val="000000" w:themeColor="text1"/>
                <w:spacing w:val="-1"/>
                <w:sz w:val="22"/>
                <w:szCs w:val="22"/>
                <w:highlight w:val="red"/>
                <w14:textFill>
                  <w14:solidFill>
                    <w14:schemeClr w14:val="tx1"/>
                  </w14:solidFill>
                </w14:textFill>
              </w:rPr>
              <w:t>202</w:t>
            </w:r>
            <w:r>
              <w:rPr>
                <w:rFonts w:hint="eastAsia" w:ascii="宋体" w:hAnsi="宋体" w:eastAsia="宋体" w:cs="宋体"/>
                <w:color w:val="000000" w:themeColor="text1"/>
                <w:spacing w:val="-1"/>
                <w:sz w:val="22"/>
                <w:szCs w:val="22"/>
                <w:highlight w:val="red"/>
                <w14:textFill>
                  <w14:solidFill>
                    <w14:schemeClr w14:val="tx1"/>
                  </w14:solidFill>
                </w14:textFill>
              </w:rPr>
              <w:t>6</w:t>
            </w:r>
            <w:r>
              <w:rPr>
                <w:rFonts w:ascii="宋体" w:hAnsi="宋体" w:eastAsia="宋体" w:cs="宋体"/>
                <w:color w:val="000000" w:themeColor="text1"/>
                <w:spacing w:val="-1"/>
                <w:sz w:val="22"/>
                <w:szCs w:val="22"/>
                <w:highlight w:val="red"/>
                <w14:textFill>
                  <w14:solidFill>
                    <w14:schemeClr w14:val="tx1"/>
                  </w14:solidFill>
                </w14:textFill>
              </w:rPr>
              <w:t>年</w:t>
            </w:r>
            <w:r>
              <w:rPr>
                <w:rFonts w:hint="eastAsia" w:ascii="宋体" w:hAnsi="宋体" w:eastAsia="宋体" w:cs="宋体"/>
                <w:color w:val="000000" w:themeColor="text1"/>
                <w:spacing w:val="-1"/>
                <w:sz w:val="22"/>
                <w:szCs w:val="22"/>
                <w:highlight w:val="red"/>
                <w14:textFill>
                  <w14:solidFill>
                    <w14:schemeClr w14:val="tx1"/>
                  </w14:solidFill>
                </w14:textFill>
              </w:rPr>
              <w:t>04</w:t>
            </w:r>
            <w:r>
              <w:rPr>
                <w:rFonts w:ascii="宋体" w:hAnsi="宋体" w:eastAsia="宋体" w:cs="宋体"/>
                <w:color w:val="000000" w:themeColor="text1"/>
                <w:spacing w:val="-1"/>
                <w:sz w:val="22"/>
                <w:szCs w:val="22"/>
                <w:highlight w:val="red"/>
                <w14:textFill>
                  <w14:solidFill>
                    <w14:schemeClr w14:val="tx1"/>
                  </w14:solidFill>
                </w14:textFill>
              </w:rPr>
              <w:t>月</w:t>
            </w:r>
            <w:r>
              <w:rPr>
                <w:rFonts w:hint="eastAsia" w:ascii="宋体" w:hAnsi="宋体" w:eastAsia="宋体" w:cs="宋体"/>
                <w:color w:val="000000" w:themeColor="text1"/>
                <w:spacing w:val="-1"/>
                <w:sz w:val="22"/>
                <w:szCs w:val="22"/>
                <w:highlight w:val="red"/>
                <w:lang w:val="en-US" w:eastAsia="zh-CN"/>
                <w14:textFill>
                  <w14:solidFill>
                    <w14:schemeClr w14:val="tx1"/>
                  </w14:solidFill>
                </w14:textFill>
              </w:rPr>
              <w:t>20</w:t>
            </w:r>
            <w:r>
              <w:rPr>
                <w:rFonts w:ascii="宋体" w:hAnsi="宋体" w:eastAsia="宋体" w:cs="宋体"/>
                <w:color w:val="000000" w:themeColor="text1"/>
                <w:spacing w:val="-1"/>
                <w:sz w:val="22"/>
                <w:szCs w:val="22"/>
                <w:highlight w:val="red"/>
                <w14:textFill>
                  <w14:solidFill>
                    <w14:schemeClr w14:val="tx1"/>
                  </w14:solidFill>
                </w14:textFill>
              </w:rPr>
              <w:t>日</w:t>
            </w:r>
            <w:r>
              <w:rPr>
                <w:rFonts w:ascii="宋体" w:hAnsi="宋体" w:eastAsia="宋体" w:cs="宋体"/>
                <w:color w:val="000000" w:themeColor="text1"/>
                <w:sz w:val="22"/>
                <w:szCs w:val="22"/>
                <w:highlight w:val="red"/>
                <w14:textFill>
                  <w14:solidFill>
                    <w14:schemeClr w14:val="tx1"/>
                  </w14:solidFill>
                </w14:textFill>
              </w:rPr>
              <w:t>1</w:t>
            </w:r>
            <w:r>
              <w:rPr>
                <w:rFonts w:hint="eastAsia" w:ascii="宋体" w:hAnsi="宋体" w:eastAsia="宋体" w:cs="宋体"/>
                <w:color w:val="000000" w:themeColor="text1"/>
                <w:sz w:val="22"/>
                <w:szCs w:val="22"/>
                <w:highlight w:val="red"/>
                <w14:textFill>
                  <w14:solidFill>
                    <w14:schemeClr w14:val="tx1"/>
                  </w14:solidFill>
                </w14:textFill>
              </w:rPr>
              <w:t>1</w:t>
            </w:r>
            <w:r>
              <w:rPr>
                <w:rFonts w:ascii="宋体" w:hAnsi="宋体" w:eastAsia="宋体" w:cs="宋体"/>
                <w:color w:val="000000" w:themeColor="text1"/>
                <w:sz w:val="22"/>
                <w:szCs w:val="22"/>
                <w:highlight w:val="red"/>
                <w14:textFill>
                  <w14:solidFill>
                    <w14:schemeClr w14:val="tx1"/>
                  </w14:solidFill>
                </w14:textFill>
              </w:rPr>
              <w:t>:</w:t>
            </w:r>
            <w:r>
              <w:rPr>
                <w:rFonts w:hint="eastAsia" w:ascii="宋体" w:hAnsi="宋体" w:eastAsia="宋体" w:cs="宋体"/>
                <w:color w:val="000000" w:themeColor="text1"/>
                <w:sz w:val="22"/>
                <w:szCs w:val="22"/>
                <w:highlight w:val="red"/>
                <w14:textFill>
                  <w14:solidFill>
                    <w14:schemeClr w14:val="tx1"/>
                  </w14:solidFill>
                </w14:textFill>
              </w:rPr>
              <w:t>0</w:t>
            </w:r>
            <w:r>
              <w:rPr>
                <w:rFonts w:ascii="宋体" w:hAnsi="宋体" w:eastAsia="宋体" w:cs="宋体"/>
                <w:color w:val="000000" w:themeColor="text1"/>
                <w:sz w:val="22"/>
                <w:szCs w:val="22"/>
                <w:highlight w:val="red"/>
                <w14:textFill>
                  <w14:solidFill>
                    <w14:schemeClr w14:val="tx1"/>
                  </w14:solidFill>
                </w14:textFill>
              </w:rPr>
              <w:t>0</w:t>
            </w:r>
          </w:p>
        </w:tc>
      </w:tr>
      <w:tr w14:paraId="5F48C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646" w:type="dxa"/>
          </w:tcPr>
          <w:p w14:paraId="381A22A6">
            <w:pPr>
              <w:spacing w:before="282" w:line="185" w:lineRule="auto"/>
              <w:ind w:left="227"/>
              <w:rPr>
                <w:rFonts w:hint="eastAsia" w:ascii="宋体" w:hAnsi="宋体" w:eastAsia="宋体" w:cs="宋体"/>
                <w:sz w:val="22"/>
                <w:szCs w:val="22"/>
                <w:lang w:val="en-US" w:eastAsia="zh-CN"/>
              </w:rPr>
            </w:pPr>
            <w:r>
              <w:rPr>
                <w:rFonts w:ascii="宋体" w:hAnsi="宋体" w:eastAsia="宋体" w:cs="宋体"/>
                <w:spacing w:val="-6"/>
                <w:sz w:val="22"/>
                <w:szCs w:val="22"/>
              </w:rPr>
              <w:t>2</w:t>
            </w:r>
            <w:r>
              <w:rPr>
                <w:rFonts w:hint="eastAsia" w:ascii="宋体" w:hAnsi="宋体" w:eastAsia="宋体" w:cs="宋体"/>
                <w:spacing w:val="-6"/>
                <w:sz w:val="22"/>
                <w:szCs w:val="22"/>
                <w:lang w:val="en-US" w:eastAsia="zh-CN"/>
              </w:rPr>
              <w:t>1</w:t>
            </w:r>
          </w:p>
        </w:tc>
        <w:tc>
          <w:tcPr>
            <w:tcW w:w="1734" w:type="dxa"/>
          </w:tcPr>
          <w:p w14:paraId="1C7EE22B">
            <w:pPr>
              <w:spacing w:before="71" w:line="244" w:lineRule="auto"/>
              <w:ind w:left="768" w:right="97" w:hanging="666"/>
              <w:rPr>
                <w:rFonts w:ascii="宋体" w:hAnsi="宋体" w:eastAsia="宋体" w:cs="宋体"/>
                <w:sz w:val="22"/>
                <w:szCs w:val="22"/>
              </w:rPr>
            </w:pPr>
            <w:r>
              <w:rPr>
                <w:rFonts w:ascii="宋体" w:hAnsi="宋体" w:eastAsia="宋体" w:cs="宋体"/>
                <w:spacing w:val="-2"/>
                <w:sz w:val="22"/>
                <w:szCs w:val="22"/>
              </w:rPr>
              <w:t>递交响应</w:t>
            </w:r>
            <w:r>
              <w:rPr>
                <w:rFonts w:ascii="宋体" w:hAnsi="宋体" w:eastAsia="宋体" w:cs="宋体"/>
                <w:spacing w:val="-1"/>
                <w:sz w:val="22"/>
                <w:szCs w:val="22"/>
              </w:rPr>
              <w:t>文件地</w:t>
            </w:r>
            <w:r>
              <w:rPr>
                <w:rFonts w:ascii="宋体" w:hAnsi="宋体" w:eastAsia="宋体" w:cs="宋体"/>
                <w:sz w:val="22"/>
                <w:szCs w:val="22"/>
              </w:rPr>
              <w:t xml:space="preserve"> 点</w:t>
            </w:r>
          </w:p>
        </w:tc>
        <w:tc>
          <w:tcPr>
            <w:tcW w:w="7033" w:type="dxa"/>
          </w:tcPr>
          <w:p w14:paraId="222BEBCD">
            <w:pPr>
              <w:spacing w:before="216" w:line="220" w:lineRule="auto"/>
              <w:ind w:left="7"/>
              <w:rPr>
                <w:rFonts w:ascii="宋体" w:hAnsi="宋体" w:eastAsia="宋体" w:cs="宋体"/>
                <w:sz w:val="22"/>
                <w:szCs w:val="22"/>
              </w:rPr>
            </w:pPr>
            <w:r>
              <w:rPr>
                <w:rFonts w:ascii="宋体" w:hAnsi="宋体" w:eastAsia="宋体" w:cs="宋体"/>
                <w:spacing w:val="18"/>
                <w:sz w:val="22"/>
                <w:szCs w:val="22"/>
              </w:rPr>
              <w:t>请</w:t>
            </w:r>
            <w:r>
              <w:rPr>
                <w:rFonts w:ascii="宋体" w:hAnsi="宋体" w:eastAsia="宋体" w:cs="宋体"/>
                <w:spacing w:val="9"/>
                <w:sz w:val="22"/>
                <w:szCs w:val="22"/>
              </w:rPr>
              <w:t>登录政采云投标客户端投标</w:t>
            </w:r>
          </w:p>
        </w:tc>
      </w:tr>
      <w:tr w14:paraId="279A2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46" w:type="dxa"/>
          </w:tcPr>
          <w:p w14:paraId="179120BC">
            <w:pPr>
              <w:spacing w:before="190" w:line="187" w:lineRule="auto"/>
              <w:ind w:left="227"/>
              <w:rPr>
                <w:rFonts w:hint="eastAsia" w:ascii="宋体" w:hAnsi="宋体" w:eastAsia="宋体" w:cs="宋体"/>
                <w:sz w:val="22"/>
                <w:szCs w:val="22"/>
                <w:lang w:val="en-US" w:eastAsia="zh-CN"/>
              </w:rPr>
            </w:pPr>
            <w:r>
              <w:rPr>
                <w:rFonts w:ascii="宋体" w:hAnsi="宋体" w:eastAsia="宋体" w:cs="宋体"/>
                <w:spacing w:val="-6"/>
                <w:sz w:val="22"/>
                <w:szCs w:val="22"/>
              </w:rPr>
              <w:t>2</w:t>
            </w:r>
            <w:r>
              <w:rPr>
                <w:rFonts w:hint="eastAsia" w:ascii="宋体" w:hAnsi="宋体" w:eastAsia="宋体" w:cs="宋体"/>
                <w:spacing w:val="-6"/>
                <w:sz w:val="22"/>
                <w:szCs w:val="22"/>
                <w:lang w:val="en-US" w:eastAsia="zh-CN"/>
              </w:rPr>
              <w:t>2</w:t>
            </w:r>
          </w:p>
        </w:tc>
        <w:tc>
          <w:tcPr>
            <w:tcW w:w="1734" w:type="dxa"/>
          </w:tcPr>
          <w:p w14:paraId="40FDF960">
            <w:pPr>
              <w:spacing w:before="177" w:line="222" w:lineRule="auto"/>
              <w:ind w:left="102"/>
              <w:rPr>
                <w:rFonts w:ascii="宋体" w:hAnsi="宋体" w:eastAsia="宋体" w:cs="宋体"/>
                <w:sz w:val="22"/>
                <w:szCs w:val="22"/>
              </w:rPr>
            </w:pPr>
            <w:r>
              <w:rPr>
                <w:rFonts w:ascii="宋体" w:hAnsi="宋体" w:eastAsia="宋体" w:cs="宋体"/>
                <w:spacing w:val="-2"/>
                <w:sz w:val="22"/>
                <w:szCs w:val="22"/>
              </w:rPr>
              <w:t>开启</w:t>
            </w:r>
            <w:r>
              <w:rPr>
                <w:rFonts w:ascii="宋体" w:hAnsi="宋体" w:eastAsia="宋体" w:cs="宋体"/>
                <w:spacing w:val="-1"/>
                <w:sz w:val="22"/>
                <w:szCs w:val="22"/>
              </w:rPr>
              <w:t>时间和地点</w:t>
            </w:r>
          </w:p>
        </w:tc>
        <w:tc>
          <w:tcPr>
            <w:tcW w:w="7033" w:type="dxa"/>
          </w:tcPr>
          <w:p w14:paraId="6D42E41E">
            <w:pPr>
              <w:spacing w:before="36" w:line="222" w:lineRule="auto"/>
              <w:ind w:left="10"/>
              <w:rPr>
                <w:rFonts w:ascii="宋体" w:hAnsi="宋体" w:eastAsia="宋体" w:cs="宋体"/>
                <w:color w:val="FF0000"/>
                <w:sz w:val="22"/>
                <w:szCs w:val="22"/>
              </w:rPr>
            </w:pPr>
            <w:r>
              <w:rPr>
                <w:rFonts w:ascii="宋体" w:hAnsi="宋体" w:eastAsia="宋体" w:cs="宋体"/>
                <w:spacing w:val="8"/>
                <w:sz w:val="22"/>
                <w:szCs w:val="22"/>
              </w:rPr>
              <w:t>开</w:t>
            </w:r>
            <w:r>
              <w:rPr>
                <w:rFonts w:ascii="宋体" w:hAnsi="宋体" w:eastAsia="宋体" w:cs="宋体"/>
                <w:spacing w:val="6"/>
                <w:sz w:val="22"/>
                <w:szCs w:val="22"/>
              </w:rPr>
              <w:t>启</w:t>
            </w:r>
            <w:r>
              <w:rPr>
                <w:rFonts w:ascii="宋体" w:hAnsi="宋体" w:eastAsia="宋体" w:cs="宋体"/>
                <w:spacing w:val="4"/>
                <w:sz w:val="22"/>
                <w:szCs w:val="22"/>
              </w:rPr>
              <w:t>时间</w:t>
            </w:r>
            <w:r>
              <w:rPr>
                <w:rFonts w:ascii="宋体" w:hAnsi="宋体" w:eastAsia="宋体" w:cs="宋体"/>
                <w:color w:val="000000" w:themeColor="text1"/>
                <w:spacing w:val="4"/>
                <w:sz w:val="22"/>
                <w:szCs w:val="22"/>
                <w14:textFill>
                  <w14:solidFill>
                    <w14:schemeClr w14:val="tx1"/>
                  </w14:solidFill>
                </w14:textFill>
              </w:rPr>
              <w:t>：</w:t>
            </w:r>
            <w:r>
              <w:rPr>
                <w:rFonts w:ascii="宋体" w:hAnsi="宋体" w:eastAsia="宋体" w:cs="宋体"/>
                <w:color w:val="000000" w:themeColor="text1"/>
                <w:spacing w:val="4"/>
                <w:sz w:val="22"/>
                <w:szCs w:val="22"/>
                <w:highlight w:val="red"/>
                <w14:textFill>
                  <w14:solidFill>
                    <w14:schemeClr w14:val="tx1"/>
                  </w14:solidFill>
                </w14:textFill>
              </w:rPr>
              <w:t>202</w:t>
            </w:r>
            <w:r>
              <w:rPr>
                <w:rFonts w:hint="eastAsia" w:ascii="宋体" w:hAnsi="宋体" w:eastAsia="宋体" w:cs="宋体"/>
                <w:color w:val="000000" w:themeColor="text1"/>
                <w:spacing w:val="4"/>
                <w:sz w:val="22"/>
                <w:szCs w:val="22"/>
                <w:highlight w:val="red"/>
                <w14:textFill>
                  <w14:solidFill>
                    <w14:schemeClr w14:val="tx1"/>
                  </w14:solidFill>
                </w14:textFill>
              </w:rPr>
              <w:t>6</w:t>
            </w:r>
            <w:r>
              <w:rPr>
                <w:rFonts w:ascii="宋体" w:hAnsi="宋体" w:eastAsia="宋体" w:cs="宋体"/>
                <w:color w:val="000000" w:themeColor="text1"/>
                <w:spacing w:val="4"/>
                <w:sz w:val="22"/>
                <w:szCs w:val="22"/>
                <w:highlight w:val="red"/>
                <w14:textFill>
                  <w14:solidFill>
                    <w14:schemeClr w14:val="tx1"/>
                  </w14:solidFill>
                </w14:textFill>
              </w:rPr>
              <w:t>年</w:t>
            </w:r>
            <w:r>
              <w:rPr>
                <w:rFonts w:hint="eastAsia" w:ascii="宋体" w:hAnsi="宋体" w:eastAsia="宋体" w:cs="宋体"/>
                <w:color w:val="000000" w:themeColor="text1"/>
                <w:spacing w:val="4"/>
                <w:sz w:val="22"/>
                <w:szCs w:val="22"/>
                <w:highlight w:val="red"/>
                <w14:textFill>
                  <w14:solidFill>
                    <w14:schemeClr w14:val="tx1"/>
                  </w14:solidFill>
                </w14:textFill>
              </w:rPr>
              <w:t>04</w:t>
            </w:r>
            <w:r>
              <w:rPr>
                <w:rFonts w:ascii="宋体" w:hAnsi="宋体" w:eastAsia="宋体" w:cs="宋体"/>
                <w:color w:val="000000" w:themeColor="text1"/>
                <w:spacing w:val="4"/>
                <w:sz w:val="22"/>
                <w:szCs w:val="22"/>
                <w:highlight w:val="red"/>
                <w14:textFill>
                  <w14:solidFill>
                    <w14:schemeClr w14:val="tx1"/>
                  </w14:solidFill>
                </w14:textFill>
              </w:rPr>
              <w:t>月</w:t>
            </w:r>
            <w:r>
              <w:rPr>
                <w:rFonts w:hint="eastAsia" w:ascii="宋体" w:hAnsi="宋体" w:eastAsia="宋体" w:cs="宋体"/>
                <w:color w:val="000000" w:themeColor="text1"/>
                <w:spacing w:val="4"/>
                <w:sz w:val="22"/>
                <w:szCs w:val="22"/>
                <w:highlight w:val="red"/>
                <w:lang w:val="en-US" w:eastAsia="zh-CN"/>
                <w14:textFill>
                  <w14:solidFill>
                    <w14:schemeClr w14:val="tx1"/>
                  </w14:solidFill>
                </w14:textFill>
              </w:rPr>
              <w:t>20</w:t>
            </w:r>
            <w:r>
              <w:rPr>
                <w:rFonts w:ascii="宋体" w:hAnsi="宋体" w:eastAsia="宋体" w:cs="宋体"/>
                <w:color w:val="000000" w:themeColor="text1"/>
                <w:spacing w:val="4"/>
                <w:sz w:val="22"/>
                <w:szCs w:val="22"/>
                <w:highlight w:val="red"/>
                <w14:textFill>
                  <w14:solidFill>
                    <w14:schemeClr w14:val="tx1"/>
                  </w14:solidFill>
                </w14:textFill>
              </w:rPr>
              <w:t>日1</w:t>
            </w:r>
            <w:r>
              <w:rPr>
                <w:rFonts w:hint="eastAsia" w:ascii="宋体" w:hAnsi="宋体" w:eastAsia="宋体" w:cs="宋体"/>
                <w:color w:val="000000" w:themeColor="text1"/>
                <w:spacing w:val="4"/>
                <w:sz w:val="22"/>
                <w:szCs w:val="22"/>
                <w:highlight w:val="red"/>
                <w14:textFill>
                  <w14:solidFill>
                    <w14:schemeClr w14:val="tx1"/>
                  </w14:solidFill>
                </w14:textFill>
              </w:rPr>
              <w:t>1</w:t>
            </w:r>
            <w:r>
              <w:rPr>
                <w:rFonts w:ascii="宋体" w:hAnsi="宋体" w:eastAsia="宋体" w:cs="宋体"/>
                <w:color w:val="000000" w:themeColor="text1"/>
                <w:spacing w:val="4"/>
                <w:sz w:val="22"/>
                <w:szCs w:val="22"/>
                <w:highlight w:val="red"/>
                <w14:textFill>
                  <w14:solidFill>
                    <w14:schemeClr w14:val="tx1"/>
                  </w14:solidFill>
                </w14:textFill>
              </w:rPr>
              <w:t xml:space="preserve"> :</w:t>
            </w:r>
            <w:r>
              <w:rPr>
                <w:rFonts w:hint="eastAsia" w:ascii="宋体" w:hAnsi="宋体" w:eastAsia="宋体" w:cs="宋体"/>
                <w:color w:val="000000" w:themeColor="text1"/>
                <w:spacing w:val="4"/>
                <w:sz w:val="22"/>
                <w:szCs w:val="22"/>
                <w:highlight w:val="red"/>
                <w14:textFill>
                  <w14:solidFill>
                    <w14:schemeClr w14:val="tx1"/>
                  </w14:solidFill>
                </w14:textFill>
              </w:rPr>
              <w:t>0</w:t>
            </w:r>
            <w:r>
              <w:rPr>
                <w:rFonts w:ascii="宋体" w:hAnsi="宋体" w:eastAsia="宋体" w:cs="宋体"/>
                <w:color w:val="000000" w:themeColor="text1"/>
                <w:spacing w:val="4"/>
                <w:sz w:val="22"/>
                <w:szCs w:val="22"/>
                <w:highlight w:val="red"/>
                <w14:textFill>
                  <w14:solidFill>
                    <w14:schemeClr w14:val="tx1"/>
                  </w14:solidFill>
                </w14:textFill>
              </w:rPr>
              <w:t>0</w:t>
            </w:r>
          </w:p>
          <w:p w14:paraId="605F1C79">
            <w:pPr>
              <w:spacing w:before="17" w:line="216" w:lineRule="auto"/>
              <w:ind w:left="12"/>
              <w:rPr>
                <w:rFonts w:ascii="宋体" w:hAnsi="宋体" w:eastAsia="宋体" w:cs="宋体"/>
                <w:sz w:val="22"/>
                <w:szCs w:val="22"/>
              </w:rPr>
            </w:pPr>
            <w:r>
              <w:rPr>
                <w:rFonts w:ascii="宋体" w:hAnsi="宋体" w:eastAsia="宋体" w:cs="宋体"/>
                <w:spacing w:val="27"/>
                <w:sz w:val="22"/>
                <w:szCs w:val="22"/>
              </w:rPr>
              <w:t>详</w:t>
            </w:r>
            <w:r>
              <w:rPr>
                <w:rFonts w:ascii="宋体" w:hAnsi="宋体" w:eastAsia="宋体" w:cs="宋体"/>
                <w:spacing w:val="20"/>
                <w:sz w:val="22"/>
                <w:szCs w:val="22"/>
              </w:rPr>
              <w:t>细地址：政采云平台</w:t>
            </w:r>
            <w:r>
              <w:rPr>
                <w:rFonts w:ascii="宋体" w:hAnsi="宋体" w:eastAsia="宋体" w:cs="宋体"/>
                <w:sz w:val="22"/>
                <w:szCs w:val="22"/>
              </w:rPr>
              <w:t>https</w:t>
            </w:r>
            <w:r>
              <w:rPr>
                <w:rFonts w:ascii="宋体" w:hAnsi="宋体" w:eastAsia="宋体" w:cs="宋体"/>
                <w:spacing w:val="20"/>
                <w:sz w:val="22"/>
                <w:szCs w:val="22"/>
              </w:rPr>
              <w:t>://</w:t>
            </w:r>
            <w:r>
              <w:rPr>
                <w:rFonts w:ascii="宋体" w:hAnsi="宋体" w:eastAsia="宋体" w:cs="宋体"/>
                <w:sz w:val="22"/>
                <w:szCs w:val="22"/>
              </w:rPr>
              <w:t>www</w:t>
            </w:r>
            <w:r>
              <w:rPr>
                <w:rFonts w:ascii="宋体" w:hAnsi="宋体" w:eastAsia="宋体" w:cs="宋体"/>
                <w:spacing w:val="20"/>
                <w:sz w:val="22"/>
                <w:szCs w:val="22"/>
              </w:rPr>
              <w:t>.</w:t>
            </w:r>
            <w:r>
              <w:rPr>
                <w:rFonts w:ascii="宋体" w:hAnsi="宋体" w:eastAsia="宋体" w:cs="宋体"/>
                <w:sz w:val="22"/>
                <w:szCs w:val="22"/>
              </w:rPr>
              <w:t>zcygov</w:t>
            </w:r>
            <w:r>
              <w:rPr>
                <w:rFonts w:ascii="宋体" w:hAnsi="宋体" w:eastAsia="宋体" w:cs="宋体"/>
                <w:spacing w:val="20"/>
                <w:sz w:val="22"/>
                <w:szCs w:val="22"/>
              </w:rPr>
              <w:t>.</w:t>
            </w:r>
            <w:r>
              <w:rPr>
                <w:rFonts w:ascii="宋体" w:hAnsi="宋体" w:eastAsia="宋体" w:cs="宋体"/>
                <w:sz w:val="22"/>
                <w:szCs w:val="22"/>
              </w:rPr>
              <w:t>cn</w:t>
            </w:r>
            <w:r>
              <w:rPr>
                <w:rFonts w:ascii="宋体" w:hAnsi="宋体" w:eastAsia="宋体" w:cs="宋体"/>
                <w:spacing w:val="20"/>
                <w:sz w:val="22"/>
                <w:szCs w:val="22"/>
              </w:rPr>
              <w:t>/</w:t>
            </w:r>
          </w:p>
        </w:tc>
      </w:tr>
      <w:tr w14:paraId="3C1D0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46" w:type="dxa"/>
          </w:tcPr>
          <w:p w14:paraId="0118380B">
            <w:pPr>
              <w:spacing w:line="292" w:lineRule="auto"/>
            </w:pPr>
          </w:p>
          <w:p w14:paraId="0AA8543A">
            <w:pPr>
              <w:spacing w:before="71" w:line="187" w:lineRule="auto"/>
              <w:ind w:left="165"/>
              <w:rPr>
                <w:rFonts w:hint="eastAsia" w:ascii="宋体" w:hAnsi="宋体" w:eastAsia="宋体" w:cs="宋体"/>
                <w:sz w:val="22"/>
                <w:szCs w:val="22"/>
                <w:lang w:val="en-US" w:eastAsia="zh-CN"/>
              </w:rPr>
            </w:pPr>
            <w:r>
              <w:rPr>
                <w:rFonts w:ascii="宋体" w:hAnsi="宋体" w:eastAsia="宋体" w:cs="宋体"/>
                <w:spacing w:val="-6"/>
                <w:sz w:val="22"/>
                <w:szCs w:val="22"/>
              </w:rPr>
              <w:t>2</w:t>
            </w:r>
            <w:r>
              <w:rPr>
                <w:rFonts w:hint="eastAsia" w:ascii="宋体" w:hAnsi="宋体" w:eastAsia="宋体" w:cs="宋体"/>
                <w:spacing w:val="-6"/>
                <w:sz w:val="22"/>
                <w:szCs w:val="22"/>
                <w:lang w:val="en-US" w:eastAsia="zh-CN"/>
              </w:rPr>
              <w:t>3</w:t>
            </w:r>
          </w:p>
        </w:tc>
        <w:tc>
          <w:tcPr>
            <w:tcW w:w="1734" w:type="dxa"/>
          </w:tcPr>
          <w:p w14:paraId="66538E03">
            <w:pPr>
              <w:spacing w:before="190" w:line="226" w:lineRule="auto"/>
              <w:ind w:left="764" w:right="94" w:hanging="663"/>
              <w:rPr>
                <w:rFonts w:ascii="宋体" w:hAnsi="宋体" w:eastAsia="宋体" w:cs="宋体"/>
                <w:sz w:val="22"/>
                <w:szCs w:val="22"/>
              </w:rPr>
            </w:pPr>
            <w:r>
              <w:rPr>
                <w:rFonts w:ascii="宋体" w:hAnsi="宋体" w:eastAsia="宋体" w:cs="宋体"/>
                <w:spacing w:val="-1"/>
                <w:sz w:val="22"/>
                <w:szCs w:val="22"/>
              </w:rPr>
              <w:t>评标委员会的组</w:t>
            </w:r>
            <w:r>
              <w:rPr>
                <w:rFonts w:ascii="宋体" w:hAnsi="宋体" w:eastAsia="宋体" w:cs="宋体"/>
                <w:sz w:val="22"/>
                <w:szCs w:val="22"/>
              </w:rPr>
              <w:t xml:space="preserve"> 建</w:t>
            </w:r>
          </w:p>
        </w:tc>
        <w:tc>
          <w:tcPr>
            <w:tcW w:w="7033" w:type="dxa"/>
          </w:tcPr>
          <w:p w14:paraId="57369421">
            <w:pPr>
              <w:spacing w:before="112" w:line="220" w:lineRule="auto"/>
              <w:ind w:left="8"/>
              <w:rPr>
                <w:rFonts w:ascii="宋体" w:hAnsi="宋体" w:eastAsia="宋体" w:cs="宋体"/>
                <w:sz w:val="22"/>
                <w:szCs w:val="22"/>
              </w:rPr>
            </w:pPr>
            <w:r>
              <w:rPr>
                <w:rFonts w:ascii="宋体" w:hAnsi="宋体" w:eastAsia="宋体" w:cs="宋体"/>
                <w:spacing w:val="-1"/>
                <w:sz w:val="22"/>
                <w:szCs w:val="22"/>
              </w:rPr>
              <w:t>评标委员会构</w:t>
            </w:r>
            <w:r>
              <w:rPr>
                <w:rFonts w:ascii="宋体" w:hAnsi="宋体" w:eastAsia="宋体" w:cs="宋体"/>
                <w:sz w:val="22"/>
                <w:szCs w:val="22"/>
              </w:rPr>
              <w:t>成：5人</w:t>
            </w:r>
          </w:p>
          <w:p w14:paraId="30F89942">
            <w:pPr>
              <w:spacing w:before="22" w:line="222" w:lineRule="auto"/>
              <w:ind w:left="8"/>
              <w:rPr>
                <w:rFonts w:ascii="宋体" w:hAnsi="宋体" w:eastAsia="宋体" w:cs="宋体"/>
                <w:sz w:val="22"/>
                <w:szCs w:val="22"/>
              </w:rPr>
            </w:pPr>
            <w:r>
              <w:rPr>
                <w:rFonts w:ascii="宋体" w:hAnsi="宋体" w:eastAsia="宋体" w:cs="宋体"/>
                <w:spacing w:val="-1"/>
                <w:sz w:val="22"/>
                <w:szCs w:val="22"/>
              </w:rPr>
              <w:t>评标专家确定</w:t>
            </w:r>
            <w:r>
              <w:rPr>
                <w:rFonts w:ascii="宋体" w:hAnsi="宋体" w:eastAsia="宋体" w:cs="宋体"/>
                <w:sz w:val="22"/>
                <w:szCs w:val="22"/>
              </w:rPr>
              <w:t>方式：政府采购专家库中随机抽取</w:t>
            </w:r>
          </w:p>
        </w:tc>
      </w:tr>
      <w:tr w14:paraId="417E3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46" w:type="dxa"/>
          </w:tcPr>
          <w:p w14:paraId="319B95EB">
            <w:pPr>
              <w:spacing w:before="227" w:line="185" w:lineRule="auto"/>
              <w:ind w:left="165"/>
              <w:rPr>
                <w:rFonts w:hint="eastAsia" w:ascii="宋体" w:hAnsi="宋体" w:eastAsia="宋体" w:cs="宋体"/>
                <w:sz w:val="22"/>
                <w:szCs w:val="22"/>
                <w:lang w:val="en-US" w:eastAsia="zh-CN"/>
              </w:rPr>
            </w:pPr>
            <w:r>
              <w:rPr>
                <w:rFonts w:ascii="宋体" w:hAnsi="宋体" w:eastAsia="宋体" w:cs="宋体"/>
                <w:spacing w:val="-6"/>
                <w:sz w:val="22"/>
                <w:szCs w:val="22"/>
              </w:rPr>
              <w:t>2</w:t>
            </w:r>
            <w:r>
              <w:rPr>
                <w:rFonts w:hint="eastAsia" w:ascii="宋体" w:hAnsi="宋体" w:eastAsia="宋体" w:cs="宋体"/>
                <w:spacing w:val="-6"/>
                <w:sz w:val="22"/>
                <w:szCs w:val="22"/>
                <w:lang w:val="en-US" w:eastAsia="zh-CN"/>
              </w:rPr>
              <w:t>4</w:t>
            </w:r>
          </w:p>
        </w:tc>
        <w:tc>
          <w:tcPr>
            <w:tcW w:w="1734" w:type="dxa"/>
          </w:tcPr>
          <w:p w14:paraId="20EF6D21">
            <w:pPr>
              <w:spacing w:before="34" w:line="227" w:lineRule="auto"/>
              <w:ind w:left="214" w:right="94" w:hanging="109"/>
              <w:rPr>
                <w:rFonts w:ascii="宋体" w:hAnsi="宋体" w:eastAsia="宋体" w:cs="宋体"/>
                <w:sz w:val="22"/>
                <w:szCs w:val="22"/>
              </w:rPr>
            </w:pPr>
            <w:r>
              <w:rPr>
                <w:rFonts w:ascii="宋体" w:hAnsi="宋体" w:eastAsia="宋体" w:cs="宋体"/>
                <w:spacing w:val="-2"/>
                <w:sz w:val="22"/>
                <w:szCs w:val="22"/>
              </w:rPr>
              <w:t>是否授权评</w:t>
            </w:r>
            <w:r>
              <w:rPr>
                <w:rFonts w:ascii="宋体" w:hAnsi="宋体" w:eastAsia="宋体" w:cs="宋体"/>
                <w:spacing w:val="-1"/>
                <w:sz w:val="22"/>
                <w:szCs w:val="22"/>
              </w:rPr>
              <w:t>审小</w:t>
            </w:r>
            <w:r>
              <w:rPr>
                <w:rFonts w:ascii="宋体" w:hAnsi="宋体" w:eastAsia="宋体" w:cs="宋体"/>
                <w:sz w:val="22"/>
                <w:szCs w:val="22"/>
              </w:rPr>
              <w:t xml:space="preserve"> </w:t>
            </w:r>
            <w:r>
              <w:rPr>
                <w:rFonts w:ascii="宋体" w:hAnsi="宋体" w:eastAsia="宋体" w:cs="宋体"/>
                <w:spacing w:val="-2"/>
                <w:sz w:val="22"/>
                <w:szCs w:val="22"/>
              </w:rPr>
              <w:t>组确定中标人</w:t>
            </w:r>
          </w:p>
        </w:tc>
        <w:tc>
          <w:tcPr>
            <w:tcW w:w="7033" w:type="dxa"/>
          </w:tcPr>
          <w:p w14:paraId="109DFA64">
            <w:pPr>
              <w:spacing w:before="179" w:line="222" w:lineRule="auto"/>
              <w:ind w:left="16"/>
              <w:rPr>
                <w:rFonts w:ascii="宋体" w:hAnsi="宋体" w:eastAsia="宋体" w:cs="宋体"/>
                <w:sz w:val="22"/>
                <w:szCs w:val="22"/>
              </w:rPr>
            </w:pPr>
            <w:r>
              <w:rPr>
                <w:rFonts w:ascii="宋体" w:hAnsi="宋体" w:eastAsia="宋体" w:cs="宋体"/>
                <w:sz w:val="22"/>
                <w:szCs w:val="22"/>
              </w:rPr>
              <w:t>否</w:t>
            </w:r>
          </w:p>
        </w:tc>
      </w:tr>
      <w:tr w14:paraId="62CD2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46" w:type="dxa"/>
          </w:tcPr>
          <w:p w14:paraId="397E6F8D">
            <w:pPr>
              <w:spacing w:before="226" w:line="187" w:lineRule="auto"/>
              <w:ind w:left="227"/>
              <w:rPr>
                <w:rFonts w:hint="eastAsia" w:ascii="宋体" w:hAnsi="宋体" w:eastAsia="宋体" w:cs="宋体"/>
                <w:sz w:val="22"/>
                <w:szCs w:val="22"/>
                <w:lang w:val="en-US" w:eastAsia="zh-CN"/>
              </w:rPr>
            </w:pPr>
            <w:r>
              <w:rPr>
                <w:rFonts w:ascii="宋体" w:hAnsi="宋体" w:eastAsia="宋体" w:cs="宋体"/>
                <w:spacing w:val="-6"/>
                <w:sz w:val="22"/>
                <w:szCs w:val="22"/>
              </w:rPr>
              <w:t>2</w:t>
            </w:r>
            <w:r>
              <w:rPr>
                <w:rFonts w:hint="eastAsia" w:ascii="宋体" w:hAnsi="宋体" w:eastAsia="宋体" w:cs="宋体"/>
                <w:spacing w:val="-6"/>
                <w:sz w:val="22"/>
                <w:szCs w:val="22"/>
                <w:lang w:val="en-US" w:eastAsia="zh-CN"/>
              </w:rPr>
              <w:t>5</w:t>
            </w:r>
          </w:p>
        </w:tc>
        <w:tc>
          <w:tcPr>
            <w:tcW w:w="1734" w:type="dxa"/>
          </w:tcPr>
          <w:p w14:paraId="2A28079B">
            <w:pPr>
              <w:spacing w:before="36" w:line="226" w:lineRule="auto"/>
              <w:ind w:left="122" w:right="94" w:hanging="21"/>
              <w:rPr>
                <w:rFonts w:ascii="宋体" w:hAnsi="宋体" w:eastAsia="宋体" w:cs="宋体"/>
                <w:sz w:val="22"/>
                <w:szCs w:val="22"/>
              </w:rPr>
            </w:pPr>
            <w:r>
              <w:rPr>
                <w:rFonts w:ascii="宋体" w:hAnsi="宋体" w:eastAsia="宋体" w:cs="宋体"/>
                <w:spacing w:val="-1"/>
                <w:sz w:val="22"/>
                <w:szCs w:val="22"/>
              </w:rPr>
              <w:t>评标委员会推荐</w:t>
            </w:r>
            <w:r>
              <w:rPr>
                <w:rFonts w:ascii="宋体" w:hAnsi="宋体" w:eastAsia="宋体" w:cs="宋体"/>
                <w:sz w:val="22"/>
                <w:szCs w:val="22"/>
              </w:rPr>
              <w:t xml:space="preserve"> </w:t>
            </w:r>
            <w:r>
              <w:rPr>
                <w:rFonts w:ascii="宋体" w:hAnsi="宋体" w:eastAsia="宋体" w:cs="宋体"/>
                <w:spacing w:val="-5"/>
                <w:sz w:val="22"/>
                <w:szCs w:val="22"/>
              </w:rPr>
              <w:t>中</w:t>
            </w:r>
            <w:r>
              <w:rPr>
                <w:rFonts w:ascii="宋体" w:hAnsi="宋体" w:eastAsia="宋体" w:cs="宋体"/>
                <w:spacing w:val="-4"/>
                <w:sz w:val="22"/>
                <w:szCs w:val="22"/>
              </w:rPr>
              <w:t>标候选人人数</w:t>
            </w:r>
          </w:p>
        </w:tc>
        <w:tc>
          <w:tcPr>
            <w:tcW w:w="7033" w:type="dxa"/>
          </w:tcPr>
          <w:p w14:paraId="611AA3DD">
            <w:pPr>
              <w:spacing w:before="177" w:line="224" w:lineRule="auto"/>
              <w:ind w:left="14"/>
              <w:rPr>
                <w:rFonts w:ascii="宋体" w:hAnsi="宋体" w:eastAsia="宋体" w:cs="宋体"/>
                <w:sz w:val="22"/>
                <w:szCs w:val="22"/>
              </w:rPr>
            </w:pPr>
            <w:r>
              <w:rPr>
                <w:rFonts w:ascii="宋体" w:hAnsi="宋体" w:eastAsia="宋体" w:cs="宋体"/>
                <w:spacing w:val="-6"/>
                <w:sz w:val="22"/>
                <w:szCs w:val="22"/>
              </w:rPr>
              <w:t>3人</w:t>
            </w:r>
          </w:p>
        </w:tc>
      </w:tr>
      <w:tr w14:paraId="7A360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646" w:type="dxa"/>
          </w:tcPr>
          <w:p w14:paraId="69AE2485">
            <w:pPr>
              <w:spacing w:before="227" w:line="185" w:lineRule="auto"/>
              <w:ind w:left="222"/>
              <w:rPr>
                <w:rFonts w:hint="eastAsia" w:ascii="宋体" w:hAnsi="宋体" w:eastAsia="宋体" w:cs="宋体"/>
                <w:sz w:val="22"/>
                <w:szCs w:val="22"/>
                <w:lang w:val="en-US" w:eastAsia="zh-CN"/>
              </w:rPr>
            </w:pPr>
            <w:r>
              <w:rPr>
                <w:rFonts w:ascii="宋体" w:hAnsi="宋体" w:eastAsia="宋体" w:cs="宋体"/>
                <w:spacing w:val="-6"/>
                <w:sz w:val="22"/>
                <w:szCs w:val="22"/>
              </w:rPr>
              <w:t>2</w:t>
            </w:r>
            <w:r>
              <w:rPr>
                <w:rFonts w:hint="eastAsia" w:ascii="宋体" w:hAnsi="宋体" w:eastAsia="宋体" w:cs="宋体"/>
                <w:spacing w:val="-6"/>
                <w:sz w:val="22"/>
                <w:szCs w:val="22"/>
                <w:lang w:val="en-US" w:eastAsia="zh-CN"/>
              </w:rPr>
              <w:t>6</w:t>
            </w:r>
          </w:p>
        </w:tc>
        <w:tc>
          <w:tcPr>
            <w:tcW w:w="1734" w:type="dxa"/>
          </w:tcPr>
          <w:p w14:paraId="5D224784">
            <w:pPr>
              <w:spacing w:before="37" w:line="228" w:lineRule="auto"/>
              <w:ind w:left="539" w:right="94" w:hanging="417"/>
              <w:rPr>
                <w:rFonts w:ascii="宋体" w:hAnsi="宋体" w:eastAsia="宋体" w:cs="宋体"/>
                <w:sz w:val="22"/>
                <w:szCs w:val="22"/>
              </w:rPr>
            </w:pPr>
            <w:r>
              <w:rPr>
                <w:rFonts w:ascii="宋体" w:hAnsi="宋体" w:eastAsia="宋体" w:cs="宋体"/>
                <w:spacing w:val="-5"/>
                <w:sz w:val="22"/>
                <w:szCs w:val="22"/>
              </w:rPr>
              <w:t>中</w:t>
            </w:r>
            <w:r>
              <w:rPr>
                <w:rFonts w:ascii="宋体" w:hAnsi="宋体" w:eastAsia="宋体" w:cs="宋体"/>
                <w:spacing w:val="-4"/>
                <w:sz w:val="22"/>
                <w:szCs w:val="22"/>
              </w:rPr>
              <w:t>标人公告媒介</w:t>
            </w:r>
            <w:r>
              <w:rPr>
                <w:rFonts w:ascii="宋体" w:hAnsi="宋体" w:eastAsia="宋体" w:cs="宋体"/>
                <w:sz w:val="22"/>
                <w:szCs w:val="22"/>
              </w:rPr>
              <w:t xml:space="preserve"> </w:t>
            </w:r>
            <w:r>
              <w:rPr>
                <w:rFonts w:ascii="宋体" w:hAnsi="宋体" w:eastAsia="宋体" w:cs="宋体"/>
                <w:spacing w:val="-2"/>
                <w:sz w:val="22"/>
                <w:szCs w:val="22"/>
              </w:rPr>
              <w:t>及期限</w:t>
            </w:r>
          </w:p>
        </w:tc>
        <w:tc>
          <w:tcPr>
            <w:tcW w:w="7033" w:type="dxa"/>
          </w:tcPr>
          <w:p w14:paraId="51775E28">
            <w:pPr>
              <w:spacing w:before="37" w:line="219" w:lineRule="auto"/>
              <w:ind w:left="16"/>
              <w:rPr>
                <w:rFonts w:ascii="宋体" w:hAnsi="宋体" w:eastAsia="宋体" w:cs="宋体"/>
                <w:sz w:val="22"/>
                <w:szCs w:val="22"/>
              </w:rPr>
            </w:pPr>
            <w:r>
              <w:rPr>
                <w:rFonts w:ascii="宋体" w:hAnsi="宋体" w:eastAsia="宋体" w:cs="宋体"/>
                <w:spacing w:val="-2"/>
                <w:sz w:val="22"/>
                <w:szCs w:val="22"/>
              </w:rPr>
              <w:t>公</w:t>
            </w:r>
            <w:r>
              <w:rPr>
                <w:rFonts w:ascii="宋体" w:hAnsi="宋体" w:eastAsia="宋体" w:cs="宋体"/>
                <w:spacing w:val="-1"/>
                <w:sz w:val="22"/>
                <w:szCs w:val="22"/>
              </w:rPr>
              <w:t>告媒介：新疆政府采购网</w:t>
            </w:r>
          </w:p>
          <w:p w14:paraId="02BC801D">
            <w:pPr>
              <w:spacing w:before="24" w:line="217" w:lineRule="auto"/>
              <w:ind w:left="16"/>
              <w:rPr>
                <w:rFonts w:ascii="宋体" w:hAnsi="宋体" w:eastAsia="宋体" w:cs="宋体"/>
                <w:sz w:val="22"/>
                <w:szCs w:val="22"/>
              </w:rPr>
            </w:pPr>
            <w:r>
              <w:rPr>
                <w:rFonts w:ascii="宋体" w:hAnsi="宋体" w:eastAsia="宋体" w:cs="宋体"/>
                <w:spacing w:val="-2"/>
                <w:sz w:val="22"/>
                <w:szCs w:val="22"/>
              </w:rPr>
              <w:t>公告期限：1</w:t>
            </w:r>
            <w:r>
              <w:rPr>
                <w:rFonts w:hint="eastAsia" w:ascii="宋体" w:hAnsi="宋体" w:eastAsia="宋体" w:cs="宋体"/>
                <w:spacing w:val="-2"/>
                <w:sz w:val="22"/>
                <w:szCs w:val="22"/>
              </w:rPr>
              <w:t>个</w:t>
            </w:r>
            <w:r>
              <w:rPr>
                <w:rFonts w:ascii="宋体" w:hAnsi="宋体" w:eastAsia="宋体" w:cs="宋体"/>
                <w:spacing w:val="-1"/>
                <w:sz w:val="22"/>
                <w:szCs w:val="22"/>
              </w:rPr>
              <w:t>工作日</w:t>
            </w:r>
          </w:p>
        </w:tc>
      </w:tr>
    </w:tbl>
    <w:p w14:paraId="7E861FC8"/>
    <w:p w14:paraId="308A22A0"/>
    <w:p w14:paraId="4BB18B6F"/>
    <w:p w14:paraId="4AA6D304">
      <w:pPr>
        <w:spacing w:line="99" w:lineRule="auto"/>
        <w:rPr>
          <w:sz w:val="2"/>
        </w:rPr>
      </w:pPr>
    </w:p>
    <w:tbl>
      <w:tblPr>
        <w:tblStyle w:val="11"/>
        <w:tblW w:w="94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4"/>
        <w:gridCol w:w="634"/>
        <w:gridCol w:w="2049"/>
        <w:gridCol w:w="5447"/>
        <w:gridCol w:w="349"/>
      </w:tblGrid>
      <w:tr w14:paraId="693C9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9413" w:type="dxa"/>
            <w:gridSpan w:val="5"/>
          </w:tcPr>
          <w:p w14:paraId="62061DB9">
            <w:pPr>
              <w:spacing w:before="45" w:line="215" w:lineRule="auto"/>
              <w:ind w:left="3341"/>
              <w:rPr>
                <w:rFonts w:ascii="宋体" w:hAnsi="宋体" w:eastAsia="宋体" w:cs="宋体"/>
                <w:sz w:val="28"/>
                <w:szCs w:val="28"/>
              </w:rPr>
            </w:pPr>
            <w:r>
              <w:rPr>
                <w:rFonts w:ascii="宋体" w:hAnsi="宋体" w:eastAsia="宋体" w:cs="宋体"/>
                <w:spacing w:val="-1"/>
                <w:sz w:val="22"/>
                <w:szCs w:val="22"/>
              </w:rPr>
              <w:t>★</w:t>
            </w:r>
            <w:r>
              <w:rPr>
                <w:rFonts w:ascii="宋体" w:hAnsi="宋体" w:eastAsia="宋体" w:cs="宋体"/>
                <w:spacing w:val="-1"/>
                <w:sz w:val="28"/>
                <w:szCs w:val="28"/>
                <w14:textOutline w14:w="5105" w14:cap="sq" w14:cmpd="sng" w14:algn="ctr">
                  <w14:solidFill>
                    <w14:srgbClr w14:val="000000"/>
                  </w14:solidFill>
                  <w14:prstDash w14:val="solid"/>
                  <w14:bevel/>
                </w14:textOutline>
              </w:rPr>
              <w:t>需</w:t>
            </w:r>
            <w:r>
              <w:rPr>
                <w:rFonts w:ascii="宋体" w:hAnsi="宋体" w:eastAsia="宋体" w:cs="宋体"/>
                <w:sz w:val="28"/>
                <w:szCs w:val="28"/>
                <w14:textOutline w14:w="5105" w14:cap="sq" w14:cmpd="sng" w14:algn="ctr">
                  <w14:solidFill>
                    <w14:srgbClr w14:val="000000"/>
                  </w14:solidFill>
                  <w14:prstDash w14:val="solid"/>
                  <w14:bevel/>
                </w14:textOutline>
              </w:rPr>
              <w:t>要补充的其它内容</w:t>
            </w:r>
          </w:p>
        </w:tc>
      </w:tr>
      <w:tr w14:paraId="0901A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9413" w:type="dxa"/>
            <w:gridSpan w:val="5"/>
          </w:tcPr>
          <w:p w14:paraId="1B1123B2">
            <w:pPr>
              <w:spacing w:before="35" w:line="311" w:lineRule="exact"/>
              <w:ind w:left="32"/>
              <w:rPr>
                <w:rFonts w:ascii="宋体" w:hAnsi="宋体" w:eastAsia="宋体" w:cs="宋体"/>
                <w:sz w:val="23"/>
                <w:szCs w:val="23"/>
              </w:rPr>
            </w:pPr>
            <w:r>
              <w:rPr>
                <w:rFonts w:ascii="宋体" w:hAnsi="宋体" w:eastAsia="宋体" w:cs="宋体"/>
                <w:spacing w:val="11"/>
                <w:position w:val="1"/>
                <w:sz w:val="23"/>
                <w:szCs w:val="23"/>
                <w14:textOutline w14:w="4356" w14:cap="sq" w14:cmpd="sng" w14:algn="ctr">
                  <w14:solidFill>
                    <w14:srgbClr w14:val="000000"/>
                  </w14:solidFill>
                  <w14:prstDash w14:val="solid"/>
                  <w14:bevel/>
                </w14:textOutline>
              </w:rPr>
              <w:t>1</w:t>
            </w:r>
            <w:r>
              <w:rPr>
                <w:rFonts w:ascii="宋体" w:hAnsi="宋体" w:eastAsia="宋体" w:cs="宋体"/>
                <w:spacing w:val="8"/>
                <w:position w:val="1"/>
                <w:sz w:val="23"/>
                <w:szCs w:val="23"/>
                <w14:textOutline w14:w="4356" w14:cap="sq" w14:cmpd="sng" w14:algn="ctr">
                  <w14:solidFill>
                    <w14:srgbClr w14:val="000000"/>
                  </w14:solidFill>
                  <w14:prstDash w14:val="solid"/>
                  <w14:bevel/>
                </w14:textOutline>
              </w:rPr>
              <w:t>、本项目落实政府采购政策</w:t>
            </w:r>
          </w:p>
          <w:p w14:paraId="283E2B3C">
            <w:pPr>
              <w:spacing w:before="121" w:line="227" w:lineRule="auto"/>
              <w:ind w:left="25"/>
              <w:rPr>
                <w:rFonts w:ascii="宋体" w:hAnsi="宋体" w:eastAsia="宋体" w:cs="宋体"/>
                <w:sz w:val="23"/>
                <w:szCs w:val="23"/>
              </w:rPr>
            </w:pPr>
            <w:r>
              <w:rPr>
                <w:rFonts w:ascii="宋体" w:hAnsi="宋体" w:eastAsia="宋体" w:cs="宋体"/>
                <w:spacing w:val="22"/>
                <w:sz w:val="23"/>
                <w:szCs w:val="23"/>
                <w14:textOutline w14:w="4356" w14:cap="sq" w14:cmpd="sng" w14:algn="ctr">
                  <w14:solidFill>
                    <w14:srgbClr w14:val="000000"/>
                  </w14:solidFill>
                  <w14:prstDash w14:val="solid"/>
                  <w14:bevel/>
                </w14:textOutline>
              </w:rPr>
              <w:t>(</w:t>
            </w:r>
            <w:r>
              <w:rPr>
                <w:rFonts w:ascii="宋体" w:hAnsi="宋体" w:eastAsia="宋体" w:cs="宋体"/>
                <w:spacing w:val="13"/>
                <w:sz w:val="23"/>
                <w:szCs w:val="23"/>
                <w14:textOutline w14:w="4356" w14:cap="sq" w14:cmpd="sng" w14:algn="ctr">
                  <w14:solidFill>
                    <w14:srgbClr w14:val="000000"/>
                  </w14:solidFill>
                  <w14:prstDash w14:val="solid"/>
                  <w14:bevel/>
                </w14:textOutline>
              </w:rPr>
              <w:t>1)</w:t>
            </w:r>
            <w:r>
              <w:rPr>
                <w:rFonts w:ascii="宋体" w:hAnsi="宋体" w:eastAsia="宋体" w:cs="宋体"/>
                <w:spacing w:val="13"/>
                <w:sz w:val="23"/>
                <w:szCs w:val="23"/>
              </w:rPr>
              <w:t xml:space="preserve"> </w:t>
            </w:r>
            <w:r>
              <w:rPr>
                <w:rFonts w:ascii="宋体" w:hAnsi="宋体" w:eastAsia="宋体" w:cs="宋体"/>
                <w:spacing w:val="13"/>
                <w:sz w:val="23"/>
                <w:szCs w:val="23"/>
                <w14:textOutline w14:w="4356" w14:cap="sq" w14:cmpd="sng" w14:algn="ctr">
                  <w14:solidFill>
                    <w14:srgbClr w14:val="000000"/>
                  </w14:solidFill>
                  <w14:prstDash w14:val="solid"/>
                  <w14:bevel/>
                </w14:textOutline>
              </w:rPr>
              <w:t>落实政府采购政策需满足的资格要求：本项目专门面向小微企业</w:t>
            </w:r>
          </w:p>
          <w:p w14:paraId="634A4E79">
            <w:pPr>
              <w:spacing w:before="29" w:line="227" w:lineRule="auto"/>
              <w:ind w:left="25"/>
              <w:rPr>
                <w:rFonts w:ascii="宋体" w:hAnsi="宋体" w:eastAsia="宋体" w:cs="宋体"/>
                <w:sz w:val="23"/>
                <w:szCs w:val="23"/>
              </w:rPr>
            </w:pPr>
            <w:r>
              <w:rPr>
                <w:rFonts w:ascii="宋体" w:hAnsi="宋体" w:eastAsia="宋体" w:cs="宋体"/>
                <w:spacing w:val="17"/>
                <w:sz w:val="23"/>
                <w:szCs w:val="23"/>
                <w14:textOutline w14:w="4356" w14:cap="sq" w14:cmpd="sng" w14:algn="ctr">
                  <w14:solidFill>
                    <w14:srgbClr w14:val="000000"/>
                  </w14:solidFill>
                  <w14:prstDash w14:val="solid"/>
                  <w14:bevel/>
                </w14:textOutline>
              </w:rPr>
              <w:t>(</w:t>
            </w:r>
            <w:r>
              <w:rPr>
                <w:rFonts w:ascii="宋体" w:hAnsi="宋体" w:eastAsia="宋体" w:cs="宋体"/>
                <w:spacing w:val="16"/>
                <w:sz w:val="23"/>
                <w:szCs w:val="23"/>
                <w14:textOutline w14:w="4356" w14:cap="sq" w14:cmpd="sng" w14:algn="ctr">
                  <w14:solidFill>
                    <w14:srgbClr w14:val="000000"/>
                  </w14:solidFill>
                  <w14:prstDash w14:val="solid"/>
                  <w14:bevel/>
                </w14:textOutline>
              </w:rPr>
              <w:t>2)</w:t>
            </w:r>
            <w:r>
              <w:rPr>
                <w:rFonts w:ascii="宋体" w:hAnsi="宋体" w:eastAsia="宋体" w:cs="宋体"/>
                <w:spacing w:val="16"/>
                <w:sz w:val="23"/>
                <w:szCs w:val="23"/>
              </w:rPr>
              <w:t xml:space="preserve"> </w:t>
            </w:r>
            <w:r>
              <w:rPr>
                <w:rFonts w:ascii="宋体" w:hAnsi="宋体" w:eastAsia="宋体" w:cs="宋体"/>
                <w:spacing w:val="16"/>
                <w:sz w:val="23"/>
                <w:szCs w:val="23"/>
                <w14:textOutline w14:w="4356" w14:cap="sq" w14:cmpd="sng" w14:algn="ctr">
                  <w14:solidFill>
                    <w14:srgbClr w14:val="000000"/>
                  </w14:solidFill>
                  <w14:prstDash w14:val="solid"/>
                  <w14:bevel/>
                </w14:textOutline>
              </w:rPr>
              <w:t>本项目属于货物采购项目</w:t>
            </w:r>
          </w:p>
          <w:p w14:paraId="7D749AF1">
            <w:pPr>
              <w:spacing w:before="26" w:line="227" w:lineRule="auto"/>
              <w:ind w:left="25"/>
              <w:rPr>
                <w:rFonts w:ascii="宋体" w:hAnsi="宋体" w:eastAsia="宋体" w:cs="宋体"/>
                <w:sz w:val="23"/>
                <w:szCs w:val="23"/>
              </w:rPr>
            </w:pPr>
            <w:r>
              <w:rPr>
                <w:rFonts w:ascii="宋体" w:hAnsi="宋体" w:eastAsia="宋体" w:cs="宋体"/>
                <w:spacing w:val="26"/>
                <w:sz w:val="23"/>
                <w:szCs w:val="23"/>
                <w14:textOutline w14:w="4356" w14:cap="sq" w14:cmpd="sng" w14:algn="ctr">
                  <w14:solidFill>
                    <w14:srgbClr w14:val="000000"/>
                  </w14:solidFill>
                  <w14:prstDash w14:val="solid"/>
                  <w14:bevel/>
                </w14:textOutline>
              </w:rPr>
              <w:t>(</w:t>
            </w:r>
            <w:r>
              <w:rPr>
                <w:rFonts w:ascii="宋体" w:hAnsi="宋体" w:eastAsia="宋体" w:cs="宋体"/>
                <w:spacing w:val="14"/>
                <w:sz w:val="23"/>
                <w:szCs w:val="23"/>
                <w14:textOutline w14:w="4356" w14:cap="sq" w14:cmpd="sng" w14:algn="ctr">
                  <w14:solidFill>
                    <w14:srgbClr w14:val="000000"/>
                  </w14:solidFill>
                  <w14:prstDash w14:val="solid"/>
                  <w14:bevel/>
                </w14:textOutline>
              </w:rPr>
              <w:t>3</w:t>
            </w:r>
            <w:r>
              <w:rPr>
                <w:rFonts w:ascii="宋体" w:hAnsi="宋体" w:eastAsia="宋体" w:cs="宋体"/>
                <w:spacing w:val="13"/>
                <w:sz w:val="23"/>
                <w:szCs w:val="23"/>
                <w14:textOutline w14:w="4356" w14:cap="sq" w14:cmpd="sng" w14:algn="ctr">
                  <w14:solidFill>
                    <w14:srgbClr w14:val="000000"/>
                  </w14:solidFill>
                  <w14:prstDash w14:val="solid"/>
                  <w14:bevel/>
                </w14:textOutline>
              </w:rPr>
              <w:t>)</w:t>
            </w:r>
            <w:r>
              <w:rPr>
                <w:rFonts w:ascii="宋体" w:hAnsi="宋体" w:eastAsia="宋体" w:cs="宋体"/>
                <w:spacing w:val="13"/>
                <w:sz w:val="23"/>
                <w:szCs w:val="23"/>
              </w:rPr>
              <w:t xml:space="preserve"> </w:t>
            </w:r>
            <w:r>
              <w:rPr>
                <w:rFonts w:ascii="宋体" w:hAnsi="宋体" w:eastAsia="宋体" w:cs="宋体"/>
                <w:spacing w:val="13"/>
                <w:sz w:val="23"/>
                <w:szCs w:val="23"/>
                <w14:textOutline w14:w="4356" w14:cap="sq" w14:cmpd="sng" w14:algn="ctr">
                  <w14:solidFill>
                    <w14:srgbClr w14:val="000000"/>
                  </w14:solidFill>
                  <w14:prstDash w14:val="solid"/>
                  <w14:bevel/>
                </w14:textOutline>
              </w:rPr>
              <w:t>本项目采购标的对应的中小企业划分标准所属行业:</w:t>
            </w:r>
          </w:p>
        </w:tc>
      </w:tr>
      <w:tr w14:paraId="40191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568" w:type="dxa"/>
            <w:gridSpan w:val="2"/>
          </w:tcPr>
          <w:p w14:paraId="1057A323">
            <w:pPr>
              <w:spacing w:before="37" w:line="225" w:lineRule="auto"/>
              <w:ind w:left="663"/>
              <w:rPr>
                <w:rFonts w:ascii="宋体" w:hAnsi="宋体" w:eastAsia="宋体" w:cs="宋体"/>
                <w:sz w:val="23"/>
                <w:szCs w:val="23"/>
              </w:rPr>
            </w:pPr>
            <w:r>
              <w:rPr>
                <w:rFonts w:ascii="宋体" w:hAnsi="宋体" w:eastAsia="宋体" w:cs="宋体"/>
                <w:spacing w:val="6"/>
                <w:sz w:val="23"/>
                <w:szCs w:val="23"/>
                <w14:textOutline w14:w="4356" w14:cap="sq" w14:cmpd="sng" w14:algn="ctr">
                  <w14:solidFill>
                    <w14:srgbClr w14:val="000000"/>
                  </w14:solidFill>
                  <w14:prstDash w14:val="solid"/>
                  <w14:bevel/>
                </w14:textOutline>
              </w:rPr>
              <w:t>序</w:t>
            </w:r>
            <w:r>
              <w:rPr>
                <w:rFonts w:ascii="宋体" w:hAnsi="宋体" w:eastAsia="宋体" w:cs="宋体"/>
                <w:spacing w:val="5"/>
                <w:sz w:val="23"/>
                <w:szCs w:val="23"/>
                <w14:textOutline w14:w="4356" w14:cap="sq" w14:cmpd="sng" w14:algn="ctr">
                  <w14:solidFill>
                    <w14:srgbClr w14:val="000000"/>
                  </w14:solidFill>
                  <w14:prstDash w14:val="solid"/>
                  <w14:bevel/>
                </w14:textOutline>
              </w:rPr>
              <w:t>号</w:t>
            </w:r>
          </w:p>
        </w:tc>
        <w:tc>
          <w:tcPr>
            <w:tcW w:w="2049" w:type="dxa"/>
          </w:tcPr>
          <w:p w14:paraId="57AB0F49">
            <w:pPr>
              <w:spacing w:before="37" w:line="225" w:lineRule="auto"/>
              <w:ind w:left="112"/>
              <w:rPr>
                <w:rFonts w:ascii="宋体" w:hAnsi="宋体" w:eastAsia="宋体" w:cs="宋体"/>
                <w:sz w:val="23"/>
                <w:szCs w:val="23"/>
              </w:rPr>
            </w:pPr>
            <w:r>
              <w:rPr>
                <w:rFonts w:ascii="宋体" w:hAnsi="宋体" w:eastAsia="宋体" w:cs="宋体"/>
                <w:spacing w:val="8"/>
                <w:sz w:val="23"/>
                <w:szCs w:val="23"/>
                <w14:textOutline w14:w="4356" w14:cap="sq" w14:cmpd="sng" w14:algn="ctr">
                  <w14:solidFill>
                    <w14:srgbClr w14:val="000000"/>
                  </w14:solidFill>
                  <w14:prstDash w14:val="solid"/>
                  <w14:bevel/>
                </w14:textOutline>
              </w:rPr>
              <w:t>标的名称</w:t>
            </w:r>
          </w:p>
        </w:tc>
        <w:tc>
          <w:tcPr>
            <w:tcW w:w="5447" w:type="dxa"/>
          </w:tcPr>
          <w:p w14:paraId="12FA2117">
            <w:pPr>
              <w:spacing w:before="37" w:line="225" w:lineRule="auto"/>
              <w:ind w:left="114"/>
              <w:rPr>
                <w:rFonts w:ascii="宋体" w:hAnsi="宋体" w:eastAsia="宋体" w:cs="宋体"/>
                <w:sz w:val="23"/>
                <w:szCs w:val="23"/>
              </w:rPr>
            </w:pPr>
            <w:r>
              <w:rPr>
                <w:rFonts w:ascii="宋体" w:hAnsi="宋体" w:eastAsia="宋体" w:cs="宋体"/>
                <w:spacing w:val="9"/>
                <w:sz w:val="23"/>
                <w:szCs w:val="23"/>
                <w14:textOutline w14:w="4356" w14:cap="sq" w14:cmpd="sng" w14:algn="ctr">
                  <w14:solidFill>
                    <w14:srgbClr w14:val="000000"/>
                  </w14:solidFill>
                  <w14:prstDash w14:val="solid"/>
                  <w14:bevel/>
                </w14:textOutline>
              </w:rPr>
              <w:t>所</w:t>
            </w:r>
            <w:r>
              <w:rPr>
                <w:rFonts w:ascii="宋体" w:hAnsi="宋体" w:eastAsia="宋体" w:cs="宋体"/>
                <w:spacing w:val="8"/>
                <w:sz w:val="23"/>
                <w:szCs w:val="23"/>
                <w14:textOutline w14:w="4356" w14:cap="sq" w14:cmpd="sng" w14:algn="ctr">
                  <w14:solidFill>
                    <w14:srgbClr w14:val="000000"/>
                  </w14:solidFill>
                  <w14:prstDash w14:val="solid"/>
                  <w14:bevel/>
                </w14:textOutline>
              </w:rPr>
              <w:t>属行业</w:t>
            </w:r>
          </w:p>
        </w:tc>
        <w:tc>
          <w:tcPr>
            <w:tcW w:w="349" w:type="dxa"/>
            <w:vMerge w:val="restart"/>
            <w:tcBorders>
              <w:top w:val="nil"/>
              <w:bottom w:val="nil"/>
            </w:tcBorders>
          </w:tcPr>
          <w:p w14:paraId="61C304C9"/>
        </w:tc>
      </w:tr>
      <w:tr w14:paraId="00A82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68" w:type="dxa"/>
            <w:gridSpan w:val="2"/>
          </w:tcPr>
          <w:p w14:paraId="5405E193">
            <w:pPr>
              <w:spacing w:before="74" w:line="192" w:lineRule="auto"/>
              <w:ind w:left="862"/>
              <w:rPr>
                <w:rFonts w:ascii="宋体" w:hAnsi="宋体" w:eastAsia="宋体" w:cs="宋体"/>
                <w:sz w:val="23"/>
                <w:szCs w:val="23"/>
              </w:rPr>
            </w:pPr>
            <w:r>
              <w:rPr>
                <w:rFonts w:ascii="宋体" w:hAnsi="宋体" w:eastAsia="宋体" w:cs="宋体"/>
                <w:sz w:val="23"/>
                <w:szCs w:val="23"/>
                <w14:textOutline w14:w="4356" w14:cap="sq" w14:cmpd="sng" w14:algn="ctr">
                  <w14:solidFill>
                    <w14:srgbClr w14:val="000000"/>
                  </w14:solidFill>
                  <w14:prstDash w14:val="solid"/>
                  <w14:bevel/>
                </w14:textOutline>
              </w:rPr>
              <w:t>1</w:t>
            </w:r>
          </w:p>
        </w:tc>
        <w:tc>
          <w:tcPr>
            <w:tcW w:w="2049" w:type="dxa"/>
          </w:tcPr>
          <w:p w14:paraId="30D6C268">
            <w:pPr>
              <w:spacing w:before="36" w:line="224" w:lineRule="auto"/>
              <w:ind w:left="117"/>
              <w:rPr>
                <w:rFonts w:hint="eastAsia" w:ascii="宋体" w:hAnsi="宋体" w:eastAsia="宋体" w:cs="宋体"/>
                <w:sz w:val="23"/>
                <w:szCs w:val="23"/>
                <w:lang w:val="en-US" w:eastAsia="zh-CN"/>
              </w:rPr>
            </w:pPr>
            <w:r>
              <w:rPr>
                <w:rFonts w:hint="eastAsia" w:ascii="宋体" w:hAnsi="宋体" w:eastAsia="宋体" w:cs="宋体"/>
                <w:spacing w:val="8"/>
                <w:sz w:val="23"/>
                <w:szCs w:val="23"/>
                <w14:textOutline w14:w="4356" w14:cap="sq" w14:cmpd="sng" w14:algn="ctr">
                  <w14:solidFill>
                    <w14:srgbClr w14:val="000000"/>
                  </w14:solidFill>
                  <w14:prstDash w14:val="solid"/>
                  <w14:bevel/>
                </w14:textOutline>
              </w:rPr>
              <w:t>蔬菜、水果、奶制品、鸡鱼冻货、烘焙原</w:t>
            </w:r>
            <w:r>
              <w:rPr>
                <w:rFonts w:hint="eastAsia" w:ascii="宋体" w:hAnsi="宋体" w:eastAsia="宋体" w:cs="宋体"/>
                <w:spacing w:val="8"/>
                <w:sz w:val="23"/>
                <w:szCs w:val="23"/>
                <w:lang w:eastAsia="zh-CN"/>
                <w14:textOutline w14:w="4356" w14:cap="sq" w14:cmpd="sng" w14:algn="ctr">
                  <w14:solidFill>
                    <w14:srgbClr w14:val="000000"/>
                  </w14:solidFill>
                  <w14:prstDash w14:val="solid"/>
                  <w14:bevel/>
                </w14:textOutline>
              </w:rPr>
              <w:t>类</w:t>
            </w:r>
          </w:p>
        </w:tc>
        <w:tc>
          <w:tcPr>
            <w:tcW w:w="5447" w:type="dxa"/>
          </w:tcPr>
          <w:p w14:paraId="71C0E059">
            <w:pPr>
              <w:spacing w:before="36" w:line="224" w:lineRule="auto"/>
              <w:ind w:left="117"/>
              <w:rPr>
                <w:rFonts w:ascii="宋体" w:hAnsi="宋体" w:eastAsia="宋体" w:cs="宋体"/>
                <w:sz w:val="23"/>
                <w:szCs w:val="23"/>
              </w:rPr>
            </w:pPr>
            <w:r>
              <w:rPr>
                <w:rFonts w:ascii="宋体" w:hAnsi="宋体" w:eastAsia="宋体" w:cs="宋体"/>
                <w:spacing w:val="14"/>
                <w:sz w:val="23"/>
                <w:szCs w:val="23"/>
                <w14:textOutline w14:w="4356" w14:cap="sq" w14:cmpd="sng" w14:algn="ctr">
                  <w14:solidFill>
                    <w14:srgbClr w14:val="000000"/>
                  </w14:solidFill>
                  <w14:prstDash w14:val="solid"/>
                  <w14:bevel/>
                </w14:textOutline>
              </w:rPr>
              <w:t>农</w:t>
            </w:r>
            <w:r>
              <w:rPr>
                <w:rFonts w:ascii="宋体" w:hAnsi="宋体" w:eastAsia="宋体" w:cs="宋体"/>
                <w:spacing w:val="9"/>
                <w:sz w:val="23"/>
                <w:szCs w:val="23"/>
                <w14:textOutline w14:w="4356" w14:cap="sq" w14:cmpd="sng" w14:algn="ctr">
                  <w14:solidFill>
                    <w14:srgbClr w14:val="000000"/>
                  </w14:solidFill>
                  <w14:prstDash w14:val="solid"/>
                  <w14:bevel/>
                </w14:textOutline>
              </w:rPr>
              <w:t>、林、牧、渔业</w:t>
            </w:r>
          </w:p>
        </w:tc>
        <w:tc>
          <w:tcPr>
            <w:tcW w:w="349" w:type="dxa"/>
            <w:vMerge w:val="continue"/>
            <w:tcBorders>
              <w:top w:val="nil"/>
              <w:bottom w:val="nil"/>
            </w:tcBorders>
          </w:tcPr>
          <w:p w14:paraId="2500D51C"/>
        </w:tc>
      </w:tr>
      <w:tr w14:paraId="30619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68" w:type="dxa"/>
            <w:gridSpan w:val="2"/>
          </w:tcPr>
          <w:p w14:paraId="75F6C881">
            <w:pPr>
              <w:spacing w:before="74" w:line="192" w:lineRule="auto"/>
              <w:ind w:left="847"/>
              <w:rPr>
                <w:rFonts w:ascii="宋体" w:hAnsi="宋体" w:eastAsia="宋体" w:cs="宋体"/>
                <w:sz w:val="23"/>
                <w:szCs w:val="23"/>
              </w:rPr>
            </w:pPr>
            <w:r>
              <w:rPr>
                <w:rFonts w:ascii="宋体" w:hAnsi="宋体" w:eastAsia="宋体" w:cs="宋体"/>
                <w:sz w:val="23"/>
                <w:szCs w:val="23"/>
                <w14:textOutline w14:w="4356" w14:cap="sq" w14:cmpd="sng" w14:algn="ctr">
                  <w14:solidFill>
                    <w14:srgbClr w14:val="000000"/>
                  </w14:solidFill>
                  <w14:prstDash w14:val="solid"/>
                  <w14:bevel/>
                </w14:textOutline>
              </w:rPr>
              <w:t>2</w:t>
            </w:r>
          </w:p>
        </w:tc>
        <w:tc>
          <w:tcPr>
            <w:tcW w:w="2049" w:type="dxa"/>
          </w:tcPr>
          <w:p w14:paraId="4AE0FEC2">
            <w:pPr>
              <w:spacing w:before="36" w:line="225" w:lineRule="auto"/>
              <w:ind w:left="110"/>
              <w:rPr>
                <w:rFonts w:ascii="宋体" w:hAnsi="宋体" w:eastAsia="宋体" w:cs="宋体"/>
                <w:sz w:val="23"/>
                <w:szCs w:val="23"/>
              </w:rPr>
            </w:pPr>
            <w:r>
              <w:rPr>
                <w:rFonts w:hint="eastAsia" w:ascii="宋体" w:hAnsi="宋体" w:eastAsia="宋体" w:cs="宋体"/>
                <w:spacing w:val="9"/>
                <w:sz w:val="23"/>
                <w:szCs w:val="23"/>
                <w14:textOutline w14:w="4356" w14:cap="sq" w14:cmpd="sng" w14:algn="ctr">
                  <w14:solidFill>
                    <w14:srgbClr w14:val="000000"/>
                  </w14:solidFill>
                  <w14:prstDash w14:val="solid"/>
                  <w14:bevel/>
                </w14:textOutline>
              </w:rPr>
              <w:t>米面油粮油类</w:t>
            </w:r>
          </w:p>
        </w:tc>
        <w:tc>
          <w:tcPr>
            <w:tcW w:w="5447" w:type="dxa"/>
          </w:tcPr>
          <w:p w14:paraId="3EDB42BA">
            <w:pPr>
              <w:spacing w:before="36" w:line="225" w:lineRule="auto"/>
              <w:ind w:left="114"/>
              <w:rPr>
                <w:rFonts w:ascii="宋体" w:hAnsi="宋体" w:eastAsia="宋体" w:cs="宋体"/>
                <w:sz w:val="23"/>
                <w:szCs w:val="23"/>
              </w:rPr>
            </w:pPr>
            <w:r>
              <w:rPr>
                <w:rFonts w:ascii="宋体" w:hAnsi="宋体" w:eastAsia="宋体" w:cs="宋体"/>
                <w:spacing w:val="14"/>
                <w:sz w:val="23"/>
                <w:szCs w:val="23"/>
                <w14:textOutline w14:w="4356" w14:cap="sq" w14:cmpd="sng" w14:algn="ctr">
                  <w14:solidFill>
                    <w14:srgbClr w14:val="000000"/>
                  </w14:solidFill>
                  <w14:prstDash w14:val="solid"/>
                  <w14:bevel/>
                </w14:textOutline>
              </w:rPr>
              <w:t>农</w:t>
            </w:r>
            <w:r>
              <w:rPr>
                <w:rFonts w:ascii="宋体" w:hAnsi="宋体" w:eastAsia="宋体" w:cs="宋体"/>
                <w:spacing w:val="9"/>
                <w:sz w:val="23"/>
                <w:szCs w:val="23"/>
                <w14:textOutline w14:w="4356" w14:cap="sq" w14:cmpd="sng" w14:algn="ctr">
                  <w14:solidFill>
                    <w14:srgbClr w14:val="000000"/>
                  </w14:solidFill>
                  <w14:prstDash w14:val="solid"/>
                  <w14:bevel/>
                </w14:textOutline>
              </w:rPr>
              <w:t>、林、牧、渔业</w:t>
            </w:r>
          </w:p>
        </w:tc>
        <w:tc>
          <w:tcPr>
            <w:tcW w:w="349" w:type="dxa"/>
            <w:vMerge w:val="continue"/>
            <w:tcBorders>
              <w:top w:val="nil"/>
              <w:bottom w:val="nil"/>
            </w:tcBorders>
          </w:tcPr>
          <w:p w14:paraId="02574398"/>
        </w:tc>
      </w:tr>
      <w:tr w14:paraId="672A8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68" w:type="dxa"/>
            <w:gridSpan w:val="2"/>
          </w:tcPr>
          <w:p w14:paraId="24553053">
            <w:pPr>
              <w:spacing w:before="74" w:line="190" w:lineRule="auto"/>
              <w:ind w:left="849"/>
              <w:rPr>
                <w:rFonts w:ascii="宋体" w:hAnsi="宋体" w:eastAsia="宋体" w:cs="宋体"/>
                <w:sz w:val="23"/>
                <w:szCs w:val="23"/>
              </w:rPr>
            </w:pPr>
            <w:r>
              <w:rPr>
                <w:rFonts w:ascii="宋体" w:hAnsi="宋体" w:eastAsia="宋体" w:cs="宋体"/>
                <w:sz w:val="23"/>
                <w:szCs w:val="23"/>
                <w14:textOutline w14:w="4356" w14:cap="sq" w14:cmpd="sng" w14:algn="ctr">
                  <w14:solidFill>
                    <w14:srgbClr w14:val="000000"/>
                  </w14:solidFill>
                  <w14:prstDash w14:val="solid"/>
                  <w14:bevel/>
                </w14:textOutline>
              </w:rPr>
              <w:t>3</w:t>
            </w:r>
          </w:p>
        </w:tc>
        <w:tc>
          <w:tcPr>
            <w:tcW w:w="2049" w:type="dxa"/>
          </w:tcPr>
          <w:p w14:paraId="6EBA3812">
            <w:pPr>
              <w:spacing w:before="36" w:line="224" w:lineRule="auto"/>
              <w:ind w:left="119"/>
              <w:rPr>
                <w:rFonts w:ascii="宋体" w:hAnsi="宋体" w:eastAsia="宋体" w:cs="宋体"/>
                <w:sz w:val="23"/>
                <w:szCs w:val="23"/>
              </w:rPr>
            </w:pPr>
            <w:r>
              <w:rPr>
                <w:rFonts w:hint="eastAsia" w:ascii="宋体" w:hAnsi="宋体" w:eastAsia="宋体" w:cs="宋体"/>
                <w:spacing w:val="9"/>
                <w:sz w:val="23"/>
                <w:szCs w:val="23"/>
                <w14:textOutline w14:w="4356" w14:cap="sq" w14:cmpd="sng" w14:algn="ctr">
                  <w14:solidFill>
                    <w14:srgbClr w14:val="000000"/>
                  </w14:solidFill>
                  <w14:prstDash w14:val="solid"/>
                  <w14:bevel/>
                </w14:textOutline>
              </w:rPr>
              <w:t>调料</w:t>
            </w:r>
            <w:r>
              <w:rPr>
                <w:rFonts w:ascii="宋体" w:hAnsi="宋体" w:eastAsia="宋体" w:cs="宋体"/>
                <w:spacing w:val="9"/>
                <w:sz w:val="23"/>
                <w:szCs w:val="23"/>
                <w14:textOutline w14:w="4356" w14:cap="sq" w14:cmpd="sng" w14:algn="ctr">
                  <w14:solidFill>
                    <w14:srgbClr w14:val="000000"/>
                  </w14:solidFill>
                  <w14:prstDash w14:val="solid"/>
                  <w14:bevel/>
                </w14:textOutline>
              </w:rPr>
              <w:t>类</w:t>
            </w:r>
          </w:p>
        </w:tc>
        <w:tc>
          <w:tcPr>
            <w:tcW w:w="5447" w:type="dxa"/>
          </w:tcPr>
          <w:p w14:paraId="6631E97C">
            <w:pPr>
              <w:spacing w:before="36" w:line="224" w:lineRule="auto"/>
              <w:ind w:left="114"/>
              <w:rPr>
                <w:rFonts w:ascii="宋体" w:hAnsi="宋体" w:eastAsia="宋体" w:cs="宋体"/>
                <w:sz w:val="23"/>
                <w:szCs w:val="23"/>
              </w:rPr>
            </w:pPr>
            <w:r>
              <w:rPr>
                <w:rFonts w:ascii="宋体" w:hAnsi="宋体" w:eastAsia="宋体" w:cs="宋体"/>
                <w:spacing w:val="14"/>
                <w:sz w:val="23"/>
                <w:szCs w:val="23"/>
                <w14:textOutline w14:w="4356" w14:cap="sq" w14:cmpd="sng" w14:algn="ctr">
                  <w14:solidFill>
                    <w14:srgbClr w14:val="000000"/>
                  </w14:solidFill>
                  <w14:prstDash w14:val="solid"/>
                  <w14:bevel/>
                </w14:textOutline>
              </w:rPr>
              <w:t>农</w:t>
            </w:r>
            <w:r>
              <w:rPr>
                <w:rFonts w:ascii="宋体" w:hAnsi="宋体" w:eastAsia="宋体" w:cs="宋体"/>
                <w:spacing w:val="9"/>
                <w:sz w:val="23"/>
                <w:szCs w:val="23"/>
                <w14:textOutline w14:w="4356" w14:cap="sq" w14:cmpd="sng" w14:algn="ctr">
                  <w14:solidFill>
                    <w14:srgbClr w14:val="000000"/>
                  </w14:solidFill>
                  <w14:prstDash w14:val="solid"/>
                  <w14:bevel/>
                </w14:textOutline>
              </w:rPr>
              <w:t>、林、牧、渔业</w:t>
            </w:r>
          </w:p>
        </w:tc>
        <w:tc>
          <w:tcPr>
            <w:tcW w:w="349" w:type="dxa"/>
            <w:vMerge w:val="continue"/>
            <w:tcBorders>
              <w:top w:val="nil"/>
              <w:bottom w:val="nil"/>
            </w:tcBorders>
          </w:tcPr>
          <w:p w14:paraId="6A346BEA"/>
        </w:tc>
      </w:tr>
      <w:tr w14:paraId="78704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8" w:type="dxa"/>
            <w:gridSpan w:val="2"/>
          </w:tcPr>
          <w:p w14:paraId="0E7DE390">
            <w:pPr>
              <w:spacing w:before="77" w:line="189" w:lineRule="auto"/>
              <w:ind w:left="849"/>
              <w:rPr>
                <w:rFonts w:ascii="宋体" w:hAnsi="宋体" w:eastAsia="宋体" w:cs="宋体"/>
                <w:sz w:val="23"/>
                <w:szCs w:val="23"/>
              </w:rPr>
            </w:pPr>
            <w:r>
              <w:rPr>
                <w:rFonts w:ascii="宋体" w:hAnsi="宋体" w:eastAsia="宋体" w:cs="宋体"/>
                <w:sz w:val="23"/>
                <w:szCs w:val="23"/>
                <w14:textOutline w14:w="4356" w14:cap="sq" w14:cmpd="sng" w14:algn="ctr">
                  <w14:solidFill>
                    <w14:srgbClr w14:val="000000"/>
                  </w14:solidFill>
                  <w14:prstDash w14:val="solid"/>
                  <w14:bevel/>
                </w14:textOutline>
              </w:rPr>
              <w:t>5</w:t>
            </w:r>
          </w:p>
        </w:tc>
        <w:tc>
          <w:tcPr>
            <w:tcW w:w="2049" w:type="dxa"/>
          </w:tcPr>
          <w:p w14:paraId="0375670E">
            <w:pPr>
              <w:spacing w:before="38" w:line="223" w:lineRule="auto"/>
              <w:ind w:left="116"/>
              <w:rPr>
                <w:rFonts w:ascii="宋体" w:hAnsi="宋体" w:eastAsia="宋体" w:cs="宋体"/>
                <w:sz w:val="23"/>
                <w:szCs w:val="23"/>
              </w:rPr>
            </w:pPr>
            <w:r>
              <w:rPr>
                <w:rFonts w:hint="eastAsia" w:ascii="宋体" w:hAnsi="宋体" w:eastAsia="宋体" w:cs="宋体"/>
                <w:spacing w:val="6"/>
                <w:sz w:val="23"/>
                <w:szCs w:val="23"/>
                <w14:textOutline w14:w="4356" w14:cap="sq" w14:cmpd="sng" w14:algn="ctr">
                  <w14:solidFill>
                    <w14:srgbClr w14:val="000000"/>
                  </w14:solidFill>
                  <w14:prstDash w14:val="solid"/>
                  <w14:bevel/>
                </w14:textOutline>
              </w:rPr>
              <w:t>肉类</w:t>
            </w:r>
          </w:p>
        </w:tc>
        <w:tc>
          <w:tcPr>
            <w:tcW w:w="5447" w:type="dxa"/>
          </w:tcPr>
          <w:p w14:paraId="77C3D7A5">
            <w:pPr>
              <w:spacing w:before="38" w:line="223" w:lineRule="auto"/>
              <w:ind w:left="114"/>
              <w:rPr>
                <w:rFonts w:ascii="宋体" w:hAnsi="宋体" w:eastAsia="宋体" w:cs="宋体"/>
                <w:sz w:val="23"/>
                <w:szCs w:val="23"/>
              </w:rPr>
            </w:pPr>
            <w:r>
              <w:rPr>
                <w:rFonts w:ascii="宋体" w:hAnsi="宋体" w:eastAsia="宋体" w:cs="宋体"/>
                <w:spacing w:val="14"/>
                <w:sz w:val="23"/>
                <w:szCs w:val="23"/>
                <w14:textOutline w14:w="4356" w14:cap="sq" w14:cmpd="sng" w14:algn="ctr">
                  <w14:solidFill>
                    <w14:srgbClr w14:val="000000"/>
                  </w14:solidFill>
                  <w14:prstDash w14:val="solid"/>
                  <w14:bevel/>
                </w14:textOutline>
              </w:rPr>
              <w:t>农</w:t>
            </w:r>
            <w:r>
              <w:rPr>
                <w:rFonts w:ascii="宋体" w:hAnsi="宋体" w:eastAsia="宋体" w:cs="宋体"/>
                <w:spacing w:val="9"/>
                <w:sz w:val="23"/>
                <w:szCs w:val="23"/>
                <w14:textOutline w14:w="4356" w14:cap="sq" w14:cmpd="sng" w14:algn="ctr">
                  <w14:solidFill>
                    <w14:srgbClr w14:val="000000"/>
                  </w14:solidFill>
                  <w14:prstDash w14:val="solid"/>
                  <w14:bevel/>
                </w14:textOutline>
              </w:rPr>
              <w:t>、林、牧、渔业</w:t>
            </w:r>
          </w:p>
        </w:tc>
        <w:tc>
          <w:tcPr>
            <w:tcW w:w="349" w:type="dxa"/>
            <w:vMerge w:val="continue"/>
            <w:tcBorders>
              <w:top w:val="nil"/>
              <w:bottom w:val="nil"/>
            </w:tcBorders>
          </w:tcPr>
          <w:p w14:paraId="5CD59FB3"/>
        </w:tc>
      </w:tr>
      <w:tr w14:paraId="05A61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0" w:hRule="atLeast"/>
        </w:trPr>
        <w:tc>
          <w:tcPr>
            <w:tcW w:w="9413" w:type="dxa"/>
            <w:gridSpan w:val="5"/>
          </w:tcPr>
          <w:p w14:paraId="16387268">
            <w:pPr>
              <w:spacing w:before="314" w:line="250" w:lineRule="auto"/>
              <w:ind w:left="13" w:right="124" w:firstLine="12"/>
              <w:rPr>
                <w:rFonts w:ascii="宋体" w:hAnsi="宋体" w:eastAsia="宋体" w:cs="宋体"/>
                <w:sz w:val="23"/>
                <w:szCs w:val="23"/>
              </w:rPr>
            </w:pPr>
            <w:r>
              <w:rPr>
                <w:rFonts w:ascii="宋体" w:hAnsi="宋体" w:eastAsia="宋体" w:cs="宋体"/>
                <w:spacing w:val="13"/>
                <w:sz w:val="23"/>
                <w:szCs w:val="23"/>
                <w14:textOutline w14:w="4356" w14:cap="sq" w14:cmpd="sng" w14:algn="ctr">
                  <w14:solidFill>
                    <w14:srgbClr w14:val="000000"/>
                  </w14:solidFill>
                  <w14:prstDash w14:val="solid"/>
                  <w14:bevel/>
                </w14:textOutline>
              </w:rPr>
              <w:t>(4)</w:t>
            </w:r>
            <w:r>
              <w:rPr>
                <w:rFonts w:ascii="宋体" w:hAnsi="宋体" w:eastAsia="宋体" w:cs="宋体"/>
                <w:spacing w:val="13"/>
                <w:sz w:val="23"/>
                <w:szCs w:val="23"/>
              </w:rPr>
              <w:t xml:space="preserve"> </w:t>
            </w:r>
            <w:r>
              <w:rPr>
                <w:rFonts w:ascii="宋体" w:hAnsi="宋体" w:eastAsia="宋体" w:cs="宋体"/>
                <w:spacing w:val="13"/>
                <w:sz w:val="23"/>
                <w:szCs w:val="23"/>
                <w14:textOutline w14:w="4356" w14:cap="sq" w14:cmpd="sng" w14:algn="ctr">
                  <w14:solidFill>
                    <w14:srgbClr w14:val="000000"/>
                  </w14:solidFill>
                  <w14:prstDash w14:val="solid"/>
                  <w14:bevel/>
                </w14:textOutline>
              </w:rPr>
              <w:t>投标人需按照招标文件的要求提供相应的《中小企业声明函》，《中小企业声</w:t>
            </w:r>
            <w:r>
              <w:rPr>
                <w:rFonts w:ascii="宋体" w:hAnsi="宋体" w:eastAsia="宋体" w:cs="宋体"/>
                <w:spacing w:val="8"/>
                <w:sz w:val="23"/>
                <w:szCs w:val="23"/>
                <w14:textOutline w14:w="4356" w14:cap="sq" w14:cmpd="sng" w14:algn="ctr">
                  <w14:solidFill>
                    <w14:srgbClr w14:val="000000"/>
                  </w14:solidFill>
                  <w14:prstDash w14:val="solid"/>
                  <w14:bevel/>
                </w14:textOutline>
              </w:rPr>
              <w:t>明</w:t>
            </w:r>
            <w:r>
              <w:rPr>
                <w:rFonts w:ascii="宋体" w:hAnsi="宋体" w:eastAsia="宋体" w:cs="宋体"/>
                <w:sz w:val="23"/>
                <w:szCs w:val="23"/>
              </w:rPr>
              <w:t xml:space="preserve">  </w:t>
            </w:r>
            <w:r>
              <w:rPr>
                <w:rFonts w:ascii="宋体" w:hAnsi="宋体" w:eastAsia="宋体" w:cs="宋体"/>
                <w:spacing w:val="18"/>
                <w:sz w:val="23"/>
                <w:szCs w:val="23"/>
                <w14:textOutline w14:w="4356" w14:cap="sq" w14:cmpd="sng" w14:algn="ctr">
                  <w14:solidFill>
                    <w14:srgbClr w14:val="000000"/>
                  </w14:solidFill>
                  <w14:prstDash w14:val="solid"/>
                  <w14:bevel/>
                </w14:textOutline>
              </w:rPr>
              <w:t>函</w:t>
            </w:r>
            <w:r>
              <w:rPr>
                <w:rFonts w:ascii="宋体" w:hAnsi="宋体" w:eastAsia="宋体" w:cs="宋体"/>
                <w:spacing w:val="10"/>
                <w:sz w:val="23"/>
                <w:szCs w:val="23"/>
                <w14:textOutline w14:w="4356" w14:cap="sq" w14:cmpd="sng" w14:algn="ctr">
                  <w14:solidFill>
                    <w14:srgbClr w14:val="000000"/>
                  </w14:solidFill>
                  <w14:prstDash w14:val="solid"/>
                  <w14:bevel/>
                </w14:textOutline>
              </w:rPr>
              <w:t>》</w:t>
            </w:r>
            <w:r>
              <w:rPr>
                <w:rFonts w:ascii="宋体" w:hAnsi="宋体" w:eastAsia="宋体" w:cs="宋体"/>
                <w:spacing w:val="9"/>
                <w:sz w:val="23"/>
                <w:szCs w:val="23"/>
                <w14:textOutline w14:w="4356" w14:cap="sq" w14:cmpd="sng" w14:algn="ctr">
                  <w14:solidFill>
                    <w14:srgbClr w14:val="000000"/>
                  </w14:solidFill>
                  <w14:prstDash w14:val="solid"/>
                  <w14:bevel/>
                </w14:textOutline>
              </w:rPr>
              <w:t>格式及内容以</w:t>
            </w:r>
            <w:r>
              <w:rPr>
                <w:rFonts w:ascii="宋体" w:hAnsi="宋体" w:eastAsia="宋体" w:cs="宋体"/>
                <w:spacing w:val="9"/>
                <w:sz w:val="23"/>
                <w:szCs w:val="23"/>
              </w:rPr>
              <w:t xml:space="preserve"> </w:t>
            </w:r>
            <w:r>
              <w:rPr>
                <w:rFonts w:ascii="宋体" w:hAnsi="宋体" w:eastAsia="宋体" w:cs="宋体"/>
                <w:spacing w:val="9"/>
                <w:sz w:val="23"/>
                <w:szCs w:val="23"/>
                <w14:textOutline w14:w="4356" w14:cap="sq" w14:cmpd="sng" w14:algn="ctr">
                  <w14:solidFill>
                    <w14:srgbClr w14:val="000000"/>
                  </w14:solidFill>
                  <w14:prstDash w14:val="solid"/>
                  <w14:bevel/>
                </w14:textOutline>
              </w:rPr>
              <w:t>(财库[2020]46</w:t>
            </w:r>
            <w:r>
              <w:rPr>
                <w:rFonts w:ascii="宋体" w:hAnsi="宋体" w:eastAsia="宋体" w:cs="宋体"/>
                <w:spacing w:val="9"/>
                <w:sz w:val="23"/>
                <w:szCs w:val="23"/>
              </w:rPr>
              <w:t xml:space="preserve"> </w:t>
            </w:r>
            <w:r>
              <w:rPr>
                <w:rFonts w:ascii="宋体" w:hAnsi="宋体" w:eastAsia="宋体" w:cs="宋体"/>
                <w:spacing w:val="9"/>
                <w:sz w:val="23"/>
                <w:szCs w:val="23"/>
                <w14:textOutline w14:w="4356" w14:cap="sq" w14:cmpd="sng" w14:algn="ctr">
                  <w14:solidFill>
                    <w14:srgbClr w14:val="000000"/>
                  </w14:solidFill>
                  <w14:prstDash w14:val="solid"/>
                  <w14:bevel/>
                </w14:textOutline>
              </w:rPr>
              <w:t>号)</w:t>
            </w:r>
            <w:r>
              <w:rPr>
                <w:rFonts w:ascii="宋体" w:hAnsi="宋体" w:eastAsia="宋体" w:cs="宋体"/>
                <w:spacing w:val="9"/>
                <w:sz w:val="23"/>
                <w:szCs w:val="23"/>
              </w:rPr>
              <w:t xml:space="preserve"> </w:t>
            </w:r>
            <w:r>
              <w:rPr>
                <w:rFonts w:ascii="宋体" w:hAnsi="宋体" w:eastAsia="宋体" w:cs="宋体"/>
                <w:spacing w:val="9"/>
                <w:sz w:val="23"/>
                <w:szCs w:val="23"/>
                <w14:textOutline w14:w="4356" w14:cap="sq" w14:cmpd="sng" w14:algn="ctr">
                  <w14:solidFill>
                    <w14:srgbClr w14:val="000000"/>
                  </w14:solidFill>
                  <w14:prstDash w14:val="solid"/>
                  <w14:bevel/>
                </w14:textOutline>
              </w:rPr>
              <w:t>为准，如未按招标文件要求的格式内容填写的则</w:t>
            </w:r>
            <w:r>
              <w:rPr>
                <w:rFonts w:ascii="宋体" w:hAnsi="宋体" w:eastAsia="宋体" w:cs="宋体"/>
                <w:sz w:val="23"/>
                <w:szCs w:val="23"/>
              </w:rPr>
              <w:t xml:space="preserve"> </w:t>
            </w:r>
            <w:r>
              <w:rPr>
                <w:rFonts w:ascii="宋体" w:hAnsi="宋体" w:eastAsia="宋体" w:cs="宋体"/>
                <w:spacing w:val="8"/>
                <w:sz w:val="23"/>
                <w:szCs w:val="23"/>
                <w14:textOutline w14:w="4356" w14:cap="sq" w14:cmpd="sng" w14:algn="ctr">
                  <w14:solidFill>
                    <w14:srgbClr w14:val="000000"/>
                  </w14:solidFill>
                  <w14:prstDash w14:val="solid"/>
                  <w14:bevel/>
                </w14:textOutline>
              </w:rPr>
              <w:t>视为投标无效。</w:t>
            </w:r>
          </w:p>
          <w:p w14:paraId="28A1773D">
            <w:pPr>
              <w:spacing w:line="227" w:lineRule="auto"/>
              <w:ind w:left="25"/>
              <w:rPr>
                <w:rFonts w:ascii="宋体" w:hAnsi="宋体" w:eastAsia="宋体" w:cs="宋体"/>
                <w:sz w:val="23"/>
                <w:szCs w:val="23"/>
              </w:rPr>
            </w:pPr>
            <w:r>
              <w:rPr>
                <w:rFonts w:ascii="宋体" w:hAnsi="宋体" w:eastAsia="宋体" w:cs="宋体"/>
                <w:spacing w:val="24"/>
                <w:sz w:val="23"/>
                <w:szCs w:val="23"/>
                <w14:textOutline w14:w="4356" w14:cap="sq" w14:cmpd="sng" w14:algn="ctr">
                  <w14:solidFill>
                    <w14:srgbClr w14:val="000000"/>
                  </w14:solidFill>
                  <w14:prstDash w14:val="solid"/>
                  <w14:bevel/>
                </w14:textOutline>
              </w:rPr>
              <w:t>(</w:t>
            </w:r>
            <w:r>
              <w:rPr>
                <w:rFonts w:ascii="宋体" w:hAnsi="宋体" w:eastAsia="宋体" w:cs="宋体"/>
                <w:spacing w:val="22"/>
                <w:sz w:val="23"/>
                <w:szCs w:val="23"/>
                <w14:textOutline w14:w="4356" w14:cap="sq" w14:cmpd="sng" w14:algn="ctr">
                  <w14:solidFill>
                    <w14:srgbClr w14:val="000000"/>
                  </w14:solidFill>
                  <w14:prstDash w14:val="solid"/>
                  <w14:bevel/>
                </w14:textOutline>
              </w:rPr>
              <w:t>5</w:t>
            </w:r>
            <w:r>
              <w:rPr>
                <w:rFonts w:ascii="宋体" w:hAnsi="宋体" w:eastAsia="宋体" w:cs="宋体"/>
                <w:spacing w:val="12"/>
                <w:sz w:val="23"/>
                <w:szCs w:val="23"/>
                <w14:textOutline w14:w="4356" w14:cap="sq" w14:cmpd="sng" w14:algn="ctr">
                  <w14:solidFill>
                    <w14:srgbClr w14:val="000000"/>
                  </w14:solidFill>
                  <w14:prstDash w14:val="solid"/>
                  <w14:bevel/>
                </w14:textOutline>
              </w:rPr>
              <w:t>)</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algn="ctr">
                  <w14:solidFill>
                    <w14:srgbClr w14:val="000000"/>
                  </w14:solidFill>
                  <w14:prstDash w14:val="solid"/>
                  <w14:bevel/>
                </w14:textOutline>
              </w:rPr>
              <w:t>本项目要求：投标人提供的货物，为投标人自己制造的货物</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algn="ctr">
                  <w14:solidFill>
                    <w14:srgbClr w14:val="000000"/>
                  </w14:solidFill>
                  <w14:prstDash w14:val="solid"/>
                  <w14:bevel/>
                </w14:textOutline>
              </w:rPr>
              <w:t>(投标人为小微企</w:t>
            </w:r>
          </w:p>
          <w:p w14:paraId="479292BD">
            <w:pPr>
              <w:spacing w:before="26" w:line="260" w:lineRule="auto"/>
              <w:ind w:left="13" w:right="7"/>
              <w:rPr>
                <w:rFonts w:ascii="宋体" w:hAnsi="宋体" w:eastAsia="宋体" w:cs="宋体"/>
                <w:sz w:val="23"/>
                <w:szCs w:val="23"/>
              </w:rPr>
            </w:pPr>
            <w:r>
              <w:rPr>
                <w:rFonts w:ascii="宋体" w:hAnsi="宋体" w:eastAsia="宋体" w:cs="宋体"/>
                <w:spacing w:val="20"/>
                <w:sz w:val="23"/>
                <w:szCs w:val="23"/>
                <w14:textOutline w14:w="4356" w14:cap="sq" w14:cmpd="sng" w14:algn="ctr">
                  <w14:solidFill>
                    <w14:srgbClr w14:val="000000"/>
                  </w14:solidFill>
                  <w14:prstDash w14:val="solid"/>
                  <w14:bevel/>
                </w14:textOutline>
              </w:rPr>
              <w:t>业</w:t>
            </w:r>
            <w:r>
              <w:rPr>
                <w:rFonts w:ascii="宋体" w:hAnsi="宋体" w:eastAsia="宋体" w:cs="宋体"/>
                <w:spacing w:val="17"/>
                <w:sz w:val="23"/>
                <w:szCs w:val="23"/>
                <w14:textOutline w14:w="4356" w14:cap="sq" w14:cmpd="sng" w14:algn="ctr">
                  <w14:solidFill>
                    <w14:srgbClr w14:val="000000"/>
                  </w14:solidFill>
                  <w14:prstDash w14:val="solid"/>
                  <w14:bevel/>
                </w14:textOutline>
              </w:rPr>
              <w:t>)</w:t>
            </w:r>
            <w:r>
              <w:rPr>
                <w:rFonts w:ascii="宋体" w:hAnsi="宋体" w:eastAsia="宋体" w:cs="宋体"/>
                <w:spacing w:val="10"/>
                <w:sz w:val="23"/>
                <w:szCs w:val="23"/>
              </w:rPr>
              <w:t xml:space="preserve"> </w:t>
            </w:r>
            <w:r>
              <w:rPr>
                <w:rFonts w:ascii="宋体" w:hAnsi="宋体" w:eastAsia="宋体" w:cs="宋体"/>
                <w:spacing w:val="10"/>
                <w:sz w:val="23"/>
                <w:szCs w:val="23"/>
                <w14:textOutline w14:w="4356" w14:cap="sq" w14:cmpd="sng" w14:algn="ctr">
                  <w14:solidFill>
                    <w14:srgbClr w14:val="000000"/>
                  </w14:solidFill>
                  <w14:prstDash w14:val="solid"/>
                  <w14:bevel/>
                </w14:textOutline>
              </w:rPr>
              <w:t>，或者提供其他小微企业制造的货物。本项所称货物不包括使用大型或中型企业注册</w:t>
            </w:r>
            <w:r>
              <w:rPr>
                <w:rFonts w:ascii="宋体" w:hAnsi="宋体" w:eastAsia="宋体" w:cs="宋体"/>
                <w:sz w:val="23"/>
                <w:szCs w:val="23"/>
              </w:rPr>
              <w:t xml:space="preserve"> </w:t>
            </w:r>
            <w:r>
              <w:rPr>
                <w:rFonts w:ascii="宋体" w:hAnsi="宋体" w:eastAsia="宋体" w:cs="宋体"/>
                <w:spacing w:val="20"/>
                <w:sz w:val="23"/>
                <w:szCs w:val="23"/>
                <w14:textOutline w14:w="4356" w14:cap="sq" w14:cmpd="sng" w14:algn="ctr">
                  <w14:solidFill>
                    <w14:srgbClr w14:val="000000"/>
                  </w14:solidFill>
                  <w14:prstDash w14:val="solid"/>
                  <w14:bevel/>
                </w14:textOutline>
              </w:rPr>
              <w:t>商标</w:t>
            </w:r>
            <w:r>
              <w:rPr>
                <w:rFonts w:ascii="宋体" w:hAnsi="宋体" w:eastAsia="宋体" w:cs="宋体"/>
                <w:spacing w:val="16"/>
                <w:sz w:val="23"/>
                <w:szCs w:val="23"/>
                <w14:textOutline w14:w="4356" w14:cap="sq" w14:cmpd="sng" w14:algn="ctr">
                  <w14:solidFill>
                    <w14:srgbClr w14:val="000000"/>
                  </w14:solidFill>
                  <w14:prstDash w14:val="solid"/>
                  <w14:bevel/>
                </w14:textOutline>
              </w:rPr>
              <w:t>的</w:t>
            </w:r>
            <w:r>
              <w:rPr>
                <w:rFonts w:ascii="宋体" w:hAnsi="宋体" w:eastAsia="宋体" w:cs="宋体"/>
                <w:spacing w:val="10"/>
                <w:sz w:val="23"/>
                <w:szCs w:val="23"/>
                <w14:textOutline w14:w="4356" w14:cap="sq" w14:cmpd="sng" w14:algn="ctr">
                  <w14:solidFill>
                    <w14:srgbClr w14:val="000000"/>
                  </w14:solidFill>
                  <w14:prstDash w14:val="solid"/>
                  <w14:bevel/>
                </w14:textOutline>
              </w:rPr>
              <w:t>货物。本项目货物采购项目含有多个采购标的，投标人提供的标的必须全部均由小</w:t>
            </w:r>
            <w:r>
              <w:rPr>
                <w:rFonts w:ascii="宋体" w:hAnsi="宋体" w:eastAsia="宋体" w:cs="宋体"/>
                <w:sz w:val="23"/>
                <w:szCs w:val="23"/>
              </w:rPr>
              <w:t xml:space="preserve"> </w:t>
            </w:r>
            <w:r>
              <w:rPr>
                <w:rFonts w:ascii="宋体" w:hAnsi="宋体" w:eastAsia="宋体" w:cs="宋体"/>
                <w:spacing w:val="10"/>
                <w:sz w:val="23"/>
                <w:szCs w:val="23"/>
                <w14:textOutline w14:w="4356" w14:cap="sq" w14:cmpd="sng" w14:algn="ctr">
                  <w14:solidFill>
                    <w14:srgbClr w14:val="000000"/>
                  </w14:solidFill>
                  <w14:prstDash w14:val="solid"/>
                  <w14:bevel/>
                </w14:textOutline>
              </w:rPr>
              <w:t>微</w:t>
            </w:r>
            <w:r>
              <w:rPr>
                <w:rFonts w:ascii="宋体" w:hAnsi="宋体" w:eastAsia="宋体" w:cs="宋体"/>
                <w:spacing w:val="7"/>
                <w:sz w:val="23"/>
                <w:szCs w:val="23"/>
                <w14:textOutline w14:w="4356" w14:cap="sq" w14:cmpd="sng" w14:algn="ctr">
                  <w14:solidFill>
                    <w14:srgbClr w14:val="000000"/>
                  </w14:solidFill>
                  <w14:prstDash w14:val="solid"/>
                  <w14:bevel/>
                </w14:textOutline>
              </w:rPr>
              <w:t>企业制造。</w:t>
            </w:r>
          </w:p>
        </w:tc>
      </w:tr>
      <w:tr w14:paraId="78C90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6" w:hRule="atLeast"/>
        </w:trPr>
        <w:tc>
          <w:tcPr>
            <w:tcW w:w="934" w:type="dxa"/>
          </w:tcPr>
          <w:p w14:paraId="56CCDF1D">
            <w:pPr>
              <w:spacing w:line="252" w:lineRule="auto"/>
            </w:pPr>
          </w:p>
          <w:p w14:paraId="6842C8E1">
            <w:pPr>
              <w:spacing w:line="252" w:lineRule="auto"/>
            </w:pPr>
          </w:p>
          <w:p w14:paraId="58556E16">
            <w:pPr>
              <w:spacing w:line="252" w:lineRule="auto"/>
            </w:pPr>
          </w:p>
          <w:p w14:paraId="2CA632C1">
            <w:pPr>
              <w:spacing w:line="252" w:lineRule="auto"/>
            </w:pPr>
          </w:p>
          <w:p w14:paraId="6DE0F556">
            <w:pPr>
              <w:spacing w:line="252" w:lineRule="auto"/>
            </w:pPr>
          </w:p>
          <w:p w14:paraId="3C38D32E">
            <w:pPr>
              <w:spacing w:line="252" w:lineRule="auto"/>
            </w:pPr>
          </w:p>
          <w:p w14:paraId="3FF6FF40">
            <w:pPr>
              <w:spacing w:line="253" w:lineRule="auto"/>
            </w:pPr>
          </w:p>
          <w:p w14:paraId="1EECAC5B">
            <w:pPr>
              <w:spacing w:line="253" w:lineRule="auto"/>
            </w:pPr>
          </w:p>
          <w:p w14:paraId="35D722A5">
            <w:pPr>
              <w:spacing w:line="253" w:lineRule="auto"/>
            </w:pPr>
          </w:p>
          <w:p w14:paraId="5339E57E">
            <w:pPr>
              <w:spacing w:line="253" w:lineRule="auto"/>
            </w:pPr>
          </w:p>
          <w:p w14:paraId="1A3F502D">
            <w:pPr>
              <w:spacing w:before="72" w:line="187" w:lineRule="auto"/>
              <w:ind w:left="421"/>
              <w:rPr>
                <w:rFonts w:ascii="宋体" w:hAnsi="宋体" w:eastAsia="宋体" w:cs="宋体"/>
                <w:sz w:val="22"/>
                <w:szCs w:val="22"/>
              </w:rPr>
            </w:pPr>
            <w:r>
              <w:rPr>
                <w:rFonts w:ascii="宋体" w:hAnsi="宋体" w:eastAsia="宋体" w:cs="宋体"/>
                <w:sz w:val="22"/>
                <w:szCs w:val="22"/>
              </w:rPr>
              <w:t>2</w:t>
            </w:r>
          </w:p>
        </w:tc>
        <w:tc>
          <w:tcPr>
            <w:tcW w:w="8479" w:type="dxa"/>
            <w:gridSpan w:val="4"/>
          </w:tcPr>
          <w:p w14:paraId="000918C8">
            <w:pPr>
              <w:spacing w:before="233" w:line="259" w:lineRule="auto"/>
              <w:ind w:left="10" w:right="7" w:firstLine="501"/>
              <w:rPr>
                <w:rFonts w:ascii="宋体" w:hAnsi="宋体" w:eastAsia="宋体" w:cs="宋体"/>
                <w:sz w:val="23"/>
                <w:szCs w:val="23"/>
              </w:rPr>
            </w:pPr>
            <w:r>
              <w:rPr>
                <w:rFonts w:ascii="宋体" w:hAnsi="宋体" w:eastAsia="宋体" w:cs="宋体"/>
                <w:spacing w:val="13"/>
                <w:sz w:val="23"/>
                <w:szCs w:val="23"/>
                <w14:textOutline w14:w="4356" w14:cap="sq" w14:cmpd="sng" w14:algn="ctr">
                  <w14:solidFill>
                    <w14:srgbClr w14:val="000000"/>
                  </w14:solidFill>
                  <w14:prstDash w14:val="solid"/>
                  <w14:bevel/>
                </w14:textOutline>
              </w:rPr>
              <w:t>中</w:t>
            </w:r>
            <w:r>
              <w:rPr>
                <w:rFonts w:ascii="宋体" w:hAnsi="宋体" w:eastAsia="宋体" w:cs="宋体"/>
                <w:spacing w:val="11"/>
                <w:sz w:val="23"/>
                <w:szCs w:val="23"/>
                <w14:textOutline w14:w="4356" w14:cap="sq" w14:cmpd="sng" w14:algn="ctr">
                  <w14:solidFill>
                    <w14:srgbClr w14:val="000000"/>
                  </w14:solidFill>
                  <w14:prstDash w14:val="solid"/>
                  <w14:bevel/>
                </w14:textOutline>
              </w:rPr>
              <w:t>标结果公告发布后，招标人将核查中标人投标文件所述的配送车辆、仓储</w:t>
            </w:r>
            <w:r>
              <w:rPr>
                <w:rFonts w:ascii="宋体" w:hAnsi="宋体" w:eastAsia="宋体" w:cs="宋体"/>
                <w:sz w:val="23"/>
                <w:szCs w:val="23"/>
              </w:rPr>
              <w:t xml:space="preserve"> </w:t>
            </w:r>
            <w:r>
              <w:rPr>
                <w:rFonts w:ascii="宋体" w:hAnsi="宋体" w:eastAsia="宋体" w:cs="宋体"/>
                <w:spacing w:val="22"/>
                <w:sz w:val="23"/>
                <w:szCs w:val="23"/>
                <w14:textOutline w14:w="4356" w14:cap="sq" w14:cmpd="sng" w14:algn="ctr">
                  <w14:solidFill>
                    <w14:srgbClr w14:val="000000"/>
                  </w14:solidFill>
                  <w14:prstDash w14:val="solid"/>
                  <w14:bevel/>
                </w14:textOutline>
              </w:rPr>
              <w:t>设</w:t>
            </w:r>
            <w:r>
              <w:rPr>
                <w:rFonts w:ascii="宋体" w:hAnsi="宋体" w:eastAsia="宋体" w:cs="宋体"/>
                <w:spacing w:val="21"/>
                <w:sz w:val="23"/>
                <w:szCs w:val="23"/>
                <w14:textOutline w14:w="4356" w14:cap="sq" w14:cmpd="sng" w14:algn="ctr">
                  <w14:solidFill>
                    <w14:srgbClr w14:val="000000"/>
                  </w14:solidFill>
                  <w14:prstDash w14:val="solid"/>
                  <w14:bevel/>
                </w14:textOutline>
              </w:rPr>
              <w:t>施</w:t>
            </w:r>
            <w:r>
              <w:rPr>
                <w:rFonts w:ascii="宋体" w:hAnsi="宋体" w:eastAsia="宋体" w:cs="宋体"/>
                <w:spacing w:val="11"/>
                <w:sz w:val="23"/>
                <w:szCs w:val="23"/>
                <w14:textOutline w14:w="4356" w14:cap="sq" w14:cmpd="sng" w14:algn="ctr">
                  <w14:solidFill>
                    <w14:srgbClr w14:val="000000"/>
                  </w14:solidFill>
                  <w14:prstDash w14:val="solid"/>
                  <w14:bevel/>
                </w14:textOutline>
              </w:rPr>
              <w:t>及配备人员等是否属实，投标人如提供虚假材料谋取中标、成交的，将承担</w:t>
            </w:r>
            <w:r>
              <w:rPr>
                <w:rFonts w:ascii="宋体" w:hAnsi="宋体" w:eastAsia="宋体" w:cs="宋体"/>
                <w:sz w:val="23"/>
                <w:szCs w:val="23"/>
              </w:rPr>
              <w:t xml:space="preserve"> </w:t>
            </w:r>
            <w:r>
              <w:rPr>
                <w:rFonts w:ascii="宋体" w:hAnsi="宋体" w:eastAsia="宋体" w:cs="宋体"/>
                <w:spacing w:val="8"/>
                <w:sz w:val="23"/>
                <w:szCs w:val="23"/>
                <w14:textOutline w14:w="4356" w14:cap="sq" w14:cmpd="sng" w14:algn="ctr">
                  <w14:solidFill>
                    <w14:srgbClr w14:val="000000"/>
                  </w14:solidFill>
                  <w14:prstDash w14:val="solid"/>
                  <w14:bevel/>
                </w14:textOutline>
              </w:rPr>
              <w:t>法</w:t>
            </w:r>
            <w:r>
              <w:rPr>
                <w:rFonts w:ascii="宋体" w:hAnsi="宋体" w:eastAsia="宋体" w:cs="宋体"/>
                <w:spacing w:val="6"/>
                <w:sz w:val="23"/>
                <w:szCs w:val="23"/>
                <w14:textOutline w14:w="4356" w14:cap="sq" w14:cmpd="sng" w14:algn="ctr">
                  <w14:solidFill>
                    <w14:srgbClr w14:val="000000"/>
                  </w14:solidFill>
                  <w14:prstDash w14:val="solid"/>
                  <w14:bevel/>
                </w14:textOutline>
              </w:rPr>
              <w:t>律责任。</w:t>
            </w:r>
          </w:p>
          <w:p w14:paraId="5B82E270">
            <w:pPr>
              <w:spacing w:before="277" w:line="227" w:lineRule="auto"/>
              <w:ind w:left="27"/>
              <w:rPr>
                <w:rFonts w:ascii="宋体" w:hAnsi="宋体" w:eastAsia="宋体" w:cs="宋体"/>
                <w:sz w:val="23"/>
                <w:szCs w:val="23"/>
              </w:rPr>
            </w:pPr>
            <w:r>
              <w:rPr>
                <w:rFonts w:ascii="宋体" w:hAnsi="宋体" w:eastAsia="宋体" w:cs="宋体"/>
                <w:spacing w:val="-10"/>
                <w:sz w:val="23"/>
                <w:szCs w:val="23"/>
                <w14:textOutline w14:w="4356" w14:cap="sq" w14:cmpd="sng" w14:algn="ctr">
                  <w14:solidFill>
                    <w14:srgbClr w14:val="000000"/>
                  </w14:solidFill>
                  <w14:prstDash w14:val="solid"/>
                  <w14:bevel/>
                </w14:textOutline>
              </w:rPr>
              <w:t>附</w:t>
            </w:r>
            <w:r>
              <w:rPr>
                <w:rFonts w:ascii="宋体" w:hAnsi="宋体" w:eastAsia="宋体" w:cs="宋体"/>
                <w:spacing w:val="-9"/>
                <w:sz w:val="23"/>
                <w:szCs w:val="23"/>
                <w14:textOutline w14:w="4356" w14:cap="sq" w14:cmpd="sng" w14:algn="ctr">
                  <w14:solidFill>
                    <w14:srgbClr w14:val="000000"/>
                  </w14:solidFill>
                  <w14:prstDash w14:val="solid"/>
                  <w14:bevel/>
                </w14:textOutline>
              </w:rPr>
              <w:t>：</w:t>
            </w:r>
          </w:p>
          <w:p w14:paraId="44F52E7B">
            <w:pPr>
              <w:spacing w:before="31" w:line="249" w:lineRule="auto"/>
              <w:ind w:left="8" w:right="7" w:firstLine="6"/>
              <w:rPr>
                <w:rFonts w:ascii="宋体" w:hAnsi="宋体" w:eastAsia="宋体" w:cs="宋体"/>
                <w:sz w:val="23"/>
                <w:szCs w:val="23"/>
              </w:rPr>
            </w:pPr>
            <w:r>
              <w:rPr>
                <w:rFonts w:ascii="宋体" w:hAnsi="宋体" w:eastAsia="宋体" w:cs="宋体"/>
                <w:spacing w:val="22"/>
                <w:sz w:val="23"/>
                <w:szCs w:val="23"/>
                <w14:textOutline w14:w="4356" w14:cap="sq" w14:cmpd="sng" w14:algn="ctr">
                  <w14:solidFill>
                    <w14:srgbClr w14:val="000000"/>
                  </w14:solidFill>
                  <w14:prstDash w14:val="solid"/>
                  <w14:bevel/>
                </w14:textOutline>
              </w:rPr>
              <w:t>《</w:t>
            </w:r>
            <w:r>
              <w:rPr>
                <w:rFonts w:ascii="宋体" w:hAnsi="宋体" w:eastAsia="宋体" w:cs="宋体"/>
                <w:spacing w:val="16"/>
                <w:sz w:val="23"/>
                <w:szCs w:val="23"/>
                <w14:textOutline w14:w="4356" w14:cap="sq" w14:cmpd="sng" w14:algn="ctr">
                  <w14:solidFill>
                    <w14:srgbClr w14:val="000000"/>
                  </w14:solidFill>
                  <w14:prstDash w14:val="solid"/>
                  <w14:bevel/>
                </w14:textOutline>
              </w:rPr>
              <w:t>中</w:t>
            </w:r>
            <w:r>
              <w:rPr>
                <w:rFonts w:ascii="宋体" w:hAnsi="宋体" w:eastAsia="宋体" w:cs="宋体"/>
                <w:spacing w:val="11"/>
                <w:sz w:val="23"/>
                <w:szCs w:val="23"/>
                <w14:textOutline w14:w="4356" w14:cap="sq" w14:cmpd="sng" w14:algn="ctr">
                  <w14:solidFill>
                    <w14:srgbClr w14:val="000000"/>
                  </w14:solidFill>
                  <w14:prstDash w14:val="solid"/>
                  <w14:bevel/>
                </w14:textOutline>
              </w:rPr>
              <w:t>华人民共和国政府采购法》七十七条规定：供应商有下列情形之一的，处以</w:t>
            </w:r>
            <w:r>
              <w:rPr>
                <w:rFonts w:ascii="宋体" w:hAnsi="宋体" w:eastAsia="宋体" w:cs="宋体"/>
                <w:sz w:val="23"/>
                <w:szCs w:val="23"/>
              </w:rPr>
              <w:t xml:space="preserve"> </w:t>
            </w:r>
            <w:r>
              <w:rPr>
                <w:rFonts w:ascii="宋体" w:hAnsi="宋体" w:eastAsia="宋体" w:cs="宋体"/>
                <w:spacing w:val="22"/>
                <w:sz w:val="23"/>
                <w:szCs w:val="23"/>
                <w14:textOutline w14:w="4356" w14:cap="sq" w14:cmpd="sng" w14:algn="ctr">
                  <w14:solidFill>
                    <w14:srgbClr w14:val="000000"/>
                  </w14:solidFill>
                  <w14:prstDash w14:val="solid"/>
                  <w14:bevel/>
                </w14:textOutline>
              </w:rPr>
              <w:t>采购</w:t>
            </w:r>
            <w:r>
              <w:rPr>
                <w:rFonts w:ascii="宋体" w:hAnsi="宋体" w:eastAsia="宋体" w:cs="宋体"/>
                <w:spacing w:val="12"/>
                <w:sz w:val="23"/>
                <w:szCs w:val="23"/>
                <w14:textOutline w14:w="4356" w14:cap="sq" w14:cmpd="sng" w14:algn="ctr">
                  <w14:solidFill>
                    <w14:srgbClr w14:val="000000"/>
                  </w14:solidFill>
                  <w14:prstDash w14:val="solid"/>
                  <w14:bevel/>
                </w14:textOutline>
              </w:rPr>
              <w:t>金</w:t>
            </w:r>
            <w:r>
              <w:rPr>
                <w:rFonts w:ascii="宋体" w:hAnsi="宋体" w:eastAsia="宋体" w:cs="宋体"/>
                <w:spacing w:val="11"/>
                <w:sz w:val="23"/>
                <w:szCs w:val="23"/>
                <w14:textOutline w14:w="4356" w14:cap="sq" w14:cmpd="sng" w14:algn="ctr">
                  <w14:solidFill>
                    <w14:srgbClr w14:val="000000"/>
                  </w14:solidFill>
                  <w14:prstDash w14:val="solid"/>
                  <w14:bevel/>
                </w14:textOutline>
              </w:rPr>
              <w:t>额千分之五以上千分之十以下的罚款，列入不良行为记录名单，在一至三</w:t>
            </w:r>
            <w:r>
              <w:rPr>
                <w:rFonts w:ascii="宋体" w:hAnsi="宋体" w:eastAsia="宋体" w:cs="宋体"/>
                <w:sz w:val="23"/>
                <w:szCs w:val="23"/>
              </w:rPr>
              <w:t xml:space="preserve"> </w:t>
            </w:r>
            <w:r>
              <w:rPr>
                <w:rFonts w:ascii="宋体" w:hAnsi="宋体" w:eastAsia="宋体" w:cs="宋体"/>
                <w:spacing w:val="22"/>
                <w:sz w:val="23"/>
                <w:szCs w:val="23"/>
                <w14:textOutline w14:w="4356" w14:cap="sq" w14:cmpd="sng" w14:algn="ctr">
                  <w14:solidFill>
                    <w14:srgbClr w14:val="000000"/>
                  </w14:solidFill>
                  <w14:prstDash w14:val="solid"/>
                  <w14:bevel/>
                </w14:textOutline>
              </w:rPr>
              <w:t>年内</w:t>
            </w:r>
            <w:r>
              <w:rPr>
                <w:rFonts w:ascii="宋体" w:hAnsi="宋体" w:eastAsia="宋体" w:cs="宋体"/>
                <w:spacing w:val="12"/>
                <w:sz w:val="23"/>
                <w:szCs w:val="23"/>
                <w14:textOutline w14:w="4356" w14:cap="sq" w14:cmpd="sng" w14:algn="ctr">
                  <w14:solidFill>
                    <w14:srgbClr w14:val="000000"/>
                  </w14:solidFill>
                  <w14:prstDash w14:val="solid"/>
                  <w14:bevel/>
                </w14:textOutline>
              </w:rPr>
              <w:t>禁</w:t>
            </w:r>
            <w:r>
              <w:rPr>
                <w:rFonts w:ascii="宋体" w:hAnsi="宋体" w:eastAsia="宋体" w:cs="宋体"/>
                <w:spacing w:val="11"/>
                <w:sz w:val="23"/>
                <w:szCs w:val="23"/>
                <w14:textOutline w14:w="4356" w14:cap="sq" w14:cmpd="sng" w14:algn="ctr">
                  <w14:solidFill>
                    <w14:srgbClr w14:val="000000"/>
                  </w14:solidFill>
                  <w14:prstDash w14:val="solid"/>
                  <w14:bevel/>
                </w14:textOutline>
              </w:rPr>
              <w:t>止参加政府采购活动，有违法所得的，并处没收违法所得，情节严重的，</w:t>
            </w:r>
            <w:r>
              <w:rPr>
                <w:rFonts w:ascii="宋体" w:hAnsi="宋体" w:eastAsia="宋体" w:cs="宋体"/>
                <w:sz w:val="23"/>
                <w:szCs w:val="23"/>
              </w:rPr>
              <w:t xml:space="preserve"> </w:t>
            </w:r>
            <w:r>
              <w:rPr>
                <w:rFonts w:ascii="宋体" w:hAnsi="宋体" w:eastAsia="宋体" w:cs="宋体"/>
                <w:spacing w:val="17"/>
                <w:sz w:val="23"/>
                <w:szCs w:val="23"/>
                <w14:textOutline w14:w="4356" w14:cap="sq" w14:cmpd="sng" w14:algn="ctr">
                  <w14:solidFill>
                    <w14:srgbClr w14:val="000000"/>
                  </w14:solidFill>
                  <w14:prstDash w14:val="solid"/>
                  <w14:bevel/>
                </w14:textOutline>
              </w:rPr>
              <w:t>由</w:t>
            </w:r>
            <w:r>
              <w:rPr>
                <w:rFonts w:ascii="宋体" w:hAnsi="宋体" w:eastAsia="宋体" w:cs="宋体"/>
                <w:spacing w:val="10"/>
                <w:sz w:val="23"/>
                <w:szCs w:val="23"/>
                <w14:textOutline w14:w="4356" w14:cap="sq" w14:cmpd="sng" w14:algn="ctr">
                  <w14:solidFill>
                    <w14:srgbClr w14:val="000000"/>
                  </w14:solidFill>
                  <w14:prstDash w14:val="solid"/>
                  <w14:bevel/>
                </w14:textOutline>
              </w:rPr>
              <w:t>工商行政管理机关吊销营业执照；构成犯罪的，依法追究刑事责任：</w:t>
            </w:r>
          </w:p>
          <w:p w14:paraId="3C780437">
            <w:pPr>
              <w:spacing w:line="227" w:lineRule="auto"/>
              <w:ind w:left="503"/>
              <w:rPr>
                <w:rFonts w:ascii="宋体" w:hAnsi="宋体" w:eastAsia="宋体" w:cs="宋体"/>
                <w:sz w:val="23"/>
                <w:szCs w:val="23"/>
              </w:rPr>
            </w:pPr>
            <w:r>
              <w:rPr>
                <w:rFonts w:ascii="宋体" w:hAnsi="宋体" w:eastAsia="宋体" w:cs="宋体"/>
                <w:spacing w:val="11"/>
                <w:sz w:val="23"/>
                <w:szCs w:val="23"/>
                <w14:textOutline w14:w="4356" w14:cap="sq" w14:cmpd="sng" w14:algn="ctr">
                  <w14:solidFill>
                    <w14:srgbClr w14:val="000000"/>
                  </w14:solidFill>
                  <w14:prstDash w14:val="solid"/>
                  <w14:bevel/>
                </w14:textOutline>
              </w:rPr>
              <w:t>(</w:t>
            </w:r>
            <w:r>
              <w:rPr>
                <w:rFonts w:ascii="宋体" w:hAnsi="宋体" w:eastAsia="宋体" w:cs="宋体"/>
                <w:spacing w:val="8"/>
                <w:sz w:val="23"/>
                <w:szCs w:val="23"/>
              </w:rPr>
              <w:t xml:space="preserve"> </w:t>
            </w:r>
            <w:r>
              <w:rPr>
                <w:rFonts w:ascii="宋体" w:hAnsi="宋体" w:eastAsia="宋体" w:cs="宋体"/>
                <w:spacing w:val="8"/>
                <w:sz w:val="23"/>
                <w:szCs w:val="23"/>
                <w14:textOutline w14:w="4356" w14:cap="sq" w14:cmpd="sng" w14:algn="ctr">
                  <w14:solidFill>
                    <w14:srgbClr w14:val="000000"/>
                  </w14:solidFill>
                  <w14:prstDash w14:val="solid"/>
                  <w14:bevel/>
                </w14:textOutline>
              </w:rPr>
              <w:t>一)</w:t>
            </w:r>
            <w:r>
              <w:rPr>
                <w:rFonts w:ascii="宋体" w:hAnsi="宋体" w:eastAsia="宋体" w:cs="宋体"/>
                <w:spacing w:val="8"/>
                <w:sz w:val="23"/>
                <w:szCs w:val="23"/>
              </w:rPr>
              <w:t xml:space="preserve"> </w:t>
            </w:r>
            <w:r>
              <w:rPr>
                <w:rFonts w:ascii="宋体" w:hAnsi="宋体" w:eastAsia="宋体" w:cs="宋体"/>
                <w:spacing w:val="8"/>
                <w:sz w:val="23"/>
                <w:szCs w:val="23"/>
                <w14:textOutline w14:w="4356" w14:cap="sq" w14:cmpd="sng" w14:algn="ctr">
                  <w14:solidFill>
                    <w14:srgbClr w14:val="000000"/>
                  </w14:solidFill>
                  <w14:prstDash w14:val="solid"/>
                  <w14:bevel/>
                </w14:textOutline>
              </w:rPr>
              <w:t>提供虚假材料谋取中标、成交的；</w:t>
            </w:r>
          </w:p>
          <w:p w14:paraId="438866A7">
            <w:pPr>
              <w:spacing w:before="29" w:line="227" w:lineRule="auto"/>
              <w:ind w:left="503"/>
              <w:rPr>
                <w:rFonts w:ascii="宋体" w:hAnsi="宋体" w:eastAsia="宋体" w:cs="宋体"/>
                <w:sz w:val="23"/>
                <w:szCs w:val="23"/>
              </w:rPr>
            </w:pPr>
            <w:r>
              <w:rPr>
                <w:rFonts w:ascii="宋体" w:hAnsi="宋体" w:eastAsia="宋体" w:cs="宋体"/>
                <w:spacing w:val="15"/>
                <w:sz w:val="23"/>
                <w:szCs w:val="23"/>
                <w14:textOutline w14:w="4356" w14:cap="sq" w14:cmpd="sng" w14:algn="ctr">
                  <w14:solidFill>
                    <w14:srgbClr w14:val="000000"/>
                  </w14:solidFill>
                  <w14:prstDash w14:val="solid"/>
                  <w14:bevel/>
                </w14:textOutline>
              </w:rPr>
              <w:t>(</w:t>
            </w:r>
            <w:r>
              <w:rPr>
                <w:rFonts w:ascii="宋体" w:hAnsi="宋体" w:eastAsia="宋体" w:cs="宋体"/>
                <w:spacing w:val="14"/>
                <w:sz w:val="23"/>
                <w:szCs w:val="23"/>
                <w14:textOutline w14:w="4356" w14:cap="sq" w14:cmpd="sng" w14:algn="ctr">
                  <w14:solidFill>
                    <w14:srgbClr w14:val="000000"/>
                  </w14:solidFill>
                  <w14:prstDash w14:val="solid"/>
                  <w14:bevel/>
                </w14:textOutline>
              </w:rPr>
              <w:t>二)</w:t>
            </w:r>
            <w:r>
              <w:rPr>
                <w:rFonts w:ascii="宋体" w:hAnsi="宋体" w:eastAsia="宋体" w:cs="宋体"/>
                <w:spacing w:val="14"/>
                <w:sz w:val="23"/>
                <w:szCs w:val="23"/>
              </w:rPr>
              <w:t xml:space="preserve"> </w:t>
            </w:r>
            <w:r>
              <w:rPr>
                <w:rFonts w:ascii="宋体" w:hAnsi="宋体" w:eastAsia="宋体" w:cs="宋体"/>
                <w:spacing w:val="14"/>
                <w:sz w:val="23"/>
                <w:szCs w:val="23"/>
                <w14:textOutline w14:w="4356" w14:cap="sq" w14:cmpd="sng" w14:algn="ctr">
                  <w14:solidFill>
                    <w14:srgbClr w14:val="000000"/>
                  </w14:solidFill>
                  <w14:prstDash w14:val="solid"/>
                  <w14:bevel/>
                </w14:textOutline>
              </w:rPr>
              <w:t>采取不正当手段诋毁、排挤其他供应商的；</w:t>
            </w:r>
          </w:p>
          <w:p w14:paraId="25FB04D4">
            <w:pPr>
              <w:spacing w:before="29" w:line="227" w:lineRule="auto"/>
              <w:ind w:left="503"/>
              <w:rPr>
                <w:rFonts w:ascii="宋体" w:hAnsi="宋体" w:eastAsia="宋体" w:cs="宋体"/>
                <w:sz w:val="23"/>
                <w:szCs w:val="23"/>
              </w:rPr>
            </w:pPr>
            <w:r>
              <w:rPr>
                <w:rFonts w:ascii="宋体" w:hAnsi="宋体" w:eastAsia="宋体" w:cs="宋体"/>
                <w:spacing w:val="26"/>
                <w:sz w:val="23"/>
                <w:szCs w:val="23"/>
                <w14:textOutline w14:w="4356" w14:cap="sq" w14:cmpd="sng" w14:algn="ctr">
                  <w14:solidFill>
                    <w14:srgbClr w14:val="000000"/>
                  </w14:solidFill>
                  <w14:prstDash w14:val="solid"/>
                  <w14:bevel/>
                </w14:textOutline>
              </w:rPr>
              <w:t>(</w:t>
            </w:r>
            <w:r>
              <w:rPr>
                <w:rFonts w:ascii="宋体" w:hAnsi="宋体" w:eastAsia="宋体" w:cs="宋体"/>
                <w:spacing w:val="14"/>
                <w:sz w:val="23"/>
                <w:szCs w:val="23"/>
                <w14:textOutline w14:w="4356" w14:cap="sq" w14:cmpd="sng" w14:algn="ctr">
                  <w14:solidFill>
                    <w14:srgbClr w14:val="000000"/>
                  </w14:solidFill>
                  <w14:prstDash w14:val="solid"/>
                  <w14:bevel/>
                </w14:textOutline>
              </w:rPr>
              <w:t>三</w:t>
            </w:r>
            <w:r>
              <w:rPr>
                <w:rFonts w:ascii="宋体" w:hAnsi="宋体" w:eastAsia="宋体" w:cs="宋体"/>
                <w:spacing w:val="13"/>
                <w:sz w:val="23"/>
                <w:szCs w:val="23"/>
                <w14:textOutline w14:w="4356" w14:cap="sq" w14:cmpd="sng" w14:algn="ctr">
                  <w14:solidFill>
                    <w14:srgbClr w14:val="000000"/>
                  </w14:solidFill>
                  <w14:prstDash w14:val="solid"/>
                  <w14:bevel/>
                </w14:textOutline>
              </w:rPr>
              <w:t>)</w:t>
            </w:r>
            <w:r>
              <w:rPr>
                <w:rFonts w:ascii="宋体" w:hAnsi="宋体" w:eastAsia="宋体" w:cs="宋体"/>
                <w:spacing w:val="13"/>
                <w:sz w:val="23"/>
                <w:szCs w:val="23"/>
              </w:rPr>
              <w:t xml:space="preserve"> </w:t>
            </w:r>
            <w:r>
              <w:rPr>
                <w:rFonts w:ascii="宋体" w:hAnsi="宋体" w:eastAsia="宋体" w:cs="宋体"/>
                <w:spacing w:val="13"/>
                <w:sz w:val="23"/>
                <w:szCs w:val="23"/>
                <w14:textOutline w14:w="4356" w14:cap="sq" w14:cmpd="sng" w14:algn="ctr">
                  <w14:solidFill>
                    <w14:srgbClr w14:val="000000"/>
                  </w14:solidFill>
                  <w14:prstDash w14:val="solid"/>
                  <w14:bevel/>
                </w14:textOutline>
              </w:rPr>
              <w:t>与采购人、其他供应商或者采购代理机构恶意串通的；</w:t>
            </w:r>
          </w:p>
          <w:p w14:paraId="55AE174C">
            <w:pPr>
              <w:spacing w:before="29" w:line="227" w:lineRule="auto"/>
              <w:ind w:left="503"/>
              <w:rPr>
                <w:rFonts w:ascii="宋体" w:hAnsi="宋体" w:eastAsia="宋体" w:cs="宋体"/>
                <w:sz w:val="23"/>
                <w:szCs w:val="23"/>
              </w:rPr>
            </w:pPr>
            <w:r>
              <w:rPr>
                <w:rFonts w:ascii="宋体" w:hAnsi="宋体" w:eastAsia="宋体" w:cs="宋体"/>
                <w:spacing w:val="23"/>
                <w:sz w:val="23"/>
                <w:szCs w:val="23"/>
                <w14:textOutline w14:w="4356" w14:cap="sq" w14:cmpd="sng" w14:algn="ctr">
                  <w14:solidFill>
                    <w14:srgbClr w14:val="000000"/>
                  </w14:solidFill>
                  <w14:prstDash w14:val="solid"/>
                  <w14:bevel/>
                </w14:textOutline>
              </w:rPr>
              <w:t>(</w:t>
            </w:r>
            <w:r>
              <w:rPr>
                <w:rFonts w:ascii="宋体" w:hAnsi="宋体" w:eastAsia="宋体" w:cs="宋体"/>
                <w:spacing w:val="13"/>
                <w:sz w:val="23"/>
                <w:szCs w:val="23"/>
                <w14:textOutline w14:w="4356" w14:cap="sq" w14:cmpd="sng" w14:algn="ctr">
                  <w14:solidFill>
                    <w14:srgbClr w14:val="000000"/>
                  </w14:solidFill>
                  <w14:prstDash w14:val="solid"/>
                  <w14:bevel/>
                </w14:textOutline>
              </w:rPr>
              <w:t>四)</w:t>
            </w:r>
            <w:r>
              <w:rPr>
                <w:rFonts w:ascii="宋体" w:hAnsi="宋体" w:eastAsia="宋体" w:cs="宋体"/>
                <w:spacing w:val="13"/>
                <w:sz w:val="23"/>
                <w:szCs w:val="23"/>
              </w:rPr>
              <w:t xml:space="preserve"> </w:t>
            </w:r>
            <w:r>
              <w:rPr>
                <w:rFonts w:ascii="宋体" w:hAnsi="宋体" w:eastAsia="宋体" w:cs="宋体"/>
                <w:spacing w:val="13"/>
                <w:sz w:val="23"/>
                <w:szCs w:val="23"/>
                <w14:textOutline w14:w="4356" w14:cap="sq" w14:cmpd="sng" w14:algn="ctr">
                  <w14:solidFill>
                    <w14:srgbClr w14:val="000000"/>
                  </w14:solidFill>
                  <w14:prstDash w14:val="solid"/>
                  <w14:bevel/>
                </w14:textOutline>
              </w:rPr>
              <w:t>向采购人、采购代理机构行贿或者提供其他不正当利益的；</w:t>
            </w:r>
          </w:p>
          <w:p w14:paraId="44E59685">
            <w:pPr>
              <w:spacing w:before="27" w:line="227" w:lineRule="auto"/>
              <w:ind w:left="503"/>
              <w:rPr>
                <w:rFonts w:ascii="宋体" w:hAnsi="宋体" w:eastAsia="宋体" w:cs="宋体"/>
                <w:sz w:val="23"/>
                <w:szCs w:val="23"/>
              </w:rPr>
            </w:pPr>
            <w:r>
              <w:rPr>
                <w:rFonts w:ascii="宋体" w:hAnsi="宋体" w:eastAsia="宋体" w:cs="宋体"/>
                <w:spacing w:val="14"/>
                <w:sz w:val="23"/>
                <w:szCs w:val="23"/>
                <w14:textOutline w14:w="4356" w14:cap="sq" w14:cmpd="sng" w14:algn="ctr">
                  <w14:solidFill>
                    <w14:srgbClr w14:val="000000"/>
                  </w14:solidFill>
                  <w14:prstDash w14:val="solid"/>
                  <w14:bevel/>
                </w14:textOutline>
              </w:rPr>
              <w:t>(五)</w:t>
            </w:r>
            <w:r>
              <w:rPr>
                <w:rFonts w:ascii="宋体" w:hAnsi="宋体" w:eastAsia="宋体" w:cs="宋体"/>
                <w:spacing w:val="14"/>
                <w:sz w:val="23"/>
                <w:szCs w:val="23"/>
              </w:rPr>
              <w:t xml:space="preserve"> </w:t>
            </w:r>
            <w:r>
              <w:rPr>
                <w:rFonts w:ascii="宋体" w:hAnsi="宋体" w:eastAsia="宋体" w:cs="宋体"/>
                <w:spacing w:val="14"/>
                <w:sz w:val="23"/>
                <w:szCs w:val="23"/>
                <w14:textOutline w14:w="4356" w14:cap="sq" w14:cmpd="sng" w14:algn="ctr">
                  <w14:solidFill>
                    <w14:srgbClr w14:val="000000"/>
                  </w14:solidFill>
                  <w14:prstDash w14:val="solid"/>
                  <w14:bevel/>
                </w14:textOutline>
              </w:rPr>
              <w:t>在招标采购过程中与采购人进行协商谈判的</w:t>
            </w:r>
            <w:r>
              <w:rPr>
                <w:rFonts w:ascii="宋体" w:hAnsi="宋体" w:eastAsia="宋体" w:cs="宋体"/>
                <w:spacing w:val="11"/>
                <w:sz w:val="23"/>
                <w:szCs w:val="23"/>
                <w14:textOutline w14:w="4356" w14:cap="sq" w14:cmpd="sng" w14:algn="ctr">
                  <w14:solidFill>
                    <w14:srgbClr w14:val="000000"/>
                  </w14:solidFill>
                  <w14:prstDash w14:val="solid"/>
                  <w14:bevel/>
                </w14:textOutline>
              </w:rPr>
              <w:t>；</w:t>
            </w:r>
          </w:p>
          <w:p w14:paraId="41F5AEBE">
            <w:pPr>
              <w:spacing w:before="29" w:line="227" w:lineRule="auto"/>
              <w:ind w:left="503"/>
              <w:rPr>
                <w:rFonts w:ascii="宋体" w:hAnsi="宋体" w:eastAsia="宋体" w:cs="宋体"/>
                <w:sz w:val="23"/>
                <w:szCs w:val="23"/>
              </w:rPr>
            </w:pPr>
            <w:r>
              <w:rPr>
                <w:rFonts w:ascii="宋体" w:hAnsi="宋体" w:eastAsia="宋体" w:cs="宋体"/>
                <w:spacing w:val="14"/>
                <w:sz w:val="23"/>
                <w:szCs w:val="23"/>
                <w14:textOutline w14:w="4356" w14:cap="sq" w14:cmpd="sng" w14:algn="ctr">
                  <w14:solidFill>
                    <w14:srgbClr w14:val="000000"/>
                  </w14:solidFill>
                  <w14:prstDash w14:val="solid"/>
                  <w14:bevel/>
                </w14:textOutline>
              </w:rPr>
              <w:t>(六)</w:t>
            </w:r>
            <w:r>
              <w:rPr>
                <w:rFonts w:ascii="宋体" w:hAnsi="宋体" w:eastAsia="宋体" w:cs="宋体"/>
                <w:spacing w:val="14"/>
                <w:sz w:val="23"/>
                <w:szCs w:val="23"/>
              </w:rPr>
              <w:t xml:space="preserve"> </w:t>
            </w:r>
            <w:r>
              <w:rPr>
                <w:rFonts w:ascii="宋体" w:hAnsi="宋体" w:eastAsia="宋体" w:cs="宋体"/>
                <w:spacing w:val="14"/>
                <w:sz w:val="23"/>
                <w:szCs w:val="23"/>
                <w14:textOutline w14:w="4356" w14:cap="sq" w14:cmpd="sng" w14:algn="ctr">
                  <w14:solidFill>
                    <w14:srgbClr w14:val="000000"/>
                  </w14:solidFill>
                  <w14:prstDash w14:val="solid"/>
                  <w14:bevel/>
                </w14:textOutline>
              </w:rPr>
              <w:t>拒绝有关部门监督检查或者提供虚假情况的</w:t>
            </w:r>
            <w:r>
              <w:rPr>
                <w:rFonts w:ascii="宋体" w:hAnsi="宋体" w:eastAsia="宋体" w:cs="宋体"/>
                <w:spacing w:val="11"/>
                <w:sz w:val="23"/>
                <w:szCs w:val="23"/>
                <w14:textOutline w14:w="4356" w14:cap="sq" w14:cmpd="sng" w14:algn="ctr">
                  <w14:solidFill>
                    <w14:srgbClr w14:val="000000"/>
                  </w14:solidFill>
                  <w14:prstDash w14:val="solid"/>
                  <w14:bevel/>
                </w14:textOutline>
              </w:rPr>
              <w:t>。</w:t>
            </w:r>
          </w:p>
          <w:p w14:paraId="716FF39D">
            <w:pPr>
              <w:spacing w:before="27" w:line="227" w:lineRule="auto"/>
              <w:ind w:left="491"/>
              <w:rPr>
                <w:rFonts w:ascii="宋体" w:hAnsi="宋体" w:eastAsia="宋体" w:cs="宋体"/>
                <w:sz w:val="23"/>
                <w:szCs w:val="23"/>
              </w:rPr>
            </w:pPr>
            <w:r>
              <w:rPr>
                <w:rFonts w:ascii="宋体" w:hAnsi="宋体" w:eastAsia="宋体" w:cs="宋体"/>
                <w:spacing w:val="10"/>
                <w:sz w:val="23"/>
                <w:szCs w:val="23"/>
                <w14:textOutline w14:w="4356" w14:cap="sq" w14:cmpd="sng" w14:algn="ctr">
                  <w14:solidFill>
                    <w14:srgbClr w14:val="000000"/>
                  </w14:solidFill>
                  <w14:prstDash w14:val="solid"/>
                  <w14:bevel/>
                </w14:textOutline>
              </w:rPr>
              <w:t>供应</w:t>
            </w:r>
            <w:r>
              <w:rPr>
                <w:rFonts w:ascii="宋体" w:hAnsi="宋体" w:eastAsia="宋体" w:cs="宋体"/>
                <w:spacing w:val="6"/>
                <w:sz w:val="23"/>
                <w:szCs w:val="23"/>
                <w14:textOutline w14:w="4356" w14:cap="sq" w14:cmpd="sng" w14:algn="ctr">
                  <w14:solidFill>
                    <w14:srgbClr w14:val="000000"/>
                  </w14:solidFill>
                  <w14:prstDash w14:val="solid"/>
                  <w14:bevel/>
                </w14:textOutline>
              </w:rPr>
              <w:t>商</w:t>
            </w:r>
            <w:r>
              <w:rPr>
                <w:rFonts w:ascii="宋体" w:hAnsi="宋体" w:eastAsia="宋体" w:cs="宋体"/>
                <w:spacing w:val="5"/>
                <w:sz w:val="23"/>
                <w:szCs w:val="23"/>
                <w14:textOutline w14:w="4356" w14:cap="sq" w14:cmpd="sng" w14:algn="ctr">
                  <w14:solidFill>
                    <w14:srgbClr w14:val="000000"/>
                  </w14:solidFill>
                  <w14:prstDash w14:val="solid"/>
                  <w14:bevel/>
                </w14:textOutline>
              </w:rPr>
              <w:t>有前款第</w:t>
            </w:r>
            <w:r>
              <w:rPr>
                <w:rFonts w:ascii="宋体" w:hAnsi="宋体" w:eastAsia="宋体" w:cs="宋体"/>
                <w:spacing w:val="5"/>
                <w:sz w:val="23"/>
                <w:szCs w:val="23"/>
              </w:rPr>
              <w:t xml:space="preserve"> </w:t>
            </w:r>
            <w:r>
              <w:rPr>
                <w:rFonts w:ascii="宋体" w:hAnsi="宋体" w:eastAsia="宋体" w:cs="宋体"/>
                <w:spacing w:val="5"/>
                <w:sz w:val="23"/>
                <w:szCs w:val="23"/>
                <w14:textOutline w14:w="4356" w14:cap="sq" w14:cmpd="sng" w14:algn="ctr">
                  <w14:solidFill>
                    <w14:srgbClr w14:val="000000"/>
                  </w14:solidFill>
                  <w14:prstDash w14:val="solid"/>
                  <w14:bevel/>
                </w14:textOutline>
              </w:rPr>
              <w:t>(</w:t>
            </w:r>
            <w:r>
              <w:rPr>
                <w:rFonts w:ascii="宋体" w:hAnsi="宋体" w:eastAsia="宋体" w:cs="宋体"/>
                <w:spacing w:val="5"/>
                <w:sz w:val="23"/>
                <w:szCs w:val="23"/>
              </w:rPr>
              <w:t xml:space="preserve"> </w:t>
            </w:r>
            <w:r>
              <w:rPr>
                <w:rFonts w:ascii="宋体" w:hAnsi="宋体" w:eastAsia="宋体" w:cs="宋体"/>
                <w:spacing w:val="5"/>
                <w:sz w:val="23"/>
                <w:szCs w:val="23"/>
                <w14:textOutline w14:w="4356" w14:cap="sq" w14:cmpd="sng" w14:algn="ctr">
                  <w14:solidFill>
                    <w14:srgbClr w14:val="000000"/>
                  </w14:solidFill>
                  <w14:prstDash w14:val="solid"/>
                  <w14:bevel/>
                </w14:textOutline>
              </w:rPr>
              <w:t>一)</w:t>
            </w:r>
            <w:r>
              <w:rPr>
                <w:rFonts w:ascii="宋体" w:hAnsi="宋体" w:eastAsia="宋体" w:cs="宋体"/>
                <w:spacing w:val="5"/>
                <w:sz w:val="23"/>
                <w:szCs w:val="23"/>
              </w:rPr>
              <w:t xml:space="preserve"> </w:t>
            </w:r>
            <w:r>
              <w:rPr>
                <w:rFonts w:ascii="宋体" w:hAnsi="宋体" w:eastAsia="宋体" w:cs="宋体"/>
                <w:spacing w:val="5"/>
                <w:sz w:val="23"/>
                <w:szCs w:val="23"/>
                <w14:textOutline w14:w="4356" w14:cap="sq" w14:cmpd="sng" w14:algn="ctr">
                  <w14:solidFill>
                    <w14:srgbClr w14:val="000000"/>
                  </w14:solidFill>
                  <w14:prstDash w14:val="solid"/>
                  <w14:bevel/>
                </w14:textOutline>
              </w:rPr>
              <w:t>至</w:t>
            </w:r>
            <w:r>
              <w:rPr>
                <w:rFonts w:ascii="宋体" w:hAnsi="宋体" w:eastAsia="宋体" w:cs="宋体"/>
                <w:spacing w:val="5"/>
                <w:sz w:val="23"/>
                <w:szCs w:val="23"/>
              </w:rPr>
              <w:t xml:space="preserve"> </w:t>
            </w:r>
            <w:r>
              <w:rPr>
                <w:rFonts w:ascii="宋体" w:hAnsi="宋体" w:eastAsia="宋体" w:cs="宋体"/>
                <w:spacing w:val="5"/>
                <w:sz w:val="23"/>
                <w:szCs w:val="23"/>
                <w14:textOutline w14:w="4356" w14:cap="sq" w14:cmpd="sng" w14:algn="ctr">
                  <w14:solidFill>
                    <w14:srgbClr w14:val="000000"/>
                  </w14:solidFill>
                  <w14:prstDash w14:val="solid"/>
                  <w14:bevel/>
                </w14:textOutline>
              </w:rPr>
              <w:t>(五)</w:t>
            </w:r>
            <w:r>
              <w:rPr>
                <w:rFonts w:ascii="宋体" w:hAnsi="宋体" w:eastAsia="宋体" w:cs="宋体"/>
                <w:spacing w:val="5"/>
                <w:sz w:val="23"/>
                <w:szCs w:val="23"/>
              </w:rPr>
              <w:t xml:space="preserve"> </w:t>
            </w:r>
            <w:r>
              <w:rPr>
                <w:rFonts w:ascii="宋体" w:hAnsi="宋体" w:eastAsia="宋体" w:cs="宋体"/>
                <w:spacing w:val="5"/>
                <w:sz w:val="23"/>
                <w:szCs w:val="23"/>
                <w14:textOutline w14:w="4356" w14:cap="sq" w14:cmpd="sng" w14:algn="ctr">
                  <w14:solidFill>
                    <w14:srgbClr w14:val="000000"/>
                  </w14:solidFill>
                  <w14:prstDash w14:val="solid"/>
                  <w14:bevel/>
                </w14:textOutline>
              </w:rPr>
              <w:t>项情形之一的，中标、成交无效。</w:t>
            </w:r>
          </w:p>
        </w:tc>
      </w:tr>
      <w:tr w14:paraId="404CE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934" w:type="dxa"/>
          </w:tcPr>
          <w:p w14:paraId="4F184907">
            <w:pPr>
              <w:spacing w:line="249" w:lineRule="auto"/>
            </w:pPr>
          </w:p>
          <w:p w14:paraId="1483DAE5">
            <w:pPr>
              <w:spacing w:before="72" w:line="185" w:lineRule="auto"/>
              <w:ind w:left="423"/>
              <w:rPr>
                <w:rFonts w:ascii="宋体" w:hAnsi="宋体" w:eastAsia="宋体" w:cs="宋体"/>
                <w:sz w:val="22"/>
                <w:szCs w:val="22"/>
              </w:rPr>
            </w:pPr>
            <w:r>
              <w:rPr>
                <w:rFonts w:ascii="宋体" w:hAnsi="宋体" w:eastAsia="宋体" w:cs="宋体"/>
                <w:sz w:val="22"/>
                <w:szCs w:val="22"/>
              </w:rPr>
              <w:t>3</w:t>
            </w:r>
          </w:p>
        </w:tc>
        <w:tc>
          <w:tcPr>
            <w:tcW w:w="8479" w:type="dxa"/>
            <w:gridSpan w:val="4"/>
          </w:tcPr>
          <w:p w14:paraId="3598D0EE">
            <w:pPr>
              <w:spacing w:before="121" w:line="265" w:lineRule="auto"/>
              <w:ind w:left="10" w:right="160"/>
              <w:rPr>
                <w:rFonts w:ascii="宋体" w:hAnsi="宋体" w:eastAsia="宋体" w:cs="宋体"/>
                <w:sz w:val="23"/>
                <w:szCs w:val="23"/>
              </w:rPr>
            </w:pPr>
            <w:r>
              <w:rPr>
                <w:rFonts w:ascii="宋体" w:hAnsi="宋体" w:eastAsia="宋体" w:cs="宋体"/>
                <w:spacing w:val="20"/>
                <w:sz w:val="23"/>
                <w:szCs w:val="23"/>
                <w14:textOutline w14:w="4356" w14:cap="sq" w14:cmpd="sng" w14:algn="ctr">
                  <w14:solidFill>
                    <w14:srgbClr w14:val="000000"/>
                  </w14:solidFill>
                  <w14:prstDash w14:val="solid"/>
                  <w14:bevel/>
                </w14:textOutline>
              </w:rPr>
              <w:t>招</w:t>
            </w:r>
            <w:r>
              <w:rPr>
                <w:rFonts w:ascii="宋体" w:hAnsi="宋体" w:eastAsia="宋体" w:cs="宋体"/>
                <w:spacing w:val="18"/>
                <w:sz w:val="23"/>
                <w:szCs w:val="23"/>
                <w14:textOutline w14:w="4356" w14:cap="sq" w14:cmpd="sng" w14:algn="ctr">
                  <w14:solidFill>
                    <w14:srgbClr w14:val="000000"/>
                  </w14:solidFill>
                  <w14:prstDash w14:val="solid"/>
                  <w14:bevel/>
                </w14:textOutline>
              </w:rPr>
              <w:t>标</w:t>
            </w:r>
            <w:r>
              <w:rPr>
                <w:rFonts w:ascii="宋体" w:hAnsi="宋体" w:eastAsia="宋体" w:cs="宋体"/>
                <w:spacing w:val="10"/>
                <w:sz w:val="23"/>
                <w:szCs w:val="23"/>
                <w14:textOutline w14:w="4356" w14:cap="sq" w14:cmpd="sng" w14:algn="ctr">
                  <w14:solidFill>
                    <w14:srgbClr w14:val="000000"/>
                  </w14:solidFill>
                  <w14:prstDash w14:val="solid"/>
                  <w14:bevel/>
                </w14:textOutline>
              </w:rPr>
              <w:t>代理服务费：</w:t>
            </w:r>
            <w:r>
              <w:rPr>
                <w:rFonts w:hint="eastAsia" w:ascii="宋体" w:hAnsi="宋体" w:eastAsia="宋体" w:cs="宋体"/>
                <w:spacing w:val="10"/>
                <w:sz w:val="23"/>
                <w:szCs w:val="23"/>
                <w14:textOutline w14:w="4356" w14:cap="sq" w14:cmpd="sng" w14:algn="ctr">
                  <w14:solidFill>
                    <w14:srgbClr w14:val="000000"/>
                  </w14:solidFill>
                  <w14:prstDash w14:val="solid"/>
                  <w14:bevel/>
                </w14:textOutline>
              </w:rPr>
              <w:t>由</w:t>
            </w:r>
            <w:r>
              <w:rPr>
                <w:rFonts w:ascii="宋体" w:hAnsi="宋体" w:eastAsia="宋体" w:cs="宋体"/>
                <w:spacing w:val="10"/>
                <w:sz w:val="23"/>
                <w:szCs w:val="23"/>
                <w14:textOutline w14:w="4356" w14:cap="sq" w14:cmpd="sng" w14:algn="ctr">
                  <w14:solidFill>
                    <w14:srgbClr w14:val="000000"/>
                  </w14:solidFill>
                  <w14:prstDash w14:val="solid"/>
                  <w14:bevel/>
                </w14:textOutline>
              </w:rPr>
              <w:t>中标人在领取中标通知书时一次性支付，代理费收取</w:t>
            </w:r>
            <w:r>
              <w:rPr>
                <w:rFonts w:ascii="宋体" w:hAnsi="宋体" w:eastAsia="宋体" w:cs="宋体"/>
                <w:spacing w:val="11"/>
                <w:sz w:val="23"/>
                <w:szCs w:val="23"/>
                <w14:textOutline w14:w="4356" w14:cap="sq" w14:cmpd="sng" w14:algn="ctr">
                  <w14:solidFill>
                    <w14:srgbClr w14:val="000000"/>
                  </w14:solidFill>
                  <w14:prstDash w14:val="solid"/>
                  <w14:bevel/>
                </w14:textOutline>
              </w:rPr>
              <w:t>标</w:t>
            </w:r>
            <w:r>
              <w:rPr>
                <w:rFonts w:ascii="宋体" w:hAnsi="宋体" w:eastAsia="宋体" w:cs="宋体"/>
                <w:spacing w:val="10"/>
                <w:sz w:val="23"/>
                <w:szCs w:val="23"/>
                <w14:textOutline w14:w="4356" w14:cap="sq" w14:cmpd="sng" w14:algn="ctr">
                  <w14:solidFill>
                    <w14:srgbClr w14:val="000000"/>
                  </w14:solidFill>
                  <w14:prstDash w14:val="solid"/>
                  <w14:bevel/>
                </w14:textOutline>
              </w:rPr>
              <w:t>准依据采购人与采购代理机构签订的委托代理协议。</w:t>
            </w:r>
          </w:p>
        </w:tc>
      </w:tr>
    </w:tbl>
    <w:p w14:paraId="3D66F86F">
      <w:pPr>
        <w:sectPr>
          <w:footerReference r:id="rId9" w:type="default"/>
          <w:pgSz w:w="11910" w:h="16840"/>
          <w:pgMar w:top="400" w:right="1246" w:bottom="1172" w:left="1245" w:header="0" w:footer="960" w:gutter="0"/>
          <w:cols w:space="720" w:num="1"/>
        </w:sectPr>
      </w:pPr>
    </w:p>
    <w:p w14:paraId="723F7522">
      <w:pPr>
        <w:spacing w:line="254" w:lineRule="auto"/>
      </w:pPr>
    </w:p>
    <w:p w14:paraId="195D7DE0">
      <w:pPr>
        <w:spacing w:before="130" w:line="220" w:lineRule="auto"/>
        <w:ind w:left="2916"/>
        <w:outlineLvl w:val="0"/>
        <w:rPr>
          <w:rFonts w:ascii="宋体" w:hAnsi="宋体" w:eastAsia="宋体" w:cs="宋体"/>
          <w:sz w:val="40"/>
          <w:szCs w:val="40"/>
        </w:rPr>
      </w:pPr>
      <w:bookmarkStart w:id="2" w:name="_bookmark3"/>
      <w:bookmarkEnd w:id="2"/>
      <w:r>
        <w:rPr>
          <w:rFonts w:ascii="宋体" w:hAnsi="宋体" w:eastAsia="宋体" w:cs="宋体"/>
          <w:spacing w:val="6"/>
          <w:sz w:val="40"/>
          <w:szCs w:val="40"/>
          <w14:textOutline w14:w="7277" w14:cap="sq" w14:cmpd="sng" w14:algn="ctr">
            <w14:solidFill>
              <w14:srgbClr w14:val="000000"/>
            </w14:solidFill>
            <w14:prstDash w14:val="solid"/>
            <w14:bevel/>
          </w14:textOutline>
        </w:rPr>
        <w:t>第</w:t>
      </w:r>
      <w:r>
        <w:rPr>
          <w:rFonts w:ascii="宋体" w:hAnsi="宋体" w:eastAsia="宋体" w:cs="宋体"/>
          <w:spacing w:val="3"/>
          <w:sz w:val="40"/>
          <w:szCs w:val="40"/>
          <w14:textOutline w14:w="7277" w14:cap="sq" w14:cmpd="sng" w14:algn="ctr">
            <w14:solidFill>
              <w14:srgbClr w14:val="000000"/>
            </w14:solidFill>
            <w14:prstDash w14:val="solid"/>
            <w14:bevel/>
          </w14:textOutline>
        </w:rPr>
        <w:t>三章</w:t>
      </w:r>
      <w:r>
        <w:rPr>
          <w:rFonts w:ascii="宋体" w:hAnsi="宋体" w:eastAsia="宋体" w:cs="宋体"/>
          <w:spacing w:val="3"/>
          <w:sz w:val="40"/>
          <w:szCs w:val="40"/>
        </w:rPr>
        <w:t xml:space="preserve"> </w:t>
      </w:r>
      <w:r>
        <w:rPr>
          <w:rFonts w:ascii="宋体" w:hAnsi="宋体" w:eastAsia="宋体" w:cs="宋体"/>
          <w:spacing w:val="3"/>
          <w:sz w:val="40"/>
          <w:szCs w:val="40"/>
          <w14:textOutline w14:w="7277" w14:cap="sq" w14:cmpd="sng" w14:algn="ctr">
            <w14:solidFill>
              <w14:srgbClr w14:val="000000"/>
            </w14:solidFill>
            <w14:prstDash w14:val="solid"/>
            <w14:bevel/>
          </w14:textOutline>
        </w:rPr>
        <w:t>投标人须知</w:t>
      </w:r>
    </w:p>
    <w:p w14:paraId="12350F73">
      <w:pPr>
        <w:spacing w:before="30" w:line="528" w:lineRule="exact"/>
        <w:ind w:left="9"/>
        <w:rPr>
          <w:rFonts w:ascii="宋体" w:hAnsi="宋体" w:eastAsia="宋体" w:cs="宋体"/>
          <w:sz w:val="31"/>
          <w:szCs w:val="31"/>
        </w:rPr>
      </w:pPr>
      <w:r>
        <w:rPr>
          <w:rFonts w:ascii="宋体" w:hAnsi="宋体" w:eastAsia="宋体" w:cs="宋体"/>
          <w:spacing w:val="8"/>
          <w:position w:val="3"/>
          <w:sz w:val="31"/>
          <w:szCs w:val="31"/>
          <w14:textOutline w14:w="5791" w14:cap="sq" w14:cmpd="sng" w14:algn="ctr">
            <w14:solidFill>
              <w14:srgbClr w14:val="000000"/>
            </w14:solidFill>
            <w14:prstDash w14:val="solid"/>
            <w14:bevel/>
          </w14:textOutline>
        </w:rPr>
        <w:t>一</w:t>
      </w:r>
      <w:r>
        <w:rPr>
          <w:rFonts w:ascii="宋体" w:hAnsi="宋体" w:eastAsia="宋体" w:cs="宋体"/>
          <w:spacing w:val="6"/>
          <w:position w:val="3"/>
          <w:sz w:val="31"/>
          <w:szCs w:val="31"/>
          <w14:textOutline w14:w="5791" w14:cap="sq" w14:cmpd="sng" w14:algn="ctr">
            <w14:solidFill>
              <w14:srgbClr w14:val="000000"/>
            </w14:solidFill>
            <w14:prstDash w14:val="solid"/>
            <w14:bevel/>
          </w14:textOutline>
        </w:rPr>
        <w:t>、总则</w:t>
      </w:r>
    </w:p>
    <w:p w14:paraId="2F69A672">
      <w:pPr>
        <w:spacing w:before="24" w:line="242" w:lineRule="auto"/>
        <w:ind w:left="23"/>
        <w:outlineLvl w:val="1"/>
        <w:rPr>
          <w:rFonts w:ascii="宋体" w:hAnsi="宋体" w:eastAsia="宋体" w:cs="宋体"/>
          <w:sz w:val="28"/>
          <w:szCs w:val="28"/>
        </w:rPr>
      </w:pPr>
      <w:r>
        <w:rPr>
          <w:rFonts w:ascii="宋体" w:hAnsi="宋体" w:eastAsia="宋体" w:cs="宋体"/>
          <w:spacing w:val="-8"/>
          <w:sz w:val="28"/>
          <w:szCs w:val="28"/>
        </w:rPr>
        <w:t>1</w:t>
      </w:r>
      <w:r>
        <w:rPr>
          <w:rFonts w:ascii="宋体" w:hAnsi="宋体" w:eastAsia="宋体" w:cs="宋体"/>
          <w:spacing w:val="-5"/>
          <w:sz w:val="28"/>
          <w:szCs w:val="28"/>
        </w:rPr>
        <w:t>、</w:t>
      </w:r>
      <w:r>
        <w:rPr>
          <w:rFonts w:ascii="宋体" w:hAnsi="宋体" w:eastAsia="宋体" w:cs="宋体"/>
          <w:spacing w:val="-4"/>
          <w:sz w:val="28"/>
          <w:szCs w:val="28"/>
        </w:rPr>
        <w:t>招标方式</w:t>
      </w:r>
    </w:p>
    <w:p w14:paraId="048A16F1">
      <w:pPr>
        <w:spacing w:before="188" w:line="227" w:lineRule="auto"/>
        <w:ind w:left="258"/>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0"/>
          <w:sz w:val="23"/>
          <w:szCs w:val="23"/>
        </w:rPr>
        <w:t>1</w:t>
      </w:r>
      <w:r>
        <w:rPr>
          <w:rFonts w:ascii="宋体" w:hAnsi="宋体" w:eastAsia="宋体" w:cs="宋体"/>
          <w:spacing w:val="8"/>
          <w:sz w:val="23"/>
          <w:szCs w:val="23"/>
        </w:rPr>
        <w:t xml:space="preserve"> 本次招标采取公开招标方式，本采购招标文件仅适用于招标公告中所述项目。</w:t>
      </w:r>
    </w:p>
    <w:p w14:paraId="17988290">
      <w:pPr>
        <w:spacing w:before="202" w:line="242" w:lineRule="auto"/>
        <w:ind w:left="5"/>
        <w:outlineLvl w:val="1"/>
        <w:rPr>
          <w:rFonts w:ascii="宋体" w:hAnsi="宋体" w:eastAsia="宋体" w:cs="宋体"/>
          <w:sz w:val="28"/>
          <w:szCs w:val="28"/>
        </w:rPr>
      </w:pPr>
      <w:r>
        <w:rPr>
          <w:rFonts w:ascii="宋体" w:hAnsi="宋体" w:eastAsia="宋体" w:cs="宋体"/>
          <w:spacing w:val="-2"/>
          <w:sz w:val="28"/>
          <w:szCs w:val="28"/>
        </w:rPr>
        <w:t>2、合格的</w:t>
      </w:r>
      <w:r>
        <w:rPr>
          <w:rFonts w:ascii="宋体" w:hAnsi="宋体" w:eastAsia="宋体" w:cs="宋体"/>
          <w:spacing w:val="-1"/>
          <w:sz w:val="28"/>
          <w:szCs w:val="28"/>
        </w:rPr>
        <w:t>供应商</w:t>
      </w:r>
    </w:p>
    <w:p w14:paraId="4E6EA02B">
      <w:pPr>
        <w:spacing w:before="187" w:line="227" w:lineRule="auto"/>
        <w:ind w:left="243"/>
        <w:rPr>
          <w:rFonts w:ascii="宋体" w:hAnsi="宋体" w:eastAsia="宋体" w:cs="宋体"/>
          <w:sz w:val="23"/>
          <w:szCs w:val="23"/>
        </w:rPr>
      </w:pPr>
      <w:r>
        <w:rPr>
          <w:rFonts w:ascii="宋体" w:hAnsi="宋体" w:eastAsia="宋体" w:cs="宋体"/>
          <w:spacing w:val="8"/>
          <w:sz w:val="23"/>
          <w:szCs w:val="23"/>
        </w:rPr>
        <w:t>2.1 满足采购招标文件中资格要求的规定</w:t>
      </w:r>
      <w:r>
        <w:rPr>
          <w:rFonts w:ascii="宋体" w:hAnsi="宋体" w:eastAsia="宋体" w:cs="宋体"/>
          <w:spacing w:val="7"/>
          <w:sz w:val="23"/>
          <w:szCs w:val="23"/>
        </w:rPr>
        <w:t>。</w:t>
      </w:r>
    </w:p>
    <w:p w14:paraId="3AA5BA9B">
      <w:pPr>
        <w:spacing w:before="238" w:line="227" w:lineRule="auto"/>
        <w:ind w:left="243"/>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1"/>
          <w:sz w:val="23"/>
          <w:szCs w:val="23"/>
        </w:rPr>
        <w:t>.</w:t>
      </w:r>
      <w:r>
        <w:rPr>
          <w:rFonts w:ascii="宋体" w:hAnsi="宋体" w:eastAsia="宋体" w:cs="宋体"/>
          <w:spacing w:val="7"/>
          <w:sz w:val="23"/>
          <w:szCs w:val="23"/>
        </w:rPr>
        <w:t>2 满足本文件实质性条款的规定。</w:t>
      </w:r>
    </w:p>
    <w:p w14:paraId="04054738">
      <w:pPr>
        <w:spacing w:before="202" w:line="241" w:lineRule="auto"/>
        <w:ind w:left="8"/>
        <w:outlineLvl w:val="1"/>
        <w:rPr>
          <w:rFonts w:ascii="宋体" w:hAnsi="宋体" w:eastAsia="宋体" w:cs="宋体"/>
          <w:sz w:val="28"/>
          <w:szCs w:val="28"/>
        </w:rPr>
      </w:pPr>
      <w:r>
        <w:rPr>
          <w:rFonts w:ascii="宋体" w:hAnsi="宋体" w:eastAsia="宋体" w:cs="宋体"/>
          <w:spacing w:val="-4"/>
          <w:sz w:val="28"/>
          <w:szCs w:val="28"/>
        </w:rPr>
        <w:t>3</w:t>
      </w:r>
      <w:r>
        <w:rPr>
          <w:rFonts w:ascii="宋体" w:hAnsi="宋体" w:eastAsia="宋体" w:cs="宋体"/>
          <w:spacing w:val="-2"/>
          <w:sz w:val="28"/>
          <w:szCs w:val="28"/>
        </w:rPr>
        <w:t>、适用法律</w:t>
      </w:r>
    </w:p>
    <w:p w14:paraId="2CC18C11">
      <w:pPr>
        <w:spacing w:before="189" w:line="227" w:lineRule="auto"/>
        <w:ind w:left="245"/>
        <w:rPr>
          <w:rFonts w:ascii="宋体" w:hAnsi="宋体" w:eastAsia="宋体" w:cs="宋体"/>
          <w:sz w:val="23"/>
          <w:szCs w:val="23"/>
        </w:rPr>
      </w:pPr>
      <w:r>
        <w:rPr>
          <w:rFonts w:ascii="宋体" w:hAnsi="宋体" w:eastAsia="宋体" w:cs="宋体"/>
          <w:spacing w:val="9"/>
          <w:sz w:val="23"/>
          <w:szCs w:val="23"/>
        </w:rPr>
        <w:t>3.1 本次招标及由此产生的合同受中华人民共和国有关的法律法规制约和保护</w:t>
      </w:r>
      <w:r>
        <w:rPr>
          <w:rFonts w:ascii="宋体" w:hAnsi="宋体" w:eastAsia="宋体" w:cs="宋体"/>
          <w:spacing w:val="1"/>
          <w:sz w:val="23"/>
          <w:szCs w:val="23"/>
        </w:rPr>
        <w:t>。</w:t>
      </w:r>
    </w:p>
    <w:p w14:paraId="4243587A">
      <w:pPr>
        <w:spacing w:before="203" w:line="242" w:lineRule="auto"/>
        <w:ind w:left="1"/>
        <w:outlineLvl w:val="1"/>
        <w:rPr>
          <w:rFonts w:ascii="宋体" w:hAnsi="宋体" w:eastAsia="宋体" w:cs="宋体"/>
          <w:sz w:val="28"/>
          <w:szCs w:val="28"/>
        </w:rPr>
      </w:pPr>
      <w:r>
        <w:rPr>
          <w:rFonts w:ascii="宋体" w:hAnsi="宋体" w:eastAsia="宋体" w:cs="宋体"/>
          <w:spacing w:val="-2"/>
          <w:sz w:val="28"/>
          <w:szCs w:val="28"/>
        </w:rPr>
        <w:t>4</w:t>
      </w:r>
      <w:r>
        <w:rPr>
          <w:rFonts w:ascii="宋体" w:hAnsi="宋体" w:eastAsia="宋体" w:cs="宋体"/>
          <w:spacing w:val="-1"/>
          <w:sz w:val="28"/>
          <w:szCs w:val="28"/>
        </w:rPr>
        <w:t>、投标费用</w:t>
      </w:r>
    </w:p>
    <w:p w14:paraId="4F2CF80A">
      <w:pPr>
        <w:spacing w:before="187" w:line="331" w:lineRule="auto"/>
        <w:ind w:right="99" w:firstLine="240"/>
        <w:rPr>
          <w:rFonts w:ascii="宋体" w:hAnsi="宋体" w:eastAsia="宋体" w:cs="宋体"/>
          <w:sz w:val="23"/>
          <w:szCs w:val="23"/>
        </w:rPr>
      </w:pPr>
      <w:r>
        <w:rPr>
          <w:rFonts w:ascii="宋体" w:hAnsi="宋体" w:eastAsia="宋体" w:cs="宋体"/>
          <w:spacing w:val="8"/>
          <w:sz w:val="23"/>
          <w:szCs w:val="23"/>
        </w:rPr>
        <w:t>4.1 供应商应自行承担所有与参加投标有关的费用，无论投标过程中的做法和结果如何</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18"/>
          <w:sz w:val="23"/>
          <w:szCs w:val="23"/>
        </w:rPr>
        <w:t>采</w:t>
      </w:r>
      <w:r>
        <w:rPr>
          <w:rFonts w:ascii="宋体" w:hAnsi="宋体" w:eastAsia="宋体" w:cs="宋体"/>
          <w:spacing w:val="9"/>
          <w:sz w:val="23"/>
          <w:szCs w:val="23"/>
        </w:rPr>
        <w:t>购人及代理机构在任何情况下均无义务和责任承担这些费用。</w:t>
      </w:r>
    </w:p>
    <w:p w14:paraId="5741ABBB">
      <w:pPr>
        <w:spacing w:before="60" w:line="241" w:lineRule="auto"/>
        <w:ind w:left="8"/>
        <w:outlineLvl w:val="1"/>
        <w:rPr>
          <w:rFonts w:ascii="宋体" w:hAnsi="宋体" w:eastAsia="宋体" w:cs="宋体"/>
          <w:sz w:val="28"/>
          <w:szCs w:val="28"/>
        </w:rPr>
      </w:pPr>
      <w:r>
        <w:rPr>
          <w:rFonts w:ascii="宋体" w:hAnsi="宋体" w:eastAsia="宋体" w:cs="宋体"/>
          <w:spacing w:val="-2"/>
          <w:sz w:val="28"/>
          <w:szCs w:val="28"/>
        </w:rPr>
        <w:t>5、招标文</w:t>
      </w:r>
      <w:r>
        <w:rPr>
          <w:rFonts w:ascii="宋体" w:hAnsi="宋体" w:eastAsia="宋体" w:cs="宋体"/>
          <w:spacing w:val="-1"/>
          <w:sz w:val="28"/>
          <w:szCs w:val="28"/>
        </w:rPr>
        <w:t>件的约束力</w:t>
      </w:r>
    </w:p>
    <w:p w14:paraId="7706892D">
      <w:pPr>
        <w:spacing w:before="191" w:line="227" w:lineRule="auto"/>
        <w:ind w:left="245"/>
        <w:rPr>
          <w:rFonts w:ascii="宋体" w:hAnsi="宋体" w:eastAsia="宋体" w:cs="宋体"/>
          <w:sz w:val="23"/>
          <w:szCs w:val="23"/>
        </w:rPr>
      </w:pPr>
      <w:r>
        <w:rPr>
          <w:rFonts w:ascii="宋体" w:hAnsi="宋体" w:eastAsia="宋体" w:cs="宋体"/>
          <w:spacing w:val="9"/>
          <w:sz w:val="23"/>
          <w:szCs w:val="23"/>
        </w:rPr>
        <w:t>5.1 供应商一旦参加本项目采购活动，即被认为接受了本招标文件的规定和约束</w:t>
      </w:r>
      <w:r>
        <w:rPr>
          <w:rFonts w:ascii="宋体" w:hAnsi="宋体" w:eastAsia="宋体" w:cs="宋体"/>
          <w:spacing w:val="2"/>
          <w:sz w:val="23"/>
          <w:szCs w:val="23"/>
        </w:rPr>
        <w:t>。</w:t>
      </w:r>
    </w:p>
    <w:p w14:paraId="68F2FF63">
      <w:pPr>
        <w:spacing w:line="291" w:lineRule="auto"/>
      </w:pPr>
    </w:p>
    <w:p w14:paraId="205C67FD">
      <w:pPr>
        <w:spacing w:line="292" w:lineRule="auto"/>
      </w:pPr>
    </w:p>
    <w:p w14:paraId="7BB6FDE5">
      <w:pPr>
        <w:spacing w:before="102" w:line="419" w:lineRule="exact"/>
        <w:ind w:left="3868"/>
        <w:rPr>
          <w:rFonts w:ascii="宋体" w:hAnsi="宋体" w:eastAsia="宋体" w:cs="宋体"/>
          <w:sz w:val="31"/>
          <w:szCs w:val="31"/>
        </w:rPr>
      </w:pPr>
      <w:r>
        <w:rPr>
          <w:rFonts w:ascii="宋体" w:hAnsi="宋体" w:eastAsia="宋体" w:cs="宋体"/>
          <w:spacing w:val="8"/>
          <w:position w:val="2"/>
          <w:sz w:val="31"/>
          <w:szCs w:val="31"/>
          <w14:textOutline w14:w="5791" w14:cap="sq" w14:cmpd="sng" w14:algn="ctr">
            <w14:solidFill>
              <w14:srgbClr w14:val="000000"/>
            </w14:solidFill>
            <w14:prstDash w14:val="solid"/>
            <w14:bevel/>
          </w14:textOutline>
        </w:rPr>
        <w:t>二、招标文</w:t>
      </w:r>
      <w:r>
        <w:rPr>
          <w:rFonts w:ascii="宋体" w:hAnsi="宋体" w:eastAsia="宋体" w:cs="宋体"/>
          <w:spacing w:val="7"/>
          <w:position w:val="2"/>
          <w:sz w:val="31"/>
          <w:szCs w:val="31"/>
          <w14:textOutline w14:w="5791" w14:cap="sq" w14:cmpd="sng" w14:algn="ctr">
            <w14:solidFill>
              <w14:srgbClr w14:val="000000"/>
            </w14:solidFill>
            <w14:prstDash w14:val="solid"/>
            <w14:bevel/>
          </w14:textOutline>
        </w:rPr>
        <w:t>件</w:t>
      </w:r>
    </w:p>
    <w:p w14:paraId="79B8A9E6">
      <w:pPr>
        <w:spacing w:before="134" w:line="241" w:lineRule="auto"/>
        <w:ind w:left="4"/>
        <w:outlineLvl w:val="1"/>
        <w:rPr>
          <w:rFonts w:ascii="宋体" w:hAnsi="宋体" w:eastAsia="宋体" w:cs="宋体"/>
          <w:sz w:val="28"/>
          <w:szCs w:val="28"/>
        </w:rPr>
      </w:pPr>
      <w:r>
        <w:rPr>
          <w:rFonts w:ascii="宋体" w:hAnsi="宋体" w:eastAsia="宋体" w:cs="宋体"/>
          <w:spacing w:val="-2"/>
          <w:sz w:val="28"/>
          <w:szCs w:val="28"/>
        </w:rPr>
        <w:t>6、招</w:t>
      </w:r>
      <w:r>
        <w:rPr>
          <w:rFonts w:ascii="宋体" w:hAnsi="宋体" w:eastAsia="宋体" w:cs="宋体"/>
          <w:spacing w:val="-1"/>
          <w:sz w:val="28"/>
          <w:szCs w:val="28"/>
        </w:rPr>
        <w:t>标文件构成</w:t>
      </w:r>
    </w:p>
    <w:p w14:paraId="3DCADAB1">
      <w:pPr>
        <w:spacing w:before="188" w:line="228" w:lineRule="auto"/>
        <w:ind w:left="242"/>
        <w:rPr>
          <w:rFonts w:ascii="宋体" w:hAnsi="宋体" w:eastAsia="宋体" w:cs="宋体"/>
          <w:sz w:val="23"/>
          <w:szCs w:val="23"/>
        </w:rPr>
      </w:pPr>
      <w:r>
        <w:rPr>
          <w:rFonts w:ascii="宋体" w:hAnsi="宋体" w:eastAsia="宋体" w:cs="宋体"/>
          <w:spacing w:val="13"/>
          <w:sz w:val="23"/>
          <w:szCs w:val="23"/>
        </w:rPr>
        <w:t>6</w:t>
      </w:r>
      <w:r>
        <w:rPr>
          <w:rFonts w:ascii="宋体" w:hAnsi="宋体" w:eastAsia="宋体" w:cs="宋体"/>
          <w:spacing w:val="7"/>
          <w:sz w:val="23"/>
          <w:szCs w:val="23"/>
        </w:rPr>
        <w:t>.1 招标文件由以下部分组成：</w:t>
      </w:r>
    </w:p>
    <w:p w14:paraId="24C56588">
      <w:pPr>
        <w:spacing w:before="237" w:line="229" w:lineRule="auto"/>
        <w:ind w:left="252"/>
        <w:rPr>
          <w:rFonts w:ascii="宋体" w:hAnsi="宋体" w:eastAsia="宋体" w:cs="宋体"/>
          <w:sz w:val="23"/>
          <w:szCs w:val="23"/>
        </w:rPr>
      </w:pPr>
      <w:r>
        <w:rPr>
          <w:rFonts w:ascii="宋体" w:hAnsi="宋体" w:eastAsia="宋体" w:cs="宋体"/>
          <w:spacing w:val="20"/>
          <w:sz w:val="23"/>
          <w:szCs w:val="23"/>
        </w:rPr>
        <w:t>(1) 投标邀</w:t>
      </w:r>
      <w:r>
        <w:rPr>
          <w:rFonts w:ascii="宋体" w:hAnsi="宋体" w:eastAsia="宋体" w:cs="宋体"/>
          <w:spacing w:val="19"/>
          <w:sz w:val="23"/>
          <w:szCs w:val="23"/>
        </w:rPr>
        <w:t>请</w:t>
      </w:r>
    </w:p>
    <w:p w14:paraId="758EE1AA">
      <w:pPr>
        <w:spacing w:before="236" w:line="227" w:lineRule="auto"/>
        <w:ind w:left="25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7"/>
          <w:sz w:val="23"/>
          <w:szCs w:val="23"/>
        </w:rPr>
        <w:t>2) 投标须知前附表</w:t>
      </w:r>
    </w:p>
    <w:p w14:paraId="1922AEBB">
      <w:pPr>
        <w:spacing w:before="235" w:line="229" w:lineRule="auto"/>
        <w:ind w:left="252"/>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8"/>
          <w:sz w:val="23"/>
          <w:szCs w:val="23"/>
        </w:rPr>
        <w:t>3) 投标人须知</w:t>
      </w:r>
    </w:p>
    <w:p w14:paraId="018722E2">
      <w:pPr>
        <w:spacing w:before="236" w:line="227" w:lineRule="auto"/>
        <w:ind w:left="252"/>
        <w:rPr>
          <w:rFonts w:ascii="宋体" w:hAnsi="宋体" w:eastAsia="宋体" w:cs="宋体"/>
          <w:sz w:val="23"/>
          <w:szCs w:val="23"/>
        </w:rPr>
      </w:pPr>
      <w:r>
        <w:rPr>
          <w:rFonts w:ascii="宋体" w:hAnsi="宋体" w:eastAsia="宋体" w:cs="宋体"/>
          <w:spacing w:val="20"/>
          <w:sz w:val="23"/>
          <w:szCs w:val="23"/>
        </w:rPr>
        <w:t>(4) 合同文</w:t>
      </w:r>
      <w:r>
        <w:rPr>
          <w:rFonts w:ascii="宋体" w:hAnsi="宋体" w:eastAsia="宋体" w:cs="宋体"/>
          <w:spacing w:val="19"/>
          <w:sz w:val="23"/>
          <w:szCs w:val="23"/>
        </w:rPr>
        <w:t>本</w:t>
      </w:r>
    </w:p>
    <w:p w14:paraId="740CAD81">
      <w:pPr>
        <w:spacing w:before="238" w:line="227" w:lineRule="auto"/>
        <w:ind w:left="252"/>
        <w:rPr>
          <w:rFonts w:ascii="宋体" w:hAnsi="宋体" w:eastAsia="宋体" w:cs="宋体"/>
          <w:sz w:val="23"/>
          <w:szCs w:val="23"/>
        </w:rPr>
      </w:pPr>
      <w:r>
        <w:rPr>
          <w:rFonts w:ascii="宋体" w:hAnsi="宋体" w:eastAsia="宋体" w:cs="宋体"/>
          <w:spacing w:val="18"/>
          <w:sz w:val="23"/>
          <w:szCs w:val="23"/>
        </w:rPr>
        <w:t>(5) 项目采购需</w:t>
      </w:r>
      <w:r>
        <w:rPr>
          <w:rFonts w:ascii="宋体" w:hAnsi="宋体" w:eastAsia="宋体" w:cs="宋体"/>
          <w:spacing w:val="17"/>
          <w:sz w:val="23"/>
          <w:szCs w:val="23"/>
        </w:rPr>
        <w:t>求</w:t>
      </w:r>
    </w:p>
    <w:p w14:paraId="5616BE64">
      <w:pPr>
        <w:spacing w:before="235" w:line="229" w:lineRule="auto"/>
        <w:ind w:left="252"/>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6"/>
          <w:sz w:val="23"/>
          <w:szCs w:val="23"/>
        </w:rPr>
        <w:t>6) 评标方法与评标标准</w:t>
      </w:r>
    </w:p>
    <w:p w14:paraId="07563AF0">
      <w:pPr>
        <w:spacing w:before="236" w:line="228" w:lineRule="auto"/>
        <w:ind w:left="252"/>
        <w:rPr>
          <w:rFonts w:ascii="宋体" w:hAnsi="宋体" w:eastAsia="宋体" w:cs="宋体"/>
          <w:sz w:val="23"/>
          <w:szCs w:val="23"/>
        </w:rPr>
      </w:pPr>
      <w:r>
        <w:rPr>
          <w:rFonts w:ascii="宋体" w:hAnsi="宋体" w:eastAsia="宋体" w:cs="宋体"/>
          <w:spacing w:val="18"/>
          <w:sz w:val="23"/>
          <w:szCs w:val="23"/>
        </w:rPr>
        <w:t>(7) 投标文件格</w:t>
      </w:r>
      <w:r>
        <w:rPr>
          <w:rFonts w:ascii="宋体" w:hAnsi="宋体" w:eastAsia="宋体" w:cs="宋体"/>
          <w:spacing w:val="17"/>
          <w:sz w:val="23"/>
          <w:szCs w:val="23"/>
        </w:rPr>
        <w:t>式</w:t>
      </w:r>
    </w:p>
    <w:p w14:paraId="452A0E2B">
      <w:pPr>
        <w:spacing w:before="237" w:line="228" w:lineRule="auto"/>
        <w:ind w:left="719"/>
        <w:rPr>
          <w:rFonts w:ascii="宋体" w:hAnsi="宋体" w:eastAsia="宋体" w:cs="宋体"/>
          <w:sz w:val="23"/>
          <w:szCs w:val="23"/>
        </w:rPr>
      </w:pPr>
      <w:r>
        <w:rPr>
          <w:rFonts w:ascii="宋体" w:hAnsi="宋体" w:eastAsia="宋体" w:cs="宋体"/>
          <w:spacing w:val="18"/>
          <w:sz w:val="23"/>
          <w:szCs w:val="23"/>
        </w:rPr>
        <w:t>请仔</w:t>
      </w:r>
      <w:r>
        <w:rPr>
          <w:rFonts w:ascii="宋体" w:hAnsi="宋体" w:eastAsia="宋体" w:cs="宋体"/>
          <w:spacing w:val="9"/>
          <w:sz w:val="23"/>
          <w:szCs w:val="23"/>
        </w:rPr>
        <w:t>细检查招标文件是否齐全，如有缺漏请立即联系采购人或采购代理机构解决。</w:t>
      </w:r>
    </w:p>
    <w:p w14:paraId="3C4B41FB">
      <w:pPr>
        <w:spacing w:before="233" w:line="333" w:lineRule="auto"/>
        <w:ind w:left="2" w:firstLine="240"/>
        <w:rPr>
          <w:rFonts w:ascii="宋体" w:hAnsi="宋体" w:eastAsia="宋体" w:cs="宋体"/>
          <w:sz w:val="23"/>
          <w:szCs w:val="23"/>
        </w:rPr>
      </w:pPr>
      <w:r>
        <w:rPr>
          <w:rFonts w:ascii="宋体" w:hAnsi="宋体" w:eastAsia="宋体" w:cs="宋体"/>
          <w:spacing w:val="20"/>
          <w:sz w:val="23"/>
          <w:szCs w:val="23"/>
        </w:rPr>
        <w:t>6</w:t>
      </w:r>
      <w:r>
        <w:rPr>
          <w:rFonts w:ascii="宋体" w:hAnsi="宋体" w:eastAsia="宋体" w:cs="宋体"/>
          <w:spacing w:val="11"/>
          <w:sz w:val="23"/>
          <w:szCs w:val="23"/>
        </w:rPr>
        <w:t>.</w:t>
      </w:r>
      <w:r>
        <w:rPr>
          <w:rFonts w:ascii="宋体" w:hAnsi="宋体" w:eastAsia="宋体" w:cs="宋体"/>
          <w:spacing w:val="10"/>
          <w:sz w:val="23"/>
          <w:szCs w:val="23"/>
        </w:rPr>
        <w:t>2 供应商应认真阅读招标文件中所有的事项、格式、条款和规范等要求。按招标文件要</w:t>
      </w:r>
      <w:r>
        <w:rPr>
          <w:rFonts w:ascii="宋体" w:hAnsi="宋体" w:eastAsia="宋体" w:cs="宋体"/>
          <w:sz w:val="23"/>
          <w:szCs w:val="23"/>
        </w:rPr>
        <w:t xml:space="preserve"> </w:t>
      </w:r>
      <w:r>
        <w:rPr>
          <w:rFonts w:ascii="宋体" w:hAnsi="宋体" w:eastAsia="宋体" w:cs="宋体"/>
          <w:spacing w:val="20"/>
          <w:sz w:val="23"/>
          <w:szCs w:val="23"/>
        </w:rPr>
        <w:t>求和规</w:t>
      </w:r>
      <w:r>
        <w:rPr>
          <w:rFonts w:ascii="宋体" w:hAnsi="宋体" w:eastAsia="宋体" w:cs="宋体"/>
          <w:spacing w:val="11"/>
          <w:sz w:val="23"/>
          <w:szCs w:val="23"/>
        </w:rPr>
        <w:t>定</w:t>
      </w:r>
      <w:r>
        <w:rPr>
          <w:rFonts w:ascii="宋体" w:hAnsi="宋体" w:eastAsia="宋体" w:cs="宋体"/>
          <w:spacing w:val="10"/>
          <w:sz w:val="23"/>
          <w:szCs w:val="23"/>
        </w:rPr>
        <w:t>编制投标文件，并保证所提供的全部资料的真实性，以使其投标文件对招标文件作</w:t>
      </w:r>
    </w:p>
    <w:p w14:paraId="79D4B1C3">
      <w:pPr>
        <w:sectPr>
          <w:footerReference r:id="rId10" w:type="default"/>
          <w:pgSz w:w="11911" w:h="16839"/>
          <w:pgMar w:top="400" w:right="1135" w:bottom="832" w:left="1141" w:header="0" w:footer="619" w:gutter="0"/>
          <w:cols w:space="720" w:num="1"/>
        </w:sectPr>
      </w:pPr>
    </w:p>
    <w:p w14:paraId="231B759A">
      <w:pPr>
        <w:spacing w:line="256" w:lineRule="auto"/>
      </w:pPr>
    </w:p>
    <w:p w14:paraId="54C9024F">
      <w:pPr>
        <w:spacing w:line="256" w:lineRule="auto"/>
      </w:pPr>
    </w:p>
    <w:p w14:paraId="7461D6E5">
      <w:pPr>
        <w:spacing w:line="257" w:lineRule="auto"/>
      </w:pPr>
    </w:p>
    <w:p w14:paraId="4CD64701">
      <w:pPr>
        <w:spacing w:before="75" w:line="229" w:lineRule="auto"/>
        <w:ind w:left="22"/>
        <w:rPr>
          <w:rFonts w:ascii="宋体" w:hAnsi="宋体" w:eastAsia="宋体" w:cs="宋体"/>
          <w:sz w:val="23"/>
          <w:szCs w:val="23"/>
        </w:rPr>
      </w:pPr>
      <w:r>
        <w:rPr>
          <w:rFonts w:ascii="宋体" w:hAnsi="宋体" w:eastAsia="宋体" w:cs="宋体"/>
          <w:spacing w:val="9"/>
          <w:sz w:val="23"/>
          <w:szCs w:val="23"/>
        </w:rPr>
        <w:t>出</w:t>
      </w:r>
      <w:r>
        <w:rPr>
          <w:rFonts w:ascii="宋体" w:hAnsi="宋体" w:eastAsia="宋体" w:cs="宋体"/>
          <w:spacing w:val="8"/>
          <w:sz w:val="23"/>
          <w:szCs w:val="23"/>
        </w:rPr>
        <w:t>实质性响应，否则其风险由供应商自行承担。</w:t>
      </w:r>
    </w:p>
    <w:p w14:paraId="4042148B">
      <w:pPr>
        <w:spacing w:before="197" w:line="241" w:lineRule="auto"/>
        <w:ind w:left="10"/>
        <w:outlineLvl w:val="1"/>
        <w:rPr>
          <w:rFonts w:ascii="宋体" w:hAnsi="宋体" w:eastAsia="宋体" w:cs="宋体"/>
          <w:sz w:val="28"/>
          <w:szCs w:val="28"/>
        </w:rPr>
      </w:pPr>
      <w:r>
        <w:rPr>
          <w:rFonts w:ascii="宋体" w:hAnsi="宋体" w:eastAsia="宋体" w:cs="宋体"/>
          <w:spacing w:val="-2"/>
          <w:sz w:val="28"/>
          <w:szCs w:val="28"/>
        </w:rPr>
        <w:t>7、招</w:t>
      </w:r>
      <w:r>
        <w:rPr>
          <w:rFonts w:ascii="宋体" w:hAnsi="宋体" w:eastAsia="宋体" w:cs="宋体"/>
          <w:spacing w:val="-1"/>
          <w:sz w:val="28"/>
          <w:szCs w:val="28"/>
        </w:rPr>
        <w:t>标文件的澄清和修改</w:t>
      </w:r>
    </w:p>
    <w:p w14:paraId="4E3E9C5C">
      <w:pPr>
        <w:spacing w:before="191" w:line="227" w:lineRule="auto"/>
        <w:ind w:left="247"/>
        <w:rPr>
          <w:rFonts w:ascii="宋体" w:hAnsi="宋体" w:eastAsia="宋体" w:cs="宋体"/>
          <w:sz w:val="23"/>
          <w:szCs w:val="23"/>
        </w:rPr>
      </w:pPr>
      <w:r>
        <w:rPr>
          <w:rFonts w:ascii="宋体" w:hAnsi="宋体" w:eastAsia="宋体" w:cs="宋体"/>
          <w:spacing w:val="16"/>
          <w:sz w:val="23"/>
          <w:szCs w:val="23"/>
        </w:rPr>
        <w:t>7.</w:t>
      </w:r>
      <w:r>
        <w:rPr>
          <w:rFonts w:ascii="宋体" w:hAnsi="宋体" w:eastAsia="宋体" w:cs="宋体"/>
          <w:spacing w:val="12"/>
          <w:sz w:val="23"/>
          <w:szCs w:val="23"/>
        </w:rPr>
        <w:t>1</w:t>
      </w:r>
      <w:r>
        <w:rPr>
          <w:rFonts w:ascii="宋体" w:hAnsi="宋体" w:eastAsia="宋体" w:cs="宋体"/>
          <w:spacing w:val="8"/>
          <w:sz w:val="23"/>
          <w:szCs w:val="23"/>
        </w:rPr>
        <w:t xml:space="preserve"> 采购人或者采购代理机构可以依法对招标文件进行澄清或者修改。</w:t>
      </w:r>
    </w:p>
    <w:p w14:paraId="0443294F">
      <w:pPr>
        <w:spacing w:before="238" w:line="325" w:lineRule="auto"/>
        <w:ind w:firstLine="246"/>
        <w:rPr>
          <w:rFonts w:ascii="宋体" w:hAnsi="宋体" w:eastAsia="宋体" w:cs="宋体"/>
          <w:sz w:val="23"/>
          <w:szCs w:val="23"/>
        </w:rPr>
      </w:pPr>
      <w:r>
        <w:rPr>
          <w:rFonts w:ascii="宋体" w:hAnsi="宋体" w:eastAsia="宋体" w:cs="宋体"/>
          <w:spacing w:val="17"/>
          <w:sz w:val="23"/>
          <w:szCs w:val="23"/>
        </w:rPr>
        <w:t>7</w:t>
      </w:r>
      <w:r>
        <w:rPr>
          <w:rFonts w:ascii="宋体" w:hAnsi="宋体" w:eastAsia="宋体" w:cs="宋体"/>
          <w:spacing w:val="10"/>
          <w:sz w:val="23"/>
          <w:szCs w:val="23"/>
        </w:rPr>
        <w:t>.2 采购人或者采购代理机构可以对已发出的招标文件进行必要的澄清或者修改，但不得</w:t>
      </w:r>
      <w:r>
        <w:rPr>
          <w:rFonts w:ascii="宋体" w:hAnsi="宋体" w:eastAsia="宋体" w:cs="宋体"/>
          <w:sz w:val="23"/>
          <w:szCs w:val="23"/>
        </w:rPr>
        <w:t xml:space="preserve"> </w:t>
      </w:r>
      <w:r>
        <w:rPr>
          <w:rFonts w:ascii="宋体" w:hAnsi="宋体" w:eastAsia="宋体" w:cs="宋体"/>
          <w:spacing w:val="11"/>
          <w:sz w:val="23"/>
          <w:szCs w:val="23"/>
        </w:rPr>
        <w:t>改变采购标的和资格条件。澄清或者修改的内容可能影响投标文件编制的，采购人或者采</w:t>
      </w:r>
      <w:r>
        <w:rPr>
          <w:rFonts w:ascii="宋体" w:hAnsi="宋体" w:eastAsia="宋体" w:cs="宋体"/>
          <w:spacing w:val="5"/>
          <w:sz w:val="23"/>
          <w:szCs w:val="23"/>
        </w:rPr>
        <w:t>购</w:t>
      </w:r>
      <w:r>
        <w:rPr>
          <w:rFonts w:ascii="宋体" w:hAnsi="宋体" w:eastAsia="宋体" w:cs="宋体"/>
          <w:sz w:val="23"/>
          <w:szCs w:val="23"/>
        </w:rPr>
        <w:t xml:space="preserve"> </w:t>
      </w:r>
      <w:r>
        <w:rPr>
          <w:rFonts w:ascii="宋体" w:hAnsi="宋体" w:eastAsia="宋体" w:cs="宋体"/>
          <w:spacing w:val="20"/>
          <w:sz w:val="23"/>
          <w:szCs w:val="23"/>
        </w:rPr>
        <w:t>代理</w:t>
      </w:r>
      <w:r>
        <w:rPr>
          <w:rFonts w:ascii="宋体" w:hAnsi="宋体" w:eastAsia="宋体" w:cs="宋体"/>
          <w:spacing w:val="17"/>
          <w:sz w:val="23"/>
          <w:szCs w:val="23"/>
        </w:rPr>
        <w:t>机</w:t>
      </w:r>
      <w:r>
        <w:rPr>
          <w:rFonts w:ascii="宋体" w:hAnsi="宋体" w:eastAsia="宋体" w:cs="宋体"/>
          <w:spacing w:val="10"/>
          <w:sz w:val="23"/>
          <w:szCs w:val="23"/>
        </w:rPr>
        <w:t>构应当在投标截止时间至少15日前，以书面形式将澄清或者修改的内容通知所有获取</w:t>
      </w:r>
      <w:r>
        <w:rPr>
          <w:rFonts w:ascii="宋体" w:hAnsi="宋体" w:eastAsia="宋体" w:cs="宋体"/>
          <w:sz w:val="23"/>
          <w:szCs w:val="23"/>
        </w:rPr>
        <w:t xml:space="preserve"> </w:t>
      </w:r>
      <w:r>
        <w:rPr>
          <w:rFonts w:ascii="宋体" w:hAnsi="宋体" w:eastAsia="宋体" w:cs="宋体"/>
          <w:spacing w:val="11"/>
          <w:sz w:val="23"/>
          <w:szCs w:val="23"/>
        </w:rPr>
        <w:t>了招标文件的投标人，同时在新疆政府采购网上发布更正公告。该澄清或者修改的内容为</w:t>
      </w:r>
      <w:r>
        <w:rPr>
          <w:rFonts w:ascii="宋体" w:hAnsi="宋体" w:eastAsia="宋体" w:cs="宋体"/>
          <w:spacing w:val="5"/>
          <w:sz w:val="23"/>
          <w:szCs w:val="23"/>
        </w:rPr>
        <w:t>招</w:t>
      </w:r>
      <w:r>
        <w:rPr>
          <w:rFonts w:ascii="宋体" w:hAnsi="宋体" w:eastAsia="宋体" w:cs="宋体"/>
          <w:sz w:val="23"/>
          <w:szCs w:val="23"/>
        </w:rPr>
        <w:t xml:space="preserve"> </w:t>
      </w:r>
      <w:r>
        <w:rPr>
          <w:rFonts w:ascii="宋体" w:hAnsi="宋体" w:eastAsia="宋体" w:cs="宋体"/>
          <w:spacing w:val="8"/>
          <w:sz w:val="23"/>
          <w:szCs w:val="23"/>
        </w:rPr>
        <w:t>标文件的组成部分</w:t>
      </w:r>
      <w:r>
        <w:rPr>
          <w:rFonts w:ascii="宋体" w:hAnsi="宋体" w:eastAsia="宋体" w:cs="宋体"/>
          <w:spacing w:val="7"/>
          <w:sz w:val="23"/>
          <w:szCs w:val="23"/>
        </w:rPr>
        <w:t>。</w:t>
      </w:r>
    </w:p>
    <w:p w14:paraId="3E69BD61">
      <w:pPr>
        <w:spacing w:before="95" w:line="328" w:lineRule="auto"/>
        <w:ind w:right="2" w:firstLine="247"/>
        <w:rPr>
          <w:rFonts w:ascii="宋体" w:hAnsi="宋体" w:eastAsia="宋体" w:cs="宋体"/>
          <w:sz w:val="23"/>
          <w:szCs w:val="23"/>
        </w:rPr>
      </w:pPr>
      <w:r>
        <w:rPr>
          <w:rFonts w:ascii="宋体" w:hAnsi="宋体" w:eastAsia="宋体" w:cs="宋体"/>
          <w:spacing w:val="17"/>
          <w:sz w:val="23"/>
          <w:szCs w:val="23"/>
        </w:rPr>
        <w:t>7</w:t>
      </w:r>
      <w:r>
        <w:rPr>
          <w:rFonts w:ascii="宋体" w:hAnsi="宋体" w:eastAsia="宋体" w:cs="宋体"/>
          <w:spacing w:val="10"/>
          <w:sz w:val="23"/>
          <w:szCs w:val="23"/>
        </w:rPr>
        <w:t>.3 投标人要求对招标文件进行澄清的，均应按招标文件中的联系方式，以书面形式向采</w:t>
      </w:r>
      <w:r>
        <w:rPr>
          <w:rFonts w:ascii="宋体" w:hAnsi="宋体" w:eastAsia="宋体" w:cs="宋体"/>
          <w:sz w:val="23"/>
          <w:szCs w:val="23"/>
        </w:rPr>
        <w:t xml:space="preserve"> </w:t>
      </w:r>
      <w:r>
        <w:rPr>
          <w:rFonts w:ascii="宋体" w:hAnsi="宋体" w:eastAsia="宋体" w:cs="宋体"/>
          <w:spacing w:val="11"/>
          <w:sz w:val="23"/>
          <w:szCs w:val="23"/>
        </w:rPr>
        <w:t>购人或者采购代理机构提出申请，但采购人或者采购代理机构可以决定是否采纳投标人的</w:t>
      </w:r>
      <w:r>
        <w:rPr>
          <w:rFonts w:ascii="宋体" w:hAnsi="宋体" w:eastAsia="宋体" w:cs="宋体"/>
          <w:spacing w:val="6"/>
          <w:sz w:val="23"/>
          <w:szCs w:val="23"/>
        </w:rPr>
        <w:t>申</w:t>
      </w:r>
      <w:r>
        <w:rPr>
          <w:rFonts w:ascii="宋体" w:hAnsi="宋体" w:eastAsia="宋体" w:cs="宋体"/>
          <w:sz w:val="23"/>
          <w:szCs w:val="23"/>
        </w:rPr>
        <w:t xml:space="preserve"> </w:t>
      </w:r>
      <w:r>
        <w:rPr>
          <w:rFonts w:ascii="宋体" w:hAnsi="宋体" w:eastAsia="宋体" w:cs="宋体"/>
          <w:spacing w:val="7"/>
          <w:sz w:val="23"/>
          <w:szCs w:val="23"/>
        </w:rPr>
        <w:t>请</w:t>
      </w:r>
      <w:r>
        <w:rPr>
          <w:rFonts w:ascii="宋体" w:hAnsi="宋体" w:eastAsia="宋体" w:cs="宋体"/>
          <w:spacing w:val="5"/>
          <w:sz w:val="23"/>
          <w:szCs w:val="23"/>
        </w:rPr>
        <w:t>事项。</w:t>
      </w:r>
    </w:p>
    <w:p w14:paraId="2CF0D1B2">
      <w:pPr>
        <w:spacing w:line="442" w:lineRule="auto"/>
      </w:pPr>
    </w:p>
    <w:p w14:paraId="62C4CA9A">
      <w:pPr>
        <w:spacing w:before="100" w:line="408" w:lineRule="exact"/>
        <w:ind w:left="3381"/>
        <w:rPr>
          <w:rFonts w:ascii="宋体" w:hAnsi="宋体" w:eastAsia="宋体" w:cs="宋体"/>
          <w:sz w:val="31"/>
          <w:szCs w:val="31"/>
        </w:rPr>
      </w:pPr>
      <w:r>
        <w:rPr>
          <w:rFonts w:ascii="宋体" w:hAnsi="宋体" w:eastAsia="宋体" w:cs="宋体"/>
          <w:spacing w:val="14"/>
          <w:position w:val="1"/>
          <w:sz w:val="31"/>
          <w:szCs w:val="31"/>
          <w14:textOutline w14:w="5791" w14:cap="sq" w14:cmpd="sng" w14:algn="ctr">
            <w14:solidFill>
              <w14:srgbClr w14:val="000000"/>
            </w14:solidFill>
            <w14:prstDash w14:val="solid"/>
            <w14:bevel/>
          </w14:textOutline>
        </w:rPr>
        <w:t>三</w:t>
      </w:r>
      <w:r>
        <w:rPr>
          <w:rFonts w:ascii="宋体" w:hAnsi="宋体" w:eastAsia="宋体" w:cs="宋体"/>
          <w:spacing w:val="9"/>
          <w:position w:val="1"/>
          <w:sz w:val="31"/>
          <w:szCs w:val="31"/>
          <w14:textOutline w14:w="5791" w14:cap="sq" w14:cmpd="sng" w14:algn="ctr">
            <w14:solidFill>
              <w14:srgbClr w14:val="000000"/>
            </w14:solidFill>
            <w14:prstDash w14:val="solid"/>
            <w14:bevel/>
          </w14:textOutline>
        </w:rPr>
        <w:t>、投标文件的编制</w:t>
      </w:r>
    </w:p>
    <w:p w14:paraId="3E397623">
      <w:pPr>
        <w:spacing w:before="143" w:line="241" w:lineRule="auto"/>
        <w:ind w:left="4"/>
        <w:outlineLvl w:val="1"/>
        <w:rPr>
          <w:rFonts w:ascii="宋体" w:hAnsi="宋体" w:eastAsia="宋体" w:cs="宋体"/>
          <w:sz w:val="28"/>
          <w:szCs w:val="28"/>
        </w:rPr>
      </w:pPr>
      <w:r>
        <w:rPr>
          <w:rFonts w:ascii="宋体" w:hAnsi="宋体" w:eastAsia="宋体" w:cs="宋体"/>
          <w:spacing w:val="-1"/>
          <w:sz w:val="28"/>
          <w:szCs w:val="28"/>
        </w:rPr>
        <w:t>9、投标文件的语言及</w:t>
      </w:r>
      <w:r>
        <w:rPr>
          <w:rFonts w:ascii="宋体" w:hAnsi="宋体" w:eastAsia="宋体" w:cs="宋体"/>
          <w:sz w:val="28"/>
          <w:szCs w:val="28"/>
        </w:rPr>
        <w:t>计量单位</w:t>
      </w:r>
    </w:p>
    <w:p w14:paraId="66E2A8CB">
      <w:pPr>
        <w:spacing w:before="193" w:line="326" w:lineRule="auto"/>
        <w:ind w:left="6" w:right="45" w:firstLine="476"/>
        <w:rPr>
          <w:rFonts w:ascii="宋体" w:hAnsi="宋体" w:eastAsia="宋体" w:cs="宋体"/>
          <w:sz w:val="23"/>
          <w:szCs w:val="23"/>
        </w:rPr>
      </w:pPr>
      <w:r>
        <w:rPr>
          <w:rFonts w:ascii="宋体" w:hAnsi="宋体" w:eastAsia="宋体" w:cs="宋体"/>
          <w:spacing w:val="18"/>
          <w:sz w:val="23"/>
          <w:szCs w:val="23"/>
        </w:rPr>
        <w:t>9</w:t>
      </w:r>
      <w:r>
        <w:rPr>
          <w:rFonts w:ascii="宋体" w:hAnsi="宋体" w:eastAsia="宋体" w:cs="宋体"/>
          <w:spacing w:val="9"/>
          <w:sz w:val="23"/>
          <w:szCs w:val="23"/>
        </w:rPr>
        <w:t>.1 投标人提交的投标文件以及投标人与采购人或采购代理机构就有关投标的所有来往</w:t>
      </w:r>
      <w:r>
        <w:rPr>
          <w:rFonts w:ascii="宋体" w:hAnsi="宋体" w:eastAsia="宋体" w:cs="宋体"/>
          <w:sz w:val="23"/>
          <w:szCs w:val="23"/>
        </w:rPr>
        <w:t xml:space="preserve"> </w:t>
      </w:r>
      <w:r>
        <w:rPr>
          <w:rFonts w:ascii="宋体" w:hAnsi="宋体" w:eastAsia="宋体" w:cs="宋体"/>
          <w:spacing w:val="18"/>
          <w:sz w:val="23"/>
          <w:szCs w:val="23"/>
        </w:rPr>
        <w:t>书面</w:t>
      </w:r>
      <w:r>
        <w:rPr>
          <w:rFonts w:ascii="宋体" w:hAnsi="宋体" w:eastAsia="宋体" w:cs="宋体"/>
          <w:spacing w:val="16"/>
          <w:sz w:val="23"/>
          <w:szCs w:val="23"/>
        </w:rPr>
        <w:t>文</w:t>
      </w:r>
      <w:r>
        <w:rPr>
          <w:rFonts w:ascii="宋体" w:hAnsi="宋体" w:eastAsia="宋体" w:cs="宋体"/>
          <w:spacing w:val="9"/>
          <w:sz w:val="23"/>
          <w:szCs w:val="23"/>
        </w:rPr>
        <w:t>件均须使用中文。投标文件中所附或引用的外文资料，应翻译成中文并加盖投标人公</w:t>
      </w:r>
      <w:r>
        <w:rPr>
          <w:rFonts w:ascii="宋体" w:hAnsi="宋体" w:eastAsia="宋体" w:cs="宋体"/>
          <w:sz w:val="23"/>
          <w:szCs w:val="23"/>
        </w:rPr>
        <w:t xml:space="preserve"> </w:t>
      </w:r>
      <w:r>
        <w:rPr>
          <w:rFonts w:ascii="宋体" w:hAnsi="宋体" w:eastAsia="宋体" w:cs="宋体"/>
          <w:spacing w:val="18"/>
          <w:sz w:val="23"/>
          <w:szCs w:val="23"/>
        </w:rPr>
        <w:t>章后</w:t>
      </w:r>
      <w:r>
        <w:rPr>
          <w:rFonts w:ascii="宋体" w:hAnsi="宋体" w:eastAsia="宋体" w:cs="宋体"/>
          <w:spacing w:val="10"/>
          <w:sz w:val="23"/>
          <w:szCs w:val="23"/>
        </w:rPr>
        <w:t>附</w:t>
      </w:r>
      <w:r>
        <w:rPr>
          <w:rFonts w:ascii="宋体" w:hAnsi="宋体" w:eastAsia="宋体" w:cs="宋体"/>
          <w:spacing w:val="9"/>
          <w:sz w:val="23"/>
          <w:szCs w:val="23"/>
        </w:rPr>
        <w:t>在相关外文资料后面，投标人的法定代表人 (主要负责人/经营者) 为外籍人士的，</w:t>
      </w:r>
      <w:r>
        <w:rPr>
          <w:rFonts w:ascii="宋体" w:hAnsi="宋体" w:eastAsia="宋体" w:cs="宋体"/>
          <w:sz w:val="23"/>
          <w:szCs w:val="23"/>
        </w:rPr>
        <w:t xml:space="preserve"> </w:t>
      </w:r>
      <w:r>
        <w:rPr>
          <w:rFonts w:ascii="宋体" w:hAnsi="宋体" w:eastAsia="宋体" w:cs="宋体"/>
          <w:spacing w:val="16"/>
          <w:sz w:val="23"/>
          <w:szCs w:val="23"/>
        </w:rPr>
        <w:t>则</w:t>
      </w:r>
      <w:r>
        <w:rPr>
          <w:rFonts w:ascii="宋体" w:hAnsi="宋体" w:eastAsia="宋体" w:cs="宋体"/>
          <w:spacing w:val="12"/>
          <w:sz w:val="23"/>
          <w:szCs w:val="23"/>
        </w:rPr>
        <w:t>法</w:t>
      </w:r>
      <w:r>
        <w:rPr>
          <w:rFonts w:ascii="宋体" w:hAnsi="宋体" w:eastAsia="宋体" w:cs="宋体"/>
          <w:spacing w:val="8"/>
          <w:sz w:val="23"/>
          <w:szCs w:val="23"/>
        </w:rPr>
        <w:t>定代表人 (主要负责人/经营者) 的签字或印章、护照除外。</w:t>
      </w:r>
    </w:p>
    <w:p w14:paraId="112CC9FC">
      <w:pPr>
        <w:spacing w:before="93" w:line="331" w:lineRule="auto"/>
        <w:ind w:left="24" w:right="45" w:firstLine="458"/>
        <w:rPr>
          <w:rFonts w:ascii="宋体" w:hAnsi="宋体" w:eastAsia="宋体" w:cs="宋体"/>
          <w:sz w:val="23"/>
          <w:szCs w:val="23"/>
        </w:rPr>
      </w:pPr>
      <w:r>
        <w:rPr>
          <w:rFonts w:ascii="宋体" w:hAnsi="宋体" w:eastAsia="宋体" w:cs="宋体"/>
          <w:spacing w:val="18"/>
          <w:sz w:val="23"/>
          <w:szCs w:val="23"/>
        </w:rPr>
        <w:t>9</w:t>
      </w:r>
      <w:r>
        <w:rPr>
          <w:rFonts w:ascii="宋体" w:hAnsi="宋体" w:eastAsia="宋体" w:cs="宋体"/>
          <w:spacing w:val="9"/>
          <w:sz w:val="23"/>
          <w:szCs w:val="23"/>
        </w:rPr>
        <w:t>.2 对不同文字文本投标文件的解释发生异议的，以中文文本为准，若投标人投标文件</w:t>
      </w:r>
      <w:r>
        <w:rPr>
          <w:rFonts w:ascii="宋体" w:hAnsi="宋体" w:eastAsia="宋体" w:cs="宋体"/>
          <w:sz w:val="23"/>
          <w:szCs w:val="23"/>
        </w:rPr>
        <w:t xml:space="preserve"> </w:t>
      </w:r>
      <w:r>
        <w:rPr>
          <w:rFonts w:ascii="宋体" w:hAnsi="宋体" w:eastAsia="宋体" w:cs="宋体"/>
          <w:spacing w:val="16"/>
          <w:sz w:val="23"/>
          <w:szCs w:val="23"/>
        </w:rPr>
        <w:t>中</w:t>
      </w:r>
      <w:r>
        <w:rPr>
          <w:rFonts w:ascii="宋体" w:hAnsi="宋体" w:eastAsia="宋体" w:cs="宋体"/>
          <w:spacing w:val="8"/>
          <w:sz w:val="23"/>
          <w:szCs w:val="23"/>
        </w:rPr>
        <w:t>提供的外文资料未翻译成中文，则将可视为无效材料。</w:t>
      </w:r>
    </w:p>
    <w:p w14:paraId="6D44DEF3">
      <w:pPr>
        <w:spacing w:before="96" w:line="228" w:lineRule="auto"/>
        <w:ind w:left="482"/>
        <w:rPr>
          <w:rFonts w:ascii="宋体" w:hAnsi="宋体" w:eastAsia="宋体" w:cs="宋体"/>
          <w:sz w:val="23"/>
          <w:szCs w:val="23"/>
        </w:rPr>
      </w:pPr>
      <w:r>
        <w:rPr>
          <w:rFonts w:ascii="宋体" w:hAnsi="宋体" w:eastAsia="宋体" w:cs="宋体"/>
          <w:spacing w:val="9"/>
          <w:sz w:val="23"/>
          <w:szCs w:val="23"/>
        </w:rPr>
        <w:t>9.3 除技术规格及要求中另有规定外，本采购项目的投标均采用国家法定的计量单位</w:t>
      </w:r>
      <w:r>
        <w:rPr>
          <w:rFonts w:ascii="宋体" w:hAnsi="宋体" w:eastAsia="宋体" w:cs="宋体"/>
          <w:spacing w:val="8"/>
          <w:sz w:val="23"/>
          <w:szCs w:val="23"/>
        </w:rPr>
        <w:t>。</w:t>
      </w:r>
    </w:p>
    <w:p w14:paraId="361BD551">
      <w:pPr>
        <w:spacing w:before="201" w:line="241" w:lineRule="auto"/>
        <w:ind w:left="24"/>
        <w:outlineLvl w:val="1"/>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3"/>
          <w:sz w:val="28"/>
          <w:szCs w:val="28"/>
        </w:rPr>
        <w:t>0、投标文件构成</w:t>
      </w:r>
    </w:p>
    <w:p w14:paraId="3453EB73">
      <w:pPr>
        <w:spacing w:before="188" w:line="228" w:lineRule="auto"/>
        <w:ind w:left="499"/>
        <w:rPr>
          <w:rFonts w:ascii="宋体" w:hAnsi="宋体" w:eastAsia="宋体" w:cs="宋体"/>
          <w:sz w:val="23"/>
          <w:szCs w:val="23"/>
        </w:rPr>
      </w:pPr>
      <w:r>
        <w:rPr>
          <w:rFonts w:ascii="宋体" w:hAnsi="宋体" w:eastAsia="宋体" w:cs="宋体"/>
          <w:spacing w:val="13"/>
          <w:sz w:val="23"/>
          <w:szCs w:val="23"/>
        </w:rPr>
        <w:t>1</w:t>
      </w:r>
      <w:r>
        <w:rPr>
          <w:rFonts w:ascii="宋体" w:hAnsi="宋体" w:eastAsia="宋体" w:cs="宋体"/>
          <w:spacing w:val="8"/>
          <w:sz w:val="23"/>
          <w:szCs w:val="23"/>
        </w:rPr>
        <w:t>0.1 投标人编写的投标文件应包括资格性文件和商务技术文件两部分。</w:t>
      </w:r>
    </w:p>
    <w:p w14:paraId="4ACCF561">
      <w:pPr>
        <w:spacing w:before="238" w:line="332" w:lineRule="auto"/>
        <w:ind w:left="24" w:right="165" w:firstLine="475"/>
        <w:rPr>
          <w:rFonts w:ascii="宋体" w:hAnsi="宋体" w:eastAsia="宋体" w:cs="宋体"/>
          <w:sz w:val="23"/>
          <w:szCs w:val="23"/>
        </w:rPr>
      </w:pPr>
      <w:r>
        <w:rPr>
          <w:rFonts w:ascii="宋体" w:hAnsi="宋体" w:eastAsia="宋体" w:cs="宋体"/>
          <w:spacing w:val="16"/>
          <w:sz w:val="23"/>
          <w:szCs w:val="23"/>
        </w:rPr>
        <w:t>10.</w:t>
      </w:r>
      <w:r>
        <w:rPr>
          <w:rFonts w:ascii="宋体" w:hAnsi="宋体" w:eastAsia="宋体" w:cs="宋体"/>
          <w:spacing w:val="11"/>
          <w:sz w:val="23"/>
          <w:szCs w:val="23"/>
        </w:rPr>
        <w:t>2</w:t>
      </w:r>
      <w:r>
        <w:rPr>
          <w:rFonts w:ascii="宋体" w:hAnsi="宋体" w:eastAsia="宋体" w:cs="宋体"/>
          <w:spacing w:val="8"/>
          <w:sz w:val="23"/>
          <w:szCs w:val="23"/>
        </w:rPr>
        <w:t xml:space="preserve"> 资格性文件用于资格审查，应包括投标人响应招标文件要求的资格条件的所有证</w:t>
      </w:r>
      <w:r>
        <w:rPr>
          <w:rFonts w:ascii="宋体" w:hAnsi="宋体" w:eastAsia="宋体" w:cs="宋体"/>
          <w:sz w:val="23"/>
          <w:szCs w:val="23"/>
        </w:rPr>
        <w:t xml:space="preserve"> </w:t>
      </w:r>
      <w:r>
        <w:rPr>
          <w:rFonts w:ascii="宋体" w:hAnsi="宋体" w:eastAsia="宋体" w:cs="宋体"/>
          <w:spacing w:val="-1"/>
          <w:sz w:val="23"/>
          <w:szCs w:val="23"/>
        </w:rPr>
        <w:t>明材</w:t>
      </w:r>
      <w:r>
        <w:rPr>
          <w:rFonts w:ascii="宋体" w:hAnsi="宋体" w:eastAsia="宋体" w:cs="宋体"/>
          <w:sz w:val="23"/>
          <w:szCs w:val="23"/>
        </w:rPr>
        <w:t>料。</w:t>
      </w:r>
    </w:p>
    <w:p w14:paraId="0EAF681F">
      <w:pPr>
        <w:spacing w:before="92" w:line="332" w:lineRule="auto"/>
        <w:ind w:left="1" w:right="165" w:firstLine="497"/>
        <w:rPr>
          <w:rFonts w:ascii="宋体" w:hAnsi="宋体" w:eastAsia="宋体" w:cs="宋体"/>
          <w:sz w:val="23"/>
          <w:szCs w:val="23"/>
        </w:rPr>
      </w:pPr>
      <w:r>
        <w:rPr>
          <w:rFonts w:ascii="宋体" w:hAnsi="宋体" w:eastAsia="宋体" w:cs="宋体"/>
          <w:spacing w:val="16"/>
          <w:sz w:val="23"/>
          <w:szCs w:val="23"/>
        </w:rPr>
        <w:t>10.</w:t>
      </w:r>
      <w:r>
        <w:rPr>
          <w:rFonts w:ascii="宋体" w:hAnsi="宋体" w:eastAsia="宋体" w:cs="宋体"/>
          <w:spacing w:val="11"/>
          <w:sz w:val="23"/>
          <w:szCs w:val="23"/>
        </w:rPr>
        <w:t>3</w:t>
      </w:r>
      <w:r>
        <w:rPr>
          <w:rFonts w:ascii="宋体" w:hAnsi="宋体" w:eastAsia="宋体" w:cs="宋体"/>
          <w:spacing w:val="8"/>
          <w:sz w:val="23"/>
          <w:szCs w:val="23"/>
        </w:rPr>
        <w:t xml:space="preserve"> 商务技术文件用于符合性审查和综合评审，应包括投标人响应招标文件要求的资</w:t>
      </w:r>
      <w:r>
        <w:rPr>
          <w:rFonts w:ascii="宋体" w:hAnsi="宋体" w:eastAsia="宋体" w:cs="宋体"/>
          <w:sz w:val="23"/>
          <w:szCs w:val="23"/>
        </w:rPr>
        <w:t xml:space="preserve"> </w:t>
      </w:r>
      <w:r>
        <w:rPr>
          <w:rFonts w:ascii="宋体" w:hAnsi="宋体" w:eastAsia="宋体" w:cs="宋体"/>
          <w:spacing w:val="15"/>
          <w:sz w:val="23"/>
          <w:szCs w:val="23"/>
        </w:rPr>
        <w:t>格</w:t>
      </w:r>
      <w:r>
        <w:rPr>
          <w:rFonts w:ascii="宋体" w:hAnsi="宋体" w:eastAsia="宋体" w:cs="宋体"/>
          <w:spacing w:val="9"/>
          <w:sz w:val="23"/>
          <w:szCs w:val="23"/>
        </w:rPr>
        <w:t>条件以外的所有材料。投标文件包括但不限于下列部分：</w:t>
      </w:r>
    </w:p>
    <w:p w14:paraId="4B47DDE2">
      <w:pPr>
        <w:spacing w:before="93" w:line="395" w:lineRule="exact"/>
        <w:ind w:left="485"/>
        <w:rPr>
          <w:rFonts w:ascii="宋体" w:hAnsi="宋体" w:eastAsia="宋体" w:cs="宋体"/>
          <w:sz w:val="23"/>
          <w:szCs w:val="23"/>
        </w:rPr>
      </w:pPr>
      <w:r>
        <w:rPr>
          <w:rFonts w:ascii="宋体" w:hAnsi="宋体" w:eastAsia="宋体" w:cs="宋体"/>
          <w:spacing w:val="8"/>
          <w:position w:val="2"/>
          <w:sz w:val="23"/>
          <w:szCs w:val="23"/>
        </w:rPr>
        <w:t>一</w:t>
      </w:r>
      <w:r>
        <w:rPr>
          <w:rFonts w:ascii="宋体" w:hAnsi="宋体" w:eastAsia="宋体" w:cs="宋体"/>
          <w:spacing w:val="7"/>
          <w:position w:val="2"/>
          <w:sz w:val="23"/>
          <w:szCs w:val="23"/>
        </w:rPr>
        <w:t>、投标函</w:t>
      </w:r>
    </w:p>
    <w:p w14:paraId="3F6BDCAB">
      <w:pPr>
        <w:spacing w:before="124" w:line="315" w:lineRule="exact"/>
        <w:ind w:left="485"/>
        <w:rPr>
          <w:rFonts w:ascii="宋体" w:hAnsi="宋体" w:eastAsia="宋体" w:cs="宋体"/>
          <w:sz w:val="23"/>
          <w:szCs w:val="23"/>
        </w:rPr>
      </w:pPr>
      <w:r>
        <w:rPr>
          <w:rFonts w:ascii="宋体" w:hAnsi="宋体" w:eastAsia="宋体" w:cs="宋体"/>
          <w:spacing w:val="10"/>
          <w:position w:val="1"/>
          <w:sz w:val="23"/>
          <w:szCs w:val="23"/>
        </w:rPr>
        <w:t>二</w:t>
      </w:r>
      <w:r>
        <w:rPr>
          <w:rFonts w:ascii="宋体" w:hAnsi="宋体" w:eastAsia="宋体" w:cs="宋体"/>
          <w:spacing w:val="9"/>
          <w:position w:val="1"/>
          <w:sz w:val="23"/>
          <w:szCs w:val="23"/>
        </w:rPr>
        <w:t>、开标一览表及投标报价明细表</w:t>
      </w:r>
    </w:p>
    <w:p w14:paraId="1A489CE2">
      <w:pPr>
        <w:spacing w:before="206" w:line="305" w:lineRule="exact"/>
        <w:ind w:left="481"/>
        <w:rPr>
          <w:rFonts w:ascii="宋体" w:hAnsi="宋体" w:eastAsia="宋体" w:cs="宋体"/>
          <w:sz w:val="23"/>
          <w:szCs w:val="23"/>
        </w:rPr>
      </w:pPr>
      <w:r>
        <w:rPr>
          <w:rFonts w:ascii="宋体" w:hAnsi="宋体" w:eastAsia="宋体" w:cs="宋体"/>
          <w:spacing w:val="10"/>
          <w:position w:val="1"/>
          <w:sz w:val="23"/>
          <w:szCs w:val="23"/>
        </w:rPr>
        <w:t>三</w:t>
      </w:r>
      <w:r>
        <w:rPr>
          <w:rFonts w:ascii="宋体" w:hAnsi="宋体" w:eastAsia="宋体" w:cs="宋体"/>
          <w:spacing w:val="9"/>
          <w:position w:val="1"/>
          <w:sz w:val="23"/>
          <w:szCs w:val="23"/>
        </w:rPr>
        <w:t>、货物技术质量指标响应/偏离表</w:t>
      </w:r>
    </w:p>
    <w:p w14:paraId="600BA799">
      <w:pPr>
        <w:spacing w:before="215" w:line="231" w:lineRule="auto"/>
        <w:ind w:left="504"/>
        <w:rPr>
          <w:rFonts w:ascii="宋体" w:hAnsi="宋体" w:eastAsia="宋体" w:cs="宋体"/>
          <w:sz w:val="23"/>
          <w:szCs w:val="23"/>
        </w:rPr>
      </w:pPr>
      <w:r>
        <w:rPr>
          <w:rFonts w:ascii="宋体" w:hAnsi="宋体" w:eastAsia="宋体" w:cs="宋体"/>
          <w:spacing w:val="8"/>
          <w:sz w:val="23"/>
          <w:szCs w:val="23"/>
        </w:rPr>
        <w:t>四</w:t>
      </w:r>
      <w:r>
        <w:rPr>
          <w:rFonts w:ascii="宋体" w:hAnsi="宋体" w:eastAsia="宋体" w:cs="宋体"/>
          <w:spacing w:val="4"/>
          <w:sz w:val="23"/>
          <w:szCs w:val="23"/>
        </w:rPr>
        <w:t>、资格文件</w:t>
      </w:r>
    </w:p>
    <w:p w14:paraId="5D5573C8">
      <w:pPr>
        <w:sectPr>
          <w:footerReference r:id="rId11" w:type="default"/>
          <w:pgSz w:w="11911" w:h="16839"/>
          <w:pgMar w:top="400" w:right="1132" w:bottom="832" w:left="1140" w:header="0" w:footer="619" w:gutter="0"/>
          <w:cols w:space="720" w:num="1"/>
        </w:sectPr>
      </w:pPr>
    </w:p>
    <w:p w14:paraId="6C6AB95B">
      <w:pPr>
        <w:spacing w:line="257" w:lineRule="auto"/>
      </w:pPr>
    </w:p>
    <w:p w14:paraId="777E69AD">
      <w:pPr>
        <w:spacing w:before="74" w:line="238" w:lineRule="auto"/>
        <w:ind w:left="483"/>
        <w:rPr>
          <w:rFonts w:ascii="宋体" w:hAnsi="宋体" w:eastAsia="宋体" w:cs="宋体"/>
          <w:sz w:val="23"/>
          <w:szCs w:val="23"/>
        </w:rPr>
      </w:pPr>
      <w:r>
        <w:rPr>
          <w:rFonts w:ascii="宋体" w:hAnsi="宋体" w:eastAsia="宋体" w:cs="宋体"/>
          <w:spacing w:val="16"/>
          <w:sz w:val="23"/>
          <w:szCs w:val="23"/>
        </w:rPr>
        <w:t>五</w:t>
      </w:r>
      <w:r>
        <w:rPr>
          <w:rFonts w:ascii="宋体" w:hAnsi="宋体" w:eastAsia="宋体" w:cs="宋体"/>
          <w:spacing w:val="8"/>
          <w:sz w:val="23"/>
          <w:szCs w:val="23"/>
        </w:rPr>
        <w:t>、人员配备情况一览表</w:t>
      </w:r>
    </w:p>
    <w:p w14:paraId="497D1748">
      <w:pPr>
        <w:spacing w:before="222" w:line="232" w:lineRule="auto"/>
        <w:ind w:left="481"/>
        <w:rPr>
          <w:rFonts w:ascii="宋体" w:hAnsi="宋体" w:eastAsia="宋体" w:cs="宋体"/>
          <w:sz w:val="23"/>
          <w:szCs w:val="23"/>
        </w:rPr>
      </w:pPr>
      <w:r>
        <w:rPr>
          <w:rFonts w:ascii="宋体" w:hAnsi="宋体" w:eastAsia="宋体" w:cs="宋体"/>
          <w:spacing w:val="16"/>
          <w:sz w:val="23"/>
          <w:szCs w:val="23"/>
        </w:rPr>
        <w:t>六</w:t>
      </w:r>
      <w:r>
        <w:rPr>
          <w:rFonts w:ascii="宋体" w:hAnsi="宋体" w:eastAsia="宋体" w:cs="宋体"/>
          <w:spacing w:val="9"/>
          <w:sz w:val="23"/>
          <w:szCs w:val="23"/>
        </w:rPr>
        <w:t>、拟投入本项目使用车辆配备情况一览表</w:t>
      </w:r>
    </w:p>
    <w:p w14:paraId="39247BC6">
      <w:pPr>
        <w:spacing w:before="230"/>
        <w:ind w:left="479"/>
        <w:rPr>
          <w:rFonts w:ascii="宋体" w:hAnsi="宋体" w:eastAsia="宋体" w:cs="宋体"/>
          <w:sz w:val="23"/>
          <w:szCs w:val="23"/>
        </w:rPr>
      </w:pPr>
      <w:r>
        <w:rPr>
          <w:rFonts w:ascii="宋体" w:hAnsi="宋体" w:eastAsia="宋体" w:cs="宋体"/>
          <w:spacing w:val="11"/>
          <w:sz w:val="23"/>
          <w:szCs w:val="23"/>
        </w:rPr>
        <w:t>七</w:t>
      </w:r>
      <w:r>
        <w:rPr>
          <w:rFonts w:ascii="宋体" w:hAnsi="宋体" w:eastAsia="宋体" w:cs="宋体"/>
          <w:spacing w:val="9"/>
          <w:sz w:val="23"/>
          <w:szCs w:val="23"/>
        </w:rPr>
        <w:t>、供应商近三年业绩表</w:t>
      </w:r>
    </w:p>
    <w:p w14:paraId="502AD074">
      <w:pPr>
        <w:spacing w:before="222" w:line="229" w:lineRule="auto"/>
        <w:ind w:left="483"/>
        <w:rPr>
          <w:rFonts w:ascii="宋体" w:hAnsi="宋体" w:eastAsia="宋体" w:cs="宋体"/>
          <w:sz w:val="23"/>
          <w:szCs w:val="23"/>
        </w:rPr>
      </w:pPr>
      <w:r>
        <w:rPr>
          <w:rFonts w:ascii="宋体" w:hAnsi="宋体" w:eastAsia="宋体" w:cs="宋体"/>
          <w:spacing w:val="14"/>
          <w:sz w:val="23"/>
          <w:szCs w:val="23"/>
        </w:rPr>
        <w:t>八</w:t>
      </w:r>
      <w:r>
        <w:rPr>
          <w:rFonts w:ascii="宋体" w:hAnsi="宋体" w:eastAsia="宋体" w:cs="宋体"/>
          <w:spacing w:val="8"/>
          <w:sz w:val="23"/>
          <w:szCs w:val="23"/>
        </w:rPr>
        <w:t>、反商业贿赂声明书</w:t>
      </w:r>
    </w:p>
    <w:p w14:paraId="1E01B5DA">
      <w:pPr>
        <w:spacing w:before="233" w:line="231" w:lineRule="auto"/>
        <w:ind w:left="485"/>
        <w:rPr>
          <w:rFonts w:ascii="宋体" w:hAnsi="宋体" w:eastAsia="宋体" w:cs="宋体"/>
          <w:sz w:val="23"/>
          <w:szCs w:val="23"/>
        </w:rPr>
      </w:pPr>
      <w:r>
        <w:rPr>
          <w:rFonts w:ascii="宋体" w:hAnsi="宋体" w:eastAsia="宋体" w:cs="宋体"/>
          <w:spacing w:val="8"/>
          <w:sz w:val="23"/>
          <w:szCs w:val="23"/>
        </w:rPr>
        <w:t>九、投标保证</w:t>
      </w:r>
      <w:r>
        <w:rPr>
          <w:rFonts w:ascii="宋体" w:hAnsi="宋体" w:eastAsia="宋体" w:cs="宋体"/>
          <w:spacing w:val="6"/>
          <w:sz w:val="23"/>
          <w:szCs w:val="23"/>
        </w:rPr>
        <w:t>金</w:t>
      </w:r>
    </w:p>
    <w:p w14:paraId="713499FD">
      <w:pPr>
        <w:spacing w:before="233" w:line="228" w:lineRule="auto"/>
        <w:ind w:left="480"/>
        <w:rPr>
          <w:rFonts w:ascii="宋体" w:hAnsi="宋体" w:eastAsia="宋体" w:cs="宋体"/>
          <w:sz w:val="23"/>
          <w:szCs w:val="23"/>
        </w:rPr>
      </w:pPr>
      <w:r>
        <w:rPr>
          <w:rFonts w:ascii="宋体" w:hAnsi="宋体" w:eastAsia="宋体" w:cs="宋体"/>
          <w:spacing w:val="16"/>
          <w:sz w:val="23"/>
          <w:szCs w:val="23"/>
        </w:rPr>
        <w:t>十、</w:t>
      </w:r>
      <w:r>
        <w:rPr>
          <w:rFonts w:ascii="宋体" w:hAnsi="宋体" w:eastAsia="宋体" w:cs="宋体"/>
          <w:spacing w:val="9"/>
          <w:sz w:val="23"/>
          <w:szCs w:val="23"/>
        </w:rPr>
        <w:t>供</w:t>
      </w:r>
      <w:r>
        <w:rPr>
          <w:rFonts w:ascii="宋体" w:hAnsi="宋体" w:eastAsia="宋体" w:cs="宋体"/>
          <w:spacing w:val="8"/>
          <w:sz w:val="23"/>
          <w:szCs w:val="23"/>
        </w:rPr>
        <w:t>应商认为需要提供的其他资料 (无固定格式)</w:t>
      </w:r>
    </w:p>
    <w:p w14:paraId="55EFE16A">
      <w:pPr>
        <w:spacing w:before="202" w:line="242" w:lineRule="auto"/>
        <w:ind w:left="22"/>
        <w:outlineLvl w:val="1"/>
        <w:rPr>
          <w:rFonts w:ascii="宋体" w:hAnsi="宋体" w:eastAsia="宋体" w:cs="宋体"/>
          <w:sz w:val="28"/>
          <w:szCs w:val="28"/>
        </w:rPr>
      </w:pPr>
      <w:r>
        <w:rPr>
          <w:rFonts w:ascii="宋体" w:hAnsi="宋体" w:eastAsia="宋体" w:cs="宋体"/>
          <w:spacing w:val="-2"/>
          <w:sz w:val="28"/>
          <w:szCs w:val="28"/>
        </w:rPr>
        <w:t>11、证明投标人</w:t>
      </w:r>
      <w:r>
        <w:rPr>
          <w:rFonts w:ascii="宋体" w:hAnsi="宋体" w:eastAsia="宋体" w:cs="宋体"/>
          <w:spacing w:val="-1"/>
          <w:sz w:val="28"/>
          <w:szCs w:val="28"/>
        </w:rPr>
        <w:t>资格及符合招标文件规定的文件</w:t>
      </w:r>
    </w:p>
    <w:p w14:paraId="390440C8">
      <w:pPr>
        <w:spacing w:before="186" w:line="228" w:lineRule="auto"/>
        <w:ind w:left="497"/>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8"/>
          <w:sz w:val="23"/>
          <w:szCs w:val="23"/>
        </w:rPr>
        <w:t>1.1 投标人应按要求提交资格证明文件及符合招标文件规定的文件。</w:t>
      </w:r>
    </w:p>
    <w:p w14:paraId="7F3D838E">
      <w:pPr>
        <w:spacing w:before="237" w:line="228" w:lineRule="auto"/>
        <w:ind w:left="497"/>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3"/>
          <w:sz w:val="23"/>
          <w:szCs w:val="23"/>
        </w:rPr>
        <w:t>1</w:t>
      </w:r>
      <w:r>
        <w:rPr>
          <w:rFonts w:ascii="宋体" w:hAnsi="宋体" w:eastAsia="宋体" w:cs="宋体"/>
          <w:spacing w:val="8"/>
          <w:sz w:val="23"/>
          <w:szCs w:val="23"/>
        </w:rPr>
        <w:t>.2 投标人应提交证明其有资格参加投标和中标后有能力独立履行合同的文件。</w:t>
      </w:r>
    </w:p>
    <w:p w14:paraId="57C837DB">
      <w:pPr>
        <w:spacing w:before="236" w:line="331" w:lineRule="auto"/>
        <w:ind w:left="1" w:right="158" w:firstLine="493"/>
        <w:rPr>
          <w:rFonts w:ascii="宋体" w:hAnsi="宋体" w:eastAsia="宋体" w:cs="宋体"/>
          <w:sz w:val="23"/>
          <w:szCs w:val="23"/>
        </w:rPr>
      </w:pPr>
      <w:r>
        <w:rPr>
          <w:rFonts w:ascii="宋体" w:hAnsi="宋体" w:eastAsia="宋体" w:cs="宋体"/>
          <w:spacing w:val="14"/>
          <w:sz w:val="23"/>
          <w:szCs w:val="23"/>
        </w:rPr>
        <w:t>11.3</w:t>
      </w:r>
      <w:r>
        <w:rPr>
          <w:rFonts w:ascii="宋体" w:hAnsi="宋体" w:eastAsia="宋体" w:cs="宋体"/>
          <w:spacing w:val="10"/>
          <w:sz w:val="23"/>
          <w:szCs w:val="23"/>
        </w:rPr>
        <w:t xml:space="preserve"> </w:t>
      </w:r>
      <w:r>
        <w:rPr>
          <w:rFonts w:ascii="宋体" w:hAnsi="宋体" w:eastAsia="宋体" w:cs="宋体"/>
          <w:spacing w:val="7"/>
          <w:sz w:val="23"/>
          <w:szCs w:val="23"/>
        </w:rPr>
        <w:t>投标人除必须具有履行合同所需提供的货物及服务能力外，还必须具备相应的财</w:t>
      </w:r>
      <w:r>
        <w:rPr>
          <w:rFonts w:ascii="宋体" w:hAnsi="宋体" w:eastAsia="宋体" w:cs="宋体"/>
          <w:sz w:val="23"/>
          <w:szCs w:val="23"/>
        </w:rPr>
        <w:t xml:space="preserve"> </w:t>
      </w:r>
      <w:r>
        <w:rPr>
          <w:rFonts w:ascii="宋体" w:hAnsi="宋体" w:eastAsia="宋体" w:cs="宋体"/>
          <w:spacing w:val="8"/>
          <w:sz w:val="23"/>
          <w:szCs w:val="23"/>
        </w:rPr>
        <w:t>务、技术方面的能力</w:t>
      </w:r>
      <w:r>
        <w:rPr>
          <w:rFonts w:ascii="宋体" w:hAnsi="宋体" w:eastAsia="宋体" w:cs="宋体"/>
          <w:spacing w:val="6"/>
          <w:sz w:val="23"/>
          <w:szCs w:val="23"/>
        </w:rPr>
        <w:t>。</w:t>
      </w:r>
    </w:p>
    <w:p w14:paraId="7CBB9D5C">
      <w:pPr>
        <w:spacing w:before="94" w:line="333" w:lineRule="auto"/>
        <w:ind w:left="22" w:right="160" w:firstLine="472"/>
        <w:rPr>
          <w:rFonts w:ascii="宋体" w:hAnsi="宋体" w:eastAsia="宋体" w:cs="宋体"/>
          <w:sz w:val="23"/>
          <w:szCs w:val="23"/>
        </w:rPr>
      </w:pPr>
      <w:r>
        <w:rPr>
          <w:rFonts w:ascii="宋体" w:hAnsi="宋体" w:eastAsia="宋体" w:cs="宋体"/>
          <w:spacing w:val="14"/>
          <w:sz w:val="23"/>
          <w:szCs w:val="23"/>
        </w:rPr>
        <w:t>11.4</w:t>
      </w:r>
      <w:r>
        <w:rPr>
          <w:rFonts w:ascii="宋体" w:hAnsi="宋体" w:eastAsia="宋体" w:cs="宋体"/>
          <w:spacing w:val="8"/>
          <w:sz w:val="23"/>
          <w:szCs w:val="23"/>
        </w:rPr>
        <w:t xml:space="preserve"> </w:t>
      </w:r>
      <w:r>
        <w:rPr>
          <w:rFonts w:ascii="宋体" w:hAnsi="宋体" w:eastAsia="宋体" w:cs="宋体"/>
          <w:spacing w:val="7"/>
          <w:sz w:val="23"/>
          <w:szCs w:val="23"/>
        </w:rPr>
        <w:t>投标人应提交根据合同要求提供的证明产品质量合格以及符合招标文件规定的证</w:t>
      </w:r>
      <w:r>
        <w:rPr>
          <w:rFonts w:ascii="宋体" w:hAnsi="宋体" w:eastAsia="宋体" w:cs="宋体"/>
          <w:sz w:val="23"/>
          <w:szCs w:val="23"/>
        </w:rPr>
        <w:t xml:space="preserve"> </w:t>
      </w:r>
      <w:r>
        <w:rPr>
          <w:rFonts w:ascii="宋体" w:hAnsi="宋体" w:eastAsia="宋体" w:cs="宋体"/>
          <w:spacing w:val="-1"/>
          <w:sz w:val="23"/>
          <w:szCs w:val="23"/>
        </w:rPr>
        <w:t>明文</w:t>
      </w:r>
      <w:r>
        <w:rPr>
          <w:rFonts w:ascii="宋体" w:hAnsi="宋体" w:eastAsia="宋体" w:cs="宋体"/>
          <w:sz w:val="23"/>
          <w:szCs w:val="23"/>
        </w:rPr>
        <w:t>件。</w:t>
      </w:r>
    </w:p>
    <w:p w14:paraId="57258D16">
      <w:pPr>
        <w:spacing w:before="90" w:line="335" w:lineRule="auto"/>
        <w:ind w:left="1" w:right="400" w:firstLine="493"/>
        <w:rPr>
          <w:rFonts w:ascii="宋体" w:hAnsi="宋体" w:eastAsia="宋体" w:cs="宋体"/>
          <w:sz w:val="23"/>
          <w:szCs w:val="23"/>
        </w:rPr>
      </w:pPr>
      <w:r>
        <w:rPr>
          <w:rFonts w:ascii="宋体" w:hAnsi="宋体" w:eastAsia="宋体" w:cs="宋体"/>
          <w:spacing w:val="14"/>
          <w:sz w:val="23"/>
          <w:szCs w:val="23"/>
        </w:rPr>
        <w:t>11.</w:t>
      </w:r>
      <w:r>
        <w:rPr>
          <w:rFonts w:ascii="宋体" w:hAnsi="宋体" w:eastAsia="宋体" w:cs="宋体"/>
          <w:spacing w:val="12"/>
          <w:sz w:val="23"/>
          <w:szCs w:val="23"/>
        </w:rPr>
        <w:t>5</w:t>
      </w:r>
      <w:r>
        <w:rPr>
          <w:rFonts w:ascii="宋体" w:hAnsi="宋体" w:eastAsia="宋体" w:cs="宋体"/>
          <w:spacing w:val="7"/>
          <w:sz w:val="23"/>
          <w:szCs w:val="23"/>
        </w:rPr>
        <w:t xml:space="preserve"> 证明投标人所提供货物及服务与招标文件的要求相一致的文件可以是手册、图</w:t>
      </w:r>
      <w:r>
        <w:rPr>
          <w:rFonts w:ascii="宋体" w:hAnsi="宋体" w:eastAsia="宋体" w:cs="宋体"/>
          <w:sz w:val="23"/>
          <w:szCs w:val="23"/>
        </w:rPr>
        <w:t xml:space="preserve"> </w:t>
      </w:r>
      <w:r>
        <w:rPr>
          <w:rFonts w:ascii="宋体" w:hAnsi="宋体" w:eastAsia="宋体" w:cs="宋体"/>
          <w:spacing w:val="8"/>
          <w:sz w:val="23"/>
          <w:szCs w:val="23"/>
        </w:rPr>
        <w:t>纸、文字资料和数据</w:t>
      </w:r>
      <w:r>
        <w:rPr>
          <w:rFonts w:ascii="宋体" w:hAnsi="宋体" w:eastAsia="宋体" w:cs="宋体"/>
          <w:spacing w:val="6"/>
          <w:sz w:val="23"/>
          <w:szCs w:val="23"/>
        </w:rPr>
        <w:t>。</w:t>
      </w:r>
    </w:p>
    <w:p w14:paraId="325D2385">
      <w:pPr>
        <w:spacing w:before="52" w:line="242" w:lineRule="auto"/>
        <w:ind w:left="22"/>
        <w:outlineLvl w:val="1"/>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4"/>
          <w:sz w:val="28"/>
          <w:szCs w:val="28"/>
        </w:rPr>
        <w:t>2、投标报价</w:t>
      </w:r>
    </w:p>
    <w:p w14:paraId="41D044EC">
      <w:pPr>
        <w:spacing w:before="186" w:line="333" w:lineRule="auto"/>
        <w:ind w:right="160" w:firstLine="494"/>
        <w:rPr>
          <w:rFonts w:ascii="宋体" w:hAnsi="宋体" w:eastAsia="宋体" w:cs="宋体"/>
          <w:sz w:val="23"/>
          <w:szCs w:val="23"/>
        </w:rPr>
      </w:pPr>
      <w:r>
        <w:rPr>
          <w:rFonts w:ascii="宋体" w:hAnsi="宋体" w:eastAsia="宋体" w:cs="宋体"/>
          <w:spacing w:val="14"/>
          <w:sz w:val="23"/>
          <w:szCs w:val="23"/>
        </w:rPr>
        <w:t>12.1</w:t>
      </w:r>
      <w:r>
        <w:rPr>
          <w:rFonts w:ascii="宋体" w:hAnsi="宋体" w:eastAsia="宋体" w:cs="宋体"/>
          <w:spacing w:val="8"/>
          <w:sz w:val="23"/>
          <w:szCs w:val="23"/>
        </w:rPr>
        <w:t xml:space="preserve"> </w:t>
      </w:r>
      <w:r>
        <w:rPr>
          <w:rFonts w:ascii="宋体" w:hAnsi="宋体" w:eastAsia="宋体" w:cs="宋体"/>
          <w:spacing w:val="7"/>
          <w:sz w:val="23"/>
          <w:szCs w:val="23"/>
        </w:rPr>
        <w:t>完成本项目所包括的所有成本、税费、利润、运输、装卸、各类劳保、保险、检</w:t>
      </w:r>
      <w:r>
        <w:rPr>
          <w:rFonts w:ascii="宋体" w:hAnsi="宋体" w:eastAsia="宋体" w:cs="宋体"/>
          <w:sz w:val="23"/>
          <w:szCs w:val="23"/>
        </w:rPr>
        <w:t xml:space="preserve"> </w:t>
      </w:r>
      <w:r>
        <w:rPr>
          <w:rFonts w:ascii="宋体" w:hAnsi="宋体" w:eastAsia="宋体" w:cs="宋体"/>
          <w:spacing w:val="8"/>
          <w:sz w:val="23"/>
          <w:szCs w:val="23"/>
        </w:rPr>
        <w:t>测费等一切工作过程中的费用等</w:t>
      </w:r>
      <w:r>
        <w:rPr>
          <w:rFonts w:ascii="宋体" w:hAnsi="宋体" w:eastAsia="宋体" w:cs="宋体"/>
          <w:spacing w:val="5"/>
          <w:sz w:val="23"/>
          <w:szCs w:val="23"/>
        </w:rPr>
        <w:t>。</w:t>
      </w:r>
    </w:p>
    <w:p w14:paraId="652A5957">
      <w:pPr>
        <w:spacing w:before="14" w:line="379" w:lineRule="auto"/>
        <w:ind w:firstLine="495"/>
        <w:rPr>
          <w:rFonts w:ascii="宋体" w:hAnsi="宋体" w:eastAsia="宋体" w:cs="宋体"/>
          <w:sz w:val="23"/>
          <w:szCs w:val="23"/>
        </w:rPr>
      </w:pPr>
      <w:r>
        <w:rPr>
          <w:rFonts w:ascii="宋体" w:hAnsi="宋体" w:eastAsia="宋体" w:cs="宋体"/>
          <w:spacing w:val="15"/>
          <w:sz w:val="23"/>
          <w:szCs w:val="23"/>
        </w:rPr>
        <w:t>1</w:t>
      </w:r>
      <w:r>
        <w:rPr>
          <w:rFonts w:ascii="宋体" w:hAnsi="宋体" w:eastAsia="宋体" w:cs="宋体"/>
          <w:spacing w:val="8"/>
          <w:sz w:val="23"/>
          <w:szCs w:val="23"/>
        </w:rPr>
        <w:t>2.2 报价方式：</w:t>
      </w:r>
      <w:r>
        <w:rPr>
          <w:rFonts w:ascii="宋体" w:hAnsi="宋体" w:eastAsia="宋体" w:cs="宋体"/>
          <w:spacing w:val="8"/>
          <w:sz w:val="23"/>
          <w:szCs w:val="23"/>
          <w14:textOutline w14:w="4356" w14:cap="sq" w14:cmpd="sng" w14:algn="ctr">
            <w14:solidFill>
              <w14:srgbClr w14:val="000000"/>
            </w14:solidFill>
            <w14:prstDash w14:val="solid"/>
            <w14:bevel/>
          </w14:textOutline>
        </w:rPr>
        <w:t>本次报价按照每类货物报总价，报价均为到货价</w:t>
      </w:r>
      <w:r>
        <w:rPr>
          <w:rFonts w:ascii="宋体" w:hAnsi="宋体" w:eastAsia="宋体" w:cs="宋体"/>
          <w:spacing w:val="8"/>
          <w:sz w:val="23"/>
          <w:szCs w:val="23"/>
        </w:rPr>
        <w:t xml:space="preserve"> </w:t>
      </w:r>
      <w:r>
        <w:rPr>
          <w:rFonts w:ascii="宋体" w:hAnsi="宋体" w:eastAsia="宋体" w:cs="宋体"/>
          <w:spacing w:val="8"/>
          <w:sz w:val="23"/>
          <w:szCs w:val="23"/>
          <w14:textOutline w14:w="4356" w14:cap="sq" w14:cmpd="sng" w14:algn="ctr">
            <w14:solidFill>
              <w14:srgbClr w14:val="000000"/>
            </w14:solidFill>
            <w14:prstDash w14:val="solid"/>
            <w14:bevel/>
          </w14:textOutline>
        </w:rPr>
        <w:t>(此价格包括物品储</w:t>
      </w:r>
      <w:r>
        <w:rPr>
          <w:rFonts w:ascii="宋体" w:hAnsi="宋体" w:eastAsia="宋体" w:cs="宋体"/>
          <w:sz w:val="23"/>
          <w:szCs w:val="23"/>
        </w:rPr>
        <w:t xml:space="preserve"> </w:t>
      </w:r>
      <w:r>
        <w:rPr>
          <w:rFonts w:ascii="宋体" w:hAnsi="宋体" w:eastAsia="宋体" w:cs="宋体"/>
          <w:spacing w:val="18"/>
          <w:sz w:val="23"/>
          <w:szCs w:val="23"/>
          <w14:textOutline w14:w="4356" w14:cap="sq" w14:cmpd="sng" w14:algn="ctr">
            <w14:solidFill>
              <w14:srgbClr w14:val="000000"/>
            </w14:solidFill>
            <w14:prstDash w14:val="solid"/>
            <w14:bevel/>
          </w14:textOutline>
        </w:rPr>
        <w:t>藏、</w:t>
      </w:r>
      <w:r>
        <w:rPr>
          <w:rFonts w:ascii="宋体" w:hAnsi="宋体" w:eastAsia="宋体" w:cs="宋体"/>
          <w:spacing w:val="12"/>
          <w:sz w:val="23"/>
          <w:szCs w:val="23"/>
          <w14:textOutline w14:w="4356" w14:cap="sq" w14:cmpd="sng" w14:algn="ctr">
            <w14:solidFill>
              <w14:srgbClr w14:val="000000"/>
            </w14:solidFill>
            <w14:prstDash w14:val="solid"/>
            <w14:bevel/>
          </w14:textOutline>
        </w:rPr>
        <w:t>运</w:t>
      </w:r>
      <w:r>
        <w:rPr>
          <w:rFonts w:ascii="宋体" w:hAnsi="宋体" w:eastAsia="宋体" w:cs="宋体"/>
          <w:spacing w:val="9"/>
          <w:sz w:val="23"/>
          <w:szCs w:val="23"/>
          <w14:textOutline w14:w="4356" w14:cap="sq" w14:cmpd="sng" w14:algn="ctr">
            <w14:solidFill>
              <w14:srgbClr w14:val="000000"/>
            </w14:solidFill>
            <w14:prstDash w14:val="solid"/>
            <w14:bevel/>
          </w14:textOutline>
        </w:rPr>
        <w:t>输、搬运装卸、税费等一切相关费用)</w:t>
      </w:r>
      <w:r>
        <w:rPr>
          <w:rFonts w:ascii="宋体" w:hAnsi="宋体" w:eastAsia="宋体" w:cs="宋体"/>
          <w:spacing w:val="9"/>
          <w:sz w:val="23"/>
          <w:szCs w:val="23"/>
        </w:rPr>
        <w:t xml:space="preserve"> </w:t>
      </w:r>
      <w:r>
        <w:rPr>
          <w:rFonts w:ascii="宋体" w:hAnsi="宋体" w:eastAsia="宋体" w:cs="宋体"/>
          <w:spacing w:val="9"/>
          <w:sz w:val="23"/>
          <w:szCs w:val="23"/>
          <w14:textOutline w14:w="4356" w14:cap="sq" w14:cmpd="sng" w14:algn="ctr">
            <w14:solidFill>
              <w14:srgbClr w14:val="000000"/>
            </w14:solidFill>
            <w14:prstDash w14:val="solid"/>
            <w14:bevel/>
          </w14:textOutline>
        </w:rPr>
        <w:t>。</w:t>
      </w:r>
      <w:r>
        <w:rPr>
          <w:rFonts w:ascii="宋体" w:hAnsi="宋体" w:eastAsia="宋体" w:cs="宋体"/>
          <w:spacing w:val="9"/>
          <w:sz w:val="23"/>
          <w:szCs w:val="23"/>
        </w:rPr>
        <w:t>按照公开招标时中标企业承诺的每类物资的</w:t>
      </w:r>
      <w:r>
        <w:rPr>
          <w:rFonts w:ascii="宋体" w:hAnsi="宋体" w:eastAsia="宋体" w:cs="宋体"/>
          <w:sz w:val="23"/>
          <w:szCs w:val="23"/>
        </w:rPr>
        <w:t xml:space="preserve"> </w:t>
      </w:r>
      <w:r>
        <w:rPr>
          <w:rFonts w:ascii="宋体" w:hAnsi="宋体" w:eastAsia="宋体" w:cs="宋体"/>
          <w:spacing w:val="16"/>
          <w:sz w:val="23"/>
          <w:szCs w:val="23"/>
        </w:rPr>
        <w:t>下</w:t>
      </w:r>
      <w:r>
        <w:rPr>
          <w:rFonts w:ascii="宋体" w:hAnsi="宋体" w:eastAsia="宋体" w:cs="宋体"/>
          <w:spacing w:val="11"/>
          <w:sz w:val="23"/>
          <w:szCs w:val="23"/>
        </w:rPr>
        <w:t>浮</w:t>
      </w:r>
      <w:r>
        <w:rPr>
          <w:rFonts w:ascii="宋体" w:hAnsi="宋体" w:eastAsia="宋体" w:cs="宋体"/>
          <w:spacing w:val="8"/>
          <w:sz w:val="23"/>
          <w:szCs w:val="23"/>
        </w:rPr>
        <w:t>率计算,确定中标采购的食材单价。</w:t>
      </w:r>
    </w:p>
    <w:p w14:paraId="2DDE053D">
      <w:pPr>
        <w:spacing w:before="26" w:line="241" w:lineRule="auto"/>
        <w:ind w:left="22"/>
        <w:outlineLvl w:val="1"/>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3"/>
          <w:sz w:val="28"/>
          <w:szCs w:val="28"/>
        </w:rPr>
        <w:t>3、商务条款响应</w:t>
      </w:r>
    </w:p>
    <w:p w14:paraId="716ED59C">
      <w:pPr>
        <w:spacing w:before="190" w:line="228" w:lineRule="auto"/>
        <w:ind w:left="497"/>
        <w:rPr>
          <w:rFonts w:ascii="宋体" w:hAnsi="宋体" w:eastAsia="宋体" w:cs="宋体"/>
          <w:sz w:val="23"/>
          <w:szCs w:val="23"/>
        </w:rPr>
      </w:pPr>
      <w:r>
        <w:rPr>
          <w:rFonts w:ascii="宋体" w:hAnsi="宋体" w:eastAsia="宋体" w:cs="宋体"/>
          <w:spacing w:val="13"/>
          <w:sz w:val="23"/>
          <w:szCs w:val="23"/>
        </w:rPr>
        <w:t>1</w:t>
      </w:r>
      <w:r>
        <w:rPr>
          <w:rFonts w:ascii="宋体" w:hAnsi="宋体" w:eastAsia="宋体" w:cs="宋体"/>
          <w:spacing w:val="8"/>
          <w:sz w:val="23"/>
          <w:szCs w:val="23"/>
        </w:rPr>
        <w:t>3.1 对招标文件中的商务条款要求逐项作出响应或偏离，并说明原因；</w:t>
      </w:r>
    </w:p>
    <w:p w14:paraId="608E8D50">
      <w:pPr>
        <w:spacing w:before="200" w:line="242" w:lineRule="auto"/>
        <w:ind w:left="22"/>
        <w:outlineLvl w:val="1"/>
        <w:rPr>
          <w:rFonts w:ascii="宋体" w:hAnsi="宋体" w:eastAsia="宋体" w:cs="宋体"/>
          <w:sz w:val="28"/>
          <w:szCs w:val="28"/>
        </w:rPr>
      </w:pPr>
      <w:r>
        <w:rPr>
          <w:rFonts w:ascii="宋体" w:hAnsi="宋体" w:eastAsia="宋体" w:cs="宋体"/>
          <w:spacing w:val="-3"/>
          <w:sz w:val="28"/>
          <w:szCs w:val="28"/>
        </w:rPr>
        <w:t>1</w:t>
      </w:r>
      <w:r>
        <w:rPr>
          <w:rFonts w:ascii="宋体" w:hAnsi="宋体" w:eastAsia="宋体" w:cs="宋体"/>
          <w:spacing w:val="-2"/>
          <w:sz w:val="28"/>
          <w:szCs w:val="28"/>
        </w:rPr>
        <w:t>4、服务承诺及人员的情况介绍</w:t>
      </w:r>
    </w:p>
    <w:p w14:paraId="0B1BDB7F">
      <w:pPr>
        <w:spacing w:before="188" w:line="228" w:lineRule="auto"/>
        <w:ind w:left="497"/>
        <w:rPr>
          <w:rFonts w:ascii="宋体" w:hAnsi="宋体" w:eastAsia="宋体" w:cs="宋体"/>
          <w:sz w:val="23"/>
          <w:szCs w:val="23"/>
        </w:rPr>
      </w:pPr>
      <w:r>
        <w:rPr>
          <w:rFonts w:ascii="宋体" w:hAnsi="宋体" w:eastAsia="宋体" w:cs="宋体"/>
          <w:spacing w:val="8"/>
          <w:sz w:val="23"/>
          <w:szCs w:val="23"/>
        </w:rPr>
        <w:t>14.1 投标人的服务承诺应按不低于招标文件中商务要求的标准</w:t>
      </w:r>
      <w:r>
        <w:rPr>
          <w:rFonts w:ascii="宋体" w:hAnsi="宋体" w:eastAsia="宋体" w:cs="宋体"/>
          <w:spacing w:val="7"/>
          <w:sz w:val="23"/>
          <w:szCs w:val="23"/>
        </w:rPr>
        <w:t>。</w:t>
      </w:r>
    </w:p>
    <w:p w14:paraId="74208103">
      <w:pPr>
        <w:spacing w:before="237" w:line="331" w:lineRule="auto"/>
        <w:ind w:right="63" w:firstLine="482"/>
        <w:rPr>
          <w:rFonts w:ascii="宋体" w:hAnsi="宋体" w:eastAsia="宋体" w:cs="宋体"/>
          <w:sz w:val="23"/>
          <w:szCs w:val="23"/>
        </w:rPr>
      </w:pPr>
      <w:r>
        <w:rPr>
          <w:rFonts w:ascii="宋体" w:hAnsi="宋体" w:eastAsia="宋体" w:cs="宋体"/>
          <w:spacing w:val="8"/>
          <w:sz w:val="23"/>
          <w:szCs w:val="23"/>
        </w:rPr>
        <w:t>14.2 提</w:t>
      </w:r>
      <w:r>
        <w:rPr>
          <w:rFonts w:ascii="宋体" w:hAnsi="宋体" w:eastAsia="宋体" w:cs="宋体"/>
          <w:spacing w:val="4"/>
          <w:sz w:val="23"/>
          <w:szCs w:val="23"/>
        </w:rPr>
        <w:t>供投标人有关服务的管理制度、服务机构的分布情况、服务人员的数量、素质、</w:t>
      </w:r>
      <w:r>
        <w:rPr>
          <w:rFonts w:ascii="宋体" w:hAnsi="宋体" w:eastAsia="宋体" w:cs="宋体"/>
          <w:sz w:val="23"/>
          <w:szCs w:val="23"/>
        </w:rPr>
        <w:t xml:space="preserve"> </w:t>
      </w:r>
      <w:r>
        <w:rPr>
          <w:rFonts w:ascii="宋体" w:hAnsi="宋体" w:eastAsia="宋体" w:cs="宋体"/>
          <w:spacing w:val="13"/>
          <w:sz w:val="23"/>
          <w:szCs w:val="23"/>
        </w:rPr>
        <w:t>技</w:t>
      </w:r>
      <w:r>
        <w:rPr>
          <w:rFonts w:ascii="宋体" w:hAnsi="宋体" w:eastAsia="宋体" w:cs="宋体"/>
          <w:spacing w:val="8"/>
          <w:sz w:val="23"/>
          <w:szCs w:val="23"/>
        </w:rPr>
        <w:t>术水平及服务的反应能力。</w:t>
      </w:r>
    </w:p>
    <w:p w14:paraId="7B6D3749">
      <w:pPr>
        <w:spacing w:before="59" w:line="241" w:lineRule="auto"/>
        <w:ind w:left="22"/>
        <w:outlineLvl w:val="1"/>
        <w:rPr>
          <w:rFonts w:ascii="宋体" w:hAnsi="宋体" w:eastAsia="宋体" w:cs="宋体"/>
          <w:sz w:val="28"/>
          <w:szCs w:val="28"/>
        </w:rPr>
      </w:pPr>
      <w:r>
        <w:rPr>
          <w:rFonts w:ascii="宋体" w:hAnsi="宋体" w:eastAsia="宋体" w:cs="宋体"/>
          <w:spacing w:val="-6"/>
          <w:sz w:val="28"/>
          <w:szCs w:val="28"/>
        </w:rPr>
        <w:t>1</w:t>
      </w:r>
      <w:r>
        <w:rPr>
          <w:rFonts w:ascii="宋体" w:hAnsi="宋体" w:eastAsia="宋体" w:cs="宋体"/>
          <w:spacing w:val="-4"/>
          <w:sz w:val="28"/>
          <w:szCs w:val="28"/>
        </w:rPr>
        <w:t>5、投标文件</w:t>
      </w:r>
    </w:p>
    <w:p w14:paraId="16233E04">
      <w:pPr>
        <w:spacing w:before="175" w:line="316" w:lineRule="auto"/>
        <w:ind w:left="1" w:right="120" w:firstLine="495"/>
        <w:rPr>
          <w:rFonts w:ascii="宋体" w:hAnsi="宋体" w:eastAsia="宋体" w:cs="宋体"/>
          <w:sz w:val="23"/>
          <w:szCs w:val="23"/>
        </w:rPr>
      </w:pPr>
      <w:r>
        <w:rPr>
          <w:rFonts w:ascii="宋体" w:hAnsi="宋体" w:eastAsia="宋体" w:cs="宋体"/>
          <w:spacing w:val="16"/>
          <w:sz w:val="23"/>
          <w:szCs w:val="23"/>
        </w:rPr>
        <w:t>15.</w:t>
      </w:r>
      <w:r>
        <w:rPr>
          <w:rFonts w:ascii="宋体" w:hAnsi="宋体" w:eastAsia="宋体" w:cs="宋体"/>
          <w:spacing w:val="11"/>
          <w:sz w:val="23"/>
          <w:szCs w:val="23"/>
        </w:rPr>
        <w:t>1</w:t>
      </w:r>
      <w:r>
        <w:rPr>
          <w:rFonts w:ascii="宋体" w:hAnsi="宋体" w:eastAsia="宋体" w:cs="宋体"/>
          <w:spacing w:val="8"/>
          <w:sz w:val="23"/>
          <w:szCs w:val="23"/>
        </w:rPr>
        <w:t xml:space="preserve"> 投标人应按照招标文件中提供的格式完整、正确填写投标文件，对其提交的投标</w:t>
      </w:r>
      <w:r>
        <w:rPr>
          <w:rFonts w:ascii="宋体" w:hAnsi="宋体" w:eastAsia="宋体" w:cs="宋体"/>
          <w:sz w:val="23"/>
          <w:szCs w:val="23"/>
        </w:rPr>
        <w:t xml:space="preserve"> </w:t>
      </w:r>
      <w:r>
        <w:rPr>
          <w:rFonts w:ascii="宋体" w:hAnsi="宋体" w:eastAsia="宋体" w:cs="宋体"/>
          <w:spacing w:val="16"/>
          <w:sz w:val="23"/>
          <w:szCs w:val="23"/>
        </w:rPr>
        <w:t>文</w:t>
      </w:r>
      <w:r>
        <w:rPr>
          <w:rFonts w:ascii="宋体" w:hAnsi="宋体" w:eastAsia="宋体" w:cs="宋体"/>
          <w:spacing w:val="12"/>
          <w:sz w:val="23"/>
          <w:szCs w:val="23"/>
        </w:rPr>
        <w:t>件</w:t>
      </w:r>
      <w:r>
        <w:rPr>
          <w:rFonts w:ascii="宋体" w:hAnsi="宋体" w:eastAsia="宋体" w:cs="宋体"/>
          <w:spacing w:val="8"/>
          <w:sz w:val="23"/>
          <w:szCs w:val="23"/>
        </w:rPr>
        <w:t>的真实性、合法性承担法律责任。</w:t>
      </w:r>
    </w:p>
    <w:p w14:paraId="79B0C3C6">
      <w:pPr>
        <w:sectPr>
          <w:footerReference r:id="rId12" w:type="default"/>
          <w:pgSz w:w="11911" w:h="16839"/>
          <w:pgMar w:top="400" w:right="1178" w:bottom="832" w:left="1142" w:header="0" w:footer="619" w:gutter="0"/>
          <w:cols w:space="720" w:num="1"/>
        </w:sectPr>
      </w:pPr>
    </w:p>
    <w:p w14:paraId="4B1FA707">
      <w:pPr>
        <w:spacing w:line="257" w:lineRule="auto"/>
      </w:pPr>
    </w:p>
    <w:p w14:paraId="3F4A53E8">
      <w:pPr>
        <w:spacing w:line="257" w:lineRule="auto"/>
      </w:pPr>
    </w:p>
    <w:p w14:paraId="10E385EA">
      <w:pPr>
        <w:spacing w:before="74" w:line="328" w:lineRule="auto"/>
        <w:ind w:left="4" w:right="4" w:firstLine="492"/>
        <w:rPr>
          <w:rFonts w:ascii="宋体" w:hAnsi="宋体" w:eastAsia="宋体" w:cs="宋体"/>
          <w:sz w:val="23"/>
          <w:szCs w:val="23"/>
        </w:rPr>
      </w:pPr>
      <w:r>
        <w:rPr>
          <w:rFonts w:ascii="宋体" w:hAnsi="宋体" w:eastAsia="宋体" w:cs="宋体"/>
          <w:spacing w:val="24"/>
          <w:sz w:val="23"/>
          <w:szCs w:val="23"/>
        </w:rPr>
        <w:t>15</w:t>
      </w:r>
      <w:r>
        <w:rPr>
          <w:rFonts w:ascii="宋体" w:hAnsi="宋体" w:eastAsia="宋体" w:cs="宋体"/>
          <w:spacing w:val="19"/>
          <w:sz w:val="23"/>
          <w:szCs w:val="23"/>
        </w:rPr>
        <w:t>.</w:t>
      </w:r>
      <w:r>
        <w:rPr>
          <w:rFonts w:ascii="宋体" w:hAnsi="宋体" w:eastAsia="宋体" w:cs="宋体"/>
          <w:spacing w:val="12"/>
          <w:sz w:val="23"/>
          <w:szCs w:val="23"/>
        </w:rPr>
        <w:t>2 投标文件必须按照招标文件的规定要求进行编制，并在投标截止时间前递交，否</w:t>
      </w:r>
      <w:r>
        <w:rPr>
          <w:rFonts w:ascii="宋体" w:hAnsi="宋体" w:eastAsia="宋体" w:cs="宋体"/>
          <w:sz w:val="23"/>
          <w:szCs w:val="23"/>
        </w:rPr>
        <w:t xml:space="preserve"> </w:t>
      </w:r>
      <w:r>
        <w:rPr>
          <w:rFonts w:ascii="宋体" w:hAnsi="宋体" w:eastAsia="宋体" w:cs="宋体"/>
          <w:spacing w:val="20"/>
          <w:sz w:val="23"/>
          <w:szCs w:val="23"/>
        </w:rPr>
        <w:t>则视</w:t>
      </w:r>
      <w:r>
        <w:rPr>
          <w:rFonts w:ascii="宋体" w:hAnsi="宋体" w:eastAsia="宋体" w:cs="宋体"/>
          <w:spacing w:val="18"/>
          <w:sz w:val="23"/>
          <w:szCs w:val="23"/>
        </w:rPr>
        <w:t>为</w:t>
      </w:r>
      <w:r>
        <w:rPr>
          <w:rFonts w:ascii="宋体" w:hAnsi="宋体" w:eastAsia="宋体" w:cs="宋体"/>
          <w:spacing w:val="10"/>
          <w:sz w:val="23"/>
          <w:szCs w:val="23"/>
        </w:rPr>
        <w:t>无效投标。如投标人组成联合体参加投标，则联合体各方均须加盖公章，否则视为无</w:t>
      </w:r>
      <w:r>
        <w:rPr>
          <w:rFonts w:ascii="宋体" w:hAnsi="宋体" w:eastAsia="宋体" w:cs="宋体"/>
          <w:sz w:val="23"/>
          <w:szCs w:val="23"/>
        </w:rPr>
        <w:t xml:space="preserve"> </w:t>
      </w:r>
      <w:r>
        <w:rPr>
          <w:rFonts w:ascii="宋体" w:hAnsi="宋体" w:eastAsia="宋体" w:cs="宋体"/>
          <w:spacing w:val="4"/>
          <w:sz w:val="23"/>
          <w:szCs w:val="23"/>
        </w:rPr>
        <w:t>效投标</w:t>
      </w:r>
      <w:r>
        <w:rPr>
          <w:rFonts w:ascii="宋体" w:hAnsi="宋体" w:eastAsia="宋体" w:cs="宋体"/>
          <w:spacing w:val="3"/>
          <w:sz w:val="23"/>
          <w:szCs w:val="23"/>
        </w:rPr>
        <w:t>。</w:t>
      </w:r>
    </w:p>
    <w:p w14:paraId="1CB0C2EE">
      <w:pPr>
        <w:spacing w:before="57" w:line="241" w:lineRule="auto"/>
        <w:ind w:left="22"/>
        <w:outlineLvl w:val="1"/>
        <w:rPr>
          <w:rFonts w:ascii="宋体" w:hAnsi="宋体" w:eastAsia="宋体" w:cs="宋体"/>
          <w:sz w:val="28"/>
          <w:szCs w:val="28"/>
        </w:rPr>
      </w:pPr>
      <w:r>
        <w:rPr>
          <w:rFonts w:ascii="宋体" w:hAnsi="宋体" w:eastAsia="宋体" w:cs="宋体"/>
          <w:spacing w:val="-6"/>
          <w:sz w:val="28"/>
          <w:szCs w:val="28"/>
        </w:rPr>
        <w:t>16</w:t>
      </w:r>
      <w:r>
        <w:rPr>
          <w:rFonts w:ascii="宋体" w:hAnsi="宋体" w:eastAsia="宋体" w:cs="宋体"/>
          <w:spacing w:val="-3"/>
          <w:sz w:val="28"/>
          <w:szCs w:val="28"/>
        </w:rPr>
        <w:t>、投标保证金</w:t>
      </w:r>
    </w:p>
    <w:p w14:paraId="45843E32">
      <w:pPr>
        <w:spacing w:before="188" w:line="227" w:lineRule="auto"/>
        <w:ind w:left="497"/>
        <w:rPr>
          <w:rFonts w:ascii="宋体" w:hAnsi="宋体" w:eastAsia="宋体" w:cs="宋体"/>
          <w:sz w:val="23"/>
          <w:szCs w:val="23"/>
        </w:rPr>
      </w:pPr>
      <w:r>
        <w:rPr>
          <w:rFonts w:ascii="宋体" w:hAnsi="宋体" w:eastAsia="宋体" w:cs="宋体"/>
          <w:spacing w:val="14"/>
          <w:sz w:val="23"/>
          <w:szCs w:val="23"/>
        </w:rPr>
        <w:t>16</w:t>
      </w:r>
      <w:r>
        <w:rPr>
          <w:rFonts w:ascii="宋体" w:hAnsi="宋体" w:eastAsia="宋体" w:cs="宋体"/>
          <w:spacing w:val="7"/>
          <w:sz w:val="23"/>
          <w:szCs w:val="23"/>
        </w:rPr>
        <w:t>.1 投标人应按照投标人须知前附表第15条规定的金额、形式，交纳投标保证金。</w:t>
      </w:r>
    </w:p>
    <w:p w14:paraId="264B0AE3">
      <w:pPr>
        <w:spacing w:before="237" w:line="328" w:lineRule="auto"/>
        <w:ind w:left="1" w:right="86" w:firstLine="515"/>
        <w:rPr>
          <w:rFonts w:ascii="宋体" w:hAnsi="宋体" w:eastAsia="宋体" w:cs="宋体"/>
          <w:sz w:val="23"/>
          <w:szCs w:val="23"/>
        </w:rPr>
      </w:pPr>
      <w:r>
        <w:rPr>
          <w:rFonts w:ascii="宋体" w:hAnsi="宋体" w:eastAsia="宋体" w:cs="宋体"/>
          <w:spacing w:val="8"/>
          <w:sz w:val="23"/>
          <w:szCs w:val="23"/>
        </w:rPr>
        <w:t>16.2 投标人的投标文件应按照招标文件第七章“投标文件格式”规定，提交投标保</w:t>
      </w:r>
      <w:r>
        <w:rPr>
          <w:rFonts w:ascii="宋体" w:hAnsi="宋体" w:eastAsia="宋体" w:cs="宋体"/>
          <w:spacing w:val="4"/>
          <w:sz w:val="23"/>
          <w:szCs w:val="23"/>
        </w:rPr>
        <w:t>证</w:t>
      </w:r>
      <w:r>
        <w:rPr>
          <w:rFonts w:ascii="宋体" w:hAnsi="宋体" w:eastAsia="宋体" w:cs="宋体"/>
          <w:sz w:val="23"/>
          <w:szCs w:val="23"/>
        </w:rPr>
        <w:t xml:space="preserve"> </w:t>
      </w:r>
      <w:r>
        <w:rPr>
          <w:rFonts w:ascii="宋体" w:hAnsi="宋体" w:eastAsia="宋体" w:cs="宋体"/>
          <w:spacing w:val="16"/>
          <w:sz w:val="23"/>
          <w:szCs w:val="23"/>
        </w:rPr>
        <w:t>金的缴</w:t>
      </w:r>
      <w:r>
        <w:rPr>
          <w:rFonts w:ascii="宋体" w:hAnsi="宋体" w:eastAsia="宋体" w:cs="宋体"/>
          <w:spacing w:val="14"/>
          <w:sz w:val="23"/>
          <w:szCs w:val="23"/>
        </w:rPr>
        <w:t>款</w:t>
      </w:r>
      <w:r>
        <w:rPr>
          <w:rFonts w:ascii="宋体" w:hAnsi="宋体" w:eastAsia="宋体" w:cs="宋体"/>
          <w:spacing w:val="8"/>
          <w:sz w:val="23"/>
          <w:szCs w:val="23"/>
        </w:rPr>
        <w:t>凭证扫描件加盖投标人公章。投标人不按招标文件要求提交投标保证金的，评标委</w:t>
      </w:r>
      <w:r>
        <w:rPr>
          <w:rFonts w:ascii="宋体" w:hAnsi="宋体" w:eastAsia="宋体" w:cs="宋体"/>
          <w:sz w:val="23"/>
          <w:szCs w:val="23"/>
        </w:rPr>
        <w:t xml:space="preserve"> </w:t>
      </w:r>
      <w:r>
        <w:rPr>
          <w:rFonts w:ascii="宋体" w:hAnsi="宋体" w:eastAsia="宋体" w:cs="宋体"/>
          <w:spacing w:val="7"/>
          <w:sz w:val="23"/>
          <w:szCs w:val="23"/>
        </w:rPr>
        <w:t>员会将否决其投标</w:t>
      </w:r>
      <w:r>
        <w:rPr>
          <w:rFonts w:ascii="宋体" w:hAnsi="宋体" w:eastAsia="宋体" w:cs="宋体"/>
          <w:spacing w:val="5"/>
          <w:sz w:val="23"/>
          <w:szCs w:val="23"/>
        </w:rPr>
        <w:t>。</w:t>
      </w:r>
    </w:p>
    <w:p w14:paraId="63B0297C">
      <w:pPr>
        <w:spacing w:before="94" w:line="338" w:lineRule="auto"/>
        <w:ind w:left="13" w:right="189" w:firstLine="50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3"/>
          <w:sz w:val="23"/>
          <w:szCs w:val="23"/>
        </w:rPr>
        <w:t>6</w:t>
      </w:r>
      <w:r>
        <w:rPr>
          <w:rFonts w:ascii="宋体" w:hAnsi="宋体" w:eastAsia="宋体" w:cs="宋体"/>
          <w:spacing w:val="7"/>
          <w:sz w:val="23"/>
          <w:szCs w:val="23"/>
        </w:rPr>
        <w:t>.3 根据中华人民共和国财政部令第87号--《政府采购货物和服务招标投标管理办法</w:t>
      </w:r>
      <w:r>
        <w:rPr>
          <w:rFonts w:ascii="宋体" w:hAnsi="宋体" w:eastAsia="宋体" w:cs="宋体"/>
          <w:sz w:val="23"/>
          <w:szCs w:val="23"/>
        </w:rPr>
        <w:t xml:space="preserve"> </w:t>
      </w:r>
      <w:r>
        <w:rPr>
          <w:rFonts w:ascii="宋体" w:hAnsi="宋体" w:eastAsia="宋体" w:cs="宋体"/>
          <w:spacing w:val="6"/>
          <w:sz w:val="23"/>
          <w:szCs w:val="23"/>
        </w:rPr>
        <w:t>》第三十八条的规定：</w:t>
      </w:r>
    </w:p>
    <w:p w14:paraId="40AF64FA">
      <w:pPr>
        <w:spacing w:before="77" w:line="329" w:lineRule="auto"/>
        <w:ind w:left="6" w:right="64" w:firstLine="495"/>
        <w:rPr>
          <w:rFonts w:ascii="宋体" w:hAnsi="宋体" w:eastAsia="宋体" w:cs="宋体"/>
          <w:sz w:val="23"/>
          <w:szCs w:val="23"/>
        </w:rPr>
      </w:pPr>
      <w:r>
        <w:rPr>
          <w:rFonts w:ascii="宋体" w:hAnsi="宋体" w:eastAsia="宋体" w:cs="宋体"/>
          <w:spacing w:val="16"/>
          <w:sz w:val="23"/>
          <w:szCs w:val="23"/>
        </w:rPr>
        <w:t>投标人</w:t>
      </w:r>
      <w:r>
        <w:rPr>
          <w:rFonts w:ascii="宋体" w:hAnsi="宋体" w:eastAsia="宋体" w:cs="宋体"/>
          <w:spacing w:val="11"/>
          <w:sz w:val="23"/>
          <w:szCs w:val="23"/>
        </w:rPr>
        <w:t>在</w:t>
      </w:r>
      <w:r>
        <w:rPr>
          <w:rFonts w:ascii="宋体" w:hAnsi="宋体" w:eastAsia="宋体" w:cs="宋体"/>
          <w:spacing w:val="8"/>
          <w:sz w:val="23"/>
          <w:szCs w:val="23"/>
        </w:rPr>
        <w:t>投标截止时间前撤回已提交的投标文件的，采购人或者采购代理机构应当自收</w:t>
      </w:r>
      <w:r>
        <w:rPr>
          <w:rFonts w:ascii="宋体" w:hAnsi="宋体" w:eastAsia="宋体" w:cs="宋体"/>
          <w:sz w:val="23"/>
          <w:szCs w:val="23"/>
        </w:rPr>
        <w:t xml:space="preserve"> </w:t>
      </w:r>
      <w:r>
        <w:rPr>
          <w:rFonts w:ascii="宋体" w:hAnsi="宋体" w:eastAsia="宋体" w:cs="宋体"/>
          <w:spacing w:val="22"/>
          <w:sz w:val="23"/>
          <w:szCs w:val="23"/>
        </w:rPr>
        <w:t>到</w:t>
      </w:r>
      <w:r>
        <w:rPr>
          <w:rFonts w:ascii="宋体" w:hAnsi="宋体" w:eastAsia="宋体" w:cs="宋体"/>
          <w:spacing w:val="20"/>
          <w:sz w:val="23"/>
          <w:szCs w:val="23"/>
        </w:rPr>
        <w:t>投</w:t>
      </w:r>
      <w:r>
        <w:rPr>
          <w:rFonts w:ascii="宋体" w:hAnsi="宋体" w:eastAsia="宋体" w:cs="宋体"/>
          <w:spacing w:val="11"/>
          <w:sz w:val="23"/>
          <w:szCs w:val="23"/>
        </w:rPr>
        <w:t>标人书面撤回通知之日起5个工作日内，退还已收取的投标保证金，但因投标人自身原</w:t>
      </w:r>
      <w:r>
        <w:rPr>
          <w:rFonts w:ascii="宋体" w:hAnsi="宋体" w:eastAsia="宋体" w:cs="宋体"/>
          <w:sz w:val="23"/>
          <w:szCs w:val="23"/>
        </w:rPr>
        <w:t xml:space="preserve"> </w:t>
      </w:r>
      <w:r>
        <w:rPr>
          <w:rFonts w:ascii="宋体" w:hAnsi="宋体" w:eastAsia="宋体" w:cs="宋体"/>
          <w:spacing w:val="8"/>
          <w:sz w:val="23"/>
          <w:szCs w:val="23"/>
        </w:rPr>
        <w:t>因</w:t>
      </w:r>
      <w:r>
        <w:rPr>
          <w:rFonts w:ascii="宋体" w:hAnsi="宋体" w:eastAsia="宋体" w:cs="宋体"/>
          <w:spacing w:val="7"/>
          <w:sz w:val="23"/>
          <w:szCs w:val="23"/>
        </w:rPr>
        <w:t>导致无法及时退还的除外。</w:t>
      </w:r>
    </w:p>
    <w:p w14:paraId="4F4449E1">
      <w:pPr>
        <w:spacing w:before="92" w:line="329" w:lineRule="auto"/>
        <w:ind w:right="184" w:firstLine="497"/>
        <w:rPr>
          <w:rFonts w:ascii="宋体" w:hAnsi="宋体" w:eastAsia="宋体" w:cs="宋体"/>
          <w:sz w:val="23"/>
          <w:szCs w:val="23"/>
        </w:rPr>
      </w:pPr>
      <w:r>
        <w:rPr>
          <w:rFonts w:ascii="宋体" w:hAnsi="宋体" w:eastAsia="宋体" w:cs="宋体"/>
          <w:spacing w:val="16"/>
          <w:sz w:val="23"/>
          <w:szCs w:val="23"/>
        </w:rPr>
        <w:t>采购人</w:t>
      </w:r>
      <w:r>
        <w:rPr>
          <w:rFonts w:ascii="宋体" w:hAnsi="宋体" w:eastAsia="宋体" w:cs="宋体"/>
          <w:spacing w:val="10"/>
          <w:sz w:val="23"/>
          <w:szCs w:val="23"/>
        </w:rPr>
        <w:t>或</w:t>
      </w:r>
      <w:r>
        <w:rPr>
          <w:rFonts w:ascii="宋体" w:hAnsi="宋体" w:eastAsia="宋体" w:cs="宋体"/>
          <w:spacing w:val="8"/>
          <w:sz w:val="23"/>
          <w:szCs w:val="23"/>
        </w:rPr>
        <w:t>者采购代理机构应当自中标通知书发出之日起5个工作日内退还未中标人的投</w:t>
      </w:r>
      <w:r>
        <w:rPr>
          <w:rFonts w:ascii="宋体" w:hAnsi="宋体" w:eastAsia="宋体" w:cs="宋体"/>
          <w:sz w:val="23"/>
          <w:szCs w:val="23"/>
        </w:rPr>
        <w:t xml:space="preserve"> </w:t>
      </w:r>
      <w:r>
        <w:rPr>
          <w:rFonts w:ascii="宋体" w:hAnsi="宋体" w:eastAsia="宋体" w:cs="宋体"/>
          <w:spacing w:val="10"/>
          <w:sz w:val="23"/>
          <w:szCs w:val="23"/>
        </w:rPr>
        <w:t>标保证金，</w:t>
      </w:r>
      <w:r>
        <w:rPr>
          <w:rFonts w:ascii="宋体" w:hAnsi="宋体" w:eastAsia="宋体" w:cs="宋体"/>
          <w:spacing w:val="6"/>
          <w:sz w:val="23"/>
          <w:szCs w:val="23"/>
        </w:rPr>
        <w:t xml:space="preserve"> </w:t>
      </w:r>
      <w:r>
        <w:rPr>
          <w:rFonts w:ascii="宋体" w:hAnsi="宋体" w:eastAsia="宋体" w:cs="宋体"/>
          <w:spacing w:val="5"/>
          <w:sz w:val="23"/>
          <w:szCs w:val="23"/>
        </w:rPr>
        <w:t>自采购合同签订之日起5个工作日内退还中标人的投标保证金或者转为中标人的</w:t>
      </w:r>
      <w:r>
        <w:rPr>
          <w:rFonts w:ascii="宋体" w:hAnsi="宋体" w:eastAsia="宋体" w:cs="宋体"/>
          <w:sz w:val="23"/>
          <w:szCs w:val="23"/>
        </w:rPr>
        <w:t xml:space="preserve"> </w:t>
      </w:r>
      <w:r>
        <w:rPr>
          <w:rFonts w:ascii="宋体" w:hAnsi="宋体" w:eastAsia="宋体" w:cs="宋体"/>
          <w:spacing w:val="6"/>
          <w:sz w:val="23"/>
          <w:szCs w:val="23"/>
        </w:rPr>
        <w:t>履约保证金</w:t>
      </w:r>
      <w:r>
        <w:rPr>
          <w:rFonts w:ascii="宋体" w:hAnsi="宋体" w:eastAsia="宋体" w:cs="宋体"/>
          <w:spacing w:val="4"/>
          <w:sz w:val="23"/>
          <w:szCs w:val="23"/>
        </w:rPr>
        <w:t>。</w:t>
      </w:r>
    </w:p>
    <w:p w14:paraId="4B74F074">
      <w:pPr>
        <w:spacing w:before="89" w:line="329" w:lineRule="auto"/>
        <w:ind w:right="84" w:firstLine="516"/>
        <w:rPr>
          <w:rFonts w:ascii="宋体" w:hAnsi="宋体" w:eastAsia="宋体" w:cs="宋体"/>
          <w:sz w:val="23"/>
          <w:szCs w:val="23"/>
        </w:rPr>
      </w:pPr>
      <w:r>
        <w:rPr>
          <w:rFonts w:ascii="宋体" w:hAnsi="宋体" w:eastAsia="宋体" w:cs="宋体"/>
          <w:spacing w:val="14"/>
          <w:sz w:val="23"/>
          <w:szCs w:val="23"/>
        </w:rPr>
        <w:t>16</w:t>
      </w:r>
      <w:r>
        <w:rPr>
          <w:rFonts w:ascii="宋体" w:hAnsi="宋体" w:eastAsia="宋体" w:cs="宋体"/>
          <w:spacing w:val="8"/>
          <w:sz w:val="23"/>
          <w:szCs w:val="23"/>
        </w:rPr>
        <w:t>.</w:t>
      </w:r>
      <w:r>
        <w:rPr>
          <w:rFonts w:ascii="宋体" w:hAnsi="宋体" w:eastAsia="宋体" w:cs="宋体"/>
          <w:spacing w:val="7"/>
          <w:sz w:val="23"/>
          <w:szCs w:val="23"/>
        </w:rPr>
        <w:t>4 供应商按照采购文件中规定的退投标保证金格式 (详见第七章投标文件格式) 正</w:t>
      </w:r>
      <w:r>
        <w:rPr>
          <w:rFonts w:ascii="宋体" w:hAnsi="宋体" w:eastAsia="宋体" w:cs="宋体"/>
          <w:sz w:val="23"/>
          <w:szCs w:val="23"/>
        </w:rPr>
        <w:t xml:space="preserve"> </w:t>
      </w:r>
      <w:r>
        <w:rPr>
          <w:rFonts w:ascii="宋体" w:hAnsi="宋体" w:eastAsia="宋体" w:cs="宋体"/>
          <w:spacing w:val="9"/>
          <w:sz w:val="23"/>
          <w:szCs w:val="23"/>
        </w:rPr>
        <w:t>确填写退保证金信息，采购人或代理机构按照投标人提供的退保证金信息退保证金，因投</w:t>
      </w:r>
      <w:r>
        <w:rPr>
          <w:rFonts w:ascii="宋体" w:hAnsi="宋体" w:eastAsia="宋体" w:cs="宋体"/>
          <w:spacing w:val="3"/>
          <w:sz w:val="23"/>
          <w:szCs w:val="23"/>
        </w:rPr>
        <w:t>标</w:t>
      </w:r>
      <w:r>
        <w:rPr>
          <w:rFonts w:ascii="宋体" w:hAnsi="宋体" w:eastAsia="宋体" w:cs="宋体"/>
          <w:sz w:val="23"/>
          <w:szCs w:val="23"/>
        </w:rPr>
        <w:t xml:space="preserve"> </w:t>
      </w:r>
      <w:r>
        <w:rPr>
          <w:rFonts w:ascii="宋体" w:hAnsi="宋体" w:eastAsia="宋体" w:cs="宋体"/>
          <w:spacing w:val="16"/>
          <w:sz w:val="23"/>
          <w:szCs w:val="23"/>
        </w:rPr>
        <w:t>人</w:t>
      </w:r>
      <w:r>
        <w:rPr>
          <w:rFonts w:ascii="宋体" w:hAnsi="宋体" w:eastAsia="宋体" w:cs="宋体"/>
          <w:spacing w:val="9"/>
          <w:sz w:val="23"/>
          <w:szCs w:val="23"/>
        </w:rPr>
        <w:t>填</w:t>
      </w:r>
      <w:r>
        <w:rPr>
          <w:rFonts w:ascii="宋体" w:hAnsi="宋体" w:eastAsia="宋体" w:cs="宋体"/>
          <w:spacing w:val="8"/>
          <w:sz w:val="23"/>
          <w:szCs w:val="23"/>
        </w:rPr>
        <w:t>写的退保证金信息有误的责任由投标人自行承担。</w:t>
      </w:r>
    </w:p>
    <w:p w14:paraId="16375ED7">
      <w:pPr>
        <w:spacing w:before="90" w:line="228" w:lineRule="auto"/>
        <w:ind w:left="497"/>
        <w:rPr>
          <w:rFonts w:ascii="宋体" w:hAnsi="宋体" w:eastAsia="宋体" w:cs="宋体"/>
          <w:sz w:val="23"/>
          <w:szCs w:val="23"/>
        </w:rPr>
      </w:pPr>
      <w:r>
        <w:rPr>
          <w:rFonts w:ascii="宋体" w:hAnsi="宋体" w:eastAsia="宋体" w:cs="宋体"/>
          <w:spacing w:val="14"/>
          <w:sz w:val="23"/>
          <w:szCs w:val="23"/>
        </w:rPr>
        <w:t>16</w:t>
      </w:r>
      <w:r>
        <w:rPr>
          <w:rFonts w:ascii="宋体" w:hAnsi="宋体" w:eastAsia="宋体" w:cs="宋体"/>
          <w:spacing w:val="8"/>
          <w:sz w:val="23"/>
          <w:szCs w:val="23"/>
        </w:rPr>
        <w:t>.</w:t>
      </w:r>
      <w:r>
        <w:rPr>
          <w:rFonts w:ascii="宋体" w:hAnsi="宋体" w:eastAsia="宋体" w:cs="宋体"/>
          <w:spacing w:val="7"/>
          <w:sz w:val="23"/>
          <w:szCs w:val="23"/>
        </w:rPr>
        <w:t>5 下列任何情况发生时，投标保证金将不予退还：</w:t>
      </w:r>
    </w:p>
    <w:p w14:paraId="156413C1">
      <w:pPr>
        <w:spacing w:before="237" w:line="228" w:lineRule="auto"/>
        <w:ind w:left="491"/>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1) 投标人在投标有效期内撤回其投标；</w:t>
      </w:r>
    </w:p>
    <w:p w14:paraId="5140BD08">
      <w:pPr>
        <w:spacing w:before="237" w:line="227" w:lineRule="auto"/>
        <w:ind w:left="491"/>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2) 提供虚假材料谋取中标、成交的；</w:t>
      </w:r>
    </w:p>
    <w:p w14:paraId="571B68AC">
      <w:pPr>
        <w:spacing w:before="236" w:line="227" w:lineRule="auto"/>
        <w:ind w:left="491"/>
        <w:rPr>
          <w:rFonts w:ascii="宋体" w:hAnsi="宋体" w:eastAsia="宋体" w:cs="宋体"/>
          <w:sz w:val="23"/>
          <w:szCs w:val="23"/>
        </w:rPr>
      </w:pPr>
      <w:r>
        <w:rPr>
          <w:rFonts w:ascii="宋体" w:hAnsi="宋体" w:eastAsia="宋体" w:cs="宋体"/>
          <w:spacing w:val="13"/>
          <w:sz w:val="23"/>
          <w:szCs w:val="23"/>
        </w:rPr>
        <w:t>(3) 采取不正当手段诋毁、排挤其他投标人的；</w:t>
      </w:r>
    </w:p>
    <w:p w14:paraId="411E7492">
      <w:pPr>
        <w:spacing w:before="238" w:line="227" w:lineRule="auto"/>
        <w:ind w:left="484"/>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5"/>
          <w:sz w:val="23"/>
          <w:szCs w:val="23"/>
        </w:rPr>
        <w:t>4</w:t>
      </w:r>
      <w:r>
        <w:rPr>
          <w:rFonts w:ascii="宋体" w:hAnsi="宋体" w:eastAsia="宋体" w:cs="宋体"/>
          <w:spacing w:val="11"/>
          <w:sz w:val="23"/>
          <w:szCs w:val="23"/>
        </w:rPr>
        <w:t>) 与采购人、其他投标人恶意串通的。</w:t>
      </w:r>
    </w:p>
    <w:p w14:paraId="4E8FD99D">
      <w:pPr>
        <w:spacing w:before="202" w:line="241" w:lineRule="auto"/>
        <w:ind w:left="22"/>
        <w:outlineLvl w:val="1"/>
        <w:rPr>
          <w:rFonts w:ascii="宋体" w:hAnsi="宋体" w:eastAsia="宋体" w:cs="宋体"/>
          <w:sz w:val="28"/>
          <w:szCs w:val="28"/>
        </w:rPr>
      </w:pPr>
      <w:r>
        <w:rPr>
          <w:rFonts w:ascii="宋体" w:hAnsi="宋体" w:eastAsia="宋体" w:cs="宋体"/>
          <w:spacing w:val="-6"/>
          <w:sz w:val="28"/>
          <w:szCs w:val="28"/>
        </w:rPr>
        <w:t>17</w:t>
      </w:r>
      <w:r>
        <w:rPr>
          <w:rFonts w:ascii="宋体" w:hAnsi="宋体" w:eastAsia="宋体" w:cs="宋体"/>
          <w:spacing w:val="-3"/>
          <w:sz w:val="28"/>
          <w:szCs w:val="28"/>
        </w:rPr>
        <w:t>、投标有效期</w:t>
      </w:r>
    </w:p>
    <w:p w14:paraId="2F06D23E">
      <w:pPr>
        <w:spacing w:before="188" w:line="333" w:lineRule="auto"/>
        <w:ind w:left="27" w:right="4" w:firstLine="451"/>
        <w:rPr>
          <w:rFonts w:ascii="宋体" w:hAnsi="宋体" w:eastAsia="宋体" w:cs="宋体"/>
          <w:sz w:val="23"/>
          <w:szCs w:val="23"/>
        </w:rPr>
      </w:pPr>
      <w:r>
        <w:rPr>
          <w:rFonts w:ascii="宋体" w:hAnsi="宋体" w:eastAsia="宋体" w:cs="宋体"/>
          <w:spacing w:val="8"/>
          <w:sz w:val="23"/>
          <w:szCs w:val="23"/>
        </w:rPr>
        <w:t>17.</w:t>
      </w:r>
      <w:r>
        <w:rPr>
          <w:rFonts w:ascii="宋体" w:hAnsi="宋体" w:eastAsia="宋体" w:cs="宋体"/>
          <w:spacing w:val="5"/>
          <w:sz w:val="23"/>
          <w:szCs w:val="23"/>
        </w:rPr>
        <w:t>1</w:t>
      </w:r>
      <w:r>
        <w:rPr>
          <w:rFonts w:ascii="宋体" w:hAnsi="宋体" w:eastAsia="宋体" w:cs="宋体"/>
          <w:spacing w:val="4"/>
          <w:sz w:val="23"/>
          <w:szCs w:val="23"/>
        </w:rPr>
        <w:t xml:space="preserve"> 投标有效期为开标之日后 </w:t>
      </w:r>
      <w:r>
        <w:rPr>
          <w:rFonts w:ascii="宋体" w:hAnsi="宋体" w:eastAsia="宋体" w:cs="宋体"/>
          <w:spacing w:val="4"/>
          <w:sz w:val="23"/>
          <w:szCs w:val="23"/>
          <w:u w:val="single"/>
          <w14:textOutline w14:w="4356" w14:cap="sq" w14:cmpd="sng" w14:algn="ctr">
            <w14:solidFill>
              <w14:srgbClr w14:val="000000"/>
            </w14:solidFill>
            <w14:prstDash w14:val="solid"/>
            <w14:bevel/>
          </w14:textOutline>
        </w:rPr>
        <w:t>90天</w:t>
      </w:r>
      <w:r>
        <w:rPr>
          <w:rFonts w:ascii="宋体" w:hAnsi="宋体" w:eastAsia="宋体" w:cs="宋体"/>
          <w:spacing w:val="4"/>
          <w:sz w:val="23"/>
          <w:szCs w:val="23"/>
        </w:rPr>
        <w:t>。投标有效期比规定短的将被视为非响应性投标而予</w:t>
      </w:r>
      <w:r>
        <w:rPr>
          <w:rFonts w:ascii="宋体" w:hAnsi="宋体" w:eastAsia="宋体" w:cs="宋体"/>
          <w:sz w:val="23"/>
          <w:szCs w:val="23"/>
        </w:rPr>
        <w:t xml:space="preserve"> </w:t>
      </w:r>
      <w:r>
        <w:rPr>
          <w:rFonts w:ascii="宋体" w:hAnsi="宋体" w:eastAsia="宋体" w:cs="宋体"/>
          <w:spacing w:val="-2"/>
          <w:sz w:val="23"/>
          <w:szCs w:val="23"/>
        </w:rPr>
        <w:t>以拒绝</w:t>
      </w:r>
      <w:r>
        <w:rPr>
          <w:rFonts w:ascii="宋体" w:hAnsi="宋体" w:eastAsia="宋体" w:cs="宋体"/>
          <w:spacing w:val="-1"/>
          <w:sz w:val="23"/>
          <w:szCs w:val="23"/>
        </w:rPr>
        <w:t>。</w:t>
      </w:r>
    </w:p>
    <w:p w14:paraId="669CD47B">
      <w:pPr>
        <w:spacing w:before="91" w:line="327" w:lineRule="auto"/>
        <w:ind w:firstLine="477"/>
        <w:rPr>
          <w:rFonts w:ascii="宋体" w:hAnsi="宋体" w:eastAsia="宋体" w:cs="宋体"/>
          <w:sz w:val="23"/>
          <w:szCs w:val="23"/>
        </w:rPr>
      </w:pPr>
      <w:r>
        <w:rPr>
          <w:rFonts w:ascii="宋体" w:hAnsi="宋体" w:eastAsia="宋体" w:cs="宋体"/>
          <w:spacing w:val="14"/>
          <w:sz w:val="23"/>
          <w:szCs w:val="23"/>
        </w:rPr>
        <w:t>17</w:t>
      </w:r>
      <w:r>
        <w:rPr>
          <w:rFonts w:ascii="宋体" w:hAnsi="宋体" w:eastAsia="宋体" w:cs="宋体"/>
          <w:spacing w:val="8"/>
          <w:sz w:val="23"/>
          <w:szCs w:val="23"/>
        </w:rPr>
        <w:t>.</w:t>
      </w:r>
      <w:r>
        <w:rPr>
          <w:rFonts w:ascii="宋体" w:hAnsi="宋体" w:eastAsia="宋体" w:cs="宋体"/>
          <w:spacing w:val="7"/>
          <w:sz w:val="23"/>
          <w:szCs w:val="23"/>
        </w:rPr>
        <w:t>2 在特殊情况下，采购人或代理机构于原投标有效期满之前，可向投标人提出延长投</w:t>
      </w:r>
      <w:r>
        <w:rPr>
          <w:rFonts w:ascii="宋体" w:hAnsi="宋体" w:eastAsia="宋体" w:cs="宋体"/>
          <w:sz w:val="23"/>
          <w:szCs w:val="23"/>
        </w:rPr>
        <w:t xml:space="preserve"> </w:t>
      </w:r>
      <w:r>
        <w:rPr>
          <w:rFonts w:ascii="宋体" w:hAnsi="宋体" w:eastAsia="宋体" w:cs="宋体"/>
          <w:spacing w:val="11"/>
          <w:sz w:val="23"/>
          <w:szCs w:val="23"/>
        </w:rPr>
        <w:t>标有效期的要求。这种要求与答复均应采用书面形式。投标人可以拒绝采购人或代理机构</w:t>
      </w:r>
      <w:r>
        <w:rPr>
          <w:rFonts w:ascii="宋体" w:hAnsi="宋体" w:eastAsia="宋体" w:cs="宋体"/>
          <w:spacing w:val="8"/>
          <w:sz w:val="23"/>
          <w:szCs w:val="23"/>
        </w:rPr>
        <w:t>的</w:t>
      </w:r>
      <w:r>
        <w:rPr>
          <w:rFonts w:ascii="宋体" w:hAnsi="宋体" w:eastAsia="宋体" w:cs="宋体"/>
          <w:sz w:val="23"/>
          <w:szCs w:val="23"/>
        </w:rPr>
        <w:t xml:space="preserve"> </w:t>
      </w:r>
      <w:r>
        <w:rPr>
          <w:rFonts w:ascii="宋体" w:hAnsi="宋体" w:eastAsia="宋体" w:cs="宋体"/>
          <w:spacing w:val="11"/>
          <w:sz w:val="23"/>
          <w:szCs w:val="23"/>
        </w:rPr>
        <w:t>这一要求而放弃投标，采购人或代理机构在接到投标人书面答复后，将在原投标有效期满</w:t>
      </w:r>
      <w:r>
        <w:rPr>
          <w:rFonts w:ascii="宋体" w:hAnsi="宋体" w:eastAsia="宋体" w:cs="宋体"/>
          <w:spacing w:val="6"/>
          <w:sz w:val="23"/>
          <w:szCs w:val="23"/>
        </w:rPr>
        <w:t>后</w:t>
      </w:r>
      <w:r>
        <w:rPr>
          <w:rFonts w:ascii="宋体" w:hAnsi="宋体" w:eastAsia="宋体" w:cs="宋体"/>
          <w:sz w:val="23"/>
          <w:szCs w:val="23"/>
        </w:rPr>
        <w:t xml:space="preserve"> </w:t>
      </w:r>
      <w:r>
        <w:rPr>
          <w:rFonts w:ascii="宋体" w:hAnsi="宋体" w:eastAsia="宋体" w:cs="宋体"/>
          <w:spacing w:val="19"/>
          <w:sz w:val="23"/>
          <w:szCs w:val="23"/>
        </w:rPr>
        <w:t>无</w:t>
      </w:r>
      <w:r>
        <w:rPr>
          <w:rFonts w:ascii="宋体" w:hAnsi="宋体" w:eastAsia="宋体" w:cs="宋体"/>
          <w:spacing w:val="17"/>
          <w:sz w:val="23"/>
          <w:szCs w:val="23"/>
        </w:rPr>
        <w:t>息退还其投标保证金。同意延长投标有效期的投标人既不能要求也不允许修改其投标文</w:t>
      </w:r>
    </w:p>
    <w:p w14:paraId="50FEA4E9">
      <w:pPr>
        <w:sectPr>
          <w:footerReference r:id="rId13" w:type="default"/>
          <w:pgSz w:w="11911" w:h="16839"/>
          <w:pgMar w:top="400" w:right="1130" w:bottom="832" w:left="1142" w:header="0" w:footer="619" w:gutter="0"/>
          <w:cols w:space="720" w:num="1"/>
        </w:sectPr>
      </w:pPr>
    </w:p>
    <w:p w14:paraId="784C6C6F">
      <w:pPr>
        <w:spacing w:line="257" w:lineRule="auto"/>
      </w:pPr>
    </w:p>
    <w:p w14:paraId="7D61A4B6">
      <w:pPr>
        <w:spacing w:before="75" w:line="331" w:lineRule="auto"/>
        <w:ind w:left="1" w:right="7" w:hanging="1"/>
        <w:rPr>
          <w:rFonts w:ascii="宋体" w:hAnsi="宋体" w:eastAsia="宋体" w:cs="宋体"/>
          <w:sz w:val="23"/>
          <w:szCs w:val="23"/>
        </w:rPr>
      </w:pPr>
      <w:r>
        <w:rPr>
          <w:rFonts w:ascii="宋体" w:hAnsi="宋体" w:eastAsia="宋体" w:cs="宋体"/>
          <w:spacing w:val="20"/>
          <w:sz w:val="23"/>
          <w:szCs w:val="23"/>
        </w:rPr>
        <w:t>件</w:t>
      </w:r>
      <w:r>
        <w:rPr>
          <w:rFonts w:ascii="宋体" w:hAnsi="宋体" w:eastAsia="宋体" w:cs="宋体"/>
          <w:spacing w:val="17"/>
          <w:sz w:val="23"/>
          <w:szCs w:val="23"/>
        </w:rPr>
        <w:t>。</w:t>
      </w:r>
      <w:r>
        <w:rPr>
          <w:rFonts w:ascii="宋体" w:hAnsi="宋体" w:eastAsia="宋体" w:cs="宋体"/>
          <w:spacing w:val="10"/>
          <w:sz w:val="23"/>
          <w:szCs w:val="23"/>
        </w:rPr>
        <w:t>第 16 条有关投标保证金的规定在延长期内继续有效，同时受投标有效期约束的所有权</w:t>
      </w:r>
      <w:r>
        <w:rPr>
          <w:rFonts w:ascii="宋体" w:hAnsi="宋体" w:eastAsia="宋体" w:cs="宋体"/>
          <w:sz w:val="23"/>
          <w:szCs w:val="23"/>
        </w:rPr>
        <w:t xml:space="preserve"> </w:t>
      </w:r>
      <w:r>
        <w:rPr>
          <w:rFonts w:ascii="宋体" w:hAnsi="宋体" w:eastAsia="宋体" w:cs="宋体"/>
          <w:spacing w:val="6"/>
          <w:sz w:val="23"/>
          <w:szCs w:val="23"/>
        </w:rPr>
        <w:t>利与义务均延长至新的有效期</w:t>
      </w:r>
      <w:r>
        <w:rPr>
          <w:rFonts w:ascii="宋体" w:hAnsi="宋体" w:eastAsia="宋体" w:cs="宋体"/>
          <w:spacing w:val="5"/>
          <w:sz w:val="23"/>
          <w:szCs w:val="23"/>
        </w:rPr>
        <w:t>。</w:t>
      </w:r>
    </w:p>
    <w:p w14:paraId="193DDD50">
      <w:pPr>
        <w:spacing w:before="59" w:line="223" w:lineRule="auto"/>
        <w:ind w:left="24"/>
        <w:rPr>
          <w:rFonts w:ascii="宋体" w:hAnsi="宋体" w:eastAsia="宋体" w:cs="宋体"/>
          <w:sz w:val="23"/>
          <w:szCs w:val="23"/>
        </w:rPr>
      </w:pPr>
      <w:r>
        <w:rPr>
          <w:rFonts w:ascii="宋体" w:hAnsi="宋体" w:eastAsia="宋体" w:cs="宋体"/>
          <w:spacing w:val="4"/>
          <w:sz w:val="28"/>
          <w:szCs w:val="28"/>
        </w:rPr>
        <w:t xml:space="preserve">18、投标文件份数和签署 </w:t>
      </w:r>
      <w:r>
        <w:rPr>
          <w:rFonts w:ascii="宋体" w:hAnsi="宋体" w:eastAsia="宋体" w:cs="宋体"/>
          <w:spacing w:val="4"/>
          <w:sz w:val="23"/>
          <w:szCs w:val="23"/>
        </w:rPr>
        <w:t>(</w:t>
      </w:r>
      <w:r>
        <w:rPr>
          <w:rFonts w:ascii="仿宋" w:hAnsi="仿宋" w:eastAsia="仿宋" w:cs="仿宋"/>
          <w:spacing w:val="4"/>
          <w:sz w:val="23"/>
          <w:szCs w:val="23"/>
          <w14:textOutline w14:w="4356" w14:cap="sq" w14:cmpd="sng" w14:algn="ctr">
            <w14:solidFill>
              <w14:srgbClr w14:val="000000"/>
            </w14:solidFill>
            <w14:prstDash w14:val="solid"/>
            <w14:bevel/>
          </w14:textOutline>
        </w:rPr>
        <w:t>仅中标人于开标后的提供纸质文件</w:t>
      </w:r>
      <w:r>
        <w:rPr>
          <w:rFonts w:ascii="宋体" w:hAnsi="宋体" w:eastAsia="宋体" w:cs="宋体"/>
          <w:sz w:val="23"/>
          <w:szCs w:val="23"/>
        </w:rPr>
        <w:t>)</w:t>
      </w:r>
    </w:p>
    <w:p w14:paraId="2332F120">
      <w:pPr>
        <w:spacing w:before="217" w:line="331" w:lineRule="auto"/>
        <w:ind w:left="1" w:right="21" w:firstLine="490"/>
        <w:rPr>
          <w:rFonts w:ascii="宋体" w:hAnsi="宋体" w:eastAsia="宋体" w:cs="宋体"/>
          <w:sz w:val="23"/>
          <w:szCs w:val="23"/>
        </w:rPr>
      </w:pPr>
      <w:r>
        <w:rPr>
          <w:rFonts w:ascii="宋体" w:hAnsi="宋体" w:eastAsia="宋体" w:cs="宋体"/>
          <w:spacing w:val="12"/>
          <w:sz w:val="23"/>
          <w:szCs w:val="23"/>
        </w:rPr>
        <w:t xml:space="preserve">18.1 </w:t>
      </w:r>
      <w:r>
        <w:rPr>
          <w:rFonts w:ascii="宋体" w:hAnsi="宋体" w:eastAsia="宋体" w:cs="宋体"/>
          <w:spacing w:val="6"/>
          <w:sz w:val="23"/>
          <w:szCs w:val="23"/>
        </w:rPr>
        <w:t>投标人应严格按照投标须知前附表要求的份数准备投标文件，每份投标文件须清楚</w:t>
      </w:r>
      <w:r>
        <w:rPr>
          <w:rFonts w:ascii="宋体" w:hAnsi="宋体" w:eastAsia="宋体" w:cs="宋体"/>
          <w:sz w:val="23"/>
          <w:szCs w:val="23"/>
        </w:rPr>
        <w:t xml:space="preserve"> </w:t>
      </w:r>
      <w:r>
        <w:rPr>
          <w:rFonts w:ascii="宋体" w:hAnsi="宋体" w:eastAsia="宋体" w:cs="宋体"/>
          <w:spacing w:val="14"/>
          <w:sz w:val="23"/>
          <w:szCs w:val="23"/>
        </w:rPr>
        <w:t>地标</w:t>
      </w:r>
      <w:r>
        <w:rPr>
          <w:rFonts w:ascii="宋体" w:hAnsi="宋体" w:eastAsia="宋体" w:cs="宋体"/>
          <w:spacing w:val="8"/>
          <w:sz w:val="23"/>
          <w:szCs w:val="23"/>
        </w:rPr>
        <w:t>明</w:t>
      </w:r>
      <w:r>
        <w:rPr>
          <w:rFonts w:ascii="宋体" w:hAnsi="宋体" w:eastAsia="宋体" w:cs="宋体"/>
          <w:spacing w:val="7"/>
          <w:sz w:val="23"/>
          <w:szCs w:val="23"/>
        </w:rPr>
        <w:t>“正本”或“副本”字样。一旦正本和副本不符，以正本为准。</w:t>
      </w:r>
    </w:p>
    <w:p w14:paraId="1E4D5FF4">
      <w:pPr>
        <w:spacing w:before="94" w:line="328" w:lineRule="auto"/>
        <w:ind w:right="33" w:firstLine="486"/>
        <w:rPr>
          <w:rFonts w:ascii="宋体" w:hAnsi="宋体" w:eastAsia="宋体" w:cs="宋体"/>
          <w:sz w:val="23"/>
          <w:szCs w:val="23"/>
        </w:rPr>
      </w:pPr>
      <w:r>
        <w:rPr>
          <w:rFonts w:ascii="宋体" w:hAnsi="宋体" w:eastAsia="宋体" w:cs="宋体"/>
          <w:spacing w:val="12"/>
          <w:sz w:val="23"/>
          <w:szCs w:val="23"/>
        </w:rPr>
        <w:t>18.</w:t>
      </w:r>
      <w:r>
        <w:rPr>
          <w:rFonts w:ascii="宋体" w:hAnsi="宋体" w:eastAsia="宋体" w:cs="宋体"/>
          <w:spacing w:val="10"/>
          <w:sz w:val="23"/>
          <w:szCs w:val="23"/>
        </w:rPr>
        <w:t>2</w:t>
      </w:r>
      <w:r>
        <w:rPr>
          <w:rFonts w:ascii="宋体" w:hAnsi="宋体" w:eastAsia="宋体" w:cs="宋体"/>
          <w:spacing w:val="6"/>
          <w:sz w:val="23"/>
          <w:szCs w:val="23"/>
        </w:rPr>
        <w:t xml:space="preserve"> 投标文件文字材料需打印或用不褪色墨水书写。投标文件的正本及副本须经法定代</w:t>
      </w:r>
      <w:r>
        <w:rPr>
          <w:rFonts w:ascii="宋体" w:hAnsi="宋体" w:eastAsia="宋体" w:cs="宋体"/>
          <w:sz w:val="23"/>
          <w:szCs w:val="23"/>
        </w:rPr>
        <w:t xml:space="preserve"> </w:t>
      </w:r>
      <w:r>
        <w:rPr>
          <w:rFonts w:ascii="宋体" w:hAnsi="宋体" w:eastAsia="宋体" w:cs="宋体"/>
          <w:spacing w:val="14"/>
          <w:sz w:val="23"/>
          <w:szCs w:val="23"/>
        </w:rPr>
        <w:t>表人</w:t>
      </w:r>
      <w:r>
        <w:rPr>
          <w:rFonts w:ascii="宋体" w:hAnsi="宋体" w:eastAsia="宋体" w:cs="宋体"/>
          <w:spacing w:val="13"/>
          <w:sz w:val="23"/>
          <w:szCs w:val="23"/>
        </w:rPr>
        <w:t>或</w:t>
      </w:r>
      <w:r>
        <w:rPr>
          <w:rFonts w:ascii="宋体" w:hAnsi="宋体" w:eastAsia="宋体" w:cs="宋体"/>
          <w:spacing w:val="7"/>
          <w:sz w:val="23"/>
          <w:szCs w:val="23"/>
        </w:rPr>
        <w:t>授权代表签署和加盖投标人公章。本采购招标文件所表述 (指定) 的公章是指法定名</w:t>
      </w:r>
      <w:r>
        <w:rPr>
          <w:rFonts w:ascii="宋体" w:hAnsi="宋体" w:eastAsia="宋体" w:cs="宋体"/>
          <w:sz w:val="23"/>
          <w:szCs w:val="23"/>
        </w:rPr>
        <w:t xml:space="preserve"> </w:t>
      </w:r>
      <w:r>
        <w:rPr>
          <w:rFonts w:ascii="宋体" w:hAnsi="宋体" w:eastAsia="宋体" w:cs="宋体"/>
          <w:spacing w:val="2"/>
          <w:sz w:val="23"/>
          <w:szCs w:val="23"/>
        </w:rPr>
        <w:t>称章，不包括合同专用章、业务专用章等印</w:t>
      </w:r>
      <w:r>
        <w:rPr>
          <w:rFonts w:ascii="宋体" w:hAnsi="宋体" w:eastAsia="宋体" w:cs="宋体"/>
          <w:spacing w:val="1"/>
          <w:sz w:val="23"/>
          <w:szCs w:val="23"/>
        </w:rPr>
        <w:t>章</w:t>
      </w:r>
      <w:r>
        <w:rPr>
          <w:rFonts w:ascii="宋体" w:hAnsi="宋体" w:eastAsia="宋体" w:cs="宋体"/>
          <w:sz w:val="23"/>
          <w:szCs w:val="23"/>
        </w:rPr>
        <w:t>。</w:t>
      </w:r>
    </w:p>
    <w:p w14:paraId="06D5807D">
      <w:pPr>
        <w:spacing w:before="95" w:line="333" w:lineRule="auto"/>
        <w:ind w:left="1" w:right="141" w:firstLine="478"/>
        <w:rPr>
          <w:rFonts w:ascii="宋体" w:hAnsi="宋体" w:eastAsia="宋体" w:cs="宋体"/>
          <w:sz w:val="23"/>
          <w:szCs w:val="23"/>
        </w:rPr>
      </w:pPr>
      <w:r>
        <w:rPr>
          <w:rFonts w:ascii="宋体" w:hAnsi="宋体" w:eastAsia="宋体" w:cs="宋体"/>
          <w:spacing w:val="8"/>
          <w:sz w:val="23"/>
          <w:szCs w:val="23"/>
        </w:rPr>
        <w:t>1</w:t>
      </w:r>
      <w:r>
        <w:rPr>
          <w:rFonts w:ascii="宋体" w:hAnsi="宋体" w:eastAsia="宋体" w:cs="宋体"/>
          <w:spacing w:val="4"/>
          <w:sz w:val="23"/>
          <w:szCs w:val="23"/>
        </w:rPr>
        <w:t>8.3 除投标人对错处做必要修改外，投标文件不得行间插字、涂改或增删。如有修改错</w:t>
      </w:r>
      <w:r>
        <w:rPr>
          <w:rFonts w:ascii="宋体" w:hAnsi="宋体" w:eastAsia="宋体" w:cs="宋体"/>
          <w:sz w:val="23"/>
          <w:szCs w:val="23"/>
        </w:rPr>
        <w:t xml:space="preserve"> </w:t>
      </w:r>
      <w:r>
        <w:rPr>
          <w:rFonts w:ascii="宋体" w:hAnsi="宋体" w:eastAsia="宋体" w:cs="宋体"/>
          <w:spacing w:val="9"/>
          <w:sz w:val="23"/>
          <w:szCs w:val="23"/>
        </w:rPr>
        <w:t>漏处，必须由投标文件签署人签字或盖章</w:t>
      </w:r>
      <w:r>
        <w:rPr>
          <w:rFonts w:ascii="宋体" w:hAnsi="宋体" w:eastAsia="宋体" w:cs="宋体"/>
          <w:spacing w:val="8"/>
          <w:sz w:val="23"/>
          <w:szCs w:val="23"/>
        </w:rPr>
        <w:t>。</w:t>
      </w:r>
    </w:p>
    <w:p w14:paraId="25240C6F">
      <w:pPr>
        <w:spacing w:line="438" w:lineRule="auto"/>
      </w:pPr>
    </w:p>
    <w:p w14:paraId="7CD0E149">
      <w:pPr>
        <w:spacing w:before="101" w:line="228" w:lineRule="auto"/>
        <w:ind w:left="3411"/>
        <w:rPr>
          <w:rFonts w:ascii="宋体" w:hAnsi="宋体" w:eastAsia="宋体" w:cs="宋体"/>
          <w:sz w:val="31"/>
          <w:szCs w:val="31"/>
        </w:rPr>
      </w:pPr>
      <w:r>
        <w:rPr>
          <w:rFonts w:ascii="宋体" w:hAnsi="宋体" w:eastAsia="宋体" w:cs="宋体"/>
          <w:spacing w:val="8"/>
          <w:sz w:val="31"/>
          <w:szCs w:val="31"/>
          <w14:textOutline w14:w="5791" w14:cap="sq" w14:cmpd="sng" w14:algn="ctr">
            <w14:solidFill>
              <w14:srgbClr w14:val="000000"/>
            </w14:solidFill>
            <w14:prstDash w14:val="solid"/>
            <w14:bevel/>
          </w14:textOutline>
        </w:rPr>
        <w:t>四</w:t>
      </w:r>
      <w:r>
        <w:rPr>
          <w:rFonts w:ascii="宋体" w:hAnsi="宋体" w:eastAsia="宋体" w:cs="宋体"/>
          <w:spacing w:val="6"/>
          <w:sz w:val="31"/>
          <w:szCs w:val="31"/>
          <w14:textOutline w14:w="5791" w14:cap="sq" w14:cmpd="sng" w14:algn="ctr">
            <w14:solidFill>
              <w14:srgbClr w14:val="000000"/>
            </w14:solidFill>
            <w14:prstDash w14:val="solid"/>
            <w14:bevel/>
          </w14:textOutline>
        </w:rPr>
        <w:t>、投标文件的递交</w:t>
      </w:r>
    </w:p>
    <w:p w14:paraId="74CE5D82">
      <w:pPr>
        <w:spacing w:before="170" w:line="241" w:lineRule="auto"/>
        <w:ind w:left="24"/>
        <w:rPr>
          <w:rFonts w:ascii="宋体" w:hAnsi="宋体" w:eastAsia="宋体" w:cs="宋体"/>
          <w:sz w:val="28"/>
          <w:szCs w:val="28"/>
        </w:rPr>
      </w:pPr>
      <w:r>
        <w:rPr>
          <w:rFonts w:ascii="宋体" w:hAnsi="宋体" w:eastAsia="宋体" w:cs="宋体"/>
          <w:spacing w:val="-4"/>
          <w:sz w:val="28"/>
          <w:szCs w:val="28"/>
        </w:rPr>
        <w:t>19</w:t>
      </w:r>
      <w:r>
        <w:rPr>
          <w:rFonts w:ascii="宋体" w:hAnsi="宋体" w:eastAsia="宋体" w:cs="宋体"/>
          <w:spacing w:val="-2"/>
          <w:sz w:val="28"/>
          <w:szCs w:val="28"/>
        </w:rPr>
        <w:t>、投标文件的密封和标记</w:t>
      </w:r>
    </w:p>
    <w:p w14:paraId="701D19C9">
      <w:pPr>
        <w:spacing w:before="185" w:line="326" w:lineRule="auto"/>
        <w:ind w:right="52" w:firstLine="499"/>
        <w:rPr>
          <w:rFonts w:ascii="宋体" w:hAnsi="宋体" w:eastAsia="宋体" w:cs="宋体"/>
          <w:sz w:val="23"/>
          <w:szCs w:val="23"/>
        </w:rPr>
      </w:pPr>
      <w:r>
        <w:rPr>
          <w:rFonts w:ascii="宋体" w:hAnsi="宋体" w:eastAsia="宋体" w:cs="宋体"/>
          <w:spacing w:val="16"/>
          <w:sz w:val="23"/>
          <w:szCs w:val="23"/>
        </w:rPr>
        <w:t>19.</w:t>
      </w:r>
      <w:r>
        <w:rPr>
          <w:rFonts w:ascii="宋体" w:hAnsi="宋体" w:eastAsia="宋体" w:cs="宋体"/>
          <w:spacing w:val="11"/>
          <w:sz w:val="23"/>
          <w:szCs w:val="23"/>
        </w:rPr>
        <w:t>1</w:t>
      </w:r>
      <w:r>
        <w:rPr>
          <w:rFonts w:ascii="宋体" w:hAnsi="宋体" w:eastAsia="宋体" w:cs="宋体"/>
          <w:spacing w:val="8"/>
          <w:sz w:val="23"/>
          <w:szCs w:val="23"/>
        </w:rPr>
        <w:t xml:space="preserve"> 为方便评审及进行资格审查，投标人应完整地按招标文件提供的投标文件格式及</w:t>
      </w:r>
      <w:r>
        <w:rPr>
          <w:rFonts w:ascii="宋体" w:hAnsi="宋体" w:eastAsia="宋体" w:cs="宋体"/>
          <w:sz w:val="23"/>
          <w:szCs w:val="23"/>
        </w:rPr>
        <w:t xml:space="preserve"> </w:t>
      </w:r>
      <w:r>
        <w:rPr>
          <w:rFonts w:ascii="宋体" w:hAnsi="宋体" w:eastAsia="宋体" w:cs="宋体"/>
          <w:spacing w:val="12"/>
          <w:sz w:val="23"/>
          <w:szCs w:val="23"/>
        </w:rPr>
        <w:t>要求编写</w:t>
      </w:r>
      <w:r>
        <w:rPr>
          <w:rFonts w:ascii="宋体" w:hAnsi="宋体" w:eastAsia="宋体" w:cs="宋体"/>
          <w:spacing w:val="8"/>
          <w:sz w:val="23"/>
          <w:szCs w:val="23"/>
        </w:rPr>
        <w:t>投</w:t>
      </w:r>
      <w:r>
        <w:rPr>
          <w:rFonts w:ascii="宋体" w:hAnsi="宋体" w:eastAsia="宋体" w:cs="宋体"/>
          <w:spacing w:val="6"/>
          <w:sz w:val="23"/>
          <w:szCs w:val="23"/>
        </w:rPr>
        <w:t>标文件，  投标人须在投标截止时间前完成在系统上递交电子投标文件。投标人</w:t>
      </w:r>
      <w:r>
        <w:rPr>
          <w:rFonts w:ascii="宋体" w:hAnsi="宋体" w:eastAsia="宋体" w:cs="宋体"/>
          <w:sz w:val="23"/>
          <w:szCs w:val="23"/>
        </w:rPr>
        <w:t xml:space="preserve"> </w:t>
      </w:r>
      <w:r>
        <w:rPr>
          <w:rFonts w:ascii="宋体" w:hAnsi="宋体" w:eastAsia="宋体" w:cs="宋体"/>
          <w:spacing w:val="12"/>
          <w:sz w:val="23"/>
          <w:szCs w:val="23"/>
        </w:rPr>
        <w:t>的</w:t>
      </w:r>
      <w:r>
        <w:rPr>
          <w:rFonts w:ascii="宋体" w:hAnsi="宋体" w:eastAsia="宋体" w:cs="宋体"/>
          <w:spacing w:val="10"/>
          <w:sz w:val="23"/>
          <w:szCs w:val="23"/>
        </w:rPr>
        <w:t>电子投标文件是经过</w:t>
      </w:r>
      <w:r>
        <w:rPr>
          <w:rFonts w:ascii="宋体" w:hAnsi="宋体" w:eastAsia="宋体" w:cs="宋体"/>
          <w:sz w:val="23"/>
          <w:szCs w:val="23"/>
        </w:rPr>
        <w:t>CA</w:t>
      </w:r>
      <w:r>
        <w:rPr>
          <w:rFonts w:ascii="宋体" w:hAnsi="宋体" w:eastAsia="宋体" w:cs="宋体"/>
          <w:spacing w:val="10"/>
          <w:sz w:val="23"/>
          <w:szCs w:val="23"/>
        </w:rPr>
        <w:t>证书加密后上传提交的，任何单位或个人均无法在投标截止时间</w:t>
      </w:r>
      <w:r>
        <w:rPr>
          <w:rFonts w:ascii="宋体" w:hAnsi="宋体" w:eastAsia="宋体" w:cs="宋体"/>
          <w:sz w:val="23"/>
          <w:szCs w:val="23"/>
        </w:rPr>
        <w:t xml:space="preserve">  </w:t>
      </w:r>
      <w:r>
        <w:rPr>
          <w:rFonts w:ascii="宋体" w:hAnsi="宋体" w:eastAsia="宋体" w:cs="宋体"/>
          <w:spacing w:val="12"/>
          <w:sz w:val="23"/>
          <w:szCs w:val="23"/>
        </w:rPr>
        <w:t>(即投</w:t>
      </w:r>
      <w:r>
        <w:rPr>
          <w:rFonts w:ascii="宋体" w:hAnsi="宋体" w:eastAsia="宋体" w:cs="宋体"/>
          <w:spacing w:val="7"/>
          <w:sz w:val="23"/>
          <w:szCs w:val="23"/>
        </w:rPr>
        <w:t>标</w:t>
      </w:r>
      <w:r>
        <w:rPr>
          <w:rFonts w:ascii="宋体" w:hAnsi="宋体" w:eastAsia="宋体" w:cs="宋体"/>
          <w:spacing w:val="6"/>
          <w:sz w:val="23"/>
          <w:szCs w:val="23"/>
        </w:rPr>
        <w:t>时间)之前查看或篡改，不存在泄密风险。  (严格按照政采云电子投标流程制作并上</w:t>
      </w:r>
      <w:r>
        <w:rPr>
          <w:rFonts w:ascii="宋体" w:hAnsi="宋体" w:eastAsia="宋体" w:cs="宋体"/>
          <w:sz w:val="23"/>
          <w:szCs w:val="23"/>
        </w:rPr>
        <w:t xml:space="preserve"> </w:t>
      </w:r>
      <w:r>
        <w:rPr>
          <w:rFonts w:ascii="宋体" w:hAnsi="宋体" w:eastAsia="宋体" w:cs="宋体"/>
          <w:spacing w:val="8"/>
          <w:sz w:val="23"/>
          <w:szCs w:val="23"/>
        </w:rPr>
        <w:t>传电子投标文件</w:t>
      </w:r>
      <w:r>
        <w:rPr>
          <w:rFonts w:ascii="宋体" w:hAnsi="宋体" w:eastAsia="宋体" w:cs="宋体"/>
          <w:spacing w:val="6"/>
          <w:sz w:val="23"/>
          <w:szCs w:val="23"/>
        </w:rPr>
        <w:t>)</w:t>
      </w:r>
    </w:p>
    <w:p w14:paraId="4C4A7D0F">
      <w:pPr>
        <w:spacing w:before="94" w:line="331" w:lineRule="auto"/>
        <w:ind w:left="3" w:right="172" w:firstLine="495"/>
        <w:rPr>
          <w:rFonts w:ascii="宋体" w:hAnsi="宋体" w:eastAsia="宋体" w:cs="宋体"/>
          <w:sz w:val="23"/>
          <w:szCs w:val="23"/>
        </w:rPr>
      </w:pPr>
      <w:r>
        <w:rPr>
          <w:rFonts w:ascii="宋体" w:hAnsi="宋体" w:eastAsia="宋体" w:cs="宋体"/>
          <w:spacing w:val="16"/>
          <w:sz w:val="23"/>
          <w:szCs w:val="23"/>
        </w:rPr>
        <w:t>19.</w:t>
      </w:r>
      <w:r>
        <w:rPr>
          <w:rFonts w:ascii="宋体" w:hAnsi="宋体" w:eastAsia="宋体" w:cs="宋体"/>
          <w:spacing w:val="11"/>
          <w:sz w:val="23"/>
          <w:szCs w:val="23"/>
        </w:rPr>
        <w:t>2</w:t>
      </w:r>
      <w:r>
        <w:rPr>
          <w:rFonts w:ascii="宋体" w:hAnsi="宋体" w:eastAsia="宋体" w:cs="宋体"/>
          <w:spacing w:val="8"/>
          <w:sz w:val="23"/>
          <w:szCs w:val="23"/>
        </w:rPr>
        <w:t xml:space="preserve"> 投标人因自身原因导致电子投标文件无法导入电子评标系统的，该投标文件视为</w:t>
      </w:r>
      <w:r>
        <w:rPr>
          <w:rFonts w:ascii="宋体" w:hAnsi="宋体" w:eastAsia="宋体" w:cs="宋体"/>
          <w:sz w:val="23"/>
          <w:szCs w:val="23"/>
        </w:rPr>
        <w:t xml:space="preserve"> </w:t>
      </w:r>
      <w:r>
        <w:rPr>
          <w:rFonts w:ascii="宋体" w:hAnsi="宋体" w:eastAsia="宋体" w:cs="宋体"/>
          <w:spacing w:val="8"/>
          <w:sz w:val="23"/>
          <w:szCs w:val="23"/>
        </w:rPr>
        <w:t>无</w:t>
      </w:r>
      <w:r>
        <w:rPr>
          <w:rFonts w:ascii="宋体" w:hAnsi="宋体" w:eastAsia="宋体" w:cs="宋体"/>
          <w:spacing w:val="5"/>
          <w:sz w:val="23"/>
          <w:szCs w:val="23"/>
        </w:rPr>
        <w:t>效文件。</w:t>
      </w:r>
    </w:p>
    <w:p w14:paraId="5634EE0C">
      <w:pPr>
        <w:spacing w:before="94" w:line="333" w:lineRule="auto"/>
        <w:ind w:left="3" w:right="52" w:firstLine="495"/>
        <w:rPr>
          <w:rFonts w:ascii="宋体" w:hAnsi="宋体" w:eastAsia="宋体" w:cs="宋体"/>
          <w:sz w:val="23"/>
          <w:szCs w:val="23"/>
        </w:rPr>
      </w:pPr>
      <w:r>
        <w:rPr>
          <w:rFonts w:ascii="宋体" w:hAnsi="宋体" w:eastAsia="宋体" w:cs="宋体"/>
          <w:spacing w:val="16"/>
          <w:sz w:val="23"/>
          <w:szCs w:val="23"/>
        </w:rPr>
        <w:t>19.</w:t>
      </w:r>
      <w:r>
        <w:rPr>
          <w:rFonts w:ascii="宋体" w:hAnsi="宋体" w:eastAsia="宋体" w:cs="宋体"/>
          <w:spacing w:val="8"/>
          <w:sz w:val="23"/>
          <w:szCs w:val="23"/>
        </w:rPr>
        <w:t>3 电子投标文件具有法律效力,与其他形式的投标文件在内容和格式上等同，若投标</w:t>
      </w:r>
      <w:r>
        <w:rPr>
          <w:rFonts w:ascii="宋体" w:hAnsi="宋体" w:eastAsia="宋体" w:cs="宋体"/>
          <w:sz w:val="23"/>
          <w:szCs w:val="23"/>
        </w:rPr>
        <w:t xml:space="preserve"> </w:t>
      </w:r>
      <w:r>
        <w:rPr>
          <w:rFonts w:ascii="宋体" w:hAnsi="宋体" w:eastAsia="宋体" w:cs="宋体"/>
          <w:spacing w:val="18"/>
          <w:sz w:val="23"/>
          <w:szCs w:val="23"/>
        </w:rPr>
        <w:t>文</w:t>
      </w:r>
      <w:r>
        <w:rPr>
          <w:rFonts w:ascii="宋体" w:hAnsi="宋体" w:eastAsia="宋体" w:cs="宋体"/>
          <w:spacing w:val="13"/>
          <w:sz w:val="23"/>
          <w:szCs w:val="23"/>
        </w:rPr>
        <w:t>件</w:t>
      </w:r>
      <w:r>
        <w:rPr>
          <w:rFonts w:ascii="宋体" w:hAnsi="宋体" w:eastAsia="宋体" w:cs="宋体"/>
          <w:spacing w:val="9"/>
          <w:sz w:val="23"/>
          <w:szCs w:val="23"/>
        </w:rPr>
        <w:t>与招标文件要求不一致，其内容影响成交结果时，责任由投标人自行承担。</w:t>
      </w:r>
    </w:p>
    <w:p w14:paraId="6E03E4C6">
      <w:pPr>
        <w:spacing w:before="55" w:line="241" w:lineRule="auto"/>
        <w:ind w:left="6"/>
        <w:outlineLvl w:val="1"/>
        <w:rPr>
          <w:rFonts w:ascii="宋体" w:hAnsi="宋体" w:eastAsia="宋体" w:cs="宋体"/>
          <w:sz w:val="28"/>
          <w:szCs w:val="28"/>
        </w:rPr>
      </w:pPr>
      <w:r>
        <w:rPr>
          <w:rFonts w:ascii="宋体" w:hAnsi="宋体" w:eastAsia="宋体" w:cs="宋体"/>
          <w:spacing w:val="-2"/>
          <w:sz w:val="28"/>
          <w:szCs w:val="28"/>
        </w:rPr>
        <w:t>20、投</w:t>
      </w:r>
      <w:r>
        <w:rPr>
          <w:rFonts w:ascii="宋体" w:hAnsi="宋体" w:eastAsia="宋体" w:cs="宋体"/>
          <w:spacing w:val="-1"/>
          <w:sz w:val="28"/>
          <w:szCs w:val="28"/>
        </w:rPr>
        <w:t>标截止日期</w:t>
      </w:r>
    </w:p>
    <w:p w14:paraId="0AF298B3">
      <w:pPr>
        <w:spacing w:before="191" w:line="328" w:lineRule="auto"/>
        <w:ind w:left="3" w:right="9" w:firstLine="504"/>
        <w:rPr>
          <w:rFonts w:ascii="宋体" w:hAnsi="宋体" w:eastAsia="宋体" w:cs="宋体"/>
          <w:sz w:val="23"/>
          <w:szCs w:val="23"/>
        </w:rPr>
      </w:pPr>
      <w:r>
        <w:rPr>
          <w:rFonts w:ascii="宋体" w:hAnsi="宋体" w:eastAsia="宋体" w:cs="宋体"/>
          <w:spacing w:val="24"/>
          <w:sz w:val="23"/>
          <w:szCs w:val="23"/>
          <w14:textOutline w14:w="4356" w14:cap="sq" w14:cmpd="sng" w14:algn="ctr">
            <w14:solidFill>
              <w14:srgbClr w14:val="000000"/>
            </w14:solidFill>
            <w14:prstDash w14:val="solid"/>
            <w14:bevel/>
          </w14:textOutline>
        </w:rPr>
        <w:t>2</w:t>
      </w:r>
      <w:r>
        <w:rPr>
          <w:rFonts w:ascii="宋体" w:hAnsi="宋体" w:eastAsia="宋体" w:cs="宋体"/>
          <w:spacing w:val="21"/>
          <w:sz w:val="23"/>
          <w:szCs w:val="23"/>
          <w14:textOutline w14:w="4356" w14:cap="sq" w14:cmpd="sng" w14:algn="ctr">
            <w14:solidFill>
              <w14:srgbClr w14:val="000000"/>
            </w14:solidFill>
            <w14:prstDash w14:val="solid"/>
            <w14:bevel/>
          </w14:textOutline>
        </w:rPr>
        <w:t>0</w:t>
      </w:r>
      <w:r>
        <w:rPr>
          <w:rFonts w:ascii="宋体" w:hAnsi="宋体" w:eastAsia="宋体" w:cs="宋体"/>
          <w:spacing w:val="12"/>
          <w:sz w:val="23"/>
          <w:szCs w:val="23"/>
          <w14:textOutline w14:w="4356" w14:cap="sq" w14:cmpd="sng" w14:algn="ctr">
            <w14:solidFill>
              <w14:srgbClr w14:val="000000"/>
            </w14:solidFill>
            <w14:prstDash w14:val="solid"/>
            <w14:bevel/>
          </w14:textOutline>
        </w:rPr>
        <w:t>.1</w:t>
      </w:r>
      <w:r>
        <w:rPr>
          <w:rFonts w:ascii="宋体" w:hAnsi="宋体" w:eastAsia="宋体" w:cs="宋体"/>
          <w:spacing w:val="12"/>
          <w:sz w:val="23"/>
          <w:szCs w:val="23"/>
        </w:rPr>
        <w:t xml:space="preserve"> 投标人应在招标文件第一章“投标邀请”中规定的截止日期和时间前将电子投标</w:t>
      </w:r>
      <w:r>
        <w:rPr>
          <w:rFonts w:ascii="宋体" w:hAnsi="宋体" w:eastAsia="宋体" w:cs="宋体"/>
          <w:sz w:val="23"/>
          <w:szCs w:val="23"/>
        </w:rPr>
        <w:t xml:space="preserve"> </w:t>
      </w:r>
      <w:r>
        <w:rPr>
          <w:rFonts w:ascii="宋体" w:hAnsi="宋体" w:eastAsia="宋体" w:cs="宋体"/>
          <w:spacing w:val="23"/>
          <w:sz w:val="23"/>
          <w:szCs w:val="23"/>
        </w:rPr>
        <w:t>文</w:t>
      </w:r>
      <w:r>
        <w:rPr>
          <w:rFonts w:ascii="宋体" w:hAnsi="宋体" w:eastAsia="宋体" w:cs="宋体"/>
          <w:spacing w:val="12"/>
          <w:sz w:val="23"/>
          <w:szCs w:val="23"/>
        </w:rPr>
        <w:t>件递交上传至新疆政府采购云平台</w:t>
      </w:r>
      <w:r>
        <w:fldChar w:fldCharType="begin"/>
      </w:r>
      <w:r>
        <w:instrText xml:space="preserve"> HYPERLINK "https://www.zcygov.cn/" </w:instrText>
      </w:r>
      <w:r>
        <w:fldChar w:fldCharType="separate"/>
      </w:r>
      <w:r>
        <w:rPr>
          <w:rFonts w:ascii="宋体" w:hAnsi="宋体" w:eastAsia="宋体" w:cs="宋体"/>
          <w:sz w:val="23"/>
          <w:szCs w:val="23"/>
        </w:rPr>
        <w:t>https</w:t>
      </w:r>
      <w:r>
        <w:rPr>
          <w:rFonts w:ascii="宋体" w:hAnsi="宋体" w:eastAsia="宋体" w:cs="宋体"/>
          <w:spacing w:val="12"/>
          <w:sz w:val="23"/>
          <w:szCs w:val="23"/>
        </w:rPr>
        <w:t>://</w:t>
      </w:r>
      <w:r>
        <w:rPr>
          <w:rFonts w:ascii="宋体" w:hAnsi="宋体" w:eastAsia="宋体" w:cs="宋体"/>
          <w:sz w:val="23"/>
          <w:szCs w:val="23"/>
        </w:rPr>
        <w:t>www</w:t>
      </w:r>
      <w:r>
        <w:rPr>
          <w:rFonts w:ascii="宋体" w:hAnsi="宋体" w:eastAsia="宋体" w:cs="宋体"/>
          <w:spacing w:val="12"/>
          <w:sz w:val="23"/>
          <w:szCs w:val="23"/>
        </w:rPr>
        <w:t>.</w:t>
      </w:r>
      <w:r>
        <w:rPr>
          <w:rFonts w:ascii="宋体" w:hAnsi="宋体" w:eastAsia="宋体" w:cs="宋体"/>
          <w:sz w:val="23"/>
          <w:szCs w:val="23"/>
        </w:rPr>
        <w:t>zcygov</w:t>
      </w:r>
      <w:r>
        <w:rPr>
          <w:rFonts w:ascii="宋体" w:hAnsi="宋体" w:eastAsia="宋体" w:cs="宋体"/>
          <w:spacing w:val="12"/>
          <w:sz w:val="23"/>
          <w:szCs w:val="23"/>
        </w:rPr>
        <w:t>.</w:t>
      </w:r>
      <w:r>
        <w:rPr>
          <w:rFonts w:ascii="宋体" w:hAnsi="宋体" w:eastAsia="宋体" w:cs="宋体"/>
          <w:sz w:val="23"/>
          <w:szCs w:val="23"/>
        </w:rPr>
        <w:t>cn</w:t>
      </w:r>
      <w:r>
        <w:rPr>
          <w:rFonts w:ascii="宋体" w:hAnsi="宋体" w:eastAsia="宋体" w:cs="宋体"/>
          <w:spacing w:val="12"/>
          <w:sz w:val="23"/>
          <w:szCs w:val="23"/>
        </w:rPr>
        <w:t>/</w:t>
      </w:r>
      <w:r>
        <w:rPr>
          <w:rFonts w:ascii="宋体" w:hAnsi="宋体" w:eastAsia="宋体" w:cs="宋体"/>
          <w:spacing w:val="12"/>
          <w:sz w:val="23"/>
          <w:szCs w:val="23"/>
        </w:rPr>
        <w:fldChar w:fldCharType="end"/>
      </w:r>
      <w:r>
        <w:rPr>
          <w:rFonts w:ascii="宋体" w:hAnsi="宋体" w:eastAsia="宋体" w:cs="宋体"/>
          <w:spacing w:val="12"/>
          <w:sz w:val="23"/>
          <w:szCs w:val="23"/>
        </w:rPr>
        <w:t>，递交地点应是招标文件第一</w:t>
      </w:r>
      <w:r>
        <w:rPr>
          <w:rFonts w:ascii="宋体" w:hAnsi="宋体" w:eastAsia="宋体" w:cs="宋体"/>
          <w:sz w:val="23"/>
          <w:szCs w:val="23"/>
        </w:rPr>
        <w:t xml:space="preserve"> </w:t>
      </w:r>
      <w:r>
        <w:rPr>
          <w:rFonts w:ascii="宋体" w:hAnsi="宋体" w:eastAsia="宋体" w:cs="宋体"/>
          <w:spacing w:val="16"/>
          <w:sz w:val="23"/>
          <w:szCs w:val="23"/>
        </w:rPr>
        <w:t>部</w:t>
      </w:r>
      <w:r>
        <w:rPr>
          <w:rFonts w:ascii="宋体" w:hAnsi="宋体" w:eastAsia="宋体" w:cs="宋体"/>
          <w:spacing w:val="12"/>
          <w:sz w:val="23"/>
          <w:szCs w:val="23"/>
        </w:rPr>
        <w:t>分</w:t>
      </w:r>
      <w:r>
        <w:rPr>
          <w:rFonts w:ascii="宋体" w:hAnsi="宋体" w:eastAsia="宋体" w:cs="宋体"/>
          <w:spacing w:val="8"/>
          <w:sz w:val="23"/>
          <w:szCs w:val="23"/>
        </w:rPr>
        <w:t>“招标公告”中指明的递交地点。</w:t>
      </w:r>
    </w:p>
    <w:p w14:paraId="001F61B3">
      <w:pPr>
        <w:spacing w:before="92" w:line="329" w:lineRule="auto"/>
        <w:ind w:left="3" w:firstLine="480"/>
        <w:rPr>
          <w:rFonts w:ascii="宋体" w:hAnsi="宋体" w:eastAsia="宋体" w:cs="宋体"/>
          <w:sz w:val="23"/>
          <w:szCs w:val="23"/>
        </w:rPr>
      </w:pPr>
      <w:r>
        <w:rPr>
          <w:rFonts w:ascii="宋体" w:hAnsi="宋体" w:eastAsia="宋体" w:cs="宋体"/>
          <w:spacing w:val="2"/>
          <w:sz w:val="23"/>
          <w:szCs w:val="23"/>
          <w14:textOutline w14:w="4356" w14:cap="sq" w14:cmpd="sng" w14:algn="ctr">
            <w14:solidFill>
              <w14:srgbClr w14:val="000000"/>
            </w14:solidFill>
            <w14:prstDash w14:val="solid"/>
            <w14:bevel/>
          </w14:textOutline>
        </w:rPr>
        <w:t>20.2</w:t>
      </w:r>
      <w:r>
        <w:rPr>
          <w:rFonts w:ascii="宋体" w:hAnsi="宋体" w:eastAsia="宋体" w:cs="宋体"/>
          <w:spacing w:val="2"/>
          <w:sz w:val="23"/>
          <w:szCs w:val="23"/>
        </w:rPr>
        <w:t xml:space="preserve"> 采购人或代理机构可以按照规定，通过修改招标文件酌情延长投</w:t>
      </w:r>
      <w:r>
        <w:rPr>
          <w:rFonts w:ascii="宋体" w:hAnsi="宋体" w:eastAsia="宋体" w:cs="宋体"/>
          <w:spacing w:val="1"/>
          <w:sz w:val="23"/>
          <w:szCs w:val="23"/>
        </w:rPr>
        <w:t>标截止日期，在此情</w:t>
      </w:r>
      <w:r>
        <w:rPr>
          <w:rFonts w:ascii="宋体" w:hAnsi="宋体" w:eastAsia="宋体" w:cs="宋体"/>
          <w:sz w:val="23"/>
          <w:szCs w:val="23"/>
        </w:rPr>
        <w:t xml:space="preserve"> </w:t>
      </w:r>
      <w:r>
        <w:rPr>
          <w:rFonts w:ascii="宋体" w:hAnsi="宋体" w:eastAsia="宋体" w:cs="宋体"/>
          <w:spacing w:val="17"/>
          <w:sz w:val="23"/>
          <w:szCs w:val="23"/>
        </w:rPr>
        <w:t>况下，投标人的所有权利和义务以及投标人受制的截止日期均应以延长后新的截止日期</w:t>
      </w:r>
      <w:r>
        <w:rPr>
          <w:rFonts w:ascii="宋体" w:hAnsi="宋体" w:eastAsia="宋体" w:cs="宋体"/>
          <w:spacing w:val="15"/>
          <w:sz w:val="23"/>
          <w:szCs w:val="23"/>
        </w:rPr>
        <w:t>为</w:t>
      </w:r>
      <w:r>
        <w:rPr>
          <w:rFonts w:ascii="宋体" w:hAnsi="宋体" w:eastAsia="宋体" w:cs="宋体"/>
          <w:sz w:val="23"/>
          <w:szCs w:val="23"/>
        </w:rPr>
        <w:t xml:space="preserve"> </w:t>
      </w:r>
      <w:r>
        <w:rPr>
          <w:rFonts w:ascii="宋体" w:hAnsi="宋体" w:eastAsia="宋体" w:cs="宋体"/>
          <w:spacing w:val="-1"/>
          <w:sz w:val="23"/>
          <w:szCs w:val="23"/>
        </w:rPr>
        <w:t>准。</w:t>
      </w:r>
    </w:p>
    <w:p w14:paraId="4D9D4263">
      <w:pPr>
        <w:spacing w:before="57" w:line="242" w:lineRule="auto"/>
        <w:ind w:left="6"/>
        <w:outlineLvl w:val="1"/>
        <w:rPr>
          <w:rFonts w:ascii="宋体" w:hAnsi="宋体" w:eastAsia="宋体" w:cs="宋体"/>
          <w:sz w:val="28"/>
          <w:szCs w:val="28"/>
        </w:rPr>
      </w:pPr>
      <w:r>
        <w:rPr>
          <w:rFonts w:ascii="宋体" w:hAnsi="宋体" w:eastAsia="宋体" w:cs="宋体"/>
          <w:spacing w:val="-2"/>
          <w:sz w:val="28"/>
          <w:szCs w:val="28"/>
        </w:rPr>
        <w:t>21</w:t>
      </w:r>
      <w:r>
        <w:rPr>
          <w:rFonts w:ascii="宋体" w:hAnsi="宋体" w:eastAsia="宋体" w:cs="宋体"/>
          <w:spacing w:val="-1"/>
          <w:sz w:val="28"/>
          <w:szCs w:val="28"/>
        </w:rPr>
        <w:t>、投标文件的递交</w:t>
      </w:r>
    </w:p>
    <w:p w14:paraId="67940806">
      <w:pPr>
        <w:spacing w:before="189" w:line="227" w:lineRule="auto"/>
        <w:ind w:left="484"/>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9"/>
          <w:sz w:val="23"/>
          <w:szCs w:val="23"/>
        </w:rPr>
        <w:t>1.1 本项目采用远程不见面电子标的方式开标，投标人须在投标文件递交截止时间前</w:t>
      </w:r>
    </w:p>
    <w:p w14:paraId="56024216">
      <w:pPr>
        <w:sectPr>
          <w:footerReference r:id="rId14" w:type="default"/>
          <w:pgSz w:w="11911" w:h="16839"/>
          <w:pgMar w:top="400" w:right="1125" w:bottom="832" w:left="1140" w:header="0" w:footer="619" w:gutter="0"/>
          <w:cols w:space="720" w:num="1"/>
        </w:sectPr>
      </w:pPr>
    </w:p>
    <w:p w14:paraId="1E6861DD">
      <w:pPr>
        <w:spacing w:before="75" w:line="331" w:lineRule="auto"/>
        <w:ind w:left="41" w:right="33" w:hanging="28"/>
        <w:rPr>
          <w:rFonts w:ascii="宋体" w:hAnsi="宋体" w:eastAsia="宋体" w:cs="宋体"/>
          <w:sz w:val="23"/>
          <w:szCs w:val="23"/>
        </w:rPr>
      </w:pPr>
      <w:r>
        <w:rPr>
          <w:rFonts w:ascii="宋体" w:hAnsi="宋体" w:eastAsia="宋体" w:cs="宋体"/>
          <w:spacing w:val="22"/>
          <w:sz w:val="23"/>
          <w:szCs w:val="23"/>
        </w:rPr>
        <w:t>通</w:t>
      </w:r>
      <w:r>
        <w:rPr>
          <w:rFonts w:ascii="宋体" w:hAnsi="宋体" w:eastAsia="宋体" w:cs="宋体"/>
          <w:spacing w:val="16"/>
          <w:sz w:val="23"/>
          <w:szCs w:val="23"/>
        </w:rPr>
        <w:t>过</w:t>
      </w:r>
      <w:r>
        <w:rPr>
          <w:rFonts w:ascii="宋体" w:hAnsi="宋体" w:eastAsia="宋体" w:cs="宋体"/>
          <w:spacing w:val="11"/>
          <w:sz w:val="23"/>
          <w:szCs w:val="23"/>
        </w:rPr>
        <w:t>新疆政府采购网 (</w:t>
      </w:r>
      <w:r>
        <w:rPr>
          <w:rFonts w:ascii="宋体" w:hAnsi="宋体" w:eastAsia="宋体" w:cs="宋体"/>
          <w:sz w:val="23"/>
          <w:szCs w:val="23"/>
        </w:rPr>
        <w:t>www</w:t>
      </w:r>
      <w:r>
        <w:rPr>
          <w:rFonts w:ascii="宋体" w:hAnsi="宋体" w:eastAsia="宋体" w:cs="宋体"/>
          <w:spacing w:val="11"/>
          <w:sz w:val="23"/>
          <w:szCs w:val="23"/>
        </w:rPr>
        <w:t>.</w:t>
      </w:r>
      <w:r>
        <w:rPr>
          <w:rFonts w:ascii="宋体" w:hAnsi="宋体" w:eastAsia="宋体" w:cs="宋体"/>
          <w:sz w:val="23"/>
          <w:szCs w:val="23"/>
        </w:rPr>
        <w:t>ccgp</w:t>
      </w:r>
      <w:r>
        <w:rPr>
          <w:rFonts w:ascii="宋体" w:hAnsi="宋体" w:eastAsia="宋体" w:cs="宋体"/>
          <w:spacing w:val="11"/>
          <w:sz w:val="23"/>
          <w:szCs w:val="23"/>
        </w:rPr>
        <w:t>-</w:t>
      </w:r>
      <w:r>
        <w:rPr>
          <w:rFonts w:ascii="宋体" w:hAnsi="宋体" w:eastAsia="宋体" w:cs="宋体"/>
          <w:sz w:val="23"/>
          <w:szCs w:val="23"/>
        </w:rPr>
        <w:t>xinjiang</w:t>
      </w:r>
      <w:r>
        <w:rPr>
          <w:rFonts w:ascii="宋体" w:hAnsi="宋体" w:eastAsia="宋体" w:cs="宋体"/>
          <w:spacing w:val="11"/>
          <w:sz w:val="23"/>
          <w:szCs w:val="23"/>
        </w:rPr>
        <w:t>.</w:t>
      </w:r>
      <w:r>
        <w:rPr>
          <w:rFonts w:ascii="宋体" w:hAnsi="宋体" w:eastAsia="宋体" w:cs="宋体"/>
          <w:sz w:val="23"/>
          <w:szCs w:val="23"/>
        </w:rPr>
        <w:t>gov</w:t>
      </w:r>
      <w:r>
        <w:rPr>
          <w:rFonts w:ascii="宋体" w:hAnsi="宋体" w:eastAsia="宋体" w:cs="宋体"/>
          <w:spacing w:val="11"/>
          <w:sz w:val="23"/>
          <w:szCs w:val="23"/>
        </w:rPr>
        <w:t>.</w:t>
      </w:r>
      <w:r>
        <w:rPr>
          <w:rFonts w:ascii="宋体" w:hAnsi="宋体" w:eastAsia="宋体" w:cs="宋体"/>
          <w:sz w:val="23"/>
          <w:szCs w:val="23"/>
        </w:rPr>
        <w:t>cn</w:t>
      </w:r>
      <w:r>
        <w:rPr>
          <w:rFonts w:ascii="宋体" w:hAnsi="宋体" w:eastAsia="宋体" w:cs="宋体"/>
          <w:spacing w:val="11"/>
          <w:sz w:val="23"/>
          <w:szCs w:val="23"/>
        </w:rPr>
        <w:t>) 的”政采云登录入口”登录后，将加密</w:t>
      </w:r>
      <w:r>
        <w:rPr>
          <w:rFonts w:ascii="宋体" w:hAnsi="宋体" w:eastAsia="宋体" w:cs="宋体"/>
          <w:sz w:val="23"/>
          <w:szCs w:val="23"/>
        </w:rPr>
        <w:t xml:space="preserve"> </w:t>
      </w:r>
      <w:r>
        <w:rPr>
          <w:rFonts w:ascii="宋体" w:hAnsi="宋体" w:eastAsia="宋体" w:cs="宋体"/>
          <w:spacing w:val="14"/>
          <w:sz w:val="23"/>
          <w:szCs w:val="23"/>
        </w:rPr>
        <w:t>电</w:t>
      </w:r>
      <w:r>
        <w:rPr>
          <w:rFonts w:ascii="宋体" w:hAnsi="宋体" w:eastAsia="宋体" w:cs="宋体"/>
          <w:spacing w:val="9"/>
          <w:sz w:val="23"/>
          <w:szCs w:val="23"/>
        </w:rPr>
        <w:t>子</w:t>
      </w:r>
      <w:r>
        <w:rPr>
          <w:rFonts w:ascii="宋体" w:hAnsi="宋体" w:eastAsia="宋体" w:cs="宋体"/>
          <w:spacing w:val="7"/>
          <w:sz w:val="23"/>
          <w:szCs w:val="23"/>
        </w:rPr>
        <w:t>投标文件上传到对应项目的指定位置。</w:t>
      </w:r>
    </w:p>
    <w:p w14:paraId="5A4C3009">
      <w:pPr>
        <w:spacing w:before="96" w:line="227" w:lineRule="auto"/>
        <w:ind w:left="496"/>
        <w:rPr>
          <w:rFonts w:ascii="宋体" w:hAnsi="宋体" w:eastAsia="宋体" w:cs="宋体"/>
          <w:sz w:val="23"/>
          <w:szCs w:val="23"/>
        </w:rPr>
      </w:pPr>
      <w:r>
        <w:rPr>
          <w:rFonts w:ascii="宋体" w:hAnsi="宋体" w:eastAsia="宋体" w:cs="宋体"/>
          <w:spacing w:val="16"/>
          <w:sz w:val="23"/>
          <w:szCs w:val="23"/>
        </w:rPr>
        <w:t>21.</w:t>
      </w:r>
      <w:r>
        <w:rPr>
          <w:rFonts w:ascii="宋体" w:hAnsi="宋体" w:eastAsia="宋体" w:cs="宋体"/>
          <w:spacing w:val="13"/>
          <w:sz w:val="23"/>
          <w:szCs w:val="23"/>
        </w:rPr>
        <w:t>2</w:t>
      </w:r>
      <w:r>
        <w:rPr>
          <w:rFonts w:ascii="宋体" w:hAnsi="宋体" w:eastAsia="宋体" w:cs="宋体"/>
          <w:spacing w:val="8"/>
          <w:sz w:val="23"/>
          <w:szCs w:val="23"/>
        </w:rPr>
        <w:t xml:space="preserve"> 纸质版投标文件要求：项目开标结束后，中标人需提供2份 (与网上上传标书一</w:t>
      </w:r>
    </w:p>
    <w:p w14:paraId="1FD5A00A">
      <w:pPr>
        <w:spacing w:before="118" w:line="332" w:lineRule="auto"/>
        <w:ind w:left="13" w:right="33"/>
        <w:rPr>
          <w:rFonts w:hint="eastAsia" w:ascii="宋体" w:hAnsi="宋体" w:eastAsia="宋体" w:cs="宋体"/>
          <w:sz w:val="23"/>
          <w:szCs w:val="23"/>
          <w:lang w:eastAsia="zh-CN"/>
        </w:rPr>
      </w:pPr>
      <w:r>
        <w:rPr>
          <w:rFonts w:ascii="宋体" w:hAnsi="宋体" w:eastAsia="宋体" w:cs="宋体"/>
          <w:spacing w:val="12"/>
          <w:sz w:val="23"/>
          <w:szCs w:val="23"/>
        </w:rPr>
        <w:t>致</w:t>
      </w:r>
      <w:r>
        <w:rPr>
          <w:rFonts w:ascii="宋体" w:hAnsi="宋体" w:eastAsia="宋体" w:cs="宋体"/>
          <w:spacing w:val="9"/>
          <w:sz w:val="23"/>
          <w:szCs w:val="23"/>
        </w:rPr>
        <w:t>) 纸质投标文件至采购代理机构 (可邮寄) ，采用胶装方式装订成册，不得散装或者合页</w:t>
      </w:r>
      <w:r>
        <w:rPr>
          <w:rFonts w:ascii="宋体" w:hAnsi="宋体" w:eastAsia="宋体" w:cs="宋体"/>
          <w:sz w:val="23"/>
          <w:szCs w:val="23"/>
        </w:rPr>
        <w:t xml:space="preserve"> </w:t>
      </w:r>
      <w:r>
        <w:rPr>
          <w:rFonts w:ascii="宋体" w:hAnsi="宋体" w:eastAsia="宋体" w:cs="宋体"/>
          <w:spacing w:val="6"/>
          <w:sz w:val="23"/>
          <w:szCs w:val="23"/>
        </w:rPr>
        <w:t>装订；地址</w:t>
      </w:r>
      <w:r>
        <w:rPr>
          <w:rFonts w:ascii="宋体" w:hAnsi="宋体" w:eastAsia="宋体" w:cs="宋体"/>
          <w:spacing w:val="4"/>
          <w:sz w:val="23"/>
          <w:szCs w:val="23"/>
        </w:rPr>
        <w:t>：</w:t>
      </w:r>
      <w:r>
        <w:rPr>
          <w:rFonts w:hint="eastAsia" w:ascii="宋体" w:hAnsi="宋体" w:eastAsia="宋体" w:cs="宋体"/>
          <w:spacing w:val="4"/>
          <w:sz w:val="23"/>
          <w:szCs w:val="23"/>
        </w:rPr>
        <w:t>新疆昌吉回族自治州昌吉市滨河北路牡丹巷48号商业楼4楼</w:t>
      </w:r>
      <w:r>
        <w:rPr>
          <w:rFonts w:ascii="宋体" w:hAnsi="宋体" w:eastAsia="宋体" w:cs="宋体"/>
          <w:spacing w:val="3"/>
          <w:sz w:val="23"/>
          <w:szCs w:val="23"/>
        </w:rPr>
        <w:t>;收件人：</w:t>
      </w:r>
      <w:r>
        <w:rPr>
          <w:rFonts w:hint="eastAsia" w:ascii="宋体" w:hAnsi="宋体" w:eastAsia="宋体" w:cs="宋体"/>
          <w:spacing w:val="3"/>
          <w:sz w:val="23"/>
          <w:szCs w:val="23"/>
        </w:rPr>
        <w:t>马龙</w:t>
      </w:r>
      <w:r>
        <w:rPr>
          <w:rFonts w:ascii="宋体" w:hAnsi="宋体" w:eastAsia="宋体" w:cs="宋体"/>
          <w:spacing w:val="3"/>
          <w:sz w:val="23"/>
          <w:szCs w:val="23"/>
        </w:rPr>
        <w:t xml:space="preserve">  联系电话：</w:t>
      </w:r>
      <w:r>
        <w:rPr>
          <w:rFonts w:hint="eastAsia" w:ascii="宋体" w:hAnsi="宋体" w:eastAsia="宋体" w:cs="宋体"/>
          <w:spacing w:val="3"/>
          <w:sz w:val="23"/>
          <w:szCs w:val="23"/>
          <w:lang w:eastAsia="zh-CN"/>
        </w:rPr>
        <w:t>17794879912</w:t>
      </w:r>
    </w:p>
    <w:p w14:paraId="6C67C34E">
      <w:pPr>
        <w:spacing w:before="78" w:line="228" w:lineRule="auto"/>
        <w:ind w:left="496"/>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1"/>
          <w:sz w:val="23"/>
          <w:szCs w:val="23"/>
        </w:rPr>
        <w:t>1</w:t>
      </w:r>
      <w:r>
        <w:rPr>
          <w:rFonts w:ascii="宋体" w:hAnsi="宋体" w:eastAsia="宋体" w:cs="宋体"/>
          <w:spacing w:val="8"/>
          <w:sz w:val="23"/>
          <w:szCs w:val="23"/>
        </w:rPr>
        <w:t>.3 首次递交投标文件的投标人不足3家的，本次采购活动终止。</w:t>
      </w:r>
    </w:p>
    <w:p w14:paraId="2BDC1EDD">
      <w:pPr>
        <w:spacing w:before="233" w:line="334" w:lineRule="auto"/>
        <w:ind w:left="23" w:right="153" w:firstLine="473"/>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9"/>
          <w:sz w:val="23"/>
          <w:szCs w:val="23"/>
        </w:rPr>
        <w:t>1.4 因招标文件的修改推迟投标截止日期的，投标人按</w:t>
      </w:r>
      <w:r>
        <w:rPr>
          <w:rFonts w:hint="eastAsia" w:ascii="宋体" w:hAnsi="宋体" w:eastAsia="宋体" w:cs="宋体"/>
          <w:spacing w:val="9"/>
          <w:sz w:val="23"/>
          <w:szCs w:val="23"/>
        </w:rPr>
        <w:t>新疆昌兴源项目管理有限公司</w:t>
      </w:r>
      <w:r>
        <w:rPr>
          <w:rFonts w:ascii="宋体" w:hAnsi="宋体" w:eastAsia="宋体" w:cs="宋体"/>
          <w:spacing w:val="9"/>
          <w:sz w:val="23"/>
          <w:szCs w:val="23"/>
        </w:rPr>
        <w:t>在“新疆政府采购网”网站上发布公告的时间递交投标文件</w:t>
      </w:r>
      <w:r>
        <w:rPr>
          <w:rFonts w:ascii="宋体" w:hAnsi="宋体" w:eastAsia="宋体" w:cs="宋体"/>
          <w:spacing w:val="8"/>
          <w:sz w:val="23"/>
          <w:szCs w:val="23"/>
        </w:rPr>
        <w:t>。</w:t>
      </w:r>
    </w:p>
    <w:p w14:paraId="22FE9100">
      <w:pPr>
        <w:spacing w:before="90" w:line="227" w:lineRule="auto"/>
        <w:ind w:left="496"/>
        <w:rPr>
          <w:rFonts w:ascii="宋体" w:hAnsi="宋体" w:eastAsia="宋体" w:cs="宋体"/>
          <w:sz w:val="23"/>
          <w:szCs w:val="23"/>
        </w:rPr>
      </w:pPr>
      <w:r>
        <w:rPr>
          <w:rFonts w:ascii="宋体" w:hAnsi="宋体" w:eastAsia="宋体" w:cs="宋体"/>
          <w:spacing w:val="16"/>
          <w:sz w:val="23"/>
          <w:szCs w:val="23"/>
        </w:rPr>
        <w:t>21.</w:t>
      </w:r>
      <w:r>
        <w:rPr>
          <w:rFonts w:ascii="宋体" w:hAnsi="宋体" w:eastAsia="宋体" w:cs="宋体"/>
          <w:spacing w:val="14"/>
          <w:sz w:val="23"/>
          <w:szCs w:val="23"/>
        </w:rPr>
        <w:t>5</w:t>
      </w:r>
      <w:r>
        <w:rPr>
          <w:rFonts w:ascii="宋体" w:hAnsi="宋体" w:eastAsia="宋体" w:cs="宋体"/>
          <w:spacing w:val="8"/>
          <w:sz w:val="23"/>
          <w:szCs w:val="23"/>
        </w:rPr>
        <w:t xml:space="preserve"> 投标人应充分考虑递交文件的不可预见因素，在投标截止时间后将无法递交。</w:t>
      </w:r>
    </w:p>
    <w:p w14:paraId="184D4DE8">
      <w:pPr>
        <w:spacing w:before="200" w:line="242" w:lineRule="auto"/>
        <w:ind w:left="18"/>
        <w:outlineLvl w:val="1"/>
        <w:rPr>
          <w:rFonts w:ascii="宋体" w:hAnsi="宋体" w:eastAsia="宋体" w:cs="宋体"/>
          <w:sz w:val="28"/>
          <w:szCs w:val="28"/>
        </w:rPr>
      </w:pPr>
      <w:r>
        <w:rPr>
          <w:rFonts w:ascii="宋体" w:hAnsi="宋体" w:eastAsia="宋体" w:cs="宋体"/>
          <w:spacing w:val="-1"/>
          <w:sz w:val="28"/>
          <w:szCs w:val="28"/>
        </w:rPr>
        <w:t>22、投标文件的修改和撤</w:t>
      </w:r>
      <w:r>
        <w:rPr>
          <w:rFonts w:ascii="宋体" w:hAnsi="宋体" w:eastAsia="宋体" w:cs="宋体"/>
          <w:sz w:val="28"/>
          <w:szCs w:val="28"/>
        </w:rPr>
        <w:t>回</w:t>
      </w:r>
    </w:p>
    <w:p w14:paraId="67DE04F9">
      <w:pPr>
        <w:spacing w:before="190" w:line="327" w:lineRule="auto"/>
        <w:ind w:left="16" w:right="33" w:firstLine="480"/>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9"/>
          <w:sz w:val="23"/>
          <w:szCs w:val="23"/>
        </w:rPr>
        <w:t>2.1 投标截止时间前，投标人可对已递交的投标文件进行补充、修改。补充或者修改</w:t>
      </w:r>
      <w:r>
        <w:rPr>
          <w:rFonts w:ascii="宋体" w:hAnsi="宋体" w:eastAsia="宋体" w:cs="宋体"/>
          <w:sz w:val="23"/>
          <w:szCs w:val="23"/>
        </w:rPr>
        <w:t xml:space="preserve"> </w:t>
      </w:r>
      <w:r>
        <w:rPr>
          <w:rFonts w:ascii="宋体" w:hAnsi="宋体" w:eastAsia="宋体" w:cs="宋体"/>
          <w:spacing w:val="18"/>
          <w:sz w:val="23"/>
          <w:szCs w:val="23"/>
        </w:rPr>
        <w:t>投标文</w:t>
      </w:r>
      <w:r>
        <w:rPr>
          <w:rFonts w:ascii="宋体" w:hAnsi="宋体" w:eastAsia="宋体" w:cs="宋体"/>
          <w:spacing w:val="9"/>
          <w:sz w:val="23"/>
          <w:szCs w:val="23"/>
        </w:rPr>
        <w:t>件的，应当先撤回已递交的投标文件，在“政采云投标客户端”补充、修改投标文件</w:t>
      </w:r>
      <w:r>
        <w:rPr>
          <w:rFonts w:ascii="宋体" w:hAnsi="宋体" w:eastAsia="宋体" w:cs="宋体"/>
          <w:sz w:val="23"/>
          <w:szCs w:val="23"/>
        </w:rPr>
        <w:t xml:space="preserve"> </w:t>
      </w:r>
      <w:r>
        <w:rPr>
          <w:rFonts w:ascii="宋体" w:hAnsi="宋体" w:eastAsia="宋体" w:cs="宋体"/>
          <w:spacing w:val="18"/>
          <w:sz w:val="23"/>
          <w:szCs w:val="23"/>
        </w:rPr>
        <w:t>并签</w:t>
      </w:r>
      <w:r>
        <w:rPr>
          <w:rFonts w:ascii="宋体" w:hAnsi="宋体" w:eastAsia="宋体" w:cs="宋体"/>
          <w:spacing w:val="17"/>
          <w:sz w:val="23"/>
          <w:szCs w:val="23"/>
        </w:rPr>
        <w:t>章</w:t>
      </w:r>
      <w:r>
        <w:rPr>
          <w:rFonts w:ascii="宋体" w:hAnsi="宋体" w:eastAsia="宋体" w:cs="宋体"/>
          <w:spacing w:val="9"/>
          <w:sz w:val="23"/>
          <w:szCs w:val="23"/>
        </w:rPr>
        <w:t>、加密后重新递交。撤回投标文件进行补充、修改，在投标截止时间前未重新递交</w:t>
      </w:r>
      <w:r>
        <w:rPr>
          <w:rFonts w:ascii="宋体" w:hAnsi="宋体" w:eastAsia="宋体" w:cs="宋体"/>
          <w:sz w:val="23"/>
          <w:szCs w:val="23"/>
        </w:rPr>
        <w:t xml:space="preserve">  </w:t>
      </w:r>
      <w:r>
        <w:rPr>
          <w:rFonts w:ascii="宋体" w:hAnsi="宋体" w:eastAsia="宋体" w:cs="宋体"/>
          <w:spacing w:val="8"/>
          <w:sz w:val="23"/>
          <w:szCs w:val="23"/>
        </w:rPr>
        <w:t>的，视为撤回投标文件</w:t>
      </w:r>
      <w:r>
        <w:rPr>
          <w:rFonts w:ascii="宋体" w:hAnsi="宋体" w:eastAsia="宋体" w:cs="宋体"/>
          <w:spacing w:val="7"/>
          <w:sz w:val="23"/>
          <w:szCs w:val="23"/>
        </w:rPr>
        <w:t>。</w:t>
      </w:r>
    </w:p>
    <w:p w14:paraId="707F7479">
      <w:pPr>
        <w:spacing w:before="90" w:line="229" w:lineRule="auto"/>
        <w:ind w:left="496"/>
        <w:rPr>
          <w:rFonts w:ascii="宋体" w:hAnsi="宋体" w:eastAsia="宋体" w:cs="宋体"/>
          <w:sz w:val="23"/>
          <w:szCs w:val="23"/>
        </w:rPr>
      </w:pPr>
      <w:r>
        <w:rPr>
          <w:rFonts w:ascii="宋体" w:hAnsi="宋体" w:eastAsia="宋体" w:cs="宋体"/>
          <w:spacing w:val="9"/>
          <w:sz w:val="23"/>
          <w:szCs w:val="23"/>
        </w:rPr>
        <w:t>22.2 投标截止时间后，投标人不得主动提出对其递交的投标文件做任何补充、修改</w:t>
      </w:r>
      <w:r>
        <w:rPr>
          <w:rFonts w:ascii="宋体" w:hAnsi="宋体" w:eastAsia="宋体" w:cs="宋体"/>
          <w:spacing w:val="1"/>
          <w:sz w:val="23"/>
          <w:szCs w:val="23"/>
        </w:rPr>
        <w:t>。</w:t>
      </w:r>
    </w:p>
    <w:p w14:paraId="5E73EA8F">
      <w:pPr>
        <w:spacing w:before="198" w:line="241" w:lineRule="auto"/>
        <w:ind w:left="18"/>
        <w:rPr>
          <w:rFonts w:ascii="宋体" w:hAnsi="宋体" w:eastAsia="宋体" w:cs="宋体"/>
          <w:sz w:val="28"/>
          <w:szCs w:val="28"/>
        </w:rPr>
      </w:pPr>
      <w:r>
        <w:rPr>
          <w:rFonts w:ascii="宋体" w:hAnsi="宋体" w:eastAsia="宋体" w:cs="宋体"/>
          <w:spacing w:val="-2"/>
          <w:sz w:val="28"/>
          <w:szCs w:val="28"/>
        </w:rPr>
        <w:t>23</w:t>
      </w:r>
      <w:r>
        <w:rPr>
          <w:rFonts w:ascii="宋体" w:hAnsi="宋体" w:eastAsia="宋体" w:cs="宋体"/>
          <w:spacing w:val="-1"/>
          <w:sz w:val="28"/>
          <w:szCs w:val="28"/>
        </w:rPr>
        <w:t>、投标文件的解密</w:t>
      </w:r>
    </w:p>
    <w:p w14:paraId="5ED979AE">
      <w:pPr>
        <w:spacing w:before="191" w:line="227" w:lineRule="auto"/>
        <w:ind w:left="496"/>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9"/>
          <w:sz w:val="23"/>
          <w:szCs w:val="23"/>
        </w:rPr>
        <w:t>3.1 投标人登录政府采购云平台，点击“项目采购—开标评标”模块，进入本项目</w:t>
      </w:r>
    </w:p>
    <w:p w14:paraId="744C2C52">
      <w:pPr>
        <w:spacing w:before="118" w:line="328" w:lineRule="auto"/>
        <w:ind w:left="12" w:right="33" w:hanging="13"/>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0"/>
          <w:sz w:val="23"/>
          <w:szCs w:val="23"/>
        </w:rPr>
        <w:t>开标大厅”，等待代理机构开启解密后，进行线上解密。除因断电、断网、系统故障或其</w:t>
      </w:r>
      <w:r>
        <w:rPr>
          <w:rFonts w:ascii="宋体" w:hAnsi="宋体" w:eastAsia="宋体" w:cs="宋体"/>
          <w:sz w:val="23"/>
          <w:szCs w:val="23"/>
        </w:rPr>
        <w:t xml:space="preserve"> </w:t>
      </w:r>
      <w:r>
        <w:rPr>
          <w:rFonts w:ascii="宋体" w:hAnsi="宋体" w:eastAsia="宋体" w:cs="宋体"/>
          <w:spacing w:val="18"/>
          <w:sz w:val="23"/>
          <w:szCs w:val="23"/>
        </w:rPr>
        <w:t>他不可</w:t>
      </w:r>
      <w:r>
        <w:rPr>
          <w:rFonts w:ascii="宋体" w:hAnsi="宋体" w:eastAsia="宋体" w:cs="宋体"/>
          <w:spacing w:val="12"/>
          <w:sz w:val="23"/>
          <w:szCs w:val="23"/>
        </w:rPr>
        <w:t>抗</w:t>
      </w:r>
      <w:r>
        <w:rPr>
          <w:rFonts w:ascii="宋体" w:hAnsi="宋体" w:eastAsia="宋体" w:cs="宋体"/>
          <w:spacing w:val="9"/>
          <w:sz w:val="23"/>
          <w:szCs w:val="23"/>
        </w:rPr>
        <w:t>力等因素，导致系统无法使用外，投标人在规定的解密时间内，未成功解密的投标</w:t>
      </w:r>
      <w:r>
        <w:rPr>
          <w:rFonts w:ascii="宋体" w:hAnsi="宋体" w:eastAsia="宋体" w:cs="宋体"/>
          <w:sz w:val="23"/>
          <w:szCs w:val="23"/>
        </w:rPr>
        <w:t xml:space="preserve"> </w:t>
      </w:r>
      <w:r>
        <w:rPr>
          <w:rFonts w:ascii="宋体" w:hAnsi="宋体" w:eastAsia="宋体" w:cs="宋体"/>
          <w:spacing w:val="12"/>
          <w:sz w:val="23"/>
          <w:szCs w:val="23"/>
        </w:rPr>
        <w:t>文</w:t>
      </w:r>
      <w:r>
        <w:rPr>
          <w:rFonts w:ascii="宋体" w:hAnsi="宋体" w:eastAsia="宋体" w:cs="宋体"/>
          <w:spacing w:val="8"/>
          <w:sz w:val="23"/>
          <w:szCs w:val="23"/>
        </w:rPr>
        <w:t>件将视为无效投标文件。</w:t>
      </w:r>
    </w:p>
    <w:p w14:paraId="3B1BE7C7">
      <w:pPr>
        <w:spacing w:before="258" w:line="236" w:lineRule="auto"/>
        <w:ind w:left="3720"/>
        <w:rPr>
          <w:rFonts w:ascii="宋体" w:hAnsi="宋体" w:eastAsia="宋体" w:cs="宋体"/>
          <w:sz w:val="31"/>
          <w:szCs w:val="31"/>
        </w:rPr>
      </w:pPr>
      <w:r>
        <w:rPr>
          <w:rFonts w:ascii="宋体" w:hAnsi="宋体" w:eastAsia="宋体" w:cs="宋体"/>
          <w:spacing w:val="10"/>
          <w:sz w:val="31"/>
          <w:szCs w:val="31"/>
          <w14:textOutline w14:w="5791" w14:cap="sq" w14:cmpd="sng" w14:algn="ctr">
            <w14:solidFill>
              <w14:srgbClr w14:val="000000"/>
            </w14:solidFill>
            <w14:prstDash w14:val="solid"/>
            <w14:bevel/>
          </w14:textOutline>
        </w:rPr>
        <w:t>五</w:t>
      </w:r>
      <w:r>
        <w:rPr>
          <w:rFonts w:ascii="宋体" w:hAnsi="宋体" w:eastAsia="宋体" w:cs="宋体"/>
          <w:spacing w:val="8"/>
          <w:sz w:val="31"/>
          <w:szCs w:val="31"/>
          <w14:textOutline w14:w="5791" w14:cap="sq" w14:cmpd="sng" w14:algn="ctr">
            <w14:solidFill>
              <w14:srgbClr w14:val="000000"/>
            </w14:solidFill>
            <w14:prstDash w14:val="solid"/>
            <w14:bevel/>
          </w14:textOutline>
        </w:rPr>
        <w:t>、开标与评标</w:t>
      </w:r>
    </w:p>
    <w:p w14:paraId="41AD5432">
      <w:pPr>
        <w:spacing w:before="158" w:line="242" w:lineRule="auto"/>
        <w:ind w:left="18"/>
        <w:outlineLvl w:val="1"/>
        <w:rPr>
          <w:rFonts w:ascii="宋体" w:hAnsi="宋体" w:eastAsia="宋体" w:cs="宋体"/>
          <w:sz w:val="28"/>
          <w:szCs w:val="28"/>
        </w:rPr>
      </w:pPr>
      <w:r>
        <w:rPr>
          <w:rFonts w:ascii="宋体" w:hAnsi="宋体" w:eastAsia="宋体" w:cs="宋体"/>
          <w:spacing w:val="-4"/>
          <w:sz w:val="28"/>
          <w:szCs w:val="28"/>
        </w:rPr>
        <w:t>2</w:t>
      </w:r>
      <w:r>
        <w:rPr>
          <w:rFonts w:ascii="宋体" w:hAnsi="宋体" w:eastAsia="宋体" w:cs="宋体"/>
          <w:spacing w:val="-2"/>
          <w:sz w:val="28"/>
          <w:szCs w:val="28"/>
        </w:rPr>
        <w:t>4、开标</w:t>
      </w:r>
    </w:p>
    <w:p w14:paraId="5F950FE3">
      <w:pPr>
        <w:spacing w:before="186" w:line="229" w:lineRule="auto"/>
        <w:ind w:left="496"/>
        <w:rPr>
          <w:rFonts w:ascii="宋体" w:hAnsi="宋体" w:eastAsia="宋体" w:cs="宋体"/>
          <w:sz w:val="23"/>
          <w:szCs w:val="23"/>
        </w:rPr>
      </w:pPr>
      <w:r>
        <w:rPr>
          <w:rFonts w:ascii="宋体" w:hAnsi="宋体" w:eastAsia="宋体" w:cs="宋体"/>
          <w:spacing w:val="7"/>
          <w:sz w:val="23"/>
          <w:szCs w:val="23"/>
        </w:rPr>
        <w:t>24.1 开标及开标程</w:t>
      </w:r>
      <w:r>
        <w:rPr>
          <w:rFonts w:ascii="宋体" w:hAnsi="宋体" w:eastAsia="宋体" w:cs="宋体"/>
          <w:spacing w:val="5"/>
          <w:sz w:val="23"/>
          <w:szCs w:val="23"/>
        </w:rPr>
        <w:t>序</w:t>
      </w:r>
    </w:p>
    <w:p w14:paraId="03F7CD42">
      <w:pPr>
        <w:spacing w:before="236" w:line="227" w:lineRule="auto"/>
        <w:ind w:left="55"/>
        <w:rPr>
          <w:rFonts w:ascii="宋体" w:hAnsi="宋体" w:eastAsia="宋体" w:cs="宋体"/>
          <w:sz w:val="23"/>
          <w:szCs w:val="23"/>
        </w:rPr>
      </w:pPr>
      <w:r>
        <w:rPr>
          <w:rFonts w:ascii="宋体" w:hAnsi="宋体" w:eastAsia="宋体" w:cs="宋体"/>
          <w:spacing w:val="8"/>
          <w:sz w:val="23"/>
          <w:szCs w:val="23"/>
        </w:rPr>
        <w:t xml:space="preserve">(1) </w:t>
      </w:r>
      <w:r>
        <w:rPr>
          <w:rFonts w:ascii="宋体" w:hAnsi="宋体" w:eastAsia="宋体" w:cs="宋体"/>
          <w:spacing w:val="6"/>
          <w:sz w:val="23"/>
          <w:szCs w:val="23"/>
        </w:rPr>
        <w:t>本</w:t>
      </w:r>
      <w:r>
        <w:rPr>
          <w:rFonts w:ascii="宋体" w:hAnsi="宋体" w:eastAsia="宋体" w:cs="宋体"/>
          <w:spacing w:val="4"/>
          <w:sz w:val="23"/>
          <w:szCs w:val="23"/>
        </w:rPr>
        <w:t>项目为不见面开标项目。  (递交电子投标文件的投标人不足3家的，不予开标。)</w:t>
      </w:r>
    </w:p>
    <w:p w14:paraId="6EE902E8">
      <w:pPr>
        <w:spacing w:before="236" w:line="290" w:lineRule="auto"/>
        <w:ind w:left="440" w:right="86" w:hanging="385"/>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7"/>
          <w:sz w:val="23"/>
          <w:szCs w:val="23"/>
        </w:rPr>
        <w:t>2) 开标准备工作。投标人需在开标当日、投标截止时间前登录“政府采购云平台”，通过</w:t>
      </w:r>
      <w:r>
        <w:rPr>
          <w:rFonts w:ascii="宋体" w:hAnsi="宋体" w:eastAsia="宋体" w:cs="宋体"/>
          <w:sz w:val="23"/>
          <w:szCs w:val="23"/>
        </w:rPr>
        <w:t xml:space="preserve"> </w:t>
      </w:r>
      <w:r>
        <w:rPr>
          <w:rFonts w:ascii="宋体" w:hAnsi="宋体" w:eastAsia="宋体" w:cs="宋体"/>
          <w:spacing w:val="18"/>
          <w:sz w:val="23"/>
          <w:szCs w:val="23"/>
        </w:rPr>
        <w:t>本项目</w:t>
      </w:r>
      <w:r>
        <w:rPr>
          <w:rFonts w:ascii="宋体" w:hAnsi="宋体" w:eastAsia="宋体" w:cs="宋体"/>
          <w:spacing w:val="9"/>
          <w:sz w:val="23"/>
          <w:szCs w:val="23"/>
        </w:rPr>
        <w:t>“开标大厅”参与不见面开标。登录政府采购云平台—项目采购—开标评标—开</w:t>
      </w:r>
      <w:r>
        <w:rPr>
          <w:rFonts w:ascii="宋体" w:hAnsi="宋体" w:eastAsia="宋体" w:cs="宋体"/>
          <w:sz w:val="23"/>
          <w:szCs w:val="23"/>
        </w:rPr>
        <w:t xml:space="preserve"> </w:t>
      </w:r>
      <w:r>
        <w:rPr>
          <w:rFonts w:ascii="宋体" w:hAnsi="宋体" w:eastAsia="宋体" w:cs="宋体"/>
          <w:spacing w:val="8"/>
          <w:sz w:val="23"/>
          <w:szCs w:val="23"/>
        </w:rPr>
        <w:t xml:space="preserve">标大厅 (确保进入本项目开标大厅) </w:t>
      </w:r>
      <w:r>
        <w:rPr>
          <w:rFonts w:ascii="宋体" w:hAnsi="宋体" w:eastAsia="宋体" w:cs="宋体"/>
          <w:spacing w:val="7"/>
          <w:sz w:val="23"/>
          <w:szCs w:val="23"/>
        </w:rPr>
        <w:t>。</w:t>
      </w:r>
    </w:p>
    <w:p w14:paraId="2736B45D">
      <w:pPr>
        <w:spacing w:before="238" w:line="331" w:lineRule="auto"/>
        <w:ind w:left="14" w:firstLine="480"/>
        <w:rPr>
          <w:rFonts w:ascii="宋体" w:hAnsi="宋体" w:eastAsia="宋体" w:cs="宋体"/>
          <w:sz w:val="23"/>
          <w:szCs w:val="23"/>
        </w:rPr>
      </w:pPr>
      <w:r>
        <w:rPr>
          <w:rFonts w:ascii="宋体" w:hAnsi="宋体" w:eastAsia="宋体" w:cs="宋体"/>
          <w:spacing w:val="20"/>
          <w:sz w:val="23"/>
          <w:szCs w:val="23"/>
          <w14:textOutline w14:w="4356" w14:cap="sq" w14:cmpd="sng" w14:algn="ctr">
            <w14:solidFill>
              <w14:srgbClr w14:val="000000"/>
            </w14:solidFill>
            <w14:prstDash w14:val="solid"/>
            <w14:bevel/>
          </w14:textOutline>
        </w:rPr>
        <w:t>提示</w:t>
      </w:r>
      <w:r>
        <w:rPr>
          <w:rFonts w:ascii="宋体" w:hAnsi="宋体" w:eastAsia="宋体" w:cs="宋体"/>
          <w:spacing w:val="13"/>
          <w:sz w:val="23"/>
          <w:szCs w:val="23"/>
          <w14:textOutline w14:w="4356" w14:cap="sq" w14:cmpd="sng" w14:algn="ctr">
            <w14:solidFill>
              <w14:srgbClr w14:val="000000"/>
            </w14:solidFill>
            <w14:prstDash w14:val="solid"/>
            <w14:bevel/>
          </w14:textOutline>
        </w:rPr>
        <w:t>：</w:t>
      </w:r>
      <w:r>
        <w:rPr>
          <w:rFonts w:ascii="宋体" w:hAnsi="宋体" w:eastAsia="宋体" w:cs="宋体"/>
          <w:spacing w:val="10"/>
          <w:sz w:val="23"/>
          <w:szCs w:val="23"/>
          <w14:textOutline w14:w="4356" w14:cap="sq" w14:cmpd="sng" w14:algn="ctr">
            <w14:solidFill>
              <w14:srgbClr w14:val="000000"/>
            </w14:solidFill>
            <w14:prstDash w14:val="solid"/>
            <w14:bevel/>
          </w14:textOutline>
        </w:rPr>
        <w:t>投标人未按时登录不见面开标系统，错过开标解密时间的，由投标人自行承担不</w:t>
      </w:r>
      <w:r>
        <w:rPr>
          <w:rFonts w:ascii="宋体" w:hAnsi="宋体" w:eastAsia="宋体" w:cs="宋体"/>
          <w:sz w:val="23"/>
          <w:szCs w:val="23"/>
        </w:rPr>
        <w:t xml:space="preserve"> </w:t>
      </w:r>
      <w:r>
        <w:rPr>
          <w:rFonts w:ascii="宋体" w:hAnsi="宋体" w:eastAsia="宋体" w:cs="宋体"/>
          <w:spacing w:val="7"/>
          <w:sz w:val="23"/>
          <w:szCs w:val="23"/>
          <w14:textOutline w14:w="4356" w14:cap="sq" w14:cmpd="sng" w14:algn="ctr">
            <w14:solidFill>
              <w14:srgbClr w14:val="000000"/>
            </w14:solidFill>
            <w14:prstDash w14:val="solid"/>
            <w14:bevel/>
          </w14:textOutline>
        </w:rPr>
        <w:t>利</w:t>
      </w:r>
      <w:r>
        <w:rPr>
          <w:rFonts w:ascii="宋体" w:hAnsi="宋体" w:eastAsia="宋体" w:cs="宋体"/>
          <w:spacing w:val="5"/>
          <w:sz w:val="23"/>
          <w:szCs w:val="23"/>
          <w14:textOutline w14:w="4356" w14:cap="sq" w14:cmpd="sng" w14:algn="ctr">
            <w14:solidFill>
              <w14:srgbClr w14:val="000000"/>
            </w14:solidFill>
            <w14:prstDash w14:val="solid"/>
            <w14:bevel/>
          </w14:textOutline>
        </w:rPr>
        <w:t>后果。</w:t>
      </w:r>
    </w:p>
    <w:p w14:paraId="5B3DCC32">
      <w:pPr>
        <w:spacing w:before="94" w:line="228" w:lineRule="auto"/>
        <w:ind w:left="55"/>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7"/>
          <w:sz w:val="23"/>
          <w:szCs w:val="23"/>
        </w:rPr>
        <w:t>3) 解密投标文件。等待代理机构开启解密后，投标人进行线上解密。开启解密后，投标人</w:t>
      </w:r>
    </w:p>
    <w:p w14:paraId="43755042">
      <w:pPr>
        <w:sectPr>
          <w:footerReference r:id="rId15" w:type="default"/>
          <w:pgSz w:w="11911" w:h="16839"/>
          <w:pgMar w:top="400" w:right="1144" w:bottom="832" w:left="1128" w:header="0" w:footer="619" w:gutter="0"/>
          <w:cols w:space="720" w:num="1"/>
        </w:sectPr>
      </w:pPr>
    </w:p>
    <w:p w14:paraId="00CCB366">
      <w:pPr>
        <w:spacing w:line="257" w:lineRule="auto"/>
      </w:pPr>
    </w:p>
    <w:p w14:paraId="28658033">
      <w:pPr>
        <w:spacing w:before="74" w:line="328" w:lineRule="auto"/>
        <w:ind w:left="427" w:right="52"/>
        <w:rPr>
          <w:rFonts w:ascii="宋体" w:hAnsi="宋体" w:eastAsia="宋体" w:cs="宋体"/>
          <w:sz w:val="23"/>
          <w:szCs w:val="23"/>
        </w:rPr>
      </w:pPr>
      <w:r>
        <w:rPr>
          <w:rFonts w:ascii="宋体" w:hAnsi="宋体" w:eastAsia="宋体" w:cs="宋体"/>
          <w:spacing w:val="18"/>
          <w:sz w:val="23"/>
          <w:szCs w:val="23"/>
        </w:rPr>
        <w:t>应在3</w:t>
      </w:r>
      <w:r>
        <w:rPr>
          <w:rFonts w:ascii="宋体" w:hAnsi="宋体" w:eastAsia="宋体" w:cs="宋体"/>
          <w:spacing w:val="9"/>
          <w:sz w:val="23"/>
          <w:szCs w:val="23"/>
        </w:rPr>
        <w:t>0分钟内，使用加密该投标文件的</w:t>
      </w:r>
      <w:r>
        <w:rPr>
          <w:rFonts w:ascii="宋体" w:hAnsi="宋体" w:eastAsia="宋体" w:cs="宋体"/>
          <w:sz w:val="23"/>
          <w:szCs w:val="23"/>
        </w:rPr>
        <w:t>CA</w:t>
      </w:r>
      <w:r>
        <w:rPr>
          <w:rFonts w:ascii="宋体" w:hAnsi="宋体" w:eastAsia="宋体" w:cs="宋体"/>
          <w:spacing w:val="9"/>
          <w:sz w:val="23"/>
          <w:szCs w:val="23"/>
        </w:rPr>
        <w:t>数字证书在线完成投标文件的解密。除因断</w:t>
      </w:r>
      <w:r>
        <w:rPr>
          <w:rFonts w:ascii="宋体" w:hAnsi="宋体" w:eastAsia="宋体" w:cs="宋体"/>
          <w:sz w:val="23"/>
          <w:szCs w:val="23"/>
        </w:rPr>
        <w:t xml:space="preserve">  </w:t>
      </w:r>
      <w:r>
        <w:rPr>
          <w:rFonts w:ascii="宋体" w:hAnsi="宋体" w:eastAsia="宋体" w:cs="宋体"/>
          <w:spacing w:val="18"/>
          <w:sz w:val="23"/>
          <w:szCs w:val="23"/>
        </w:rPr>
        <w:t>电、断</w:t>
      </w:r>
      <w:r>
        <w:rPr>
          <w:rFonts w:ascii="宋体" w:hAnsi="宋体" w:eastAsia="宋体" w:cs="宋体"/>
          <w:spacing w:val="9"/>
          <w:sz w:val="23"/>
          <w:szCs w:val="23"/>
        </w:rPr>
        <w:t>网、系统故障或其他不可抗力等因素，导致系统无法使用外，投标人在规定的解</w:t>
      </w:r>
      <w:r>
        <w:rPr>
          <w:rFonts w:ascii="宋体" w:hAnsi="宋体" w:eastAsia="宋体" w:cs="宋体"/>
          <w:sz w:val="23"/>
          <w:szCs w:val="23"/>
        </w:rPr>
        <w:t xml:space="preserve"> </w:t>
      </w:r>
      <w:r>
        <w:rPr>
          <w:rFonts w:ascii="宋体" w:hAnsi="宋体" w:eastAsia="宋体" w:cs="宋体"/>
          <w:spacing w:val="13"/>
          <w:sz w:val="23"/>
          <w:szCs w:val="23"/>
        </w:rPr>
        <w:t>密</w:t>
      </w:r>
      <w:r>
        <w:rPr>
          <w:rFonts w:ascii="宋体" w:hAnsi="宋体" w:eastAsia="宋体" w:cs="宋体"/>
          <w:spacing w:val="9"/>
          <w:sz w:val="23"/>
          <w:szCs w:val="23"/>
        </w:rPr>
        <w:t>时间内，未成功解密的投标文件将视为无效投标文件。</w:t>
      </w:r>
    </w:p>
    <w:p w14:paraId="39F5A363">
      <w:pPr>
        <w:spacing w:before="95" w:line="302" w:lineRule="auto"/>
        <w:ind w:left="426" w:right="52" w:hanging="384"/>
        <w:rPr>
          <w:rFonts w:ascii="宋体" w:hAnsi="宋体" w:eastAsia="宋体" w:cs="宋体"/>
          <w:sz w:val="23"/>
          <w:szCs w:val="23"/>
        </w:rPr>
      </w:pPr>
      <w:r>
        <w:rPr>
          <w:rFonts w:ascii="宋体" w:hAnsi="宋体" w:eastAsia="宋体" w:cs="宋体"/>
          <w:spacing w:val="7"/>
          <w:sz w:val="23"/>
          <w:szCs w:val="23"/>
        </w:rPr>
        <w:t>(4) 确认开标记录。解密时间截止或者所有投标人投标文件均完成解密后 (以发生在先的</w:t>
      </w:r>
      <w:r>
        <w:rPr>
          <w:rFonts w:ascii="宋体" w:hAnsi="宋体" w:eastAsia="宋体" w:cs="宋体"/>
          <w:spacing w:val="1"/>
          <w:sz w:val="23"/>
          <w:szCs w:val="23"/>
        </w:rPr>
        <w:t>时</w:t>
      </w:r>
      <w:r>
        <w:rPr>
          <w:rFonts w:ascii="宋体" w:hAnsi="宋体" w:eastAsia="宋体" w:cs="宋体"/>
          <w:sz w:val="23"/>
          <w:szCs w:val="23"/>
        </w:rPr>
        <w:t xml:space="preserve"> </w:t>
      </w:r>
      <w:r>
        <w:rPr>
          <w:rFonts w:ascii="宋体" w:hAnsi="宋体" w:eastAsia="宋体" w:cs="宋体"/>
          <w:spacing w:val="18"/>
          <w:sz w:val="23"/>
          <w:szCs w:val="23"/>
        </w:rPr>
        <w:t>间为</w:t>
      </w:r>
      <w:r>
        <w:rPr>
          <w:rFonts w:ascii="宋体" w:hAnsi="宋体" w:eastAsia="宋体" w:cs="宋体"/>
          <w:spacing w:val="11"/>
          <w:sz w:val="23"/>
          <w:szCs w:val="23"/>
        </w:rPr>
        <w:t>准</w:t>
      </w:r>
      <w:r>
        <w:rPr>
          <w:rFonts w:ascii="宋体" w:hAnsi="宋体" w:eastAsia="宋体" w:cs="宋体"/>
          <w:spacing w:val="9"/>
          <w:sz w:val="23"/>
          <w:szCs w:val="23"/>
        </w:rPr>
        <w:t>) ，由“政府采购云平台”系统展示投标人名称、投标文件解密情况、投标报价</w:t>
      </w:r>
      <w:r>
        <w:rPr>
          <w:rFonts w:ascii="宋体" w:hAnsi="宋体" w:eastAsia="宋体" w:cs="宋体"/>
          <w:sz w:val="23"/>
          <w:szCs w:val="23"/>
        </w:rPr>
        <w:t xml:space="preserve"> </w:t>
      </w:r>
      <w:r>
        <w:rPr>
          <w:rFonts w:ascii="宋体" w:hAnsi="宋体" w:eastAsia="宋体" w:cs="宋体"/>
          <w:spacing w:val="18"/>
          <w:sz w:val="23"/>
          <w:szCs w:val="23"/>
        </w:rPr>
        <w:t>等唱标</w:t>
      </w:r>
      <w:r>
        <w:rPr>
          <w:rFonts w:ascii="宋体" w:hAnsi="宋体" w:eastAsia="宋体" w:cs="宋体"/>
          <w:spacing w:val="11"/>
          <w:sz w:val="23"/>
          <w:szCs w:val="23"/>
        </w:rPr>
        <w:t>内</w:t>
      </w:r>
      <w:r>
        <w:rPr>
          <w:rFonts w:ascii="宋体" w:hAnsi="宋体" w:eastAsia="宋体" w:cs="宋体"/>
          <w:spacing w:val="9"/>
          <w:sz w:val="23"/>
          <w:szCs w:val="23"/>
        </w:rPr>
        <w:t>容。如成功解密投标文件的投标人不足三家的，则只展示投标人名称、投标文</w:t>
      </w:r>
      <w:r>
        <w:rPr>
          <w:rFonts w:ascii="宋体" w:hAnsi="宋体" w:eastAsia="宋体" w:cs="宋体"/>
          <w:sz w:val="23"/>
          <w:szCs w:val="23"/>
        </w:rPr>
        <w:t xml:space="preserve"> </w:t>
      </w:r>
      <w:r>
        <w:rPr>
          <w:rFonts w:ascii="宋体" w:hAnsi="宋体" w:eastAsia="宋体" w:cs="宋体"/>
          <w:spacing w:val="18"/>
          <w:sz w:val="23"/>
          <w:szCs w:val="23"/>
        </w:rPr>
        <w:t>件</w:t>
      </w:r>
      <w:r>
        <w:rPr>
          <w:rFonts w:ascii="宋体" w:hAnsi="宋体" w:eastAsia="宋体" w:cs="宋体"/>
          <w:spacing w:val="11"/>
          <w:sz w:val="23"/>
          <w:szCs w:val="23"/>
        </w:rPr>
        <w:t>解</w:t>
      </w:r>
      <w:r>
        <w:rPr>
          <w:rFonts w:ascii="宋体" w:hAnsi="宋体" w:eastAsia="宋体" w:cs="宋体"/>
          <w:spacing w:val="9"/>
          <w:sz w:val="23"/>
          <w:szCs w:val="23"/>
        </w:rPr>
        <w:t>密情况。投标人对开标记录 (包含解密情况、投标报价、其他情况等) 在规定时间</w:t>
      </w:r>
      <w:r>
        <w:rPr>
          <w:rFonts w:ascii="宋体" w:hAnsi="宋体" w:eastAsia="宋体" w:cs="宋体"/>
          <w:sz w:val="23"/>
          <w:szCs w:val="23"/>
        </w:rPr>
        <w:t xml:space="preserve"> </w:t>
      </w:r>
      <w:r>
        <w:rPr>
          <w:rFonts w:ascii="宋体" w:hAnsi="宋体" w:eastAsia="宋体" w:cs="宋体"/>
          <w:spacing w:val="9"/>
          <w:sz w:val="23"/>
          <w:szCs w:val="23"/>
        </w:rPr>
        <w:t>内确认，如未确认，视为认同开标记录</w:t>
      </w:r>
      <w:r>
        <w:rPr>
          <w:rFonts w:ascii="宋体" w:hAnsi="宋体" w:eastAsia="宋体" w:cs="宋体"/>
          <w:spacing w:val="8"/>
          <w:sz w:val="23"/>
          <w:szCs w:val="23"/>
        </w:rPr>
        <w:t>。</w:t>
      </w:r>
    </w:p>
    <w:p w14:paraId="26DAEC66">
      <w:pPr>
        <w:spacing w:before="236" w:line="290" w:lineRule="auto"/>
        <w:ind w:left="425" w:right="52" w:hanging="383"/>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7"/>
          <w:sz w:val="23"/>
          <w:szCs w:val="23"/>
        </w:rPr>
        <w:t>5) 投标人电脑终端等硬件设备和软件系统配置：投标人电脑终端等硬件设备和软件系统配</w:t>
      </w:r>
      <w:r>
        <w:rPr>
          <w:rFonts w:ascii="宋体" w:hAnsi="宋体" w:eastAsia="宋体" w:cs="宋体"/>
          <w:sz w:val="23"/>
          <w:szCs w:val="23"/>
        </w:rPr>
        <w:t xml:space="preserve"> </w:t>
      </w:r>
      <w:r>
        <w:rPr>
          <w:rFonts w:ascii="宋体" w:hAnsi="宋体" w:eastAsia="宋体" w:cs="宋体"/>
          <w:spacing w:val="18"/>
          <w:sz w:val="23"/>
          <w:szCs w:val="23"/>
        </w:rPr>
        <w:t>置</w:t>
      </w:r>
      <w:r>
        <w:rPr>
          <w:rFonts w:ascii="宋体" w:hAnsi="宋体" w:eastAsia="宋体" w:cs="宋体"/>
          <w:spacing w:val="12"/>
          <w:sz w:val="23"/>
          <w:szCs w:val="23"/>
        </w:rPr>
        <w:t>应</w:t>
      </w:r>
      <w:r>
        <w:rPr>
          <w:rFonts w:ascii="宋体" w:hAnsi="宋体" w:eastAsia="宋体" w:cs="宋体"/>
          <w:spacing w:val="9"/>
          <w:sz w:val="23"/>
          <w:szCs w:val="23"/>
        </w:rPr>
        <w:t>符合电子投标 (含不见面开标大厅) 投标人电脑终端配置要求并运行正常，投标人</w:t>
      </w:r>
      <w:r>
        <w:rPr>
          <w:rFonts w:ascii="宋体" w:hAnsi="宋体" w:eastAsia="宋体" w:cs="宋体"/>
          <w:sz w:val="23"/>
          <w:szCs w:val="23"/>
        </w:rPr>
        <w:t xml:space="preserve"> </w:t>
      </w:r>
      <w:r>
        <w:rPr>
          <w:rFonts w:ascii="宋体" w:hAnsi="宋体" w:eastAsia="宋体" w:cs="宋体"/>
          <w:spacing w:val="9"/>
          <w:sz w:val="23"/>
          <w:szCs w:val="23"/>
        </w:rPr>
        <w:t>承担因未尽职责产生的不利后果</w:t>
      </w:r>
      <w:r>
        <w:rPr>
          <w:rFonts w:ascii="宋体" w:hAnsi="宋体" w:eastAsia="宋体" w:cs="宋体"/>
          <w:spacing w:val="6"/>
          <w:sz w:val="23"/>
          <w:szCs w:val="23"/>
        </w:rPr>
        <w:t>。</w:t>
      </w:r>
    </w:p>
    <w:p w14:paraId="3A724D0C">
      <w:pPr>
        <w:spacing w:before="237" w:line="275" w:lineRule="auto"/>
        <w:ind w:left="427" w:right="109" w:hanging="385"/>
        <w:rPr>
          <w:rFonts w:ascii="宋体" w:hAnsi="宋体" w:eastAsia="宋体" w:cs="宋体"/>
          <w:sz w:val="23"/>
          <w:szCs w:val="23"/>
        </w:rPr>
      </w:pPr>
      <w:r>
        <w:rPr>
          <w:rFonts w:ascii="宋体" w:hAnsi="宋体" w:eastAsia="宋体" w:cs="宋体"/>
          <w:spacing w:val="10"/>
          <w:sz w:val="23"/>
          <w:szCs w:val="23"/>
        </w:rPr>
        <w:t>(6) 因</w:t>
      </w:r>
      <w:r>
        <w:rPr>
          <w:rFonts w:ascii="宋体" w:hAnsi="宋体" w:eastAsia="宋体" w:cs="宋体"/>
          <w:spacing w:val="8"/>
          <w:sz w:val="23"/>
          <w:szCs w:val="23"/>
        </w:rPr>
        <w:t>断</w:t>
      </w:r>
      <w:r>
        <w:rPr>
          <w:rFonts w:ascii="宋体" w:hAnsi="宋体" w:eastAsia="宋体" w:cs="宋体"/>
          <w:spacing w:val="5"/>
          <w:sz w:val="23"/>
          <w:szCs w:val="23"/>
        </w:rPr>
        <w:t>电、断网、系统故障或其他不可抗力等因素导致不见面开标系统无法正常运行的，</w:t>
      </w:r>
      <w:r>
        <w:rPr>
          <w:rFonts w:ascii="宋体" w:hAnsi="宋体" w:eastAsia="宋体" w:cs="宋体"/>
          <w:sz w:val="23"/>
          <w:szCs w:val="23"/>
        </w:rPr>
        <w:t xml:space="preserve"> </w:t>
      </w:r>
      <w:r>
        <w:rPr>
          <w:rFonts w:ascii="宋体" w:hAnsi="宋体" w:eastAsia="宋体" w:cs="宋体"/>
          <w:spacing w:val="15"/>
          <w:sz w:val="23"/>
          <w:szCs w:val="23"/>
        </w:rPr>
        <w:t>开</w:t>
      </w:r>
      <w:r>
        <w:rPr>
          <w:rFonts w:ascii="宋体" w:hAnsi="宋体" w:eastAsia="宋体" w:cs="宋体"/>
          <w:spacing w:val="9"/>
          <w:sz w:val="23"/>
          <w:szCs w:val="23"/>
        </w:rPr>
        <w:t>标活动中止或延迟，待系统恢复正常后继续进行开标活动。</w:t>
      </w:r>
    </w:p>
    <w:p w14:paraId="1AD9058A">
      <w:pPr>
        <w:spacing w:before="232" w:line="279" w:lineRule="auto"/>
        <w:ind w:left="428" w:right="52" w:hanging="386"/>
        <w:rPr>
          <w:rFonts w:ascii="宋体" w:hAnsi="宋体" w:eastAsia="宋体" w:cs="宋体"/>
          <w:sz w:val="23"/>
          <w:szCs w:val="23"/>
        </w:rPr>
      </w:pPr>
      <w:r>
        <w:rPr>
          <w:rFonts w:ascii="宋体" w:hAnsi="宋体" w:eastAsia="宋体" w:cs="宋体"/>
          <w:spacing w:val="8"/>
          <w:sz w:val="23"/>
          <w:szCs w:val="23"/>
        </w:rPr>
        <w:t>(</w:t>
      </w:r>
      <w:r>
        <w:rPr>
          <w:rFonts w:ascii="宋体" w:hAnsi="宋体" w:eastAsia="宋体" w:cs="宋体"/>
          <w:spacing w:val="7"/>
          <w:sz w:val="23"/>
          <w:szCs w:val="23"/>
        </w:rPr>
        <w:t>7) 不见面开标过程中，各方主体均应遵守互联网有关规定，不得发表与交易活动无关的言</w:t>
      </w:r>
      <w:r>
        <w:rPr>
          <w:rFonts w:ascii="宋体" w:hAnsi="宋体" w:eastAsia="宋体" w:cs="宋体"/>
          <w:sz w:val="23"/>
          <w:szCs w:val="23"/>
        </w:rPr>
        <w:t xml:space="preserve"> </w:t>
      </w:r>
      <w:r>
        <w:rPr>
          <w:rFonts w:ascii="宋体" w:hAnsi="宋体" w:eastAsia="宋体" w:cs="宋体"/>
          <w:spacing w:val="-1"/>
          <w:sz w:val="23"/>
          <w:szCs w:val="23"/>
        </w:rPr>
        <w:t>论。</w:t>
      </w:r>
    </w:p>
    <w:p w14:paraId="403DD22A">
      <w:pPr>
        <w:spacing w:before="227" w:line="228" w:lineRule="auto"/>
        <w:ind w:left="444"/>
        <w:rPr>
          <w:rFonts w:ascii="宋体" w:hAnsi="宋体" w:eastAsia="宋体" w:cs="宋体"/>
          <w:sz w:val="23"/>
          <w:szCs w:val="23"/>
        </w:rPr>
      </w:pPr>
      <w:r>
        <w:rPr>
          <w:rFonts w:ascii="宋体" w:hAnsi="宋体" w:eastAsia="宋体" w:cs="宋体"/>
          <w:spacing w:val="7"/>
          <w:sz w:val="23"/>
          <w:szCs w:val="23"/>
        </w:rPr>
        <w:t>24.2 开评标过程存</w:t>
      </w:r>
      <w:r>
        <w:rPr>
          <w:rFonts w:ascii="宋体" w:hAnsi="宋体" w:eastAsia="宋体" w:cs="宋体"/>
          <w:spacing w:val="5"/>
          <w:sz w:val="23"/>
          <w:szCs w:val="23"/>
        </w:rPr>
        <w:t>档</w:t>
      </w:r>
    </w:p>
    <w:p w14:paraId="5AEC9DCA">
      <w:pPr>
        <w:spacing w:before="234" w:line="229" w:lineRule="auto"/>
        <w:ind w:left="482"/>
        <w:rPr>
          <w:rFonts w:ascii="宋体" w:hAnsi="宋体" w:eastAsia="宋体" w:cs="宋体"/>
          <w:sz w:val="23"/>
          <w:szCs w:val="23"/>
        </w:rPr>
      </w:pPr>
      <w:r>
        <w:rPr>
          <w:rFonts w:ascii="宋体" w:hAnsi="宋体" w:eastAsia="宋体" w:cs="宋体"/>
          <w:spacing w:val="16"/>
          <w:sz w:val="23"/>
          <w:szCs w:val="23"/>
        </w:rPr>
        <w:t>24.</w:t>
      </w:r>
      <w:r>
        <w:rPr>
          <w:rFonts w:ascii="宋体" w:hAnsi="宋体" w:eastAsia="宋体" w:cs="宋体"/>
          <w:spacing w:val="8"/>
          <w:sz w:val="23"/>
          <w:szCs w:val="23"/>
        </w:rPr>
        <w:t>2.1 开标和评标过程进行全过程电子监控，并将电子监控资料存储介质留存归档。</w:t>
      </w:r>
    </w:p>
    <w:p w14:paraId="31A4749C">
      <w:pPr>
        <w:spacing w:before="236" w:line="227" w:lineRule="auto"/>
        <w:ind w:left="482"/>
        <w:rPr>
          <w:rFonts w:ascii="宋体" w:hAnsi="宋体" w:eastAsia="宋体" w:cs="宋体"/>
          <w:sz w:val="23"/>
          <w:szCs w:val="23"/>
        </w:rPr>
      </w:pPr>
      <w:r>
        <w:rPr>
          <w:rFonts w:ascii="宋体" w:hAnsi="宋体" w:eastAsia="宋体" w:cs="宋体"/>
          <w:spacing w:val="9"/>
          <w:sz w:val="23"/>
          <w:szCs w:val="23"/>
        </w:rPr>
        <w:t xml:space="preserve">24.3 资格审查及评审 (详见招标文件 第六章 评标方法与评标标准 </w:t>
      </w:r>
      <w:r>
        <w:rPr>
          <w:rFonts w:ascii="宋体" w:hAnsi="宋体" w:eastAsia="宋体" w:cs="宋体"/>
          <w:spacing w:val="7"/>
          <w:sz w:val="23"/>
          <w:szCs w:val="23"/>
        </w:rPr>
        <w:t>)</w:t>
      </w:r>
    </w:p>
    <w:p w14:paraId="4BD4FB41">
      <w:pPr>
        <w:spacing w:line="299" w:lineRule="auto"/>
      </w:pPr>
    </w:p>
    <w:p w14:paraId="0F2AEC4A">
      <w:pPr>
        <w:spacing w:before="101" w:line="230" w:lineRule="auto"/>
        <w:ind w:left="4232"/>
        <w:rPr>
          <w:rFonts w:ascii="宋体" w:hAnsi="宋体" w:eastAsia="宋体" w:cs="宋体"/>
          <w:sz w:val="31"/>
          <w:szCs w:val="31"/>
        </w:rPr>
      </w:pPr>
      <w:r>
        <w:rPr>
          <w:rFonts w:ascii="宋体" w:hAnsi="宋体" w:eastAsia="宋体" w:cs="宋体"/>
          <w:spacing w:val="7"/>
          <w:sz w:val="31"/>
          <w:szCs w:val="31"/>
          <w14:textOutline w14:w="5791" w14:cap="sq" w14:cmpd="sng" w14:algn="ctr">
            <w14:solidFill>
              <w14:srgbClr w14:val="000000"/>
            </w14:solidFill>
            <w14:prstDash w14:val="solid"/>
            <w14:bevel/>
          </w14:textOutline>
        </w:rPr>
        <w:t>六、中标</w:t>
      </w:r>
    </w:p>
    <w:p w14:paraId="55684523">
      <w:pPr>
        <w:spacing w:before="168" w:line="241" w:lineRule="auto"/>
        <w:ind w:left="4"/>
        <w:outlineLvl w:val="1"/>
        <w:rPr>
          <w:rFonts w:ascii="宋体" w:hAnsi="宋体" w:eastAsia="宋体" w:cs="宋体"/>
          <w:sz w:val="28"/>
          <w:szCs w:val="28"/>
        </w:rPr>
      </w:pPr>
      <w:r>
        <w:rPr>
          <w:rFonts w:ascii="宋体" w:hAnsi="宋体" w:eastAsia="宋体" w:cs="宋体"/>
          <w:spacing w:val="-2"/>
          <w:sz w:val="28"/>
          <w:szCs w:val="28"/>
        </w:rPr>
        <w:t>25、确</w:t>
      </w:r>
      <w:r>
        <w:rPr>
          <w:rFonts w:ascii="宋体" w:hAnsi="宋体" w:eastAsia="宋体" w:cs="宋体"/>
          <w:spacing w:val="-1"/>
          <w:sz w:val="28"/>
          <w:szCs w:val="28"/>
        </w:rPr>
        <w:t>定中标人</w:t>
      </w:r>
    </w:p>
    <w:p w14:paraId="55FB0605">
      <w:pPr>
        <w:spacing w:before="186" w:line="330" w:lineRule="auto"/>
        <w:ind w:firstLine="482"/>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9"/>
          <w:sz w:val="23"/>
          <w:szCs w:val="23"/>
        </w:rPr>
        <w:t>5.1 采用综合评分法的，评标结果按评审后得分由高到低顺序排列。得分相同的，按</w:t>
      </w:r>
      <w:r>
        <w:rPr>
          <w:rFonts w:ascii="宋体" w:hAnsi="宋体" w:eastAsia="宋体" w:cs="宋体"/>
          <w:sz w:val="23"/>
          <w:szCs w:val="23"/>
        </w:rPr>
        <w:t xml:space="preserve"> </w:t>
      </w:r>
      <w:r>
        <w:rPr>
          <w:rFonts w:ascii="宋体" w:hAnsi="宋体" w:eastAsia="宋体" w:cs="宋体"/>
          <w:spacing w:val="18"/>
          <w:sz w:val="23"/>
          <w:szCs w:val="23"/>
        </w:rPr>
        <w:t>投标报</w:t>
      </w:r>
      <w:r>
        <w:rPr>
          <w:rFonts w:ascii="宋体" w:hAnsi="宋体" w:eastAsia="宋体" w:cs="宋体"/>
          <w:spacing w:val="12"/>
          <w:sz w:val="23"/>
          <w:szCs w:val="23"/>
        </w:rPr>
        <w:t>价</w:t>
      </w:r>
      <w:r>
        <w:rPr>
          <w:rFonts w:ascii="宋体" w:hAnsi="宋体" w:eastAsia="宋体" w:cs="宋体"/>
          <w:spacing w:val="9"/>
          <w:sz w:val="23"/>
          <w:szCs w:val="23"/>
        </w:rPr>
        <w:t>由低到高顺序排列。得分且投标报价相同的并列。投标文件满足招标文件全部实质</w:t>
      </w:r>
      <w:r>
        <w:rPr>
          <w:rFonts w:ascii="宋体" w:hAnsi="宋体" w:eastAsia="宋体" w:cs="宋体"/>
          <w:sz w:val="23"/>
          <w:szCs w:val="23"/>
        </w:rPr>
        <w:t xml:space="preserve"> </w:t>
      </w:r>
      <w:r>
        <w:rPr>
          <w:rFonts w:ascii="宋体" w:hAnsi="宋体" w:eastAsia="宋体" w:cs="宋体"/>
          <w:spacing w:val="18"/>
          <w:sz w:val="23"/>
          <w:szCs w:val="23"/>
        </w:rPr>
        <w:t>性要</w:t>
      </w:r>
      <w:r>
        <w:rPr>
          <w:rFonts w:ascii="宋体" w:hAnsi="宋体" w:eastAsia="宋体" w:cs="宋体"/>
          <w:spacing w:val="9"/>
          <w:sz w:val="23"/>
          <w:szCs w:val="23"/>
        </w:rPr>
        <w:t>求，且按照评审因素的量化指标评审得分最高的投标人为排名第一的中标候选人。</w:t>
      </w:r>
    </w:p>
    <w:p w14:paraId="0C933D09">
      <w:pPr>
        <w:spacing w:before="86" w:line="341" w:lineRule="auto"/>
        <w:ind w:firstLine="481"/>
        <w:rPr>
          <w:rFonts w:ascii="宋体" w:hAnsi="宋体" w:eastAsia="宋体" w:cs="宋体"/>
          <w:sz w:val="23"/>
          <w:szCs w:val="23"/>
        </w:rPr>
      </w:pPr>
      <w:r>
        <w:rPr>
          <w:rFonts w:ascii="宋体" w:hAnsi="宋体" w:eastAsia="宋体" w:cs="宋体"/>
          <w:spacing w:val="12"/>
          <w:sz w:val="23"/>
          <w:szCs w:val="23"/>
        </w:rPr>
        <w:t>25.2 采购人应当自收到评标报告之日起5个工作日内，在评标报告确定的中标候选</w:t>
      </w:r>
      <w:r>
        <w:rPr>
          <w:rFonts w:ascii="宋体" w:hAnsi="宋体" w:eastAsia="宋体" w:cs="宋体"/>
          <w:spacing w:val="9"/>
          <w:sz w:val="23"/>
          <w:szCs w:val="23"/>
        </w:rPr>
        <w:t>人</w:t>
      </w:r>
      <w:r>
        <w:rPr>
          <w:rFonts w:ascii="宋体" w:hAnsi="宋体" w:eastAsia="宋体" w:cs="宋体"/>
          <w:sz w:val="23"/>
          <w:szCs w:val="23"/>
        </w:rPr>
        <w:t xml:space="preserve"> </w:t>
      </w:r>
      <w:r>
        <w:rPr>
          <w:rFonts w:ascii="宋体" w:hAnsi="宋体" w:eastAsia="宋体" w:cs="宋体"/>
          <w:spacing w:val="18"/>
          <w:sz w:val="23"/>
          <w:szCs w:val="23"/>
        </w:rPr>
        <w:t>名单中</w:t>
      </w:r>
      <w:r>
        <w:rPr>
          <w:rFonts w:ascii="宋体" w:hAnsi="宋体" w:eastAsia="宋体" w:cs="宋体"/>
          <w:spacing w:val="11"/>
          <w:sz w:val="23"/>
          <w:szCs w:val="23"/>
        </w:rPr>
        <w:t>按</w:t>
      </w:r>
      <w:r>
        <w:rPr>
          <w:rFonts w:ascii="宋体" w:hAnsi="宋体" w:eastAsia="宋体" w:cs="宋体"/>
          <w:spacing w:val="9"/>
          <w:sz w:val="23"/>
          <w:szCs w:val="23"/>
        </w:rPr>
        <w:t>顺序确定中标人。中标候选人并列的，由采购人或者采购人委托评标委员会按照招</w:t>
      </w:r>
      <w:r>
        <w:rPr>
          <w:rFonts w:ascii="宋体" w:hAnsi="宋体" w:eastAsia="宋体" w:cs="宋体"/>
          <w:sz w:val="23"/>
          <w:szCs w:val="23"/>
        </w:rPr>
        <w:t xml:space="preserve"> </w:t>
      </w:r>
      <w:r>
        <w:rPr>
          <w:rFonts w:ascii="宋体" w:hAnsi="宋体" w:eastAsia="宋体" w:cs="宋体"/>
          <w:spacing w:val="18"/>
          <w:sz w:val="23"/>
          <w:szCs w:val="23"/>
        </w:rPr>
        <w:t>标文</w:t>
      </w:r>
      <w:r>
        <w:rPr>
          <w:rFonts w:ascii="宋体" w:hAnsi="宋体" w:eastAsia="宋体" w:cs="宋体"/>
          <w:spacing w:val="15"/>
          <w:sz w:val="23"/>
          <w:szCs w:val="23"/>
        </w:rPr>
        <w:t>件</w:t>
      </w:r>
      <w:r>
        <w:rPr>
          <w:rFonts w:ascii="宋体" w:hAnsi="宋体" w:eastAsia="宋体" w:cs="宋体"/>
          <w:spacing w:val="9"/>
          <w:sz w:val="23"/>
          <w:szCs w:val="23"/>
        </w:rPr>
        <w:t>规定的方式确定中标人；采购人在收到评标报告5个工作日内未按评标报告推荐的中</w:t>
      </w:r>
      <w:r>
        <w:rPr>
          <w:rFonts w:ascii="宋体" w:hAnsi="宋体" w:eastAsia="宋体" w:cs="宋体"/>
          <w:sz w:val="23"/>
          <w:szCs w:val="23"/>
        </w:rPr>
        <w:t xml:space="preserve"> </w:t>
      </w:r>
      <w:r>
        <w:rPr>
          <w:rFonts w:ascii="宋体" w:hAnsi="宋体" w:eastAsia="宋体" w:cs="宋体"/>
          <w:spacing w:val="18"/>
          <w:sz w:val="23"/>
          <w:szCs w:val="23"/>
        </w:rPr>
        <w:t>标候选</w:t>
      </w:r>
      <w:r>
        <w:rPr>
          <w:rFonts w:ascii="宋体" w:hAnsi="宋体" w:eastAsia="宋体" w:cs="宋体"/>
          <w:spacing w:val="11"/>
          <w:sz w:val="23"/>
          <w:szCs w:val="23"/>
        </w:rPr>
        <w:t>人</w:t>
      </w:r>
      <w:r>
        <w:rPr>
          <w:rFonts w:ascii="宋体" w:hAnsi="宋体" w:eastAsia="宋体" w:cs="宋体"/>
          <w:spacing w:val="9"/>
          <w:sz w:val="23"/>
          <w:szCs w:val="23"/>
        </w:rPr>
        <w:t>顺序确定中标人，又不能说明合法理由的，视同按评标报告推荐的顺序确定排名第</w:t>
      </w:r>
      <w:r>
        <w:rPr>
          <w:rFonts w:ascii="宋体" w:hAnsi="宋体" w:eastAsia="宋体" w:cs="宋体"/>
          <w:sz w:val="23"/>
          <w:szCs w:val="23"/>
        </w:rPr>
        <w:t xml:space="preserve"> </w:t>
      </w:r>
      <w:r>
        <w:rPr>
          <w:rFonts w:ascii="宋体" w:hAnsi="宋体" w:eastAsia="宋体" w:cs="宋体"/>
          <w:spacing w:val="11"/>
          <w:sz w:val="23"/>
          <w:szCs w:val="23"/>
        </w:rPr>
        <w:t>一</w:t>
      </w:r>
      <w:r>
        <w:rPr>
          <w:rFonts w:ascii="宋体" w:hAnsi="宋体" w:eastAsia="宋体" w:cs="宋体"/>
          <w:spacing w:val="8"/>
          <w:sz w:val="23"/>
          <w:szCs w:val="23"/>
        </w:rPr>
        <w:t>的中标候选人为中标人。</w:t>
      </w:r>
    </w:p>
    <w:p w14:paraId="24E2F0CE">
      <w:pPr>
        <w:spacing w:line="330" w:lineRule="auto"/>
        <w:ind w:left="18" w:firstLine="464"/>
        <w:rPr>
          <w:rFonts w:ascii="宋体" w:hAnsi="宋体" w:eastAsia="宋体" w:cs="宋体"/>
          <w:sz w:val="23"/>
          <w:szCs w:val="23"/>
        </w:rPr>
      </w:pPr>
      <w:r>
        <w:rPr>
          <w:rFonts w:ascii="宋体" w:hAnsi="宋体" w:eastAsia="宋体" w:cs="宋体"/>
          <w:spacing w:val="9"/>
          <w:sz w:val="23"/>
          <w:szCs w:val="23"/>
        </w:rPr>
        <w:t>25.3 采购人或者采购代理机构应当自中标人确定之日起2个工作日内，在新疆政府采</w:t>
      </w:r>
      <w:r>
        <w:rPr>
          <w:rFonts w:ascii="宋体" w:hAnsi="宋体" w:eastAsia="宋体" w:cs="宋体"/>
          <w:spacing w:val="7"/>
          <w:sz w:val="23"/>
          <w:szCs w:val="23"/>
        </w:rPr>
        <w:t>购</w:t>
      </w:r>
      <w:r>
        <w:rPr>
          <w:rFonts w:ascii="宋体" w:hAnsi="宋体" w:eastAsia="宋体" w:cs="宋体"/>
          <w:sz w:val="23"/>
          <w:szCs w:val="23"/>
        </w:rPr>
        <w:t xml:space="preserve"> </w:t>
      </w:r>
      <w:r>
        <w:rPr>
          <w:rFonts w:ascii="宋体" w:hAnsi="宋体" w:eastAsia="宋体" w:cs="宋体"/>
          <w:spacing w:val="16"/>
          <w:sz w:val="23"/>
          <w:szCs w:val="23"/>
        </w:rPr>
        <w:t>网</w:t>
      </w:r>
      <w:r>
        <w:rPr>
          <w:rFonts w:ascii="宋体" w:hAnsi="宋体" w:eastAsia="宋体" w:cs="宋体"/>
          <w:spacing w:val="11"/>
          <w:sz w:val="23"/>
          <w:szCs w:val="23"/>
        </w:rPr>
        <w:t>上</w:t>
      </w:r>
      <w:r>
        <w:rPr>
          <w:rFonts w:ascii="宋体" w:hAnsi="宋体" w:eastAsia="宋体" w:cs="宋体"/>
          <w:spacing w:val="8"/>
          <w:sz w:val="23"/>
          <w:szCs w:val="23"/>
        </w:rPr>
        <w:t>公告中标结果，招标文件应当随中标结果同时公告。</w:t>
      </w:r>
    </w:p>
    <w:p w14:paraId="5143363C">
      <w:pPr>
        <w:spacing w:before="97" w:line="227" w:lineRule="auto"/>
        <w:ind w:left="482"/>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9"/>
          <w:sz w:val="23"/>
          <w:szCs w:val="23"/>
        </w:rPr>
        <w:t>5.4 中标结果公告内容应当包括采购人及其委托的采购代理机构的名称、地址、联系</w:t>
      </w:r>
    </w:p>
    <w:p w14:paraId="50C087D2">
      <w:pPr>
        <w:sectPr>
          <w:footerReference r:id="rId16" w:type="default"/>
          <w:pgSz w:w="11911" w:h="16839"/>
          <w:pgMar w:top="400" w:right="1178" w:bottom="832" w:left="1142" w:header="0" w:footer="619" w:gutter="0"/>
          <w:cols w:space="720" w:num="1"/>
        </w:sectPr>
      </w:pPr>
    </w:p>
    <w:p w14:paraId="36DBA01D">
      <w:pPr>
        <w:spacing w:line="257" w:lineRule="auto"/>
      </w:pPr>
    </w:p>
    <w:p w14:paraId="1500E31D">
      <w:pPr>
        <w:spacing w:before="74" w:line="328" w:lineRule="auto"/>
        <w:rPr>
          <w:rFonts w:ascii="宋体" w:hAnsi="宋体" w:eastAsia="宋体" w:cs="宋体"/>
          <w:sz w:val="23"/>
          <w:szCs w:val="23"/>
        </w:rPr>
      </w:pPr>
      <w:r>
        <w:rPr>
          <w:rFonts w:ascii="宋体" w:hAnsi="宋体" w:eastAsia="宋体" w:cs="宋体"/>
          <w:spacing w:val="18"/>
          <w:sz w:val="23"/>
          <w:szCs w:val="23"/>
        </w:rPr>
        <w:t>方式，</w:t>
      </w:r>
      <w:r>
        <w:rPr>
          <w:rFonts w:ascii="宋体" w:hAnsi="宋体" w:eastAsia="宋体" w:cs="宋体"/>
          <w:spacing w:val="11"/>
          <w:sz w:val="23"/>
          <w:szCs w:val="23"/>
        </w:rPr>
        <w:t>项</w:t>
      </w:r>
      <w:r>
        <w:rPr>
          <w:rFonts w:ascii="宋体" w:hAnsi="宋体" w:eastAsia="宋体" w:cs="宋体"/>
          <w:spacing w:val="9"/>
          <w:sz w:val="23"/>
          <w:szCs w:val="23"/>
        </w:rPr>
        <w:t>目名称和项目编号，中标人名称、地址和中标金额，主要中标标的的名称、规格型</w:t>
      </w:r>
      <w:r>
        <w:rPr>
          <w:rFonts w:ascii="宋体" w:hAnsi="宋体" w:eastAsia="宋体" w:cs="宋体"/>
          <w:sz w:val="23"/>
          <w:szCs w:val="23"/>
        </w:rPr>
        <w:t xml:space="preserve"> </w:t>
      </w:r>
      <w:r>
        <w:rPr>
          <w:rFonts w:ascii="宋体" w:hAnsi="宋体" w:eastAsia="宋体" w:cs="宋体"/>
          <w:spacing w:val="18"/>
          <w:sz w:val="23"/>
          <w:szCs w:val="23"/>
        </w:rPr>
        <w:t>号、数</w:t>
      </w:r>
      <w:r>
        <w:rPr>
          <w:rFonts w:ascii="宋体" w:hAnsi="宋体" w:eastAsia="宋体" w:cs="宋体"/>
          <w:spacing w:val="10"/>
          <w:sz w:val="23"/>
          <w:szCs w:val="23"/>
        </w:rPr>
        <w:t>量</w:t>
      </w:r>
      <w:r>
        <w:rPr>
          <w:rFonts w:ascii="宋体" w:hAnsi="宋体" w:eastAsia="宋体" w:cs="宋体"/>
          <w:spacing w:val="9"/>
          <w:sz w:val="23"/>
          <w:szCs w:val="23"/>
        </w:rPr>
        <w:t>、单价、服务要求，中标公告期限，评审专家名单以及所有投标人投标文件资格、</w:t>
      </w:r>
      <w:r>
        <w:rPr>
          <w:rFonts w:ascii="宋体" w:hAnsi="宋体" w:eastAsia="宋体" w:cs="宋体"/>
          <w:sz w:val="23"/>
          <w:szCs w:val="23"/>
        </w:rPr>
        <w:t xml:space="preserve"> </w:t>
      </w:r>
      <w:r>
        <w:rPr>
          <w:rFonts w:ascii="宋体" w:hAnsi="宋体" w:eastAsia="宋体" w:cs="宋体"/>
          <w:spacing w:val="14"/>
          <w:sz w:val="23"/>
          <w:szCs w:val="23"/>
        </w:rPr>
        <w:t>符</w:t>
      </w:r>
      <w:r>
        <w:rPr>
          <w:rFonts w:ascii="宋体" w:hAnsi="宋体" w:eastAsia="宋体" w:cs="宋体"/>
          <w:spacing w:val="8"/>
          <w:sz w:val="23"/>
          <w:szCs w:val="23"/>
        </w:rPr>
        <w:t>合性检查情况、评标结果等。</w:t>
      </w:r>
    </w:p>
    <w:p w14:paraId="1EFC9169">
      <w:pPr>
        <w:spacing w:before="93" w:line="227" w:lineRule="auto"/>
        <w:ind w:left="482"/>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9"/>
          <w:sz w:val="23"/>
          <w:szCs w:val="23"/>
        </w:rPr>
        <w:t>5.5 在公告中标结果的同时，采购人或者采购代理机构应当向中标人发出中标通知</w:t>
      </w:r>
    </w:p>
    <w:p w14:paraId="7FE00355">
      <w:pPr>
        <w:spacing w:before="116" w:line="332" w:lineRule="auto"/>
        <w:ind w:left="14" w:hanging="10"/>
        <w:rPr>
          <w:rFonts w:ascii="宋体" w:hAnsi="宋体" w:eastAsia="宋体" w:cs="宋体"/>
          <w:sz w:val="23"/>
          <w:szCs w:val="23"/>
        </w:rPr>
      </w:pPr>
      <w:r>
        <w:rPr>
          <w:rFonts w:ascii="宋体" w:hAnsi="宋体" w:eastAsia="宋体" w:cs="宋体"/>
          <w:spacing w:val="18"/>
          <w:sz w:val="23"/>
          <w:szCs w:val="23"/>
        </w:rPr>
        <w:t>书；</w:t>
      </w:r>
      <w:r>
        <w:rPr>
          <w:rFonts w:ascii="宋体" w:hAnsi="宋体" w:eastAsia="宋体" w:cs="宋体"/>
          <w:spacing w:val="16"/>
          <w:sz w:val="23"/>
          <w:szCs w:val="23"/>
        </w:rPr>
        <w:t>对</w:t>
      </w:r>
      <w:r>
        <w:rPr>
          <w:rFonts w:ascii="宋体" w:hAnsi="宋体" w:eastAsia="宋体" w:cs="宋体"/>
          <w:spacing w:val="9"/>
          <w:sz w:val="23"/>
          <w:szCs w:val="23"/>
        </w:rPr>
        <w:t>未通过资格审查的投标人，应当告知其未通过的原因；采用综合评分法评审的，还应</w:t>
      </w:r>
      <w:r>
        <w:rPr>
          <w:rFonts w:ascii="宋体" w:hAnsi="宋体" w:eastAsia="宋体" w:cs="宋体"/>
          <w:sz w:val="23"/>
          <w:szCs w:val="23"/>
        </w:rPr>
        <w:t xml:space="preserve"> </w:t>
      </w:r>
      <w:r>
        <w:rPr>
          <w:rFonts w:ascii="宋体" w:hAnsi="宋体" w:eastAsia="宋体" w:cs="宋体"/>
          <w:spacing w:val="9"/>
          <w:sz w:val="23"/>
          <w:szCs w:val="23"/>
        </w:rPr>
        <w:t>当</w:t>
      </w:r>
      <w:r>
        <w:rPr>
          <w:rFonts w:ascii="宋体" w:hAnsi="宋体" w:eastAsia="宋体" w:cs="宋体"/>
          <w:spacing w:val="8"/>
          <w:sz w:val="23"/>
          <w:szCs w:val="23"/>
        </w:rPr>
        <w:t>告知未中标人本人的评审得分与排序。</w:t>
      </w:r>
    </w:p>
    <w:p w14:paraId="74FA813A">
      <w:pPr>
        <w:spacing w:before="93" w:line="227" w:lineRule="auto"/>
        <w:ind w:left="482"/>
        <w:rPr>
          <w:rFonts w:ascii="宋体" w:hAnsi="宋体" w:eastAsia="宋体" w:cs="宋体"/>
          <w:sz w:val="23"/>
          <w:szCs w:val="23"/>
        </w:rPr>
      </w:pPr>
      <w:r>
        <w:rPr>
          <w:rFonts w:ascii="宋体" w:hAnsi="宋体" w:eastAsia="宋体" w:cs="宋体"/>
          <w:spacing w:val="8"/>
          <w:sz w:val="23"/>
          <w:szCs w:val="23"/>
        </w:rPr>
        <w:t>25.6 中标公告期限自发布公告之日起1个工作日</w:t>
      </w:r>
      <w:r>
        <w:rPr>
          <w:rFonts w:ascii="宋体" w:hAnsi="宋体" w:eastAsia="宋体" w:cs="宋体"/>
          <w:spacing w:val="5"/>
          <w:sz w:val="23"/>
          <w:szCs w:val="23"/>
        </w:rPr>
        <w:t>。</w:t>
      </w:r>
    </w:p>
    <w:p w14:paraId="3B47C60A">
      <w:pPr>
        <w:spacing w:before="237" w:line="329" w:lineRule="auto"/>
        <w:ind w:firstLine="481"/>
        <w:rPr>
          <w:rFonts w:ascii="宋体" w:hAnsi="宋体" w:eastAsia="宋体" w:cs="宋体"/>
          <w:sz w:val="23"/>
          <w:szCs w:val="23"/>
        </w:rPr>
      </w:pPr>
      <w:r>
        <w:rPr>
          <w:rFonts w:ascii="宋体" w:hAnsi="宋体" w:eastAsia="宋体" w:cs="宋体"/>
          <w:spacing w:val="16"/>
          <w:sz w:val="23"/>
          <w:szCs w:val="23"/>
        </w:rPr>
        <w:t>25.</w:t>
      </w:r>
      <w:r>
        <w:rPr>
          <w:rFonts w:ascii="宋体" w:hAnsi="宋体" w:eastAsia="宋体" w:cs="宋体"/>
          <w:spacing w:val="10"/>
          <w:sz w:val="23"/>
          <w:szCs w:val="23"/>
        </w:rPr>
        <w:t>7</w:t>
      </w:r>
      <w:r>
        <w:rPr>
          <w:rFonts w:ascii="宋体" w:hAnsi="宋体" w:eastAsia="宋体" w:cs="宋体"/>
          <w:spacing w:val="8"/>
          <w:sz w:val="23"/>
          <w:szCs w:val="23"/>
        </w:rPr>
        <w:t xml:space="preserve"> 若有充分证据证明，中标 (成交) 单位出现下列情况之一的，一经查实，将被取</w:t>
      </w:r>
      <w:r>
        <w:rPr>
          <w:rFonts w:ascii="宋体" w:hAnsi="宋体" w:eastAsia="宋体" w:cs="宋体"/>
          <w:sz w:val="23"/>
          <w:szCs w:val="23"/>
        </w:rPr>
        <w:t xml:space="preserve"> </w:t>
      </w:r>
      <w:r>
        <w:rPr>
          <w:rFonts w:ascii="宋体" w:hAnsi="宋体" w:eastAsia="宋体" w:cs="宋体"/>
          <w:spacing w:val="18"/>
          <w:sz w:val="23"/>
          <w:szCs w:val="23"/>
        </w:rPr>
        <w:t>消中</w:t>
      </w:r>
      <w:r>
        <w:rPr>
          <w:rFonts w:ascii="宋体" w:hAnsi="宋体" w:eastAsia="宋体" w:cs="宋体"/>
          <w:spacing w:val="11"/>
          <w:sz w:val="23"/>
          <w:szCs w:val="23"/>
        </w:rPr>
        <w:t>标</w:t>
      </w:r>
      <w:r>
        <w:rPr>
          <w:rFonts w:ascii="宋体" w:hAnsi="宋体" w:eastAsia="宋体" w:cs="宋体"/>
          <w:spacing w:val="9"/>
          <w:sz w:val="23"/>
          <w:szCs w:val="23"/>
        </w:rPr>
        <w:t>资格 (根据《中华人民共和国政府采购法》第七十七条及相关法律法规规章等的相关</w:t>
      </w:r>
      <w:r>
        <w:rPr>
          <w:rFonts w:ascii="宋体" w:hAnsi="宋体" w:eastAsia="宋体" w:cs="宋体"/>
          <w:sz w:val="23"/>
          <w:szCs w:val="23"/>
        </w:rPr>
        <w:t xml:space="preserve"> </w:t>
      </w:r>
      <w:r>
        <w:rPr>
          <w:rFonts w:ascii="宋体" w:hAnsi="宋体" w:eastAsia="宋体" w:cs="宋体"/>
          <w:spacing w:val="4"/>
          <w:sz w:val="23"/>
          <w:szCs w:val="23"/>
        </w:rPr>
        <w:t>规定) ：</w:t>
      </w:r>
    </w:p>
    <w:p w14:paraId="1F224DC3">
      <w:pPr>
        <w:spacing w:before="90" w:line="227" w:lineRule="auto"/>
        <w:ind w:left="491"/>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1) 提供虚假材料谋取中标、成交的；</w:t>
      </w:r>
    </w:p>
    <w:p w14:paraId="76CB2778">
      <w:pPr>
        <w:spacing w:before="238" w:line="227" w:lineRule="auto"/>
        <w:ind w:left="491"/>
        <w:rPr>
          <w:rFonts w:ascii="宋体" w:hAnsi="宋体" w:eastAsia="宋体" w:cs="宋体"/>
          <w:sz w:val="23"/>
          <w:szCs w:val="23"/>
        </w:rPr>
      </w:pPr>
      <w:r>
        <w:rPr>
          <w:rFonts w:ascii="宋体" w:hAnsi="宋体" w:eastAsia="宋体" w:cs="宋体"/>
          <w:spacing w:val="13"/>
          <w:sz w:val="23"/>
          <w:szCs w:val="23"/>
        </w:rPr>
        <w:t>(2) 采取不正当手段诋毁、排挤其他供应商的；</w:t>
      </w:r>
    </w:p>
    <w:p w14:paraId="18DC522A">
      <w:pPr>
        <w:spacing w:before="238" w:line="227" w:lineRule="auto"/>
        <w:ind w:left="49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3"/>
          <w:sz w:val="23"/>
          <w:szCs w:val="23"/>
        </w:rPr>
        <w:t>3</w:t>
      </w:r>
      <w:r>
        <w:rPr>
          <w:rFonts w:ascii="宋体" w:hAnsi="宋体" w:eastAsia="宋体" w:cs="宋体"/>
          <w:spacing w:val="12"/>
          <w:sz w:val="23"/>
          <w:szCs w:val="23"/>
        </w:rPr>
        <w:t>) 与采购人、其他供应商或者采购代理机构恶意串通的；</w:t>
      </w:r>
    </w:p>
    <w:p w14:paraId="262663BB">
      <w:pPr>
        <w:spacing w:before="235" w:line="227" w:lineRule="auto"/>
        <w:ind w:left="491"/>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2"/>
          <w:sz w:val="23"/>
          <w:szCs w:val="23"/>
        </w:rPr>
        <w:t>4) 向采购人或采购代理公司行贿或者提供其他不正当利益的；</w:t>
      </w:r>
    </w:p>
    <w:p w14:paraId="25B0B004">
      <w:pPr>
        <w:spacing w:before="238" w:line="227" w:lineRule="auto"/>
        <w:ind w:left="491"/>
        <w:rPr>
          <w:rFonts w:ascii="宋体" w:hAnsi="宋体" w:eastAsia="宋体" w:cs="宋体"/>
          <w:sz w:val="23"/>
          <w:szCs w:val="23"/>
        </w:rPr>
      </w:pPr>
      <w:r>
        <w:rPr>
          <w:rFonts w:ascii="宋体" w:hAnsi="宋体" w:eastAsia="宋体" w:cs="宋体"/>
          <w:spacing w:val="13"/>
          <w:sz w:val="23"/>
          <w:szCs w:val="23"/>
        </w:rPr>
        <w:t>(5) 在招标采购过程中与采购人进行协商谈判的</w:t>
      </w:r>
      <w:r>
        <w:rPr>
          <w:rFonts w:ascii="宋体" w:hAnsi="宋体" w:eastAsia="宋体" w:cs="宋体"/>
          <w:spacing w:val="10"/>
          <w:sz w:val="23"/>
          <w:szCs w:val="23"/>
        </w:rPr>
        <w:t>；</w:t>
      </w:r>
    </w:p>
    <w:p w14:paraId="541D566E">
      <w:pPr>
        <w:spacing w:before="238" w:line="227" w:lineRule="auto"/>
        <w:ind w:left="491"/>
        <w:rPr>
          <w:rFonts w:ascii="宋体" w:hAnsi="宋体" w:eastAsia="宋体" w:cs="宋体"/>
          <w:sz w:val="23"/>
          <w:szCs w:val="23"/>
        </w:rPr>
      </w:pPr>
      <w:r>
        <w:rPr>
          <w:rFonts w:ascii="宋体" w:hAnsi="宋体" w:eastAsia="宋体" w:cs="宋体"/>
          <w:spacing w:val="13"/>
          <w:sz w:val="23"/>
          <w:szCs w:val="23"/>
        </w:rPr>
        <w:t>(6) 拒绝有关部门监督检查或者提供虚假情况的</w:t>
      </w:r>
      <w:r>
        <w:rPr>
          <w:rFonts w:ascii="宋体" w:hAnsi="宋体" w:eastAsia="宋体" w:cs="宋体"/>
          <w:spacing w:val="10"/>
          <w:sz w:val="23"/>
          <w:szCs w:val="23"/>
        </w:rPr>
        <w:t>；</w:t>
      </w:r>
    </w:p>
    <w:p w14:paraId="1236C4BB">
      <w:pPr>
        <w:spacing w:before="235" w:line="228" w:lineRule="auto"/>
        <w:ind w:left="491"/>
        <w:rPr>
          <w:rFonts w:ascii="宋体" w:hAnsi="宋体" w:eastAsia="宋体" w:cs="宋体"/>
          <w:sz w:val="23"/>
          <w:szCs w:val="23"/>
        </w:rPr>
      </w:pPr>
      <w:r>
        <w:rPr>
          <w:rFonts w:ascii="宋体" w:hAnsi="宋体" w:eastAsia="宋体" w:cs="宋体"/>
          <w:spacing w:val="12"/>
          <w:sz w:val="23"/>
          <w:szCs w:val="23"/>
        </w:rPr>
        <w:t>(7) 恶意竞争，投标总报价明显低于其自身合理成本且又无法提供证明的</w:t>
      </w:r>
      <w:r>
        <w:rPr>
          <w:rFonts w:ascii="宋体" w:hAnsi="宋体" w:eastAsia="宋体" w:cs="宋体"/>
          <w:spacing w:val="11"/>
          <w:sz w:val="23"/>
          <w:szCs w:val="23"/>
        </w:rPr>
        <w:t>；</w:t>
      </w:r>
    </w:p>
    <w:p w14:paraId="1A0CB680">
      <w:pPr>
        <w:spacing w:before="237" w:line="227" w:lineRule="auto"/>
        <w:ind w:left="491"/>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8) 属于本文件规定的无效条件，但在评标过程中又未被评委会发现的。</w:t>
      </w:r>
    </w:p>
    <w:p w14:paraId="571E3E05">
      <w:pPr>
        <w:spacing w:before="238" w:line="227" w:lineRule="auto"/>
        <w:ind w:left="491"/>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9) 中标或者成交后无正当理由拒不与采购人签订政府采购合同；</w:t>
      </w:r>
    </w:p>
    <w:p w14:paraId="0B80DA6D">
      <w:pPr>
        <w:spacing w:before="236" w:line="227" w:lineRule="auto"/>
        <w:ind w:left="49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2"/>
          <w:sz w:val="23"/>
          <w:szCs w:val="23"/>
        </w:rPr>
        <w:t>10) 未按照采购文件确定的事项签订政府采购合同；</w:t>
      </w:r>
    </w:p>
    <w:p w14:paraId="05B3A5B1">
      <w:pPr>
        <w:spacing w:before="238" w:line="227" w:lineRule="auto"/>
        <w:ind w:left="491"/>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4"/>
          <w:sz w:val="23"/>
          <w:szCs w:val="23"/>
        </w:rPr>
        <w:t>11) 将政府采购合同转包；</w:t>
      </w:r>
    </w:p>
    <w:p w14:paraId="3B3A070B">
      <w:pPr>
        <w:spacing w:before="237" w:line="229" w:lineRule="auto"/>
        <w:ind w:left="49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8"/>
          <w:sz w:val="23"/>
          <w:szCs w:val="23"/>
        </w:rPr>
        <w:t>1</w:t>
      </w:r>
      <w:r>
        <w:rPr>
          <w:rFonts w:ascii="宋体" w:hAnsi="宋体" w:eastAsia="宋体" w:cs="宋体"/>
          <w:spacing w:val="12"/>
          <w:sz w:val="23"/>
          <w:szCs w:val="23"/>
        </w:rPr>
        <w:t>2) 擅自变更、中止或者终止政府采购合同；</w:t>
      </w:r>
    </w:p>
    <w:p w14:paraId="5E5E1C88">
      <w:pPr>
        <w:spacing w:before="198" w:line="241" w:lineRule="auto"/>
        <w:ind w:left="4"/>
        <w:outlineLvl w:val="1"/>
        <w:rPr>
          <w:rFonts w:ascii="宋体" w:hAnsi="宋体" w:eastAsia="宋体" w:cs="宋体"/>
          <w:sz w:val="28"/>
          <w:szCs w:val="28"/>
        </w:rPr>
      </w:pPr>
      <w:r>
        <w:rPr>
          <w:rFonts w:ascii="宋体" w:hAnsi="宋体" w:eastAsia="宋体" w:cs="宋体"/>
          <w:spacing w:val="-2"/>
          <w:sz w:val="28"/>
          <w:szCs w:val="28"/>
        </w:rPr>
        <w:t>26、中</w:t>
      </w:r>
      <w:r>
        <w:rPr>
          <w:rFonts w:ascii="宋体" w:hAnsi="宋体" w:eastAsia="宋体" w:cs="宋体"/>
          <w:spacing w:val="-1"/>
          <w:sz w:val="28"/>
          <w:szCs w:val="28"/>
        </w:rPr>
        <w:t>标通知书</w:t>
      </w:r>
    </w:p>
    <w:p w14:paraId="310B3F9C">
      <w:pPr>
        <w:spacing w:before="191" w:line="227" w:lineRule="auto"/>
        <w:ind w:left="482"/>
        <w:rPr>
          <w:rFonts w:ascii="宋体" w:hAnsi="宋体" w:eastAsia="宋体" w:cs="宋体"/>
          <w:sz w:val="23"/>
          <w:szCs w:val="23"/>
        </w:rPr>
      </w:pPr>
      <w:r>
        <w:rPr>
          <w:rFonts w:ascii="宋体" w:hAnsi="宋体" w:eastAsia="宋体" w:cs="宋体"/>
          <w:spacing w:val="16"/>
          <w:sz w:val="23"/>
          <w:szCs w:val="23"/>
        </w:rPr>
        <w:t>26.</w:t>
      </w:r>
      <w:r>
        <w:rPr>
          <w:rFonts w:ascii="宋体" w:hAnsi="宋体" w:eastAsia="宋体" w:cs="宋体"/>
          <w:spacing w:val="8"/>
          <w:sz w:val="23"/>
          <w:szCs w:val="23"/>
        </w:rPr>
        <w:t>1 中标通知书为签订政府采购合同的依据之一，是合同的有效组成部分。</w:t>
      </w:r>
    </w:p>
    <w:p w14:paraId="5B3AEE7F">
      <w:pPr>
        <w:spacing w:before="237" w:line="331" w:lineRule="auto"/>
        <w:ind w:right="119" w:firstLine="482"/>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9"/>
          <w:sz w:val="23"/>
          <w:szCs w:val="23"/>
        </w:rPr>
        <w:t>6.2 投标人中标后，采购代理机构将在政采云平台以电子中标通知书的形式发出中标</w:t>
      </w:r>
      <w:r>
        <w:rPr>
          <w:rFonts w:ascii="宋体" w:hAnsi="宋体" w:eastAsia="宋体" w:cs="宋体"/>
          <w:sz w:val="23"/>
          <w:szCs w:val="23"/>
        </w:rPr>
        <w:t xml:space="preserve"> </w:t>
      </w:r>
      <w:r>
        <w:rPr>
          <w:rFonts w:ascii="宋体" w:hAnsi="宋体" w:eastAsia="宋体" w:cs="宋体"/>
          <w:spacing w:val="17"/>
          <w:sz w:val="23"/>
          <w:szCs w:val="23"/>
        </w:rPr>
        <w:t>通</w:t>
      </w:r>
      <w:r>
        <w:rPr>
          <w:rFonts w:ascii="宋体" w:hAnsi="宋体" w:eastAsia="宋体" w:cs="宋体"/>
          <w:spacing w:val="9"/>
          <w:sz w:val="23"/>
          <w:szCs w:val="23"/>
        </w:rPr>
        <w:t>知书，中标通知书发出之日起即视中标人已领取中标通知书。</w:t>
      </w:r>
    </w:p>
    <w:p w14:paraId="20F7E9B9">
      <w:pPr>
        <w:spacing w:before="96" w:line="417" w:lineRule="auto"/>
        <w:ind w:left="22" w:right="120" w:firstLine="460"/>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9"/>
          <w:sz w:val="23"/>
          <w:szCs w:val="23"/>
        </w:rPr>
        <w:t>6.3 中标通知书发出后，采购人不得违法改变中标结果，中标人无正当理由不得放弃</w:t>
      </w:r>
      <w:r>
        <w:rPr>
          <w:rFonts w:ascii="宋体" w:hAnsi="宋体" w:eastAsia="宋体" w:cs="宋体"/>
          <w:sz w:val="23"/>
          <w:szCs w:val="23"/>
        </w:rPr>
        <w:t xml:space="preserve"> </w:t>
      </w:r>
      <w:r>
        <w:rPr>
          <w:rFonts w:ascii="宋体" w:hAnsi="宋体" w:eastAsia="宋体" w:cs="宋体"/>
          <w:spacing w:val="-4"/>
          <w:sz w:val="23"/>
          <w:szCs w:val="23"/>
        </w:rPr>
        <w:t>中标。</w:t>
      </w:r>
    </w:p>
    <w:p w14:paraId="642E5076">
      <w:pPr>
        <w:spacing w:line="227" w:lineRule="auto"/>
        <w:ind w:left="482"/>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9"/>
          <w:sz w:val="23"/>
          <w:szCs w:val="23"/>
        </w:rPr>
        <w:t>6.4 中标通知书对采购人和中标人均具有法律效力。中标通知书发出后，采购人改变</w:t>
      </w:r>
    </w:p>
    <w:p w14:paraId="785D4B7D">
      <w:pPr>
        <w:sectPr>
          <w:footerReference r:id="rId17" w:type="default"/>
          <w:pgSz w:w="11911" w:h="16839"/>
          <w:pgMar w:top="400" w:right="1178" w:bottom="832" w:left="1142" w:header="0" w:footer="619" w:gutter="0"/>
          <w:cols w:space="720" w:num="1"/>
        </w:sectPr>
      </w:pPr>
    </w:p>
    <w:p w14:paraId="5BB4D6D5">
      <w:pPr>
        <w:spacing w:line="256" w:lineRule="auto"/>
      </w:pPr>
    </w:p>
    <w:p w14:paraId="6A455F6B">
      <w:pPr>
        <w:spacing w:before="75" w:line="229" w:lineRule="auto"/>
        <w:ind w:left="23"/>
        <w:rPr>
          <w:rFonts w:ascii="宋体" w:hAnsi="宋体" w:eastAsia="宋体" w:cs="宋体"/>
          <w:sz w:val="23"/>
          <w:szCs w:val="23"/>
        </w:rPr>
      </w:pPr>
      <w:r>
        <w:rPr>
          <w:rFonts w:ascii="宋体" w:hAnsi="宋体" w:eastAsia="宋体" w:cs="宋体"/>
          <w:spacing w:val="16"/>
          <w:sz w:val="23"/>
          <w:szCs w:val="23"/>
        </w:rPr>
        <w:t>中标</w:t>
      </w:r>
      <w:r>
        <w:rPr>
          <w:rFonts w:ascii="宋体" w:hAnsi="宋体" w:eastAsia="宋体" w:cs="宋体"/>
          <w:spacing w:val="14"/>
          <w:sz w:val="23"/>
          <w:szCs w:val="23"/>
        </w:rPr>
        <w:t>结</w:t>
      </w:r>
      <w:r>
        <w:rPr>
          <w:rFonts w:ascii="宋体" w:hAnsi="宋体" w:eastAsia="宋体" w:cs="宋体"/>
          <w:spacing w:val="8"/>
          <w:sz w:val="23"/>
          <w:szCs w:val="23"/>
        </w:rPr>
        <w:t>果的，或者中标供应商放弃中标项目的，应当依法承担法律责任。</w:t>
      </w:r>
    </w:p>
    <w:p w14:paraId="2E280CE0">
      <w:pPr>
        <w:spacing w:before="197" w:line="241" w:lineRule="auto"/>
        <w:ind w:left="5"/>
        <w:outlineLvl w:val="1"/>
        <w:rPr>
          <w:rFonts w:ascii="宋体" w:hAnsi="宋体" w:eastAsia="宋体" w:cs="宋体"/>
          <w:sz w:val="28"/>
          <w:szCs w:val="28"/>
        </w:rPr>
      </w:pPr>
      <w:r>
        <w:rPr>
          <w:rFonts w:ascii="宋体" w:hAnsi="宋体" w:eastAsia="宋体" w:cs="宋体"/>
          <w:spacing w:val="-2"/>
          <w:sz w:val="28"/>
          <w:szCs w:val="28"/>
        </w:rPr>
        <w:t>27</w:t>
      </w:r>
      <w:r>
        <w:rPr>
          <w:rFonts w:ascii="宋体" w:hAnsi="宋体" w:eastAsia="宋体" w:cs="宋体"/>
          <w:spacing w:val="-1"/>
          <w:sz w:val="28"/>
          <w:szCs w:val="28"/>
        </w:rPr>
        <w:t>、质疑提出与答复</w:t>
      </w:r>
    </w:p>
    <w:p w14:paraId="113A88AB">
      <w:pPr>
        <w:spacing w:before="192" w:line="328" w:lineRule="auto"/>
        <w:ind w:right="120" w:firstLine="483"/>
        <w:rPr>
          <w:rFonts w:ascii="宋体" w:hAnsi="宋体" w:eastAsia="宋体" w:cs="宋体"/>
          <w:sz w:val="23"/>
          <w:szCs w:val="23"/>
        </w:rPr>
      </w:pPr>
      <w:r>
        <w:rPr>
          <w:rFonts w:ascii="宋体" w:hAnsi="宋体" w:eastAsia="宋体" w:cs="宋体"/>
          <w:color w:val="0D0D0D"/>
          <w:spacing w:val="11"/>
          <w:sz w:val="23"/>
          <w:szCs w:val="23"/>
        </w:rPr>
        <w:t>2</w:t>
      </w:r>
      <w:r>
        <w:rPr>
          <w:rFonts w:ascii="宋体" w:hAnsi="宋体" w:eastAsia="宋体" w:cs="宋体"/>
          <w:color w:val="0D0D0D"/>
          <w:spacing w:val="9"/>
          <w:sz w:val="23"/>
          <w:szCs w:val="23"/>
        </w:rPr>
        <w:t xml:space="preserve">7.1 </w:t>
      </w:r>
      <w:r>
        <w:rPr>
          <w:rFonts w:ascii="宋体" w:hAnsi="宋体" w:eastAsia="宋体" w:cs="宋体"/>
          <w:spacing w:val="9"/>
          <w:sz w:val="23"/>
          <w:szCs w:val="23"/>
        </w:rPr>
        <w:t>供应商认为采购文件、采购过程、中标结果使自己的权益受到损害的，可以在知</w:t>
      </w:r>
      <w:r>
        <w:rPr>
          <w:rFonts w:ascii="宋体" w:hAnsi="宋体" w:eastAsia="宋体" w:cs="宋体"/>
          <w:sz w:val="23"/>
          <w:szCs w:val="23"/>
        </w:rPr>
        <w:t xml:space="preserve"> </w:t>
      </w:r>
      <w:r>
        <w:rPr>
          <w:rFonts w:ascii="宋体" w:hAnsi="宋体" w:eastAsia="宋体" w:cs="宋体"/>
          <w:spacing w:val="18"/>
          <w:sz w:val="23"/>
          <w:szCs w:val="23"/>
        </w:rPr>
        <w:t>道或</w:t>
      </w:r>
      <w:r>
        <w:rPr>
          <w:rFonts w:ascii="宋体" w:hAnsi="宋体" w:eastAsia="宋体" w:cs="宋体"/>
          <w:spacing w:val="17"/>
          <w:sz w:val="23"/>
          <w:szCs w:val="23"/>
        </w:rPr>
        <w:t>者</w:t>
      </w:r>
      <w:r>
        <w:rPr>
          <w:rFonts w:ascii="宋体" w:hAnsi="宋体" w:eastAsia="宋体" w:cs="宋体"/>
          <w:spacing w:val="9"/>
          <w:sz w:val="23"/>
          <w:szCs w:val="23"/>
        </w:rPr>
        <w:t>应知其权益受到损害之日起7个工作日内，以书面形式向采购人、采购代理机构提出</w:t>
      </w:r>
      <w:r>
        <w:rPr>
          <w:rFonts w:ascii="宋体" w:hAnsi="宋体" w:eastAsia="宋体" w:cs="宋体"/>
          <w:sz w:val="23"/>
          <w:szCs w:val="23"/>
        </w:rPr>
        <w:t xml:space="preserve"> </w:t>
      </w:r>
      <w:r>
        <w:rPr>
          <w:rFonts w:ascii="宋体" w:hAnsi="宋体" w:eastAsia="宋体" w:cs="宋体"/>
          <w:spacing w:val="4"/>
          <w:sz w:val="23"/>
          <w:szCs w:val="23"/>
        </w:rPr>
        <w:t>质疑</w:t>
      </w:r>
      <w:r>
        <w:rPr>
          <w:rFonts w:ascii="宋体" w:hAnsi="宋体" w:eastAsia="宋体" w:cs="宋体"/>
          <w:spacing w:val="3"/>
          <w:sz w:val="23"/>
          <w:szCs w:val="23"/>
        </w:rPr>
        <w:t>。</w:t>
      </w:r>
    </w:p>
    <w:p w14:paraId="3F28E443">
      <w:pPr>
        <w:spacing w:before="93" w:line="227" w:lineRule="auto"/>
        <w:ind w:left="480"/>
        <w:rPr>
          <w:rFonts w:ascii="宋体" w:hAnsi="宋体" w:eastAsia="宋体" w:cs="宋体"/>
          <w:sz w:val="23"/>
          <w:szCs w:val="23"/>
        </w:rPr>
      </w:pPr>
      <w:r>
        <w:rPr>
          <w:rFonts w:ascii="宋体" w:hAnsi="宋体" w:eastAsia="宋体" w:cs="宋体"/>
          <w:spacing w:val="18"/>
          <w:sz w:val="23"/>
          <w:szCs w:val="23"/>
        </w:rPr>
        <w:t>采购</w:t>
      </w:r>
      <w:r>
        <w:rPr>
          <w:rFonts w:ascii="宋体" w:hAnsi="宋体" w:eastAsia="宋体" w:cs="宋体"/>
          <w:spacing w:val="9"/>
          <w:sz w:val="23"/>
          <w:szCs w:val="23"/>
        </w:rPr>
        <w:t>文件可以要求供应商在法定质疑期内一次性提出针对同一采购程序环节的质疑。</w:t>
      </w:r>
    </w:p>
    <w:p w14:paraId="4CC93F8A">
      <w:pPr>
        <w:spacing w:before="238" w:line="331" w:lineRule="auto"/>
        <w:ind w:right="120" w:firstLine="482"/>
        <w:rPr>
          <w:rFonts w:ascii="宋体" w:hAnsi="宋体" w:eastAsia="宋体" w:cs="宋体"/>
          <w:sz w:val="23"/>
          <w:szCs w:val="23"/>
        </w:rPr>
      </w:pPr>
      <w:r>
        <w:rPr>
          <w:rFonts w:ascii="宋体" w:hAnsi="宋体" w:eastAsia="宋体" w:cs="宋体"/>
          <w:spacing w:val="16"/>
          <w:sz w:val="23"/>
          <w:szCs w:val="23"/>
        </w:rPr>
        <w:t>27.</w:t>
      </w:r>
      <w:r>
        <w:rPr>
          <w:rFonts w:ascii="宋体" w:hAnsi="宋体" w:eastAsia="宋体" w:cs="宋体"/>
          <w:spacing w:val="10"/>
          <w:sz w:val="23"/>
          <w:szCs w:val="23"/>
        </w:rPr>
        <w:t>2</w:t>
      </w:r>
      <w:r>
        <w:rPr>
          <w:rFonts w:ascii="宋体" w:hAnsi="宋体" w:eastAsia="宋体" w:cs="宋体"/>
          <w:spacing w:val="8"/>
          <w:sz w:val="23"/>
          <w:szCs w:val="23"/>
        </w:rPr>
        <w:t xml:space="preserve"> 提出质疑的供应商 (以下简称质疑供应商) 应当是参与所质疑项目采购活动的供</w:t>
      </w:r>
      <w:r>
        <w:rPr>
          <w:rFonts w:ascii="宋体" w:hAnsi="宋体" w:eastAsia="宋体" w:cs="宋体"/>
          <w:sz w:val="23"/>
          <w:szCs w:val="23"/>
        </w:rPr>
        <w:t xml:space="preserve"> </w:t>
      </w:r>
      <w:r>
        <w:rPr>
          <w:rFonts w:ascii="宋体" w:hAnsi="宋体" w:eastAsia="宋体" w:cs="宋体"/>
          <w:spacing w:val="4"/>
          <w:sz w:val="23"/>
          <w:szCs w:val="23"/>
        </w:rPr>
        <w:t>应</w:t>
      </w:r>
      <w:r>
        <w:rPr>
          <w:rFonts w:ascii="宋体" w:hAnsi="宋体" w:eastAsia="宋体" w:cs="宋体"/>
          <w:spacing w:val="3"/>
          <w:sz w:val="23"/>
          <w:szCs w:val="23"/>
        </w:rPr>
        <w:t>商。</w:t>
      </w:r>
    </w:p>
    <w:p w14:paraId="34974E5E">
      <w:pPr>
        <w:spacing w:before="95" w:line="329" w:lineRule="auto"/>
        <w:ind w:left="2" w:right="120" w:firstLine="480"/>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9"/>
          <w:sz w:val="23"/>
          <w:szCs w:val="23"/>
        </w:rPr>
        <w:t>7.3 潜在供应商已依法获取其可质疑的采购文件的，可以对该文件提出质疑。对采购</w:t>
      </w:r>
      <w:r>
        <w:rPr>
          <w:rFonts w:ascii="宋体" w:hAnsi="宋体" w:eastAsia="宋体" w:cs="宋体"/>
          <w:sz w:val="23"/>
          <w:szCs w:val="23"/>
        </w:rPr>
        <w:t xml:space="preserve"> </w:t>
      </w:r>
      <w:r>
        <w:rPr>
          <w:rFonts w:ascii="宋体" w:hAnsi="宋体" w:eastAsia="宋体" w:cs="宋体"/>
          <w:spacing w:val="18"/>
          <w:sz w:val="23"/>
          <w:szCs w:val="23"/>
        </w:rPr>
        <w:t>文件</w:t>
      </w:r>
      <w:r>
        <w:rPr>
          <w:rFonts w:ascii="宋体" w:hAnsi="宋体" w:eastAsia="宋体" w:cs="宋体"/>
          <w:spacing w:val="13"/>
          <w:sz w:val="23"/>
          <w:szCs w:val="23"/>
        </w:rPr>
        <w:t>提</w:t>
      </w:r>
      <w:r>
        <w:rPr>
          <w:rFonts w:ascii="宋体" w:hAnsi="宋体" w:eastAsia="宋体" w:cs="宋体"/>
          <w:spacing w:val="9"/>
          <w:sz w:val="23"/>
          <w:szCs w:val="23"/>
        </w:rPr>
        <w:t>出质疑的，应当在获取采购文件或者采购文件公告期限届满之日起7个工作日内提</w:t>
      </w:r>
      <w:r>
        <w:rPr>
          <w:rFonts w:ascii="宋体" w:hAnsi="宋体" w:eastAsia="宋体" w:cs="宋体"/>
          <w:sz w:val="23"/>
          <w:szCs w:val="23"/>
        </w:rPr>
        <w:t xml:space="preserve">  </w:t>
      </w:r>
      <w:r>
        <w:rPr>
          <w:rFonts w:ascii="宋体" w:hAnsi="宋体" w:eastAsia="宋体" w:cs="宋体"/>
          <w:spacing w:val="-1"/>
          <w:sz w:val="23"/>
          <w:szCs w:val="23"/>
        </w:rPr>
        <w:t>出。</w:t>
      </w:r>
    </w:p>
    <w:p w14:paraId="6B0D77AA">
      <w:pPr>
        <w:spacing w:before="88" w:line="333" w:lineRule="auto"/>
        <w:ind w:right="120" w:firstLine="483"/>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9"/>
          <w:sz w:val="23"/>
          <w:szCs w:val="23"/>
        </w:rPr>
        <w:t>7.4 供应商提出质疑应当提交质疑函和必要的证明材料。质疑函格式详见招标文件附</w:t>
      </w:r>
      <w:r>
        <w:rPr>
          <w:rFonts w:ascii="宋体" w:hAnsi="宋体" w:eastAsia="宋体" w:cs="宋体"/>
          <w:sz w:val="23"/>
          <w:szCs w:val="23"/>
        </w:rPr>
        <w:t xml:space="preserve"> </w:t>
      </w:r>
      <w:r>
        <w:rPr>
          <w:rFonts w:ascii="宋体" w:hAnsi="宋体" w:eastAsia="宋体" w:cs="宋体"/>
          <w:spacing w:val="2"/>
          <w:sz w:val="23"/>
          <w:szCs w:val="23"/>
        </w:rPr>
        <w:t>件2。</w:t>
      </w:r>
    </w:p>
    <w:p w14:paraId="440A9D0C">
      <w:pPr>
        <w:spacing w:before="89" w:line="333" w:lineRule="auto"/>
        <w:ind w:left="7" w:right="120" w:firstLine="476"/>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9"/>
          <w:sz w:val="23"/>
          <w:szCs w:val="23"/>
        </w:rPr>
        <w:t>7.5 采购人、采购代理机构收到质疑供应商在法定质疑期内发出的质疑函，应当在收</w:t>
      </w:r>
      <w:r>
        <w:rPr>
          <w:rFonts w:ascii="宋体" w:hAnsi="宋体" w:eastAsia="宋体" w:cs="宋体"/>
          <w:sz w:val="23"/>
          <w:szCs w:val="23"/>
        </w:rPr>
        <w:t xml:space="preserve"> </w:t>
      </w:r>
      <w:r>
        <w:rPr>
          <w:rFonts w:ascii="宋体" w:hAnsi="宋体" w:eastAsia="宋体" w:cs="宋体"/>
          <w:spacing w:val="16"/>
          <w:sz w:val="23"/>
          <w:szCs w:val="23"/>
        </w:rPr>
        <w:t>到</w:t>
      </w:r>
      <w:r>
        <w:rPr>
          <w:rFonts w:ascii="宋体" w:hAnsi="宋体" w:eastAsia="宋体" w:cs="宋体"/>
          <w:spacing w:val="9"/>
          <w:sz w:val="23"/>
          <w:szCs w:val="23"/>
        </w:rPr>
        <w:t>质疑函后7个工作日内作出答复，并以书面形式通知质疑供应商和其他有关供应商。</w:t>
      </w:r>
    </w:p>
    <w:p w14:paraId="1B1E6D39">
      <w:pPr>
        <w:spacing w:before="92" w:line="331" w:lineRule="auto"/>
        <w:ind w:left="3" w:right="120" w:firstLine="480"/>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9"/>
          <w:sz w:val="23"/>
          <w:szCs w:val="23"/>
        </w:rPr>
        <w:t>7.6 供应商对评审过程、中标或者成交结果提出质疑的，采购人、采购代理机构可以</w:t>
      </w:r>
      <w:r>
        <w:rPr>
          <w:rFonts w:ascii="宋体" w:hAnsi="宋体" w:eastAsia="宋体" w:cs="宋体"/>
          <w:sz w:val="23"/>
          <w:szCs w:val="23"/>
        </w:rPr>
        <w:t xml:space="preserve"> </w:t>
      </w:r>
      <w:r>
        <w:rPr>
          <w:rFonts w:ascii="宋体" w:hAnsi="宋体" w:eastAsia="宋体" w:cs="宋体"/>
          <w:spacing w:val="18"/>
          <w:sz w:val="23"/>
          <w:szCs w:val="23"/>
        </w:rPr>
        <w:t>组</w:t>
      </w:r>
      <w:r>
        <w:rPr>
          <w:rFonts w:ascii="宋体" w:hAnsi="宋体" w:eastAsia="宋体" w:cs="宋体"/>
          <w:spacing w:val="14"/>
          <w:sz w:val="23"/>
          <w:szCs w:val="23"/>
        </w:rPr>
        <w:t>织</w:t>
      </w:r>
      <w:r>
        <w:rPr>
          <w:rFonts w:ascii="宋体" w:hAnsi="宋体" w:eastAsia="宋体" w:cs="宋体"/>
          <w:spacing w:val="9"/>
          <w:sz w:val="23"/>
          <w:szCs w:val="23"/>
        </w:rPr>
        <w:t>原评标委员会、竞争性谈判小组、询价小组或者竞争性磋商小组协助答复质疑。</w:t>
      </w:r>
    </w:p>
    <w:p w14:paraId="352D0EEE">
      <w:pPr>
        <w:spacing w:before="95" w:line="329" w:lineRule="auto"/>
        <w:ind w:left="3" w:firstLine="480"/>
        <w:rPr>
          <w:rFonts w:ascii="宋体" w:hAnsi="宋体" w:eastAsia="宋体" w:cs="宋体"/>
          <w:sz w:val="23"/>
          <w:szCs w:val="23"/>
        </w:rPr>
      </w:pPr>
      <w:r>
        <w:rPr>
          <w:rFonts w:ascii="宋体" w:hAnsi="宋体" w:eastAsia="宋体" w:cs="宋体"/>
          <w:spacing w:val="11"/>
          <w:sz w:val="23"/>
          <w:szCs w:val="23"/>
        </w:rPr>
        <w:t>2</w:t>
      </w:r>
      <w:r>
        <w:rPr>
          <w:rFonts w:ascii="宋体" w:hAnsi="宋体" w:eastAsia="宋体" w:cs="宋体"/>
          <w:spacing w:val="9"/>
          <w:sz w:val="23"/>
          <w:szCs w:val="23"/>
        </w:rPr>
        <w:t>7.7 采购人、采购代理机构认为供应商质疑不成立，或者成立但未对中标、成交结果</w:t>
      </w:r>
      <w:r>
        <w:rPr>
          <w:rFonts w:ascii="宋体" w:hAnsi="宋体" w:eastAsia="宋体" w:cs="宋体"/>
          <w:sz w:val="23"/>
          <w:szCs w:val="23"/>
        </w:rPr>
        <w:t xml:space="preserve"> </w:t>
      </w:r>
      <w:r>
        <w:rPr>
          <w:rFonts w:ascii="宋体" w:hAnsi="宋体" w:eastAsia="宋体" w:cs="宋体"/>
          <w:spacing w:val="18"/>
          <w:sz w:val="23"/>
          <w:szCs w:val="23"/>
        </w:rPr>
        <w:t>构成影</w:t>
      </w:r>
      <w:r>
        <w:rPr>
          <w:rFonts w:ascii="宋体" w:hAnsi="宋体" w:eastAsia="宋体" w:cs="宋体"/>
          <w:spacing w:val="9"/>
          <w:sz w:val="23"/>
          <w:szCs w:val="23"/>
        </w:rPr>
        <w:t>响的，继续开展采购活动；认为供应商质疑成立且影响或者可能影响中标、成交结果</w:t>
      </w:r>
      <w:r>
        <w:rPr>
          <w:rFonts w:ascii="宋体" w:hAnsi="宋体" w:eastAsia="宋体" w:cs="宋体"/>
          <w:sz w:val="23"/>
          <w:szCs w:val="23"/>
        </w:rPr>
        <w:t xml:space="preserve"> </w:t>
      </w:r>
      <w:r>
        <w:rPr>
          <w:rFonts w:ascii="宋体" w:hAnsi="宋体" w:eastAsia="宋体" w:cs="宋体"/>
          <w:spacing w:val="8"/>
          <w:sz w:val="23"/>
          <w:szCs w:val="23"/>
        </w:rPr>
        <w:t>的，按照下列情况处理</w:t>
      </w:r>
      <w:r>
        <w:rPr>
          <w:rFonts w:ascii="宋体" w:hAnsi="宋体" w:eastAsia="宋体" w:cs="宋体"/>
          <w:spacing w:val="7"/>
          <w:sz w:val="23"/>
          <w:szCs w:val="23"/>
        </w:rPr>
        <w:t>：</w:t>
      </w:r>
    </w:p>
    <w:p w14:paraId="050C6E88">
      <w:pPr>
        <w:spacing w:before="91" w:line="332" w:lineRule="auto"/>
        <w:ind w:left="3" w:firstLine="488"/>
        <w:rPr>
          <w:rFonts w:ascii="宋体" w:hAnsi="宋体" w:eastAsia="宋体" w:cs="宋体"/>
          <w:sz w:val="23"/>
          <w:szCs w:val="23"/>
        </w:rPr>
      </w:pPr>
      <w:r>
        <w:rPr>
          <w:rFonts w:ascii="宋体" w:hAnsi="宋体" w:eastAsia="宋体" w:cs="宋体"/>
          <w:spacing w:val="9"/>
          <w:sz w:val="23"/>
          <w:szCs w:val="23"/>
        </w:rPr>
        <w:t>( 一) 对采购文件提出的质疑，依法通过澄清或者修改可以继续开展采购活动的，澄</w:t>
      </w:r>
      <w:r>
        <w:rPr>
          <w:rFonts w:ascii="宋体" w:hAnsi="宋体" w:eastAsia="宋体" w:cs="宋体"/>
          <w:spacing w:val="8"/>
          <w:sz w:val="23"/>
          <w:szCs w:val="23"/>
        </w:rPr>
        <w:t>清</w:t>
      </w:r>
      <w:r>
        <w:rPr>
          <w:rFonts w:ascii="宋体" w:hAnsi="宋体" w:eastAsia="宋体" w:cs="宋体"/>
          <w:sz w:val="23"/>
          <w:szCs w:val="23"/>
        </w:rPr>
        <w:t xml:space="preserve"> </w:t>
      </w:r>
      <w:r>
        <w:rPr>
          <w:rFonts w:ascii="宋体" w:hAnsi="宋体" w:eastAsia="宋体" w:cs="宋体"/>
          <w:spacing w:val="12"/>
          <w:sz w:val="23"/>
          <w:szCs w:val="23"/>
        </w:rPr>
        <w:t>或</w:t>
      </w:r>
      <w:r>
        <w:rPr>
          <w:rFonts w:ascii="宋体" w:hAnsi="宋体" w:eastAsia="宋体" w:cs="宋体"/>
          <w:spacing w:val="7"/>
          <w:sz w:val="23"/>
          <w:szCs w:val="23"/>
        </w:rPr>
        <w:t>者</w:t>
      </w:r>
      <w:r>
        <w:rPr>
          <w:rFonts w:ascii="宋体" w:hAnsi="宋体" w:eastAsia="宋体" w:cs="宋体"/>
          <w:spacing w:val="6"/>
          <w:sz w:val="23"/>
          <w:szCs w:val="23"/>
        </w:rPr>
        <w:t>修改采购文件后继续开展采购活动；  否则应当修改采购文件后重新开展采购活动。</w:t>
      </w:r>
    </w:p>
    <w:p w14:paraId="48FC5359">
      <w:pPr>
        <w:spacing w:before="93" w:line="326" w:lineRule="auto"/>
        <w:ind w:left="2" w:firstLine="489"/>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2"/>
          <w:sz w:val="23"/>
          <w:szCs w:val="23"/>
        </w:rPr>
        <w:t>二) 对采购过程、中标或者成交结果提出的质疑，合格供应商符合法定数量时，可以</w:t>
      </w:r>
      <w:r>
        <w:rPr>
          <w:rFonts w:ascii="宋体" w:hAnsi="宋体" w:eastAsia="宋体" w:cs="宋体"/>
          <w:sz w:val="23"/>
          <w:szCs w:val="23"/>
        </w:rPr>
        <w:t xml:space="preserve"> </w:t>
      </w:r>
      <w:r>
        <w:rPr>
          <w:rFonts w:ascii="宋体" w:hAnsi="宋体" w:eastAsia="宋体" w:cs="宋体"/>
          <w:spacing w:val="10"/>
          <w:sz w:val="23"/>
          <w:szCs w:val="23"/>
        </w:rPr>
        <w:t>从合格的中标或者成交候选人中另行确定 中标、成交供应商的，应当依法另行确定中标</w:t>
      </w:r>
      <w:r>
        <w:rPr>
          <w:rFonts w:ascii="宋体" w:hAnsi="宋体" w:eastAsia="宋体" w:cs="宋体"/>
          <w:spacing w:val="9"/>
          <w:sz w:val="23"/>
          <w:szCs w:val="23"/>
        </w:rPr>
        <w:t>、</w:t>
      </w:r>
      <w:r>
        <w:rPr>
          <w:rFonts w:ascii="宋体" w:hAnsi="宋体" w:eastAsia="宋体" w:cs="宋体"/>
          <w:sz w:val="23"/>
          <w:szCs w:val="23"/>
        </w:rPr>
        <w:t xml:space="preserve"> </w:t>
      </w:r>
      <w:r>
        <w:rPr>
          <w:rFonts w:ascii="宋体" w:hAnsi="宋体" w:eastAsia="宋体" w:cs="宋体"/>
          <w:spacing w:val="18"/>
          <w:sz w:val="23"/>
          <w:szCs w:val="23"/>
        </w:rPr>
        <w:t>成交供</w:t>
      </w:r>
      <w:r>
        <w:rPr>
          <w:rFonts w:ascii="宋体" w:hAnsi="宋体" w:eastAsia="宋体" w:cs="宋体"/>
          <w:spacing w:val="10"/>
          <w:sz w:val="23"/>
          <w:szCs w:val="23"/>
        </w:rPr>
        <w:t>应</w:t>
      </w:r>
      <w:r>
        <w:rPr>
          <w:rFonts w:ascii="宋体" w:hAnsi="宋体" w:eastAsia="宋体" w:cs="宋体"/>
          <w:spacing w:val="9"/>
          <w:sz w:val="23"/>
          <w:szCs w:val="23"/>
        </w:rPr>
        <w:t>商；否则应当重新开展采购活动。质疑答复导致中标、成交结果改变的，采购人或</w:t>
      </w:r>
      <w:r>
        <w:rPr>
          <w:rFonts w:ascii="宋体" w:hAnsi="宋体" w:eastAsia="宋体" w:cs="宋体"/>
          <w:sz w:val="23"/>
          <w:szCs w:val="23"/>
        </w:rPr>
        <w:t xml:space="preserve"> </w:t>
      </w:r>
      <w:r>
        <w:rPr>
          <w:rFonts w:ascii="宋体" w:hAnsi="宋体" w:eastAsia="宋体" w:cs="宋体"/>
          <w:spacing w:val="12"/>
          <w:sz w:val="23"/>
          <w:szCs w:val="23"/>
        </w:rPr>
        <w:t>者</w:t>
      </w:r>
      <w:r>
        <w:rPr>
          <w:rFonts w:ascii="宋体" w:hAnsi="宋体" w:eastAsia="宋体" w:cs="宋体"/>
          <w:spacing w:val="9"/>
          <w:sz w:val="23"/>
          <w:szCs w:val="23"/>
        </w:rPr>
        <w:t>采购代理机构应当将有关情况书面报告本级财政部门。</w:t>
      </w:r>
    </w:p>
    <w:p w14:paraId="1E261AC2">
      <w:pPr>
        <w:spacing w:before="94" w:line="333" w:lineRule="auto"/>
        <w:ind w:right="84" w:firstLine="483"/>
        <w:rPr>
          <w:rFonts w:ascii="宋体" w:hAnsi="宋体" w:eastAsia="宋体" w:cs="宋体"/>
          <w:sz w:val="23"/>
          <w:szCs w:val="23"/>
        </w:rPr>
      </w:pPr>
      <w:r>
        <w:rPr>
          <w:rFonts w:ascii="宋体" w:hAnsi="宋体" w:eastAsia="宋体" w:cs="宋体"/>
          <w:spacing w:val="7"/>
          <w:sz w:val="23"/>
          <w:szCs w:val="23"/>
          <w14:textOutline w14:w="4356" w14:cap="sq" w14:cmpd="sng" w14:algn="ctr">
            <w14:solidFill>
              <w14:srgbClr w14:val="000000"/>
            </w14:solidFill>
            <w14:prstDash w14:val="solid"/>
            <w14:bevel/>
          </w14:textOutline>
        </w:rPr>
        <w:t>27.8</w:t>
      </w:r>
      <w:r>
        <w:rPr>
          <w:rFonts w:ascii="宋体" w:hAnsi="宋体" w:eastAsia="宋体" w:cs="宋体"/>
          <w:spacing w:val="7"/>
          <w:sz w:val="23"/>
          <w:szCs w:val="23"/>
        </w:rPr>
        <w:t xml:space="preserve"> </w:t>
      </w:r>
      <w:r>
        <w:rPr>
          <w:rFonts w:ascii="宋体" w:hAnsi="宋体" w:eastAsia="宋体" w:cs="宋体"/>
          <w:spacing w:val="7"/>
          <w:sz w:val="23"/>
          <w:szCs w:val="23"/>
          <w14:textOutline w14:w="4356" w14:cap="sq" w14:cmpd="sng" w14:algn="ctr">
            <w14:solidFill>
              <w14:srgbClr w14:val="000000"/>
            </w14:solidFill>
            <w14:prstDash w14:val="solid"/>
            <w14:bevel/>
          </w14:textOutline>
        </w:rPr>
        <w:t>供应商捏造事实、提供虚假材料或者以非法手段取得证明材料进行投诉的，</w:t>
      </w:r>
      <w:r>
        <w:rPr>
          <w:rFonts w:ascii="宋体" w:hAnsi="宋体" w:eastAsia="宋体" w:cs="宋体"/>
          <w:spacing w:val="7"/>
          <w:sz w:val="23"/>
          <w:szCs w:val="23"/>
        </w:rPr>
        <w:t xml:space="preserve"> </w:t>
      </w:r>
      <w:r>
        <w:rPr>
          <w:rFonts w:ascii="宋体" w:hAnsi="宋体" w:eastAsia="宋体" w:cs="宋体"/>
          <w:spacing w:val="7"/>
          <w:sz w:val="23"/>
          <w:szCs w:val="23"/>
          <w14:textOutline w14:w="4356" w14:cap="sq" w14:cmpd="sng" w14:algn="ctr">
            <w14:solidFill>
              <w14:srgbClr w14:val="000000"/>
            </w14:solidFill>
            <w14:prstDash w14:val="solid"/>
            <w14:bevel/>
          </w14:textOutline>
        </w:rPr>
        <w:t>由</w:t>
      </w:r>
      <w:r>
        <w:rPr>
          <w:rFonts w:ascii="宋体" w:hAnsi="宋体" w:eastAsia="宋体" w:cs="宋体"/>
          <w:spacing w:val="3"/>
          <w:sz w:val="23"/>
          <w:szCs w:val="23"/>
          <w14:textOutline w14:w="4356" w14:cap="sq" w14:cmpd="sng" w14:algn="ctr">
            <w14:solidFill>
              <w14:srgbClr w14:val="000000"/>
            </w14:solidFill>
            <w14:prstDash w14:val="solid"/>
            <w14:bevel/>
          </w14:textOutline>
        </w:rPr>
        <w:t>财</w:t>
      </w:r>
      <w:r>
        <w:rPr>
          <w:rFonts w:ascii="宋体" w:hAnsi="宋体" w:eastAsia="宋体" w:cs="宋体"/>
          <w:sz w:val="23"/>
          <w:szCs w:val="23"/>
        </w:rPr>
        <w:t xml:space="preserve"> </w:t>
      </w:r>
      <w:r>
        <w:rPr>
          <w:rFonts w:ascii="宋体" w:hAnsi="宋体" w:eastAsia="宋体" w:cs="宋体"/>
          <w:spacing w:val="10"/>
          <w:sz w:val="23"/>
          <w:szCs w:val="23"/>
          <w14:textOutline w14:w="4356" w14:cap="sq" w14:cmpd="sng" w14:algn="ctr">
            <w14:solidFill>
              <w14:srgbClr w14:val="000000"/>
            </w14:solidFill>
            <w14:prstDash w14:val="solid"/>
            <w14:bevel/>
          </w14:textOutline>
        </w:rPr>
        <w:t>政部门列入不良行为记录名单，禁止其1至3年内参加政府采购活动。</w:t>
      </w:r>
    </w:p>
    <w:p w14:paraId="129DF035">
      <w:pPr>
        <w:spacing w:line="439" w:lineRule="auto"/>
      </w:pPr>
    </w:p>
    <w:p w14:paraId="3387DA95">
      <w:pPr>
        <w:spacing w:before="101" w:line="237" w:lineRule="auto"/>
        <w:ind w:left="4181"/>
        <w:rPr>
          <w:rFonts w:ascii="宋体" w:hAnsi="宋体" w:eastAsia="宋体" w:cs="宋体"/>
          <w:sz w:val="31"/>
          <w:szCs w:val="31"/>
        </w:rPr>
      </w:pPr>
      <w:r>
        <w:rPr>
          <w:rFonts w:ascii="宋体" w:hAnsi="宋体" w:eastAsia="宋体" w:cs="宋体"/>
          <w:spacing w:val="9"/>
          <w:sz w:val="31"/>
          <w:szCs w:val="31"/>
          <w14:textOutline w14:w="5791" w14:cap="sq" w14:cmpd="sng" w14:algn="ctr">
            <w14:solidFill>
              <w14:srgbClr w14:val="000000"/>
            </w14:solidFill>
            <w14:prstDash w14:val="solid"/>
            <w14:bevel/>
          </w14:textOutline>
        </w:rPr>
        <w:t>七、授予合</w:t>
      </w:r>
      <w:r>
        <w:rPr>
          <w:rFonts w:ascii="宋体" w:hAnsi="宋体" w:eastAsia="宋体" w:cs="宋体"/>
          <w:spacing w:val="8"/>
          <w:sz w:val="31"/>
          <w:szCs w:val="31"/>
          <w14:textOutline w14:w="5791" w14:cap="sq" w14:cmpd="sng" w14:algn="ctr">
            <w14:solidFill>
              <w14:srgbClr w14:val="000000"/>
            </w14:solidFill>
            <w14:prstDash w14:val="solid"/>
            <w14:bevel/>
          </w14:textOutline>
        </w:rPr>
        <w:t>同</w:t>
      </w:r>
    </w:p>
    <w:p w14:paraId="002ED254">
      <w:pPr>
        <w:spacing w:before="156" w:line="241" w:lineRule="auto"/>
        <w:ind w:left="5"/>
        <w:rPr>
          <w:rFonts w:ascii="宋体" w:hAnsi="宋体" w:eastAsia="宋体" w:cs="宋体"/>
          <w:sz w:val="28"/>
          <w:szCs w:val="28"/>
        </w:rPr>
      </w:pPr>
      <w:r>
        <w:rPr>
          <w:rFonts w:ascii="宋体" w:hAnsi="宋体" w:eastAsia="宋体" w:cs="宋体"/>
          <w:spacing w:val="-2"/>
          <w:sz w:val="28"/>
          <w:szCs w:val="28"/>
        </w:rPr>
        <w:t>28、签订</w:t>
      </w:r>
      <w:r>
        <w:rPr>
          <w:rFonts w:ascii="宋体" w:hAnsi="宋体" w:eastAsia="宋体" w:cs="宋体"/>
          <w:spacing w:val="-1"/>
          <w:sz w:val="28"/>
          <w:szCs w:val="28"/>
        </w:rPr>
        <w:t>合同</w:t>
      </w:r>
    </w:p>
    <w:p w14:paraId="6C3958D0">
      <w:pPr>
        <w:sectPr>
          <w:footerReference r:id="rId18" w:type="default"/>
          <w:pgSz w:w="11911" w:h="16839"/>
          <w:pgMar w:top="400" w:right="1178" w:bottom="832" w:left="1141" w:header="0" w:footer="619" w:gutter="0"/>
          <w:cols w:space="720" w:num="1"/>
        </w:sectPr>
      </w:pPr>
    </w:p>
    <w:p w14:paraId="3D927220">
      <w:pPr>
        <w:spacing w:line="257" w:lineRule="auto"/>
      </w:pPr>
    </w:p>
    <w:p w14:paraId="314BE91B">
      <w:pPr>
        <w:spacing w:before="74" w:line="334" w:lineRule="auto"/>
        <w:ind w:left="2" w:right="359" w:firstLine="481"/>
        <w:rPr>
          <w:rFonts w:ascii="宋体" w:hAnsi="宋体" w:eastAsia="宋体" w:cs="宋体"/>
          <w:sz w:val="23"/>
          <w:szCs w:val="23"/>
        </w:rPr>
      </w:pPr>
      <w:r>
        <w:rPr>
          <w:rFonts w:ascii="宋体" w:hAnsi="宋体" w:eastAsia="宋体" w:cs="宋体"/>
          <w:spacing w:val="9"/>
          <w:sz w:val="23"/>
          <w:szCs w:val="23"/>
        </w:rPr>
        <w:t>28.</w:t>
      </w:r>
      <w:r>
        <w:rPr>
          <w:rFonts w:ascii="宋体" w:hAnsi="宋体" w:eastAsia="宋体" w:cs="宋体"/>
          <w:sz w:val="23"/>
          <w:szCs w:val="23"/>
        </w:rPr>
        <w:t>l</w:t>
      </w:r>
      <w:r>
        <w:rPr>
          <w:rFonts w:ascii="宋体" w:hAnsi="宋体" w:eastAsia="宋体" w:cs="宋体"/>
          <w:spacing w:val="9"/>
          <w:sz w:val="23"/>
          <w:szCs w:val="23"/>
        </w:rPr>
        <w:t xml:space="preserve"> 根据中华人民共和国财政部令第87号--《政府采购货物和服务招标投标管理</w:t>
      </w:r>
      <w:r>
        <w:rPr>
          <w:rFonts w:ascii="宋体" w:hAnsi="宋体" w:eastAsia="宋体" w:cs="宋体"/>
          <w:spacing w:val="1"/>
          <w:sz w:val="23"/>
          <w:szCs w:val="23"/>
        </w:rPr>
        <w:t>办</w:t>
      </w:r>
      <w:r>
        <w:rPr>
          <w:rFonts w:ascii="宋体" w:hAnsi="宋体" w:eastAsia="宋体" w:cs="宋体"/>
          <w:sz w:val="23"/>
          <w:szCs w:val="23"/>
        </w:rPr>
        <w:t xml:space="preserve"> </w:t>
      </w:r>
      <w:r>
        <w:rPr>
          <w:rFonts w:ascii="宋体" w:hAnsi="宋体" w:eastAsia="宋体" w:cs="宋体"/>
          <w:spacing w:val="9"/>
          <w:sz w:val="23"/>
          <w:szCs w:val="23"/>
        </w:rPr>
        <w:t>法</w:t>
      </w:r>
      <w:r>
        <w:rPr>
          <w:rFonts w:ascii="宋体" w:hAnsi="宋体" w:eastAsia="宋体" w:cs="宋体"/>
          <w:spacing w:val="8"/>
          <w:sz w:val="23"/>
          <w:szCs w:val="23"/>
        </w:rPr>
        <w:t>》第七十一条的规定：</w:t>
      </w:r>
    </w:p>
    <w:p w14:paraId="6FF517E3">
      <w:pPr>
        <w:spacing w:before="87" w:line="328" w:lineRule="auto"/>
        <w:ind w:left="1" w:firstLine="479"/>
        <w:rPr>
          <w:rFonts w:ascii="宋体" w:hAnsi="宋体" w:eastAsia="宋体" w:cs="宋体"/>
          <w:sz w:val="23"/>
          <w:szCs w:val="23"/>
        </w:rPr>
      </w:pPr>
      <w:r>
        <w:rPr>
          <w:rFonts w:ascii="宋体" w:hAnsi="宋体" w:eastAsia="宋体" w:cs="宋体"/>
          <w:spacing w:val="18"/>
          <w:sz w:val="23"/>
          <w:szCs w:val="23"/>
        </w:rPr>
        <w:t>采购</w:t>
      </w:r>
      <w:r>
        <w:rPr>
          <w:rFonts w:ascii="宋体" w:hAnsi="宋体" w:eastAsia="宋体" w:cs="宋体"/>
          <w:spacing w:val="11"/>
          <w:sz w:val="23"/>
          <w:szCs w:val="23"/>
        </w:rPr>
        <w:t>人</w:t>
      </w:r>
      <w:r>
        <w:rPr>
          <w:rFonts w:ascii="宋体" w:hAnsi="宋体" w:eastAsia="宋体" w:cs="宋体"/>
          <w:spacing w:val="9"/>
          <w:sz w:val="23"/>
          <w:szCs w:val="23"/>
        </w:rPr>
        <w:t>应当自中标通知书发出之日起30日内，按照招标文件和中标人投标文件的规定，</w:t>
      </w:r>
      <w:r>
        <w:rPr>
          <w:rFonts w:ascii="宋体" w:hAnsi="宋体" w:eastAsia="宋体" w:cs="宋体"/>
          <w:sz w:val="23"/>
          <w:szCs w:val="23"/>
        </w:rPr>
        <w:t xml:space="preserve"> </w:t>
      </w:r>
      <w:r>
        <w:rPr>
          <w:rFonts w:ascii="宋体" w:hAnsi="宋体" w:eastAsia="宋体" w:cs="宋体"/>
          <w:spacing w:val="18"/>
          <w:sz w:val="23"/>
          <w:szCs w:val="23"/>
        </w:rPr>
        <w:t>与中标</w:t>
      </w:r>
      <w:r>
        <w:rPr>
          <w:rFonts w:ascii="宋体" w:hAnsi="宋体" w:eastAsia="宋体" w:cs="宋体"/>
          <w:spacing w:val="12"/>
          <w:sz w:val="23"/>
          <w:szCs w:val="23"/>
        </w:rPr>
        <w:t>人</w:t>
      </w:r>
      <w:r>
        <w:rPr>
          <w:rFonts w:ascii="宋体" w:hAnsi="宋体" w:eastAsia="宋体" w:cs="宋体"/>
          <w:spacing w:val="9"/>
          <w:sz w:val="23"/>
          <w:szCs w:val="23"/>
        </w:rPr>
        <w:t>签订书面合同。所签订的合同不得对招标文件确定的事项和中标人投标文件作实质</w:t>
      </w:r>
      <w:r>
        <w:rPr>
          <w:rFonts w:ascii="宋体" w:hAnsi="宋体" w:eastAsia="宋体" w:cs="宋体"/>
          <w:sz w:val="23"/>
          <w:szCs w:val="23"/>
        </w:rPr>
        <w:t xml:space="preserve"> </w:t>
      </w:r>
      <w:r>
        <w:rPr>
          <w:rFonts w:ascii="宋体" w:hAnsi="宋体" w:eastAsia="宋体" w:cs="宋体"/>
          <w:spacing w:val="5"/>
          <w:sz w:val="23"/>
          <w:szCs w:val="23"/>
        </w:rPr>
        <w:t>性修改。</w:t>
      </w:r>
    </w:p>
    <w:p w14:paraId="325A136A">
      <w:pPr>
        <w:spacing w:before="94" w:line="227" w:lineRule="auto"/>
        <w:ind w:left="480"/>
        <w:rPr>
          <w:rFonts w:ascii="宋体" w:hAnsi="宋体" w:eastAsia="宋体" w:cs="宋体"/>
          <w:sz w:val="23"/>
          <w:szCs w:val="23"/>
        </w:rPr>
      </w:pPr>
      <w:r>
        <w:rPr>
          <w:rFonts w:ascii="宋体" w:hAnsi="宋体" w:eastAsia="宋体" w:cs="宋体"/>
          <w:spacing w:val="18"/>
          <w:sz w:val="23"/>
          <w:szCs w:val="23"/>
        </w:rPr>
        <w:t>采</w:t>
      </w:r>
      <w:r>
        <w:rPr>
          <w:rFonts w:ascii="宋体" w:hAnsi="宋体" w:eastAsia="宋体" w:cs="宋体"/>
          <w:spacing w:val="10"/>
          <w:sz w:val="23"/>
          <w:szCs w:val="23"/>
        </w:rPr>
        <w:t>购</w:t>
      </w:r>
      <w:r>
        <w:rPr>
          <w:rFonts w:ascii="宋体" w:hAnsi="宋体" w:eastAsia="宋体" w:cs="宋体"/>
          <w:spacing w:val="9"/>
          <w:sz w:val="23"/>
          <w:szCs w:val="23"/>
        </w:rPr>
        <w:t>人不得向中标人提出任何不合理的要求作为签订合同的条件。</w:t>
      </w:r>
    </w:p>
    <w:p w14:paraId="25CC09A6">
      <w:pPr>
        <w:spacing w:before="237" w:line="228" w:lineRule="auto"/>
        <w:ind w:left="453"/>
        <w:rPr>
          <w:rFonts w:ascii="宋体" w:hAnsi="宋体" w:eastAsia="宋体" w:cs="宋体"/>
          <w:sz w:val="23"/>
          <w:szCs w:val="23"/>
        </w:rPr>
      </w:pPr>
      <w:r>
        <w:rPr>
          <w:rFonts w:ascii="宋体" w:hAnsi="宋体" w:eastAsia="宋体" w:cs="宋体"/>
          <w:spacing w:val="1"/>
          <w:sz w:val="23"/>
          <w:szCs w:val="23"/>
        </w:rPr>
        <w:t>28.2 根据《中华人民共和国政府采购法实施条例》  第四十九</w:t>
      </w:r>
      <w:r>
        <w:rPr>
          <w:rFonts w:ascii="宋体" w:hAnsi="宋体" w:eastAsia="宋体" w:cs="宋体"/>
          <w:sz w:val="23"/>
          <w:szCs w:val="23"/>
        </w:rPr>
        <w:t>条的规定：</w:t>
      </w:r>
    </w:p>
    <w:p w14:paraId="21B2B766">
      <w:pPr>
        <w:spacing w:before="235" w:line="227" w:lineRule="auto"/>
        <w:ind w:left="473"/>
        <w:rPr>
          <w:rFonts w:ascii="宋体" w:hAnsi="宋体" w:eastAsia="宋体" w:cs="宋体"/>
          <w:sz w:val="23"/>
          <w:szCs w:val="23"/>
        </w:rPr>
      </w:pPr>
      <w:r>
        <w:rPr>
          <w:rFonts w:ascii="宋体" w:hAnsi="宋体" w:eastAsia="宋体" w:cs="宋体"/>
          <w:spacing w:val="2"/>
          <w:sz w:val="23"/>
          <w:szCs w:val="23"/>
        </w:rPr>
        <w:t>中标供应商拒绝与采购人签订合</w:t>
      </w:r>
      <w:r>
        <w:rPr>
          <w:rFonts w:ascii="宋体" w:hAnsi="宋体" w:eastAsia="宋体" w:cs="宋体"/>
          <w:spacing w:val="1"/>
          <w:sz w:val="23"/>
          <w:szCs w:val="23"/>
        </w:rPr>
        <w:t>同的，采购人可以按照评审报告推荐的中标候选人名单排</w:t>
      </w:r>
    </w:p>
    <w:p w14:paraId="5D62B02D">
      <w:pPr>
        <w:spacing w:before="117" w:line="230" w:lineRule="auto"/>
        <w:rPr>
          <w:rFonts w:ascii="宋体" w:hAnsi="宋体" w:eastAsia="宋体" w:cs="宋体"/>
          <w:sz w:val="23"/>
          <w:szCs w:val="23"/>
        </w:rPr>
      </w:pPr>
      <w:r>
        <w:rPr>
          <w:rFonts w:ascii="宋体" w:hAnsi="宋体" w:eastAsia="宋体" w:cs="宋体"/>
          <w:spacing w:val="2"/>
          <w:sz w:val="23"/>
          <w:szCs w:val="23"/>
        </w:rPr>
        <w:t>序，确定下一候选人为中标成交供应商，也可以重新开展政府采购活</w:t>
      </w:r>
      <w:r>
        <w:rPr>
          <w:rFonts w:ascii="宋体" w:hAnsi="宋体" w:eastAsia="宋体" w:cs="宋体"/>
          <w:spacing w:val="1"/>
          <w:sz w:val="23"/>
          <w:szCs w:val="23"/>
        </w:rPr>
        <w:t>动</w:t>
      </w:r>
      <w:r>
        <w:rPr>
          <w:rFonts w:ascii="宋体" w:hAnsi="宋体" w:eastAsia="宋体" w:cs="宋体"/>
          <w:sz w:val="23"/>
          <w:szCs w:val="23"/>
        </w:rPr>
        <w:t>。</w:t>
      </w:r>
    </w:p>
    <w:p w14:paraId="5D6894BB">
      <w:pPr>
        <w:spacing w:before="235" w:line="228" w:lineRule="auto"/>
        <w:ind w:left="453"/>
        <w:rPr>
          <w:rFonts w:ascii="宋体" w:hAnsi="宋体" w:eastAsia="宋体" w:cs="宋体"/>
          <w:sz w:val="23"/>
          <w:szCs w:val="23"/>
        </w:rPr>
      </w:pPr>
      <w:r>
        <w:rPr>
          <w:rFonts w:ascii="宋体" w:hAnsi="宋体" w:eastAsia="宋体" w:cs="宋体"/>
          <w:spacing w:val="-4"/>
          <w:sz w:val="23"/>
          <w:szCs w:val="23"/>
        </w:rPr>
        <w:t>28.3 根据《中华人民</w:t>
      </w:r>
      <w:r>
        <w:rPr>
          <w:rFonts w:ascii="宋体" w:hAnsi="宋体" w:eastAsia="宋体" w:cs="宋体"/>
          <w:spacing w:val="-2"/>
          <w:sz w:val="23"/>
          <w:szCs w:val="23"/>
        </w:rPr>
        <w:t>共和国政府采购法》  第四十九条的规定：</w:t>
      </w:r>
    </w:p>
    <w:p w14:paraId="2ADE68D7">
      <w:pPr>
        <w:spacing w:before="233" w:line="329" w:lineRule="auto"/>
        <w:ind w:left="2" w:right="79" w:firstLine="446"/>
        <w:rPr>
          <w:rFonts w:ascii="宋体" w:hAnsi="宋体" w:eastAsia="宋体" w:cs="宋体"/>
          <w:sz w:val="23"/>
          <w:szCs w:val="23"/>
        </w:rPr>
      </w:pPr>
      <w:r>
        <w:rPr>
          <w:rFonts w:ascii="宋体" w:hAnsi="宋体" w:eastAsia="宋体" w:cs="宋体"/>
          <w:spacing w:val="2"/>
          <w:sz w:val="23"/>
          <w:szCs w:val="23"/>
        </w:rPr>
        <w:t>政府采购合同履行中，采购人需追加与合同标的相同的货物、工程或者服务的，在不改</w:t>
      </w:r>
      <w:r>
        <w:rPr>
          <w:rFonts w:ascii="宋体" w:hAnsi="宋体" w:eastAsia="宋体" w:cs="宋体"/>
          <w:sz w:val="23"/>
          <w:szCs w:val="23"/>
        </w:rPr>
        <w:t xml:space="preserve">变 </w:t>
      </w:r>
      <w:r>
        <w:rPr>
          <w:rFonts w:ascii="宋体" w:hAnsi="宋体" w:eastAsia="宋体" w:cs="宋体"/>
          <w:spacing w:val="2"/>
          <w:sz w:val="23"/>
          <w:szCs w:val="23"/>
        </w:rPr>
        <w:t>合同其他条款的前提下，可以与供应商协商签订补充合同，但所有补充合同的采购金额不得</w:t>
      </w:r>
      <w:r>
        <w:rPr>
          <w:rFonts w:ascii="宋体" w:hAnsi="宋体" w:eastAsia="宋体" w:cs="宋体"/>
          <w:sz w:val="23"/>
          <w:szCs w:val="23"/>
        </w:rPr>
        <w:t xml:space="preserve">超 </w:t>
      </w:r>
      <w:r>
        <w:rPr>
          <w:rFonts w:ascii="宋体" w:hAnsi="宋体" w:eastAsia="宋体" w:cs="宋体"/>
          <w:spacing w:val="2"/>
          <w:sz w:val="23"/>
          <w:szCs w:val="23"/>
        </w:rPr>
        <w:t>过原合同采购金额的</w:t>
      </w:r>
      <w:r>
        <w:rPr>
          <w:rFonts w:ascii="宋体" w:hAnsi="宋体" w:eastAsia="宋体" w:cs="宋体"/>
          <w:spacing w:val="1"/>
          <w:sz w:val="23"/>
          <w:szCs w:val="23"/>
        </w:rPr>
        <w:t>百分之十。</w:t>
      </w:r>
    </w:p>
    <w:p w14:paraId="2BF4A77C">
      <w:pPr>
        <w:spacing w:before="91" w:line="521" w:lineRule="exact"/>
        <w:ind w:left="453"/>
        <w:rPr>
          <w:rFonts w:ascii="宋体" w:hAnsi="宋体" w:eastAsia="宋体" w:cs="宋体"/>
          <w:sz w:val="23"/>
          <w:szCs w:val="23"/>
        </w:rPr>
      </w:pPr>
      <w:r>
        <w:rPr>
          <w:rFonts w:ascii="宋体" w:hAnsi="宋体" w:eastAsia="宋体" w:cs="宋体"/>
          <w:spacing w:val="-3"/>
          <w:position w:val="21"/>
          <w:sz w:val="23"/>
          <w:szCs w:val="23"/>
        </w:rPr>
        <w:t>28.4 根据《中华人民共和国政府采购法》  第五十条的规定</w:t>
      </w:r>
      <w:r>
        <w:rPr>
          <w:rFonts w:ascii="宋体" w:hAnsi="宋体" w:eastAsia="宋体" w:cs="宋体"/>
          <w:spacing w:val="-1"/>
          <w:position w:val="21"/>
          <w:sz w:val="23"/>
          <w:szCs w:val="23"/>
        </w:rPr>
        <w:t>：</w:t>
      </w:r>
    </w:p>
    <w:p w14:paraId="7C04B05E">
      <w:pPr>
        <w:spacing w:before="1" w:line="227" w:lineRule="auto"/>
        <w:ind w:left="449"/>
        <w:rPr>
          <w:rFonts w:ascii="宋体" w:hAnsi="宋体" w:eastAsia="宋体" w:cs="宋体"/>
          <w:sz w:val="23"/>
          <w:szCs w:val="23"/>
        </w:rPr>
      </w:pPr>
      <w:r>
        <w:rPr>
          <w:rFonts w:ascii="宋体" w:hAnsi="宋体" w:eastAsia="宋体" w:cs="宋体"/>
          <w:spacing w:val="2"/>
          <w:sz w:val="23"/>
          <w:szCs w:val="23"/>
        </w:rPr>
        <w:t>政府采购合同的双方当事人不得擅自变更、中止或者终止合</w:t>
      </w:r>
      <w:r>
        <w:rPr>
          <w:rFonts w:ascii="宋体" w:hAnsi="宋体" w:eastAsia="宋体" w:cs="宋体"/>
          <w:sz w:val="23"/>
          <w:szCs w:val="23"/>
        </w:rPr>
        <w:t>同。</w:t>
      </w:r>
    </w:p>
    <w:p w14:paraId="18748B3D">
      <w:pPr>
        <w:spacing w:before="236" w:line="332" w:lineRule="auto"/>
        <w:ind w:left="3" w:right="96" w:firstLine="445"/>
        <w:rPr>
          <w:rFonts w:ascii="宋体" w:hAnsi="宋体" w:eastAsia="宋体" w:cs="宋体"/>
          <w:sz w:val="23"/>
          <w:szCs w:val="23"/>
        </w:rPr>
      </w:pPr>
      <w:r>
        <w:rPr>
          <w:rFonts w:ascii="宋体" w:hAnsi="宋体" w:eastAsia="宋体" w:cs="宋体"/>
          <w:spacing w:val="2"/>
          <w:sz w:val="23"/>
          <w:szCs w:val="23"/>
        </w:rPr>
        <w:t>政府采购合同继续履行将损害国家利益和社会公共利益的，双方当事人应当变更、中止</w:t>
      </w:r>
      <w:r>
        <w:rPr>
          <w:rFonts w:ascii="宋体" w:hAnsi="宋体" w:eastAsia="宋体" w:cs="宋体"/>
          <w:sz w:val="23"/>
          <w:szCs w:val="23"/>
        </w:rPr>
        <w:t xml:space="preserve">或 </w:t>
      </w:r>
      <w:r>
        <w:rPr>
          <w:rFonts w:ascii="宋体" w:hAnsi="宋体" w:eastAsia="宋体" w:cs="宋体"/>
          <w:spacing w:val="2"/>
          <w:sz w:val="23"/>
          <w:szCs w:val="23"/>
        </w:rPr>
        <w:t>者终止合同。有过错的一方应当承担赔偿责任，双方都有过错的，各自承担相应的</w:t>
      </w:r>
      <w:r>
        <w:rPr>
          <w:rFonts w:ascii="宋体" w:hAnsi="宋体" w:eastAsia="宋体" w:cs="宋体"/>
          <w:spacing w:val="1"/>
          <w:sz w:val="23"/>
          <w:szCs w:val="23"/>
        </w:rPr>
        <w:t>责</w:t>
      </w:r>
      <w:r>
        <w:rPr>
          <w:rFonts w:ascii="宋体" w:hAnsi="宋体" w:eastAsia="宋体" w:cs="宋体"/>
          <w:sz w:val="23"/>
          <w:szCs w:val="23"/>
        </w:rPr>
        <w:t>任。</w:t>
      </w:r>
    </w:p>
    <w:p w14:paraId="796467A9">
      <w:pPr>
        <w:spacing w:before="93" w:line="228" w:lineRule="auto"/>
        <w:ind w:left="453"/>
        <w:rPr>
          <w:rFonts w:ascii="宋体" w:hAnsi="宋体" w:eastAsia="宋体" w:cs="宋体"/>
          <w:sz w:val="23"/>
          <w:szCs w:val="23"/>
        </w:rPr>
      </w:pPr>
      <w:r>
        <w:rPr>
          <w:rFonts w:ascii="宋体" w:hAnsi="宋体" w:eastAsia="宋体" w:cs="宋体"/>
          <w:spacing w:val="2"/>
          <w:sz w:val="23"/>
          <w:szCs w:val="23"/>
        </w:rPr>
        <w:t>28.5 招标文件、中</w:t>
      </w:r>
      <w:r>
        <w:rPr>
          <w:rFonts w:ascii="宋体" w:hAnsi="宋体" w:eastAsia="宋体" w:cs="宋体"/>
          <w:spacing w:val="1"/>
          <w:sz w:val="23"/>
          <w:szCs w:val="23"/>
        </w:rPr>
        <w:t>标人的投标文件及评标过程中有关澄清、承诺文件均应作为合同附件。</w:t>
      </w:r>
    </w:p>
    <w:p w14:paraId="1729FF11">
      <w:pPr>
        <w:spacing w:before="237" w:line="328" w:lineRule="auto"/>
        <w:ind w:left="2" w:firstLine="450"/>
        <w:rPr>
          <w:rFonts w:ascii="宋体" w:hAnsi="宋体" w:eastAsia="宋体" w:cs="宋体"/>
          <w:sz w:val="23"/>
          <w:szCs w:val="23"/>
        </w:rPr>
      </w:pPr>
      <w:r>
        <w:rPr>
          <w:rFonts w:ascii="宋体" w:hAnsi="宋体" w:eastAsia="宋体" w:cs="宋体"/>
          <w:spacing w:val="2"/>
          <w:sz w:val="23"/>
          <w:szCs w:val="23"/>
        </w:rPr>
        <w:t>28.6 签订合同后，</w:t>
      </w:r>
      <w:r>
        <w:rPr>
          <w:rFonts w:ascii="宋体" w:hAnsi="宋体" w:eastAsia="宋体" w:cs="宋体"/>
          <w:spacing w:val="1"/>
          <w:sz w:val="23"/>
          <w:szCs w:val="23"/>
        </w:rPr>
        <w:t>中标人不得将项目进行转包。未经采购人同意，中标人也不得采用分包</w:t>
      </w:r>
      <w:r>
        <w:rPr>
          <w:rFonts w:ascii="宋体" w:hAnsi="宋体" w:eastAsia="宋体" w:cs="宋体"/>
          <w:sz w:val="23"/>
          <w:szCs w:val="23"/>
        </w:rPr>
        <w:t xml:space="preserve"> </w:t>
      </w:r>
      <w:r>
        <w:rPr>
          <w:rFonts w:ascii="宋体" w:hAnsi="宋体" w:eastAsia="宋体" w:cs="宋体"/>
          <w:spacing w:val="2"/>
          <w:sz w:val="23"/>
          <w:szCs w:val="23"/>
        </w:rPr>
        <w:t>的形式履行合同，否则采购人有权终止合同，转包或分包造成采购人损失的，成交供应商应</w:t>
      </w:r>
      <w:r>
        <w:rPr>
          <w:rFonts w:ascii="宋体" w:hAnsi="宋体" w:eastAsia="宋体" w:cs="宋体"/>
          <w:sz w:val="23"/>
          <w:szCs w:val="23"/>
        </w:rPr>
        <w:t xml:space="preserve">承 </w:t>
      </w:r>
      <w:r>
        <w:rPr>
          <w:rFonts w:ascii="宋体" w:hAnsi="宋体" w:eastAsia="宋体" w:cs="宋体"/>
          <w:spacing w:val="2"/>
          <w:sz w:val="23"/>
          <w:szCs w:val="23"/>
        </w:rPr>
        <w:t>担相应</w:t>
      </w:r>
      <w:r>
        <w:rPr>
          <w:rFonts w:ascii="宋体" w:hAnsi="宋体" w:eastAsia="宋体" w:cs="宋体"/>
          <w:spacing w:val="1"/>
          <w:sz w:val="23"/>
          <w:szCs w:val="23"/>
        </w:rPr>
        <w:t>赔偿责任。</w:t>
      </w:r>
    </w:p>
    <w:p w14:paraId="2E258C66">
      <w:pPr>
        <w:spacing w:before="59" w:line="241" w:lineRule="auto"/>
        <w:ind w:left="287"/>
        <w:rPr>
          <w:rFonts w:ascii="宋体" w:hAnsi="宋体" w:eastAsia="宋体" w:cs="宋体"/>
          <w:sz w:val="28"/>
          <w:szCs w:val="28"/>
        </w:rPr>
      </w:pPr>
      <w:r>
        <w:rPr>
          <w:rFonts w:ascii="宋体" w:hAnsi="宋体" w:eastAsia="宋体" w:cs="宋体"/>
          <w:spacing w:val="-2"/>
          <w:sz w:val="28"/>
          <w:szCs w:val="28"/>
        </w:rPr>
        <w:t>29、合同</w:t>
      </w:r>
      <w:r>
        <w:rPr>
          <w:rFonts w:ascii="宋体" w:hAnsi="宋体" w:eastAsia="宋体" w:cs="宋体"/>
          <w:spacing w:val="-1"/>
          <w:sz w:val="28"/>
          <w:szCs w:val="28"/>
        </w:rPr>
        <w:t>公告</w:t>
      </w:r>
    </w:p>
    <w:p w14:paraId="361F634E">
      <w:pPr>
        <w:spacing w:before="187" w:line="329" w:lineRule="auto"/>
        <w:ind w:right="79" w:firstLine="453"/>
        <w:rPr>
          <w:rFonts w:ascii="宋体" w:hAnsi="宋体" w:eastAsia="宋体" w:cs="宋体"/>
          <w:sz w:val="23"/>
          <w:szCs w:val="23"/>
        </w:rPr>
      </w:pPr>
      <w:r>
        <w:rPr>
          <w:rFonts w:ascii="宋体" w:hAnsi="宋体" w:eastAsia="宋体" w:cs="宋体"/>
          <w:spacing w:val="2"/>
          <w:sz w:val="23"/>
          <w:szCs w:val="23"/>
        </w:rPr>
        <w:t>29.1</w:t>
      </w:r>
      <w:r>
        <w:rPr>
          <w:rFonts w:ascii="宋体" w:hAnsi="宋体" w:eastAsia="宋体" w:cs="宋体"/>
          <w:spacing w:val="1"/>
          <w:sz w:val="23"/>
          <w:szCs w:val="23"/>
        </w:rPr>
        <w:t xml:space="preserve"> 采购人应当自政府采购合同签订 (双方当事人均已签字盖章) 之日起2个工作日内，</w:t>
      </w:r>
      <w:r>
        <w:rPr>
          <w:rFonts w:ascii="宋体" w:hAnsi="宋体" w:eastAsia="宋体" w:cs="宋体"/>
          <w:sz w:val="23"/>
          <w:szCs w:val="23"/>
        </w:rPr>
        <w:t xml:space="preserve"> </w:t>
      </w:r>
      <w:r>
        <w:rPr>
          <w:rFonts w:ascii="宋体" w:hAnsi="宋体" w:eastAsia="宋体" w:cs="宋体"/>
          <w:spacing w:val="2"/>
          <w:sz w:val="23"/>
          <w:szCs w:val="23"/>
        </w:rPr>
        <w:t>将政府采购合同在省级以上人民政府财政部门指定的媒体上公告 (新疆政府采购网) ，但</w:t>
      </w:r>
      <w:r>
        <w:rPr>
          <w:rFonts w:ascii="宋体" w:hAnsi="宋体" w:eastAsia="宋体" w:cs="宋体"/>
          <w:spacing w:val="1"/>
          <w:sz w:val="23"/>
          <w:szCs w:val="23"/>
        </w:rPr>
        <w:t>政</w:t>
      </w:r>
      <w:r>
        <w:rPr>
          <w:rFonts w:ascii="宋体" w:hAnsi="宋体" w:eastAsia="宋体" w:cs="宋体"/>
          <w:sz w:val="23"/>
          <w:szCs w:val="23"/>
        </w:rPr>
        <w:t xml:space="preserve">府 </w:t>
      </w:r>
      <w:r>
        <w:rPr>
          <w:rFonts w:ascii="宋体" w:hAnsi="宋体" w:eastAsia="宋体" w:cs="宋体"/>
          <w:spacing w:val="2"/>
          <w:sz w:val="23"/>
          <w:szCs w:val="23"/>
        </w:rPr>
        <w:t>采购合同中涉及国家秘密、商业秘密的内容除</w:t>
      </w:r>
      <w:r>
        <w:rPr>
          <w:rFonts w:ascii="宋体" w:hAnsi="宋体" w:eastAsia="宋体" w:cs="宋体"/>
          <w:spacing w:val="1"/>
          <w:sz w:val="23"/>
          <w:szCs w:val="23"/>
        </w:rPr>
        <w:t>外</w:t>
      </w:r>
      <w:r>
        <w:rPr>
          <w:rFonts w:ascii="宋体" w:hAnsi="宋体" w:eastAsia="宋体" w:cs="宋体"/>
          <w:sz w:val="23"/>
          <w:szCs w:val="23"/>
        </w:rPr>
        <w:t>。</w:t>
      </w:r>
    </w:p>
    <w:p w14:paraId="0B0F1662">
      <w:pPr>
        <w:spacing w:before="56" w:line="241" w:lineRule="auto"/>
        <w:ind w:left="289"/>
        <w:rPr>
          <w:rFonts w:ascii="宋体" w:hAnsi="宋体" w:eastAsia="宋体" w:cs="宋体"/>
          <w:sz w:val="28"/>
          <w:szCs w:val="28"/>
        </w:rPr>
      </w:pPr>
      <w:r>
        <w:rPr>
          <w:rFonts w:ascii="宋体" w:hAnsi="宋体" w:eastAsia="宋体" w:cs="宋体"/>
          <w:spacing w:val="-2"/>
          <w:sz w:val="28"/>
          <w:szCs w:val="28"/>
        </w:rPr>
        <w:t>30、合同备案</w:t>
      </w:r>
    </w:p>
    <w:p w14:paraId="11647FBD">
      <w:pPr>
        <w:spacing w:before="191" w:line="332" w:lineRule="auto"/>
        <w:ind w:left="43" w:firstLine="412"/>
        <w:rPr>
          <w:rFonts w:ascii="宋体" w:hAnsi="宋体" w:eastAsia="宋体" w:cs="宋体"/>
          <w:sz w:val="23"/>
          <w:szCs w:val="23"/>
        </w:rPr>
      </w:pPr>
      <w:r>
        <w:rPr>
          <w:rFonts w:ascii="宋体" w:hAnsi="宋体" w:eastAsia="宋体" w:cs="宋体"/>
          <w:spacing w:val="2"/>
          <w:sz w:val="23"/>
          <w:szCs w:val="23"/>
        </w:rPr>
        <w:t>30.1 采购</w:t>
      </w:r>
      <w:r>
        <w:rPr>
          <w:rFonts w:ascii="宋体" w:hAnsi="宋体" w:eastAsia="宋体" w:cs="宋体"/>
          <w:spacing w:val="1"/>
          <w:sz w:val="23"/>
          <w:szCs w:val="23"/>
        </w:rPr>
        <w:t>人应当将政府采购合同副本自签订 (双方当事人均已签字盖章) 之日起七个工作</w:t>
      </w:r>
      <w:r>
        <w:rPr>
          <w:rFonts w:ascii="宋体" w:hAnsi="宋体" w:eastAsia="宋体" w:cs="宋体"/>
          <w:sz w:val="23"/>
          <w:szCs w:val="23"/>
        </w:rPr>
        <w:t xml:space="preserve"> </w:t>
      </w:r>
      <w:r>
        <w:rPr>
          <w:rFonts w:ascii="宋体" w:hAnsi="宋体" w:eastAsia="宋体" w:cs="宋体"/>
          <w:spacing w:val="-1"/>
          <w:sz w:val="23"/>
          <w:szCs w:val="23"/>
        </w:rPr>
        <w:t>日内</w:t>
      </w:r>
      <w:r>
        <w:rPr>
          <w:rFonts w:ascii="宋体" w:hAnsi="宋体" w:eastAsia="宋体" w:cs="宋体"/>
          <w:sz w:val="23"/>
          <w:szCs w:val="23"/>
        </w:rPr>
        <w:t>通过新疆政府采购网报同级财政部门备案。</w:t>
      </w:r>
    </w:p>
    <w:p w14:paraId="497EC0C3">
      <w:pPr>
        <w:spacing w:before="56" w:line="241" w:lineRule="auto"/>
        <w:ind w:left="289"/>
        <w:rPr>
          <w:rFonts w:ascii="宋体" w:hAnsi="宋体" w:eastAsia="宋体" w:cs="宋体"/>
          <w:sz w:val="28"/>
          <w:szCs w:val="28"/>
        </w:rPr>
      </w:pPr>
      <w:r>
        <w:rPr>
          <w:rFonts w:ascii="宋体" w:hAnsi="宋体" w:eastAsia="宋体" w:cs="宋体"/>
          <w:spacing w:val="-2"/>
          <w:sz w:val="28"/>
          <w:szCs w:val="28"/>
        </w:rPr>
        <w:t>31、履行合同</w:t>
      </w:r>
    </w:p>
    <w:p w14:paraId="115FB8CF">
      <w:pPr>
        <w:spacing w:before="190" w:line="333" w:lineRule="auto"/>
        <w:ind w:left="10" w:firstLine="445"/>
        <w:rPr>
          <w:rFonts w:ascii="宋体" w:hAnsi="宋体" w:eastAsia="宋体" w:cs="宋体"/>
          <w:sz w:val="23"/>
          <w:szCs w:val="23"/>
        </w:rPr>
      </w:pPr>
      <w:r>
        <w:rPr>
          <w:rFonts w:ascii="宋体" w:hAnsi="宋体" w:eastAsia="宋体" w:cs="宋体"/>
          <w:spacing w:val="2"/>
          <w:sz w:val="23"/>
          <w:szCs w:val="23"/>
        </w:rPr>
        <w:t>31.1 采购人与</w:t>
      </w:r>
      <w:r>
        <w:rPr>
          <w:rFonts w:ascii="宋体" w:hAnsi="宋体" w:eastAsia="宋体" w:cs="宋体"/>
          <w:spacing w:val="1"/>
          <w:sz w:val="23"/>
          <w:szCs w:val="23"/>
        </w:rPr>
        <w:t>中标人应当根据合同的约定依法履行合同义务。政府采购合同的履行、违约</w:t>
      </w:r>
      <w:r>
        <w:rPr>
          <w:rFonts w:ascii="宋体" w:hAnsi="宋体" w:eastAsia="宋体" w:cs="宋体"/>
          <w:sz w:val="23"/>
          <w:szCs w:val="23"/>
        </w:rPr>
        <w:t xml:space="preserve"> </w:t>
      </w:r>
      <w:r>
        <w:rPr>
          <w:rFonts w:ascii="宋体" w:hAnsi="宋体" w:eastAsia="宋体" w:cs="宋体"/>
          <w:spacing w:val="2"/>
          <w:sz w:val="23"/>
          <w:szCs w:val="23"/>
        </w:rPr>
        <w:t>责任和解决争议的</w:t>
      </w:r>
      <w:r>
        <w:rPr>
          <w:rFonts w:ascii="宋体" w:hAnsi="宋体" w:eastAsia="宋体" w:cs="宋体"/>
          <w:spacing w:val="1"/>
          <w:sz w:val="23"/>
          <w:szCs w:val="23"/>
        </w:rPr>
        <w:t>方法等适用《中华人民共和国民法典》。</w:t>
      </w:r>
    </w:p>
    <w:p w14:paraId="00CE666C">
      <w:pPr>
        <w:sectPr>
          <w:footerReference r:id="rId19" w:type="default"/>
          <w:pgSz w:w="11911" w:h="16839"/>
          <w:pgMar w:top="400" w:right="1178" w:bottom="832" w:left="1140" w:header="0" w:footer="619" w:gutter="0"/>
          <w:cols w:space="720" w:num="1"/>
        </w:sectPr>
      </w:pPr>
    </w:p>
    <w:p w14:paraId="7F8A93AD">
      <w:pPr>
        <w:spacing w:before="91" w:line="241" w:lineRule="auto"/>
        <w:ind w:left="286"/>
        <w:rPr>
          <w:rFonts w:ascii="宋体" w:hAnsi="宋体" w:eastAsia="宋体" w:cs="宋体"/>
          <w:sz w:val="28"/>
          <w:szCs w:val="28"/>
        </w:rPr>
      </w:pPr>
      <w:r>
        <w:rPr>
          <w:rFonts w:ascii="宋体" w:hAnsi="宋体" w:eastAsia="宋体" w:cs="宋体"/>
          <w:spacing w:val="-4"/>
          <w:sz w:val="28"/>
          <w:szCs w:val="28"/>
        </w:rPr>
        <w:t>32</w:t>
      </w:r>
      <w:r>
        <w:rPr>
          <w:rFonts w:ascii="宋体" w:hAnsi="宋体" w:eastAsia="宋体" w:cs="宋体"/>
          <w:spacing w:val="-2"/>
          <w:sz w:val="28"/>
          <w:szCs w:val="28"/>
        </w:rPr>
        <w:t>、验收</w:t>
      </w:r>
    </w:p>
    <w:p w14:paraId="5214963E">
      <w:pPr>
        <w:spacing w:before="187" w:line="333" w:lineRule="auto"/>
        <w:ind w:left="6" w:firstLine="445"/>
        <w:rPr>
          <w:rFonts w:ascii="宋体" w:hAnsi="宋体" w:eastAsia="宋体" w:cs="宋体"/>
          <w:sz w:val="23"/>
          <w:szCs w:val="23"/>
        </w:rPr>
      </w:pPr>
      <w:r>
        <w:rPr>
          <w:rFonts w:ascii="宋体" w:hAnsi="宋体" w:eastAsia="宋体" w:cs="宋体"/>
          <w:spacing w:val="2"/>
          <w:sz w:val="23"/>
          <w:szCs w:val="23"/>
        </w:rPr>
        <w:t>32.1 严格按照</w:t>
      </w:r>
      <w:r>
        <w:rPr>
          <w:rFonts w:ascii="宋体" w:hAnsi="宋体" w:eastAsia="宋体" w:cs="宋体"/>
          <w:spacing w:val="1"/>
          <w:sz w:val="23"/>
          <w:szCs w:val="23"/>
        </w:rPr>
        <w:t>政府采购相关法律法规以及《财政部关于进一步加强政府采购需求和履约验</w:t>
      </w:r>
      <w:r>
        <w:rPr>
          <w:rFonts w:ascii="宋体" w:hAnsi="宋体" w:eastAsia="宋体" w:cs="宋体"/>
          <w:sz w:val="23"/>
          <w:szCs w:val="23"/>
        </w:rPr>
        <w:t xml:space="preserve"> </w:t>
      </w:r>
      <w:r>
        <w:rPr>
          <w:rFonts w:ascii="宋体" w:hAnsi="宋体" w:eastAsia="宋体" w:cs="宋体"/>
          <w:spacing w:val="-6"/>
          <w:sz w:val="23"/>
          <w:szCs w:val="23"/>
        </w:rPr>
        <w:t>收管理</w:t>
      </w:r>
      <w:r>
        <w:rPr>
          <w:rFonts w:ascii="宋体" w:hAnsi="宋体" w:eastAsia="宋体" w:cs="宋体"/>
          <w:spacing w:val="-3"/>
          <w:sz w:val="23"/>
          <w:szCs w:val="23"/>
        </w:rPr>
        <w:t>的指导意见》  (财库[2016]205号) 的要求进行验收。</w:t>
      </w:r>
    </w:p>
    <w:p w14:paraId="47BD778C">
      <w:pPr>
        <w:spacing w:before="57" w:line="241" w:lineRule="auto"/>
        <w:ind w:left="286"/>
        <w:rPr>
          <w:rFonts w:ascii="宋体" w:hAnsi="宋体" w:eastAsia="宋体" w:cs="宋体"/>
          <w:sz w:val="28"/>
          <w:szCs w:val="28"/>
        </w:rPr>
      </w:pPr>
      <w:r>
        <w:rPr>
          <w:rFonts w:ascii="宋体" w:hAnsi="宋体" w:eastAsia="宋体" w:cs="宋体"/>
          <w:spacing w:val="-2"/>
          <w:sz w:val="28"/>
          <w:szCs w:val="28"/>
        </w:rPr>
        <w:t>33、投标纪</w:t>
      </w:r>
      <w:r>
        <w:rPr>
          <w:rFonts w:ascii="宋体" w:hAnsi="宋体" w:eastAsia="宋体" w:cs="宋体"/>
          <w:spacing w:val="-1"/>
          <w:sz w:val="28"/>
          <w:szCs w:val="28"/>
        </w:rPr>
        <w:t>律要求</w:t>
      </w:r>
    </w:p>
    <w:p w14:paraId="6F53C154">
      <w:pPr>
        <w:spacing w:before="188" w:line="228" w:lineRule="auto"/>
        <w:ind w:left="451"/>
        <w:rPr>
          <w:rFonts w:ascii="宋体" w:hAnsi="宋体" w:eastAsia="宋体" w:cs="宋体"/>
          <w:sz w:val="23"/>
          <w:szCs w:val="23"/>
        </w:rPr>
      </w:pPr>
      <w:r>
        <w:rPr>
          <w:rFonts w:ascii="宋体" w:hAnsi="宋体" w:eastAsia="宋体" w:cs="宋体"/>
          <w:spacing w:val="-1"/>
          <w:sz w:val="23"/>
          <w:szCs w:val="23"/>
        </w:rPr>
        <w:t>33.</w:t>
      </w:r>
      <w:r>
        <w:rPr>
          <w:rFonts w:ascii="宋体" w:hAnsi="宋体" w:eastAsia="宋体" w:cs="宋体"/>
          <w:sz w:val="23"/>
          <w:szCs w:val="23"/>
        </w:rPr>
        <w:t>1 投标人不得具有的情形</w:t>
      </w:r>
    </w:p>
    <w:p w14:paraId="6479FE9A">
      <w:pPr>
        <w:spacing w:before="237" w:line="227" w:lineRule="auto"/>
        <w:ind w:left="40"/>
        <w:rPr>
          <w:rFonts w:ascii="宋体" w:hAnsi="宋体" w:eastAsia="宋体" w:cs="宋体"/>
          <w:sz w:val="23"/>
          <w:szCs w:val="23"/>
        </w:rPr>
      </w:pPr>
      <w:r>
        <w:rPr>
          <w:rFonts w:ascii="宋体" w:hAnsi="宋体" w:eastAsia="宋体" w:cs="宋体"/>
          <w:spacing w:val="-1"/>
          <w:sz w:val="23"/>
          <w:szCs w:val="23"/>
        </w:rPr>
        <w:t>(1</w:t>
      </w:r>
      <w:r>
        <w:rPr>
          <w:rFonts w:ascii="宋体" w:hAnsi="宋体" w:eastAsia="宋体" w:cs="宋体"/>
          <w:sz w:val="23"/>
          <w:szCs w:val="23"/>
        </w:rPr>
        <w:t>) 提供虚假材料谋取中标；</w:t>
      </w:r>
    </w:p>
    <w:p w14:paraId="60EDFCB1">
      <w:pPr>
        <w:spacing w:before="237" w:line="227" w:lineRule="auto"/>
        <w:ind w:left="40"/>
        <w:rPr>
          <w:rFonts w:ascii="宋体" w:hAnsi="宋体" w:eastAsia="宋体" w:cs="宋体"/>
          <w:sz w:val="23"/>
          <w:szCs w:val="23"/>
        </w:rPr>
      </w:pPr>
      <w:r>
        <w:rPr>
          <w:rFonts w:ascii="宋体" w:hAnsi="宋体" w:eastAsia="宋体" w:cs="宋体"/>
          <w:spacing w:val="1"/>
          <w:sz w:val="23"/>
          <w:szCs w:val="23"/>
        </w:rPr>
        <w:t>(2) 采取不正当手段诋毁</w:t>
      </w:r>
      <w:r>
        <w:rPr>
          <w:rFonts w:ascii="宋体" w:hAnsi="宋体" w:eastAsia="宋体" w:cs="宋体"/>
          <w:sz w:val="23"/>
          <w:szCs w:val="23"/>
        </w:rPr>
        <w:t>、排挤其他投标人；</w:t>
      </w:r>
    </w:p>
    <w:p w14:paraId="515EFE29">
      <w:pPr>
        <w:spacing w:before="236" w:line="227" w:lineRule="auto"/>
        <w:ind w:left="40"/>
        <w:rPr>
          <w:rFonts w:ascii="宋体" w:hAnsi="宋体" w:eastAsia="宋体" w:cs="宋体"/>
          <w:sz w:val="23"/>
          <w:szCs w:val="23"/>
        </w:rPr>
      </w:pPr>
      <w:r>
        <w:rPr>
          <w:rFonts w:ascii="宋体" w:hAnsi="宋体" w:eastAsia="宋体" w:cs="宋体"/>
          <w:spacing w:val="1"/>
          <w:sz w:val="23"/>
          <w:szCs w:val="23"/>
        </w:rPr>
        <w:t>(3) 与采购人或者采购代理机构、其他投标人</w:t>
      </w:r>
      <w:r>
        <w:rPr>
          <w:rFonts w:ascii="宋体" w:hAnsi="宋体" w:eastAsia="宋体" w:cs="宋体"/>
          <w:sz w:val="23"/>
          <w:szCs w:val="23"/>
        </w:rPr>
        <w:t>恶意串通；</w:t>
      </w:r>
    </w:p>
    <w:p w14:paraId="471B713C">
      <w:pPr>
        <w:spacing w:before="238" w:line="227" w:lineRule="auto"/>
        <w:ind w:left="40"/>
        <w:rPr>
          <w:rFonts w:ascii="宋体" w:hAnsi="宋体" w:eastAsia="宋体" w:cs="宋体"/>
          <w:sz w:val="23"/>
          <w:szCs w:val="23"/>
        </w:rPr>
      </w:pPr>
      <w:r>
        <w:rPr>
          <w:rFonts w:ascii="宋体" w:hAnsi="宋体" w:eastAsia="宋体" w:cs="宋体"/>
          <w:spacing w:val="2"/>
          <w:sz w:val="23"/>
          <w:szCs w:val="23"/>
        </w:rPr>
        <w:t>(4) 向</w:t>
      </w:r>
      <w:r>
        <w:rPr>
          <w:rFonts w:ascii="宋体" w:hAnsi="宋体" w:eastAsia="宋体" w:cs="宋体"/>
          <w:spacing w:val="1"/>
          <w:sz w:val="23"/>
          <w:szCs w:val="23"/>
        </w:rPr>
        <w:t>采购人或者采购代理机构、评标委员会成员行贿或者提供其他不正当利益；</w:t>
      </w:r>
    </w:p>
    <w:p w14:paraId="6E8AA9AE">
      <w:pPr>
        <w:spacing w:before="238" w:line="227" w:lineRule="auto"/>
        <w:ind w:left="40"/>
        <w:rPr>
          <w:rFonts w:ascii="宋体" w:hAnsi="宋体" w:eastAsia="宋体" w:cs="宋体"/>
          <w:sz w:val="23"/>
          <w:szCs w:val="23"/>
        </w:rPr>
      </w:pPr>
      <w:r>
        <w:rPr>
          <w:rFonts w:ascii="宋体" w:hAnsi="宋体" w:eastAsia="宋体" w:cs="宋体"/>
          <w:spacing w:val="1"/>
          <w:sz w:val="23"/>
          <w:szCs w:val="23"/>
        </w:rPr>
        <w:t>(5) 在招标过程中与采购人或者采购代理机构进行协</w:t>
      </w:r>
      <w:r>
        <w:rPr>
          <w:rFonts w:ascii="宋体" w:hAnsi="宋体" w:eastAsia="宋体" w:cs="宋体"/>
          <w:sz w:val="23"/>
          <w:szCs w:val="23"/>
        </w:rPr>
        <w:t>商谈判；</w:t>
      </w:r>
    </w:p>
    <w:p w14:paraId="23A36946">
      <w:pPr>
        <w:spacing w:before="235" w:line="227" w:lineRule="auto"/>
        <w:ind w:left="40"/>
        <w:rPr>
          <w:rFonts w:ascii="宋体" w:hAnsi="宋体" w:eastAsia="宋体" w:cs="宋体"/>
          <w:sz w:val="23"/>
          <w:szCs w:val="23"/>
        </w:rPr>
      </w:pPr>
      <w:r>
        <w:rPr>
          <w:rFonts w:ascii="宋体" w:hAnsi="宋体" w:eastAsia="宋体" w:cs="宋体"/>
          <w:spacing w:val="1"/>
          <w:sz w:val="23"/>
          <w:szCs w:val="23"/>
        </w:rPr>
        <w:t>(6) 拒绝有关部门的监督检查或者向监督检查部门提供虚假情况。</w:t>
      </w:r>
    </w:p>
    <w:p w14:paraId="3BBE29E9">
      <w:pPr>
        <w:spacing w:before="238" w:line="229" w:lineRule="auto"/>
        <w:ind w:left="447"/>
        <w:rPr>
          <w:rFonts w:ascii="宋体" w:hAnsi="宋体" w:eastAsia="宋体" w:cs="宋体"/>
          <w:sz w:val="23"/>
          <w:szCs w:val="23"/>
        </w:rPr>
      </w:pPr>
      <w:r>
        <w:rPr>
          <w:rFonts w:ascii="宋体" w:hAnsi="宋体" w:eastAsia="宋体" w:cs="宋体"/>
          <w:spacing w:val="2"/>
          <w:sz w:val="23"/>
          <w:szCs w:val="23"/>
        </w:rPr>
        <w:t>有上述情形之一的投标人，属于不合格投标人，其投标或中标资格将被</w:t>
      </w:r>
      <w:r>
        <w:rPr>
          <w:rFonts w:ascii="宋体" w:hAnsi="宋体" w:eastAsia="宋体" w:cs="宋体"/>
          <w:sz w:val="23"/>
          <w:szCs w:val="23"/>
        </w:rPr>
        <w:t>取消。</w:t>
      </w:r>
    </w:p>
    <w:p w14:paraId="64FA4615">
      <w:pPr>
        <w:spacing w:before="235" w:line="229" w:lineRule="auto"/>
        <w:ind w:left="451"/>
        <w:rPr>
          <w:rFonts w:ascii="宋体" w:hAnsi="宋体" w:eastAsia="宋体" w:cs="宋体"/>
          <w:sz w:val="23"/>
          <w:szCs w:val="23"/>
        </w:rPr>
      </w:pPr>
      <w:r>
        <w:rPr>
          <w:rFonts w:ascii="宋体" w:hAnsi="宋体" w:eastAsia="宋体" w:cs="宋体"/>
          <w:spacing w:val="1"/>
          <w:sz w:val="23"/>
          <w:szCs w:val="23"/>
        </w:rPr>
        <w:t>33.2 有下列情形之一的，视为投标人串通投标，其</w:t>
      </w:r>
      <w:r>
        <w:rPr>
          <w:rFonts w:ascii="宋体" w:hAnsi="宋体" w:eastAsia="宋体" w:cs="宋体"/>
          <w:sz w:val="23"/>
          <w:szCs w:val="23"/>
        </w:rPr>
        <w:t>投标无效：</w:t>
      </w:r>
    </w:p>
    <w:p w14:paraId="1F32B555">
      <w:pPr>
        <w:spacing w:before="234" w:line="228" w:lineRule="auto"/>
        <w:ind w:left="40"/>
        <w:rPr>
          <w:rFonts w:ascii="宋体" w:hAnsi="宋体" w:eastAsia="宋体" w:cs="宋体"/>
          <w:sz w:val="23"/>
          <w:szCs w:val="23"/>
        </w:rPr>
      </w:pPr>
      <w:r>
        <w:rPr>
          <w:rFonts w:ascii="宋体" w:hAnsi="宋体" w:eastAsia="宋体" w:cs="宋体"/>
          <w:spacing w:val="-2"/>
          <w:sz w:val="23"/>
          <w:szCs w:val="23"/>
        </w:rPr>
        <w:t>(1) 不同投标人的</w:t>
      </w:r>
      <w:r>
        <w:rPr>
          <w:rFonts w:ascii="宋体" w:hAnsi="宋体" w:eastAsia="宋体" w:cs="宋体"/>
          <w:spacing w:val="-1"/>
          <w:sz w:val="23"/>
          <w:szCs w:val="23"/>
        </w:rPr>
        <w:t>投标文件由同一单位或者个人编制；</w:t>
      </w:r>
    </w:p>
    <w:p w14:paraId="6CBCDBB8">
      <w:pPr>
        <w:spacing w:before="236" w:line="228" w:lineRule="auto"/>
        <w:ind w:left="40"/>
        <w:rPr>
          <w:rFonts w:ascii="宋体" w:hAnsi="宋体" w:eastAsia="宋体" w:cs="宋体"/>
          <w:sz w:val="23"/>
          <w:szCs w:val="23"/>
        </w:rPr>
      </w:pPr>
      <w:r>
        <w:rPr>
          <w:rFonts w:ascii="宋体" w:hAnsi="宋体" w:eastAsia="宋体" w:cs="宋体"/>
          <w:spacing w:val="-2"/>
          <w:sz w:val="23"/>
          <w:szCs w:val="23"/>
        </w:rPr>
        <w:t>(2) 不同投标人委</w:t>
      </w:r>
      <w:r>
        <w:rPr>
          <w:rFonts w:ascii="宋体" w:hAnsi="宋体" w:eastAsia="宋体" w:cs="宋体"/>
          <w:spacing w:val="-1"/>
          <w:sz w:val="23"/>
          <w:szCs w:val="23"/>
        </w:rPr>
        <w:t>托同一单位或者个人办理投标事宜；</w:t>
      </w:r>
    </w:p>
    <w:p w14:paraId="718AF43E">
      <w:pPr>
        <w:spacing w:before="237" w:line="228" w:lineRule="auto"/>
        <w:ind w:left="40"/>
        <w:rPr>
          <w:rFonts w:ascii="宋体" w:hAnsi="宋体" w:eastAsia="宋体" w:cs="宋体"/>
          <w:sz w:val="23"/>
          <w:szCs w:val="23"/>
        </w:rPr>
      </w:pPr>
      <w:r>
        <w:rPr>
          <w:rFonts w:ascii="宋体" w:hAnsi="宋体" w:eastAsia="宋体" w:cs="宋体"/>
          <w:spacing w:val="-1"/>
          <w:sz w:val="23"/>
          <w:szCs w:val="23"/>
        </w:rPr>
        <w:t>(3) 不同投标人的投标文件载明的项</w:t>
      </w:r>
      <w:r>
        <w:rPr>
          <w:rFonts w:ascii="宋体" w:hAnsi="宋体" w:eastAsia="宋体" w:cs="宋体"/>
          <w:sz w:val="23"/>
          <w:szCs w:val="23"/>
        </w:rPr>
        <w:t>目管理成员或者联系人员为同一人；</w:t>
      </w:r>
    </w:p>
    <w:p w14:paraId="1EB9F61A">
      <w:pPr>
        <w:spacing w:before="234" w:line="227" w:lineRule="auto"/>
        <w:ind w:left="40"/>
        <w:rPr>
          <w:rFonts w:ascii="宋体" w:hAnsi="宋体" w:eastAsia="宋体" w:cs="宋体"/>
          <w:sz w:val="23"/>
          <w:szCs w:val="23"/>
        </w:rPr>
      </w:pPr>
      <w:r>
        <w:rPr>
          <w:rFonts w:ascii="宋体" w:hAnsi="宋体" w:eastAsia="宋体" w:cs="宋体"/>
          <w:spacing w:val="-1"/>
          <w:sz w:val="23"/>
          <w:szCs w:val="23"/>
        </w:rPr>
        <w:t>(4) 不同投标人的投标文件异常一致或者投标报价</w:t>
      </w:r>
      <w:r>
        <w:rPr>
          <w:rFonts w:ascii="宋体" w:hAnsi="宋体" w:eastAsia="宋体" w:cs="宋体"/>
          <w:sz w:val="23"/>
          <w:szCs w:val="23"/>
        </w:rPr>
        <w:t>呈规律性差异；</w:t>
      </w:r>
    </w:p>
    <w:p w14:paraId="5D005736">
      <w:pPr>
        <w:spacing w:before="238" w:line="228" w:lineRule="auto"/>
        <w:ind w:left="40"/>
        <w:rPr>
          <w:rFonts w:ascii="宋体" w:hAnsi="宋体" w:eastAsia="宋体" w:cs="宋体"/>
          <w:sz w:val="23"/>
          <w:szCs w:val="23"/>
        </w:rPr>
      </w:pPr>
      <w:r>
        <w:rPr>
          <w:rFonts w:ascii="宋体" w:hAnsi="宋体" w:eastAsia="宋体" w:cs="宋体"/>
          <w:spacing w:val="-4"/>
          <w:sz w:val="23"/>
          <w:szCs w:val="23"/>
        </w:rPr>
        <w:t>(5) 不</w:t>
      </w:r>
      <w:r>
        <w:rPr>
          <w:rFonts w:ascii="宋体" w:hAnsi="宋体" w:eastAsia="宋体" w:cs="宋体"/>
          <w:spacing w:val="-2"/>
          <w:sz w:val="23"/>
          <w:szCs w:val="23"/>
        </w:rPr>
        <w:t>同投标人的投标文件相互混装；</w:t>
      </w:r>
    </w:p>
    <w:p w14:paraId="01C530E5">
      <w:pPr>
        <w:spacing w:before="186" w:line="387" w:lineRule="exact"/>
        <w:ind w:left="306"/>
        <w:rPr>
          <w:rFonts w:ascii="宋体" w:hAnsi="宋体" w:eastAsia="宋体" w:cs="宋体"/>
          <w:sz w:val="29"/>
          <w:szCs w:val="29"/>
        </w:rPr>
      </w:pPr>
      <w:r>
        <w:rPr>
          <w:rFonts w:ascii="宋体" w:hAnsi="宋体" w:eastAsia="宋体" w:cs="宋体"/>
          <w:spacing w:val="6"/>
          <w:position w:val="1"/>
          <w:sz w:val="29"/>
          <w:szCs w:val="29"/>
        </w:rPr>
        <w:t>3</w:t>
      </w:r>
      <w:r>
        <w:rPr>
          <w:rFonts w:ascii="宋体" w:hAnsi="宋体" w:eastAsia="宋体" w:cs="宋体"/>
          <w:spacing w:val="4"/>
          <w:position w:val="1"/>
          <w:sz w:val="29"/>
          <w:szCs w:val="29"/>
        </w:rPr>
        <w:t>4、其他</w:t>
      </w:r>
    </w:p>
    <w:p w14:paraId="65D2033A">
      <w:pPr>
        <w:spacing w:before="217" w:line="227" w:lineRule="auto"/>
        <w:ind w:left="451"/>
        <w:rPr>
          <w:rFonts w:ascii="宋体" w:hAnsi="宋体" w:eastAsia="宋体" w:cs="宋体"/>
          <w:sz w:val="23"/>
          <w:szCs w:val="23"/>
        </w:rPr>
      </w:pPr>
      <w:r>
        <w:rPr>
          <w:rFonts w:ascii="宋体" w:hAnsi="宋体" w:eastAsia="宋体" w:cs="宋体"/>
          <w:spacing w:val="2"/>
          <w:sz w:val="23"/>
          <w:szCs w:val="23"/>
        </w:rPr>
        <w:t>34.1 本招标文</w:t>
      </w:r>
      <w:r>
        <w:rPr>
          <w:rFonts w:ascii="宋体" w:hAnsi="宋体" w:eastAsia="宋体" w:cs="宋体"/>
          <w:spacing w:val="1"/>
          <w:sz w:val="23"/>
          <w:szCs w:val="23"/>
        </w:rPr>
        <w:t>件中未引用的相关法律制度规定，按照中华人民共和国政府采购法及其实施</w:t>
      </w:r>
    </w:p>
    <w:p w14:paraId="3328A9F9">
      <w:pPr>
        <w:spacing w:before="156" w:line="228" w:lineRule="auto"/>
        <w:rPr>
          <w:rFonts w:ascii="宋体" w:hAnsi="宋体" w:eastAsia="宋体" w:cs="宋体"/>
          <w:sz w:val="23"/>
          <w:szCs w:val="23"/>
        </w:rPr>
      </w:pPr>
      <w:r>
        <w:rPr>
          <w:rFonts w:ascii="宋体" w:hAnsi="宋体" w:eastAsia="宋体" w:cs="宋体"/>
          <w:spacing w:val="2"/>
          <w:sz w:val="23"/>
          <w:szCs w:val="23"/>
        </w:rPr>
        <w:t>条例，以及其他相关的法律、规章的</w:t>
      </w:r>
      <w:r>
        <w:rPr>
          <w:rFonts w:ascii="宋体" w:hAnsi="宋体" w:eastAsia="宋体" w:cs="宋体"/>
          <w:spacing w:val="1"/>
          <w:sz w:val="23"/>
          <w:szCs w:val="23"/>
        </w:rPr>
        <w:t>规定执行。</w:t>
      </w:r>
    </w:p>
    <w:p w14:paraId="6A646E96">
      <w:pPr>
        <w:spacing w:before="275" w:line="364" w:lineRule="auto"/>
        <w:ind w:left="3" w:firstLine="447"/>
        <w:rPr>
          <w:rFonts w:ascii="宋体" w:hAnsi="宋体" w:eastAsia="宋体" w:cs="宋体"/>
          <w:sz w:val="23"/>
          <w:szCs w:val="23"/>
        </w:rPr>
      </w:pPr>
      <w:r>
        <w:rPr>
          <w:rFonts w:ascii="宋体" w:hAnsi="宋体" w:eastAsia="宋体" w:cs="宋体"/>
          <w:spacing w:val="2"/>
          <w:sz w:val="23"/>
          <w:szCs w:val="23"/>
        </w:rPr>
        <w:t>34.2 国家或行</w:t>
      </w:r>
      <w:r>
        <w:rPr>
          <w:rFonts w:ascii="宋体" w:hAnsi="宋体" w:eastAsia="宋体" w:cs="宋体"/>
          <w:spacing w:val="1"/>
          <w:sz w:val="23"/>
          <w:szCs w:val="23"/>
        </w:rPr>
        <w:t>业主管部门对投标人和采购产品的技术标准、质量标准和资格资质条件等有</w:t>
      </w:r>
      <w:r>
        <w:rPr>
          <w:rFonts w:ascii="宋体" w:hAnsi="宋体" w:eastAsia="宋体" w:cs="宋体"/>
          <w:sz w:val="23"/>
          <w:szCs w:val="23"/>
        </w:rPr>
        <w:t xml:space="preserve"> </w:t>
      </w:r>
      <w:r>
        <w:rPr>
          <w:rFonts w:ascii="宋体" w:hAnsi="宋体" w:eastAsia="宋体" w:cs="宋体"/>
          <w:spacing w:val="2"/>
          <w:sz w:val="23"/>
          <w:szCs w:val="23"/>
        </w:rPr>
        <w:t>强制性规定的，投标人必须承诺符合其要求，否</w:t>
      </w:r>
      <w:r>
        <w:rPr>
          <w:rFonts w:ascii="宋体" w:hAnsi="宋体" w:eastAsia="宋体" w:cs="宋体"/>
          <w:spacing w:val="1"/>
          <w:sz w:val="23"/>
          <w:szCs w:val="23"/>
        </w:rPr>
        <w:t>则作无效投标处理。</w:t>
      </w:r>
    </w:p>
    <w:p w14:paraId="30E2DD7A">
      <w:pPr>
        <w:tabs>
          <w:tab w:val="left" w:pos="123"/>
        </w:tabs>
        <w:spacing w:before="94" w:line="357" w:lineRule="auto"/>
        <w:ind w:firstLine="450"/>
        <w:rPr>
          <w:rFonts w:ascii="宋体" w:hAnsi="宋体" w:eastAsia="宋体" w:cs="宋体"/>
          <w:sz w:val="23"/>
          <w:szCs w:val="23"/>
        </w:rPr>
      </w:pPr>
      <w:r>
        <w:rPr>
          <w:rFonts w:ascii="宋体" w:hAnsi="宋体" w:eastAsia="宋体" w:cs="宋体"/>
          <w:spacing w:val="8"/>
          <w:sz w:val="23"/>
          <w:szCs w:val="23"/>
        </w:rPr>
        <w:t>34.3 本项</w:t>
      </w:r>
      <w:r>
        <w:rPr>
          <w:rFonts w:ascii="宋体" w:hAnsi="宋体" w:eastAsia="宋体" w:cs="宋体"/>
          <w:spacing w:val="7"/>
          <w:sz w:val="23"/>
          <w:szCs w:val="23"/>
        </w:rPr>
        <w:t>目</w:t>
      </w:r>
      <w:r>
        <w:rPr>
          <w:rFonts w:ascii="宋体" w:hAnsi="宋体" w:eastAsia="宋体" w:cs="宋体"/>
          <w:spacing w:val="4"/>
          <w:sz w:val="23"/>
          <w:szCs w:val="23"/>
        </w:rPr>
        <w:t>落实政府采购政策的相关规章：财政部印发的《政府采购促进中小企业发展</w:t>
      </w:r>
      <w:r>
        <w:rPr>
          <w:rFonts w:ascii="宋体" w:hAnsi="宋体" w:eastAsia="宋体" w:cs="宋体"/>
          <w:sz w:val="23"/>
          <w:szCs w:val="23"/>
        </w:rPr>
        <w:t xml:space="preserve"> </w:t>
      </w:r>
      <w:r>
        <w:rPr>
          <w:rFonts w:ascii="宋体" w:hAnsi="宋体" w:eastAsia="宋体" w:cs="宋体"/>
          <w:spacing w:val="6"/>
          <w:sz w:val="23"/>
          <w:szCs w:val="23"/>
        </w:rPr>
        <w:t>管理办法》  (财库[2020]46号) 、《新疆维吾尔自治区政府采购促进中小企业发展管理</w:t>
      </w:r>
      <w:r>
        <w:rPr>
          <w:rFonts w:ascii="宋体" w:hAnsi="宋体" w:eastAsia="宋体" w:cs="宋体"/>
          <w:spacing w:val="2"/>
          <w:sz w:val="23"/>
          <w:szCs w:val="23"/>
        </w:rPr>
        <w:t>实</w:t>
      </w:r>
      <w:r>
        <w:rPr>
          <w:rFonts w:ascii="宋体" w:hAnsi="宋体" w:eastAsia="宋体" w:cs="宋体"/>
          <w:sz w:val="23"/>
          <w:szCs w:val="23"/>
        </w:rPr>
        <w:t xml:space="preserve">施 </w:t>
      </w:r>
      <w:r>
        <w:rPr>
          <w:rFonts w:ascii="宋体" w:hAnsi="宋体" w:eastAsia="宋体" w:cs="宋体"/>
          <w:spacing w:val="10"/>
          <w:sz w:val="23"/>
          <w:szCs w:val="23"/>
        </w:rPr>
        <w:t xml:space="preserve">办法》 </w:t>
      </w:r>
      <w:r>
        <w:rPr>
          <w:rFonts w:ascii="宋体" w:hAnsi="宋体" w:eastAsia="宋体" w:cs="宋体"/>
          <w:spacing w:val="8"/>
          <w:sz w:val="23"/>
          <w:szCs w:val="23"/>
        </w:rPr>
        <w:t xml:space="preserve"> </w:t>
      </w:r>
      <w:r>
        <w:rPr>
          <w:rFonts w:ascii="宋体" w:hAnsi="宋体" w:eastAsia="宋体" w:cs="宋体"/>
          <w:spacing w:val="5"/>
          <w:sz w:val="23"/>
          <w:szCs w:val="23"/>
        </w:rPr>
        <w:t>(新财规【2021】6号) 、《关于进一步加大政府采购支持中小企业力度的通知》</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0"/>
          <w:sz w:val="23"/>
          <w:szCs w:val="23"/>
        </w:rPr>
        <w:t>(财</w:t>
      </w:r>
      <w:r>
        <w:rPr>
          <w:rFonts w:ascii="宋体" w:hAnsi="宋体" w:eastAsia="宋体" w:cs="宋体"/>
          <w:spacing w:val="7"/>
          <w:sz w:val="23"/>
          <w:szCs w:val="23"/>
        </w:rPr>
        <w:t>库</w:t>
      </w:r>
      <w:r>
        <w:rPr>
          <w:rFonts w:ascii="宋体" w:hAnsi="宋体" w:eastAsia="宋体" w:cs="宋体"/>
          <w:spacing w:val="5"/>
          <w:sz w:val="23"/>
          <w:szCs w:val="23"/>
        </w:rPr>
        <w:t>[2022]19号) 、《关于落实好政府采购支持中小企业发展的通知》  (新财购【2022】</w:t>
      </w:r>
      <w:r>
        <w:rPr>
          <w:rFonts w:ascii="宋体" w:hAnsi="宋体" w:eastAsia="宋体" w:cs="宋体"/>
          <w:sz w:val="23"/>
          <w:szCs w:val="23"/>
        </w:rPr>
        <w:t xml:space="preserve"> </w:t>
      </w:r>
      <w:r>
        <w:rPr>
          <w:rFonts w:ascii="宋体" w:hAnsi="宋体" w:eastAsia="宋体" w:cs="宋体"/>
          <w:spacing w:val="4"/>
          <w:sz w:val="23"/>
          <w:szCs w:val="23"/>
        </w:rPr>
        <w:t>2</w:t>
      </w:r>
      <w:r>
        <w:rPr>
          <w:rFonts w:ascii="宋体" w:hAnsi="宋体" w:eastAsia="宋体" w:cs="宋体"/>
          <w:spacing w:val="3"/>
          <w:sz w:val="23"/>
          <w:szCs w:val="23"/>
        </w:rPr>
        <w:t>2号) 。</w:t>
      </w:r>
    </w:p>
    <w:p w14:paraId="6DABA9D7">
      <w:pPr>
        <w:spacing w:before="97" w:line="227" w:lineRule="auto"/>
        <w:ind w:left="482"/>
        <w:sectPr>
          <w:footerReference r:id="rId20" w:type="default"/>
          <w:pgSz w:w="11911" w:h="16839"/>
          <w:pgMar w:top="400" w:right="1178" w:bottom="832" w:left="1144" w:header="0" w:footer="619" w:gutter="0"/>
          <w:cols w:space="720" w:num="1"/>
        </w:sectPr>
      </w:pPr>
      <w:r>
        <w:rPr>
          <w:rFonts w:ascii="宋体" w:hAnsi="宋体" w:eastAsia="宋体" w:cs="宋体"/>
          <w:spacing w:val="4"/>
          <w:sz w:val="23"/>
          <w:szCs w:val="23"/>
        </w:rPr>
        <w:t>34.3.1  《政府采</w:t>
      </w:r>
      <w:r>
        <w:rPr>
          <w:rFonts w:ascii="宋体" w:hAnsi="宋体" w:eastAsia="宋体" w:cs="宋体"/>
          <w:spacing w:val="2"/>
          <w:sz w:val="23"/>
          <w:szCs w:val="23"/>
        </w:rPr>
        <w:t>购促进中小企业发展管理办法》  (财库[2020]46号) 所称中小企业</w:t>
      </w:r>
    </w:p>
    <w:p w14:paraId="508A0CB5">
      <w:pPr>
        <w:spacing w:line="267" w:lineRule="auto"/>
      </w:pPr>
    </w:p>
    <w:p w14:paraId="63DFF62C">
      <w:pPr>
        <w:spacing w:before="75" w:line="228" w:lineRule="auto"/>
        <w:ind w:left="1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8"/>
          <w:sz w:val="23"/>
          <w:szCs w:val="23"/>
        </w:rPr>
        <w:t>含</w:t>
      </w:r>
      <w:r>
        <w:rPr>
          <w:rFonts w:ascii="宋体" w:hAnsi="宋体" w:eastAsia="宋体" w:cs="宋体"/>
          <w:spacing w:val="12"/>
          <w:sz w:val="23"/>
          <w:szCs w:val="23"/>
        </w:rPr>
        <w:t>中型、小型、微型企业，下同) 应当同时符合以下条件：</w:t>
      </w:r>
    </w:p>
    <w:p w14:paraId="54F02D66">
      <w:pPr>
        <w:spacing w:before="275" w:line="228"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4"/>
          <w:sz w:val="23"/>
          <w:szCs w:val="23"/>
        </w:rPr>
        <w:t>1) 符合中小企业划分标准；</w:t>
      </w:r>
    </w:p>
    <w:p w14:paraId="420B1F23">
      <w:pPr>
        <w:spacing w:before="277" w:line="362" w:lineRule="auto"/>
        <w:ind w:left="5" w:right="120" w:firstLine="486"/>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2) 在政府采购活动中，供应商提供的货物、工程或者服务符合下列情形的，享受本</w:t>
      </w:r>
      <w:r>
        <w:rPr>
          <w:rFonts w:ascii="宋体" w:hAnsi="宋体" w:eastAsia="宋体" w:cs="宋体"/>
          <w:sz w:val="23"/>
          <w:szCs w:val="23"/>
        </w:rPr>
        <w:t xml:space="preserve"> </w:t>
      </w:r>
      <w:r>
        <w:rPr>
          <w:rFonts w:ascii="宋体" w:hAnsi="宋体" w:eastAsia="宋体" w:cs="宋体"/>
          <w:spacing w:val="11"/>
          <w:sz w:val="23"/>
          <w:szCs w:val="23"/>
        </w:rPr>
        <w:t>办</w:t>
      </w:r>
      <w:r>
        <w:rPr>
          <w:rFonts w:ascii="宋体" w:hAnsi="宋体" w:eastAsia="宋体" w:cs="宋体"/>
          <w:spacing w:val="8"/>
          <w:sz w:val="23"/>
          <w:szCs w:val="23"/>
        </w:rPr>
        <w:t>法规定的中小企业扶持政策：</w:t>
      </w:r>
    </w:p>
    <w:p w14:paraId="542FAD32">
      <w:pPr>
        <w:spacing w:before="96" w:line="364" w:lineRule="auto"/>
        <w:ind w:left="4" w:firstLine="487"/>
        <w:rPr>
          <w:rFonts w:ascii="宋体" w:hAnsi="宋体" w:eastAsia="宋体" w:cs="宋体"/>
          <w:sz w:val="23"/>
          <w:szCs w:val="23"/>
        </w:rPr>
      </w:pPr>
      <w:r>
        <w:rPr>
          <w:rFonts w:ascii="宋体" w:hAnsi="宋体" w:eastAsia="宋体" w:cs="宋体"/>
          <w:spacing w:val="9"/>
          <w:sz w:val="23"/>
          <w:szCs w:val="23"/>
        </w:rPr>
        <w:t>( 一) 在货物采购项目中，货物由中小企业制造，即货物由中小企业生产且使用该中</w:t>
      </w:r>
      <w:r>
        <w:rPr>
          <w:rFonts w:ascii="宋体" w:hAnsi="宋体" w:eastAsia="宋体" w:cs="宋体"/>
          <w:spacing w:val="8"/>
          <w:sz w:val="23"/>
          <w:szCs w:val="23"/>
        </w:rPr>
        <w:t>小</w:t>
      </w:r>
      <w:r>
        <w:rPr>
          <w:rFonts w:ascii="宋体" w:hAnsi="宋体" w:eastAsia="宋体" w:cs="宋体"/>
          <w:sz w:val="23"/>
          <w:szCs w:val="23"/>
        </w:rPr>
        <w:t xml:space="preserve"> </w:t>
      </w:r>
      <w:r>
        <w:rPr>
          <w:rFonts w:ascii="宋体" w:hAnsi="宋体" w:eastAsia="宋体" w:cs="宋体"/>
          <w:spacing w:val="8"/>
          <w:sz w:val="23"/>
          <w:szCs w:val="23"/>
        </w:rPr>
        <w:t>企业商号或者注册商标</w:t>
      </w:r>
      <w:r>
        <w:rPr>
          <w:rFonts w:ascii="宋体" w:hAnsi="宋体" w:eastAsia="宋体" w:cs="宋体"/>
          <w:spacing w:val="6"/>
          <w:sz w:val="23"/>
          <w:szCs w:val="23"/>
        </w:rPr>
        <w:t>；</w:t>
      </w:r>
    </w:p>
    <w:p w14:paraId="0B012BB3">
      <w:pPr>
        <w:spacing w:before="93" w:line="227" w:lineRule="auto"/>
        <w:ind w:left="49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2"/>
          <w:sz w:val="23"/>
          <w:szCs w:val="23"/>
        </w:rPr>
        <w:t>二) 在工程采购项目中，工程由中小企业承建，即工程施工单位为中小企业；</w:t>
      </w:r>
    </w:p>
    <w:p w14:paraId="7F67A7FD">
      <w:pPr>
        <w:spacing w:before="276" w:line="364" w:lineRule="auto"/>
        <w:ind w:left="6" w:right="240" w:firstLine="485"/>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2"/>
          <w:sz w:val="23"/>
          <w:szCs w:val="23"/>
        </w:rPr>
        <w:t>三) 在服务采购项目中，服务由中小企业承接，即提供服务的人员为中小企业依照</w:t>
      </w:r>
      <w:r>
        <w:rPr>
          <w:rFonts w:ascii="宋体" w:hAnsi="宋体" w:eastAsia="宋体" w:cs="宋体"/>
          <w:sz w:val="23"/>
          <w:szCs w:val="23"/>
        </w:rPr>
        <w:t xml:space="preserve"> </w:t>
      </w:r>
      <w:r>
        <w:rPr>
          <w:rFonts w:ascii="宋体" w:hAnsi="宋体" w:eastAsia="宋体" w:cs="宋体"/>
          <w:spacing w:val="9"/>
          <w:sz w:val="23"/>
          <w:szCs w:val="23"/>
        </w:rPr>
        <w:t>《中华人民共和国劳动合同法》订立劳动合同的从业人员。</w:t>
      </w:r>
    </w:p>
    <w:p w14:paraId="711CCA6C">
      <w:pPr>
        <w:spacing w:before="95" w:line="227" w:lineRule="auto"/>
        <w:ind w:left="480"/>
        <w:rPr>
          <w:rFonts w:ascii="宋体" w:hAnsi="宋体" w:eastAsia="宋体" w:cs="宋体"/>
          <w:sz w:val="23"/>
          <w:szCs w:val="23"/>
        </w:rPr>
      </w:pPr>
      <w:r>
        <w:rPr>
          <w:rFonts w:ascii="宋体" w:hAnsi="宋体" w:eastAsia="宋体" w:cs="宋体"/>
          <w:spacing w:val="18"/>
          <w:sz w:val="23"/>
          <w:szCs w:val="23"/>
        </w:rPr>
        <w:t>在货物</w:t>
      </w:r>
      <w:r>
        <w:rPr>
          <w:rFonts w:ascii="宋体" w:hAnsi="宋体" w:eastAsia="宋体" w:cs="宋体"/>
          <w:spacing w:val="11"/>
          <w:sz w:val="23"/>
          <w:szCs w:val="23"/>
        </w:rPr>
        <w:t>采</w:t>
      </w:r>
      <w:r>
        <w:rPr>
          <w:rFonts w:ascii="宋体" w:hAnsi="宋体" w:eastAsia="宋体" w:cs="宋体"/>
          <w:spacing w:val="9"/>
          <w:sz w:val="23"/>
          <w:szCs w:val="23"/>
        </w:rPr>
        <w:t>购项目中，供应商提供的货物既有中小企业制造货物，也有大型企业制造货物</w:t>
      </w:r>
    </w:p>
    <w:p w14:paraId="3644BBFE">
      <w:pPr>
        <w:spacing w:before="156" w:line="231" w:lineRule="auto"/>
        <w:ind w:left="20"/>
        <w:rPr>
          <w:rFonts w:ascii="宋体" w:hAnsi="宋体" w:eastAsia="宋体" w:cs="宋体"/>
          <w:sz w:val="23"/>
          <w:szCs w:val="23"/>
        </w:rPr>
      </w:pPr>
      <w:r>
        <w:rPr>
          <w:rFonts w:ascii="宋体" w:hAnsi="宋体" w:eastAsia="宋体" w:cs="宋体"/>
          <w:spacing w:val="8"/>
          <w:sz w:val="23"/>
          <w:szCs w:val="23"/>
        </w:rPr>
        <w:t>的，不享受本办法规定的中小企业扶持政策。</w:t>
      </w:r>
    </w:p>
    <w:p w14:paraId="59AA9E56">
      <w:pPr>
        <w:spacing w:before="274" w:line="362" w:lineRule="auto"/>
        <w:ind w:left="1" w:right="38" w:firstLine="506"/>
        <w:rPr>
          <w:rFonts w:ascii="宋体" w:hAnsi="宋体" w:eastAsia="宋体" w:cs="宋体"/>
          <w:sz w:val="23"/>
          <w:szCs w:val="23"/>
        </w:rPr>
      </w:pPr>
      <w:r>
        <w:rPr>
          <w:rFonts w:ascii="宋体" w:hAnsi="宋体" w:eastAsia="宋体" w:cs="宋体"/>
          <w:spacing w:val="8"/>
          <w:sz w:val="23"/>
          <w:szCs w:val="23"/>
        </w:rPr>
        <w:t>以联合体形式参加政府采购活动，联合体各方均为中小企业的，联合体视同中小企业。</w:t>
      </w:r>
      <w:r>
        <w:rPr>
          <w:rFonts w:ascii="宋体" w:hAnsi="宋体" w:eastAsia="宋体" w:cs="宋体"/>
          <w:sz w:val="23"/>
          <w:szCs w:val="23"/>
        </w:rPr>
        <w:t xml:space="preserve"> </w:t>
      </w:r>
      <w:r>
        <w:rPr>
          <w:rFonts w:ascii="宋体" w:hAnsi="宋体" w:eastAsia="宋体" w:cs="宋体"/>
          <w:spacing w:val="14"/>
          <w:sz w:val="23"/>
          <w:szCs w:val="23"/>
        </w:rPr>
        <w:t>其</w:t>
      </w:r>
      <w:r>
        <w:rPr>
          <w:rFonts w:ascii="宋体" w:hAnsi="宋体" w:eastAsia="宋体" w:cs="宋体"/>
          <w:spacing w:val="9"/>
          <w:sz w:val="23"/>
          <w:szCs w:val="23"/>
        </w:rPr>
        <w:t>中，联合体各方均为小微企业的，联合体视同小微企业。</w:t>
      </w:r>
    </w:p>
    <w:p w14:paraId="226ADCD1">
      <w:pPr>
        <w:spacing w:before="95" w:line="360" w:lineRule="auto"/>
        <w:ind w:left="2" w:right="14" w:firstLine="489"/>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3) 中小企业参加政府采购活动，应当出具本办法规定的《中小企业声明函》，否则</w:t>
      </w:r>
      <w:r>
        <w:rPr>
          <w:rFonts w:ascii="宋体" w:hAnsi="宋体" w:eastAsia="宋体" w:cs="宋体"/>
          <w:sz w:val="23"/>
          <w:szCs w:val="23"/>
        </w:rPr>
        <w:t xml:space="preserve"> </w:t>
      </w:r>
      <w:r>
        <w:rPr>
          <w:rFonts w:ascii="宋体" w:hAnsi="宋体" w:eastAsia="宋体" w:cs="宋体"/>
          <w:spacing w:val="18"/>
          <w:sz w:val="23"/>
          <w:szCs w:val="23"/>
        </w:rPr>
        <w:t>不</w:t>
      </w:r>
      <w:r>
        <w:rPr>
          <w:rFonts w:ascii="宋体" w:hAnsi="宋体" w:eastAsia="宋体" w:cs="宋体"/>
          <w:spacing w:val="14"/>
          <w:sz w:val="23"/>
          <w:szCs w:val="23"/>
        </w:rPr>
        <w:t>得</w:t>
      </w:r>
      <w:r>
        <w:rPr>
          <w:rFonts w:ascii="宋体" w:hAnsi="宋体" w:eastAsia="宋体" w:cs="宋体"/>
          <w:spacing w:val="9"/>
          <w:sz w:val="23"/>
          <w:szCs w:val="23"/>
        </w:rPr>
        <w:t>享受相关中小企业扶持政策。任何单位和个人不得要求供应商提供《中小企业声明函》</w:t>
      </w:r>
      <w:r>
        <w:rPr>
          <w:rFonts w:ascii="宋体" w:hAnsi="宋体" w:eastAsia="宋体" w:cs="宋体"/>
          <w:sz w:val="23"/>
          <w:szCs w:val="23"/>
        </w:rPr>
        <w:t xml:space="preserve"> </w:t>
      </w:r>
      <w:r>
        <w:rPr>
          <w:rFonts w:ascii="宋体" w:hAnsi="宋体" w:eastAsia="宋体" w:cs="宋体"/>
          <w:spacing w:val="14"/>
          <w:sz w:val="23"/>
          <w:szCs w:val="23"/>
        </w:rPr>
        <w:t>之</w:t>
      </w:r>
      <w:r>
        <w:rPr>
          <w:rFonts w:ascii="宋体" w:hAnsi="宋体" w:eastAsia="宋体" w:cs="宋体"/>
          <w:spacing w:val="8"/>
          <w:sz w:val="23"/>
          <w:szCs w:val="23"/>
        </w:rPr>
        <w:t>外的中小企业身份证明文件。</w:t>
      </w:r>
    </w:p>
    <w:p w14:paraId="73AC9066">
      <w:pPr>
        <w:spacing w:before="94" w:line="360" w:lineRule="auto"/>
        <w:ind w:right="119" w:firstLine="485"/>
        <w:rPr>
          <w:rFonts w:ascii="宋体" w:hAnsi="宋体" w:eastAsia="宋体" w:cs="宋体"/>
          <w:sz w:val="23"/>
          <w:szCs w:val="23"/>
        </w:rPr>
      </w:pPr>
      <w:r>
        <w:rPr>
          <w:rFonts w:ascii="宋体" w:hAnsi="宋体" w:eastAsia="宋体" w:cs="宋体"/>
          <w:spacing w:val="16"/>
          <w:sz w:val="23"/>
          <w:szCs w:val="23"/>
        </w:rPr>
        <w:t>34.</w:t>
      </w:r>
      <w:r>
        <w:rPr>
          <w:rFonts w:ascii="宋体" w:hAnsi="宋体" w:eastAsia="宋体" w:cs="宋体"/>
          <w:spacing w:val="14"/>
          <w:sz w:val="23"/>
          <w:szCs w:val="23"/>
        </w:rPr>
        <w:t>3</w:t>
      </w:r>
      <w:r>
        <w:rPr>
          <w:rFonts w:ascii="宋体" w:hAnsi="宋体" w:eastAsia="宋体" w:cs="宋体"/>
          <w:spacing w:val="8"/>
          <w:sz w:val="23"/>
          <w:szCs w:val="23"/>
        </w:rPr>
        <w:t>.2 中小企业划分标准以《工业和信息化部、国家统计局、国家发展和改革委员</w:t>
      </w:r>
      <w:r>
        <w:rPr>
          <w:rFonts w:ascii="宋体" w:hAnsi="宋体" w:eastAsia="宋体" w:cs="宋体"/>
          <w:sz w:val="23"/>
          <w:szCs w:val="23"/>
        </w:rPr>
        <w:t xml:space="preserve">  </w:t>
      </w:r>
      <w:r>
        <w:rPr>
          <w:rFonts w:ascii="宋体" w:hAnsi="宋体" w:eastAsia="宋体" w:cs="宋体"/>
          <w:spacing w:val="10"/>
          <w:sz w:val="23"/>
          <w:szCs w:val="23"/>
        </w:rPr>
        <w:t>会、财政部关于</w:t>
      </w:r>
      <w:r>
        <w:rPr>
          <w:rFonts w:ascii="宋体" w:hAnsi="宋体" w:eastAsia="宋体" w:cs="宋体"/>
          <w:spacing w:val="6"/>
          <w:sz w:val="23"/>
          <w:szCs w:val="23"/>
        </w:rPr>
        <w:t>印</w:t>
      </w:r>
      <w:r>
        <w:rPr>
          <w:rFonts w:ascii="宋体" w:hAnsi="宋体" w:eastAsia="宋体" w:cs="宋体"/>
          <w:spacing w:val="5"/>
          <w:sz w:val="23"/>
          <w:szCs w:val="23"/>
        </w:rPr>
        <w:t>发中小企业划型标准规定的通知》  (工信部联企业[2011]300号) 规定的</w:t>
      </w:r>
      <w:r>
        <w:rPr>
          <w:rFonts w:ascii="宋体" w:hAnsi="宋体" w:eastAsia="宋体" w:cs="宋体"/>
          <w:sz w:val="23"/>
          <w:szCs w:val="23"/>
        </w:rPr>
        <w:t xml:space="preserve"> </w:t>
      </w:r>
      <w:r>
        <w:rPr>
          <w:rFonts w:ascii="宋体" w:hAnsi="宋体" w:eastAsia="宋体" w:cs="宋体"/>
          <w:spacing w:val="8"/>
          <w:sz w:val="23"/>
          <w:szCs w:val="23"/>
        </w:rPr>
        <w:t xml:space="preserve">划分标准为准 (详见招标文件附件1) </w:t>
      </w:r>
      <w:r>
        <w:rPr>
          <w:rFonts w:ascii="宋体" w:hAnsi="宋体" w:eastAsia="宋体" w:cs="宋体"/>
          <w:spacing w:val="6"/>
          <w:sz w:val="23"/>
          <w:szCs w:val="23"/>
        </w:rPr>
        <w:t>。</w:t>
      </w:r>
    </w:p>
    <w:p w14:paraId="09A532F6">
      <w:pPr>
        <w:spacing w:before="95" w:line="227" w:lineRule="auto"/>
        <w:ind w:left="485"/>
        <w:rPr>
          <w:rFonts w:ascii="宋体" w:hAnsi="宋体" w:eastAsia="宋体" w:cs="宋体"/>
          <w:sz w:val="23"/>
          <w:szCs w:val="23"/>
        </w:rPr>
      </w:pPr>
      <w:r>
        <w:rPr>
          <w:rFonts w:ascii="宋体" w:hAnsi="宋体" w:eastAsia="宋体" w:cs="宋体"/>
          <w:spacing w:val="16"/>
          <w:sz w:val="23"/>
          <w:szCs w:val="23"/>
        </w:rPr>
        <w:t>34</w:t>
      </w:r>
      <w:r>
        <w:rPr>
          <w:rFonts w:ascii="宋体" w:hAnsi="宋体" w:eastAsia="宋体" w:cs="宋体"/>
          <w:spacing w:val="14"/>
          <w:sz w:val="23"/>
          <w:szCs w:val="23"/>
        </w:rPr>
        <w:t>.</w:t>
      </w:r>
      <w:r>
        <w:rPr>
          <w:rFonts w:ascii="宋体" w:hAnsi="宋体" w:eastAsia="宋体" w:cs="宋体"/>
          <w:spacing w:val="8"/>
          <w:sz w:val="23"/>
          <w:szCs w:val="23"/>
        </w:rPr>
        <w:t>3.3 专门面向中小企业的采购项目或者采购包不再执行价格评审优惠的扶持政策。</w:t>
      </w:r>
    </w:p>
    <w:p w14:paraId="316B038B">
      <w:pPr>
        <w:spacing w:before="278" w:line="359" w:lineRule="auto"/>
        <w:ind w:firstLine="484"/>
        <w:rPr>
          <w:rFonts w:ascii="宋体" w:hAnsi="宋体" w:eastAsia="宋体" w:cs="宋体"/>
          <w:sz w:val="23"/>
          <w:szCs w:val="23"/>
        </w:rPr>
      </w:pPr>
      <w:r>
        <w:rPr>
          <w:rFonts w:ascii="宋体" w:hAnsi="宋体" w:eastAsia="宋体" w:cs="宋体"/>
          <w:spacing w:val="9"/>
          <w:sz w:val="23"/>
          <w:szCs w:val="23"/>
        </w:rPr>
        <w:t>34.3.4 货物采购项目含有多个采购标的，只有当供应商提供的每个标的均由小微企</w:t>
      </w:r>
      <w:r>
        <w:rPr>
          <w:rFonts w:ascii="宋体" w:hAnsi="宋体" w:eastAsia="宋体" w:cs="宋体"/>
          <w:sz w:val="23"/>
          <w:szCs w:val="23"/>
        </w:rPr>
        <w:t xml:space="preserve">业 </w:t>
      </w:r>
      <w:r>
        <w:rPr>
          <w:rFonts w:ascii="宋体" w:hAnsi="宋体" w:eastAsia="宋体" w:cs="宋体"/>
          <w:spacing w:val="18"/>
          <w:sz w:val="23"/>
          <w:szCs w:val="23"/>
        </w:rPr>
        <w:t>制造，</w:t>
      </w:r>
      <w:r>
        <w:rPr>
          <w:rFonts w:ascii="宋体" w:hAnsi="宋体" w:eastAsia="宋体" w:cs="宋体"/>
          <w:spacing w:val="12"/>
          <w:sz w:val="23"/>
          <w:szCs w:val="23"/>
        </w:rPr>
        <w:t>才</w:t>
      </w:r>
      <w:r>
        <w:rPr>
          <w:rFonts w:ascii="宋体" w:hAnsi="宋体" w:eastAsia="宋体" w:cs="宋体"/>
          <w:spacing w:val="9"/>
          <w:sz w:val="23"/>
          <w:szCs w:val="23"/>
        </w:rPr>
        <w:t>能享受价格评审优惠。如果小微供应商提供的货物既有中型企业制造货物，也有小</w:t>
      </w:r>
      <w:r>
        <w:rPr>
          <w:rFonts w:ascii="宋体" w:hAnsi="宋体" w:eastAsia="宋体" w:cs="宋体"/>
          <w:sz w:val="23"/>
          <w:szCs w:val="23"/>
        </w:rPr>
        <w:t xml:space="preserve"> </w:t>
      </w:r>
      <w:r>
        <w:rPr>
          <w:rFonts w:ascii="宋体" w:hAnsi="宋体" w:eastAsia="宋体" w:cs="宋体"/>
          <w:spacing w:val="10"/>
          <w:sz w:val="23"/>
          <w:szCs w:val="23"/>
        </w:rPr>
        <w:t>微</w:t>
      </w:r>
      <w:r>
        <w:rPr>
          <w:rFonts w:ascii="宋体" w:hAnsi="宋体" w:eastAsia="宋体" w:cs="宋体"/>
          <w:spacing w:val="9"/>
          <w:sz w:val="23"/>
          <w:szCs w:val="23"/>
        </w:rPr>
        <w:t>企业制造货物的，不享受价格扣除相关政策。</w:t>
      </w:r>
    </w:p>
    <w:p w14:paraId="45BADC9C">
      <w:pPr>
        <w:spacing w:before="101" w:line="362" w:lineRule="auto"/>
        <w:ind w:left="2" w:right="360" w:firstLine="482"/>
        <w:rPr>
          <w:rFonts w:ascii="宋体" w:hAnsi="宋体" w:eastAsia="宋体" w:cs="宋体"/>
          <w:sz w:val="23"/>
          <w:szCs w:val="23"/>
        </w:rPr>
      </w:pPr>
      <w:r>
        <w:rPr>
          <w:rFonts w:ascii="宋体" w:hAnsi="宋体" w:eastAsia="宋体" w:cs="宋体"/>
          <w:spacing w:val="16"/>
          <w:sz w:val="23"/>
          <w:szCs w:val="23"/>
        </w:rPr>
        <w:t>34.</w:t>
      </w:r>
      <w:r>
        <w:rPr>
          <w:rFonts w:ascii="宋体" w:hAnsi="宋体" w:eastAsia="宋体" w:cs="宋体"/>
          <w:spacing w:val="14"/>
          <w:sz w:val="23"/>
          <w:szCs w:val="23"/>
        </w:rPr>
        <w:t>3</w:t>
      </w:r>
      <w:r>
        <w:rPr>
          <w:rFonts w:ascii="宋体" w:hAnsi="宋体" w:eastAsia="宋体" w:cs="宋体"/>
          <w:spacing w:val="8"/>
          <w:sz w:val="23"/>
          <w:szCs w:val="23"/>
        </w:rPr>
        <w:t>.5 大型企业提供的所有采购标的均为小微企业制造的，可享受价格评审优惠政</w:t>
      </w:r>
      <w:r>
        <w:rPr>
          <w:rFonts w:ascii="宋体" w:hAnsi="宋体" w:eastAsia="宋体" w:cs="宋体"/>
          <w:sz w:val="23"/>
          <w:szCs w:val="23"/>
        </w:rPr>
        <w:t xml:space="preserve"> </w:t>
      </w:r>
      <w:r>
        <w:rPr>
          <w:rFonts w:ascii="宋体" w:hAnsi="宋体" w:eastAsia="宋体" w:cs="宋体"/>
          <w:spacing w:val="-1"/>
          <w:sz w:val="23"/>
          <w:szCs w:val="23"/>
        </w:rPr>
        <w:t>策。</w:t>
      </w:r>
    </w:p>
    <w:p w14:paraId="62FAD4A6">
      <w:pPr>
        <w:spacing w:before="95" w:line="227" w:lineRule="auto"/>
        <w:ind w:left="485"/>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7"/>
          <w:sz w:val="23"/>
          <w:szCs w:val="23"/>
        </w:rPr>
        <w:t>4.4 监狱企业产品价格扣除</w:t>
      </w:r>
    </w:p>
    <w:p w14:paraId="65B2AFA9">
      <w:pPr>
        <w:spacing w:before="279" w:line="229" w:lineRule="auto"/>
        <w:ind w:left="481"/>
        <w:rPr>
          <w:rFonts w:ascii="宋体" w:hAnsi="宋体" w:eastAsia="宋体" w:cs="宋体"/>
          <w:sz w:val="23"/>
          <w:szCs w:val="23"/>
        </w:rPr>
      </w:pPr>
      <w:r>
        <w:rPr>
          <w:rFonts w:ascii="宋体" w:hAnsi="宋体" w:eastAsia="宋体" w:cs="宋体"/>
          <w:spacing w:val="17"/>
          <w:sz w:val="23"/>
          <w:szCs w:val="23"/>
        </w:rPr>
        <w:t>监</w:t>
      </w:r>
      <w:r>
        <w:rPr>
          <w:rFonts w:ascii="宋体" w:hAnsi="宋体" w:eastAsia="宋体" w:cs="宋体"/>
          <w:spacing w:val="9"/>
          <w:sz w:val="23"/>
          <w:szCs w:val="23"/>
        </w:rPr>
        <w:t>狱企业视同小型、微型企业，按上述条款享受评审中价格扣除。</w:t>
      </w:r>
    </w:p>
    <w:p w14:paraId="7F25468B">
      <w:pPr>
        <w:spacing w:before="274" w:line="362" w:lineRule="auto"/>
        <w:ind w:left="2" w:firstLine="479"/>
        <w:rPr>
          <w:rFonts w:ascii="宋体" w:hAnsi="宋体" w:eastAsia="宋体" w:cs="宋体"/>
          <w:sz w:val="23"/>
          <w:szCs w:val="23"/>
        </w:rPr>
      </w:pPr>
      <w:r>
        <w:rPr>
          <w:rFonts w:ascii="宋体" w:hAnsi="宋体" w:eastAsia="宋体" w:cs="宋体"/>
          <w:spacing w:val="18"/>
          <w:sz w:val="23"/>
          <w:szCs w:val="23"/>
        </w:rPr>
        <w:t>监狱企</w:t>
      </w:r>
      <w:r>
        <w:rPr>
          <w:rFonts w:ascii="宋体" w:hAnsi="宋体" w:eastAsia="宋体" w:cs="宋体"/>
          <w:spacing w:val="9"/>
          <w:sz w:val="23"/>
          <w:szCs w:val="23"/>
        </w:rPr>
        <w:t>业是指由司法部认定的为罪犯、戒毒人员提供生产项目和劳动对象，且全部产权</w:t>
      </w:r>
      <w:r>
        <w:rPr>
          <w:rFonts w:ascii="宋体" w:hAnsi="宋体" w:eastAsia="宋体" w:cs="宋体"/>
          <w:sz w:val="23"/>
          <w:szCs w:val="23"/>
        </w:rPr>
        <w:t xml:space="preserve"> </w:t>
      </w:r>
      <w:r>
        <w:rPr>
          <w:rFonts w:ascii="宋体" w:hAnsi="宋体" w:eastAsia="宋体" w:cs="宋体"/>
          <w:spacing w:val="12"/>
          <w:sz w:val="23"/>
          <w:szCs w:val="23"/>
        </w:rPr>
        <w:t>属于司</w:t>
      </w:r>
      <w:r>
        <w:rPr>
          <w:rFonts w:ascii="宋体" w:hAnsi="宋体" w:eastAsia="宋体" w:cs="宋体"/>
          <w:spacing w:val="11"/>
          <w:sz w:val="23"/>
          <w:szCs w:val="23"/>
        </w:rPr>
        <w:t>法</w:t>
      </w:r>
      <w:r>
        <w:rPr>
          <w:rFonts w:ascii="宋体" w:hAnsi="宋体" w:eastAsia="宋体" w:cs="宋体"/>
          <w:spacing w:val="6"/>
          <w:sz w:val="23"/>
          <w:szCs w:val="23"/>
        </w:rPr>
        <w:t>部监狱管理局、戒毒管理局、直属煤矿管理局，各省、 自治区、直辖市监狱管理</w:t>
      </w:r>
    </w:p>
    <w:p w14:paraId="296CE1EE">
      <w:pPr>
        <w:sectPr>
          <w:footerReference r:id="rId21" w:type="default"/>
          <w:pgSz w:w="11911" w:h="16839"/>
          <w:pgMar w:top="400" w:right="1178" w:bottom="832" w:left="1141" w:header="0" w:footer="619" w:gutter="0"/>
          <w:cols w:space="720" w:num="1"/>
        </w:sectPr>
      </w:pPr>
    </w:p>
    <w:p w14:paraId="5A785695">
      <w:pPr>
        <w:spacing w:line="267" w:lineRule="auto"/>
      </w:pPr>
    </w:p>
    <w:p w14:paraId="7FCAD129">
      <w:pPr>
        <w:spacing w:before="75" w:line="362" w:lineRule="auto"/>
        <w:ind w:left="2"/>
        <w:rPr>
          <w:rFonts w:ascii="宋体" w:hAnsi="宋体" w:eastAsia="宋体" w:cs="宋体"/>
          <w:sz w:val="23"/>
          <w:szCs w:val="23"/>
        </w:rPr>
      </w:pPr>
      <w:r>
        <w:rPr>
          <w:rFonts w:ascii="宋体" w:hAnsi="宋体" w:eastAsia="宋体" w:cs="宋体"/>
          <w:spacing w:val="18"/>
          <w:sz w:val="23"/>
          <w:szCs w:val="23"/>
        </w:rPr>
        <w:t>局</w:t>
      </w:r>
      <w:r>
        <w:rPr>
          <w:rFonts w:ascii="宋体" w:hAnsi="宋体" w:eastAsia="宋体" w:cs="宋体"/>
          <w:spacing w:val="9"/>
          <w:sz w:val="23"/>
          <w:szCs w:val="23"/>
        </w:rPr>
        <w:t>、戒毒管理局，各地 (设区的市) 监狱、强制隔离戒毒所、戒毒康复所，以及新疆生产建</w:t>
      </w:r>
      <w:r>
        <w:rPr>
          <w:rFonts w:ascii="宋体" w:hAnsi="宋体" w:eastAsia="宋体" w:cs="宋体"/>
          <w:sz w:val="23"/>
          <w:szCs w:val="23"/>
        </w:rPr>
        <w:t xml:space="preserve"> </w:t>
      </w:r>
      <w:r>
        <w:rPr>
          <w:rFonts w:ascii="宋体" w:hAnsi="宋体" w:eastAsia="宋体" w:cs="宋体"/>
          <w:spacing w:val="16"/>
          <w:sz w:val="23"/>
          <w:szCs w:val="23"/>
        </w:rPr>
        <w:t>设</w:t>
      </w:r>
      <w:r>
        <w:rPr>
          <w:rFonts w:ascii="宋体" w:hAnsi="宋体" w:eastAsia="宋体" w:cs="宋体"/>
          <w:spacing w:val="12"/>
          <w:sz w:val="23"/>
          <w:szCs w:val="23"/>
        </w:rPr>
        <w:t>兵</w:t>
      </w:r>
      <w:r>
        <w:rPr>
          <w:rFonts w:ascii="宋体" w:hAnsi="宋体" w:eastAsia="宋体" w:cs="宋体"/>
          <w:spacing w:val="8"/>
          <w:sz w:val="23"/>
          <w:szCs w:val="23"/>
        </w:rPr>
        <w:t>团监狱管理局、戒毒管理局的企业。</w:t>
      </w:r>
    </w:p>
    <w:p w14:paraId="428D3781">
      <w:pPr>
        <w:spacing w:before="98" w:line="362" w:lineRule="auto"/>
        <w:ind w:left="1" w:firstLine="479"/>
        <w:rPr>
          <w:rFonts w:ascii="宋体" w:hAnsi="宋体" w:eastAsia="宋体" w:cs="宋体"/>
          <w:sz w:val="23"/>
          <w:szCs w:val="23"/>
        </w:rPr>
      </w:pPr>
      <w:r>
        <w:rPr>
          <w:rFonts w:ascii="宋体" w:hAnsi="宋体" w:eastAsia="宋体" w:cs="宋体"/>
          <w:spacing w:val="18"/>
          <w:sz w:val="23"/>
          <w:szCs w:val="23"/>
        </w:rPr>
        <w:t>监狱</w:t>
      </w:r>
      <w:r>
        <w:rPr>
          <w:rFonts w:ascii="宋体" w:hAnsi="宋体" w:eastAsia="宋体" w:cs="宋体"/>
          <w:spacing w:val="9"/>
          <w:sz w:val="23"/>
          <w:szCs w:val="23"/>
        </w:rPr>
        <w:t>企业参加政府采购活动时，应当提供由省级以上监狱管理局、戒毒管理局 (含新疆</w:t>
      </w:r>
      <w:r>
        <w:rPr>
          <w:rFonts w:ascii="宋体" w:hAnsi="宋体" w:eastAsia="宋体" w:cs="宋体"/>
          <w:sz w:val="23"/>
          <w:szCs w:val="23"/>
        </w:rPr>
        <w:t xml:space="preserve"> </w:t>
      </w:r>
      <w:r>
        <w:rPr>
          <w:rFonts w:ascii="宋体" w:hAnsi="宋体" w:eastAsia="宋体" w:cs="宋体"/>
          <w:spacing w:val="9"/>
          <w:sz w:val="23"/>
          <w:szCs w:val="23"/>
        </w:rPr>
        <w:t>生产建设兵团) 出具的属于监狱企业的证明文件，否则不予认可</w:t>
      </w:r>
      <w:r>
        <w:rPr>
          <w:rFonts w:ascii="宋体" w:hAnsi="宋体" w:eastAsia="宋体" w:cs="宋体"/>
          <w:spacing w:val="7"/>
          <w:sz w:val="23"/>
          <w:szCs w:val="23"/>
        </w:rPr>
        <w:t>。</w:t>
      </w:r>
    </w:p>
    <w:p w14:paraId="6551F38F">
      <w:pPr>
        <w:spacing w:before="95" w:line="227" w:lineRule="auto"/>
        <w:ind w:left="484"/>
        <w:rPr>
          <w:rFonts w:ascii="宋体" w:hAnsi="宋体" w:eastAsia="宋体" w:cs="宋体"/>
          <w:sz w:val="23"/>
          <w:szCs w:val="23"/>
        </w:rPr>
      </w:pPr>
      <w:r>
        <w:rPr>
          <w:rFonts w:ascii="宋体" w:hAnsi="宋体" w:eastAsia="宋体" w:cs="宋体"/>
          <w:spacing w:val="8"/>
          <w:sz w:val="23"/>
          <w:szCs w:val="23"/>
        </w:rPr>
        <w:t>34.5 残疾人福利性单位产品价格扣</w:t>
      </w:r>
      <w:r>
        <w:rPr>
          <w:rFonts w:ascii="宋体" w:hAnsi="宋体" w:eastAsia="宋体" w:cs="宋体"/>
          <w:spacing w:val="6"/>
          <w:sz w:val="23"/>
          <w:szCs w:val="23"/>
        </w:rPr>
        <w:t>除</w:t>
      </w:r>
    </w:p>
    <w:p w14:paraId="144D4A3B">
      <w:pPr>
        <w:spacing w:before="279" w:line="229" w:lineRule="auto"/>
        <w:ind w:left="480"/>
        <w:rPr>
          <w:rFonts w:ascii="宋体" w:hAnsi="宋体" w:eastAsia="宋体" w:cs="宋体"/>
          <w:sz w:val="23"/>
          <w:szCs w:val="23"/>
        </w:rPr>
      </w:pPr>
      <w:r>
        <w:rPr>
          <w:rFonts w:ascii="宋体" w:hAnsi="宋体" w:eastAsia="宋体" w:cs="宋体"/>
          <w:spacing w:val="18"/>
          <w:sz w:val="23"/>
          <w:szCs w:val="23"/>
        </w:rPr>
        <w:t>残</w:t>
      </w:r>
      <w:r>
        <w:rPr>
          <w:rFonts w:ascii="宋体" w:hAnsi="宋体" w:eastAsia="宋体" w:cs="宋体"/>
          <w:spacing w:val="13"/>
          <w:sz w:val="23"/>
          <w:szCs w:val="23"/>
        </w:rPr>
        <w:t>疾</w:t>
      </w:r>
      <w:r>
        <w:rPr>
          <w:rFonts w:ascii="宋体" w:hAnsi="宋体" w:eastAsia="宋体" w:cs="宋体"/>
          <w:spacing w:val="9"/>
          <w:sz w:val="23"/>
          <w:szCs w:val="23"/>
        </w:rPr>
        <w:t>人福利性单位视同小型、微型企业，按上述条款享受评审中价格扣除。</w:t>
      </w:r>
    </w:p>
    <w:p w14:paraId="2DBE807D">
      <w:pPr>
        <w:spacing w:before="277" w:line="356" w:lineRule="auto"/>
        <w:ind w:firstLine="480"/>
        <w:rPr>
          <w:rFonts w:ascii="宋体" w:hAnsi="宋体" w:eastAsia="宋体" w:cs="宋体"/>
          <w:sz w:val="23"/>
          <w:szCs w:val="23"/>
        </w:rPr>
      </w:pPr>
      <w:r>
        <w:rPr>
          <w:rFonts w:ascii="宋体" w:hAnsi="宋体" w:eastAsia="宋体" w:cs="宋体"/>
          <w:spacing w:val="18"/>
          <w:sz w:val="23"/>
          <w:szCs w:val="23"/>
        </w:rPr>
        <w:t>根据财</w:t>
      </w:r>
      <w:r>
        <w:rPr>
          <w:rFonts w:ascii="宋体" w:hAnsi="宋体" w:eastAsia="宋体" w:cs="宋体"/>
          <w:spacing w:val="10"/>
          <w:sz w:val="23"/>
          <w:szCs w:val="23"/>
        </w:rPr>
        <w:t>政</w:t>
      </w:r>
      <w:r>
        <w:rPr>
          <w:rFonts w:ascii="宋体" w:hAnsi="宋体" w:eastAsia="宋体" w:cs="宋体"/>
          <w:spacing w:val="9"/>
          <w:sz w:val="23"/>
          <w:szCs w:val="23"/>
        </w:rPr>
        <w:t>部、民政部、中国残疾人联合会印发的《关于促进残疾人就业政府采购政策的</w:t>
      </w:r>
      <w:r>
        <w:rPr>
          <w:rFonts w:ascii="宋体" w:hAnsi="宋体" w:eastAsia="宋体" w:cs="宋体"/>
          <w:sz w:val="23"/>
          <w:szCs w:val="23"/>
        </w:rPr>
        <w:t xml:space="preserve"> </w:t>
      </w:r>
      <w:r>
        <w:rPr>
          <w:rFonts w:ascii="宋体" w:hAnsi="宋体" w:eastAsia="宋体" w:cs="宋体"/>
          <w:spacing w:val="6"/>
          <w:sz w:val="23"/>
          <w:szCs w:val="23"/>
        </w:rPr>
        <w:t>通知》  (财库〔2017〕141号) 的规定，符合条件的残疾人福利性单位在参加政府采购活</w:t>
      </w:r>
      <w:r>
        <w:rPr>
          <w:rFonts w:ascii="宋体" w:hAnsi="宋体" w:eastAsia="宋体" w:cs="宋体"/>
          <w:sz w:val="23"/>
          <w:szCs w:val="23"/>
        </w:rPr>
        <w:t xml:space="preserve">动 </w:t>
      </w:r>
      <w:r>
        <w:rPr>
          <w:rFonts w:ascii="宋体" w:hAnsi="宋体" w:eastAsia="宋体" w:cs="宋体"/>
          <w:spacing w:val="18"/>
          <w:sz w:val="23"/>
          <w:szCs w:val="23"/>
        </w:rPr>
        <w:t>时，应</w:t>
      </w:r>
      <w:r>
        <w:rPr>
          <w:rFonts w:ascii="宋体" w:hAnsi="宋体" w:eastAsia="宋体" w:cs="宋体"/>
          <w:spacing w:val="12"/>
          <w:sz w:val="23"/>
          <w:szCs w:val="23"/>
        </w:rPr>
        <w:t>当</w:t>
      </w:r>
      <w:r>
        <w:rPr>
          <w:rFonts w:ascii="宋体" w:hAnsi="宋体" w:eastAsia="宋体" w:cs="宋体"/>
          <w:spacing w:val="9"/>
          <w:sz w:val="23"/>
          <w:szCs w:val="23"/>
        </w:rPr>
        <w:t>提供该通知规定的《残疾人福利性单位声明函》，并对声明的真实性负责。一旦中</w:t>
      </w:r>
      <w:r>
        <w:rPr>
          <w:rFonts w:ascii="宋体" w:hAnsi="宋体" w:eastAsia="宋体" w:cs="宋体"/>
          <w:sz w:val="23"/>
          <w:szCs w:val="23"/>
        </w:rPr>
        <w:t xml:space="preserve"> </w:t>
      </w:r>
      <w:r>
        <w:rPr>
          <w:rFonts w:ascii="宋体" w:hAnsi="宋体" w:eastAsia="宋体" w:cs="宋体"/>
          <w:spacing w:val="18"/>
          <w:sz w:val="23"/>
          <w:szCs w:val="23"/>
        </w:rPr>
        <w:t>标将在</w:t>
      </w:r>
      <w:r>
        <w:rPr>
          <w:rFonts w:ascii="宋体" w:hAnsi="宋体" w:eastAsia="宋体" w:cs="宋体"/>
          <w:spacing w:val="11"/>
          <w:sz w:val="23"/>
          <w:szCs w:val="23"/>
        </w:rPr>
        <w:t>中</w:t>
      </w:r>
      <w:r>
        <w:rPr>
          <w:rFonts w:ascii="宋体" w:hAnsi="宋体" w:eastAsia="宋体" w:cs="宋体"/>
          <w:spacing w:val="9"/>
          <w:sz w:val="23"/>
          <w:szCs w:val="23"/>
        </w:rPr>
        <w:t>标公告中公告其声明函，接受社会监督。投标人提供的《残疾人福利性单位声明</w:t>
      </w:r>
      <w:r>
        <w:rPr>
          <w:rFonts w:ascii="宋体" w:hAnsi="宋体" w:eastAsia="宋体" w:cs="宋体"/>
          <w:sz w:val="23"/>
          <w:szCs w:val="23"/>
        </w:rPr>
        <w:t xml:space="preserve">  </w:t>
      </w:r>
      <w:r>
        <w:rPr>
          <w:rFonts w:ascii="宋体" w:hAnsi="宋体" w:eastAsia="宋体" w:cs="宋体"/>
          <w:spacing w:val="18"/>
          <w:sz w:val="23"/>
          <w:szCs w:val="23"/>
        </w:rPr>
        <w:t>函》与</w:t>
      </w:r>
      <w:r>
        <w:rPr>
          <w:rFonts w:ascii="宋体" w:hAnsi="宋体" w:eastAsia="宋体" w:cs="宋体"/>
          <w:spacing w:val="12"/>
          <w:sz w:val="23"/>
          <w:szCs w:val="23"/>
        </w:rPr>
        <w:t>事</w:t>
      </w:r>
      <w:r>
        <w:rPr>
          <w:rFonts w:ascii="宋体" w:hAnsi="宋体" w:eastAsia="宋体" w:cs="宋体"/>
          <w:spacing w:val="9"/>
          <w:sz w:val="23"/>
          <w:szCs w:val="23"/>
        </w:rPr>
        <w:t>实不符的，依照《中华人民共和国政府采购法》第七十七条第一款的规定追究法律</w:t>
      </w:r>
      <w:r>
        <w:rPr>
          <w:rFonts w:ascii="宋体" w:hAnsi="宋体" w:eastAsia="宋体" w:cs="宋体"/>
          <w:sz w:val="23"/>
          <w:szCs w:val="23"/>
        </w:rPr>
        <w:t xml:space="preserve"> </w:t>
      </w:r>
      <w:r>
        <w:rPr>
          <w:rFonts w:ascii="宋体" w:hAnsi="宋体" w:eastAsia="宋体" w:cs="宋体"/>
          <w:spacing w:val="4"/>
          <w:sz w:val="23"/>
          <w:szCs w:val="23"/>
        </w:rPr>
        <w:t>责</w:t>
      </w:r>
      <w:r>
        <w:rPr>
          <w:rFonts w:ascii="宋体" w:hAnsi="宋体" w:eastAsia="宋体" w:cs="宋体"/>
          <w:spacing w:val="3"/>
          <w:sz w:val="23"/>
          <w:szCs w:val="23"/>
        </w:rPr>
        <w:t>任。</w:t>
      </w:r>
    </w:p>
    <w:p w14:paraId="1085109F">
      <w:pPr>
        <w:spacing w:before="96" w:line="362" w:lineRule="auto"/>
        <w:ind w:left="7" w:firstLine="475"/>
        <w:rPr>
          <w:rFonts w:ascii="宋体" w:hAnsi="宋体" w:eastAsia="宋体" w:cs="宋体"/>
          <w:sz w:val="23"/>
          <w:szCs w:val="23"/>
        </w:rPr>
      </w:pPr>
      <w:r>
        <w:rPr>
          <w:rFonts w:ascii="宋体" w:hAnsi="宋体" w:eastAsia="宋体" w:cs="宋体"/>
          <w:spacing w:val="18"/>
          <w:sz w:val="23"/>
          <w:szCs w:val="23"/>
        </w:rPr>
        <w:t>投标</w:t>
      </w:r>
      <w:r>
        <w:rPr>
          <w:rFonts w:ascii="宋体" w:hAnsi="宋体" w:eastAsia="宋体" w:cs="宋体"/>
          <w:spacing w:val="16"/>
          <w:sz w:val="23"/>
          <w:szCs w:val="23"/>
        </w:rPr>
        <w:t>人</w:t>
      </w:r>
      <w:r>
        <w:rPr>
          <w:rFonts w:ascii="宋体" w:hAnsi="宋体" w:eastAsia="宋体" w:cs="宋体"/>
          <w:spacing w:val="9"/>
          <w:sz w:val="23"/>
          <w:szCs w:val="23"/>
        </w:rPr>
        <w:t>同时为小型、微型企业、监狱企业、残疾人福利性单位任两种或以上情况的，评</w:t>
      </w:r>
      <w:r>
        <w:rPr>
          <w:rFonts w:ascii="宋体" w:hAnsi="宋体" w:eastAsia="宋体" w:cs="宋体"/>
          <w:sz w:val="23"/>
          <w:szCs w:val="23"/>
        </w:rPr>
        <w:t xml:space="preserve"> </w:t>
      </w:r>
      <w:r>
        <w:rPr>
          <w:rFonts w:ascii="宋体" w:hAnsi="宋体" w:eastAsia="宋体" w:cs="宋体"/>
          <w:spacing w:val="16"/>
          <w:sz w:val="23"/>
          <w:szCs w:val="23"/>
        </w:rPr>
        <w:t>审中</w:t>
      </w:r>
      <w:r>
        <w:rPr>
          <w:rFonts w:ascii="宋体" w:hAnsi="宋体" w:eastAsia="宋体" w:cs="宋体"/>
          <w:spacing w:val="9"/>
          <w:sz w:val="23"/>
          <w:szCs w:val="23"/>
        </w:rPr>
        <w:t>只</w:t>
      </w:r>
      <w:r>
        <w:rPr>
          <w:rFonts w:ascii="宋体" w:hAnsi="宋体" w:eastAsia="宋体" w:cs="宋体"/>
          <w:spacing w:val="8"/>
          <w:sz w:val="23"/>
          <w:szCs w:val="23"/>
        </w:rPr>
        <w:t>享受一次价格扣除，不重复进行价格扣除。</w:t>
      </w:r>
    </w:p>
    <w:p w14:paraId="1AF45A97">
      <w:pPr>
        <w:spacing w:before="99" w:line="227" w:lineRule="auto"/>
        <w:ind w:left="484"/>
        <w:rPr>
          <w:rFonts w:ascii="宋体" w:hAnsi="宋体" w:eastAsia="宋体" w:cs="宋体"/>
          <w:sz w:val="23"/>
          <w:szCs w:val="23"/>
        </w:rPr>
      </w:pPr>
      <w:bookmarkStart w:id="3" w:name="_bookmark4"/>
      <w:bookmarkEnd w:id="3"/>
      <w:r>
        <w:rPr>
          <w:rFonts w:ascii="宋体" w:hAnsi="宋体" w:eastAsia="宋体" w:cs="宋体"/>
          <w:spacing w:val="8"/>
          <w:sz w:val="23"/>
          <w:szCs w:val="23"/>
        </w:rPr>
        <w:t>34.6 其他事宜详见投标须知前附</w:t>
      </w:r>
      <w:r>
        <w:rPr>
          <w:rFonts w:ascii="宋体" w:hAnsi="宋体" w:eastAsia="宋体" w:cs="宋体"/>
          <w:spacing w:val="4"/>
          <w:sz w:val="23"/>
          <w:szCs w:val="23"/>
        </w:rPr>
        <w:t>表</w:t>
      </w:r>
    </w:p>
    <w:p w14:paraId="6446BDF5">
      <w:pPr>
        <w:sectPr>
          <w:footerReference r:id="rId22" w:type="default"/>
          <w:pgSz w:w="11911" w:h="16839"/>
          <w:pgMar w:top="400" w:right="1178" w:bottom="832" w:left="1142" w:header="0" w:footer="619" w:gutter="0"/>
          <w:cols w:space="720" w:num="1"/>
        </w:sectPr>
      </w:pPr>
    </w:p>
    <w:p w14:paraId="02C84B27">
      <w:pPr>
        <w:spacing w:line="329" w:lineRule="auto"/>
      </w:pPr>
    </w:p>
    <w:p w14:paraId="4BEE9D3B">
      <w:pPr>
        <w:spacing w:before="130" w:line="220" w:lineRule="auto"/>
        <w:ind w:left="3115"/>
        <w:outlineLvl w:val="0"/>
        <w:rPr>
          <w:rFonts w:ascii="宋体" w:hAnsi="宋体" w:eastAsia="宋体" w:cs="宋体"/>
          <w:sz w:val="40"/>
          <w:szCs w:val="40"/>
        </w:rPr>
      </w:pPr>
      <w:bookmarkStart w:id="4" w:name="_bookmark5"/>
      <w:bookmarkEnd w:id="4"/>
      <w:r>
        <w:rPr>
          <w:rFonts w:ascii="宋体" w:hAnsi="宋体" w:eastAsia="宋体" w:cs="宋体"/>
          <w:spacing w:val="4"/>
          <w:sz w:val="40"/>
          <w:szCs w:val="40"/>
          <w14:textOutline w14:w="7277" w14:cap="sq" w14:cmpd="sng" w14:algn="ctr">
            <w14:solidFill>
              <w14:srgbClr w14:val="000000"/>
            </w14:solidFill>
            <w14:prstDash w14:val="solid"/>
            <w14:bevel/>
          </w14:textOutline>
        </w:rPr>
        <w:t>第四章</w:t>
      </w:r>
      <w:r>
        <w:rPr>
          <w:rFonts w:ascii="宋体" w:hAnsi="宋体" w:eastAsia="宋体" w:cs="宋体"/>
          <w:spacing w:val="4"/>
          <w:sz w:val="40"/>
          <w:szCs w:val="40"/>
        </w:rPr>
        <w:t xml:space="preserve"> </w:t>
      </w:r>
      <w:r>
        <w:rPr>
          <w:rFonts w:ascii="宋体" w:hAnsi="宋体" w:eastAsia="宋体" w:cs="宋体"/>
          <w:spacing w:val="4"/>
          <w:sz w:val="40"/>
          <w:szCs w:val="40"/>
          <w14:textOutline w14:w="7277" w14:cap="sq" w14:cmpd="sng" w14:algn="ctr">
            <w14:solidFill>
              <w14:srgbClr w14:val="000000"/>
            </w14:solidFill>
            <w14:prstDash w14:val="solid"/>
            <w14:bevel/>
          </w14:textOutline>
        </w:rPr>
        <w:t>合同文本</w:t>
      </w:r>
    </w:p>
    <w:p w14:paraId="35B4CC41">
      <w:pPr>
        <w:spacing w:line="261" w:lineRule="auto"/>
        <w:jc w:val="center"/>
        <w:rPr>
          <w:rFonts w:hint="eastAsia" w:eastAsia="宋体"/>
          <w:lang w:eastAsia="zh-CN"/>
        </w:rPr>
      </w:pPr>
      <w:r>
        <w:rPr>
          <w:rFonts w:hint="eastAsia" w:eastAsia="宋体"/>
          <w:lang w:eastAsia="zh-CN"/>
        </w:rPr>
        <w:t>（仅供参考）</w:t>
      </w:r>
    </w:p>
    <w:p w14:paraId="4170398B">
      <w:pPr>
        <w:spacing w:line="261" w:lineRule="auto"/>
      </w:pPr>
    </w:p>
    <w:p w14:paraId="4863DFCD">
      <w:pPr>
        <w:spacing w:line="262" w:lineRule="auto"/>
      </w:pPr>
    </w:p>
    <w:p w14:paraId="28369863">
      <w:pPr>
        <w:spacing w:before="75" w:line="229" w:lineRule="auto"/>
        <w:ind w:left="391"/>
        <w:outlineLvl w:val="0"/>
        <w:rPr>
          <w:rFonts w:ascii="宋体" w:hAnsi="宋体" w:eastAsia="宋体" w:cs="宋体"/>
          <w:sz w:val="23"/>
          <w:szCs w:val="23"/>
        </w:rPr>
      </w:pPr>
      <w:r>
        <w:rPr>
          <w:rFonts w:ascii="宋体" w:hAnsi="宋体" w:eastAsia="宋体" w:cs="宋体"/>
          <w:spacing w:val="4"/>
          <w:sz w:val="23"/>
          <w:szCs w:val="23"/>
        </w:rPr>
        <w:t xml:space="preserve">甲方 </w:t>
      </w:r>
      <w:r>
        <w:rPr>
          <w:rFonts w:ascii="宋体" w:hAnsi="宋体" w:eastAsia="宋体" w:cs="宋体"/>
          <w:spacing w:val="2"/>
          <w:sz w:val="23"/>
          <w:szCs w:val="23"/>
        </w:rPr>
        <w:t>(订购方)：</w:t>
      </w:r>
    </w:p>
    <w:p w14:paraId="050C203F">
      <w:pPr>
        <w:spacing w:before="277" w:line="237" w:lineRule="auto"/>
        <w:ind w:left="360"/>
        <w:outlineLvl w:val="0"/>
        <w:rPr>
          <w:rFonts w:ascii="宋体" w:hAnsi="宋体" w:eastAsia="宋体" w:cs="宋体"/>
          <w:sz w:val="23"/>
          <w:szCs w:val="23"/>
        </w:rPr>
      </w:pPr>
      <w:r>
        <w:rPr>
          <w:rFonts w:ascii="宋体" w:hAnsi="宋体" w:eastAsia="宋体" w:cs="宋体"/>
          <w:spacing w:val="4"/>
          <w:sz w:val="23"/>
          <w:szCs w:val="23"/>
        </w:rPr>
        <w:t>地</w:t>
      </w:r>
      <w:r>
        <w:rPr>
          <w:rFonts w:ascii="宋体" w:hAnsi="宋体" w:eastAsia="宋体" w:cs="宋体"/>
          <w:spacing w:val="3"/>
          <w:sz w:val="23"/>
          <w:szCs w:val="23"/>
        </w:rPr>
        <w:t>址：</w:t>
      </w:r>
    </w:p>
    <w:p w14:paraId="6F660200">
      <w:pPr>
        <w:spacing w:before="262" w:line="230" w:lineRule="auto"/>
        <w:ind w:left="380"/>
        <w:outlineLvl w:val="0"/>
        <w:rPr>
          <w:rFonts w:ascii="宋体" w:hAnsi="宋体" w:eastAsia="宋体" w:cs="宋体"/>
          <w:sz w:val="23"/>
          <w:szCs w:val="23"/>
        </w:rPr>
      </w:pPr>
      <w:r>
        <w:rPr>
          <w:rFonts w:ascii="宋体" w:hAnsi="宋体" w:eastAsia="宋体" w:cs="宋体"/>
          <w:spacing w:val="4"/>
          <w:sz w:val="23"/>
          <w:szCs w:val="23"/>
        </w:rPr>
        <w:t>乙方 (配送方)</w:t>
      </w:r>
      <w:r>
        <w:rPr>
          <w:rFonts w:ascii="宋体" w:hAnsi="宋体" w:eastAsia="宋体" w:cs="宋体"/>
          <w:spacing w:val="3"/>
          <w:sz w:val="23"/>
          <w:szCs w:val="23"/>
        </w:rPr>
        <w:t>：</w:t>
      </w:r>
    </w:p>
    <w:p w14:paraId="59CAD8C7">
      <w:pPr>
        <w:spacing w:before="273" w:line="237" w:lineRule="auto"/>
        <w:ind w:left="360"/>
        <w:outlineLvl w:val="0"/>
        <w:rPr>
          <w:rFonts w:ascii="宋体" w:hAnsi="宋体" w:eastAsia="宋体" w:cs="宋体"/>
          <w:sz w:val="23"/>
          <w:szCs w:val="23"/>
        </w:rPr>
      </w:pPr>
      <w:r>
        <w:rPr>
          <w:rFonts w:ascii="宋体" w:hAnsi="宋体" w:eastAsia="宋体" w:cs="宋体"/>
          <w:spacing w:val="4"/>
          <w:sz w:val="23"/>
          <w:szCs w:val="23"/>
        </w:rPr>
        <w:t>地</w:t>
      </w:r>
      <w:r>
        <w:rPr>
          <w:rFonts w:ascii="宋体" w:hAnsi="宋体" w:eastAsia="宋体" w:cs="宋体"/>
          <w:spacing w:val="3"/>
          <w:sz w:val="23"/>
          <w:szCs w:val="23"/>
        </w:rPr>
        <w:t>址：</w:t>
      </w:r>
    </w:p>
    <w:p w14:paraId="57227CAD">
      <w:pPr>
        <w:spacing w:before="57" w:line="231" w:lineRule="auto"/>
        <w:ind w:left="391"/>
        <w:outlineLvl w:val="0"/>
        <w:rPr>
          <w:rFonts w:ascii="宋体" w:hAnsi="宋体" w:eastAsia="宋体" w:cs="宋体"/>
          <w:sz w:val="23"/>
          <w:szCs w:val="23"/>
        </w:rPr>
      </w:pPr>
      <w:r>
        <w:rPr>
          <w:rFonts w:ascii="宋体" w:hAnsi="宋体" w:eastAsia="宋体" w:cs="宋体"/>
          <w:spacing w:val="9"/>
          <w:sz w:val="23"/>
          <w:szCs w:val="23"/>
        </w:rPr>
        <w:t>甲、乙双方本着公正、诚信、互惠互利、友好合作的原则，根据《中华人民共和国合</w:t>
      </w:r>
      <w:r>
        <w:rPr>
          <w:rFonts w:ascii="宋体" w:hAnsi="宋体" w:eastAsia="宋体" w:cs="宋体"/>
          <w:spacing w:val="6"/>
          <w:sz w:val="23"/>
          <w:szCs w:val="23"/>
        </w:rPr>
        <w:t>同</w:t>
      </w:r>
    </w:p>
    <w:p w14:paraId="4B84CEB8">
      <w:pPr>
        <w:spacing w:before="179" w:line="375" w:lineRule="auto"/>
        <w:ind w:left="4" w:right="360" w:hanging="3"/>
        <w:rPr>
          <w:rFonts w:ascii="宋体" w:hAnsi="宋体" w:eastAsia="宋体" w:cs="宋体"/>
          <w:sz w:val="23"/>
          <w:szCs w:val="23"/>
        </w:rPr>
      </w:pPr>
      <w:r>
        <w:rPr>
          <w:rFonts w:ascii="宋体" w:hAnsi="宋体" w:eastAsia="宋体" w:cs="宋体"/>
          <w:spacing w:val="1"/>
          <w:sz w:val="23"/>
          <w:szCs w:val="23"/>
        </w:rPr>
        <w:t>法》及相关法律规定，就由乙方负责向甲方提供</w:t>
      </w:r>
      <w:r>
        <w:rPr>
          <w:rFonts w:ascii="宋体" w:hAnsi="宋体" w:eastAsia="宋体" w:cs="宋体"/>
          <w:spacing w:val="1"/>
          <w:sz w:val="23"/>
          <w:szCs w:val="23"/>
          <w:u w:val="single"/>
        </w:rPr>
        <w:t>蔬菜</w:t>
      </w:r>
      <w:r>
        <w:rPr>
          <w:rFonts w:ascii="宋体" w:hAnsi="宋体" w:eastAsia="宋体" w:cs="宋体"/>
          <w:spacing w:val="1"/>
          <w:sz w:val="23"/>
          <w:szCs w:val="23"/>
        </w:rPr>
        <w:t>、</w:t>
      </w:r>
      <w:r>
        <w:rPr>
          <w:rFonts w:ascii="宋体" w:hAnsi="宋体" w:eastAsia="宋体" w:cs="宋体"/>
          <w:spacing w:val="1"/>
          <w:sz w:val="23"/>
          <w:szCs w:val="23"/>
          <w:u w:val="single"/>
        </w:rPr>
        <w:t xml:space="preserve">     </w:t>
      </w:r>
      <w:r>
        <w:rPr>
          <w:rFonts w:ascii="宋体" w:hAnsi="宋体" w:eastAsia="宋体" w:cs="宋体"/>
          <w:sz w:val="23"/>
          <w:szCs w:val="23"/>
          <w:u w:val="single"/>
        </w:rPr>
        <w:t xml:space="preserve"> </w:t>
      </w:r>
      <w:r>
        <w:rPr>
          <w:rFonts w:ascii="宋体" w:hAnsi="宋体" w:eastAsia="宋体" w:cs="宋体"/>
          <w:sz w:val="23"/>
          <w:szCs w:val="23"/>
        </w:rPr>
        <w:t>、</w:t>
      </w:r>
      <w:r>
        <w:rPr>
          <w:rFonts w:ascii="宋体" w:hAnsi="宋体" w:eastAsia="宋体" w:cs="宋体"/>
          <w:sz w:val="23"/>
          <w:szCs w:val="23"/>
          <w:u w:val="single"/>
        </w:rPr>
        <w:t xml:space="preserve">      </w:t>
      </w:r>
      <w:r>
        <w:rPr>
          <w:rFonts w:ascii="宋体" w:hAnsi="宋体" w:eastAsia="宋体" w:cs="宋体"/>
          <w:sz w:val="23"/>
          <w:szCs w:val="23"/>
        </w:rPr>
        <w:t xml:space="preserve">等原材料配送服务事 </w:t>
      </w:r>
      <w:r>
        <w:rPr>
          <w:rFonts w:ascii="宋体" w:hAnsi="宋体" w:eastAsia="宋体" w:cs="宋体"/>
          <w:spacing w:val="16"/>
          <w:sz w:val="23"/>
          <w:szCs w:val="23"/>
        </w:rPr>
        <w:t>宜</w:t>
      </w:r>
      <w:r>
        <w:rPr>
          <w:rFonts w:ascii="宋体" w:hAnsi="宋体" w:eastAsia="宋体" w:cs="宋体"/>
          <w:spacing w:val="11"/>
          <w:sz w:val="23"/>
          <w:szCs w:val="23"/>
        </w:rPr>
        <w:t>，</w:t>
      </w:r>
      <w:r>
        <w:rPr>
          <w:rFonts w:ascii="宋体" w:hAnsi="宋体" w:eastAsia="宋体" w:cs="宋体"/>
          <w:spacing w:val="8"/>
          <w:sz w:val="23"/>
          <w:szCs w:val="23"/>
        </w:rPr>
        <w:t>为保证双方的权益，特订立本合同。</w:t>
      </w:r>
    </w:p>
    <w:p w14:paraId="136AEE6F">
      <w:pPr>
        <w:spacing w:line="228" w:lineRule="auto"/>
        <w:ind w:left="360"/>
        <w:outlineLvl w:val="0"/>
        <w:rPr>
          <w:rFonts w:ascii="宋体" w:hAnsi="宋体" w:eastAsia="宋体" w:cs="宋体"/>
          <w:sz w:val="23"/>
          <w:szCs w:val="23"/>
        </w:rPr>
      </w:pPr>
      <w:r>
        <w:rPr>
          <w:rFonts w:ascii="宋体" w:hAnsi="宋体" w:eastAsia="宋体" w:cs="宋体"/>
          <w:spacing w:val="12"/>
          <w:sz w:val="23"/>
          <w:szCs w:val="23"/>
        </w:rPr>
        <w:t>第</w:t>
      </w:r>
      <w:r>
        <w:rPr>
          <w:rFonts w:ascii="宋体" w:hAnsi="宋体" w:eastAsia="宋体" w:cs="宋体"/>
          <w:spacing w:val="9"/>
          <w:sz w:val="23"/>
          <w:szCs w:val="23"/>
        </w:rPr>
        <w:t>一条：配送服务期限及内容</w:t>
      </w:r>
    </w:p>
    <w:p w14:paraId="3E9D45A2">
      <w:pPr>
        <w:spacing w:before="184" w:line="311" w:lineRule="exact"/>
        <w:ind w:left="378"/>
        <w:outlineLvl w:val="0"/>
        <w:rPr>
          <w:rFonts w:ascii="宋体" w:hAnsi="宋体" w:eastAsia="宋体" w:cs="宋体"/>
          <w:sz w:val="23"/>
          <w:szCs w:val="23"/>
        </w:rPr>
      </w:pPr>
      <w:r>
        <w:rPr>
          <w:rFonts w:ascii="宋体" w:hAnsi="宋体" w:eastAsia="宋体" w:cs="宋体"/>
          <w:spacing w:val="14"/>
          <w:position w:val="1"/>
          <w:sz w:val="23"/>
          <w:szCs w:val="23"/>
        </w:rPr>
        <w:t>1</w:t>
      </w:r>
      <w:r>
        <w:rPr>
          <w:rFonts w:ascii="宋体" w:hAnsi="宋体" w:eastAsia="宋体" w:cs="宋体"/>
          <w:spacing w:val="9"/>
          <w:position w:val="1"/>
          <w:sz w:val="23"/>
          <w:szCs w:val="23"/>
        </w:rPr>
        <w:t>、供货金额达到预算金额或服务期满一年时，合同终止，在合同期内，甲方所需采购</w:t>
      </w:r>
    </w:p>
    <w:p w14:paraId="7AC2B1F5">
      <w:pPr>
        <w:spacing w:before="155" w:line="227" w:lineRule="auto"/>
        <w:ind w:left="20"/>
        <w:rPr>
          <w:rFonts w:ascii="宋体" w:hAnsi="宋体" w:eastAsia="宋体" w:cs="宋体"/>
          <w:sz w:val="23"/>
          <w:szCs w:val="23"/>
        </w:rPr>
      </w:pPr>
      <w:r>
        <w:rPr>
          <w:rFonts w:ascii="宋体" w:hAnsi="宋体" w:eastAsia="宋体" w:cs="宋体"/>
          <w:spacing w:val="-16"/>
          <w:sz w:val="23"/>
          <w:szCs w:val="23"/>
        </w:rPr>
        <w:t>的</w:t>
      </w:r>
      <w:r>
        <w:rPr>
          <w:rFonts w:ascii="宋体" w:hAnsi="宋体" w:eastAsia="宋体" w:cs="宋体"/>
          <w:spacing w:val="-16"/>
          <w:sz w:val="23"/>
          <w:szCs w:val="23"/>
          <w:u w:val="single"/>
        </w:rPr>
        <w:t xml:space="preserve">  </w:t>
      </w:r>
      <w:r>
        <w:rPr>
          <w:rFonts w:ascii="宋体" w:hAnsi="宋体" w:eastAsia="宋体" w:cs="宋体"/>
          <w:spacing w:val="-13"/>
          <w:sz w:val="23"/>
          <w:szCs w:val="23"/>
          <w:u w:val="single"/>
        </w:rPr>
        <w:t xml:space="preserve"> </w:t>
      </w:r>
      <w:r>
        <w:rPr>
          <w:rFonts w:ascii="宋体" w:hAnsi="宋体" w:eastAsia="宋体" w:cs="宋体"/>
          <w:spacing w:val="-8"/>
          <w:sz w:val="23"/>
          <w:szCs w:val="23"/>
          <w:u w:val="single"/>
        </w:rPr>
        <w:t xml:space="preserve">  </w:t>
      </w:r>
      <w:r>
        <w:rPr>
          <w:rFonts w:ascii="宋体" w:hAnsi="宋体" w:eastAsia="宋体" w:cs="宋体"/>
          <w:spacing w:val="-8"/>
          <w:sz w:val="23"/>
          <w:szCs w:val="23"/>
        </w:rPr>
        <w:t>、</w:t>
      </w:r>
      <w:r>
        <w:rPr>
          <w:rFonts w:ascii="宋体" w:hAnsi="宋体" w:eastAsia="宋体" w:cs="宋体"/>
          <w:spacing w:val="-8"/>
          <w:sz w:val="23"/>
          <w:szCs w:val="23"/>
          <w:u w:val="single"/>
        </w:rPr>
        <w:t xml:space="preserve">      </w:t>
      </w:r>
      <w:r>
        <w:rPr>
          <w:rFonts w:ascii="宋体" w:hAnsi="宋体" w:eastAsia="宋体" w:cs="宋体"/>
          <w:spacing w:val="-8"/>
          <w:sz w:val="23"/>
          <w:szCs w:val="23"/>
        </w:rPr>
        <w:t>、</w:t>
      </w:r>
      <w:r>
        <w:rPr>
          <w:rFonts w:ascii="宋体" w:hAnsi="宋体" w:eastAsia="宋体" w:cs="宋体"/>
          <w:spacing w:val="-8"/>
          <w:sz w:val="23"/>
          <w:szCs w:val="23"/>
          <w:u w:val="single"/>
        </w:rPr>
        <w:t xml:space="preserve">      </w:t>
      </w:r>
      <w:r>
        <w:rPr>
          <w:rFonts w:ascii="宋体" w:hAnsi="宋体" w:eastAsia="宋体" w:cs="宋体"/>
          <w:spacing w:val="-8"/>
          <w:sz w:val="23"/>
          <w:szCs w:val="23"/>
        </w:rPr>
        <w:t>、</w:t>
      </w:r>
      <w:r>
        <w:rPr>
          <w:rFonts w:ascii="宋体" w:hAnsi="宋体" w:eastAsia="宋体" w:cs="宋体"/>
          <w:spacing w:val="-8"/>
          <w:sz w:val="23"/>
          <w:szCs w:val="23"/>
          <w:u w:val="single"/>
        </w:rPr>
        <w:t xml:space="preserve">      </w:t>
      </w:r>
      <w:r>
        <w:rPr>
          <w:rFonts w:ascii="宋体" w:hAnsi="宋体" w:eastAsia="宋体" w:cs="宋体"/>
          <w:spacing w:val="-8"/>
          <w:sz w:val="23"/>
          <w:szCs w:val="23"/>
        </w:rPr>
        <w:t>、</w:t>
      </w:r>
      <w:r>
        <w:rPr>
          <w:rFonts w:ascii="宋体" w:hAnsi="宋体" w:eastAsia="宋体" w:cs="宋体"/>
          <w:spacing w:val="-8"/>
          <w:sz w:val="23"/>
          <w:szCs w:val="23"/>
          <w:u w:val="single"/>
        </w:rPr>
        <w:t xml:space="preserve">      </w:t>
      </w:r>
      <w:r>
        <w:rPr>
          <w:rFonts w:ascii="宋体" w:hAnsi="宋体" w:eastAsia="宋体" w:cs="宋体"/>
          <w:spacing w:val="-8"/>
          <w:sz w:val="23"/>
          <w:szCs w:val="23"/>
        </w:rPr>
        <w:t>、</w:t>
      </w:r>
      <w:r>
        <w:rPr>
          <w:rFonts w:ascii="宋体" w:hAnsi="宋体" w:eastAsia="宋体" w:cs="宋体"/>
          <w:spacing w:val="-8"/>
          <w:sz w:val="23"/>
          <w:szCs w:val="23"/>
          <w:u w:val="single"/>
        </w:rPr>
        <w:t xml:space="preserve">       </w:t>
      </w:r>
      <w:r>
        <w:rPr>
          <w:rFonts w:ascii="宋体" w:hAnsi="宋体" w:eastAsia="宋体" w:cs="宋体"/>
          <w:spacing w:val="-8"/>
          <w:sz w:val="23"/>
          <w:szCs w:val="23"/>
        </w:rPr>
        <w:t>等材料由乙方代为采购。</w:t>
      </w:r>
    </w:p>
    <w:p w14:paraId="7A9BBC40">
      <w:pPr>
        <w:spacing w:before="182" w:line="312" w:lineRule="exact"/>
        <w:ind w:left="363"/>
        <w:outlineLvl w:val="0"/>
        <w:rPr>
          <w:rFonts w:ascii="宋体" w:hAnsi="宋体" w:eastAsia="宋体" w:cs="宋体"/>
          <w:sz w:val="23"/>
          <w:szCs w:val="23"/>
        </w:rPr>
      </w:pPr>
      <w:r>
        <w:rPr>
          <w:rFonts w:ascii="宋体" w:hAnsi="宋体" w:eastAsia="宋体" w:cs="宋体"/>
          <w:spacing w:val="18"/>
          <w:position w:val="1"/>
          <w:sz w:val="23"/>
          <w:szCs w:val="23"/>
        </w:rPr>
        <w:t>2、</w:t>
      </w:r>
      <w:r>
        <w:rPr>
          <w:rFonts w:ascii="宋体" w:hAnsi="宋体" w:eastAsia="宋体" w:cs="宋体"/>
          <w:spacing w:val="12"/>
          <w:position w:val="1"/>
          <w:sz w:val="23"/>
          <w:szCs w:val="23"/>
        </w:rPr>
        <w:t>在</w:t>
      </w:r>
      <w:r>
        <w:rPr>
          <w:rFonts w:ascii="宋体" w:hAnsi="宋体" w:eastAsia="宋体" w:cs="宋体"/>
          <w:spacing w:val="9"/>
          <w:position w:val="1"/>
          <w:sz w:val="23"/>
          <w:szCs w:val="23"/>
        </w:rPr>
        <w:t>合同期内，乙方应在信息化软件配送系统内按甲方订购的品种、数量、质量准时向</w:t>
      </w:r>
    </w:p>
    <w:p w14:paraId="6D150ADE">
      <w:pPr>
        <w:spacing w:before="156" w:line="375" w:lineRule="auto"/>
        <w:ind w:firstLine="30"/>
        <w:rPr>
          <w:rFonts w:ascii="宋体" w:hAnsi="宋体" w:eastAsia="宋体" w:cs="宋体"/>
          <w:sz w:val="23"/>
          <w:szCs w:val="23"/>
        </w:rPr>
      </w:pPr>
      <w:r>
        <w:rPr>
          <w:rFonts w:ascii="宋体" w:hAnsi="宋体" w:eastAsia="宋体" w:cs="宋体"/>
          <w:spacing w:val="9"/>
          <w:sz w:val="23"/>
          <w:szCs w:val="23"/>
        </w:rPr>
        <w:t>甲方提供配送服务。通过符合标准的信息化软件配送系统的方式向乙方下订单，以确保采</w:t>
      </w:r>
      <w:r>
        <w:rPr>
          <w:rFonts w:ascii="宋体" w:hAnsi="宋体" w:eastAsia="宋体" w:cs="宋体"/>
          <w:spacing w:val="8"/>
          <w:sz w:val="23"/>
          <w:szCs w:val="23"/>
        </w:rPr>
        <w:t>购</w:t>
      </w:r>
      <w:r>
        <w:rPr>
          <w:rFonts w:ascii="宋体" w:hAnsi="宋体" w:eastAsia="宋体" w:cs="宋体"/>
          <w:sz w:val="23"/>
          <w:szCs w:val="23"/>
        </w:rPr>
        <w:t xml:space="preserve"> </w:t>
      </w:r>
      <w:r>
        <w:rPr>
          <w:rFonts w:ascii="宋体" w:hAnsi="宋体" w:eastAsia="宋体" w:cs="宋体"/>
          <w:spacing w:val="18"/>
          <w:sz w:val="23"/>
          <w:szCs w:val="23"/>
        </w:rPr>
        <w:t>食材能</w:t>
      </w:r>
      <w:r>
        <w:rPr>
          <w:rFonts w:ascii="宋体" w:hAnsi="宋体" w:eastAsia="宋体" w:cs="宋体"/>
          <w:spacing w:val="12"/>
          <w:sz w:val="23"/>
          <w:szCs w:val="23"/>
        </w:rPr>
        <w:t>按</w:t>
      </w:r>
      <w:r>
        <w:rPr>
          <w:rFonts w:ascii="宋体" w:hAnsi="宋体" w:eastAsia="宋体" w:cs="宋体"/>
          <w:spacing w:val="9"/>
          <w:sz w:val="23"/>
          <w:szCs w:val="23"/>
        </w:rPr>
        <w:t>时完成并及时送达，过时不予接受订单。订单内容应清楚说明品名、数量、质量及</w:t>
      </w:r>
      <w:r>
        <w:rPr>
          <w:rFonts w:ascii="宋体" w:hAnsi="宋体" w:eastAsia="宋体" w:cs="宋体"/>
          <w:sz w:val="23"/>
          <w:szCs w:val="23"/>
        </w:rPr>
        <w:t xml:space="preserve"> </w:t>
      </w:r>
      <w:r>
        <w:rPr>
          <w:rFonts w:ascii="宋体" w:hAnsi="宋体" w:eastAsia="宋体" w:cs="宋体"/>
          <w:spacing w:val="1"/>
          <w:sz w:val="23"/>
          <w:szCs w:val="23"/>
        </w:rPr>
        <w:t>特殊要求等</w:t>
      </w:r>
      <w:r>
        <w:rPr>
          <w:rFonts w:ascii="宋体" w:hAnsi="宋体" w:eastAsia="宋体" w:cs="宋体"/>
          <w:sz w:val="23"/>
          <w:szCs w:val="23"/>
        </w:rPr>
        <w:t>。 (特殊情况除外)</w:t>
      </w:r>
    </w:p>
    <w:p w14:paraId="59885A8D">
      <w:pPr>
        <w:spacing w:before="1" w:line="227" w:lineRule="auto"/>
        <w:ind w:left="365"/>
        <w:outlineLvl w:val="0"/>
        <w:rPr>
          <w:rFonts w:ascii="宋体" w:hAnsi="宋体" w:eastAsia="宋体" w:cs="宋体"/>
          <w:sz w:val="23"/>
          <w:szCs w:val="23"/>
        </w:rPr>
      </w:pPr>
      <w:r>
        <w:rPr>
          <w:rFonts w:ascii="宋体" w:hAnsi="宋体" w:eastAsia="宋体" w:cs="宋体"/>
          <w:spacing w:val="8"/>
          <w:sz w:val="23"/>
          <w:szCs w:val="23"/>
        </w:rPr>
        <w:t xml:space="preserve">3、 </w:t>
      </w:r>
      <w:r>
        <w:rPr>
          <w:rFonts w:ascii="宋体" w:hAnsi="宋体" w:eastAsia="宋体" w:cs="宋体"/>
          <w:spacing w:val="5"/>
          <w:sz w:val="23"/>
          <w:szCs w:val="23"/>
        </w:rPr>
        <w:t>甲</w:t>
      </w:r>
      <w:r>
        <w:rPr>
          <w:rFonts w:ascii="宋体" w:hAnsi="宋体" w:eastAsia="宋体" w:cs="宋体"/>
          <w:spacing w:val="4"/>
          <w:sz w:val="23"/>
          <w:szCs w:val="23"/>
        </w:rPr>
        <w:t>方向乙方订购的食材，必须提前送达采购人指定地点。</w:t>
      </w:r>
    </w:p>
    <w:p w14:paraId="27802447">
      <w:pPr>
        <w:spacing w:before="182" w:line="228" w:lineRule="auto"/>
        <w:ind w:left="360"/>
        <w:outlineLvl w:val="0"/>
        <w:rPr>
          <w:rFonts w:ascii="宋体" w:hAnsi="宋体" w:eastAsia="宋体" w:cs="宋体"/>
          <w:sz w:val="23"/>
          <w:szCs w:val="23"/>
        </w:rPr>
      </w:pPr>
      <w:r>
        <w:rPr>
          <w:rFonts w:ascii="宋体" w:hAnsi="宋体" w:eastAsia="宋体" w:cs="宋体"/>
          <w:spacing w:val="18"/>
          <w:sz w:val="23"/>
          <w:szCs w:val="23"/>
        </w:rPr>
        <w:t>第</w:t>
      </w:r>
      <w:r>
        <w:rPr>
          <w:rFonts w:ascii="宋体" w:hAnsi="宋体" w:eastAsia="宋体" w:cs="宋体"/>
          <w:spacing w:val="15"/>
          <w:sz w:val="23"/>
          <w:szCs w:val="23"/>
        </w:rPr>
        <w:t>二</w:t>
      </w:r>
      <w:r>
        <w:rPr>
          <w:rFonts w:ascii="宋体" w:hAnsi="宋体" w:eastAsia="宋体" w:cs="宋体"/>
          <w:spacing w:val="9"/>
          <w:sz w:val="23"/>
          <w:szCs w:val="23"/>
        </w:rPr>
        <w:t>条：配送商品质量、数量、价格、送货、验收及补送</w:t>
      </w:r>
    </w:p>
    <w:p w14:paraId="0DA010D6">
      <w:pPr>
        <w:spacing w:before="184" w:line="311" w:lineRule="exact"/>
        <w:ind w:left="378"/>
        <w:outlineLvl w:val="0"/>
        <w:rPr>
          <w:rFonts w:ascii="宋体" w:hAnsi="宋体" w:eastAsia="宋体" w:cs="宋体"/>
          <w:sz w:val="23"/>
          <w:szCs w:val="23"/>
        </w:rPr>
      </w:pPr>
      <w:r>
        <w:rPr>
          <w:rFonts w:ascii="宋体" w:hAnsi="宋体" w:eastAsia="宋体" w:cs="宋体"/>
          <w:spacing w:val="16"/>
          <w:position w:val="1"/>
          <w:sz w:val="23"/>
          <w:szCs w:val="23"/>
        </w:rPr>
        <w:t>1、配</w:t>
      </w:r>
      <w:r>
        <w:rPr>
          <w:rFonts w:ascii="宋体" w:hAnsi="宋体" w:eastAsia="宋体" w:cs="宋体"/>
          <w:spacing w:val="14"/>
          <w:position w:val="1"/>
          <w:sz w:val="23"/>
          <w:szCs w:val="23"/>
        </w:rPr>
        <w:t>送</w:t>
      </w:r>
      <w:r>
        <w:rPr>
          <w:rFonts w:ascii="宋体" w:hAnsi="宋体" w:eastAsia="宋体" w:cs="宋体"/>
          <w:spacing w:val="8"/>
          <w:position w:val="1"/>
          <w:sz w:val="23"/>
          <w:szCs w:val="23"/>
        </w:rPr>
        <w:t>食材质量：按甲方要求的质量配送,并符合国家卫生标准和国家的食品安全法。</w:t>
      </w:r>
    </w:p>
    <w:p w14:paraId="2F3B889F">
      <w:pPr>
        <w:spacing w:before="155" w:line="311" w:lineRule="exact"/>
        <w:ind w:left="363"/>
        <w:outlineLvl w:val="0"/>
        <w:rPr>
          <w:rFonts w:ascii="宋体" w:hAnsi="宋体" w:eastAsia="宋体" w:cs="宋体"/>
          <w:sz w:val="23"/>
          <w:szCs w:val="23"/>
        </w:rPr>
      </w:pPr>
      <w:r>
        <w:rPr>
          <w:rFonts w:ascii="宋体" w:hAnsi="宋体" w:eastAsia="宋体" w:cs="宋体"/>
          <w:spacing w:val="9"/>
          <w:position w:val="1"/>
          <w:sz w:val="23"/>
          <w:szCs w:val="23"/>
        </w:rPr>
        <w:t>2、数量：应保证计量的准确性，原则上以甲方验货数量为准。</w:t>
      </w:r>
    </w:p>
    <w:p w14:paraId="50AE196F">
      <w:pPr>
        <w:spacing w:before="157" w:line="309" w:lineRule="exact"/>
        <w:ind w:left="365"/>
        <w:outlineLvl w:val="0"/>
        <w:rPr>
          <w:rFonts w:ascii="宋体" w:hAnsi="宋体" w:eastAsia="宋体" w:cs="宋体"/>
          <w:sz w:val="23"/>
          <w:szCs w:val="23"/>
        </w:rPr>
      </w:pPr>
      <w:r>
        <w:rPr>
          <w:rFonts w:ascii="宋体" w:hAnsi="宋体" w:eastAsia="宋体" w:cs="宋体"/>
          <w:spacing w:val="18"/>
          <w:position w:val="1"/>
          <w:sz w:val="23"/>
          <w:szCs w:val="23"/>
        </w:rPr>
        <w:t>3、</w:t>
      </w:r>
      <w:r>
        <w:rPr>
          <w:rFonts w:ascii="宋体" w:hAnsi="宋体" w:eastAsia="宋体" w:cs="宋体"/>
          <w:spacing w:val="10"/>
          <w:position w:val="1"/>
          <w:sz w:val="23"/>
          <w:szCs w:val="23"/>
        </w:rPr>
        <w:t>价</w:t>
      </w:r>
      <w:r>
        <w:rPr>
          <w:rFonts w:ascii="宋体" w:hAnsi="宋体" w:eastAsia="宋体" w:cs="宋体"/>
          <w:spacing w:val="9"/>
          <w:position w:val="1"/>
          <w:sz w:val="23"/>
          <w:szCs w:val="23"/>
        </w:rPr>
        <w:t>格：根据甲方的质量要求乙方遵循市场价格标准配送，按照公开招标时中标企业承</w:t>
      </w:r>
    </w:p>
    <w:p w14:paraId="41ED27AF">
      <w:pPr>
        <w:spacing w:before="157" w:line="225" w:lineRule="auto"/>
        <w:rPr>
          <w:rFonts w:ascii="宋体" w:hAnsi="宋体" w:eastAsia="宋体" w:cs="宋体"/>
          <w:sz w:val="23"/>
          <w:szCs w:val="23"/>
        </w:rPr>
      </w:pPr>
      <w:r>
        <w:rPr>
          <w:rFonts w:ascii="宋体" w:hAnsi="宋体" w:eastAsia="宋体" w:cs="宋体"/>
          <w:spacing w:val="9"/>
          <w:sz w:val="23"/>
          <w:szCs w:val="23"/>
        </w:rPr>
        <w:t>诺的每类物资的下浮率计算,确定中标采购的食材单价。</w:t>
      </w:r>
    </w:p>
    <w:p w14:paraId="20D2AAE0">
      <w:pPr>
        <w:spacing w:before="187" w:line="230" w:lineRule="auto"/>
        <w:ind w:left="360"/>
        <w:outlineLvl w:val="0"/>
        <w:rPr>
          <w:rFonts w:ascii="宋体" w:hAnsi="宋体" w:eastAsia="宋体" w:cs="宋体"/>
          <w:sz w:val="23"/>
          <w:szCs w:val="23"/>
        </w:rPr>
      </w:pPr>
      <w:r>
        <w:rPr>
          <w:rFonts w:ascii="宋体" w:hAnsi="宋体" w:eastAsia="宋体" w:cs="宋体"/>
          <w:spacing w:val="14"/>
          <w:sz w:val="23"/>
          <w:szCs w:val="23"/>
        </w:rPr>
        <w:t>4、</w:t>
      </w:r>
      <w:r>
        <w:rPr>
          <w:rFonts w:ascii="宋体" w:hAnsi="宋体" w:eastAsia="宋体" w:cs="宋体"/>
          <w:spacing w:val="8"/>
          <w:sz w:val="23"/>
          <w:szCs w:val="23"/>
        </w:rPr>
        <w:t>送</w:t>
      </w:r>
      <w:r>
        <w:rPr>
          <w:rFonts w:ascii="宋体" w:hAnsi="宋体" w:eastAsia="宋体" w:cs="宋体"/>
          <w:spacing w:val="7"/>
          <w:sz w:val="23"/>
          <w:szCs w:val="23"/>
        </w:rPr>
        <w:t>货：乙方须按甲方要求于每日早</w:t>
      </w:r>
      <w:r>
        <w:rPr>
          <w:rFonts w:ascii="宋体" w:hAnsi="宋体" w:eastAsia="宋体" w:cs="宋体"/>
          <w:spacing w:val="7"/>
          <w:sz w:val="23"/>
          <w:szCs w:val="23"/>
          <w:u w:val="single"/>
        </w:rPr>
        <w:t xml:space="preserve">   </w:t>
      </w:r>
      <w:r>
        <w:rPr>
          <w:rFonts w:ascii="宋体" w:hAnsi="宋体" w:eastAsia="宋体" w:cs="宋体"/>
          <w:spacing w:val="7"/>
          <w:sz w:val="23"/>
          <w:szCs w:val="23"/>
        </w:rPr>
        <w:t xml:space="preserve"> 前，将所订购的货物送至甲方指定地点。乙方</w:t>
      </w:r>
    </w:p>
    <w:p w14:paraId="39FA230C">
      <w:pPr>
        <w:spacing w:before="179" w:line="375" w:lineRule="auto"/>
        <w:rPr>
          <w:rFonts w:ascii="宋体" w:hAnsi="宋体" w:eastAsia="宋体" w:cs="宋体"/>
          <w:sz w:val="23"/>
          <w:szCs w:val="23"/>
        </w:rPr>
      </w:pPr>
      <w:r>
        <w:rPr>
          <w:rFonts w:ascii="宋体" w:hAnsi="宋体" w:eastAsia="宋体" w:cs="宋体"/>
          <w:spacing w:val="18"/>
          <w:sz w:val="23"/>
          <w:szCs w:val="23"/>
        </w:rPr>
        <w:t>所供的</w:t>
      </w:r>
      <w:r>
        <w:rPr>
          <w:rFonts w:ascii="宋体" w:hAnsi="宋体" w:eastAsia="宋体" w:cs="宋体"/>
          <w:spacing w:val="12"/>
          <w:sz w:val="23"/>
          <w:szCs w:val="23"/>
        </w:rPr>
        <w:t>货</w:t>
      </w:r>
      <w:r>
        <w:rPr>
          <w:rFonts w:ascii="宋体" w:hAnsi="宋体" w:eastAsia="宋体" w:cs="宋体"/>
          <w:spacing w:val="9"/>
          <w:sz w:val="23"/>
          <w:szCs w:val="23"/>
        </w:rPr>
        <w:t>品必须按甲方所规定的配送时间准时送达，到货后乙方需协助甲方的工作人员过秤</w:t>
      </w:r>
      <w:r>
        <w:rPr>
          <w:rFonts w:ascii="宋体" w:hAnsi="宋体" w:eastAsia="宋体" w:cs="宋体"/>
          <w:sz w:val="23"/>
          <w:szCs w:val="23"/>
        </w:rPr>
        <w:t xml:space="preserve"> </w:t>
      </w:r>
      <w:r>
        <w:rPr>
          <w:rFonts w:ascii="宋体" w:hAnsi="宋体" w:eastAsia="宋体" w:cs="宋体"/>
          <w:spacing w:val="12"/>
          <w:sz w:val="23"/>
          <w:szCs w:val="23"/>
        </w:rPr>
        <w:t>入库。</w:t>
      </w:r>
      <w:r>
        <w:rPr>
          <w:rFonts w:ascii="宋体" w:hAnsi="宋体" w:eastAsia="宋体" w:cs="宋体"/>
          <w:spacing w:val="7"/>
          <w:sz w:val="23"/>
          <w:szCs w:val="23"/>
        </w:rPr>
        <w:t>如</w:t>
      </w:r>
      <w:r>
        <w:rPr>
          <w:rFonts w:ascii="宋体" w:hAnsi="宋体" w:eastAsia="宋体" w:cs="宋体"/>
          <w:spacing w:val="6"/>
          <w:sz w:val="23"/>
          <w:szCs w:val="23"/>
        </w:rPr>
        <w:t>果因食材质量和送货时间延迟未送达到甲方指定地点，累计超过</w:t>
      </w:r>
      <w:r>
        <w:rPr>
          <w:rFonts w:ascii="宋体" w:hAnsi="宋体" w:eastAsia="宋体" w:cs="宋体"/>
          <w:spacing w:val="6"/>
          <w:sz w:val="23"/>
          <w:szCs w:val="23"/>
          <w:u w:val="single"/>
        </w:rPr>
        <w:t xml:space="preserve">   </w:t>
      </w:r>
      <w:r>
        <w:rPr>
          <w:rFonts w:ascii="宋体" w:hAnsi="宋体" w:eastAsia="宋体" w:cs="宋体"/>
          <w:spacing w:val="6"/>
          <w:sz w:val="23"/>
          <w:szCs w:val="23"/>
        </w:rPr>
        <w:t xml:space="preserve"> 次甲方有权停</w:t>
      </w:r>
      <w:r>
        <w:rPr>
          <w:rFonts w:ascii="宋体" w:hAnsi="宋体" w:eastAsia="宋体" w:cs="宋体"/>
          <w:sz w:val="23"/>
          <w:szCs w:val="23"/>
        </w:rPr>
        <w:t xml:space="preserve"> </w:t>
      </w:r>
      <w:r>
        <w:rPr>
          <w:rFonts w:ascii="宋体" w:hAnsi="宋体" w:eastAsia="宋体" w:cs="宋体"/>
          <w:spacing w:val="8"/>
          <w:sz w:val="23"/>
          <w:szCs w:val="23"/>
        </w:rPr>
        <w:t>止供货商当月送货</w:t>
      </w:r>
      <w:r>
        <w:rPr>
          <w:rFonts w:ascii="宋体" w:hAnsi="宋体" w:eastAsia="宋体" w:cs="宋体"/>
          <w:spacing w:val="7"/>
          <w:sz w:val="23"/>
          <w:szCs w:val="23"/>
        </w:rPr>
        <w:t>。</w:t>
      </w:r>
    </w:p>
    <w:p w14:paraId="06846BF4">
      <w:pPr>
        <w:spacing w:before="1" w:line="227" w:lineRule="auto"/>
        <w:ind w:left="365"/>
        <w:outlineLvl w:val="0"/>
        <w:rPr>
          <w:rFonts w:ascii="宋体" w:hAnsi="宋体" w:eastAsia="宋体" w:cs="宋体"/>
          <w:sz w:val="23"/>
          <w:szCs w:val="23"/>
        </w:rPr>
      </w:pPr>
      <w:r>
        <w:rPr>
          <w:rFonts w:ascii="宋体" w:hAnsi="宋体" w:eastAsia="宋体" w:cs="宋体"/>
          <w:spacing w:val="14"/>
          <w:sz w:val="23"/>
          <w:szCs w:val="23"/>
        </w:rPr>
        <w:t>5、</w:t>
      </w:r>
      <w:r>
        <w:rPr>
          <w:rFonts w:ascii="宋体" w:hAnsi="宋体" w:eastAsia="宋体" w:cs="宋体"/>
          <w:spacing w:val="11"/>
          <w:sz w:val="23"/>
          <w:szCs w:val="23"/>
        </w:rPr>
        <w:t>验</w:t>
      </w:r>
      <w:r>
        <w:rPr>
          <w:rFonts w:ascii="宋体" w:hAnsi="宋体" w:eastAsia="宋体" w:cs="宋体"/>
          <w:spacing w:val="7"/>
          <w:sz w:val="23"/>
          <w:szCs w:val="23"/>
        </w:rPr>
        <w:t>收：乙方每次随货送上</w:t>
      </w:r>
      <w:r>
        <w:rPr>
          <w:rFonts w:ascii="宋体" w:hAnsi="宋体" w:eastAsia="宋体" w:cs="宋体"/>
          <w:spacing w:val="7"/>
          <w:sz w:val="23"/>
          <w:szCs w:val="23"/>
          <w:u w:val="single"/>
        </w:rPr>
        <w:t xml:space="preserve">    </w:t>
      </w:r>
      <w:r>
        <w:rPr>
          <w:rFonts w:ascii="宋体" w:hAnsi="宋体" w:eastAsia="宋体" w:cs="宋体"/>
          <w:spacing w:val="7"/>
          <w:sz w:val="23"/>
          <w:szCs w:val="23"/>
        </w:rPr>
        <w:t xml:space="preserve"> 的送货清单，甲方须指派专人接收、称重并验收菜品</w:t>
      </w:r>
    </w:p>
    <w:p w14:paraId="6EE8BDEB">
      <w:pPr>
        <w:spacing w:before="181" w:line="375" w:lineRule="auto"/>
        <w:ind w:left="1"/>
        <w:rPr>
          <w:rFonts w:ascii="宋体" w:hAnsi="宋体" w:eastAsia="宋体" w:cs="宋体"/>
          <w:sz w:val="23"/>
          <w:szCs w:val="23"/>
        </w:rPr>
      </w:pPr>
      <w:r>
        <w:rPr>
          <w:rFonts w:ascii="宋体" w:hAnsi="宋体" w:eastAsia="宋体" w:cs="宋体"/>
          <w:spacing w:val="18"/>
          <w:sz w:val="23"/>
          <w:szCs w:val="23"/>
        </w:rPr>
        <w:t>质量；</w:t>
      </w:r>
      <w:r>
        <w:rPr>
          <w:rFonts w:ascii="宋体" w:hAnsi="宋体" w:eastAsia="宋体" w:cs="宋体"/>
          <w:spacing w:val="11"/>
          <w:sz w:val="23"/>
          <w:szCs w:val="23"/>
        </w:rPr>
        <w:t>验</w:t>
      </w:r>
      <w:r>
        <w:rPr>
          <w:rFonts w:ascii="宋体" w:hAnsi="宋体" w:eastAsia="宋体" w:cs="宋体"/>
          <w:spacing w:val="9"/>
          <w:sz w:val="23"/>
          <w:szCs w:val="23"/>
        </w:rPr>
        <w:t>收合格后由甲方指定验收员签字核认，作为结算凭证。对不符合质量的品种，甲方</w:t>
      </w:r>
      <w:r>
        <w:rPr>
          <w:rFonts w:ascii="宋体" w:hAnsi="宋体" w:eastAsia="宋体" w:cs="宋体"/>
          <w:sz w:val="23"/>
          <w:szCs w:val="23"/>
        </w:rPr>
        <w:t xml:space="preserve"> </w:t>
      </w:r>
      <w:r>
        <w:rPr>
          <w:rFonts w:ascii="宋体" w:hAnsi="宋体" w:eastAsia="宋体" w:cs="宋体"/>
          <w:spacing w:val="16"/>
          <w:sz w:val="23"/>
          <w:szCs w:val="23"/>
        </w:rPr>
        <w:t>有</w:t>
      </w:r>
      <w:r>
        <w:rPr>
          <w:rFonts w:ascii="宋体" w:hAnsi="宋体" w:eastAsia="宋体" w:cs="宋体"/>
          <w:spacing w:val="11"/>
          <w:sz w:val="23"/>
          <w:szCs w:val="23"/>
        </w:rPr>
        <w:t>权</w:t>
      </w:r>
      <w:r>
        <w:rPr>
          <w:rFonts w:ascii="宋体" w:hAnsi="宋体" w:eastAsia="宋体" w:cs="宋体"/>
          <w:spacing w:val="8"/>
          <w:sz w:val="23"/>
          <w:szCs w:val="23"/>
        </w:rPr>
        <w:t>退、换货。货品验收合格签收。</w:t>
      </w:r>
    </w:p>
    <w:p w14:paraId="55C264EC">
      <w:pPr>
        <w:spacing w:line="310" w:lineRule="exact"/>
        <w:ind w:left="362"/>
        <w:outlineLvl w:val="0"/>
        <w:sectPr>
          <w:footerReference r:id="rId23" w:type="default"/>
          <w:pgSz w:w="11911" w:h="16839"/>
          <w:pgMar w:top="400" w:right="1178" w:bottom="832" w:left="1141" w:header="0" w:footer="619" w:gutter="0"/>
          <w:cols w:space="720" w:num="1"/>
        </w:sectPr>
      </w:pPr>
      <w:r>
        <w:rPr>
          <w:rFonts w:ascii="宋体" w:hAnsi="宋体" w:eastAsia="宋体" w:cs="宋体"/>
          <w:spacing w:val="18"/>
          <w:position w:val="1"/>
          <w:sz w:val="23"/>
          <w:szCs w:val="23"/>
        </w:rPr>
        <w:t>6、</w:t>
      </w:r>
      <w:r>
        <w:rPr>
          <w:rFonts w:ascii="宋体" w:hAnsi="宋体" w:eastAsia="宋体" w:cs="宋体"/>
          <w:spacing w:val="13"/>
          <w:position w:val="1"/>
          <w:sz w:val="23"/>
          <w:szCs w:val="23"/>
        </w:rPr>
        <w:t>乙</w:t>
      </w:r>
      <w:r>
        <w:rPr>
          <w:rFonts w:ascii="宋体" w:hAnsi="宋体" w:eastAsia="宋体" w:cs="宋体"/>
          <w:spacing w:val="9"/>
          <w:position w:val="1"/>
          <w:sz w:val="23"/>
          <w:szCs w:val="23"/>
        </w:rPr>
        <w:t>方严格按照甲方订单指定采购食材，如因甲方订单失误造成乙方采购货品错误，乙</w:t>
      </w:r>
    </w:p>
    <w:p w14:paraId="54D74AA7">
      <w:pPr>
        <w:spacing w:line="346" w:lineRule="auto"/>
      </w:pPr>
    </w:p>
    <w:p w14:paraId="08FC28B3">
      <w:pPr>
        <w:spacing w:before="74" w:line="228" w:lineRule="auto"/>
        <w:ind w:left="2"/>
        <w:rPr>
          <w:rFonts w:ascii="宋体" w:hAnsi="宋体" w:eastAsia="宋体" w:cs="宋体"/>
          <w:sz w:val="23"/>
          <w:szCs w:val="23"/>
        </w:rPr>
      </w:pPr>
      <w:r>
        <w:rPr>
          <w:rFonts w:ascii="宋体" w:hAnsi="宋体" w:eastAsia="宋体" w:cs="宋体"/>
          <w:spacing w:val="7"/>
          <w:sz w:val="23"/>
          <w:szCs w:val="23"/>
        </w:rPr>
        <w:t>方不承担责任。</w:t>
      </w:r>
    </w:p>
    <w:p w14:paraId="32BB3348">
      <w:pPr>
        <w:spacing w:before="181" w:line="228" w:lineRule="auto"/>
        <w:ind w:left="361"/>
        <w:outlineLvl w:val="0"/>
        <w:rPr>
          <w:rFonts w:ascii="宋体" w:hAnsi="宋体" w:eastAsia="宋体" w:cs="宋体"/>
          <w:sz w:val="23"/>
          <w:szCs w:val="23"/>
        </w:rPr>
      </w:pPr>
      <w:r>
        <w:rPr>
          <w:rFonts w:ascii="宋体" w:hAnsi="宋体" w:eastAsia="宋体" w:cs="宋体"/>
          <w:spacing w:val="9"/>
          <w:sz w:val="23"/>
          <w:szCs w:val="23"/>
        </w:rPr>
        <w:t>第三条、付款方</w:t>
      </w:r>
      <w:r>
        <w:rPr>
          <w:rFonts w:ascii="宋体" w:hAnsi="宋体" w:eastAsia="宋体" w:cs="宋体"/>
          <w:spacing w:val="7"/>
          <w:sz w:val="23"/>
          <w:szCs w:val="23"/>
        </w:rPr>
        <w:t>式</w:t>
      </w:r>
    </w:p>
    <w:p w14:paraId="3F70D155">
      <w:pPr>
        <w:spacing w:before="183" w:line="228" w:lineRule="auto"/>
        <w:ind w:left="379"/>
        <w:outlineLvl w:val="0"/>
        <w:rPr>
          <w:rFonts w:ascii="宋体" w:hAnsi="宋体" w:eastAsia="宋体" w:cs="宋体"/>
          <w:sz w:val="23"/>
          <w:szCs w:val="23"/>
        </w:rPr>
      </w:pPr>
      <w:r>
        <w:rPr>
          <w:rFonts w:ascii="宋体" w:hAnsi="宋体" w:eastAsia="宋体" w:cs="宋体"/>
          <w:spacing w:val="17"/>
          <w:sz w:val="23"/>
          <w:szCs w:val="23"/>
        </w:rPr>
        <w:t>1</w:t>
      </w:r>
      <w:r>
        <w:rPr>
          <w:rFonts w:ascii="宋体" w:hAnsi="宋体" w:eastAsia="宋体" w:cs="宋体"/>
          <w:spacing w:val="9"/>
          <w:sz w:val="23"/>
          <w:szCs w:val="23"/>
        </w:rPr>
        <w:t>、送货款项每</w:t>
      </w:r>
      <w:r>
        <w:rPr>
          <w:rFonts w:ascii="宋体" w:hAnsi="宋体" w:eastAsia="宋体" w:cs="宋体"/>
          <w:spacing w:val="9"/>
          <w:sz w:val="23"/>
          <w:szCs w:val="23"/>
          <w:u w:val="single"/>
        </w:rPr>
        <w:t xml:space="preserve"> 月 </w:t>
      </w:r>
      <w:r>
        <w:rPr>
          <w:rFonts w:ascii="宋体" w:hAnsi="宋体" w:eastAsia="宋体" w:cs="宋体"/>
          <w:spacing w:val="9"/>
          <w:sz w:val="23"/>
          <w:szCs w:val="23"/>
        </w:rPr>
        <w:t>结算一次。</w:t>
      </w:r>
    </w:p>
    <w:p w14:paraId="73EBE0B8">
      <w:pPr>
        <w:spacing w:before="181" w:line="228" w:lineRule="auto"/>
        <w:ind w:left="364"/>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3"/>
          <w:sz w:val="23"/>
          <w:szCs w:val="23"/>
        </w:rPr>
        <w:t xml:space="preserve"> </w:t>
      </w:r>
      <w:r>
        <w:rPr>
          <w:rFonts w:ascii="宋体" w:hAnsi="宋体" w:eastAsia="宋体" w:cs="宋体"/>
          <w:spacing w:val="7"/>
          <w:sz w:val="23"/>
          <w:szCs w:val="23"/>
        </w:rPr>
        <w:t>甲乙双方财务人员于当月</w:t>
      </w:r>
      <w:r>
        <w:rPr>
          <w:rFonts w:ascii="宋体" w:hAnsi="宋体" w:eastAsia="宋体" w:cs="宋体"/>
          <w:spacing w:val="7"/>
          <w:sz w:val="23"/>
          <w:szCs w:val="23"/>
          <w:u w:val="single"/>
        </w:rPr>
        <w:t xml:space="preserve"> 1-5</w:t>
      </w:r>
      <w:r>
        <w:rPr>
          <w:rFonts w:ascii="宋体" w:hAnsi="宋体" w:eastAsia="宋体" w:cs="宋体"/>
          <w:spacing w:val="7"/>
          <w:sz w:val="23"/>
          <w:szCs w:val="23"/>
        </w:rPr>
        <w:t>号前完成对账，对账完成后甲方以转账的方式向乙方</w:t>
      </w:r>
    </w:p>
    <w:p w14:paraId="45B4C733">
      <w:pPr>
        <w:spacing w:before="185" w:line="227" w:lineRule="auto"/>
        <w:ind w:left="2"/>
        <w:outlineLvl w:val="0"/>
        <w:rPr>
          <w:rFonts w:ascii="宋体" w:hAnsi="宋体" w:eastAsia="宋体" w:cs="宋体"/>
          <w:sz w:val="23"/>
          <w:szCs w:val="23"/>
        </w:rPr>
      </w:pPr>
      <w:r>
        <w:rPr>
          <w:rFonts w:ascii="宋体" w:hAnsi="宋体" w:eastAsia="宋体" w:cs="宋体"/>
          <w:spacing w:val="6"/>
          <w:sz w:val="23"/>
          <w:szCs w:val="23"/>
        </w:rPr>
        <w:t>支付货款</w:t>
      </w:r>
      <w:r>
        <w:rPr>
          <w:rFonts w:ascii="宋体" w:hAnsi="宋体" w:eastAsia="宋体" w:cs="宋体"/>
          <w:spacing w:val="5"/>
          <w:sz w:val="23"/>
          <w:szCs w:val="23"/>
        </w:rPr>
        <w:t>。</w:t>
      </w:r>
    </w:p>
    <w:p w14:paraId="01D70612">
      <w:pPr>
        <w:spacing w:before="182" w:line="228" w:lineRule="auto"/>
        <w:ind w:left="361"/>
        <w:outlineLvl w:val="0"/>
        <w:rPr>
          <w:rFonts w:ascii="宋体" w:hAnsi="宋体" w:eastAsia="宋体" w:cs="宋体"/>
          <w:sz w:val="23"/>
          <w:szCs w:val="23"/>
        </w:rPr>
      </w:pPr>
      <w:r>
        <w:rPr>
          <w:rFonts w:ascii="宋体" w:hAnsi="宋体" w:eastAsia="宋体" w:cs="宋体"/>
          <w:spacing w:val="10"/>
          <w:sz w:val="23"/>
          <w:szCs w:val="23"/>
        </w:rPr>
        <w:t>第</w:t>
      </w:r>
      <w:r>
        <w:rPr>
          <w:rFonts w:ascii="宋体" w:hAnsi="宋体" w:eastAsia="宋体" w:cs="宋体"/>
          <w:spacing w:val="8"/>
          <w:sz w:val="23"/>
          <w:szCs w:val="23"/>
        </w:rPr>
        <w:t>四条、发票</w:t>
      </w:r>
    </w:p>
    <w:p w14:paraId="0671C57B">
      <w:pPr>
        <w:spacing w:before="184" w:line="225" w:lineRule="auto"/>
        <w:ind w:left="361"/>
        <w:outlineLvl w:val="0"/>
        <w:rPr>
          <w:rFonts w:ascii="宋体" w:hAnsi="宋体" w:eastAsia="宋体" w:cs="宋体"/>
          <w:sz w:val="23"/>
          <w:szCs w:val="23"/>
        </w:rPr>
      </w:pPr>
      <w:r>
        <w:rPr>
          <w:rFonts w:ascii="宋体" w:hAnsi="宋体" w:eastAsia="宋体" w:cs="宋体"/>
          <w:spacing w:val="18"/>
          <w:sz w:val="23"/>
          <w:szCs w:val="23"/>
        </w:rPr>
        <w:t>根据</w:t>
      </w:r>
      <w:r>
        <w:rPr>
          <w:rFonts w:ascii="宋体" w:hAnsi="宋体" w:eastAsia="宋体" w:cs="宋体"/>
          <w:spacing w:val="10"/>
          <w:sz w:val="23"/>
          <w:szCs w:val="23"/>
        </w:rPr>
        <w:t>当</w:t>
      </w:r>
      <w:r>
        <w:rPr>
          <w:rFonts w:ascii="宋体" w:hAnsi="宋体" w:eastAsia="宋体" w:cs="宋体"/>
          <w:spacing w:val="9"/>
          <w:sz w:val="23"/>
          <w:szCs w:val="23"/>
        </w:rPr>
        <w:t>月乙方配送食材总量,甲乙双方财务核对结账金额无误后,乙方开具发票，不另行</w:t>
      </w:r>
    </w:p>
    <w:p w14:paraId="4EADF8A4">
      <w:pPr>
        <w:spacing w:before="188" w:line="228" w:lineRule="auto"/>
        <w:ind w:left="1"/>
        <w:rPr>
          <w:rFonts w:ascii="宋体" w:hAnsi="宋体" w:eastAsia="宋体" w:cs="宋体"/>
          <w:sz w:val="23"/>
          <w:szCs w:val="23"/>
        </w:rPr>
      </w:pPr>
      <w:r>
        <w:rPr>
          <w:rFonts w:ascii="宋体" w:hAnsi="宋体" w:eastAsia="宋体" w:cs="宋体"/>
          <w:spacing w:val="9"/>
          <w:sz w:val="23"/>
          <w:szCs w:val="23"/>
        </w:rPr>
        <w:t>计算税费。乙方所开发票为普通发票</w:t>
      </w:r>
      <w:r>
        <w:rPr>
          <w:rFonts w:ascii="宋体" w:hAnsi="宋体" w:eastAsia="宋体" w:cs="宋体"/>
          <w:spacing w:val="6"/>
          <w:sz w:val="23"/>
          <w:szCs w:val="23"/>
        </w:rPr>
        <w:t>。</w:t>
      </w:r>
    </w:p>
    <w:p w14:paraId="18661A93">
      <w:pPr>
        <w:spacing w:before="181" w:line="228" w:lineRule="auto"/>
        <w:ind w:left="361"/>
        <w:outlineLvl w:val="0"/>
        <w:rPr>
          <w:rFonts w:ascii="宋体" w:hAnsi="宋体" w:eastAsia="宋体" w:cs="宋体"/>
          <w:sz w:val="23"/>
          <w:szCs w:val="23"/>
        </w:rPr>
      </w:pPr>
      <w:r>
        <w:rPr>
          <w:rFonts w:ascii="宋体" w:hAnsi="宋体" w:eastAsia="宋体" w:cs="宋体"/>
          <w:spacing w:val="9"/>
          <w:sz w:val="23"/>
          <w:szCs w:val="23"/>
        </w:rPr>
        <w:t>第五条、违约责</w:t>
      </w:r>
      <w:r>
        <w:rPr>
          <w:rFonts w:ascii="宋体" w:hAnsi="宋体" w:eastAsia="宋体" w:cs="宋体"/>
          <w:spacing w:val="7"/>
          <w:sz w:val="23"/>
          <w:szCs w:val="23"/>
        </w:rPr>
        <w:t>任</w:t>
      </w:r>
    </w:p>
    <w:p w14:paraId="118BCE2E">
      <w:pPr>
        <w:spacing w:before="182" w:line="311" w:lineRule="exact"/>
        <w:ind w:left="379"/>
        <w:outlineLvl w:val="0"/>
        <w:rPr>
          <w:rFonts w:ascii="宋体" w:hAnsi="宋体" w:eastAsia="宋体" w:cs="宋体"/>
          <w:sz w:val="23"/>
          <w:szCs w:val="23"/>
        </w:rPr>
      </w:pPr>
      <w:r>
        <w:rPr>
          <w:rFonts w:ascii="宋体" w:hAnsi="宋体" w:eastAsia="宋体" w:cs="宋体"/>
          <w:spacing w:val="15"/>
          <w:position w:val="1"/>
          <w:sz w:val="23"/>
          <w:szCs w:val="23"/>
        </w:rPr>
        <w:t>1</w:t>
      </w:r>
      <w:r>
        <w:rPr>
          <w:rFonts w:ascii="宋体" w:hAnsi="宋体" w:eastAsia="宋体" w:cs="宋体"/>
          <w:spacing w:val="9"/>
          <w:position w:val="1"/>
          <w:sz w:val="23"/>
          <w:szCs w:val="23"/>
        </w:rPr>
        <w:t>、乙方送货质量问题给甲方造成损失的，由乙方承担全部责任。由于甲方保管原因造成</w:t>
      </w:r>
    </w:p>
    <w:p w14:paraId="1CBC95EB">
      <w:pPr>
        <w:spacing w:before="157" w:line="228" w:lineRule="auto"/>
        <w:ind w:left="21"/>
        <w:rPr>
          <w:rFonts w:ascii="宋体" w:hAnsi="宋体" w:eastAsia="宋体" w:cs="宋体"/>
          <w:sz w:val="23"/>
          <w:szCs w:val="23"/>
        </w:rPr>
      </w:pPr>
      <w:r>
        <w:rPr>
          <w:rFonts w:ascii="宋体" w:hAnsi="宋体" w:eastAsia="宋体" w:cs="宋体"/>
          <w:spacing w:val="14"/>
          <w:sz w:val="23"/>
          <w:szCs w:val="23"/>
        </w:rPr>
        <w:t>的</w:t>
      </w:r>
      <w:r>
        <w:rPr>
          <w:rFonts w:ascii="宋体" w:hAnsi="宋体" w:eastAsia="宋体" w:cs="宋体"/>
          <w:spacing w:val="11"/>
          <w:sz w:val="23"/>
          <w:szCs w:val="23"/>
        </w:rPr>
        <w:t>食</w:t>
      </w:r>
      <w:r>
        <w:rPr>
          <w:rFonts w:ascii="宋体" w:hAnsi="宋体" w:eastAsia="宋体" w:cs="宋体"/>
          <w:spacing w:val="7"/>
          <w:sz w:val="23"/>
          <w:szCs w:val="23"/>
        </w:rPr>
        <w:t>品安全问题由甲方承担全部责任。</w:t>
      </w:r>
    </w:p>
    <w:p w14:paraId="65B5482A">
      <w:pPr>
        <w:spacing w:before="182" w:line="227" w:lineRule="auto"/>
        <w:ind w:left="604"/>
        <w:outlineLvl w:val="0"/>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7"/>
          <w:sz w:val="23"/>
          <w:szCs w:val="23"/>
        </w:rPr>
        <w:t xml:space="preserve"> </w:t>
      </w:r>
      <w:r>
        <w:rPr>
          <w:rFonts w:ascii="宋体" w:hAnsi="宋体" w:eastAsia="宋体" w:cs="宋体"/>
          <w:spacing w:val="6"/>
          <w:sz w:val="23"/>
          <w:szCs w:val="23"/>
        </w:rPr>
        <w:t>甲方逾期未向乙方支付货款，乙方催要无果的，乙方有权终止向甲方供货，并催收</w:t>
      </w:r>
    </w:p>
    <w:p w14:paraId="2E182E9E">
      <w:pPr>
        <w:spacing w:before="185" w:line="227" w:lineRule="auto"/>
        <w:ind w:left="7"/>
        <w:rPr>
          <w:rFonts w:ascii="宋体" w:hAnsi="宋体" w:eastAsia="宋体" w:cs="宋体"/>
          <w:sz w:val="23"/>
          <w:szCs w:val="23"/>
        </w:rPr>
      </w:pPr>
      <w:r>
        <w:rPr>
          <w:rFonts w:ascii="宋体" w:hAnsi="宋体" w:eastAsia="宋体" w:cs="宋体"/>
          <w:spacing w:val="16"/>
          <w:sz w:val="23"/>
          <w:szCs w:val="23"/>
        </w:rPr>
        <w:t>货款</w:t>
      </w:r>
      <w:r>
        <w:rPr>
          <w:rFonts w:ascii="宋体" w:hAnsi="宋体" w:eastAsia="宋体" w:cs="宋体"/>
          <w:spacing w:val="9"/>
          <w:sz w:val="23"/>
          <w:szCs w:val="23"/>
        </w:rPr>
        <w:t>，</w:t>
      </w:r>
      <w:r>
        <w:rPr>
          <w:rFonts w:ascii="宋体" w:hAnsi="宋体" w:eastAsia="宋体" w:cs="宋体"/>
          <w:spacing w:val="8"/>
          <w:sz w:val="23"/>
          <w:szCs w:val="23"/>
        </w:rPr>
        <w:t>按所欠款项总金额的</w:t>
      </w:r>
      <w:r>
        <w:rPr>
          <w:rFonts w:ascii="宋体" w:hAnsi="宋体" w:eastAsia="宋体" w:cs="宋体"/>
          <w:spacing w:val="8"/>
          <w:sz w:val="23"/>
          <w:szCs w:val="23"/>
          <w:u w:val="single"/>
        </w:rPr>
        <w:t xml:space="preserve">    </w:t>
      </w:r>
      <w:r>
        <w:rPr>
          <w:rFonts w:ascii="宋体" w:hAnsi="宋体" w:eastAsia="宋体" w:cs="宋体"/>
          <w:spacing w:val="8"/>
          <w:sz w:val="23"/>
          <w:szCs w:val="23"/>
        </w:rPr>
        <w:t xml:space="preserve"> %/天向违约方收取违约滞纳金，同时终止合同。</w:t>
      </w:r>
    </w:p>
    <w:p w14:paraId="0F479C91">
      <w:pPr>
        <w:spacing w:before="185" w:line="309" w:lineRule="exact"/>
        <w:ind w:left="606"/>
        <w:outlineLvl w:val="0"/>
        <w:rPr>
          <w:rFonts w:ascii="宋体" w:hAnsi="宋体" w:eastAsia="宋体" w:cs="宋体"/>
          <w:sz w:val="23"/>
          <w:szCs w:val="23"/>
        </w:rPr>
      </w:pPr>
      <w:r>
        <w:rPr>
          <w:rFonts w:ascii="宋体" w:hAnsi="宋体" w:eastAsia="宋体" w:cs="宋体"/>
          <w:spacing w:val="18"/>
          <w:position w:val="1"/>
          <w:sz w:val="23"/>
          <w:szCs w:val="23"/>
        </w:rPr>
        <w:t>3、</w:t>
      </w:r>
      <w:r>
        <w:rPr>
          <w:rFonts w:ascii="宋体" w:hAnsi="宋体" w:eastAsia="宋体" w:cs="宋体"/>
          <w:spacing w:val="9"/>
          <w:position w:val="1"/>
          <w:sz w:val="23"/>
          <w:szCs w:val="23"/>
        </w:rPr>
        <w:t>乙方违反合同职责约定，甲方有权要求乙方及时整改，如乙方整改后仍不能达到甲</w:t>
      </w:r>
    </w:p>
    <w:p w14:paraId="499620CA">
      <w:pPr>
        <w:spacing w:before="156" w:line="230" w:lineRule="auto"/>
        <w:ind w:left="2"/>
        <w:rPr>
          <w:rFonts w:ascii="宋体" w:hAnsi="宋体" w:eastAsia="宋体" w:cs="宋体"/>
          <w:sz w:val="23"/>
          <w:szCs w:val="23"/>
        </w:rPr>
      </w:pPr>
      <w:r>
        <w:rPr>
          <w:rFonts w:ascii="宋体" w:hAnsi="宋体" w:eastAsia="宋体" w:cs="宋体"/>
          <w:spacing w:val="13"/>
          <w:sz w:val="23"/>
          <w:szCs w:val="23"/>
        </w:rPr>
        <w:t>方</w:t>
      </w:r>
      <w:r>
        <w:rPr>
          <w:rFonts w:ascii="宋体" w:hAnsi="宋体" w:eastAsia="宋体" w:cs="宋体"/>
          <w:spacing w:val="8"/>
          <w:sz w:val="23"/>
          <w:szCs w:val="23"/>
        </w:rPr>
        <w:t>要求，甲方有权终止合同。</w:t>
      </w:r>
    </w:p>
    <w:p w14:paraId="2A933E73">
      <w:pPr>
        <w:spacing w:before="182" w:line="311" w:lineRule="exact"/>
        <w:ind w:left="480"/>
        <w:outlineLvl w:val="0"/>
        <w:rPr>
          <w:rFonts w:ascii="宋体" w:hAnsi="宋体" w:eastAsia="宋体" w:cs="宋体"/>
          <w:sz w:val="23"/>
          <w:szCs w:val="23"/>
        </w:rPr>
      </w:pPr>
      <w:r>
        <w:rPr>
          <w:rFonts w:ascii="宋体" w:hAnsi="宋体" w:eastAsia="宋体" w:cs="宋体"/>
          <w:spacing w:val="9"/>
          <w:position w:val="1"/>
          <w:sz w:val="23"/>
          <w:szCs w:val="23"/>
        </w:rPr>
        <w:t>4、任何一方要终止合同都应提前一周(即：7天)以书面方式通知对方</w:t>
      </w:r>
      <w:r>
        <w:rPr>
          <w:rFonts w:ascii="宋体" w:hAnsi="宋体" w:eastAsia="宋体" w:cs="宋体"/>
          <w:spacing w:val="3"/>
          <w:position w:val="1"/>
          <w:sz w:val="23"/>
          <w:szCs w:val="23"/>
        </w:rPr>
        <w:t>。</w:t>
      </w:r>
    </w:p>
    <w:p w14:paraId="3B844413">
      <w:pPr>
        <w:spacing w:before="155" w:line="228" w:lineRule="auto"/>
        <w:ind w:left="361"/>
        <w:outlineLvl w:val="0"/>
        <w:rPr>
          <w:rFonts w:ascii="宋体" w:hAnsi="宋体" w:eastAsia="宋体" w:cs="宋体"/>
          <w:sz w:val="23"/>
          <w:szCs w:val="23"/>
        </w:rPr>
      </w:pPr>
      <w:r>
        <w:rPr>
          <w:rFonts w:ascii="宋体" w:hAnsi="宋体" w:eastAsia="宋体" w:cs="宋体"/>
          <w:spacing w:val="9"/>
          <w:sz w:val="23"/>
          <w:szCs w:val="23"/>
        </w:rPr>
        <w:t>第六条、履约保证</w:t>
      </w:r>
      <w:r>
        <w:rPr>
          <w:rFonts w:ascii="宋体" w:hAnsi="宋体" w:eastAsia="宋体" w:cs="宋体"/>
          <w:spacing w:val="8"/>
          <w:sz w:val="23"/>
          <w:szCs w:val="23"/>
        </w:rPr>
        <w:t>金</w:t>
      </w:r>
    </w:p>
    <w:p w14:paraId="1460A3FD">
      <w:pPr>
        <w:spacing w:before="183" w:line="229" w:lineRule="auto"/>
        <w:ind w:left="379"/>
        <w:outlineLvl w:val="0"/>
        <w:rPr>
          <w:rFonts w:ascii="宋体" w:hAnsi="宋体" w:eastAsia="宋体" w:cs="宋体"/>
          <w:sz w:val="23"/>
          <w:szCs w:val="23"/>
        </w:rPr>
      </w:pPr>
      <w:r>
        <w:rPr>
          <w:rFonts w:ascii="宋体" w:hAnsi="宋体" w:eastAsia="宋体" w:cs="宋体"/>
          <w:spacing w:val="16"/>
          <w:sz w:val="23"/>
          <w:szCs w:val="23"/>
        </w:rPr>
        <w:t>1、中</w:t>
      </w:r>
      <w:r>
        <w:rPr>
          <w:rFonts w:ascii="宋体" w:hAnsi="宋体" w:eastAsia="宋体" w:cs="宋体"/>
          <w:spacing w:val="8"/>
          <w:sz w:val="23"/>
          <w:szCs w:val="23"/>
        </w:rPr>
        <w:t>标人的在签订供货合同前，需缴纳项目金额</w:t>
      </w:r>
      <w:r>
        <w:rPr>
          <w:rFonts w:ascii="宋体" w:hAnsi="宋体" w:eastAsia="宋体" w:cs="宋体"/>
          <w:spacing w:val="8"/>
          <w:sz w:val="23"/>
          <w:szCs w:val="23"/>
          <w:u w:val="single"/>
        </w:rPr>
        <w:t>的    %履</w:t>
      </w:r>
      <w:r>
        <w:rPr>
          <w:rFonts w:ascii="宋体" w:hAnsi="宋体" w:eastAsia="宋体" w:cs="宋体"/>
          <w:spacing w:val="8"/>
          <w:sz w:val="23"/>
          <w:szCs w:val="23"/>
        </w:rPr>
        <w:t>约保证金，作为投标人履行</w:t>
      </w:r>
    </w:p>
    <w:p w14:paraId="3E525525">
      <w:pPr>
        <w:spacing w:before="180" w:line="229" w:lineRule="auto"/>
        <w:ind w:left="2"/>
        <w:rPr>
          <w:rFonts w:ascii="宋体" w:hAnsi="宋体" w:eastAsia="宋体" w:cs="宋体"/>
          <w:sz w:val="23"/>
          <w:szCs w:val="23"/>
        </w:rPr>
      </w:pPr>
      <w:r>
        <w:rPr>
          <w:rFonts w:ascii="宋体" w:hAnsi="宋体" w:eastAsia="宋体" w:cs="宋体"/>
          <w:spacing w:val="9"/>
          <w:sz w:val="23"/>
          <w:szCs w:val="23"/>
        </w:rPr>
        <w:t>协议及食品安全的担保，如有违约，合同终止。</w:t>
      </w:r>
    </w:p>
    <w:p w14:paraId="60402797">
      <w:pPr>
        <w:spacing w:before="183" w:line="312" w:lineRule="exact"/>
        <w:ind w:left="364"/>
        <w:outlineLvl w:val="0"/>
        <w:rPr>
          <w:rFonts w:ascii="宋体" w:hAnsi="宋体" w:eastAsia="宋体" w:cs="宋体"/>
          <w:sz w:val="23"/>
          <w:szCs w:val="23"/>
        </w:rPr>
      </w:pPr>
      <w:r>
        <w:rPr>
          <w:rFonts w:ascii="宋体" w:hAnsi="宋体" w:eastAsia="宋体" w:cs="宋体"/>
          <w:spacing w:val="18"/>
          <w:position w:val="1"/>
          <w:sz w:val="23"/>
          <w:szCs w:val="23"/>
        </w:rPr>
        <w:t>2、</w:t>
      </w:r>
      <w:r>
        <w:rPr>
          <w:rFonts w:ascii="宋体" w:hAnsi="宋体" w:eastAsia="宋体" w:cs="宋体"/>
          <w:spacing w:val="12"/>
          <w:position w:val="1"/>
          <w:sz w:val="23"/>
          <w:szCs w:val="23"/>
        </w:rPr>
        <w:t>投</w:t>
      </w:r>
      <w:r>
        <w:rPr>
          <w:rFonts w:ascii="宋体" w:hAnsi="宋体" w:eastAsia="宋体" w:cs="宋体"/>
          <w:spacing w:val="9"/>
          <w:position w:val="1"/>
          <w:sz w:val="23"/>
          <w:szCs w:val="23"/>
        </w:rPr>
        <w:t>标人为采购人食堂提供安全、卫生、优质的产品，切实要履行自己的承诺。如果投</w:t>
      </w:r>
    </w:p>
    <w:p w14:paraId="6B68584F">
      <w:pPr>
        <w:spacing w:before="155" w:line="375" w:lineRule="auto"/>
        <w:ind w:left="2"/>
        <w:rPr>
          <w:rFonts w:ascii="宋体" w:hAnsi="宋体" w:eastAsia="宋体" w:cs="宋体"/>
          <w:sz w:val="23"/>
          <w:szCs w:val="23"/>
        </w:rPr>
      </w:pPr>
      <w:r>
        <w:rPr>
          <w:rFonts w:ascii="宋体" w:hAnsi="宋体" w:eastAsia="宋体" w:cs="宋体"/>
          <w:spacing w:val="18"/>
          <w:sz w:val="23"/>
          <w:szCs w:val="23"/>
        </w:rPr>
        <w:t>标人</w:t>
      </w:r>
      <w:r>
        <w:rPr>
          <w:rFonts w:ascii="宋体" w:hAnsi="宋体" w:eastAsia="宋体" w:cs="宋体"/>
          <w:spacing w:val="11"/>
          <w:sz w:val="23"/>
          <w:szCs w:val="23"/>
        </w:rPr>
        <w:t>提</w:t>
      </w:r>
      <w:r>
        <w:rPr>
          <w:rFonts w:ascii="宋体" w:hAnsi="宋体" w:eastAsia="宋体" w:cs="宋体"/>
          <w:spacing w:val="9"/>
          <w:sz w:val="23"/>
          <w:szCs w:val="23"/>
        </w:rPr>
        <w:t>供的产品出现质量问题，在收到采购人通知后24小时内没有弥补缺陷，采购人可采取</w:t>
      </w:r>
      <w:r>
        <w:rPr>
          <w:rFonts w:ascii="宋体" w:hAnsi="宋体" w:eastAsia="宋体" w:cs="宋体"/>
          <w:sz w:val="23"/>
          <w:szCs w:val="23"/>
        </w:rPr>
        <w:t xml:space="preserve"> </w:t>
      </w:r>
      <w:r>
        <w:rPr>
          <w:rFonts w:ascii="宋体" w:hAnsi="宋体" w:eastAsia="宋体" w:cs="宋体"/>
          <w:spacing w:val="18"/>
          <w:sz w:val="23"/>
          <w:szCs w:val="23"/>
        </w:rPr>
        <w:t>必要的</w:t>
      </w:r>
      <w:r>
        <w:rPr>
          <w:rFonts w:ascii="宋体" w:hAnsi="宋体" w:eastAsia="宋体" w:cs="宋体"/>
          <w:spacing w:val="10"/>
          <w:sz w:val="23"/>
          <w:szCs w:val="23"/>
        </w:rPr>
        <w:t>补</w:t>
      </w:r>
      <w:r>
        <w:rPr>
          <w:rFonts w:ascii="宋体" w:hAnsi="宋体" w:eastAsia="宋体" w:cs="宋体"/>
          <w:spacing w:val="9"/>
          <w:sz w:val="23"/>
          <w:szCs w:val="23"/>
        </w:rPr>
        <w:t>救措施，但其风险和费用将由投标人承担。采购人亦可从货款和投标人履约保证金</w:t>
      </w:r>
      <w:r>
        <w:rPr>
          <w:rFonts w:ascii="宋体" w:hAnsi="宋体" w:eastAsia="宋体" w:cs="宋体"/>
          <w:sz w:val="23"/>
          <w:szCs w:val="23"/>
        </w:rPr>
        <w:t xml:space="preserve"> </w:t>
      </w:r>
      <w:r>
        <w:rPr>
          <w:rFonts w:ascii="宋体" w:hAnsi="宋体" w:eastAsia="宋体" w:cs="宋体"/>
          <w:spacing w:val="18"/>
          <w:sz w:val="23"/>
          <w:szCs w:val="23"/>
        </w:rPr>
        <w:t>中扣回</w:t>
      </w:r>
      <w:r>
        <w:rPr>
          <w:rFonts w:ascii="宋体" w:hAnsi="宋体" w:eastAsia="宋体" w:cs="宋体"/>
          <w:spacing w:val="9"/>
          <w:sz w:val="23"/>
          <w:szCs w:val="23"/>
        </w:rPr>
        <w:t>索赔金额；如果严重影响到采购人的正常工作秩序，采购人有权酌情扣除履约保证</w:t>
      </w:r>
      <w:r>
        <w:rPr>
          <w:rFonts w:ascii="宋体" w:hAnsi="宋体" w:eastAsia="宋体" w:cs="宋体"/>
          <w:sz w:val="23"/>
          <w:szCs w:val="23"/>
        </w:rPr>
        <w:t xml:space="preserve">  </w:t>
      </w:r>
      <w:r>
        <w:rPr>
          <w:rFonts w:ascii="宋体" w:hAnsi="宋体" w:eastAsia="宋体" w:cs="宋体"/>
          <w:spacing w:val="8"/>
          <w:sz w:val="23"/>
          <w:szCs w:val="23"/>
        </w:rPr>
        <w:t>金，并立即解除合同</w:t>
      </w:r>
      <w:r>
        <w:rPr>
          <w:rFonts w:ascii="宋体" w:hAnsi="宋体" w:eastAsia="宋体" w:cs="宋体"/>
          <w:spacing w:val="6"/>
          <w:sz w:val="23"/>
          <w:szCs w:val="23"/>
        </w:rPr>
        <w:t>。</w:t>
      </w:r>
    </w:p>
    <w:p w14:paraId="4BB691EF">
      <w:pPr>
        <w:spacing w:line="309" w:lineRule="exact"/>
        <w:ind w:left="366"/>
        <w:outlineLvl w:val="0"/>
        <w:rPr>
          <w:rFonts w:ascii="宋体" w:hAnsi="宋体" w:eastAsia="宋体" w:cs="宋体"/>
          <w:sz w:val="23"/>
          <w:szCs w:val="23"/>
        </w:rPr>
      </w:pPr>
      <w:r>
        <w:rPr>
          <w:rFonts w:ascii="宋体" w:hAnsi="宋体" w:eastAsia="宋体" w:cs="宋体"/>
          <w:spacing w:val="18"/>
          <w:position w:val="1"/>
          <w:sz w:val="23"/>
          <w:szCs w:val="23"/>
        </w:rPr>
        <w:t>3</w:t>
      </w:r>
      <w:r>
        <w:rPr>
          <w:rFonts w:ascii="宋体" w:hAnsi="宋体" w:eastAsia="宋体" w:cs="宋体"/>
          <w:spacing w:val="10"/>
          <w:position w:val="1"/>
          <w:sz w:val="23"/>
          <w:szCs w:val="23"/>
        </w:rPr>
        <w:t>、</w:t>
      </w:r>
      <w:r>
        <w:rPr>
          <w:rFonts w:ascii="宋体" w:hAnsi="宋体" w:eastAsia="宋体" w:cs="宋体"/>
          <w:spacing w:val="9"/>
          <w:position w:val="1"/>
          <w:sz w:val="23"/>
          <w:szCs w:val="23"/>
        </w:rPr>
        <w:t>投标人如违反以下规定(之一者)，采购人根据具体情况有权在投标人履约保证金中酌</w:t>
      </w:r>
    </w:p>
    <w:p w14:paraId="725F4939">
      <w:pPr>
        <w:spacing w:before="157" w:line="228" w:lineRule="auto"/>
        <w:rPr>
          <w:rFonts w:ascii="宋体" w:hAnsi="宋体" w:eastAsia="宋体" w:cs="宋体"/>
          <w:sz w:val="23"/>
          <w:szCs w:val="23"/>
        </w:rPr>
      </w:pPr>
      <w:r>
        <w:rPr>
          <w:rFonts w:ascii="宋体" w:hAnsi="宋体" w:eastAsia="宋体" w:cs="宋体"/>
          <w:spacing w:val="16"/>
          <w:sz w:val="23"/>
          <w:szCs w:val="23"/>
        </w:rPr>
        <w:t>情</w:t>
      </w:r>
      <w:r>
        <w:rPr>
          <w:rFonts w:ascii="宋体" w:hAnsi="宋体" w:eastAsia="宋体" w:cs="宋体"/>
          <w:spacing w:val="11"/>
          <w:sz w:val="23"/>
          <w:szCs w:val="23"/>
        </w:rPr>
        <w:t>扣</w:t>
      </w:r>
      <w:r>
        <w:rPr>
          <w:rFonts w:ascii="宋体" w:hAnsi="宋体" w:eastAsia="宋体" w:cs="宋体"/>
          <w:spacing w:val="8"/>
          <w:sz w:val="23"/>
          <w:szCs w:val="23"/>
        </w:rPr>
        <w:t>除违约金 ，并有权解除本合同。</w:t>
      </w:r>
    </w:p>
    <w:p w14:paraId="6B72510B">
      <w:pPr>
        <w:spacing w:before="181" w:line="226" w:lineRule="auto"/>
        <w:ind w:left="360"/>
        <w:rPr>
          <w:rFonts w:ascii="宋体" w:hAnsi="宋体" w:eastAsia="宋体" w:cs="宋体"/>
          <w:sz w:val="23"/>
          <w:szCs w:val="23"/>
        </w:rPr>
      </w:pPr>
      <w:r>
        <w:rPr>
          <w:rFonts w:ascii="宋体" w:hAnsi="宋体" w:eastAsia="宋体" w:cs="宋体"/>
          <w:spacing w:val="18"/>
          <w:sz w:val="23"/>
          <w:szCs w:val="23"/>
        </w:rPr>
        <w:t>①腐败</w:t>
      </w:r>
      <w:r>
        <w:rPr>
          <w:rFonts w:ascii="宋体" w:hAnsi="宋体" w:eastAsia="宋体" w:cs="宋体"/>
          <w:spacing w:val="11"/>
          <w:sz w:val="23"/>
          <w:szCs w:val="23"/>
        </w:rPr>
        <w:t>变</w:t>
      </w:r>
      <w:r>
        <w:rPr>
          <w:rFonts w:ascii="宋体" w:hAnsi="宋体" w:eastAsia="宋体" w:cs="宋体"/>
          <w:spacing w:val="9"/>
          <w:sz w:val="23"/>
          <w:szCs w:val="23"/>
        </w:rPr>
        <w:t>质、油脂酸败、霉变、生虫、污秽不洁、混有异物或者其他感官性状异常，对</w:t>
      </w:r>
    </w:p>
    <w:p w14:paraId="5705DC40">
      <w:pPr>
        <w:spacing w:before="187" w:line="228" w:lineRule="auto"/>
        <w:ind w:left="3"/>
        <w:outlineLvl w:val="0"/>
        <w:rPr>
          <w:rFonts w:ascii="宋体" w:hAnsi="宋体" w:eastAsia="宋体" w:cs="宋体"/>
          <w:sz w:val="23"/>
          <w:szCs w:val="23"/>
        </w:rPr>
      </w:pPr>
      <w:r>
        <w:rPr>
          <w:rFonts w:ascii="宋体" w:hAnsi="宋体" w:eastAsia="宋体" w:cs="宋体"/>
          <w:spacing w:val="8"/>
          <w:sz w:val="23"/>
          <w:szCs w:val="23"/>
        </w:rPr>
        <w:t>人体健康有害的</w:t>
      </w:r>
      <w:r>
        <w:rPr>
          <w:rFonts w:ascii="宋体" w:hAnsi="宋体" w:eastAsia="宋体" w:cs="宋体"/>
          <w:spacing w:val="7"/>
          <w:sz w:val="23"/>
          <w:szCs w:val="23"/>
        </w:rPr>
        <w:t>;</w:t>
      </w:r>
    </w:p>
    <w:p w14:paraId="6AF75E0A">
      <w:pPr>
        <w:spacing w:before="183" w:line="226" w:lineRule="auto"/>
        <w:ind w:left="360"/>
        <w:outlineLvl w:val="0"/>
        <w:rPr>
          <w:rFonts w:ascii="宋体" w:hAnsi="宋体" w:eastAsia="宋体" w:cs="宋体"/>
          <w:sz w:val="23"/>
          <w:szCs w:val="23"/>
        </w:rPr>
      </w:pPr>
      <w:r>
        <w:rPr>
          <w:rFonts w:ascii="宋体" w:hAnsi="宋体" w:eastAsia="宋体" w:cs="宋体"/>
          <w:spacing w:val="18"/>
          <w:sz w:val="23"/>
          <w:szCs w:val="23"/>
        </w:rPr>
        <w:t>②</w:t>
      </w:r>
      <w:r>
        <w:rPr>
          <w:rFonts w:ascii="宋体" w:hAnsi="宋体" w:eastAsia="宋体" w:cs="宋体"/>
          <w:spacing w:val="15"/>
          <w:sz w:val="23"/>
          <w:szCs w:val="23"/>
        </w:rPr>
        <w:t>含</w:t>
      </w:r>
      <w:r>
        <w:rPr>
          <w:rFonts w:ascii="宋体" w:hAnsi="宋体" w:eastAsia="宋体" w:cs="宋体"/>
          <w:spacing w:val="9"/>
          <w:sz w:val="23"/>
          <w:szCs w:val="23"/>
        </w:rPr>
        <w:t>有毒、有害物质或者被有害物质污染，对人体健康有害的;</w:t>
      </w:r>
    </w:p>
    <w:p w14:paraId="65F1B35D">
      <w:pPr>
        <w:spacing w:before="184" w:line="226" w:lineRule="auto"/>
        <w:ind w:left="360"/>
        <w:outlineLvl w:val="0"/>
        <w:rPr>
          <w:rFonts w:ascii="宋体" w:hAnsi="宋体" w:eastAsia="宋体" w:cs="宋体"/>
          <w:sz w:val="23"/>
          <w:szCs w:val="23"/>
        </w:rPr>
      </w:pPr>
      <w:r>
        <w:rPr>
          <w:rFonts w:ascii="宋体" w:hAnsi="宋体" w:eastAsia="宋体" w:cs="宋体"/>
          <w:spacing w:val="18"/>
          <w:sz w:val="23"/>
          <w:szCs w:val="23"/>
        </w:rPr>
        <w:t>③</w:t>
      </w:r>
      <w:r>
        <w:rPr>
          <w:rFonts w:ascii="宋体" w:hAnsi="宋体" w:eastAsia="宋体" w:cs="宋体"/>
          <w:spacing w:val="17"/>
          <w:sz w:val="23"/>
          <w:szCs w:val="23"/>
        </w:rPr>
        <w:t>含</w:t>
      </w:r>
      <w:r>
        <w:rPr>
          <w:rFonts w:ascii="宋体" w:hAnsi="宋体" w:eastAsia="宋体" w:cs="宋体"/>
          <w:spacing w:val="9"/>
          <w:sz w:val="23"/>
          <w:szCs w:val="23"/>
        </w:rPr>
        <w:t>有致病性寄生虫、微生物或者微生物含量超过国家限定标准的;</w:t>
      </w:r>
    </w:p>
    <w:p w14:paraId="06198840">
      <w:pPr>
        <w:spacing w:before="187" w:line="226" w:lineRule="auto"/>
        <w:ind w:left="360"/>
        <w:outlineLvl w:val="0"/>
        <w:rPr>
          <w:rFonts w:ascii="宋体" w:hAnsi="宋体" w:eastAsia="宋体" w:cs="宋体"/>
          <w:sz w:val="23"/>
          <w:szCs w:val="23"/>
        </w:rPr>
      </w:pPr>
      <w:r>
        <w:rPr>
          <w:rFonts w:ascii="宋体" w:hAnsi="宋体" w:eastAsia="宋体" w:cs="宋体"/>
          <w:spacing w:val="18"/>
          <w:sz w:val="23"/>
          <w:szCs w:val="23"/>
        </w:rPr>
        <w:t>④未</w:t>
      </w:r>
      <w:r>
        <w:rPr>
          <w:rFonts w:ascii="宋体" w:hAnsi="宋体" w:eastAsia="宋体" w:cs="宋体"/>
          <w:spacing w:val="10"/>
          <w:sz w:val="23"/>
          <w:szCs w:val="23"/>
        </w:rPr>
        <w:t>经</w:t>
      </w:r>
      <w:r>
        <w:rPr>
          <w:rFonts w:ascii="宋体" w:hAnsi="宋体" w:eastAsia="宋体" w:cs="宋体"/>
          <w:spacing w:val="9"/>
          <w:sz w:val="23"/>
          <w:szCs w:val="23"/>
        </w:rPr>
        <w:t>动物检疫部门检疫、检验或者检疫、检验不合格的肉类及其制品;</w:t>
      </w:r>
    </w:p>
    <w:p w14:paraId="3C1A55A5">
      <w:pPr>
        <w:sectPr>
          <w:footerReference r:id="rId24" w:type="default"/>
          <w:pgSz w:w="11911" w:h="16839"/>
          <w:pgMar w:top="400" w:right="1178" w:bottom="832" w:left="1140" w:header="0" w:footer="619" w:gutter="0"/>
          <w:cols w:space="720" w:num="1"/>
        </w:sectPr>
      </w:pPr>
    </w:p>
    <w:p w14:paraId="3588C2A3">
      <w:pPr>
        <w:spacing w:line="345" w:lineRule="auto"/>
      </w:pPr>
    </w:p>
    <w:p w14:paraId="79CC266A">
      <w:pPr>
        <w:spacing w:before="75" w:line="226" w:lineRule="auto"/>
        <w:ind w:left="359"/>
        <w:outlineLvl w:val="0"/>
        <w:rPr>
          <w:rFonts w:ascii="宋体" w:hAnsi="宋体" w:eastAsia="宋体" w:cs="宋体"/>
          <w:sz w:val="23"/>
          <w:szCs w:val="23"/>
        </w:rPr>
      </w:pPr>
      <w:r>
        <w:rPr>
          <w:rFonts w:ascii="宋体" w:hAnsi="宋体" w:eastAsia="宋体" w:cs="宋体"/>
          <w:spacing w:val="18"/>
          <w:sz w:val="23"/>
          <w:szCs w:val="23"/>
        </w:rPr>
        <w:t>⑤</w:t>
      </w:r>
      <w:r>
        <w:rPr>
          <w:rFonts w:ascii="宋体" w:hAnsi="宋体" w:eastAsia="宋体" w:cs="宋体"/>
          <w:spacing w:val="16"/>
          <w:sz w:val="23"/>
          <w:szCs w:val="23"/>
        </w:rPr>
        <w:t>病</w:t>
      </w:r>
      <w:r>
        <w:rPr>
          <w:rFonts w:ascii="宋体" w:hAnsi="宋体" w:eastAsia="宋体" w:cs="宋体"/>
          <w:spacing w:val="9"/>
          <w:sz w:val="23"/>
          <w:szCs w:val="23"/>
        </w:rPr>
        <w:t>死、毒死或者死因不明的禽、蓄、兽、水产动物等及其制品;</w:t>
      </w:r>
    </w:p>
    <w:p w14:paraId="2B3F5281">
      <w:pPr>
        <w:spacing w:before="184" w:line="226" w:lineRule="auto"/>
        <w:ind w:left="359"/>
        <w:outlineLvl w:val="0"/>
        <w:rPr>
          <w:rFonts w:ascii="宋体" w:hAnsi="宋体" w:eastAsia="宋体" w:cs="宋体"/>
          <w:sz w:val="23"/>
          <w:szCs w:val="23"/>
        </w:rPr>
      </w:pPr>
      <w:r>
        <w:rPr>
          <w:rFonts w:ascii="宋体" w:hAnsi="宋体" w:eastAsia="宋体" w:cs="宋体"/>
          <w:spacing w:val="15"/>
          <w:sz w:val="23"/>
          <w:szCs w:val="23"/>
        </w:rPr>
        <w:t>⑥</w:t>
      </w:r>
      <w:r>
        <w:rPr>
          <w:rFonts w:ascii="宋体" w:hAnsi="宋体" w:eastAsia="宋体" w:cs="宋体"/>
          <w:spacing w:val="9"/>
          <w:sz w:val="23"/>
          <w:szCs w:val="23"/>
        </w:rPr>
        <w:t>掺假、掺杂、伪造，影响营养、卫生的;</w:t>
      </w:r>
    </w:p>
    <w:p w14:paraId="4FB56AD5">
      <w:pPr>
        <w:spacing w:before="186" w:line="226" w:lineRule="auto"/>
        <w:ind w:left="359"/>
        <w:outlineLvl w:val="0"/>
        <w:rPr>
          <w:rFonts w:ascii="宋体" w:hAnsi="宋体" w:eastAsia="宋体" w:cs="宋体"/>
          <w:sz w:val="23"/>
          <w:szCs w:val="23"/>
        </w:rPr>
      </w:pPr>
      <w:r>
        <w:rPr>
          <w:rFonts w:ascii="宋体" w:hAnsi="宋体" w:eastAsia="宋体" w:cs="宋体"/>
          <w:spacing w:val="18"/>
          <w:sz w:val="23"/>
          <w:szCs w:val="23"/>
        </w:rPr>
        <w:t>⑦用</w:t>
      </w:r>
      <w:r>
        <w:rPr>
          <w:rFonts w:ascii="宋体" w:hAnsi="宋体" w:eastAsia="宋体" w:cs="宋体"/>
          <w:spacing w:val="11"/>
          <w:sz w:val="23"/>
          <w:szCs w:val="23"/>
        </w:rPr>
        <w:t>非</w:t>
      </w:r>
      <w:r>
        <w:rPr>
          <w:rFonts w:ascii="宋体" w:hAnsi="宋体" w:eastAsia="宋体" w:cs="宋体"/>
          <w:spacing w:val="9"/>
          <w:sz w:val="23"/>
          <w:szCs w:val="23"/>
        </w:rPr>
        <w:t>食品原料加工的，加入非食品用化学物质或者将非食品当作食品的;</w:t>
      </w:r>
    </w:p>
    <w:p w14:paraId="4766027D">
      <w:pPr>
        <w:spacing w:before="184" w:line="226" w:lineRule="auto"/>
        <w:ind w:left="359"/>
        <w:outlineLvl w:val="0"/>
        <w:rPr>
          <w:rFonts w:ascii="宋体" w:hAnsi="宋体" w:eastAsia="宋体" w:cs="宋体"/>
          <w:sz w:val="23"/>
          <w:szCs w:val="23"/>
        </w:rPr>
      </w:pPr>
      <w:r>
        <w:rPr>
          <w:rFonts w:ascii="宋体" w:hAnsi="宋体" w:eastAsia="宋体" w:cs="宋体"/>
          <w:spacing w:val="15"/>
          <w:sz w:val="23"/>
          <w:szCs w:val="23"/>
        </w:rPr>
        <w:t>⑧</w:t>
      </w:r>
      <w:r>
        <w:rPr>
          <w:rFonts w:ascii="宋体" w:hAnsi="宋体" w:eastAsia="宋体" w:cs="宋体"/>
          <w:spacing w:val="9"/>
          <w:sz w:val="23"/>
          <w:szCs w:val="23"/>
        </w:rPr>
        <w:t>中标人不能按时、按要求供货或不能及时退、换货；</w:t>
      </w:r>
    </w:p>
    <w:p w14:paraId="1D85C803">
      <w:pPr>
        <w:spacing w:before="186" w:line="226" w:lineRule="auto"/>
        <w:ind w:left="359"/>
        <w:outlineLvl w:val="0"/>
        <w:rPr>
          <w:rFonts w:ascii="宋体" w:hAnsi="宋体" w:eastAsia="宋体" w:cs="宋体"/>
          <w:sz w:val="23"/>
          <w:szCs w:val="23"/>
        </w:rPr>
      </w:pPr>
      <w:r>
        <w:rPr>
          <w:rFonts w:ascii="宋体" w:hAnsi="宋体" w:eastAsia="宋体" w:cs="宋体"/>
          <w:spacing w:val="18"/>
          <w:sz w:val="23"/>
          <w:szCs w:val="23"/>
        </w:rPr>
        <w:t>⑨</w:t>
      </w:r>
      <w:r>
        <w:rPr>
          <w:rFonts w:ascii="宋体" w:hAnsi="宋体" w:eastAsia="宋体" w:cs="宋体"/>
          <w:spacing w:val="9"/>
          <w:sz w:val="23"/>
          <w:szCs w:val="23"/>
        </w:rPr>
        <w:t>不经双方协商，供货向采购人提供不符合合同规定的产品。</w:t>
      </w:r>
    </w:p>
    <w:p w14:paraId="2B833DAB">
      <w:pPr>
        <w:spacing w:before="183" w:line="230" w:lineRule="auto"/>
        <w:ind w:left="360"/>
        <w:rPr>
          <w:rFonts w:ascii="宋体" w:hAnsi="宋体" w:eastAsia="宋体" w:cs="宋体"/>
          <w:sz w:val="23"/>
          <w:szCs w:val="23"/>
        </w:rPr>
      </w:pPr>
      <w:r>
        <w:rPr>
          <w:rFonts w:ascii="宋体" w:hAnsi="宋体" w:eastAsia="宋体" w:cs="宋体"/>
          <w:spacing w:val="15"/>
          <w:sz w:val="23"/>
          <w:szCs w:val="23"/>
        </w:rPr>
        <w:t>4</w:t>
      </w:r>
      <w:r>
        <w:rPr>
          <w:rFonts w:ascii="宋体" w:hAnsi="宋体" w:eastAsia="宋体" w:cs="宋体"/>
          <w:spacing w:val="9"/>
          <w:sz w:val="23"/>
          <w:szCs w:val="23"/>
        </w:rPr>
        <w:t>、供货协议终结后30个工作日之内，投标人持履约保证金收款凭证退还余款 (不计利</w:t>
      </w:r>
    </w:p>
    <w:p w14:paraId="7D20775E">
      <w:pPr>
        <w:spacing w:before="182" w:line="231" w:lineRule="auto"/>
        <w:ind w:left="8"/>
        <w:outlineLvl w:val="0"/>
        <w:rPr>
          <w:rFonts w:ascii="宋体" w:hAnsi="宋体" w:eastAsia="宋体" w:cs="宋体"/>
          <w:sz w:val="23"/>
          <w:szCs w:val="23"/>
        </w:rPr>
      </w:pPr>
      <w:r>
        <w:rPr>
          <w:rFonts w:ascii="宋体" w:hAnsi="宋体" w:eastAsia="宋体" w:cs="宋体"/>
          <w:spacing w:val="1"/>
          <w:sz w:val="23"/>
          <w:szCs w:val="23"/>
        </w:rPr>
        <w:t>息) 。</w:t>
      </w:r>
    </w:p>
    <w:p w14:paraId="73D0C957">
      <w:pPr>
        <w:spacing w:before="180" w:line="228" w:lineRule="auto"/>
        <w:ind w:left="360"/>
        <w:outlineLvl w:val="0"/>
        <w:rPr>
          <w:rFonts w:ascii="宋体" w:hAnsi="宋体" w:eastAsia="宋体" w:cs="宋体"/>
          <w:sz w:val="23"/>
          <w:szCs w:val="23"/>
        </w:rPr>
      </w:pPr>
      <w:r>
        <w:rPr>
          <w:rFonts w:ascii="宋体" w:hAnsi="宋体" w:eastAsia="宋体" w:cs="宋体"/>
          <w:spacing w:val="10"/>
          <w:sz w:val="23"/>
          <w:szCs w:val="23"/>
        </w:rPr>
        <w:t>第</w:t>
      </w:r>
      <w:r>
        <w:rPr>
          <w:rFonts w:ascii="宋体" w:hAnsi="宋体" w:eastAsia="宋体" w:cs="宋体"/>
          <w:spacing w:val="9"/>
          <w:sz w:val="23"/>
          <w:szCs w:val="23"/>
        </w:rPr>
        <w:t>七条、合同生效及其他</w:t>
      </w:r>
    </w:p>
    <w:p w14:paraId="6AEC1DF3">
      <w:pPr>
        <w:spacing w:before="182" w:line="311" w:lineRule="exact"/>
        <w:ind w:left="858"/>
        <w:outlineLvl w:val="0"/>
        <w:rPr>
          <w:rFonts w:ascii="宋体" w:hAnsi="宋体" w:eastAsia="宋体" w:cs="宋体"/>
          <w:sz w:val="23"/>
          <w:szCs w:val="23"/>
        </w:rPr>
      </w:pPr>
      <w:r>
        <w:rPr>
          <w:rFonts w:ascii="宋体" w:hAnsi="宋体" w:eastAsia="宋体" w:cs="宋体"/>
          <w:spacing w:val="8"/>
          <w:position w:val="1"/>
          <w:sz w:val="23"/>
          <w:szCs w:val="23"/>
        </w:rPr>
        <w:t>1、本合同经双方代表签字加盖公章后生效</w:t>
      </w:r>
      <w:r>
        <w:rPr>
          <w:rFonts w:ascii="宋体" w:hAnsi="宋体" w:eastAsia="宋体" w:cs="宋体"/>
          <w:spacing w:val="5"/>
          <w:position w:val="1"/>
          <w:sz w:val="23"/>
          <w:szCs w:val="23"/>
        </w:rPr>
        <w:t>。</w:t>
      </w:r>
    </w:p>
    <w:p w14:paraId="5AADD833">
      <w:pPr>
        <w:spacing w:before="154" w:line="311" w:lineRule="exact"/>
        <w:ind w:left="843"/>
        <w:outlineLvl w:val="0"/>
        <w:rPr>
          <w:rFonts w:ascii="宋体" w:hAnsi="宋体" w:eastAsia="宋体" w:cs="宋体"/>
          <w:sz w:val="23"/>
          <w:szCs w:val="23"/>
        </w:rPr>
      </w:pPr>
      <w:r>
        <w:rPr>
          <w:rFonts w:ascii="宋体" w:hAnsi="宋体" w:eastAsia="宋体" w:cs="宋体"/>
          <w:spacing w:val="16"/>
          <w:position w:val="1"/>
          <w:sz w:val="23"/>
          <w:szCs w:val="23"/>
        </w:rPr>
        <w:t>2</w:t>
      </w:r>
      <w:r>
        <w:rPr>
          <w:rFonts w:ascii="宋体" w:hAnsi="宋体" w:eastAsia="宋体" w:cs="宋体"/>
          <w:spacing w:val="12"/>
          <w:position w:val="1"/>
          <w:sz w:val="23"/>
          <w:szCs w:val="23"/>
        </w:rPr>
        <w:t>、</w:t>
      </w:r>
      <w:r>
        <w:rPr>
          <w:rFonts w:ascii="宋体" w:hAnsi="宋体" w:eastAsia="宋体" w:cs="宋体"/>
          <w:spacing w:val="8"/>
          <w:position w:val="1"/>
          <w:sz w:val="23"/>
          <w:szCs w:val="23"/>
        </w:rPr>
        <w:t>本合同一式六份，甲方四份、乙方二份。</w:t>
      </w:r>
    </w:p>
    <w:p w14:paraId="5D86F040">
      <w:pPr>
        <w:spacing w:before="157" w:line="309" w:lineRule="exact"/>
        <w:ind w:left="605"/>
        <w:outlineLvl w:val="0"/>
        <w:rPr>
          <w:rFonts w:ascii="宋体" w:hAnsi="宋体" w:eastAsia="宋体" w:cs="宋体"/>
          <w:sz w:val="23"/>
          <w:szCs w:val="23"/>
        </w:rPr>
      </w:pPr>
      <w:r>
        <w:rPr>
          <w:rFonts w:ascii="宋体" w:hAnsi="宋体" w:eastAsia="宋体" w:cs="宋体"/>
          <w:spacing w:val="9"/>
          <w:position w:val="1"/>
          <w:sz w:val="23"/>
          <w:szCs w:val="23"/>
        </w:rPr>
        <w:t>3、经双方签字核认的送货清单，作为本合同附件同具法律效力</w:t>
      </w:r>
      <w:r>
        <w:rPr>
          <w:rFonts w:ascii="宋体" w:hAnsi="宋体" w:eastAsia="宋体" w:cs="宋体"/>
          <w:spacing w:val="8"/>
          <w:position w:val="1"/>
          <w:sz w:val="23"/>
          <w:szCs w:val="23"/>
        </w:rPr>
        <w:t>。</w:t>
      </w:r>
    </w:p>
    <w:p w14:paraId="7F3B31C2">
      <w:pPr>
        <w:spacing w:before="157" w:line="311" w:lineRule="exact"/>
        <w:ind w:left="600"/>
        <w:rPr>
          <w:rFonts w:ascii="宋体" w:hAnsi="宋体" w:eastAsia="宋体" w:cs="宋体"/>
          <w:sz w:val="23"/>
          <w:szCs w:val="23"/>
        </w:rPr>
      </w:pPr>
      <w:r>
        <w:rPr>
          <w:rFonts w:ascii="宋体" w:hAnsi="宋体" w:eastAsia="宋体" w:cs="宋体"/>
          <w:spacing w:val="11"/>
          <w:position w:val="1"/>
          <w:sz w:val="23"/>
          <w:szCs w:val="23"/>
        </w:rPr>
        <w:t>4</w:t>
      </w:r>
      <w:r>
        <w:rPr>
          <w:rFonts w:ascii="宋体" w:hAnsi="宋体" w:eastAsia="宋体" w:cs="宋体"/>
          <w:spacing w:val="10"/>
          <w:position w:val="1"/>
          <w:sz w:val="23"/>
          <w:szCs w:val="23"/>
        </w:rPr>
        <w:t>、本合同未尽事宜，双方协商解决，发生纠纷时如双方协商不成可申请</w:t>
      </w:r>
      <w:r>
        <w:rPr>
          <w:rFonts w:ascii="宋体" w:hAnsi="宋体" w:eastAsia="宋体" w:cs="宋体"/>
          <w:position w:val="1"/>
          <w:sz w:val="23"/>
          <w:szCs w:val="23"/>
        </w:rPr>
        <w:t>xxx</w:t>
      </w:r>
      <w:r>
        <w:rPr>
          <w:rFonts w:ascii="宋体" w:hAnsi="宋体" w:eastAsia="宋体" w:cs="宋体"/>
          <w:spacing w:val="10"/>
          <w:position w:val="1"/>
          <w:sz w:val="23"/>
          <w:szCs w:val="23"/>
        </w:rPr>
        <w:t>仲裁委员</w:t>
      </w:r>
    </w:p>
    <w:p w14:paraId="03F38498">
      <w:pPr>
        <w:spacing w:before="157" w:line="227" w:lineRule="auto"/>
        <w:outlineLvl w:val="0"/>
        <w:rPr>
          <w:rFonts w:ascii="宋体" w:hAnsi="宋体" w:eastAsia="宋体" w:cs="宋体"/>
          <w:sz w:val="23"/>
          <w:szCs w:val="23"/>
        </w:rPr>
      </w:pPr>
      <w:r>
        <w:rPr>
          <w:rFonts w:ascii="宋体" w:hAnsi="宋体" w:eastAsia="宋体" w:cs="宋体"/>
          <w:spacing w:val="6"/>
          <w:sz w:val="23"/>
          <w:szCs w:val="23"/>
        </w:rPr>
        <w:t>会</w:t>
      </w:r>
      <w:r>
        <w:rPr>
          <w:rFonts w:ascii="宋体" w:hAnsi="宋体" w:eastAsia="宋体" w:cs="宋体"/>
          <w:spacing w:val="5"/>
          <w:sz w:val="23"/>
          <w:szCs w:val="23"/>
        </w:rPr>
        <w:t>裁决。</w:t>
      </w:r>
    </w:p>
    <w:p w14:paraId="3971920B">
      <w:pPr>
        <w:spacing w:line="137" w:lineRule="exact"/>
      </w:pPr>
    </w:p>
    <w:p w14:paraId="2AF6A402">
      <w:pPr>
        <w:sectPr>
          <w:footerReference r:id="rId25" w:type="default"/>
          <w:pgSz w:w="11911" w:h="16839"/>
          <w:pgMar w:top="400" w:right="1298" w:bottom="832" w:left="1141" w:header="0" w:footer="619" w:gutter="0"/>
          <w:cols w:equalWidth="0" w:num="1">
            <w:col w:w="9472"/>
          </w:cols>
        </w:sectPr>
      </w:pPr>
    </w:p>
    <w:p w14:paraId="3672884D">
      <w:pPr>
        <w:spacing w:before="48" w:line="227" w:lineRule="auto"/>
        <w:ind w:left="391"/>
        <w:outlineLvl w:val="0"/>
        <w:rPr>
          <w:rFonts w:ascii="宋体" w:hAnsi="宋体" w:eastAsia="宋体" w:cs="宋体"/>
          <w:sz w:val="23"/>
          <w:szCs w:val="23"/>
        </w:rPr>
      </w:pPr>
      <w:r>
        <w:rPr>
          <w:rFonts w:ascii="宋体" w:hAnsi="宋体" w:eastAsia="宋体" w:cs="宋体"/>
          <w:spacing w:val="-12"/>
          <w:sz w:val="23"/>
          <w:szCs w:val="23"/>
        </w:rPr>
        <w:t>甲方： (盖章)</w:t>
      </w:r>
    </w:p>
    <w:p w14:paraId="005B3894">
      <w:pPr>
        <w:spacing w:before="183" w:line="228" w:lineRule="auto"/>
        <w:ind w:left="361"/>
        <w:outlineLvl w:val="0"/>
        <w:rPr>
          <w:rFonts w:ascii="宋体" w:hAnsi="宋体" w:eastAsia="宋体" w:cs="宋体"/>
          <w:sz w:val="23"/>
          <w:szCs w:val="23"/>
        </w:rPr>
      </w:pPr>
      <w:r>
        <w:rPr>
          <w:rFonts w:ascii="宋体" w:hAnsi="宋体" w:eastAsia="宋体" w:cs="宋体"/>
          <w:spacing w:val="9"/>
          <w:sz w:val="23"/>
          <w:szCs w:val="23"/>
        </w:rPr>
        <w:t>法</w:t>
      </w:r>
      <w:r>
        <w:rPr>
          <w:rFonts w:ascii="宋体" w:hAnsi="宋体" w:eastAsia="宋体" w:cs="宋体"/>
          <w:spacing w:val="6"/>
          <w:sz w:val="23"/>
          <w:szCs w:val="23"/>
        </w:rPr>
        <w:t>定代表人：</w:t>
      </w:r>
    </w:p>
    <w:p w14:paraId="5D47C9A0">
      <w:pPr>
        <w:spacing w:before="184" w:line="228" w:lineRule="auto"/>
        <w:ind w:left="360"/>
        <w:outlineLvl w:val="0"/>
        <w:rPr>
          <w:rFonts w:ascii="宋体" w:hAnsi="宋体" w:eastAsia="宋体" w:cs="宋体"/>
          <w:sz w:val="23"/>
          <w:szCs w:val="23"/>
        </w:rPr>
      </w:pPr>
      <w:r>
        <w:rPr>
          <w:rFonts w:ascii="宋体" w:hAnsi="宋体" w:eastAsia="宋体" w:cs="宋体"/>
          <w:spacing w:val="7"/>
          <w:sz w:val="23"/>
          <w:szCs w:val="23"/>
        </w:rPr>
        <w:t>委托代理人</w:t>
      </w:r>
      <w:r>
        <w:rPr>
          <w:rFonts w:ascii="宋体" w:hAnsi="宋体" w:eastAsia="宋体" w:cs="宋体"/>
          <w:spacing w:val="6"/>
          <w:sz w:val="23"/>
          <w:szCs w:val="23"/>
        </w:rPr>
        <w:t>：</w:t>
      </w:r>
    </w:p>
    <w:p w14:paraId="10C010AE">
      <w:pPr>
        <w:spacing w:before="182" w:line="230" w:lineRule="auto"/>
        <w:ind w:left="389"/>
        <w:outlineLvl w:val="0"/>
        <w:rPr>
          <w:rFonts w:ascii="宋体" w:hAnsi="宋体" w:eastAsia="宋体" w:cs="宋体"/>
          <w:sz w:val="23"/>
          <w:szCs w:val="23"/>
        </w:rPr>
      </w:pPr>
      <w:r>
        <w:rPr>
          <w:rFonts w:ascii="宋体" w:hAnsi="宋体" w:eastAsia="宋体" w:cs="宋体"/>
          <w:spacing w:val="-4"/>
          <w:sz w:val="23"/>
          <w:szCs w:val="23"/>
        </w:rPr>
        <w:t>电</w:t>
      </w:r>
      <w:r>
        <w:rPr>
          <w:rFonts w:ascii="宋体" w:hAnsi="宋体" w:eastAsia="宋体" w:cs="宋体"/>
          <w:spacing w:val="-3"/>
          <w:sz w:val="23"/>
          <w:szCs w:val="23"/>
        </w:rPr>
        <w:t xml:space="preserve"> 话：</w:t>
      </w:r>
    </w:p>
    <w:p w14:paraId="58E19C15">
      <w:pPr>
        <w:spacing w:line="14" w:lineRule="auto"/>
        <w:rPr>
          <w:sz w:val="2"/>
        </w:rPr>
      </w:pPr>
      <w:r>
        <w:rPr>
          <w:sz w:val="2"/>
          <w:szCs w:val="2"/>
        </w:rPr>
        <w:br w:type="column"/>
      </w:r>
    </w:p>
    <w:p w14:paraId="1DB30A43">
      <w:pPr>
        <w:spacing w:before="47" w:line="465" w:lineRule="exact"/>
        <w:ind w:left="20"/>
        <w:rPr>
          <w:rFonts w:ascii="宋体" w:hAnsi="宋体" w:eastAsia="宋体" w:cs="宋体"/>
          <w:sz w:val="23"/>
          <w:szCs w:val="23"/>
        </w:rPr>
      </w:pPr>
      <w:r>
        <w:rPr>
          <w:rFonts w:ascii="宋体" w:hAnsi="宋体" w:eastAsia="宋体" w:cs="宋体"/>
          <w:spacing w:val="-15"/>
          <w:position w:val="17"/>
          <w:sz w:val="23"/>
          <w:szCs w:val="23"/>
        </w:rPr>
        <w:t>乙</w:t>
      </w:r>
      <w:r>
        <w:rPr>
          <w:rFonts w:ascii="宋体" w:hAnsi="宋体" w:eastAsia="宋体" w:cs="宋体"/>
          <w:spacing w:val="-10"/>
          <w:position w:val="17"/>
          <w:sz w:val="23"/>
          <w:szCs w:val="23"/>
        </w:rPr>
        <w:t>方： (盖章)</w:t>
      </w:r>
    </w:p>
    <w:p w14:paraId="32EE6BE1">
      <w:pPr>
        <w:spacing w:line="228" w:lineRule="auto"/>
        <w:ind w:left="1"/>
        <w:rPr>
          <w:rFonts w:ascii="宋体" w:hAnsi="宋体" w:eastAsia="宋体" w:cs="宋体"/>
          <w:sz w:val="23"/>
          <w:szCs w:val="23"/>
        </w:rPr>
      </w:pPr>
      <w:r>
        <w:rPr>
          <w:rFonts w:ascii="宋体" w:hAnsi="宋体" w:eastAsia="宋体" w:cs="宋体"/>
          <w:spacing w:val="9"/>
          <w:sz w:val="23"/>
          <w:szCs w:val="23"/>
        </w:rPr>
        <w:t>法</w:t>
      </w:r>
      <w:r>
        <w:rPr>
          <w:rFonts w:ascii="宋体" w:hAnsi="宋体" w:eastAsia="宋体" w:cs="宋体"/>
          <w:spacing w:val="6"/>
          <w:sz w:val="23"/>
          <w:szCs w:val="23"/>
        </w:rPr>
        <w:t>定代表人：</w:t>
      </w:r>
    </w:p>
    <w:p w14:paraId="2A1611FA">
      <w:pPr>
        <w:spacing w:before="184" w:line="228" w:lineRule="auto"/>
        <w:rPr>
          <w:rFonts w:ascii="宋体" w:hAnsi="宋体" w:eastAsia="宋体" w:cs="宋体"/>
          <w:sz w:val="23"/>
          <w:szCs w:val="23"/>
        </w:rPr>
      </w:pPr>
      <w:r>
        <w:rPr>
          <w:rFonts w:ascii="宋体" w:hAnsi="宋体" w:eastAsia="宋体" w:cs="宋体"/>
          <w:spacing w:val="7"/>
          <w:sz w:val="23"/>
          <w:szCs w:val="23"/>
        </w:rPr>
        <w:t>委托代理人</w:t>
      </w:r>
      <w:r>
        <w:rPr>
          <w:rFonts w:ascii="宋体" w:hAnsi="宋体" w:eastAsia="宋体" w:cs="宋体"/>
          <w:spacing w:val="6"/>
          <w:sz w:val="23"/>
          <w:szCs w:val="23"/>
        </w:rPr>
        <w:t>：</w:t>
      </w:r>
    </w:p>
    <w:p w14:paraId="0F81AC4C">
      <w:pPr>
        <w:spacing w:before="182" w:line="230" w:lineRule="auto"/>
        <w:ind w:left="29"/>
        <w:rPr>
          <w:rFonts w:ascii="宋体" w:hAnsi="宋体" w:eastAsia="宋体" w:cs="宋体"/>
          <w:sz w:val="23"/>
          <w:szCs w:val="23"/>
        </w:rPr>
      </w:pPr>
      <w:r>
        <w:rPr>
          <w:rFonts w:ascii="宋体" w:hAnsi="宋体" w:eastAsia="宋体" w:cs="宋体"/>
          <w:spacing w:val="2"/>
          <w:sz w:val="23"/>
          <w:szCs w:val="23"/>
        </w:rPr>
        <w:t xml:space="preserve">电  </w:t>
      </w:r>
      <w:r>
        <w:rPr>
          <w:rFonts w:ascii="宋体" w:hAnsi="宋体" w:eastAsia="宋体" w:cs="宋体"/>
          <w:spacing w:val="1"/>
          <w:sz w:val="23"/>
          <w:szCs w:val="23"/>
        </w:rPr>
        <w:t xml:space="preserve">    话：</w:t>
      </w:r>
    </w:p>
    <w:p w14:paraId="52F7720B">
      <w:pPr>
        <w:spacing w:before="181" w:line="229" w:lineRule="auto"/>
        <w:ind w:left="1"/>
        <w:outlineLvl w:val="0"/>
        <w:rPr>
          <w:rFonts w:ascii="宋体" w:hAnsi="宋体" w:eastAsia="宋体" w:cs="宋体"/>
          <w:sz w:val="23"/>
          <w:szCs w:val="23"/>
        </w:rPr>
      </w:pPr>
      <w:r>
        <w:rPr>
          <w:rFonts w:ascii="宋体" w:hAnsi="宋体" w:eastAsia="宋体" w:cs="宋体"/>
          <w:spacing w:val="9"/>
          <w:sz w:val="23"/>
          <w:szCs w:val="23"/>
        </w:rPr>
        <w:t>开</w:t>
      </w:r>
      <w:r>
        <w:rPr>
          <w:rFonts w:ascii="宋体" w:hAnsi="宋体" w:eastAsia="宋体" w:cs="宋体"/>
          <w:spacing w:val="5"/>
          <w:sz w:val="23"/>
          <w:szCs w:val="23"/>
        </w:rPr>
        <w:t xml:space="preserve"> 户 银行：</w:t>
      </w:r>
    </w:p>
    <w:p w14:paraId="10E6B1D9">
      <w:pPr>
        <w:spacing w:before="181" w:line="193" w:lineRule="auto"/>
        <w:ind w:left="4"/>
        <w:outlineLvl w:val="0"/>
        <w:sectPr>
          <w:type w:val="continuous"/>
          <w:pgSz w:w="11911" w:h="16839"/>
          <w:pgMar w:top="400" w:right="1298" w:bottom="832" w:left="1141" w:header="0" w:footer="619" w:gutter="0"/>
          <w:cols w:equalWidth="0" w:num="2">
            <w:col w:w="4941" w:space="100"/>
            <w:col w:w="4432"/>
          </w:cols>
        </w:sectPr>
      </w:pPr>
      <w:r>
        <w:rPr>
          <w:rFonts w:ascii="宋体" w:hAnsi="宋体" w:eastAsia="宋体" w:cs="宋体"/>
          <w:spacing w:val="4"/>
          <w:sz w:val="23"/>
          <w:szCs w:val="23"/>
        </w:rPr>
        <w:t>账      号：</w:t>
      </w:r>
    </w:p>
    <w:p w14:paraId="419207D0">
      <w:pPr>
        <w:spacing w:line="280" w:lineRule="auto"/>
      </w:pPr>
    </w:p>
    <w:p w14:paraId="3B95C9E9">
      <w:pPr>
        <w:spacing w:before="130" w:line="220" w:lineRule="auto"/>
        <w:ind w:left="2628"/>
        <w:outlineLvl w:val="0"/>
      </w:pPr>
      <w:bookmarkStart w:id="5" w:name="_bookmark6"/>
      <w:bookmarkEnd w:id="5"/>
      <w:r>
        <w:rPr>
          <w:rFonts w:ascii="宋体" w:hAnsi="宋体" w:eastAsia="宋体" w:cs="宋体"/>
          <w:spacing w:val="-1"/>
          <w:sz w:val="40"/>
          <w:szCs w:val="40"/>
          <w14:textOutline w14:w="7277" w14:cap="sq" w14:cmpd="sng" w14:algn="ctr">
            <w14:solidFill>
              <w14:srgbClr w14:val="000000"/>
            </w14:solidFill>
            <w14:prstDash w14:val="solid"/>
            <w14:bevel/>
          </w14:textOutline>
        </w:rPr>
        <w:t>第</w:t>
      </w:r>
      <w:r>
        <w:rPr>
          <w:rFonts w:ascii="宋体" w:hAnsi="宋体" w:eastAsia="宋体" w:cs="宋体"/>
          <w:sz w:val="40"/>
          <w:szCs w:val="40"/>
          <w14:textOutline w14:w="7277" w14:cap="sq" w14:cmpd="sng" w14:algn="ctr">
            <w14:solidFill>
              <w14:srgbClr w14:val="000000"/>
            </w14:solidFill>
            <w14:prstDash w14:val="solid"/>
            <w14:bevel/>
          </w14:textOutline>
        </w:rPr>
        <w:t>五章</w:t>
      </w:r>
      <w:r>
        <w:rPr>
          <w:rFonts w:ascii="宋体" w:hAnsi="宋体" w:eastAsia="宋体" w:cs="宋体"/>
          <w:sz w:val="40"/>
          <w:szCs w:val="40"/>
        </w:rPr>
        <w:t xml:space="preserve">  </w:t>
      </w:r>
      <w:r>
        <w:rPr>
          <w:rFonts w:ascii="宋体" w:hAnsi="宋体" w:eastAsia="宋体" w:cs="宋体"/>
          <w:sz w:val="40"/>
          <w:szCs w:val="40"/>
          <w14:textOutline w14:w="7277" w14:cap="sq" w14:cmpd="sng" w14:algn="ctr">
            <w14:solidFill>
              <w14:srgbClr w14:val="000000"/>
            </w14:solidFill>
            <w14:prstDash w14:val="solid"/>
            <w14:bevel/>
          </w14:textOutline>
        </w:rPr>
        <w:t>项目采购需求</w:t>
      </w:r>
    </w:p>
    <w:p w14:paraId="67D44525">
      <w:pPr>
        <w:spacing w:line="291" w:lineRule="auto"/>
      </w:pPr>
    </w:p>
    <w:p w14:paraId="7B4DED53">
      <w:pPr>
        <w:spacing w:before="75" w:line="228" w:lineRule="auto"/>
        <w:rPr>
          <w:rFonts w:ascii="宋体" w:hAnsi="宋体" w:eastAsia="宋体" w:cs="宋体"/>
          <w:sz w:val="23"/>
          <w:szCs w:val="23"/>
        </w:rPr>
      </w:pPr>
      <w:r>
        <w:rPr>
          <w:rFonts w:ascii="宋体" w:hAnsi="宋体" w:eastAsia="宋体" w:cs="宋体"/>
          <w:spacing w:val="9"/>
          <w:sz w:val="23"/>
          <w:szCs w:val="23"/>
          <w14:textOutline w14:w="4356" w14:cap="sq" w14:cmpd="sng" w14:algn="ctr">
            <w14:solidFill>
              <w14:srgbClr w14:val="000000"/>
            </w14:solidFill>
            <w14:prstDash w14:val="solid"/>
            <w14:bevel/>
          </w14:textOutline>
        </w:rPr>
        <w:t>一、配送货品的质量要求</w:t>
      </w:r>
      <w:r>
        <w:rPr>
          <w:rFonts w:ascii="宋体" w:hAnsi="宋体" w:eastAsia="宋体" w:cs="宋体"/>
          <w:spacing w:val="9"/>
          <w:sz w:val="23"/>
          <w:szCs w:val="23"/>
        </w:rPr>
        <w:t xml:space="preserve"> </w:t>
      </w:r>
      <w:r>
        <w:rPr>
          <w:rFonts w:ascii="宋体" w:hAnsi="宋体" w:eastAsia="宋体" w:cs="宋体"/>
          <w:spacing w:val="9"/>
          <w:sz w:val="23"/>
          <w:szCs w:val="23"/>
          <w14:textOutline w14:w="4356" w14:cap="sq" w14:cmpd="sng" w14:algn="ctr">
            <w14:solidFill>
              <w14:srgbClr w14:val="000000"/>
            </w14:solidFill>
            <w14:prstDash w14:val="solid"/>
            <w14:bevel/>
          </w14:textOutline>
        </w:rPr>
        <w:t>(技术规格</w:t>
      </w:r>
      <w:r>
        <w:rPr>
          <w:rFonts w:ascii="宋体" w:hAnsi="宋体" w:eastAsia="宋体" w:cs="宋体"/>
          <w:spacing w:val="8"/>
          <w:sz w:val="23"/>
          <w:szCs w:val="23"/>
          <w14:textOutline w14:w="4356" w14:cap="sq" w14:cmpd="sng" w14:algn="ctr">
            <w14:solidFill>
              <w14:srgbClr w14:val="000000"/>
            </w14:solidFill>
            <w14:prstDash w14:val="solid"/>
            <w14:bevel/>
          </w14:textOutline>
        </w:rPr>
        <w:t>)</w:t>
      </w:r>
    </w:p>
    <w:p w14:paraId="417EB890">
      <w:pPr>
        <w:spacing w:before="3" w:line="374" w:lineRule="auto"/>
        <w:ind w:left="28" w:right="3" w:firstLine="481"/>
        <w:rPr>
          <w:rFonts w:ascii="宋体" w:hAnsi="宋体" w:eastAsia="宋体" w:cs="宋体"/>
          <w:spacing w:val="18"/>
          <w:sz w:val="23"/>
          <w:szCs w:val="23"/>
        </w:rPr>
      </w:pPr>
      <w:r>
        <w:rPr>
          <w:rFonts w:ascii="宋体" w:hAnsi="宋体" w:eastAsia="宋体" w:cs="宋体"/>
          <w:spacing w:val="18"/>
          <w:sz w:val="23"/>
          <w:szCs w:val="23"/>
        </w:rPr>
        <w:t>(1) 肉类、</w:t>
      </w:r>
      <w:r>
        <w:rPr>
          <w:rFonts w:hint="eastAsia" w:ascii="宋体" w:hAnsi="宋体" w:eastAsia="宋体" w:cs="宋体"/>
          <w:spacing w:val="18"/>
          <w:sz w:val="23"/>
          <w:szCs w:val="23"/>
        </w:rPr>
        <w:t>鸡鱼冻货</w:t>
      </w:r>
      <w:r>
        <w:rPr>
          <w:rFonts w:ascii="宋体" w:hAnsi="宋体" w:eastAsia="宋体" w:cs="宋体"/>
          <w:spacing w:val="18"/>
          <w:sz w:val="23"/>
          <w:szCs w:val="23"/>
        </w:rPr>
        <w:t>类必须提供《动物检疫合格证明》或《检疫合格证》等 有资质机构出具的化验合格单据，100%合格，非转基因产品；</w:t>
      </w:r>
    </w:p>
    <w:p w14:paraId="788DB454">
      <w:pPr>
        <w:spacing w:before="3" w:line="374" w:lineRule="auto"/>
        <w:ind w:left="28" w:right="3" w:firstLine="481"/>
        <w:rPr>
          <w:rFonts w:ascii="宋体" w:hAnsi="宋体" w:eastAsia="宋体" w:cs="宋体"/>
          <w:spacing w:val="18"/>
          <w:sz w:val="23"/>
          <w:szCs w:val="23"/>
        </w:rPr>
      </w:pPr>
      <w:r>
        <w:rPr>
          <w:rFonts w:ascii="宋体" w:hAnsi="宋体" w:eastAsia="宋体" w:cs="宋体"/>
          <w:spacing w:val="18"/>
          <w:sz w:val="23"/>
          <w:szCs w:val="23"/>
        </w:rPr>
        <w:t>(2) 蔬菜、水果必须保证品质新鲜，数量以采购人的实际需求为准，供应商开具正规 发票，按要求送货上门，必须每天提供农药残留检测报告，保证送货质量，诚实守信。</w:t>
      </w:r>
    </w:p>
    <w:p w14:paraId="582C1D0E">
      <w:pPr>
        <w:ind w:firstLine="552" w:firstLineChars="200"/>
      </w:pPr>
      <w:r>
        <w:rPr>
          <w:rFonts w:ascii="宋体" w:hAnsi="宋体" w:eastAsia="宋体" w:cs="宋体"/>
          <w:spacing w:val="23"/>
          <w:sz w:val="23"/>
          <w:szCs w:val="23"/>
        </w:rPr>
        <w:t>(</w:t>
      </w:r>
      <w:r>
        <w:rPr>
          <w:rFonts w:ascii="宋体" w:hAnsi="宋体" w:eastAsia="宋体" w:cs="宋体"/>
          <w:spacing w:val="14"/>
          <w:sz w:val="23"/>
          <w:szCs w:val="23"/>
        </w:rPr>
        <w:t>3) 产品规格标准如下 ：</w:t>
      </w:r>
    </w:p>
    <w:p w14:paraId="4811BBF2">
      <w:pPr>
        <w:spacing w:line="60" w:lineRule="exact"/>
      </w:pPr>
    </w:p>
    <w:tbl>
      <w:tblPr>
        <w:tblStyle w:val="11"/>
        <w:tblW w:w="9426"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927"/>
        <w:gridCol w:w="1068"/>
        <w:gridCol w:w="6068"/>
        <w:gridCol w:w="838"/>
      </w:tblGrid>
      <w:tr w14:paraId="5D4C6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525" w:type="dxa"/>
          </w:tcPr>
          <w:p w14:paraId="727C3C33">
            <w:pPr>
              <w:spacing w:before="188" w:line="230" w:lineRule="auto"/>
              <w:ind w:left="56"/>
              <w:rPr>
                <w:rFonts w:ascii="宋体" w:hAnsi="宋体" w:eastAsia="宋体" w:cs="宋体"/>
                <w:sz w:val="20"/>
                <w:szCs w:val="20"/>
              </w:rPr>
            </w:pPr>
            <w:r>
              <w:rPr>
                <w:rFonts w:ascii="宋体" w:hAnsi="宋体" w:eastAsia="宋体" w:cs="宋体"/>
                <w:spacing w:val="5"/>
                <w:sz w:val="20"/>
                <w:szCs w:val="20"/>
              </w:rPr>
              <w:t>序号</w:t>
            </w:r>
          </w:p>
        </w:tc>
        <w:tc>
          <w:tcPr>
            <w:tcW w:w="927" w:type="dxa"/>
          </w:tcPr>
          <w:p w14:paraId="7487EF4B">
            <w:pPr>
              <w:spacing w:before="189" w:line="228" w:lineRule="auto"/>
              <w:ind w:left="259"/>
              <w:rPr>
                <w:rFonts w:ascii="宋体" w:hAnsi="宋体" w:eastAsia="宋体" w:cs="宋体"/>
                <w:sz w:val="20"/>
                <w:szCs w:val="20"/>
              </w:rPr>
            </w:pPr>
            <w:r>
              <w:rPr>
                <w:rFonts w:ascii="宋体" w:hAnsi="宋体" w:eastAsia="宋体" w:cs="宋体"/>
                <w:spacing w:val="4"/>
                <w:sz w:val="20"/>
                <w:szCs w:val="20"/>
              </w:rPr>
              <w:t>分</w:t>
            </w:r>
            <w:r>
              <w:rPr>
                <w:rFonts w:ascii="宋体" w:hAnsi="宋体" w:eastAsia="宋体" w:cs="宋体"/>
                <w:spacing w:val="3"/>
                <w:sz w:val="20"/>
                <w:szCs w:val="20"/>
              </w:rPr>
              <w:t>类</w:t>
            </w:r>
          </w:p>
        </w:tc>
        <w:tc>
          <w:tcPr>
            <w:tcW w:w="1068" w:type="dxa"/>
          </w:tcPr>
          <w:p w14:paraId="352C95AD">
            <w:pPr>
              <w:spacing w:before="188" w:line="230" w:lineRule="auto"/>
              <w:ind w:left="117"/>
              <w:rPr>
                <w:rFonts w:ascii="宋体" w:hAnsi="宋体" w:eastAsia="宋体" w:cs="宋体"/>
                <w:sz w:val="20"/>
                <w:szCs w:val="20"/>
              </w:rPr>
            </w:pPr>
            <w:r>
              <w:rPr>
                <w:rFonts w:ascii="宋体" w:hAnsi="宋体" w:eastAsia="宋体" w:cs="宋体"/>
                <w:spacing w:val="8"/>
                <w:sz w:val="20"/>
                <w:szCs w:val="20"/>
              </w:rPr>
              <w:t>物</w:t>
            </w:r>
            <w:r>
              <w:rPr>
                <w:rFonts w:ascii="宋体" w:hAnsi="宋体" w:eastAsia="宋体" w:cs="宋体"/>
                <w:spacing w:val="7"/>
                <w:sz w:val="20"/>
                <w:szCs w:val="20"/>
              </w:rPr>
              <w:t>资名称</w:t>
            </w:r>
          </w:p>
        </w:tc>
        <w:tc>
          <w:tcPr>
            <w:tcW w:w="6068" w:type="dxa"/>
          </w:tcPr>
          <w:p w14:paraId="27010EAF">
            <w:pPr>
              <w:spacing w:before="189" w:line="228" w:lineRule="auto"/>
              <w:ind w:left="2515"/>
              <w:rPr>
                <w:rFonts w:ascii="宋体" w:hAnsi="宋体" w:eastAsia="宋体" w:cs="宋体"/>
                <w:sz w:val="20"/>
                <w:szCs w:val="20"/>
              </w:rPr>
            </w:pPr>
            <w:r>
              <w:rPr>
                <w:rFonts w:ascii="宋体" w:hAnsi="宋体" w:eastAsia="宋体" w:cs="宋体"/>
                <w:spacing w:val="8"/>
                <w:sz w:val="20"/>
                <w:szCs w:val="20"/>
              </w:rPr>
              <w:t>规格及标</w:t>
            </w:r>
            <w:r>
              <w:rPr>
                <w:rFonts w:ascii="宋体" w:hAnsi="宋体" w:eastAsia="宋体" w:cs="宋体"/>
                <w:spacing w:val="7"/>
                <w:sz w:val="20"/>
                <w:szCs w:val="20"/>
              </w:rPr>
              <w:t>准</w:t>
            </w:r>
          </w:p>
        </w:tc>
        <w:tc>
          <w:tcPr>
            <w:tcW w:w="838" w:type="dxa"/>
          </w:tcPr>
          <w:p w14:paraId="0ADE3FFB">
            <w:pPr>
              <w:spacing w:before="188" w:line="230" w:lineRule="auto"/>
              <w:ind w:left="217"/>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14:paraId="3FBA2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restart"/>
            <w:vAlign w:val="center"/>
          </w:tcPr>
          <w:p w14:paraId="30A5F271">
            <w:pPr>
              <w:spacing w:before="65" w:line="193"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927" w:type="dxa"/>
            <w:vMerge w:val="restart"/>
            <w:vAlign w:val="center"/>
          </w:tcPr>
          <w:p w14:paraId="64DCBA39">
            <w:pPr>
              <w:spacing w:before="164" w:line="261" w:lineRule="auto"/>
              <w:ind w:left="46" w:right="46" w:firstLine="1"/>
              <w:jc w:val="center"/>
              <w:rPr>
                <w:rFonts w:ascii="宋体" w:hAnsi="宋体" w:eastAsia="宋体" w:cs="宋体"/>
                <w:spacing w:val="7"/>
                <w:sz w:val="20"/>
                <w:szCs w:val="20"/>
              </w:rPr>
            </w:pPr>
            <w:r>
              <w:rPr>
                <w:rFonts w:hint="eastAsia" w:ascii="宋体" w:hAnsi="宋体" w:eastAsia="宋体" w:cs="宋体"/>
                <w:spacing w:val="7"/>
                <w:sz w:val="20"/>
                <w:szCs w:val="20"/>
              </w:rPr>
              <w:t>蔬菜类</w:t>
            </w:r>
          </w:p>
        </w:tc>
        <w:tc>
          <w:tcPr>
            <w:tcW w:w="1068" w:type="dxa"/>
          </w:tcPr>
          <w:p w14:paraId="2E9089D8">
            <w:pPr>
              <w:spacing w:before="78" w:line="228" w:lineRule="auto"/>
              <w:ind w:left="299"/>
              <w:rPr>
                <w:rFonts w:ascii="宋体" w:hAnsi="宋体" w:eastAsia="宋体" w:cs="宋体"/>
                <w:spacing w:val="7"/>
                <w:sz w:val="20"/>
                <w:szCs w:val="20"/>
              </w:rPr>
            </w:pPr>
            <w:r>
              <w:rPr>
                <w:rFonts w:ascii="宋体" w:hAnsi="宋体" w:eastAsia="宋体" w:cs="宋体"/>
                <w:spacing w:val="-11"/>
                <w:sz w:val="20"/>
                <w:szCs w:val="20"/>
              </w:rPr>
              <w:t>白</w:t>
            </w:r>
            <w:r>
              <w:rPr>
                <w:rFonts w:ascii="宋体" w:hAnsi="宋体" w:eastAsia="宋体" w:cs="宋体"/>
                <w:spacing w:val="-10"/>
                <w:sz w:val="20"/>
                <w:szCs w:val="20"/>
              </w:rPr>
              <w:t>菜</w:t>
            </w:r>
          </w:p>
        </w:tc>
        <w:tc>
          <w:tcPr>
            <w:tcW w:w="6068" w:type="dxa"/>
            <w:vMerge w:val="restart"/>
          </w:tcPr>
          <w:p w14:paraId="5EE591F5">
            <w:pPr>
              <w:spacing w:line="241" w:lineRule="auto"/>
            </w:pPr>
          </w:p>
          <w:p w14:paraId="2CF445AF">
            <w:pPr>
              <w:spacing w:before="164" w:line="261" w:lineRule="auto"/>
              <w:ind w:left="46" w:right="46" w:firstLine="1"/>
              <w:jc w:val="both"/>
              <w:rPr>
                <w:rFonts w:ascii="宋体" w:hAnsi="宋体" w:eastAsia="宋体" w:cs="宋体"/>
                <w:spacing w:val="8"/>
                <w:sz w:val="20"/>
                <w:szCs w:val="20"/>
              </w:rPr>
            </w:pPr>
            <w:r>
              <w:rPr>
                <w:rFonts w:ascii="宋体" w:hAnsi="宋体" w:eastAsia="宋体" w:cs="宋体"/>
                <w:spacing w:val="8"/>
                <w:sz w:val="20"/>
                <w:szCs w:val="20"/>
              </w:rPr>
              <w:t>叶菜类外形正常,叶梗光滑幼嫩,不干瘪凋萎, 菜叶颜色翠绿无斑点， 无过多黄叶,去除根须,不含土，无虫害，大白菜、卷心菜切开心不变 黑,无腐烂情形,无明显浸水现象。农药残留不超标。货物合格率应达97%以上。</w:t>
            </w:r>
          </w:p>
          <w:p w14:paraId="0B85A129">
            <w:pPr>
              <w:spacing w:before="164" w:line="261" w:lineRule="auto"/>
              <w:ind w:left="46" w:right="46" w:firstLine="1"/>
              <w:jc w:val="both"/>
              <w:rPr>
                <w:rFonts w:ascii="宋体" w:hAnsi="宋体" w:eastAsia="宋体" w:cs="宋体"/>
                <w:spacing w:val="7"/>
                <w:sz w:val="20"/>
                <w:szCs w:val="20"/>
              </w:rPr>
            </w:pPr>
            <w:r>
              <w:rPr>
                <w:rFonts w:ascii="宋体" w:hAnsi="宋体" w:eastAsia="宋体" w:cs="宋体"/>
                <w:spacing w:val="8"/>
                <w:sz w:val="20"/>
                <w:szCs w:val="20"/>
              </w:rPr>
              <w:t>香菜、芹菜叶子有清香味。</w:t>
            </w:r>
          </w:p>
        </w:tc>
        <w:tc>
          <w:tcPr>
            <w:tcW w:w="838" w:type="dxa"/>
            <w:vMerge w:val="restart"/>
            <w:vAlign w:val="center"/>
          </w:tcPr>
          <w:p w14:paraId="4BCD7B45">
            <w:pPr>
              <w:spacing w:before="65" w:line="228" w:lineRule="auto"/>
              <w:ind w:left="257"/>
              <w:jc w:val="center"/>
              <w:rPr>
                <w:rFonts w:hint="eastAsia" w:ascii="宋体" w:hAnsi="宋体" w:eastAsia="宋体" w:cs="宋体"/>
                <w:spacing w:val="-21"/>
                <w:sz w:val="20"/>
                <w:szCs w:val="20"/>
                <w:lang w:eastAsia="zh-CN"/>
              </w:rPr>
            </w:pPr>
            <w:r>
              <w:rPr>
                <w:rFonts w:hint="eastAsia" w:ascii="宋体" w:hAnsi="宋体" w:eastAsia="宋体" w:cs="宋体"/>
                <w:spacing w:val="-21"/>
                <w:sz w:val="20"/>
                <w:szCs w:val="20"/>
                <w:lang w:eastAsia="zh-CN"/>
              </w:rPr>
              <w:t>一包</w:t>
            </w:r>
          </w:p>
        </w:tc>
      </w:tr>
      <w:tr w14:paraId="3DD03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5EE10955">
            <w:pPr>
              <w:spacing w:before="65" w:line="193" w:lineRule="auto"/>
              <w:jc w:val="center"/>
              <w:rPr>
                <w:rFonts w:ascii="宋体" w:hAnsi="宋体" w:eastAsia="宋体" w:cs="宋体"/>
                <w:sz w:val="20"/>
                <w:szCs w:val="20"/>
              </w:rPr>
            </w:pPr>
          </w:p>
        </w:tc>
        <w:tc>
          <w:tcPr>
            <w:tcW w:w="927" w:type="dxa"/>
            <w:vMerge w:val="continue"/>
          </w:tcPr>
          <w:p w14:paraId="001B6C26">
            <w:pPr>
              <w:spacing w:before="164" w:line="261" w:lineRule="auto"/>
              <w:ind w:left="46" w:right="46" w:firstLine="1"/>
              <w:jc w:val="center"/>
              <w:rPr>
                <w:rFonts w:ascii="宋体" w:hAnsi="宋体" w:eastAsia="宋体" w:cs="宋体"/>
                <w:spacing w:val="7"/>
                <w:sz w:val="20"/>
                <w:szCs w:val="20"/>
              </w:rPr>
            </w:pPr>
          </w:p>
        </w:tc>
        <w:tc>
          <w:tcPr>
            <w:tcW w:w="1068" w:type="dxa"/>
          </w:tcPr>
          <w:p w14:paraId="3ED7A2D9">
            <w:pPr>
              <w:spacing w:before="84" w:line="228" w:lineRule="auto"/>
              <w:ind w:left="164"/>
              <w:rPr>
                <w:rFonts w:ascii="宋体" w:hAnsi="宋体" w:eastAsia="宋体" w:cs="宋体"/>
                <w:spacing w:val="7"/>
                <w:sz w:val="20"/>
                <w:szCs w:val="20"/>
              </w:rPr>
            </w:pPr>
            <w:r>
              <w:rPr>
                <w:rFonts w:ascii="宋体" w:hAnsi="宋体" w:eastAsia="宋体" w:cs="宋体"/>
                <w:spacing w:val="7"/>
                <w:sz w:val="20"/>
                <w:szCs w:val="20"/>
              </w:rPr>
              <w:t>毛</w:t>
            </w:r>
            <w:r>
              <w:rPr>
                <w:rFonts w:ascii="宋体" w:hAnsi="宋体" w:eastAsia="宋体" w:cs="宋体"/>
                <w:spacing w:val="6"/>
                <w:sz w:val="20"/>
                <w:szCs w:val="20"/>
              </w:rPr>
              <w:t>白菜</w:t>
            </w:r>
          </w:p>
        </w:tc>
        <w:tc>
          <w:tcPr>
            <w:tcW w:w="6068" w:type="dxa"/>
            <w:vMerge w:val="continue"/>
          </w:tcPr>
          <w:p w14:paraId="17FD20B6">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2C03D67C">
            <w:pPr>
              <w:spacing w:before="65" w:line="228" w:lineRule="auto"/>
              <w:ind w:left="257"/>
              <w:jc w:val="center"/>
              <w:rPr>
                <w:rFonts w:ascii="宋体" w:hAnsi="宋体" w:eastAsia="宋体" w:cs="宋体"/>
                <w:spacing w:val="-21"/>
                <w:sz w:val="20"/>
                <w:szCs w:val="20"/>
              </w:rPr>
            </w:pPr>
          </w:p>
        </w:tc>
      </w:tr>
      <w:tr w14:paraId="265F7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665B7978">
            <w:pPr>
              <w:spacing w:before="65" w:line="193" w:lineRule="auto"/>
              <w:jc w:val="center"/>
              <w:rPr>
                <w:rFonts w:ascii="宋体" w:hAnsi="宋体" w:eastAsia="宋体" w:cs="宋体"/>
                <w:sz w:val="20"/>
                <w:szCs w:val="20"/>
              </w:rPr>
            </w:pPr>
          </w:p>
        </w:tc>
        <w:tc>
          <w:tcPr>
            <w:tcW w:w="927" w:type="dxa"/>
            <w:vMerge w:val="continue"/>
          </w:tcPr>
          <w:p w14:paraId="6CA369B7">
            <w:pPr>
              <w:spacing w:before="164" w:line="261" w:lineRule="auto"/>
              <w:ind w:left="46" w:right="46" w:firstLine="1"/>
              <w:jc w:val="center"/>
              <w:rPr>
                <w:rFonts w:ascii="宋体" w:hAnsi="宋体" w:eastAsia="宋体" w:cs="宋体"/>
                <w:spacing w:val="7"/>
                <w:sz w:val="20"/>
                <w:szCs w:val="20"/>
              </w:rPr>
            </w:pPr>
          </w:p>
        </w:tc>
        <w:tc>
          <w:tcPr>
            <w:tcW w:w="1068" w:type="dxa"/>
          </w:tcPr>
          <w:p w14:paraId="7B9939C9">
            <w:pPr>
              <w:spacing w:before="88" w:line="230" w:lineRule="auto"/>
              <w:ind w:left="268"/>
              <w:rPr>
                <w:rFonts w:ascii="宋体" w:hAnsi="宋体" w:eastAsia="宋体" w:cs="宋体"/>
                <w:spacing w:val="7"/>
                <w:sz w:val="20"/>
                <w:szCs w:val="20"/>
              </w:rPr>
            </w:pPr>
            <w:r>
              <w:rPr>
                <w:rFonts w:ascii="宋体" w:hAnsi="宋体" w:eastAsia="宋体" w:cs="宋体"/>
                <w:spacing w:val="5"/>
                <w:sz w:val="20"/>
                <w:szCs w:val="20"/>
              </w:rPr>
              <w:t>蒜苔</w:t>
            </w:r>
          </w:p>
        </w:tc>
        <w:tc>
          <w:tcPr>
            <w:tcW w:w="6068" w:type="dxa"/>
            <w:vMerge w:val="continue"/>
          </w:tcPr>
          <w:p w14:paraId="4CD176D9">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1DA0CE51">
            <w:pPr>
              <w:spacing w:before="65" w:line="228" w:lineRule="auto"/>
              <w:ind w:left="257"/>
              <w:jc w:val="center"/>
              <w:rPr>
                <w:rFonts w:ascii="宋体" w:hAnsi="宋体" w:eastAsia="宋体" w:cs="宋体"/>
                <w:spacing w:val="-21"/>
                <w:sz w:val="20"/>
                <w:szCs w:val="20"/>
              </w:rPr>
            </w:pPr>
          </w:p>
        </w:tc>
      </w:tr>
      <w:tr w14:paraId="4C271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2B386983">
            <w:pPr>
              <w:spacing w:before="65" w:line="193" w:lineRule="auto"/>
              <w:jc w:val="center"/>
              <w:rPr>
                <w:rFonts w:ascii="宋体" w:hAnsi="宋体" w:eastAsia="宋体" w:cs="宋体"/>
                <w:sz w:val="20"/>
                <w:szCs w:val="20"/>
              </w:rPr>
            </w:pPr>
          </w:p>
        </w:tc>
        <w:tc>
          <w:tcPr>
            <w:tcW w:w="927" w:type="dxa"/>
            <w:vMerge w:val="continue"/>
          </w:tcPr>
          <w:p w14:paraId="7297BDC1">
            <w:pPr>
              <w:spacing w:before="164" w:line="261" w:lineRule="auto"/>
              <w:ind w:left="46" w:right="46" w:firstLine="1"/>
              <w:jc w:val="center"/>
              <w:rPr>
                <w:rFonts w:ascii="宋体" w:hAnsi="宋体" w:eastAsia="宋体" w:cs="宋体"/>
                <w:spacing w:val="7"/>
                <w:sz w:val="20"/>
                <w:szCs w:val="20"/>
              </w:rPr>
            </w:pPr>
          </w:p>
        </w:tc>
        <w:tc>
          <w:tcPr>
            <w:tcW w:w="1068" w:type="dxa"/>
          </w:tcPr>
          <w:p w14:paraId="0E87DE93">
            <w:pPr>
              <w:spacing w:before="87" w:line="230" w:lineRule="auto"/>
              <w:ind w:left="164"/>
              <w:rPr>
                <w:rFonts w:ascii="宋体" w:hAnsi="宋体" w:eastAsia="宋体" w:cs="宋体"/>
                <w:spacing w:val="7"/>
                <w:sz w:val="20"/>
                <w:szCs w:val="20"/>
              </w:rPr>
            </w:pPr>
            <w:r>
              <w:rPr>
                <w:rFonts w:ascii="宋体" w:hAnsi="宋体" w:eastAsia="宋体" w:cs="宋体"/>
                <w:spacing w:val="7"/>
                <w:sz w:val="20"/>
                <w:szCs w:val="20"/>
              </w:rPr>
              <w:t>莲</w:t>
            </w:r>
            <w:r>
              <w:rPr>
                <w:rFonts w:ascii="宋体" w:hAnsi="宋体" w:eastAsia="宋体" w:cs="宋体"/>
                <w:spacing w:val="6"/>
                <w:sz w:val="20"/>
                <w:szCs w:val="20"/>
              </w:rPr>
              <w:t>花白</w:t>
            </w:r>
          </w:p>
        </w:tc>
        <w:tc>
          <w:tcPr>
            <w:tcW w:w="6068" w:type="dxa"/>
            <w:vMerge w:val="continue"/>
          </w:tcPr>
          <w:p w14:paraId="791E7319">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44BAA914">
            <w:pPr>
              <w:spacing w:before="65" w:line="228" w:lineRule="auto"/>
              <w:ind w:left="257"/>
              <w:jc w:val="center"/>
              <w:rPr>
                <w:rFonts w:ascii="宋体" w:hAnsi="宋体" w:eastAsia="宋体" w:cs="宋体"/>
                <w:spacing w:val="-21"/>
                <w:sz w:val="20"/>
                <w:szCs w:val="20"/>
              </w:rPr>
            </w:pPr>
          </w:p>
        </w:tc>
      </w:tr>
      <w:tr w14:paraId="381AE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665FA9F5">
            <w:pPr>
              <w:spacing w:before="65" w:line="193" w:lineRule="auto"/>
              <w:jc w:val="center"/>
              <w:rPr>
                <w:rFonts w:ascii="宋体" w:hAnsi="宋体" w:eastAsia="宋体" w:cs="宋体"/>
                <w:sz w:val="20"/>
                <w:szCs w:val="20"/>
              </w:rPr>
            </w:pPr>
          </w:p>
        </w:tc>
        <w:tc>
          <w:tcPr>
            <w:tcW w:w="927" w:type="dxa"/>
            <w:vMerge w:val="continue"/>
          </w:tcPr>
          <w:p w14:paraId="710236BF">
            <w:pPr>
              <w:spacing w:before="164" w:line="261" w:lineRule="auto"/>
              <w:ind w:left="46" w:right="46" w:firstLine="1"/>
              <w:jc w:val="center"/>
              <w:rPr>
                <w:rFonts w:ascii="宋体" w:hAnsi="宋体" w:eastAsia="宋体" w:cs="宋体"/>
                <w:spacing w:val="7"/>
                <w:sz w:val="20"/>
                <w:szCs w:val="20"/>
              </w:rPr>
            </w:pPr>
          </w:p>
        </w:tc>
        <w:tc>
          <w:tcPr>
            <w:tcW w:w="1068" w:type="dxa"/>
          </w:tcPr>
          <w:p w14:paraId="784D0BFC">
            <w:pPr>
              <w:spacing w:before="63" w:line="228" w:lineRule="auto"/>
              <w:ind w:left="271"/>
              <w:rPr>
                <w:rFonts w:ascii="宋体" w:hAnsi="宋体" w:eastAsia="宋体" w:cs="宋体"/>
                <w:spacing w:val="7"/>
                <w:sz w:val="20"/>
                <w:szCs w:val="20"/>
              </w:rPr>
            </w:pPr>
            <w:r>
              <w:rPr>
                <w:rFonts w:ascii="宋体" w:hAnsi="宋体" w:eastAsia="宋体" w:cs="宋体"/>
                <w:spacing w:val="4"/>
                <w:sz w:val="20"/>
                <w:szCs w:val="20"/>
              </w:rPr>
              <w:t>韭</w:t>
            </w:r>
            <w:r>
              <w:rPr>
                <w:rFonts w:ascii="宋体" w:hAnsi="宋体" w:eastAsia="宋体" w:cs="宋体"/>
                <w:spacing w:val="3"/>
                <w:sz w:val="20"/>
                <w:szCs w:val="20"/>
              </w:rPr>
              <w:t>菜</w:t>
            </w:r>
          </w:p>
        </w:tc>
        <w:tc>
          <w:tcPr>
            <w:tcW w:w="6068" w:type="dxa"/>
            <w:vMerge w:val="continue"/>
          </w:tcPr>
          <w:p w14:paraId="2DDBE040">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32DFCA4E">
            <w:pPr>
              <w:spacing w:before="65" w:line="228" w:lineRule="auto"/>
              <w:ind w:left="257"/>
              <w:jc w:val="center"/>
              <w:rPr>
                <w:rFonts w:ascii="宋体" w:hAnsi="宋体" w:eastAsia="宋体" w:cs="宋体"/>
                <w:spacing w:val="-21"/>
                <w:sz w:val="20"/>
                <w:szCs w:val="20"/>
              </w:rPr>
            </w:pPr>
          </w:p>
        </w:tc>
      </w:tr>
      <w:tr w14:paraId="3C021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6BAEDEC8">
            <w:pPr>
              <w:spacing w:before="65" w:line="193" w:lineRule="auto"/>
              <w:jc w:val="center"/>
              <w:rPr>
                <w:rFonts w:ascii="宋体" w:hAnsi="宋体" w:eastAsia="宋体" w:cs="宋体"/>
                <w:sz w:val="20"/>
                <w:szCs w:val="20"/>
              </w:rPr>
            </w:pPr>
          </w:p>
        </w:tc>
        <w:tc>
          <w:tcPr>
            <w:tcW w:w="927" w:type="dxa"/>
            <w:vMerge w:val="continue"/>
          </w:tcPr>
          <w:p w14:paraId="58973C5C">
            <w:pPr>
              <w:spacing w:before="164" w:line="261" w:lineRule="auto"/>
              <w:ind w:left="46" w:right="46" w:firstLine="1"/>
              <w:jc w:val="center"/>
              <w:rPr>
                <w:rFonts w:ascii="宋体" w:hAnsi="宋体" w:eastAsia="宋体" w:cs="宋体"/>
                <w:spacing w:val="7"/>
                <w:sz w:val="20"/>
                <w:szCs w:val="20"/>
              </w:rPr>
            </w:pPr>
          </w:p>
        </w:tc>
        <w:tc>
          <w:tcPr>
            <w:tcW w:w="1068" w:type="dxa"/>
          </w:tcPr>
          <w:p w14:paraId="6BC19FB5">
            <w:pPr>
              <w:spacing w:before="92" w:line="228" w:lineRule="auto"/>
              <w:ind w:left="166"/>
              <w:rPr>
                <w:rFonts w:ascii="宋体" w:hAnsi="宋体" w:eastAsia="宋体" w:cs="宋体"/>
                <w:spacing w:val="7"/>
                <w:sz w:val="20"/>
                <w:szCs w:val="20"/>
              </w:rPr>
            </w:pPr>
            <w:r>
              <w:rPr>
                <w:rFonts w:ascii="宋体" w:hAnsi="宋体" w:eastAsia="宋体" w:cs="宋体"/>
                <w:spacing w:val="6"/>
                <w:sz w:val="20"/>
                <w:szCs w:val="20"/>
              </w:rPr>
              <w:t>水芹菜</w:t>
            </w:r>
          </w:p>
        </w:tc>
        <w:tc>
          <w:tcPr>
            <w:tcW w:w="6068" w:type="dxa"/>
            <w:vMerge w:val="continue"/>
          </w:tcPr>
          <w:p w14:paraId="20F34E47">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69ED193C">
            <w:pPr>
              <w:spacing w:before="65" w:line="228" w:lineRule="auto"/>
              <w:ind w:left="257"/>
              <w:jc w:val="center"/>
              <w:rPr>
                <w:rFonts w:ascii="宋体" w:hAnsi="宋体" w:eastAsia="宋体" w:cs="宋体"/>
                <w:spacing w:val="-21"/>
                <w:sz w:val="20"/>
                <w:szCs w:val="20"/>
              </w:rPr>
            </w:pPr>
          </w:p>
        </w:tc>
      </w:tr>
      <w:tr w14:paraId="4F737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3A272387">
            <w:pPr>
              <w:spacing w:before="65" w:line="193" w:lineRule="auto"/>
              <w:jc w:val="center"/>
              <w:rPr>
                <w:rFonts w:ascii="宋体" w:hAnsi="宋体" w:eastAsia="宋体" w:cs="宋体"/>
                <w:sz w:val="20"/>
                <w:szCs w:val="20"/>
              </w:rPr>
            </w:pPr>
          </w:p>
        </w:tc>
        <w:tc>
          <w:tcPr>
            <w:tcW w:w="927" w:type="dxa"/>
            <w:vMerge w:val="continue"/>
          </w:tcPr>
          <w:p w14:paraId="429B9293">
            <w:pPr>
              <w:spacing w:before="164" w:line="261" w:lineRule="auto"/>
              <w:ind w:left="46" w:right="46" w:firstLine="1"/>
              <w:jc w:val="center"/>
              <w:rPr>
                <w:rFonts w:ascii="宋体" w:hAnsi="宋体" w:eastAsia="宋体" w:cs="宋体"/>
                <w:spacing w:val="7"/>
                <w:sz w:val="20"/>
                <w:szCs w:val="20"/>
              </w:rPr>
            </w:pPr>
          </w:p>
        </w:tc>
        <w:tc>
          <w:tcPr>
            <w:tcW w:w="1068" w:type="dxa"/>
          </w:tcPr>
          <w:p w14:paraId="075908AF">
            <w:pPr>
              <w:spacing w:before="83" w:line="228" w:lineRule="auto"/>
              <w:ind w:left="164"/>
              <w:rPr>
                <w:rFonts w:ascii="宋体" w:hAnsi="宋体" w:eastAsia="宋体" w:cs="宋体"/>
                <w:spacing w:val="7"/>
                <w:sz w:val="20"/>
                <w:szCs w:val="20"/>
              </w:rPr>
            </w:pPr>
            <w:r>
              <w:rPr>
                <w:rFonts w:ascii="宋体" w:hAnsi="宋体" w:eastAsia="宋体" w:cs="宋体"/>
                <w:spacing w:val="7"/>
                <w:sz w:val="20"/>
                <w:szCs w:val="20"/>
              </w:rPr>
              <w:t>毛</w:t>
            </w:r>
            <w:r>
              <w:rPr>
                <w:rFonts w:ascii="宋体" w:hAnsi="宋体" w:eastAsia="宋体" w:cs="宋体"/>
                <w:spacing w:val="6"/>
                <w:sz w:val="20"/>
                <w:szCs w:val="20"/>
              </w:rPr>
              <w:t>芹菜</w:t>
            </w:r>
          </w:p>
        </w:tc>
        <w:tc>
          <w:tcPr>
            <w:tcW w:w="6068" w:type="dxa"/>
            <w:vMerge w:val="continue"/>
          </w:tcPr>
          <w:p w14:paraId="364C95AC">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7E082DDB">
            <w:pPr>
              <w:spacing w:before="65" w:line="228" w:lineRule="auto"/>
              <w:ind w:left="257"/>
              <w:jc w:val="center"/>
              <w:rPr>
                <w:rFonts w:ascii="宋体" w:hAnsi="宋体" w:eastAsia="宋体" w:cs="宋体"/>
                <w:spacing w:val="-21"/>
                <w:sz w:val="20"/>
                <w:szCs w:val="20"/>
              </w:rPr>
            </w:pPr>
          </w:p>
        </w:tc>
      </w:tr>
      <w:tr w14:paraId="02BC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5317F3E6">
            <w:pPr>
              <w:spacing w:before="65" w:line="193" w:lineRule="auto"/>
              <w:jc w:val="center"/>
              <w:rPr>
                <w:rFonts w:ascii="宋体" w:hAnsi="宋体" w:eastAsia="宋体" w:cs="宋体"/>
                <w:sz w:val="20"/>
                <w:szCs w:val="20"/>
              </w:rPr>
            </w:pPr>
          </w:p>
        </w:tc>
        <w:tc>
          <w:tcPr>
            <w:tcW w:w="927" w:type="dxa"/>
            <w:vMerge w:val="continue"/>
          </w:tcPr>
          <w:p w14:paraId="61EE533C">
            <w:pPr>
              <w:spacing w:before="164" w:line="261" w:lineRule="auto"/>
              <w:ind w:left="46" w:right="46" w:firstLine="1"/>
              <w:jc w:val="center"/>
              <w:rPr>
                <w:rFonts w:ascii="宋体" w:hAnsi="宋体" w:eastAsia="宋体" w:cs="宋体"/>
                <w:spacing w:val="7"/>
                <w:sz w:val="20"/>
                <w:szCs w:val="20"/>
              </w:rPr>
            </w:pPr>
          </w:p>
        </w:tc>
        <w:tc>
          <w:tcPr>
            <w:tcW w:w="1068" w:type="dxa"/>
          </w:tcPr>
          <w:p w14:paraId="51CB76F2">
            <w:pPr>
              <w:spacing w:before="69" w:line="228" w:lineRule="auto"/>
              <w:ind w:left="270"/>
              <w:rPr>
                <w:rFonts w:ascii="宋体" w:hAnsi="宋体" w:eastAsia="宋体" w:cs="宋体"/>
                <w:spacing w:val="7"/>
                <w:sz w:val="20"/>
                <w:szCs w:val="20"/>
              </w:rPr>
            </w:pPr>
            <w:r>
              <w:rPr>
                <w:rFonts w:ascii="宋体" w:hAnsi="宋体" w:eastAsia="宋体" w:cs="宋体"/>
                <w:spacing w:val="4"/>
                <w:sz w:val="20"/>
                <w:szCs w:val="20"/>
              </w:rPr>
              <w:t>香</w:t>
            </w:r>
            <w:r>
              <w:rPr>
                <w:rFonts w:ascii="宋体" w:hAnsi="宋体" w:eastAsia="宋体" w:cs="宋体"/>
                <w:spacing w:val="3"/>
                <w:sz w:val="20"/>
                <w:szCs w:val="20"/>
              </w:rPr>
              <w:t>菜</w:t>
            </w:r>
          </w:p>
        </w:tc>
        <w:tc>
          <w:tcPr>
            <w:tcW w:w="6068" w:type="dxa"/>
            <w:vMerge w:val="continue"/>
          </w:tcPr>
          <w:p w14:paraId="09E5D6FF">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13D48777">
            <w:pPr>
              <w:spacing w:before="65" w:line="228" w:lineRule="auto"/>
              <w:ind w:left="257"/>
              <w:jc w:val="center"/>
              <w:rPr>
                <w:rFonts w:ascii="宋体" w:hAnsi="宋体" w:eastAsia="宋体" w:cs="宋体"/>
                <w:spacing w:val="-21"/>
                <w:sz w:val="20"/>
                <w:szCs w:val="20"/>
              </w:rPr>
            </w:pPr>
          </w:p>
        </w:tc>
      </w:tr>
      <w:tr w14:paraId="590EF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1201308F">
            <w:pPr>
              <w:spacing w:before="65" w:line="193" w:lineRule="auto"/>
              <w:jc w:val="center"/>
              <w:rPr>
                <w:rFonts w:ascii="宋体" w:hAnsi="宋体" w:eastAsia="宋体" w:cs="宋体"/>
                <w:sz w:val="20"/>
                <w:szCs w:val="20"/>
              </w:rPr>
            </w:pPr>
          </w:p>
        </w:tc>
        <w:tc>
          <w:tcPr>
            <w:tcW w:w="927" w:type="dxa"/>
            <w:vMerge w:val="continue"/>
          </w:tcPr>
          <w:p w14:paraId="731A4A5C">
            <w:pPr>
              <w:spacing w:before="164" w:line="261" w:lineRule="auto"/>
              <w:ind w:left="46" w:right="46" w:firstLine="1"/>
              <w:jc w:val="center"/>
              <w:rPr>
                <w:rFonts w:ascii="宋体" w:hAnsi="宋体" w:eastAsia="宋体" w:cs="宋体"/>
                <w:spacing w:val="7"/>
                <w:sz w:val="20"/>
                <w:szCs w:val="20"/>
              </w:rPr>
            </w:pPr>
          </w:p>
        </w:tc>
        <w:tc>
          <w:tcPr>
            <w:tcW w:w="1068" w:type="dxa"/>
          </w:tcPr>
          <w:p w14:paraId="0447D42E">
            <w:pPr>
              <w:spacing w:before="99" w:line="228" w:lineRule="auto"/>
              <w:ind w:left="273"/>
              <w:rPr>
                <w:rFonts w:ascii="宋体" w:hAnsi="宋体" w:eastAsia="宋体" w:cs="宋体"/>
                <w:spacing w:val="7"/>
                <w:sz w:val="20"/>
                <w:szCs w:val="20"/>
              </w:rPr>
            </w:pPr>
            <w:r>
              <w:rPr>
                <w:rFonts w:ascii="宋体" w:hAnsi="宋体" w:eastAsia="宋体" w:cs="宋体"/>
                <w:spacing w:val="3"/>
                <w:sz w:val="20"/>
                <w:szCs w:val="20"/>
              </w:rPr>
              <w:t>菠</w:t>
            </w:r>
            <w:r>
              <w:rPr>
                <w:rFonts w:ascii="宋体" w:hAnsi="宋体" w:eastAsia="宋体" w:cs="宋体"/>
                <w:spacing w:val="2"/>
                <w:sz w:val="20"/>
                <w:szCs w:val="20"/>
              </w:rPr>
              <w:t>菜</w:t>
            </w:r>
          </w:p>
        </w:tc>
        <w:tc>
          <w:tcPr>
            <w:tcW w:w="6068" w:type="dxa"/>
            <w:vMerge w:val="continue"/>
          </w:tcPr>
          <w:p w14:paraId="50E60A28">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79206556">
            <w:pPr>
              <w:spacing w:before="65" w:line="228" w:lineRule="auto"/>
              <w:ind w:left="257"/>
              <w:jc w:val="center"/>
              <w:rPr>
                <w:rFonts w:ascii="宋体" w:hAnsi="宋体" w:eastAsia="宋体" w:cs="宋体"/>
                <w:spacing w:val="-21"/>
                <w:sz w:val="20"/>
                <w:szCs w:val="20"/>
              </w:rPr>
            </w:pPr>
          </w:p>
        </w:tc>
      </w:tr>
      <w:tr w14:paraId="3FEC7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37309D0F">
            <w:pPr>
              <w:spacing w:before="65" w:line="193" w:lineRule="auto"/>
              <w:jc w:val="center"/>
              <w:rPr>
                <w:rFonts w:ascii="宋体" w:hAnsi="宋体" w:eastAsia="宋体" w:cs="宋体"/>
                <w:sz w:val="20"/>
                <w:szCs w:val="20"/>
              </w:rPr>
            </w:pPr>
          </w:p>
        </w:tc>
        <w:tc>
          <w:tcPr>
            <w:tcW w:w="927" w:type="dxa"/>
            <w:vMerge w:val="continue"/>
          </w:tcPr>
          <w:p w14:paraId="41B5C264">
            <w:pPr>
              <w:spacing w:before="164" w:line="261" w:lineRule="auto"/>
              <w:ind w:left="46" w:right="46" w:firstLine="1"/>
              <w:jc w:val="center"/>
              <w:rPr>
                <w:rFonts w:ascii="宋体" w:hAnsi="宋体" w:eastAsia="宋体" w:cs="宋体"/>
                <w:spacing w:val="7"/>
                <w:sz w:val="20"/>
                <w:szCs w:val="20"/>
              </w:rPr>
            </w:pPr>
          </w:p>
        </w:tc>
        <w:tc>
          <w:tcPr>
            <w:tcW w:w="1068" w:type="dxa"/>
          </w:tcPr>
          <w:p w14:paraId="0D760185">
            <w:pPr>
              <w:spacing w:before="114" w:line="228" w:lineRule="auto"/>
              <w:ind w:left="166"/>
              <w:rPr>
                <w:rFonts w:ascii="宋体" w:hAnsi="宋体" w:eastAsia="宋体" w:cs="宋体"/>
                <w:spacing w:val="7"/>
                <w:sz w:val="20"/>
                <w:szCs w:val="20"/>
              </w:rPr>
            </w:pPr>
            <w:r>
              <w:rPr>
                <w:rFonts w:ascii="宋体" w:hAnsi="宋体" w:eastAsia="宋体" w:cs="宋体"/>
                <w:spacing w:val="6"/>
                <w:sz w:val="20"/>
                <w:szCs w:val="20"/>
              </w:rPr>
              <w:t>油白</w:t>
            </w:r>
            <w:r>
              <w:rPr>
                <w:rFonts w:ascii="宋体" w:hAnsi="宋体" w:eastAsia="宋体" w:cs="宋体"/>
                <w:spacing w:val="5"/>
                <w:sz w:val="20"/>
                <w:szCs w:val="20"/>
              </w:rPr>
              <w:t>菜</w:t>
            </w:r>
          </w:p>
        </w:tc>
        <w:tc>
          <w:tcPr>
            <w:tcW w:w="6068" w:type="dxa"/>
            <w:vMerge w:val="continue"/>
          </w:tcPr>
          <w:p w14:paraId="6EF1B92E">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3E765DDF">
            <w:pPr>
              <w:spacing w:before="65" w:line="228" w:lineRule="auto"/>
              <w:ind w:left="257"/>
              <w:jc w:val="center"/>
              <w:rPr>
                <w:rFonts w:ascii="宋体" w:hAnsi="宋体" w:eastAsia="宋体" w:cs="宋体"/>
                <w:spacing w:val="-21"/>
                <w:sz w:val="20"/>
                <w:szCs w:val="20"/>
              </w:rPr>
            </w:pPr>
          </w:p>
        </w:tc>
      </w:tr>
      <w:tr w14:paraId="72683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160E7DA9">
            <w:pPr>
              <w:spacing w:before="65" w:line="193" w:lineRule="auto"/>
              <w:jc w:val="center"/>
              <w:rPr>
                <w:rFonts w:ascii="宋体" w:hAnsi="宋体" w:eastAsia="宋体" w:cs="宋体"/>
                <w:sz w:val="20"/>
                <w:szCs w:val="20"/>
              </w:rPr>
            </w:pPr>
          </w:p>
        </w:tc>
        <w:tc>
          <w:tcPr>
            <w:tcW w:w="927" w:type="dxa"/>
            <w:vMerge w:val="continue"/>
          </w:tcPr>
          <w:p w14:paraId="57A67645">
            <w:pPr>
              <w:spacing w:before="164" w:line="261" w:lineRule="auto"/>
              <w:ind w:left="46" w:right="46" w:firstLine="1"/>
              <w:jc w:val="center"/>
              <w:rPr>
                <w:rFonts w:ascii="宋体" w:hAnsi="宋体" w:eastAsia="宋体" w:cs="宋体"/>
                <w:spacing w:val="7"/>
                <w:sz w:val="20"/>
                <w:szCs w:val="20"/>
              </w:rPr>
            </w:pPr>
          </w:p>
        </w:tc>
        <w:tc>
          <w:tcPr>
            <w:tcW w:w="1068" w:type="dxa"/>
          </w:tcPr>
          <w:p w14:paraId="24B015D6">
            <w:pPr>
              <w:spacing w:before="78" w:line="230" w:lineRule="auto"/>
              <w:ind w:left="168"/>
              <w:rPr>
                <w:rFonts w:ascii="宋体" w:hAnsi="宋体" w:eastAsia="宋体" w:cs="宋体"/>
                <w:spacing w:val="7"/>
                <w:sz w:val="20"/>
                <w:szCs w:val="20"/>
              </w:rPr>
            </w:pPr>
            <w:r>
              <w:rPr>
                <w:rFonts w:ascii="宋体" w:hAnsi="宋体" w:eastAsia="宋体" w:cs="宋体"/>
                <w:spacing w:val="5"/>
                <w:sz w:val="20"/>
                <w:szCs w:val="20"/>
              </w:rPr>
              <w:t>西兰花</w:t>
            </w:r>
          </w:p>
        </w:tc>
        <w:tc>
          <w:tcPr>
            <w:tcW w:w="6068" w:type="dxa"/>
            <w:vMerge w:val="continue"/>
          </w:tcPr>
          <w:p w14:paraId="2CACE5F3">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6C254AF1">
            <w:pPr>
              <w:spacing w:before="65" w:line="228" w:lineRule="auto"/>
              <w:ind w:left="257"/>
              <w:jc w:val="center"/>
              <w:rPr>
                <w:rFonts w:ascii="宋体" w:hAnsi="宋体" w:eastAsia="宋体" w:cs="宋体"/>
                <w:spacing w:val="-21"/>
                <w:sz w:val="20"/>
                <w:szCs w:val="20"/>
              </w:rPr>
            </w:pPr>
          </w:p>
        </w:tc>
      </w:tr>
      <w:tr w14:paraId="542B0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2AADBD5F">
            <w:pPr>
              <w:spacing w:before="65" w:line="193" w:lineRule="auto"/>
              <w:jc w:val="center"/>
              <w:rPr>
                <w:rFonts w:ascii="宋体" w:hAnsi="宋体" w:eastAsia="宋体" w:cs="宋体"/>
                <w:sz w:val="20"/>
                <w:szCs w:val="20"/>
              </w:rPr>
            </w:pPr>
          </w:p>
        </w:tc>
        <w:tc>
          <w:tcPr>
            <w:tcW w:w="927" w:type="dxa"/>
            <w:vMerge w:val="continue"/>
          </w:tcPr>
          <w:p w14:paraId="4A606EF7">
            <w:pPr>
              <w:spacing w:before="164" w:line="261" w:lineRule="auto"/>
              <w:ind w:left="46" w:right="46" w:firstLine="1"/>
              <w:jc w:val="center"/>
              <w:rPr>
                <w:rFonts w:ascii="宋体" w:hAnsi="宋体" w:eastAsia="宋体" w:cs="宋体"/>
                <w:spacing w:val="7"/>
                <w:sz w:val="20"/>
                <w:szCs w:val="20"/>
              </w:rPr>
            </w:pPr>
          </w:p>
        </w:tc>
        <w:tc>
          <w:tcPr>
            <w:tcW w:w="1068" w:type="dxa"/>
          </w:tcPr>
          <w:p w14:paraId="0F5048B9">
            <w:pPr>
              <w:spacing w:before="84" w:line="228" w:lineRule="auto"/>
              <w:ind w:left="269"/>
              <w:rPr>
                <w:rFonts w:ascii="宋体" w:hAnsi="宋体" w:eastAsia="宋体" w:cs="宋体"/>
                <w:spacing w:val="7"/>
                <w:sz w:val="20"/>
                <w:szCs w:val="20"/>
              </w:rPr>
            </w:pPr>
            <w:r>
              <w:rPr>
                <w:rFonts w:ascii="宋体" w:hAnsi="宋体" w:eastAsia="宋体" w:cs="宋体"/>
                <w:spacing w:val="4"/>
                <w:sz w:val="20"/>
                <w:szCs w:val="20"/>
              </w:rPr>
              <w:t>花菜</w:t>
            </w:r>
          </w:p>
        </w:tc>
        <w:tc>
          <w:tcPr>
            <w:tcW w:w="6068" w:type="dxa"/>
            <w:vMerge w:val="continue"/>
          </w:tcPr>
          <w:p w14:paraId="30575776">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377EA3C9">
            <w:pPr>
              <w:spacing w:before="65" w:line="228" w:lineRule="auto"/>
              <w:ind w:left="257"/>
              <w:jc w:val="center"/>
              <w:rPr>
                <w:rFonts w:ascii="宋体" w:hAnsi="宋体" w:eastAsia="宋体" w:cs="宋体"/>
                <w:spacing w:val="-21"/>
                <w:sz w:val="20"/>
                <w:szCs w:val="20"/>
              </w:rPr>
            </w:pPr>
          </w:p>
        </w:tc>
      </w:tr>
      <w:tr w14:paraId="5F5FC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4CADC17C">
            <w:pPr>
              <w:spacing w:before="65" w:line="193" w:lineRule="auto"/>
              <w:jc w:val="center"/>
              <w:rPr>
                <w:rFonts w:ascii="宋体" w:hAnsi="宋体" w:eastAsia="宋体" w:cs="宋体"/>
                <w:sz w:val="20"/>
                <w:szCs w:val="20"/>
              </w:rPr>
            </w:pPr>
          </w:p>
        </w:tc>
        <w:tc>
          <w:tcPr>
            <w:tcW w:w="927" w:type="dxa"/>
            <w:vMerge w:val="continue"/>
          </w:tcPr>
          <w:p w14:paraId="066B9FBE">
            <w:pPr>
              <w:spacing w:before="164" w:line="261" w:lineRule="auto"/>
              <w:ind w:left="46" w:right="46" w:firstLine="1"/>
              <w:jc w:val="center"/>
              <w:rPr>
                <w:rFonts w:ascii="宋体" w:hAnsi="宋体" w:eastAsia="宋体" w:cs="宋体"/>
                <w:spacing w:val="7"/>
                <w:sz w:val="20"/>
                <w:szCs w:val="20"/>
              </w:rPr>
            </w:pPr>
          </w:p>
        </w:tc>
        <w:tc>
          <w:tcPr>
            <w:tcW w:w="1068" w:type="dxa"/>
          </w:tcPr>
          <w:p w14:paraId="033E6668">
            <w:pPr>
              <w:spacing w:before="68" w:line="241" w:lineRule="auto"/>
              <w:ind w:left="269"/>
              <w:rPr>
                <w:rFonts w:ascii="宋体" w:hAnsi="宋体" w:eastAsia="宋体" w:cs="宋体"/>
                <w:spacing w:val="7"/>
                <w:sz w:val="20"/>
                <w:szCs w:val="20"/>
              </w:rPr>
            </w:pPr>
            <w:r>
              <w:rPr>
                <w:rFonts w:ascii="宋体" w:hAnsi="宋体" w:eastAsia="宋体" w:cs="宋体"/>
                <w:spacing w:val="4"/>
                <w:sz w:val="20"/>
                <w:szCs w:val="20"/>
              </w:rPr>
              <w:t>土豆</w:t>
            </w:r>
          </w:p>
        </w:tc>
        <w:tc>
          <w:tcPr>
            <w:tcW w:w="6068" w:type="dxa"/>
            <w:vMerge w:val="restart"/>
          </w:tcPr>
          <w:p w14:paraId="1B38F950">
            <w:pPr>
              <w:spacing w:before="164" w:line="261" w:lineRule="auto"/>
              <w:ind w:left="46" w:right="46" w:firstLine="1"/>
              <w:jc w:val="both"/>
              <w:rPr>
                <w:rFonts w:ascii="宋体" w:hAnsi="宋体" w:eastAsia="宋体" w:cs="宋体"/>
                <w:spacing w:val="7"/>
                <w:sz w:val="20"/>
                <w:szCs w:val="20"/>
              </w:rPr>
            </w:pPr>
            <w:r>
              <w:rPr>
                <w:rFonts w:hint="eastAsia" w:ascii="宋体" w:hAnsi="宋体" w:eastAsia="宋体" w:cs="宋体"/>
                <w:spacing w:val="7"/>
                <w:sz w:val="20"/>
                <w:szCs w:val="20"/>
              </w:rPr>
              <w:t>形状规则，表皮无开裂、不空心、不糠心，不黑心、入手沉重，表皮 光滑、无虫害；无泥土，无磕碰、无虫蛀、无发芽、无发霉现象。  黄瓜表面刺突起扎手。</w:t>
            </w:r>
          </w:p>
        </w:tc>
        <w:tc>
          <w:tcPr>
            <w:tcW w:w="838" w:type="dxa"/>
            <w:vMerge w:val="continue"/>
            <w:vAlign w:val="center"/>
          </w:tcPr>
          <w:p w14:paraId="33F9A9AF">
            <w:pPr>
              <w:spacing w:before="65" w:line="228" w:lineRule="auto"/>
              <w:ind w:left="257"/>
              <w:jc w:val="center"/>
              <w:rPr>
                <w:rFonts w:ascii="宋体" w:hAnsi="宋体" w:eastAsia="宋体" w:cs="宋体"/>
                <w:spacing w:val="-21"/>
                <w:sz w:val="20"/>
                <w:szCs w:val="20"/>
              </w:rPr>
            </w:pPr>
          </w:p>
        </w:tc>
      </w:tr>
      <w:tr w14:paraId="54F9C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609E5557">
            <w:pPr>
              <w:spacing w:before="65" w:line="193" w:lineRule="auto"/>
              <w:jc w:val="center"/>
              <w:rPr>
                <w:rFonts w:ascii="宋体" w:hAnsi="宋体" w:eastAsia="宋体" w:cs="宋体"/>
                <w:sz w:val="20"/>
                <w:szCs w:val="20"/>
              </w:rPr>
            </w:pPr>
          </w:p>
        </w:tc>
        <w:tc>
          <w:tcPr>
            <w:tcW w:w="927" w:type="dxa"/>
            <w:vMerge w:val="continue"/>
          </w:tcPr>
          <w:p w14:paraId="456C6ECD">
            <w:pPr>
              <w:spacing w:before="164" w:line="261" w:lineRule="auto"/>
              <w:ind w:left="46" w:right="46" w:firstLine="1"/>
              <w:jc w:val="center"/>
              <w:rPr>
                <w:rFonts w:ascii="宋体" w:hAnsi="宋体" w:eastAsia="宋体" w:cs="宋体"/>
                <w:spacing w:val="7"/>
                <w:sz w:val="20"/>
                <w:szCs w:val="20"/>
              </w:rPr>
            </w:pPr>
          </w:p>
        </w:tc>
        <w:tc>
          <w:tcPr>
            <w:tcW w:w="1068" w:type="dxa"/>
          </w:tcPr>
          <w:p w14:paraId="32C6608C">
            <w:pPr>
              <w:spacing w:before="69" w:line="228" w:lineRule="auto"/>
              <w:ind w:left="162"/>
              <w:rPr>
                <w:rFonts w:ascii="宋体" w:hAnsi="宋体" w:eastAsia="宋体" w:cs="宋体"/>
                <w:spacing w:val="7"/>
                <w:sz w:val="20"/>
                <w:szCs w:val="20"/>
              </w:rPr>
            </w:pPr>
            <w:r>
              <w:rPr>
                <w:rFonts w:ascii="宋体" w:hAnsi="宋体" w:eastAsia="宋体" w:cs="宋体"/>
                <w:sz w:val="20"/>
                <w:szCs w:val="20"/>
              </w:rPr>
              <w:t>黄萝 卜</w:t>
            </w:r>
          </w:p>
        </w:tc>
        <w:tc>
          <w:tcPr>
            <w:tcW w:w="6068" w:type="dxa"/>
            <w:vMerge w:val="continue"/>
          </w:tcPr>
          <w:p w14:paraId="7E8A56E2">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6CF5424A">
            <w:pPr>
              <w:spacing w:before="65" w:line="228" w:lineRule="auto"/>
              <w:ind w:left="257"/>
              <w:jc w:val="center"/>
              <w:rPr>
                <w:rFonts w:ascii="宋体" w:hAnsi="宋体" w:eastAsia="宋体" w:cs="宋体"/>
                <w:spacing w:val="-21"/>
                <w:sz w:val="20"/>
                <w:szCs w:val="20"/>
              </w:rPr>
            </w:pPr>
          </w:p>
        </w:tc>
      </w:tr>
      <w:tr w14:paraId="64133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7B6A2D88">
            <w:pPr>
              <w:spacing w:before="65" w:line="193" w:lineRule="auto"/>
              <w:jc w:val="center"/>
              <w:rPr>
                <w:rFonts w:ascii="宋体" w:hAnsi="宋体" w:eastAsia="宋体" w:cs="宋体"/>
                <w:sz w:val="20"/>
                <w:szCs w:val="20"/>
              </w:rPr>
            </w:pPr>
          </w:p>
        </w:tc>
        <w:tc>
          <w:tcPr>
            <w:tcW w:w="927" w:type="dxa"/>
            <w:vMerge w:val="continue"/>
          </w:tcPr>
          <w:p w14:paraId="1F1982D7">
            <w:pPr>
              <w:spacing w:before="164" w:line="261" w:lineRule="auto"/>
              <w:ind w:left="46" w:right="46" w:firstLine="1"/>
              <w:jc w:val="center"/>
              <w:rPr>
                <w:rFonts w:ascii="宋体" w:hAnsi="宋体" w:eastAsia="宋体" w:cs="宋体"/>
                <w:spacing w:val="7"/>
                <w:sz w:val="20"/>
                <w:szCs w:val="20"/>
              </w:rPr>
            </w:pPr>
          </w:p>
        </w:tc>
        <w:tc>
          <w:tcPr>
            <w:tcW w:w="1068" w:type="dxa"/>
          </w:tcPr>
          <w:p w14:paraId="3CC1D015">
            <w:pPr>
              <w:spacing w:before="70" w:line="228" w:lineRule="auto"/>
              <w:ind w:left="193"/>
              <w:rPr>
                <w:rFonts w:ascii="宋体" w:hAnsi="宋体" w:eastAsia="宋体" w:cs="宋体"/>
                <w:spacing w:val="7"/>
                <w:sz w:val="20"/>
                <w:szCs w:val="20"/>
              </w:rPr>
            </w:pPr>
            <w:r>
              <w:rPr>
                <w:rFonts w:ascii="宋体" w:hAnsi="宋体" w:eastAsia="宋体" w:cs="宋体"/>
                <w:spacing w:val="-10"/>
                <w:sz w:val="20"/>
                <w:szCs w:val="20"/>
              </w:rPr>
              <w:t>白</w:t>
            </w:r>
            <w:r>
              <w:rPr>
                <w:rFonts w:ascii="宋体" w:hAnsi="宋体" w:eastAsia="宋体" w:cs="宋体"/>
                <w:spacing w:val="-7"/>
                <w:sz w:val="20"/>
                <w:szCs w:val="20"/>
              </w:rPr>
              <w:t>萝 卜</w:t>
            </w:r>
          </w:p>
        </w:tc>
        <w:tc>
          <w:tcPr>
            <w:tcW w:w="6068" w:type="dxa"/>
            <w:vMerge w:val="continue"/>
          </w:tcPr>
          <w:p w14:paraId="7576A33B">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3E9C1B1A">
            <w:pPr>
              <w:spacing w:before="65" w:line="228" w:lineRule="auto"/>
              <w:ind w:left="257"/>
              <w:jc w:val="center"/>
              <w:rPr>
                <w:rFonts w:ascii="宋体" w:hAnsi="宋体" w:eastAsia="宋体" w:cs="宋体"/>
                <w:spacing w:val="-21"/>
                <w:sz w:val="20"/>
                <w:szCs w:val="20"/>
              </w:rPr>
            </w:pPr>
          </w:p>
        </w:tc>
      </w:tr>
      <w:tr w14:paraId="4ECDE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54954E8D">
            <w:pPr>
              <w:spacing w:before="65" w:line="193" w:lineRule="auto"/>
              <w:jc w:val="center"/>
              <w:rPr>
                <w:rFonts w:ascii="宋体" w:hAnsi="宋体" w:eastAsia="宋体" w:cs="宋体"/>
                <w:sz w:val="20"/>
                <w:szCs w:val="20"/>
              </w:rPr>
            </w:pPr>
          </w:p>
        </w:tc>
        <w:tc>
          <w:tcPr>
            <w:tcW w:w="927" w:type="dxa"/>
            <w:vMerge w:val="continue"/>
          </w:tcPr>
          <w:p w14:paraId="069BD2BF">
            <w:pPr>
              <w:spacing w:before="164" w:line="261" w:lineRule="auto"/>
              <w:ind w:left="46" w:right="46" w:firstLine="1"/>
              <w:jc w:val="center"/>
              <w:rPr>
                <w:rFonts w:ascii="宋体" w:hAnsi="宋体" w:eastAsia="宋体" w:cs="宋体"/>
                <w:spacing w:val="7"/>
                <w:sz w:val="20"/>
                <w:szCs w:val="20"/>
              </w:rPr>
            </w:pPr>
          </w:p>
        </w:tc>
        <w:tc>
          <w:tcPr>
            <w:tcW w:w="1068" w:type="dxa"/>
          </w:tcPr>
          <w:p w14:paraId="084569EC">
            <w:pPr>
              <w:spacing w:before="68" w:line="228" w:lineRule="auto"/>
              <w:ind w:left="163"/>
              <w:rPr>
                <w:rFonts w:ascii="宋体" w:hAnsi="宋体" w:eastAsia="宋体" w:cs="宋体"/>
                <w:spacing w:val="7"/>
                <w:sz w:val="20"/>
                <w:szCs w:val="20"/>
              </w:rPr>
            </w:pPr>
            <w:r>
              <w:rPr>
                <w:rFonts w:ascii="宋体" w:hAnsi="宋体" w:eastAsia="宋体" w:cs="宋体"/>
                <w:sz w:val="20"/>
                <w:szCs w:val="20"/>
              </w:rPr>
              <w:t>青萝 卜</w:t>
            </w:r>
          </w:p>
        </w:tc>
        <w:tc>
          <w:tcPr>
            <w:tcW w:w="6068" w:type="dxa"/>
            <w:vMerge w:val="continue"/>
          </w:tcPr>
          <w:p w14:paraId="7D1596E4">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5FC67589">
            <w:pPr>
              <w:spacing w:before="65" w:line="228" w:lineRule="auto"/>
              <w:ind w:left="257"/>
              <w:jc w:val="center"/>
              <w:rPr>
                <w:rFonts w:ascii="宋体" w:hAnsi="宋体" w:eastAsia="宋体" w:cs="宋体"/>
                <w:spacing w:val="-21"/>
                <w:sz w:val="20"/>
                <w:szCs w:val="20"/>
              </w:rPr>
            </w:pPr>
          </w:p>
        </w:tc>
      </w:tr>
      <w:tr w14:paraId="44E8D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268B222A">
            <w:pPr>
              <w:spacing w:before="65" w:line="193" w:lineRule="auto"/>
              <w:jc w:val="center"/>
              <w:rPr>
                <w:rFonts w:ascii="宋体" w:hAnsi="宋体" w:eastAsia="宋体" w:cs="宋体"/>
                <w:sz w:val="20"/>
                <w:szCs w:val="20"/>
              </w:rPr>
            </w:pPr>
          </w:p>
        </w:tc>
        <w:tc>
          <w:tcPr>
            <w:tcW w:w="927" w:type="dxa"/>
            <w:vMerge w:val="continue"/>
          </w:tcPr>
          <w:p w14:paraId="5ABD077C">
            <w:pPr>
              <w:spacing w:before="164" w:line="261" w:lineRule="auto"/>
              <w:ind w:left="46" w:right="46" w:firstLine="1"/>
              <w:jc w:val="center"/>
              <w:rPr>
                <w:rFonts w:ascii="宋体" w:hAnsi="宋体" w:eastAsia="宋体" w:cs="宋体"/>
                <w:spacing w:val="7"/>
                <w:sz w:val="20"/>
                <w:szCs w:val="20"/>
              </w:rPr>
            </w:pPr>
          </w:p>
        </w:tc>
        <w:tc>
          <w:tcPr>
            <w:tcW w:w="1068" w:type="dxa"/>
          </w:tcPr>
          <w:p w14:paraId="1E2A4ACD">
            <w:pPr>
              <w:spacing w:before="69" w:line="231" w:lineRule="auto"/>
              <w:ind w:left="274"/>
              <w:rPr>
                <w:rFonts w:ascii="宋体" w:hAnsi="宋体" w:eastAsia="宋体" w:cs="宋体"/>
                <w:spacing w:val="7"/>
                <w:sz w:val="20"/>
                <w:szCs w:val="20"/>
              </w:rPr>
            </w:pPr>
            <w:r>
              <w:rPr>
                <w:rFonts w:ascii="宋体" w:hAnsi="宋体" w:eastAsia="宋体" w:cs="宋体"/>
                <w:spacing w:val="2"/>
                <w:sz w:val="20"/>
                <w:szCs w:val="20"/>
              </w:rPr>
              <w:t>冬瓜</w:t>
            </w:r>
          </w:p>
        </w:tc>
        <w:tc>
          <w:tcPr>
            <w:tcW w:w="6068" w:type="dxa"/>
            <w:vMerge w:val="continue"/>
          </w:tcPr>
          <w:p w14:paraId="7F72711D">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4B9862AF">
            <w:pPr>
              <w:spacing w:before="65" w:line="228" w:lineRule="auto"/>
              <w:ind w:left="257"/>
              <w:jc w:val="center"/>
              <w:rPr>
                <w:rFonts w:ascii="宋体" w:hAnsi="宋体" w:eastAsia="宋体" w:cs="宋体"/>
                <w:spacing w:val="-21"/>
                <w:sz w:val="20"/>
                <w:szCs w:val="20"/>
              </w:rPr>
            </w:pPr>
          </w:p>
        </w:tc>
      </w:tr>
      <w:tr w14:paraId="7461F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37C0CB20">
            <w:pPr>
              <w:spacing w:before="65" w:line="193" w:lineRule="auto"/>
              <w:jc w:val="center"/>
              <w:rPr>
                <w:rFonts w:ascii="宋体" w:hAnsi="宋体" w:eastAsia="宋体" w:cs="宋体"/>
                <w:sz w:val="20"/>
                <w:szCs w:val="20"/>
              </w:rPr>
            </w:pPr>
          </w:p>
        </w:tc>
        <w:tc>
          <w:tcPr>
            <w:tcW w:w="927" w:type="dxa"/>
            <w:vMerge w:val="continue"/>
          </w:tcPr>
          <w:p w14:paraId="1F8BA9E2">
            <w:pPr>
              <w:spacing w:before="164" w:line="261" w:lineRule="auto"/>
              <w:ind w:left="46" w:right="46" w:firstLine="1"/>
              <w:jc w:val="center"/>
              <w:rPr>
                <w:rFonts w:ascii="宋体" w:hAnsi="宋体" w:eastAsia="宋体" w:cs="宋体"/>
                <w:spacing w:val="7"/>
                <w:sz w:val="20"/>
                <w:szCs w:val="20"/>
              </w:rPr>
            </w:pPr>
          </w:p>
        </w:tc>
        <w:tc>
          <w:tcPr>
            <w:tcW w:w="1068" w:type="dxa"/>
          </w:tcPr>
          <w:p w14:paraId="22327E29">
            <w:pPr>
              <w:spacing w:before="70" w:line="228" w:lineRule="auto"/>
              <w:ind w:left="161"/>
              <w:rPr>
                <w:rFonts w:ascii="宋体" w:hAnsi="宋体" w:eastAsia="宋体" w:cs="宋体"/>
                <w:spacing w:val="7"/>
                <w:sz w:val="20"/>
                <w:szCs w:val="20"/>
              </w:rPr>
            </w:pPr>
            <w:r>
              <w:rPr>
                <w:rFonts w:ascii="宋体" w:hAnsi="宋体" w:eastAsia="宋体" w:cs="宋体"/>
                <w:spacing w:val="8"/>
                <w:sz w:val="20"/>
                <w:szCs w:val="20"/>
              </w:rPr>
              <w:t>恰</w:t>
            </w:r>
            <w:r>
              <w:rPr>
                <w:rFonts w:ascii="宋体" w:hAnsi="宋体" w:eastAsia="宋体" w:cs="宋体"/>
                <w:spacing w:val="7"/>
                <w:sz w:val="20"/>
                <w:szCs w:val="20"/>
              </w:rPr>
              <w:t>玛古</w:t>
            </w:r>
          </w:p>
        </w:tc>
        <w:tc>
          <w:tcPr>
            <w:tcW w:w="6068" w:type="dxa"/>
            <w:vMerge w:val="continue"/>
          </w:tcPr>
          <w:p w14:paraId="21C5B4C1">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5FB0BF72">
            <w:pPr>
              <w:spacing w:before="65" w:line="228" w:lineRule="auto"/>
              <w:ind w:left="257"/>
              <w:jc w:val="center"/>
              <w:rPr>
                <w:rFonts w:ascii="宋体" w:hAnsi="宋体" w:eastAsia="宋体" w:cs="宋体"/>
                <w:spacing w:val="-21"/>
                <w:sz w:val="20"/>
                <w:szCs w:val="20"/>
              </w:rPr>
            </w:pPr>
          </w:p>
        </w:tc>
      </w:tr>
      <w:tr w14:paraId="5E32D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39FFD5CA">
            <w:pPr>
              <w:spacing w:before="65" w:line="193" w:lineRule="auto"/>
              <w:jc w:val="center"/>
              <w:rPr>
                <w:rFonts w:ascii="宋体" w:hAnsi="宋体" w:eastAsia="宋体" w:cs="宋体"/>
                <w:sz w:val="20"/>
                <w:szCs w:val="20"/>
              </w:rPr>
            </w:pPr>
          </w:p>
        </w:tc>
        <w:tc>
          <w:tcPr>
            <w:tcW w:w="927" w:type="dxa"/>
            <w:vMerge w:val="continue"/>
          </w:tcPr>
          <w:p w14:paraId="5DAC52FC">
            <w:pPr>
              <w:spacing w:before="164" w:line="261" w:lineRule="auto"/>
              <w:ind w:left="46" w:right="46" w:firstLine="1"/>
              <w:jc w:val="center"/>
              <w:rPr>
                <w:rFonts w:ascii="宋体" w:hAnsi="宋体" w:eastAsia="宋体" w:cs="宋体"/>
                <w:spacing w:val="7"/>
                <w:sz w:val="20"/>
                <w:szCs w:val="20"/>
              </w:rPr>
            </w:pPr>
          </w:p>
        </w:tc>
        <w:tc>
          <w:tcPr>
            <w:tcW w:w="1068" w:type="dxa"/>
          </w:tcPr>
          <w:p w14:paraId="22A4465F">
            <w:pPr>
              <w:spacing w:before="68" w:line="229" w:lineRule="auto"/>
              <w:ind w:left="180"/>
              <w:rPr>
                <w:rFonts w:ascii="宋体" w:hAnsi="宋体" w:eastAsia="宋体" w:cs="宋体"/>
                <w:spacing w:val="7"/>
                <w:sz w:val="20"/>
                <w:szCs w:val="20"/>
              </w:rPr>
            </w:pPr>
            <w:r>
              <w:rPr>
                <w:rFonts w:ascii="宋体" w:hAnsi="宋体" w:eastAsia="宋体" w:cs="宋体"/>
                <w:spacing w:val="1"/>
                <w:sz w:val="20"/>
                <w:szCs w:val="20"/>
              </w:rPr>
              <w:t>圆茄子</w:t>
            </w:r>
          </w:p>
        </w:tc>
        <w:tc>
          <w:tcPr>
            <w:tcW w:w="6068" w:type="dxa"/>
            <w:vMerge w:val="continue"/>
          </w:tcPr>
          <w:p w14:paraId="2C9D388C">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57DCBF7C">
            <w:pPr>
              <w:spacing w:before="65" w:line="228" w:lineRule="auto"/>
              <w:ind w:left="257"/>
              <w:jc w:val="center"/>
              <w:rPr>
                <w:rFonts w:ascii="宋体" w:hAnsi="宋体" w:eastAsia="宋体" w:cs="宋体"/>
                <w:spacing w:val="-21"/>
                <w:sz w:val="20"/>
                <w:szCs w:val="20"/>
              </w:rPr>
            </w:pPr>
          </w:p>
        </w:tc>
      </w:tr>
      <w:tr w14:paraId="26D91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7887542A">
            <w:pPr>
              <w:spacing w:before="65" w:line="193" w:lineRule="auto"/>
              <w:jc w:val="center"/>
              <w:rPr>
                <w:rFonts w:ascii="宋体" w:hAnsi="宋体" w:eastAsia="宋体" w:cs="宋体"/>
                <w:sz w:val="20"/>
                <w:szCs w:val="20"/>
              </w:rPr>
            </w:pPr>
          </w:p>
        </w:tc>
        <w:tc>
          <w:tcPr>
            <w:tcW w:w="927" w:type="dxa"/>
            <w:vMerge w:val="continue"/>
          </w:tcPr>
          <w:p w14:paraId="0D3D03CC">
            <w:pPr>
              <w:spacing w:before="164" w:line="261" w:lineRule="auto"/>
              <w:ind w:left="46" w:right="46" w:firstLine="1"/>
              <w:jc w:val="center"/>
              <w:rPr>
                <w:rFonts w:ascii="宋体" w:hAnsi="宋体" w:eastAsia="宋体" w:cs="宋体"/>
                <w:spacing w:val="7"/>
                <w:sz w:val="20"/>
                <w:szCs w:val="20"/>
              </w:rPr>
            </w:pPr>
          </w:p>
        </w:tc>
        <w:tc>
          <w:tcPr>
            <w:tcW w:w="1068" w:type="dxa"/>
          </w:tcPr>
          <w:p w14:paraId="486A9D9B">
            <w:pPr>
              <w:spacing w:before="69" w:line="228" w:lineRule="auto"/>
              <w:ind w:left="170"/>
              <w:rPr>
                <w:rFonts w:ascii="宋体" w:hAnsi="宋体" w:eastAsia="宋体" w:cs="宋体"/>
                <w:spacing w:val="7"/>
                <w:sz w:val="20"/>
                <w:szCs w:val="20"/>
              </w:rPr>
            </w:pPr>
            <w:r>
              <w:rPr>
                <w:rFonts w:ascii="宋体" w:hAnsi="宋体" w:eastAsia="宋体" w:cs="宋体"/>
                <w:spacing w:val="5"/>
                <w:sz w:val="20"/>
                <w:szCs w:val="20"/>
              </w:rPr>
              <w:t>葫</w:t>
            </w:r>
            <w:r>
              <w:rPr>
                <w:rFonts w:ascii="宋体" w:hAnsi="宋体" w:eastAsia="宋体" w:cs="宋体"/>
                <w:spacing w:val="4"/>
                <w:sz w:val="20"/>
                <w:szCs w:val="20"/>
              </w:rPr>
              <w:t>芦瓜</w:t>
            </w:r>
          </w:p>
        </w:tc>
        <w:tc>
          <w:tcPr>
            <w:tcW w:w="6068" w:type="dxa"/>
            <w:vMerge w:val="continue"/>
          </w:tcPr>
          <w:p w14:paraId="6EB35B72">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460A322E">
            <w:pPr>
              <w:spacing w:before="65" w:line="228" w:lineRule="auto"/>
              <w:ind w:left="257"/>
              <w:jc w:val="center"/>
              <w:rPr>
                <w:rFonts w:ascii="宋体" w:hAnsi="宋体" w:eastAsia="宋体" w:cs="宋体"/>
                <w:spacing w:val="-21"/>
                <w:sz w:val="20"/>
                <w:szCs w:val="20"/>
              </w:rPr>
            </w:pPr>
          </w:p>
        </w:tc>
      </w:tr>
      <w:tr w14:paraId="4BE58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11016436">
            <w:pPr>
              <w:spacing w:before="65" w:line="193" w:lineRule="auto"/>
              <w:jc w:val="center"/>
              <w:rPr>
                <w:rFonts w:ascii="宋体" w:hAnsi="宋体" w:eastAsia="宋体" w:cs="宋体"/>
                <w:sz w:val="20"/>
                <w:szCs w:val="20"/>
              </w:rPr>
            </w:pPr>
          </w:p>
        </w:tc>
        <w:tc>
          <w:tcPr>
            <w:tcW w:w="927" w:type="dxa"/>
            <w:vMerge w:val="continue"/>
          </w:tcPr>
          <w:p w14:paraId="464191C0">
            <w:pPr>
              <w:spacing w:before="164" w:line="261" w:lineRule="auto"/>
              <w:ind w:left="46" w:right="46" w:firstLine="1"/>
              <w:jc w:val="center"/>
              <w:rPr>
                <w:rFonts w:ascii="宋体" w:hAnsi="宋体" w:eastAsia="宋体" w:cs="宋体"/>
                <w:spacing w:val="7"/>
                <w:sz w:val="20"/>
                <w:szCs w:val="20"/>
              </w:rPr>
            </w:pPr>
          </w:p>
        </w:tc>
        <w:tc>
          <w:tcPr>
            <w:tcW w:w="1068" w:type="dxa"/>
          </w:tcPr>
          <w:p w14:paraId="77487A64">
            <w:pPr>
              <w:spacing w:before="70" w:line="228" w:lineRule="auto"/>
              <w:ind w:left="268"/>
              <w:rPr>
                <w:rFonts w:ascii="宋体" w:hAnsi="宋体" w:eastAsia="宋体" w:cs="宋体"/>
                <w:spacing w:val="7"/>
                <w:sz w:val="20"/>
                <w:szCs w:val="20"/>
              </w:rPr>
            </w:pPr>
            <w:r>
              <w:rPr>
                <w:rFonts w:ascii="宋体" w:hAnsi="宋体" w:eastAsia="宋体" w:cs="宋体"/>
                <w:spacing w:val="5"/>
                <w:sz w:val="20"/>
                <w:szCs w:val="20"/>
              </w:rPr>
              <w:t>黄瓜</w:t>
            </w:r>
          </w:p>
        </w:tc>
        <w:tc>
          <w:tcPr>
            <w:tcW w:w="6068" w:type="dxa"/>
            <w:vMerge w:val="continue"/>
          </w:tcPr>
          <w:p w14:paraId="4B4DD52F">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691F2E44">
            <w:pPr>
              <w:spacing w:before="65" w:line="228" w:lineRule="auto"/>
              <w:ind w:left="257"/>
              <w:jc w:val="center"/>
              <w:rPr>
                <w:rFonts w:ascii="宋体" w:hAnsi="宋体" w:eastAsia="宋体" w:cs="宋体"/>
                <w:spacing w:val="-21"/>
                <w:sz w:val="20"/>
                <w:szCs w:val="20"/>
              </w:rPr>
            </w:pPr>
          </w:p>
        </w:tc>
      </w:tr>
      <w:tr w14:paraId="0C158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3BF8A37A">
            <w:pPr>
              <w:spacing w:before="65" w:line="193" w:lineRule="auto"/>
              <w:jc w:val="center"/>
              <w:rPr>
                <w:rFonts w:ascii="宋体" w:hAnsi="宋体" w:eastAsia="宋体" w:cs="宋体"/>
                <w:sz w:val="20"/>
                <w:szCs w:val="20"/>
              </w:rPr>
            </w:pPr>
          </w:p>
        </w:tc>
        <w:tc>
          <w:tcPr>
            <w:tcW w:w="927" w:type="dxa"/>
            <w:vMerge w:val="continue"/>
          </w:tcPr>
          <w:p w14:paraId="5C1E7E48">
            <w:pPr>
              <w:spacing w:before="164" w:line="261" w:lineRule="auto"/>
              <w:ind w:left="46" w:right="46" w:firstLine="1"/>
              <w:jc w:val="center"/>
              <w:rPr>
                <w:rFonts w:ascii="宋体" w:hAnsi="宋体" w:eastAsia="宋体" w:cs="宋体"/>
                <w:spacing w:val="7"/>
                <w:sz w:val="20"/>
                <w:szCs w:val="20"/>
              </w:rPr>
            </w:pPr>
          </w:p>
        </w:tc>
        <w:tc>
          <w:tcPr>
            <w:tcW w:w="1068" w:type="dxa"/>
          </w:tcPr>
          <w:p w14:paraId="4FC69744">
            <w:pPr>
              <w:spacing w:before="69" w:line="228" w:lineRule="auto"/>
              <w:ind w:left="274"/>
              <w:rPr>
                <w:rFonts w:ascii="宋体" w:hAnsi="宋体" w:eastAsia="宋体" w:cs="宋体"/>
                <w:spacing w:val="7"/>
                <w:sz w:val="20"/>
                <w:szCs w:val="20"/>
              </w:rPr>
            </w:pPr>
            <w:r>
              <w:rPr>
                <w:rFonts w:ascii="宋体" w:hAnsi="宋体" w:eastAsia="宋体" w:cs="宋体"/>
                <w:spacing w:val="2"/>
                <w:sz w:val="20"/>
                <w:szCs w:val="20"/>
              </w:rPr>
              <w:t>红薯</w:t>
            </w:r>
          </w:p>
        </w:tc>
        <w:tc>
          <w:tcPr>
            <w:tcW w:w="6068" w:type="dxa"/>
            <w:vMerge w:val="continue"/>
          </w:tcPr>
          <w:p w14:paraId="370B069E">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34106DA2">
            <w:pPr>
              <w:spacing w:before="65" w:line="228" w:lineRule="auto"/>
              <w:ind w:left="257"/>
              <w:jc w:val="center"/>
              <w:rPr>
                <w:rFonts w:ascii="宋体" w:hAnsi="宋体" w:eastAsia="宋体" w:cs="宋体"/>
                <w:spacing w:val="-21"/>
                <w:sz w:val="20"/>
                <w:szCs w:val="20"/>
              </w:rPr>
            </w:pPr>
          </w:p>
        </w:tc>
      </w:tr>
      <w:tr w14:paraId="4AE47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0717F1F4">
            <w:pPr>
              <w:spacing w:before="65" w:line="193" w:lineRule="auto"/>
              <w:jc w:val="center"/>
              <w:rPr>
                <w:rFonts w:ascii="宋体" w:hAnsi="宋体" w:eastAsia="宋体" w:cs="宋体"/>
                <w:sz w:val="20"/>
                <w:szCs w:val="20"/>
              </w:rPr>
            </w:pPr>
          </w:p>
        </w:tc>
        <w:tc>
          <w:tcPr>
            <w:tcW w:w="927" w:type="dxa"/>
            <w:vMerge w:val="continue"/>
          </w:tcPr>
          <w:p w14:paraId="1210E7D7">
            <w:pPr>
              <w:spacing w:before="164" w:line="261" w:lineRule="auto"/>
              <w:ind w:left="46" w:right="46" w:firstLine="1"/>
              <w:jc w:val="center"/>
              <w:rPr>
                <w:rFonts w:ascii="宋体" w:hAnsi="宋体" w:eastAsia="宋体" w:cs="宋体"/>
                <w:spacing w:val="7"/>
                <w:sz w:val="20"/>
                <w:szCs w:val="20"/>
              </w:rPr>
            </w:pPr>
          </w:p>
        </w:tc>
        <w:tc>
          <w:tcPr>
            <w:tcW w:w="1068" w:type="dxa"/>
          </w:tcPr>
          <w:p w14:paraId="4A9F47F7">
            <w:pPr>
              <w:spacing w:before="69" w:line="229" w:lineRule="auto"/>
              <w:ind w:left="287"/>
              <w:rPr>
                <w:rFonts w:ascii="宋体" w:hAnsi="宋体" w:eastAsia="宋体" w:cs="宋体"/>
                <w:spacing w:val="7"/>
                <w:sz w:val="20"/>
                <w:szCs w:val="20"/>
              </w:rPr>
            </w:pPr>
            <w:r>
              <w:rPr>
                <w:rFonts w:ascii="宋体" w:hAnsi="宋体" w:eastAsia="宋体" w:cs="宋体"/>
                <w:spacing w:val="-6"/>
                <w:sz w:val="20"/>
                <w:szCs w:val="20"/>
              </w:rPr>
              <w:t>山</w:t>
            </w:r>
            <w:r>
              <w:rPr>
                <w:rFonts w:ascii="宋体" w:hAnsi="宋体" w:eastAsia="宋体" w:cs="宋体"/>
                <w:spacing w:val="-4"/>
                <w:sz w:val="20"/>
                <w:szCs w:val="20"/>
              </w:rPr>
              <w:t>药</w:t>
            </w:r>
          </w:p>
        </w:tc>
        <w:tc>
          <w:tcPr>
            <w:tcW w:w="6068" w:type="dxa"/>
            <w:vMerge w:val="continue"/>
          </w:tcPr>
          <w:p w14:paraId="50451E81">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3BAF5D64">
            <w:pPr>
              <w:spacing w:before="65" w:line="228" w:lineRule="auto"/>
              <w:ind w:left="257"/>
              <w:jc w:val="center"/>
              <w:rPr>
                <w:rFonts w:ascii="宋体" w:hAnsi="宋体" w:eastAsia="宋体" w:cs="宋体"/>
                <w:spacing w:val="-21"/>
                <w:sz w:val="20"/>
                <w:szCs w:val="20"/>
              </w:rPr>
            </w:pPr>
          </w:p>
        </w:tc>
      </w:tr>
      <w:tr w14:paraId="679CA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30D7227F">
            <w:pPr>
              <w:spacing w:before="65" w:line="193" w:lineRule="auto"/>
              <w:jc w:val="center"/>
              <w:rPr>
                <w:rFonts w:ascii="宋体" w:hAnsi="宋体" w:eastAsia="宋体" w:cs="宋体"/>
                <w:sz w:val="20"/>
                <w:szCs w:val="20"/>
              </w:rPr>
            </w:pPr>
          </w:p>
        </w:tc>
        <w:tc>
          <w:tcPr>
            <w:tcW w:w="927" w:type="dxa"/>
            <w:vMerge w:val="continue"/>
          </w:tcPr>
          <w:p w14:paraId="773D3DF4">
            <w:pPr>
              <w:spacing w:before="164" w:line="261" w:lineRule="auto"/>
              <w:ind w:left="46" w:right="46" w:firstLine="1"/>
              <w:jc w:val="center"/>
              <w:rPr>
                <w:rFonts w:ascii="宋体" w:hAnsi="宋体" w:eastAsia="宋体" w:cs="宋体"/>
                <w:spacing w:val="7"/>
                <w:sz w:val="20"/>
                <w:szCs w:val="20"/>
              </w:rPr>
            </w:pPr>
          </w:p>
        </w:tc>
        <w:tc>
          <w:tcPr>
            <w:tcW w:w="1068" w:type="dxa"/>
          </w:tcPr>
          <w:p w14:paraId="60E239F2">
            <w:pPr>
              <w:spacing w:before="70" w:line="229" w:lineRule="auto"/>
              <w:ind w:left="269"/>
              <w:rPr>
                <w:rFonts w:ascii="宋体" w:hAnsi="宋体" w:eastAsia="宋体" w:cs="宋体"/>
                <w:spacing w:val="7"/>
                <w:sz w:val="20"/>
                <w:szCs w:val="20"/>
              </w:rPr>
            </w:pPr>
            <w:r>
              <w:rPr>
                <w:rFonts w:ascii="宋体" w:hAnsi="宋体" w:eastAsia="宋体" w:cs="宋体"/>
                <w:spacing w:val="4"/>
                <w:sz w:val="20"/>
                <w:szCs w:val="20"/>
              </w:rPr>
              <w:t>莲藕</w:t>
            </w:r>
          </w:p>
        </w:tc>
        <w:tc>
          <w:tcPr>
            <w:tcW w:w="6068" w:type="dxa"/>
            <w:vMerge w:val="continue"/>
          </w:tcPr>
          <w:p w14:paraId="3CBFBEB3">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2935701E">
            <w:pPr>
              <w:spacing w:before="65" w:line="228" w:lineRule="auto"/>
              <w:ind w:left="257"/>
              <w:jc w:val="center"/>
              <w:rPr>
                <w:rFonts w:ascii="宋体" w:hAnsi="宋体" w:eastAsia="宋体" w:cs="宋体"/>
                <w:spacing w:val="-21"/>
                <w:sz w:val="20"/>
                <w:szCs w:val="20"/>
              </w:rPr>
            </w:pPr>
          </w:p>
        </w:tc>
      </w:tr>
      <w:tr w14:paraId="6ABF0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42C330E6">
            <w:pPr>
              <w:spacing w:before="65" w:line="193" w:lineRule="auto"/>
              <w:jc w:val="center"/>
              <w:rPr>
                <w:rFonts w:ascii="宋体" w:hAnsi="宋体" w:eastAsia="宋体" w:cs="宋体"/>
                <w:sz w:val="20"/>
                <w:szCs w:val="20"/>
              </w:rPr>
            </w:pPr>
          </w:p>
        </w:tc>
        <w:tc>
          <w:tcPr>
            <w:tcW w:w="927" w:type="dxa"/>
            <w:vMerge w:val="continue"/>
          </w:tcPr>
          <w:p w14:paraId="76612769">
            <w:pPr>
              <w:spacing w:before="164" w:line="261" w:lineRule="auto"/>
              <w:ind w:left="46" w:right="46" w:firstLine="1"/>
              <w:jc w:val="center"/>
              <w:rPr>
                <w:rFonts w:ascii="宋体" w:hAnsi="宋体" w:eastAsia="宋体" w:cs="宋体"/>
                <w:spacing w:val="7"/>
                <w:sz w:val="20"/>
                <w:szCs w:val="20"/>
              </w:rPr>
            </w:pPr>
          </w:p>
        </w:tc>
        <w:tc>
          <w:tcPr>
            <w:tcW w:w="1068" w:type="dxa"/>
          </w:tcPr>
          <w:p w14:paraId="136A29B9">
            <w:pPr>
              <w:spacing w:before="68" w:line="229" w:lineRule="auto"/>
              <w:ind w:left="271"/>
              <w:rPr>
                <w:rFonts w:ascii="宋体" w:hAnsi="宋体" w:eastAsia="宋体" w:cs="宋体"/>
                <w:spacing w:val="7"/>
                <w:sz w:val="20"/>
                <w:szCs w:val="20"/>
              </w:rPr>
            </w:pPr>
            <w:r>
              <w:rPr>
                <w:rFonts w:ascii="宋体" w:hAnsi="宋体" w:eastAsia="宋体" w:cs="宋体"/>
                <w:spacing w:val="4"/>
                <w:sz w:val="20"/>
                <w:szCs w:val="20"/>
              </w:rPr>
              <w:t>大</w:t>
            </w:r>
            <w:r>
              <w:rPr>
                <w:rFonts w:ascii="宋体" w:hAnsi="宋体" w:eastAsia="宋体" w:cs="宋体"/>
                <w:spacing w:val="3"/>
                <w:sz w:val="20"/>
                <w:szCs w:val="20"/>
              </w:rPr>
              <w:t>葱</w:t>
            </w:r>
          </w:p>
        </w:tc>
        <w:tc>
          <w:tcPr>
            <w:tcW w:w="6068" w:type="dxa"/>
            <w:vMerge w:val="continue"/>
          </w:tcPr>
          <w:p w14:paraId="77E91BF5">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69C5DF9F">
            <w:pPr>
              <w:spacing w:before="65" w:line="228" w:lineRule="auto"/>
              <w:ind w:left="257"/>
              <w:jc w:val="center"/>
              <w:rPr>
                <w:rFonts w:ascii="宋体" w:hAnsi="宋体" w:eastAsia="宋体" w:cs="宋体"/>
                <w:spacing w:val="-21"/>
                <w:sz w:val="20"/>
                <w:szCs w:val="20"/>
              </w:rPr>
            </w:pPr>
          </w:p>
        </w:tc>
      </w:tr>
      <w:tr w14:paraId="2796E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0FC58354">
            <w:pPr>
              <w:spacing w:before="65" w:line="193" w:lineRule="auto"/>
              <w:jc w:val="center"/>
              <w:rPr>
                <w:rFonts w:ascii="宋体" w:hAnsi="宋体" w:eastAsia="宋体" w:cs="宋体"/>
                <w:sz w:val="20"/>
                <w:szCs w:val="20"/>
              </w:rPr>
            </w:pPr>
          </w:p>
        </w:tc>
        <w:tc>
          <w:tcPr>
            <w:tcW w:w="927" w:type="dxa"/>
            <w:vMerge w:val="continue"/>
          </w:tcPr>
          <w:p w14:paraId="0314A5AD">
            <w:pPr>
              <w:spacing w:before="164" w:line="261" w:lineRule="auto"/>
              <w:ind w:left="46" w:right="46" w:firstLine="1"/>
              <w:jc w:val="center"/>
              <w:rPr>
                <w:rFonts w:ascii="宋体" w:hAnsi="宋体" w:eastAsia="宋体" w:cs="宋体"/>
                <w:spacing w:val="7"/>
                <w:sz w:val="20"/>
                <w:szCs w:val="20"/>
              </w:rPr>
            </w:pPr>
          </w:p>
        </w:tc>
        <w:tc>
          <w:tcPr>
            <w:tcW w:w="1068" w:type="dxa"/>
          </w:tcPr>
          <w:p w14:paraId="56B585C8">
            <w:pPr>
              <w:spacing w:before="69" w:line="229" w:lineRule="auto"/>
              <w:ind w:left="166"/>
              <w:rPr>
                <w:rFonts w:ascii="宋体" w:hAnsi="宋体" w:eastAsia="宋体" w:cs="宋体"/>
                <w:spacing w:val="7"/>
                <w:sz w:val="20"/>
                <w:szCs w:val="20"/>
              </w:rPr>
            </w:pPr>
            <w:r>
              <w:rPr>
                <w:rFonts w:ascii="宋体" w:hAnsi="宋体" w:eastAsia="宋体" w:cs="宋体"/>
                <w:spacing w:val="6"/>
                <w:sz w:val="20"/>
                <w:szCs w:val="20"/>
              </w:rPr>
              <w:t>皮牙</w:t>
            </w:r>
            <w:r>
              <w:rPr>
                <w:rFonts w:ascii="宋体" w:hAnsi="宋体" w:eastAsia="宋体" w:cs="宋体"/>
                <w:spacing w:val="5"/>
                <w:sz w:val="20"/>
                <w:szCs w:val="20"/>
              </w:rPr>
              <w:t>子</w:t>
            </w:r>
          </w:p>
        </w:tc>
        <w:tc>
          <w:tcPr>
            <w:tcW w:w="6068" w:type="dxa"/>
            <w:vMerge w:val="continue"/>
          </w:tcPr>
          <w:p w14:paraId="6F24771E">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655AE324">
            <w:pPr>
              <w:spacing w:before="65" w:line="228" w:lineRule="auto"/>
              <w:ind w:left="257"/>
              <w:jc w:val="center"/>
              <w:rPr>
                <w:rFonts w:ascii="宋体" w:hAnsi="宋体" w:eastAsia="宋体" w:cs="宋体"/>
                <w:spacing w:val="-21"/>
                <w:sz w:val="20"/>
                <w:szCs w:val="20"/>
              </w:rPr>
            </w:pPr>
          </w:p>
        </w:tc>
      </w:tr>
      <w:tr w14:paraId="6A22C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73F0C876">
            <w:pPr>
              <w:spacing w:before="65" w:line="193" w:lineRule="auto"/>
              <w:jc w:val="center"/>
              <w:rPr>
                <w:rFonts w:ascii="宋体" w:hAnsi="宋体" w:eastAsia="宋体" w:cs="宋体"/>
                <w:sz w:val="20"/>
                <w:szCs w:val="20"/>
              </w:rPr>
            </w:pPr>
          </w:p>
        </w:tc>
        <w:tc>
          <w:tcPr>
            <w:tcW w:w="927" w:type="dxa"/>
            <w:vMerge w:val="continue"/>
          </w:tcPr>
          <w:p w14:paraId="34B936ED">
            <w:pPr>
              <w:spacing w:before="164" w:line="261" w:lineRule="auto"/>
              <w:ind w:left="46" w:right="46" w:firstLine="1"/>
              <w:jc w:val="center"/>
              <w:rPr>
                <w:rFonts w:ascii="宋体" w:hAnsi="宋体" w:eastAsia="宋体" w:cs="宋体"/>
                <w:spacing w:val="7"/>
                <w:sz w:val="20"/>
                <w:szCs w:val="20"/>
              </w:rPr>
            </w:pPr>
          </w:p>
        </w:tc>
        <w:tc>
          <w:tcPr>
            <w:tcW w:w="1068" w:type="dxa"/>
          </w:tcPr>
          <w:p w14:paraId="6BBCAB0A">
            <w:pPr>
              <w:spacing w:before="70" w:line="229" w:lineRule="auto"/>
              <w:ind w:left="270"/>
              <w:rPr>
                <w:rFonts w:ascii="宋体" w:hAnsi="宋体" w:eastAsia="宋体" w:cs="宋体"/>
                <w:spacing w:val="7"/>
                <w:sz w:val="20"/>
                <w:szCs w:val="20"/>
              </w:rPr>
            </w:pPr>
            <w:r>
              <w:rPr>
                <w:rFonts w:ascii="宋体" w:hAnsi="宋体" w:eastAsia="宋体" w:cs="宋体"/>
                <w:spacing w:val="4"/>
                <w:sz w:val="20"/>
                <w:szCs w:val="20"/>
              </w:rPr>
              <w:t>生</w:t>
            </w:r>
            <w:r>
              <w:rPr>
                <w:rFonts w:ascii="宋体" w:hAnsi="宋体" w:eastAsia="宋体" w:cs="宋体"/>
                <w:spacing w:val="3"/>
                <w:sz w:val="20"/>
                <w:szCs w:val="20"/>
              </w:rPr>
              <w:t>姜</w:t>
            </w:r>
          </w:p>
        </w:tc>
        <w:tc>
          <w:tcPr>
            <w:tcW w:w="6068" w:type="dxa"/>
            <w:vMerge w:val="continue"/>
          </w:tcPr>
          <w:p w14:paraId="60B6AB46">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1459A6DD">
            <w:pPr>
              <w:spacing w:before="65" w:line="228" w:lineRule="auto"/>
              <w:ind w:left="257"/>
              <w:jc w:val="center"/>
              <w:rPr>
                <w:rFonts w:ascii="宋体" w:hAnsi="宋体" w:eastAsia="宋体" w:cs="宋体"/>
                <w:spacing w:val="-21"/>
                <w:sz w:val="20"/>
                <w:szCs w:val="20"/>
              </w:rPr>
            </w:pPr>
          </w:p>
        </w:tc>
      </w:tr>
      <w:tr w14:paraId="52BFF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5D11E8B6">
            <w:pPr>
              <w:spacing w:before="65" w:line="193" w:lineRule="auto"/>
              <w:jc w:val="center"/>
              <w:rPr>
                <w:rFonts w:ascii="宋体" w:hAnsi="宋体" w:eastAsia="宋体" w:cs="宋体"/>
                <w:sz w:val="20"/>
                <w:szCs w:val="20"/>
              </w:rPr>
            </w:pPr>
          </w:p>
        </w:tc>
        <w:tc>
          <w:tcPr>
            <w:tcW w:w="927" w:type="dxa"/>
            <w:vMerge w:val="continue"/>
          </w:tcPr>
          <w:p w14:paraId="711344D1">
            <w:pPr>
              <w:spacing w:before="164" w:line="261" w:lineRule="auto"/>
              <w:ind w:left="46" w:right="46" w:firstLine="1"/>
              <w:jc w:val="center"/>
              <w:rPr>
                <w:rFonts w:ascii="宋体" w:hAnsi="宋体" w:eastAsia="宋体" w:cs="宋体"/>
                <w:spacing w:val="7"/>
                <w:sz w:val="20"/>
                <w:szCs w:val="20"/>
              </w:rPr>
            </w:pPr>
          </w:p>
        </w:tc>
        <w:tc>
          <w:tcPr>
            <w:tcW w:w="1068" w:type="dxa"/>
          </w:tcPr>
          <w:p w14:paraId="1B8E35A0">
            <w:pPr>
              <w:spacing w:before="68" w:line="229" w:lineRule="auto"/>
              <w:ind w:left="271"/>
              <w:rPr>
                <w:rFonts w:ascii="宋体" w:hAnsi="宋体" w:eastAsia="宋体" w:cs="宋体"/>
                <w:spacing w:val="7"/>
                <w:sz w:val="20"/>
                <w:szCs w:val="20"/>
              </w:rPr>
            </w:pPr>
            <w:r>
              <w:rPr>
                <w:rFonts w:ascii="宋体" w:hAnsi="宋体" w:eastAsia="宋体" w:cs="宋体"/>
                <w:spacing w:val="4"/>
                <w:sz w:val="20"/>
                <w:szCs w:val="20"/>
              </w:rPr>
              <w:t>大</w:t>
            </w:r>
            <w:r>
              <w:rPr>
                <w:rFonts w:ascii="宋体" w:hAnsi="宋体" w:eastAsia="宋体" w:cs="宋体"/>
                <w:spacing w:val="3"/>
                <w:sz w:val="20"/>
                <w:szCs w:val="20"/>
              </w:rPr>
              <w:t>蒜</w:t>
            </w:r>
          </w:p>
        </w:tc>
        <w:tc>
          <w:tcPr>
            <w:tcW w:w="6068" w:type="dxa"/>
            <w:vMerge w:val="continue"/>
          </w:tcPr>
          <w:p w14:paraId="2BB9AC39">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387F6092">
            <w:pPr>
              <w:spacing w:before="65" w:line="228" w:lineRule="auto"/>
              <w:ind w:left="257"/>
              <w:jc w:val="center"/>
              <w:rPr>
                <w:rFonts w:ascii="宋体" w:hAnsi="宋体" w:eastAsia="宋体" w:cs="宋体"/>
                <w:spacing w:val="-21"/>
                <w:sz w:val="20"/>
                <w:szCs w:val="20"/>
              </w:rPr>
            </w:pPr>
          </w:p>
        </w:tc>
      </w:tr>
      <w:tr w14:paraId="5B50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153F3396">
            <w:pPr>
              <w:spacing w:before="65" w:line="193" w:lineRule="auto"/>
              <w:jc w:val="center"/>
              <w:rPr>
                <w:rFonts w:ascii="宋体" w:hAnsi="宋体" w:eastAsia="宋体" w:cs="宋体"/>
                <w:sz w:val="20"/>
                <w:szCs w:val="20"/>
              </w:rPr>
            </w:pPr>
          </w:p>
        </w:tc>
        <w:tc>
          <w:tcPr>
            <w:tcW w:w="927" w:type="dxa"/>
            <w:vMerge w:val="continue"/>
          </w:tcPr>
          <w:p w14:paraId="2A9CA2CF">
            <w:pPr>
              <w:spacing w:before="164" w:line="261" w:lineRule="auto"/>
              <w:ind w:left="46" w:right="46" w:firstLine="1"/>
              <w:jc w:val="center"/>
              <w:rPr>
                <w:rFonts w:ascii="宋体" w:hAnsi="宋体" w:eastAsia="宋体" w:cs="宋体"/>
                <w:spacing w:val="7"/>
                <w:sz w:val="20"/>
                <w:szCs w:val="20"/>
              </w:rPr>
            </w:pPr>
          </w:p>
        </w:tc>
        <w:tc>
          <w:tcPr>
            <w:tcW w:w="1068" w:type="dxa"/>
          </w:tcPr>
          <w:p w14:paraId="20B1E77C">
            <w:pPr>
              <w:spacing w:before="69" w:line="229" w:lineRule="auto"/>
              <w:ind w:left="60"/>
              <w:rPr>
                <w:rFonts w:ascii="宋体" w:hAnsi="宋体" w:eastAsia="宋体" w:cs="宋体"/>
                <w:spacing w:val="7"/>
                <w:sz w:val="20"/>
                <w:szCs w:val="20"/>
              </w:rPr>
            </w:pPr>
            <w:r>
              <w:rPr>
                <w:rFonts w:ascii="宋体" w:hAnsi="宋体" w:eastAsia="宋体" w:cs="宋体"/>
                <w:spacing w:val="9"/>
                <w:sz w:val="20"/>
                <w:szCs w:val="20"/>
              </w:rPr>
              <w:t>剥</w:t>
            </w:r>
            <w:r>
              <w:rPr>
                <w:rFonts w:ascii="宋体" w:hAnsi="宋体" w:eastAsia="宋体" w:cs="宋体"/>
                <w:spacing w:val="6"/>
                <w:sz w:val="20"/>
                <w:szCs w:val="20"/>
              </w:rPr>
              <w:t>皮大蒜</w:t>
            </w:r>
          </w:p>
        </w:tc>
        <w:tc>
          <w:tcPr>
            <w:tcW w:w="6068" w:type="dxa"/>
            <w:vMerge w:val="continue"/>
          </w:tcPr>
          <w:p w14:paraId="1EA54A8B">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4ED2B9CF">
            <w:pPr>
              <w:spacing w:before="65" w:line="228" w:lineRule="auto"/>
              <w:ind w:left="257"/>
              <w:jc w:val="center"/>
              <w:rPr>
                <w:rFonts w:ascii="宋体" w:hAnsi="宋体" w:eastAsia="宋体" w:cs="宋体"/>
                <w:spacing w:val="-21"/>
                <w:sz w:val="20"/>
                <w:szCs w:val="20"/>
              </w:rPr>
            </w:pPr>
          </w:p>
        </w:tc>
      </w:tr>
      <w:tr w14:paraId="1DEF5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3774A375">
            <w:pPr>
              <w:spacing w:before="65" w:line="193" w:lineRule="auto"/>
              <w:jc w:val="center"/>
              <w:rPr>
                <w:rFonts w:ascii="宋体" w:hAnsi="宋体" w:eastAsia="宋体" w:cs="宋体"/>
                <w:sz w:val="20"/>
                <w:szCs w:val="20"/>
              </w:rPr>
            </w:pPr>
          </w:p>
        </w:tc>
        <w:tc>
          <w:tcPr>
            <w:tcW w:w="927" w:type="dxa"/>
            <w:vMerge w:val="continue"/>
          </w:tcPr>
          <w:p w14:paraId="452BA6FB">
            <w:pPr>
              <w:spacing w:before="164" w:line="261" w:lineRule="auto"/>
              <w:ind w:left="46" w:right="46" w:firstLine="1"/>
              <w:jc w:val="center"/>
              <w:rPr>
                <w:rFonts w:ascii="宋体" w:hAnsi="宋体" w:eastAsia="宋体" w:cs="宋体"/>
                <w:spacing w:val="7"/>
                <w:sz w:val="20"/>
                <w:szCs w:val="20"/>
              </w:rPr>
            </w:pPr>
          </w:p>
        </w:tc>
        <w:tc>
          <w:tcPr>
            <w:tcW w:w="1068" w:type="dxa"/>
          </w:tcPr>
          <w:p w14:paraId="010ABF7E">
            <w:pPr>
              <w:spacing w:before="270" w:line="228" w:lineRule="auto"/>
              <w:ind w:left="168"/>
              <w:rPr>
                <w:rFonts w:ascii="宋体" w:hAnsi="宋体" w:eastAsia="宋体" w:cs="宋体"/>
                <w:spacing w:val="7"/>
                <w:sz w:val="20"/>
                <w:szCs w:val="20"/>
              </w:rPr>
            </w:pPr>
            <w:r>
              <w:rPr>
                <w:rFonts w:ascii="宋体" w:hAnsi="宋体" w:eastAsia="宋体" w:cs="宋体"/>
                <w:spacing w:val="5"/>
                <w:sz w:val="20"/>
                <w:szCs w:val="20"/>
              </w:rPr>
              <w:t>西红柿</w:t>
            </w:r>
          </w:p>
        </w:tc>
        <w:tc>
          <w:tcPr>
            <w:tcW w:w="6068" w:type="dxa"/>
            <w:vMerge w:val="restart"/>
            <w:shd w:val="clear" w:color="auto" w:fill="auto"/>
          </w:tcPr>
          <w:p w14:paraId="6B3D8146">
            <w:pPr>
              <w:spacing w:before="65" w:line="265" w:lineRule="auto"/>
              <w:ind w:right="174"/>
              <w:rPr>
                <w:rFonts w:ascii="宋体" w:hAnsi="宋体" w:eastAsia="宋体" w:cs="宋体"/>
                <w:spacing w:val="18"/>
                <w:sz w:val="20"/>
                <w:szCs w:val="20"/>
              </w:rPr>
            </w:pPr>
            <w:r>
              <w:rPr>
                <w:rFonts w:hint="eastAsia" w:ascii="宋体" w:hAnsi="宋体" w:eastAsia="宋体" w:cs="宋体"/>
                <w:spacing w:val="18"/>
                <w:sz w:val="20"/>
                <w:szCs w:val="20"/>
              </w:rPr>
              <w:t>着色均匀，皮薄颜色为红色，果形完整，颜色鲜亮、有光泽，大小均匀、 无虫害；无无磕碰、无虫蛀、 口感酸甜、</w:t>
            </w:r>
          </w:p>
          <w:p w14:paraId="21AF52D5">
            <w:pPr>
              <w:spacing w:before="65" w:line="265" w:lineRule="auto"/>
              <w:ind w:right="174"/>
              <w:rPr>
                <w:rFonts w:ascii="宋体" w:hAnsi="宋体" w:eastAsia="宋体" w:cs="宋体"/>
                <w:spacing w:val="7"/>
                <w:sz w:val="20"/>
                <w:szCs w:val="20"/>
              </w:rPr>
            </w:pPr>
            <w:r>
              <w:rPr>
                <w:rFonts w:hint="eastAsia" w:ascii="宋体" w:hAnsi="宋体" w:eastAsia="宋体" w:cs="宋体"/>
                <w:spacing w:val="18"/>
                <w:sz w:val="20"/>
                <w:szCs w:val="20"/>
              </w:rPr>
              <w:t>着色均匀，果肉厚，果形完整，颜色鲜亮、有光泽，大小均匀、无虫害； 无无磕碰、无虫蛀。</w:t>
            </w:r>
          </w:p>
        </w:tc>
        <w:tc>
          <w:tcPr>
            <w:tcW w:w="838" w:type="dxa"/>
            <w:vMerge w:val="continue"/>
            <w:vAlign w:val="center"/>
          </w:tcPr>
          <w:p w14:paraId="6289585A">
            <w:pPr>
              <w:spacing w:before="65" w:line="228" w:lineRule="auto"/>
              <w:ind w:left="257"/>
              <w:jc w:val="center"/>
              <w:rPr>
                <w:rFonts w:ascii="宋体" w:hAnsi="宋体" w:eastAsia="宋体" w:cs="宋体"/>
                <w:spacing w:val="-21"/>
                <w:sz w:val="20"/>
                <w:szCs w:val="20"/>
              </w:rPr>
            </w:pPr>
          </w:p>
        </w:tc>
      </w:tr>
      <w:tr w14:paraId="0DBB4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57779230">
            <w:pPr>
              <w:spacing w:before="65" w:line="193" w:lineRule="auto"/>
              <w:jc w:val="center"/>
              <w:rPr>
                <w:rFonts w:ascii="宋体" w:hAnsi="宋体" w:eastAsia="宋体" w:cs="宋体"/>
                <w:sz w:val="20"/>
                <w:szCs w:val="20"/>
              </w:rPr>
            </w:pPr>
          </w:p>
        </w:tc>
        <w:tc>
          <w:tcPr>
            <w:tcW w:w="927" w:type="dxa"/>
            <w:vMerge w:val="continue"/>
          </w:tcPr>
          <w:p w14:paraId="565C1A01">
            <w:pPr>
              <w:spacing w:before="164" w:line="261" w:lineRule="auto"/>
              <w:ind w:left="46" w:right="46" w:firstLine="1"/>
              <w:jc w:val="center"/>
              <w:rPr>
                <w:rFonts w:ascii="宋体" w:hAnsi="宋体" w:eastAsia="宋体" w:cs="宋体"/>
                <w:spacing w:val="7"/>
                <w:sz w:val="20"/>
                <w:szCs w:val="20"/>
              </w:rPr>
            </w:pPr>
          </w:p>
        </w:tc>
        <w:tc>
          <w:tcPr>
            <w:tcW w:w="1068" w:type="dxa"/>
          </w:tcPr>
          <w:p w14:paraId="0F76BA71">
            <w:pPr>
              <w:spacing w:before="75" w:line="228" w:lineRule="auto"/>
              <w:ind w:left="163"/>
              <w:rPr>
                <w:rFonts w:ascii="宋体" w:hAnsi="宋体" w:eastAsia="宋体" w:cs="宋体"/>
                <w:spacing w:val="7"/>
                <w:sz w:val="20"/>
                <w:szCs w:val="20"/>
              </w:rPr>
            </w:pPr>
            <w:r>
              <w:rPr>
                <w:rFonts w:ascii="宋体" w:hAnsi="宋体" w:eastAsia="宋体" w:cs="宋体"/>
                <w:spacing w:val="7"/>
                <w:sz w:val="20"/>
                <w:szCs w:val="20"/>
              </w:rPr>
              <w:t>青辣</w:t>
            </w:r>
            <w:r>
              <w:rPr>
                <w:rFonts w:ascii="宋体" w:hAnsi="宋体" w:eastAsia="宋体" w:cs="宋体"/>
                <w:spacing w:val="6"/>
                <w:sz w:val="20"/>
                <w:szCs w:val="20"/>
              </w:rPr>
              <w:t>椒</w:t>
            </w:r>
          </w:p>
        </w:tc>
        <w:tc>
          <w:tcPr>
            <w:tcW w:w="6068" w:type="dxa"/>
            <w:vMerge w:val="continue"/>
            <w:shd w:val="clear" w:color="auto" w:fill="auto"/>
          </w:tcPr>
          <w:p w14:paraId="6093A52F">
            <w:pPr>
              <w:spacing w:before="75" w:line="228" w:lineRule="auto"/>
              <w:ind w:left="163"/>
              <w:rPr>
                <w:rFonts w:ascii="仿宋" w:hAnsi="仿宋" w:eastAsia="仿宋" w:cs="仿宋"/>
                <w:spacing w:val="10"/>
                <w:sz w:val="23"/>
                <w:szCs w:val="23"/>
              </w:rPr>
            </w:pPr>
          </w:p>
        </w:tc>
        <w:tc>
          <w:tcPr>
            <w:tcW w:w="838" w:type="dxa"/>
            <w:vMerge w:val="continue"/>
            <w:vAlign w:val="center"/>
          </w:tcPr>
          <w:p w14:paraId="01EEF674">
            <w:pPr>
              <w:spacing w:before="65" w:line="228" w:lineRule="auto"/>
              <w:ind w:left="257"/>
              <w:jc w:val="center"/>
              <w:rPr>
                <w:rFonts w:ascii="宋体" w:hAnsi="宋体" w:eastAsia="宋体" w:cs="宋体"/>
                <w:spacing w:val="-21"/>
                <w:sz w:val="20"/>
                <w:szCs w:val="20"/>
              </w:rPr>
            </w:pPr>
          </w:p>
        </w:tc>
      </w:tr>
      <w:tr w14:paraId="0350E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6DFA9B5C">
            <w:pPr>
              <w:spacing w:before="65" w:line="193" w:lineRule="auto"/>
              <w:jc w:val="center"/>
              <w:rPr>
                <w:rFonts w:ascii="宋体" w:hAnsi="宋体" w:eastAsia="宋体" w:cs="宋体"/>
                <w:sz w:val="20"/>
                <w:szCs w:val="20"/>
              </w:rPr>
            </w:pPr>
          </w:p>
        </w:tc>
        <w:tc>
          <w:tcPr>
            <w:tcW w:w="927" w:type="dxa"/>
            <w:vMerge w:val="continue"/>
          </w:tcPr>
          <w:p w14:paraId="79AF0FDA">
            <w:pPr>
              <w:spacing w:before="164" w:line="261" w:lineRule="auto"/>
              <w:ind w:left="46" w:right="46" w:firstLine="1"/>
              <w:jc w:val="center"/>
              <w:rPr>
                <w:rFonts w:ascii="宋体" w:hAnsi="宋体" w:eastAsia="宋体" w:cs="宋体"/>
                <w:spacing w:val="7"/>
                <w:sz w:val="20"/>
                <w:szCs w:val="20"/>
              </w:rPr>
            </w:pPr>
          </w:p>
        </w:tc>
        <w:tc>
          <w:tcPr>
            <w:tcW w:w="1068" w:type="dxa"/>
          </w:tcPr>
          <w:p w14:paraId="073CFD13">
            <w:pPr>
              <w:spacing w:before="66" w:line="228" w:lineRule="auto"/>
              <w:ind w:left="168"/>
              <w:rPr>
                <w:rFonts w:ascii="宋体" w:hAnsi="宋体" w:eastAsia="宋体" w:cs="宋体"/>
                <w:spacing w:val="7"/>
                <w:sz w:val="20"/>
                <w:szCs w:val="20"/>
              </w:rPr>
            </w:pPr>
            <w:r>
              <w:rPr>
                <w:rFonts w:ascii="宋体" w:hAnsi="宋体" w:eastAsia="宋体" w:cs="宋体"/>
                <w:spacing w:val="5"/>
                <w:sz w:val="20"/>
                <w:szCs w:val="20"/>
              </w:rPr>
              <w:t>红辣椒</w:t>
            </w:r>
          </w:p>
        </w:tc>
        <w:tc>
          <w:tcPr>
            <w:tcW w:w="6068" w:type="dxa"/>
            <w:vMerge w:val="continue"/>
          </w:tcPr>
          <w:p w14:paraId="36603E36">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79CF0E8F">
            <w:pPr>
              <w:spacing w:before="65" w:line="228" w:lineRule="auto"/>
              <w:ind w:left="257"/>
              <w:jc w:val="center"/>
              <w:rPr>
                <w:rFonts w:ascii="宋体" w:hAnsi="宋体" w:eastAsia="宋体" w:cs="宋体"/>
                <w:spacing w:val="-21"/>
                <w:sz w:val="20"/>
                <w:szCs w:val="20"/>
              </w:rPr>
            </w:pPr>
          </w:p>
        </w:tc>
      </w:tr>
      <w:tr w14:paraId="3FE99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7251EF00">
            <w:pPr>
              <w:spacing w:before="65" w:line="193" w:lineRule="auto"/>
              <w:jc w:val="center"/>
              <w:rPr>
                <w:rFonts w:ascii="宋体" w:hAnsi="宋体" w:eastAsia="宋体" w:cs="宋体"/>
                <w:sz w:val="20"/>
                <w:szCs w:val="20"/>
              </w:rPr>
            </w:pPr>
          </w:p>
        </w:tc>
        <w:tc>
          <w:tcPr>
            <w:tcW w:w="927" w:type="dxa"/>
            <w:vMerge w:val="continue"/>
          </w:tcPr>
          <w:p w14:paraId="2EA144C4">
            <w:pPr>
              <w:spacing w:before="164" w:line="261" w:lineRule="auto"/>
              <w:ind w:left="46" w:right="46" w:firstLine="1"/>
              <w:jc w:val="center"/>
              <w:rPr>
                <w:rFonts w:ascii="宋体" w:hAnsi="宋体" w:eastAsia="宋体" w:cs="宋体"/>
                <w:spacing w:val="7"/>
                <w:sz w:val="20"/>
                <w:szCs w:val="20"/>
              </w:rPr>
            </w:pPr>
          </w:p>
        </w:tc>
        <w:tc>
          <w:tcPr>
            <w:tcW w:w="1068" w:type="dxa"/>
          </w:tcPr>
          <w:p w14:paraId="13CE1563">
            <w:pPr>
              <w:spacing w:before="69" w:line="231" w:lineRule="auto"/>
              <w:ind w:left="271"/>
              <w:rPr>
                <w:rFonts w:ascii="宋体" w:hAnsi="宋体" w:eastAsia="宋体" w:cs="宋体"/>
                <w:spacing w:val="7"/>
                <w:sz w:val="20"/>
                <w:szCs w:val="20"/>
              </w:rPr>
            </w:pPr>
            <w:r>
              <w:rPr>
                <w:rFonts w:ascii="宋体" w:hAnsi="宋体" w:eastAsia="宋体" w:cs="宋体"/>
                <w:spacing w:val="4"/>
                <w:sz w:val="20"/>
                <w:szCs w:val="20"/>
              </w:rPr>
              <w:t>南</w:t>
            </w:r>
            <w:r>
              <w:rPr>
                <w:rFonts w:ascii="宋体" w:hAnsi="宋体" w:eastAsia="宋体" w:cs="宋体"/>
                <w:spacing w:val="3"/>
                <w:sz w:val="20"/>
                <w:szCs w:val="20"/>
              </w:rPr>
              <w:t>瓜</w:t>
            </w:r>
          </w:p>
        </w:tc>
        <w:tc>
          <w:tcPr>
            <w:tcW w:w="6068" w:type="dxa"/>
            <w:vMerge w:val="restart"/>
          </w:tcPr>
          <w:p w14:paraId="396FAAC3">
            <w:pPr>
              <w:spacing w:before="65" w:line="265" w:lineRule="auto"/>
              <w:ind w:right="174"/>
              <w:rPr>
                <w:rFonts w:ascii="宋体" w:hAnsi="宋体" w:eastAsia="宋体" w:cs="宋体"/>
                <w:spacing w:val="18"/>
                <w:sz w:val="20"/>
                <w:szCs w:val="20"/>
              </w:rPr>
            </w:pPr>
            <w:r>
              <w:rPr>
                <w:rFonts w:hint="eastAsia" w:ascii="宋体" w:hAnsi="宋体" w:eastAsia="宋体" w:cs="宋体"/>
                <w:spacing w:val="18"/>
                <w:sz w:val="20"/>
                <w:szCs w:val="20"/>
              </w:rPr>
              <w:t>形状规则，表皮无开裂、不黑心、入手沉重，无虫害；无泥土，无磕 碰、无虫蛀、无发芽、无发霉现象。</w:t>
            </w:r>
          </w:p>
        </w:tc>
        <w:tc>
          <w:tcPr>
            <w:tcW w:w="838" w:type="dxa"/>
            <w:vMerge w:val="continue"/>
            <w:vAlign w:val="center"/>
          </w:tcPr>
          <w:p w14:paraId="3DB4910F">
            <w:pPr>
              <w:spacing w:before="65" w:line="228" w:lineRule="auto"/>
              <w:ind w:left="257"/>
              <w:jc w:val="center"/>
              <w:rPr>
                <w:rFonts w:ascii="宋体" w:hAnsi="宋体" w:eastAsia="宋体" w:cs="宋体"/>
                <w:spacing w:val="-21"/>
                <w:sz w:val="20"/>
                <w:szCs w:val="20"/>
              </w:rPr>
            </w:pPr>
          </w:p>
        </w:tc>
      </w:tr>
      <w:tr w14:paraId="002F0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41B9F458">
            <w:pPr>
              <w:spacing w:before="65" w:line="193" w:lineRule="auto"/>
              <w:jc w:val="center"/>
              <w:rPr>
                <w:rFonts w:ascii="宋体" w:hAnsi="宋体" w:eastAsia="宋体" w:cs="宋体"/>
                <w:sz w:val="20"/>
                <w:szCs w:val="20"/>
              </w:rPr>
            </w:pPr>
          </w:p>
        </w:tc>
        <w:tc>
          <w:tcPr>
            <w:tcW w:w="927" w:type="dxa"/>
            <w:vMerge w:val="continue"/>
          </w:tcPr>
          <w:p w14:paraId="5F991053">
            <w:pPr>
              <w:spacing w:before="164" w:line="261" w:lineRule="auto"/>
              <w:ind w:left="46" w:right="46" w:firstLine="1"/>
              <w:jc w:val="center"/>
              <w:rPr>
                <w:rFonts w:ascii="宋体" w:hAnsi="宋体" w:eastAsia="宋体" w:cs="宋体"/>
                <w:spacing w:val="7"/>
                <w:sz w:val="20"/>
                <w:szCs w:val="20"/>
              </w:rPr>
            </w:pPr>
          </w:p>
        </w:tc>
        <w:tc>
          <w:tcPr>
            <w:tcW w:w="1068" w:type="dxa"/>
          </w:tcPr>
          <w:p w14:paraId="4C3F37FD">
            <w:pPr>
              <w:spacing w:before="70" w:line="231" w:lineRule="auto"/>
              <w:ind w:left="169"/>
              <w:rPr>
                <w:rFonts w:ascii="宋体" w:hAnsi="宋体" w:eastAsia="宋体" w:cs="宋体"/>
                <w:spacing w:val="7"/>
                <w:sz w:val="20"/>
                <w:szCs w:val="20"/>
              </w:rPr>
            </w:pPr>
            <w:r>
              <w:rPr>
                <w:rFonts w:ascii="宋体" w:hAnsi="宋体" w:eastAsia="宋体" w:cs="宋体"/>
                <w:spacing w:val="5"/>
                <w:sz w:val="20"/>
                <w:szCs w:val="20"/>
              </w:rPr>
              <w:t>小金瓜</w:t>
            </w:r>
          </w:p>
        </w:tc>
        <w:tc>
          <w:tcPr>
            <w:tcW w:w="6068" w:type="dxa"/>
            <w:vMerge w:val="continue"/>
          </w:tcPr>
          <w:p w14:paraId="57581CA3">
            <w:pPr>
              <w:spacing w:before="65" w:line="265" w:lineRule="auto"/>
              <w:ind w:right="174"/>
              <w:rPr>
                <w:rFonts w:ascii="宋体" w:hAnsi="宋体" w:eastAsia="宋体" w:cs="宋体"/>
                <w:spacing w:val="18"/>
                <w:sz w:val="20"/>
                <w:szCs w:val="20"/>
              </w:rPr>
            </w:pPr>
          </w:p>
        </w:tc>
        <w:tc>
          <w:tcPr>
            <w:tcW w:w="838" w:type="dxa"/>
            <w:vMerge w:val="continue"/>
            <w:vAlign w:val="center"/>
          </w:tcPr>
          <w:p w14:paraId="54259B7F">
            <w:pPr>
              <w:spacing w:before="65" w:line="228" w:lineRule="auto"/>
              <w:ind w:left="257"/>
              <w:jc w:val="center"/>
              <w:rPr>
                <w:rFonts w:ascii="宋体" w:hAnsi="宋体" w:eastAsia="宋体" w:cs="宋体"/>
                <w:spacing w:val="-21"/>
                <w:sz w:val="20"/>
                <w:szCs w:val="20"/>
              </w:rPr>
            </w:pPr>
          </w:p>
        </w:tc>
      </w:tr>
      <w:tr w14:paraId="09455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5437C3FF">
            <w:pPr>
              <w:spacing w:before="65" w:line="193" w:lineRule="auto"/>
              <w:jc w:val="center"/>
              <w:rPr>
                <w:rFonts w:ascii="宋体" w:hAnsi="宋体" w:eastAsia="宋体" w:cs="宋体"/>
                <w:sz w:val="20"/>
                <w:szCs w:val="20"/>
              </w:rPr>
            </w:pPr>
          </w:p>
        </w:tc>
        <w:tc>
          <w:tcPr>
            <w:tcW w:w="927" w:type="dxa"/>
            <w:vMerge w:val="continue"/>
          </w:tcPr>
          <w:p w14:paraId="55F1D50D">
            <w:pPr>
              <w:spacing w:before="164" w:line="261" w:lineRule="auto"/>
              <w:ind w:left="46" w:right="46" w:firstLine="1"/>
              <w:jc w:val="center"/>
              <w:rPr>
                <w:rFonts w:ascii="宋体" w:hAnsi="宋体" w:eastAsia="宋体" w:cs="宋体"/>
                <w:spacing w:val="7"/>
                <w:sz w:val="20"/>
                <w:szCs w:val="20"/>
              </w:rPr>
            </w:pPr>
          </w:p>
        </w:tc>
        <w:tc>
          <w:tcPr>
            <w:tcW w:w="1068" w:type="dxa"/>
          </w:tcPr>
          <w:p w14:paraId="7C7EE758">
            <w:pPr>
              <w:spacing w:before="110" w:line="228" w:lineRule="auto"/>
              <w:ind w:left="268"/>
              <w:rPr>
                <w:rFonts w:ascii="宋体" w:hAnsi="宋体" w:eastAsia="宋体" w:cs="宋体"/>
                <w:spacing w:val="7"/>
                <w:sz w:val="20"/>
                <w:szCs w:val="20"/>
              </w:rPr>
            </w:pPr>
            <w:r>
              <w:rPr>
                <w:rFonts w:ascii="宋体" w:hAnsi="宋体" w:eastAsia="宋体" w:cs="宋体"/>
                <w:spacing w:val="5"/>
                <w:sz w:val="20"/>
                <w:szCs w:val="20"/>
              </w:rPr>
              <w:t>蘑菇</w:t>
            </w:r>
          </w:p>
        </w:tc>
        <w:tc>
          <w:tcPr>
            <w:tcW w:w="6068" w:type="dxa"/>
            <w:vMerge w:val="restart"/>
          </w:tcPr>
          <w:p w14:paraId="52ECD87F">
            <w:pPr>
              <w:spacing w:before="65" w:line="265" w:lineRule="auto"/>
              <w:ind w:right="174"/>
              <w:rPr>
                <w:rFonts w:ascii="宋体" w:hAnsi="宋体" w:eastAsia="宋体" w:cs="宋体"/>
                <w:spacing w:val="18"/>
                <w:sz w:val="20"/>
                <w:szCs w:val="20"/>
              </w:rPr>
            </w:pPr>
            <w:r>
              <w:rPr>
                <w:rFonts w:hint="eastAsia" w:ascii="宋体" w:hAnsi="宋体" w:eastAsia="宋体" w:cs="宋体"/>
                <w:spacing w:val="18"/>
                <w:sz w:val="20"/>
                <w:szCs w:val="20"/>
              </w:rPr>
              <w:t>肉质厚，纹理清晰，形状规则，无刺鼻酸臭味，</w:t>
            </w:r>
          </w:p>
        </w:tc>
        <w:tc>
          <w:tcPr>
            <w:tcW w:w="838" w:type="dxa"/>
            <w:vMerge w:val="continue"/>
            <w:vAlign w:val="center"/>
          </w:tcPr>
          <w:p w14:paraId="04219BC0">
            <w:pPr>
              <w:spacing w:before="65" w:line="228" w:lineRule="auto"/>
              <w:ind w:left="257"/>
              <w:jc w:val="center"/>
              <w:rPr>
                <w:rFonts w:ascii="宋体" w:hAnsi="宋体" w:eastAsia="宋体" w:cs="宋体"/>
                <w:spacing w:val="-21"/>
                <w:sz w:val="20"/>
                <w:szCs w:val="20"/>
              </w:rPr>
            </w:pPr>
          </w:p>
        </w:tc>
      </w:tr>
      <w:tr w14:paraId="41999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193ACEA2">
            <w:pPr>
              <w:spacing w:before="65" w:line="193" w:lineRule="auto"/>
              <w:jc w:val="center"/>
              <w:rPr>
                <w:rFonts w:ascii="宋体" w:hAnsi="宋体" w:eastAsia="宋体" w:cs="宋体"/>
                <w:sz w:val="20"/>
                <w:szCs w:val="20"/>
              </w:rPr>
            </w:pPr>
          </w:p>
        </w:tc>
        <w:tc>
          <w:tcPr>
            <w:tcW w:w="927" w:type="dxa"/>
            <w:vMerge w:val="continue"/>
          </w:tcPr>
          <w:p w14:paraId="02E47C1A">
            <w:pPr>
              <w:spacing w:before="164" w:line="261" w:lineRule="auto"/>
              <w:ind w:left="46" w:right="46" w:firstLine="1"/>
              <w:jc w:val="center"/>
              <w:rPr>
                <w:rFonts w:ascii="宋体" w:hAnsi="宋体" w:eastAsia="宋体" w:cs="宋体"/>
                <w:spacing w:val="7"/>
                <w:sz w:val="20"/>
                <w:szCs w:val="20"/>
              </w:rPr>
            </w:pPr>
          </w:p>
        </w:tc>
        <w:tc>
          <w:tcPr>
            <w:tcW w:w="1068" w:type="dxa"/>
          </w:tcPr>
          <w:p w14:paraId="5820C561">
            <w:pPr>
              <w:spacing w:before="106" w:line="228" w:lineRule="auto"/>
              <w:ind w:left="163"/>
              <w:rPr>
                <w:rFonts w:ascii="宋体" w:hAnsi="宋体" w:eastAsia="宋体" w:cs="宋体"/>
                <w:spacing w:val="7"/>
                <w:sz w:val="20"/>
                <w:szCs w:val="20"/>
              </w:rPr>
            </w:pPr>
            <w:r>
              <w:rPr>
                <w:rFonts w:ascii="宋体" w:hAnsi="宋体" w:eastAsia="宋体" w:cs="宋体"/>
                <w:spacing w:val="7"/>
                <w:sz w:val="20"/>
                <w:szCs w:val="20"/>
              </w:rPr>
              <w:t>鲜香</w:t>
            </w:r>
            <w:r>
              <w:rPr>
                <w:rFonts w:ascii="宋体" w:hAnsi="宋体" w:eastAsia="宋体" w:cs="宋体"/>
                <w:spacing w:val="6"/>
                <w:sz w:val="20"/>
                <w:szCs w:val="20"/>
              </w:rPr>
              <w:t>菇</w:t>
            </w:r>
          </w:p>
        </w:tc>
        <w:tc>
          <w:tcPr>
            <w:tcW w:w="6068" w:type="dxa"/>
            <w:vMerge w:val="continue"/>
          </w:tcPr>
          <w:p w14:paraId="3C49A699">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3CA38B54">
            <w:pPr>
              <w:spacing w:before="65" w:line="228" w:lineRule="auto"/>
              <w:ind w:left="257"/>
              <w:jc w:val="center"/>
              <w:rPr>
                <w:rFonts w:ascii="宋体" w:hAnsi="宋体" w:eastAsia="宋体" w:cs="宋体"/>
                <w:spacing w:val="-21"/>
                <w:sz w:val="20"/>
                <w:szCs w:val="20"/>
              </w:rPr>
            </w:pPr>
          </w:p>
        </w:tc>
      </w:tr>
      <w:tr w14:paraId="5E5B4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3CA38560">
            <w:pPr>
              <w:spacing w:before="65" w:line="193" w:lineRule="auto"/>
              <w:jc w:val="center"/>
              <w:rPr>
                <w:rFonts w:ascii="宋体" w:hAnsi="宋体" w:eastAsia="宋体" w:cs="宋体"/>
                <w:sz w:val="20"/>
                <w:szCs w:val="20"/>
              </w:rPr>
            </w:pPr>
          </w:p>
        </w:tc>
        <w:tc>
          <w:tcPr>
            <w:tcW w:w="927" w:type="dxa"/>
            <w:vMerge w:val="continue"/>
          </w:tcPr>
          <w:p w14:paraId="42C18233">
            <w:pPr>
              <w:spacing w:before="164" w:line="261" w:lineRule="auto"/>
              <w:ind w:left="46" w:right="46" w:firstLine="1"/>
              <w:jc w:val="center"/>
              <w:rPr>
                <w:rFonts w:ascii="宋体" w:hAnsi="宋体" w:eastAsia="宋体" w:cs="宋体"/>
                <w:spacing w:val="7"/>
                <w:sz w:val="20"/>
                <w:szCs w:val="20"/>
              </w:rPr>
            </w:pPr>
          </w:p>
        </w:tc>
        <w:tc>
          <w:tcPr>
            <w:tcW w:w="1068" w:type="dxa"/>
          </w:tcPr>
          <w:p w14:paraId="1F636E80">
            <w:pPr>
              <w:spacing w:before="107" w:line="228" w:lineRule="auto"/>
              <w:ind w:left="286"/>
              <w:rPr>
                <w:rFonts w:ascii="宋体" w:hAnsi="宋体" w:eastAsia="宋体" w:cs="宋体"/>
                <w:spacing w:val="7"/>
                <w:sz w:val="20"/>
                <w:szCs w:val="20"/>
              </w:rPr>
            </w:pPr>
            <w:r>
              <w:rPr>
                <w:rFonts w:ascii="宋体" w:hAnsi="宋体" w:eastAsia="宋体" w:cs="宋体"/>
                <w:spacing w:val="-5"/>
                <w:sz w:val="20"/>
                <w:szCs w:val="20"/>
              </w:rPr>
              <w:t>圆</w:t>
            </w:r>
            <w:r>
              <w:rPr>
                <w:rFonts w:ascii="宋体" w:hAnsi="宋体" w:eastAsia="宋体" w:cs="宋体"/>
                <w:spacing w:val="-3"/>
                <w:sz w:val="20"/>
                <w:szCs w:val="20"/>
              </w:rPr>
              <w:t>菇</w:t>
            </w:r>
          </w:p>
        </w:tc>
        <w:tc>
          <w:tcPr>
            <w:tcW w:w="6068" w:type="dxa"/>
            <w:vMerge w:val="continue"/>
          </w:tcPr>
          <w:p w14:paraId="757FEFC2">
            <w:pPr>
              <w:spacing w:before="164" w:line="261" w:lineRule="auto"/>
              <w:ind w:left="46" w:right="46" w:firstLine="1"/>
              <w:jc w:val="both"/>
              <w:rPr>
                <w:rFonts w:ascii="宋体" w:hAnsi="宋体" w:eastAsia="宋体" w:cs="宋体"/>
                <w:spacing w:val="7"/>
                <w:sz w:val="20"/>
                <w:szCs w:val="20"/>
              </w:rPr>
            </w:pPr>
          </w:p>
        </w:tc>
        <w:tc>
          <w:tcPr>
            <w:tcW w:w="838" w:type="dxa"/>
            <w:vMerge w:val="continue"/>
            <w:vAlign w:val="center"/>
          </w:tcPr>
          <w:p w14:paraId="64A42994">
            <w:pPr>
              <w:spacing w:before="65" w:line="228" w:lineRule="auto"/>
              <w:ind w:left="257"/>
              <w:jc w:val="center"/>
              <w:rPr>
                <w:rFonts w:ascii="宋体" w:hAnsi="宋体" w:eastAsia="宋体" w:cs="宋体"/>
                <w:spacing w:val="-21"/>
                <w:sz w:val="20"/>
                <w:szCs w:val="20"/>
              </w:rPr>
            </w:pPr>
          </w:p>
        </w:tc>
      </w:tr>
      <w:tr w14:paraId="481F8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5C26D6B5">
            <w:pPr>
              <w:spacing w:before="65" w:line="193" w:lineRule="auto"/>
              <w:jc w:val="center"/>
              <w:rPr>
                <w:rFonts w:ascii="宋体" w:hAnsi="宋体" w:eastAsia="宋体" w:cs="宋体"/>
                <w:sz w:val="20"/>
                <w:szCs w:val="20"/>
              </w:rPr>
            </w:pPr>
          </w:p>
        </w:tc>
        <w:tc>
          <w:tcPr>
            <w:tcW w:w="927" w:type="dxa"/>
            <w:vMerge w:val="continue"/>
          </w:tcPr>
          <w:p w14:paraId="207F7CBE">
            <w:pPr>
              <w:spacing w:before="164" w:line="261" w:lineRule="auto"/>
              <w:ind w:left="46" w:right="46" w:firstLine="1"/>
              <w:jc w:val="center"/>
              <w:rPr>
                <w:rFonts w:ascii="宋体" w:hAnsi="宋体" w:eastAsia="宋体" w:cs="宋体"/>
                <w:spacing w:val="7"/>
                <w:sz w:val="20"/>
                <w:szCs w:val="20"/>
              </w:rPr>
            </w:pPr>
          </w:p>
        </w:tc>
        <w:tc>
          <w:tcPr>
            <w:tcW w:w="1068" w:type="dxa"/>
            <w:vAlign w:val="center"/>
          </w:tcPr>
          <w:p w14:paraId="18476407">
            <w:pPr>
              <w:jc w:val="center"/>
              <w:rPr>
                <w:rFonts w:ascii="宋体" w:hAnsi="宋体" w:eastAsia="宋体" w:cs="宋体"/>
                <w:spacing w:val="-5"/>
                <w:sz w:val="20"/>
                <w:szCs w:val="20"/>
              </w:rPr>
            </w:pPr>
            <w:r>
              <w:rPr>
                <w:rFonts w:ascii="宋体" w:hAnsi="宋体" w:eastAsia="宋体" w:cs="宋体"/>
                <w:spacing w:val="5"/>
                <w:sz w:val="20"/>
                <w:szCs w:val="20"/>
              </w:rPr>
              <w:t>鸡蛋</w:t>
            </w:r>
          </w:p>
        </w:tc>
        <w:tc>
          <w:tcPr>
            <w:tcW w:w="6068" w:type="dxa"/>
            <w:vAlign w:val="center"/>
          </w:tcPr>
          <w:p w14:paraId="3DE72D2A">
            <w:pPr>
              <w:jc w:val="both"/>
              <w:rPr>
                <w:rFonts w:ascii="宋体" w:hAnsi="宋体" w:eastAsia="宋体" w:cs="宋体"/>
                <w:spacing w:val="7"/>
                <w:sz w:val="20"/>
                <w:szCs w:val="20"/>
              </w:rPr>
            </w:pPr>
            <w:r>
              <w:rPr>
                <w:rFonts w:ascii="宋体" w:hAnsi="宋体" w:eastAsia="宋体" w:cs="宋体"/>
                <w:spacing w:val="2"/>
                <w:sz w:val="20"/>
                <w:szCs w:val="20"/>
              </w:rPr>
              <w:t>每盘 30 个，不能太小，每盘重量不得低于 1.9 公斤 (含纸托</w:t>
            </w:r>
            <w:r>
              <w:rPr>
                <w:rFonts w:ascii="宋体" w:hAnsi="宋体" w:eastAsia="宋体" w:cs="宋体"/>
                <w:sz w:val="20"/>
                <w:szCs w:val="20"/>
              </w:rPr>
              <w:t>盘)</w:t>
            </w:r>
          </w:p>
        </w:tc>
        <w:tc>
          <w:tcPr>
            <w:tcW w:w="838" w:type="dxa"/>
            <w:vMerge w:val="continue"/>
            <w:vAlign w:val="center"/>
          </w:tcPr>
          <w:p w14:paraId="69C421B5">
            <w:pPr>
              <w:spacing w:before="65" w:line="228" w:lineRule="auto"/>
              <w:ind w:left="257"/>
              <w:jc w:val="center"/>
              <w:rPr>
                <w:rFonts w:ascii="宋体" w:hAnsi="宋体" w:eastAsia="宋体" w:cs="宋体"/>
                <w:spacing w:val="-21"/>
                <w:sz w:val="20"/>
                <w:szCs w:val="20"/>
              </w:rPr>
            </w:pPr>
          </w:p>
        </w:tc>
      </w:tr>
      <w:tr w14:paraId="3CC9E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10305C37">
            <w:pPr>
              <w:jc w:val="center"/>
              <w:rPr>
                <w:rFonts w:ascii="宋体" w:hAnsi="宋体" w:eastAsia="宋体" w:cs="宋体"/>
                <w:sz w:val="20"/>
                <w:szCs w:val="20"/>
              </w:rPr>
            </w:pPr>
          </w:p>
        </w:tc>
        <w:tc>
          <w:tcPr>
            <w:tcW w:w="927" w:type="dxa"/>
            <w:vAlign w:val="center"/>
          </w:tcPr>
          <w:p w14:paraId="54D4AD74">
            <w:pPr>
              <w:jc w:val="center"/>
              <w:rPr>
                <w:rFonts w:ascii="宋体" w:hAnsi="宋体" w:eastAsia="宋体" w:cs="宋体"/>
                <w:spacing w:val="7"/>
                <w:sz w:val="20"/>
                <w:szCs w:val="20"/>
              </w:rPr>
            </w:pPr>
            <w:r>
              <w:rPr>
                <w:rFonts w:ascii="宋体" w:hAnsi="宋体" w:eastAsia="宋体" w:cs="宋体"/>
                <w:spacing w:val="6"/>
                <w:sz w:val="20"/>
                <w:szCs w:val="20"/>
              </w:rPr>
              <w:t>水果</w:t>
            </w:r>
          </w:p>
        </w:tc>
        <w:tc>
          <w:tcPr>
            <w:tcW w:w="1068" w:type="dxa"/>
            <w:vAlign w:val="center"/>
          </w:tcPr>
          <w:p w14:paraId="606C1DFE">
            <w:pPr>
              <w:jc w:val="center"/>
              <w:rPr>
                <w:rFonts w:ascii="宋体" w:hAnsi="宋体" w:eastAsia="宋体" w:cs="宋体"/>
                <w:spacing w:val="-5"/>
                <w:sz w:val="20"/>
                <w:szCs w:val="20"/>
              </w:rPr>
            </w:pPr>
            <w:r>
              <w:rPr>
                <w:rFonts w:ascii="宋体" w:hAnsi="宋体" w:eastAsia="宋体" w:cs="宋体"/>
                <w:spacing w:val="4"/>
                <w:sz w:val="20"/>
                <w:szCs w:val="20"/>
              </w:rPr>
              <w:t>水</w:t>
            </w:r>
            <w:r>
              <w:rPr>
                <w:rFonts w:ascii="宋体" w:hAnsi="宋体" w:eastAsia="宋体" w:cs="宋体"/>
                <w:spacing w:val="3"/>
                <w:sz w:val="20"/>
                <w:szCs w:val="20"/>
              </w:rPr>
              <w:t>果</w:t>
            </w:r>
          </w:p>
        </w:tc>
        <w:tc>
          <w:tcPr>
            <w:tcW w:w="6068" w:type="dxa"/>
          </w:tcPr>
          <w:p w14:paraId="58FD0A3F">
            <w:pPr>
              <w:spacing w:before="65" w:line="265" w:lineRule="auto"/>
              <w:ind w:right="174"/>
              <w:rPr>
                <w:rFonts w:ascii="宋体" w:hAnsi="宋体" w:eastAsia="宋体" w:cs="宋体"/>
                <w:spacing w:val="7"/>
                <w:sz w:val="20"/>
                <w:szCs w:val="20"/>
              </w:rPr>
            </w:pPr>
            <w:r>
              <w:rPr>
                <w:rFonts w:hint="eastAsia" w:ascii="宋体" w:hAnsi="宋体" w:eastAsia="宋体" w:cs="宋体"/>
                <w:spacing w:val="18"/>
                <w:sz w:val="20"/>
                <w:szCs w:val="20"/>
              </w:rPr>
              <w:t>必须是新鲜绿色食品，残余农药含量不能超过国家有关标准，符合国家农产品质量安全标准，保证质量，不存在腐烂、变质等情况。</w:t>
            </w:r>
          </w:p>
        </w:tc>
        <w:tc>
          <w:tcPr>
            <w:tcW w:w="838" w:type="dxa"/>
            <w:vMerge w:val="continue"/>
            <w:vAlign w:val="center"/>
          </w:tcPr>
          <w:p w14:paraId="33E2C2E8">
            <w:pPr>
              <w:jc w:val="center"/>
              <w:rPr>
                <w:rFonts w:ascii="宋体" w:hAnsi="宋体" w:eastAsia="宋体" w:cs="宋体"/>
                <w:spacing w:val="-21"/>
                <w:sz w:val="20"/>
                <w:szCs w:val="20"/>
              </w:rPr>
            </w:pPr>
          </w:p>
        </w:tc>
      </w:tr>
      <w:tr w14:paraId="43852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635027FD">
            <w:pPr>
              <w:jc w:val="center"/>
              <w:rPr>
                <w:rFonts w:hint="eastAsia" w:ascii="宋体" w:hAnsi="宋体" w:eastAsia="宋体" w:cs="宋体"/>
                <w:sz w:val="20"/>
                <w:szCs w:val="20"/>
              </w:rPr>
            </w:pPr>
          </w:p>
        </w:tc>
        <w:tc>
          <w:tcPr>
            <w:tcW w:w="927" w:type="dxa"/>
            <w:vMerge w:val="restart"/>
            <w:vAlign w:val="center"/>
          </w:tcPr>
          <w:p w14:paraId="11D2A55D">
            <w:pPr>
              <w:jc w:val="center"/>
              <w:rPr>
                <w:rFonts w:ascii="宋体" w:hAnsi="宋体" w:eastAsia="宋体" w:cs="宋体"/>
                <w:spacing w:val="6"/>
                <w:sz w:val="20"/>
                <w:szCs w:val="20"/>
              </w:rPr>
            </w:pPr>
            <w:r>
              <w:rPr>
                <w:rFonts w:hint="eastAsia" w:ascii="宋体" w:hAnsi="宋体" w:eastAsia="宋体" w:cs="宋体"/>
                <w:spacing w:val="6"/>
                <w:sz w:val="20"/>
                <w:szCs w:val="20"/>
              </w:rPr>
              <w:t>奶制品</w:t>
            </w:r>
          </w:p>
        </w:tc>
        <w:tc>
          <w:tcPr>
            <w:tcW w:w="1068" w:type="dxa"/>
            <w:vAlign w:val="top"/>
          </w:tcPr>
          <w:p w14:paraId="43F134FB">
            <w:pPr>
              <w:spacing w:before="65" w:line="228" w:lineRule="auto"/>
              <w:jc w:val="center"/>
              <w:rPr>
                <w:rFonts w:ascii="宋体" w:hAnsi="宋体" w:eastAsia="宋体" w:cs="宋体"/>
                <w:spacing w:val="4"/>
                <w:sz w:val="20"/>
                <w:szCs w:val="20"/>
              </w:rPr>
            </w:pPr>
            <w:r>
              <w:rPr>
                <w:rFonts w:hint="eastAsia" w:ascii="宋体" w:hAnsi="宋体" w:eastAsia="宋体" w:cs="宋体"/>
                <w:spacing w:val="7"/>
                <w:sz w:val="20"/>
                <w:szCs w:val="20"/>
              </w:rPr>
              <w:t>牛奶</w:t>
            </w:r>
          </w:p>
        </w:tc>
        <w:tc>
          <w:tcPr>
            <w:tcW w:w="6068" w:type="dxa"/>
            <w:vAlign w:val="top"/>
          </w:tcPr>
          <w:p w14:paraId="754DCA11">
            <w:pPr>
              <w:spacing w:before="65" w:line="228" w:lineRule="auto"/>
              <w:rPr>
                <w:rFonts w:hint="eastAsia" w:ascii="宋体" w:hAnsi="宋体" w:eastAsia="宋体" w:cs="宋体"/>
                <w:spacing w:val="18"/>
                <w:sz w:val="20"/>
                <w:szCs w:val="20"/>
              </w:rPr>
            </w:pPr>
            <w:r>
              <w:rPr>
                <w:rFonts w:hint="eastAsia" w:ascii="宋体" w:hAnsi="宋体" w:eastAsia="宋体" w:cs="宋体"/>
                <w:spacing w:val="6"/>
                <w:sz w:val="20"/>
                <w:szCs w:val="20"/>
              </w:rPr>
              <w:t>新鲜优质，</w:t>
            </w:r>
            <w:r>
              <w:rPr>
                <w:rFonts w:ascii="宋体" w:hAnsi="宋体" w:eastAsia="宋体" w:cs="宋体"/>
                <w:spacing w:val="6"/>
                <w:sz w:val="20"/>
                <w:szCs w:val="20"/>
              </w:rPr>
              <w:t>牛奶的蛋白质含量不低于2.9克/百毫升</w:t>
            </w:r>
            <w:r>
              <w:rPr>
                <w:rFonts w:hint="eastAsia" w:ascii="宋体" w:hAnsi="宋体" w:eastAsia="宋体" w:cs="宋体"/>
                <w:spacing w:val="6"/>
                <w:sz w:val="20"/>
                <w:szCs w:val="20"/>
              </w:rPr>
              <w:t>。</w:t>
            </w:r>
          </w:p>
        </w:tc>
        <w:tc>
          <w:tcPr>
            <w:tcW w:w="838" w:type="dxa"/>
            <w:vMerge w:val="continue"/>
            <w:vAlign w:val="center"/>
          </w:tcPr>
          <w:p w14:paraId="35717729">
            <w:pPr>
              <w:jc w:val="center"/>
              <w:rPr>
                <w:rFonts w:hint="eastAsia" w:ascii="宋体" w:hAnsi="宋体" w:eastAsia="宋体" w:cs="宋体"/>
                <w:spacing w:val="-21"/>
                <w:sz w:val="20"/>
                <w:szCs w:val="20"/>
              </w:rPr>
            </w:pPr>
          </w:p>
        </w:tc>
      </w:tr>
      <w:tr w14:paraId="205C5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6F93AE64">
            <w:pPr>
              <w:jc w:val="center"/>
              <w:rPr>
                <w:rFonts w:hint="eastAsia" w:ascii="宋体" w:hAnsi="宋体" w:eastAsia="宋体" w:cs="宋体"/>
                <w:sz w:val="20"/>
                <w:szCs w:val="20"/>
              </w:rPr>
            </w:pPr>
          </w:p>
        </w:tc>
        <w:tc>
          <w:tcPr>
            <w:tcW w:w="927" w:type="dxa"/>
            <w:vMerge w:val="continue"/>
            <w:vAlign w:val="center"/>
          </w:tcPr>
          <w:p w14:paraId="06154371">
            <w:pPr>
              <w:jc w:val="center"/>
              <w:rPr>
                <w:rFonts w:ascii="宋体" w:hAnsi="宋体" w:eastAsia="宋体" w:cs="宋体"/>
                <w:spacing w:val="6"/>
                <w:sz w:val="20"/>
                <w:szCs w:val="20"/>
              </w:rPr>
            </w:pPr>
          </w:p>
        </w:tc>
        <w:tc>
          <w:tcPr>
            <w:tcW w:w="1068" w:type="dxa"/>
            <w:vAlign w:val="top"/>
          </w:tcPr>
          <w:p w14:paraId="421503DD">
            <w:pPr>
              <w:spacing w:before="65" w:line="228" w:lineRule="auto"/>
              <w:jc w:val="center"/>
              <w:rPr>
                <w:rFonts w:ascii="宋体" w:hAnsi="宋体" w:eastAsia="宋体" w:cs="宋体"/>
                <w:spacing w:val="4"/>
                <w:sz w:val="20"/>
                <w:szCs w:val="20"/>
              </w:rPr>
            </w:pPr>
            <w:r>
              <w:rPr>
                <w:rFonts w:hint="eastAsia" w:ascii="宋体" w:hAnsi="宋体" w:eastAsia="宋体" w:cs="宋体"/>
                <w:spacing w:val="7"/>
                <w:sz w:val="20"/>
                <w:szCs w:val="20"/>
              </w:rPr>
              <w:t>酸奶</w:t>
            </w:r>
          </w:p>
        </w:tc>
        <w:tc>
          <w:tcPr>
            <w:tcW w:w="6068" w:type="dxa"/>
            <w:vAlign w:val="top"/>
          </w:tcPr>
          <w:p w14:paraId="4624D6F1">
            <w:pPr>
              <w:spacing w:before="65" w:line="228" w:lineRule="auto"/>
              <w:rPr>
                <w:rFonts w:hint="eastAsia" w:ascii="宋体" w:hAnsi="宋体" w:eastAsia="宋体" w:cs="宋体"/>
                <w:spacing w:val="18"/>
                <w:sz w:val="20"/>
                <w:szCs w:val="20"/>
              </w:rPr>
            </w:pPr>
            <w:r>
              <w:rPr>
                <w:rFonts w:hint="eastAsia" w:ascii="宋体" w:hAnsi="宋体" w:eastAsia="宋体" w:cs="宋体"/>
                <w:spacing w:val="7"/>
                <w:sz w:val="20"/>
                <w:szCs w:val="20"/>
              </w:rPr>
              <w:t>根据国家标准酸奶的蛋白质含量必须要≥2.3%,而乳酸菌饮料的蛋白质含量通常只有1%左右，色泽均匀一致，呈乳白色或微黄色；具有发酵乳特有的滋味、气味。</w:t>
            </w:r>
          </w:p>
        </w:tc>
        <w:tc>
          <w:tcPr>
            <w:tcW w:w="838" w:type="dxa"/>
            <w:vMerge w:val="continue"/>
            <w:vAlign w:val="center"/>
          </w:tcPr>
          <w:p w14:paraId="53894856">
            <w:pPr>
              <w:jc w:val="center"/>
              <w:rPr>
                <w:rFonts w:hint="eastAsia" w:ascii="宋体" w:hAnsi="宋体" w:eastAsia="宋体" w:cs="宋体"/>
                <w:spacing w:val="-21"/>
                <w:sz w:val="20"/>
                <w:szCs w:val="20"/>
              </w:rPr>
            </w:pPr>
          </w:p>
        </w:tc>
      </w:tr>
      <w:tr w14:paraId="6351C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62FC8C27">
            <w:pPr>
              <w:jc w:val="center"/>
              <w:rPr>
                <w:rFonts w:hint="eastAsia" w:ascii="宋体" w:hAnsi="宋体" w:eastAsia="宋体" w:cs="宋体"/>
                <w:sz w:val="20"/>
                <w:szCs w:val="20"/>
              </w:rPr>
            </w:pPr>
          </w:p>
        </w:tc>
        <w:tc>
          <w:tcPr>
            <w:tcW w:w="927" w:type="dxa"/>
            <w:vMerge w:val="restart"/>
            <w:vAlign w:val="center"/>
          </w:tcPr>
          <w:p w14:paraId="4D9A36CA">
            <w:pPr>
              <w:jc w:val="center"/>
              <w:rPr>
                <w:rFonts w:ascii="宋体" w:hAnsi="宋体" w:eastAsia="宋体" w:cs="宋体"/>
                <w:spacing w:val="6"/>
                <w:sz w:val="20"/>
                <w:szCs w:val="20"/>
              </w:rPr>
            </w:pPr>
            <w:r>
              <w:rPr>
                <w:rFonts w:hint="eastAsia" w:ascii="宋体" w:hAnsi="宋体" w:eastAsia="宋体" w:cs="宋体"/>
                <w:spacing w:val="6"/>
                <w:sz w:val="20"/>
                <w:szCs w:val="20"/>
              </w:rPr>
              <w:t>鸡鱼冻货</w:t>
            </w:r>
          </w:p>
        </w:tc>
        <w:tc>
          <w:tcPr>
            <w:tcW w:w="1068" w:type="dxa"/>
            <w:vAlign w:val="top"/>
          </w:tcPr>
          <w:p w14:paraId="2BB690D1">
            <w:pPr>
              <w:spacing w:before="259" w:line="228" w:lineRule="auto"/>
              <w:ind w:left="21" w:leftChars="0"/>
              <w:jc w:val="center"/>
              <w:rPr>
                <w:rFonts w:hint="eastAsia" w:ascii="宋体" w:hAnsi="宋体" w:eastAsia="宋体" w:cs="宋体"/>
                <w:spacing w:val="7"/>
                <w:sz w:val="20"/>
                <w:szCs w:val="20"/>
              </w:rPr>
            </w:pPr>
            <w:r>
              <w:rPr>
                <w:rFonts w:ascii="宋体" w:hAnsi="宋体" w:eastAsia="宋体" w:cs="宋体"/>
                <w:spacing w:val="6"/>
                <w:sz w:val="20"/>
                <w:szCs w:val="20"/>
              </w:rPr>
              <w:t>大青虾</w:t>
            </w:r>
          </w:p>
        </w:tc>
        <w:tc>
          <w:tcPr>
            <w:tcW w:w="6068" w:type="dxa"/>
            <w:vAlign w:val="top"/>
          </w:tcPr>
          <w:p w14:paraId="110761F6">
            <w:pPr>
              <w:spacing w:before="260" w:line="228" w:lineRule="auto"/>
              <w:ind w:left="19" w:leftChars="0"/>
              <w:rPr>
                <w:rFonts w:hint="eastAsia" w:ascii="宋体" w:hAnsi="宋体" w:eastAsia="宋体" w:cs="宋体"/>
                <w:spacing w:val="7"/>
                <w:sz w:val="20"/>
                <w:szCs w:val="20"/>
              </w:rPr>
            </w:pPr>
            <w:r>
              <w:rPr>
                <w:rFonts w:ascii="宋体" w:hAnsi="宋体" w:eastAsia="宋体" w:cs="宋体"/>
                <w:spacing w:val="7"/>
                <w:sz w:val="20"/>
                <w:szCs w:val="20"/>
              </w:rPr>
              <w:t>新</w:t>
            </w:r>
            <w:r>
              <w:rPr>
                <w:rFonts w:ascii="宋体" w:hAnsi="宋体" w:eastAsia="宋体" w:cs="宋体"/>
                <w:spacing w:val="6"/>
                <w:sz w:val="20"/>
                <w:szCs w:val="20"/>
              </w:rPr>
              <w:t>鲜活虾，虾体长度大于 6</w:t>
            </w:r>
            <w:r>
              <w:rPr>
                <w:rFonts w:ascii="宋体" w:hAnsi="宋体" w:eastAsia="宋体" w:cs="宋体"/>
                <w:sz w:val="20"/>
                <w:szCs w:val="20"/>
              </w:rPr>
              <w:t>CM</w:t>
            </w:r>
            <w:r>
              <w:rPr>
                <w:rFonts w:ascii="宋体" w:hAnsi="宋体" w:eastAsia="宋体" w:cs="宋体"/>
                <w:spacing w:val="6"/>
                <w:sz w:val="20"/>
                <w:szCs w:val="20"/>
              </w:rPr>
              <w:t xml:space="preserve"> (不包含虾须)</w:t>
            </w:r>
          </w:p>
        </w:tc>
        <w:tc>
          <w:tcPr>
            <w:tcW w:w="838" w:type="dxa"/>
            <w:vMerge w:val="continue"/>
            <w:vAlign w:val="center"/>
          </w:tcPr>
          <w:p w14:paraId="00888B0D">
            <w:pPr>
              <w:jc w:val="center"/>
              <w:rPr>
                <w:rFonts w:hint="eastAsia" w:ascii="宋体" w:hAnsi="宋体" w:eastAsia="宋体" w:cs="宋体"/>
                <w:spacing w:val="-21"/>
                <w:sz w:val="20"/>
                <w:szCs w:val="20"/>
              </w:rPr>
            </w:pPr>
          </w:p>
        </w:tc>
      </w:tr>
      <w:tr w14:paraId="65FA9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6347DFEC">
            <w:pPr>
              <w:jc w:val="center"/>
              <w:rPr>
                <w:rFonts w:hint="eastAsia" w:ascii="宋体" w:hAnsi="宋体" w:eastAsia="宋体" w:cs="宋体"/>
                <w:sz w:val="20"/>
                <w:szCs w:val="20"/>
              </w:rPr>
            </w:pPr>
          </w:p>
        </w:tc>
        <w:tc>
          <w:tcPr>
            <w:tcW w:w="927" w:type="dxa"/>
            <w:vMerge w:val="continue"/>
            <w:vAlign w:val="center"/>
          </w:tcPr>
          <w:p w14:paraId="6BD8E18E">
            <w:pPr>
              <w:jc w:val="center"/>
              <w:rPr>
                <w:rFonts w:ascii="宋体" w:hAnsi="宋体" w:eastAsia="宋体" w:cs="宋体"/>
                <w:spacing w:val="6"/>
                <w:sz w:val="20"/>
                <w:szCs w:val="20"/>
              </w:rPr>
            </w:pPr>
          </w:p>
        </w:tc>
        <w:tc>
          <w:tcPr>
            <w:tcW w:w="1068" w:type="dxa"/>
            <w:vAlign w:val="top"/>
          </w:tcPr>
          <w:p w14:paraId="5920DC17">
            <w:pPr>
              <w:spacing w:before="215" w:line="228" w:lineRule="auto"/>
              <w:ind w:left="20" w:leftChars="0"/>
              <w:jc w:val="center"/>
              <w:rPr>
                <w:rFonts w:hint="eastAsia" w:ascii="宋体" w:hAnsi="宋体" w:eastAsia="宋体" w:cs="宋体"/>
                <w:spacing w:val="7"/>
                <w:sz w:val="20"/>
                <w:szCs w:val="20"/>
              </w:rPr>
            </w:pPr>
            <w:r>
              <w:rPr>
                <w:rFonts w:ascii="宋体" w:hAnsi="宋体" w:eastAsia="宋体" w:cs="宋体"/>
                <w:spacing w:val="3"/>
                <w:sz w:val="20"/>
                <w:szCs w:val="20"/>
              </w:rPr>
              <w:t>鱼</w:t>
            </w:r>
          </w:p>
        </w:tc>
        <w:tc>
          <w:tcPr>
            <w:tcW w:w="6068" w:type="dxa"/>
            <w:vAlign w:val="top"/>
          </w:tcPr>
          <w:p w14:paraId="0E3F1DC5">
            <w:pPr>
              <w:spacing w:before="215" w:line="228" w:lineRule="auto"/>
              <w:ind w:left="19" w:leftChars="0"/>
              <w:rPr>
                <w:rFonts w:hint="eastAsia" w:ascii="宋体" w:hAnsi="宋体" w:eastAsia="宋体" w:cs="宋体"/>
                <w:spacing w:val="7"/>
                <w:sz w:val="20"/>
                <w:szCs w:val="20"/>
              </w:rPr>
            </w:pPr>
            <w:r>
              <w:rPr>
                <w:rFonts w:ascii="宋体" w:hAnsi="宋体" w:eastAsia="宋体" w:cs="宋体"/>
                <w:spacing w:val="7"/>
                <w:sz w:val="20"/>
                <w:szCs w:val="20"/>
              </w:rPr>
              <w:t>新鲜优质</w:t>
            </w:r>
          </w:p>
        </w:tc>
        <w:tc>
          <w:tcPr>
            <w:tcW w:w="838" w:type="dxa"/>
            <w:vMerge w:val="continue"/>
            <w:vAlign w:val="center"/>
          </w:tcPr>
          <w:p w14:paraId="430B32CE">
            <w:pPr>
              <w:jc w:val="center"/>
              <w:rPr>
                <w:rFonts w:hint="eastAsia" w:ascii="宋体" w:hAnsi="宋体" w:eastAsia="宋体" w:cs="宋体"/>
                <w:spacing w:val="-21"/>
                <w:sz w:val="20"/>
                <w:szCs w:val="20"/>
              </w:rPr>
            </w:pPr>
          </w:p>
        </w:tc>
      </w:tr>
      <w:tr w14:paraId="2E763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2274D833">
            <w:pPr>
              <w:jc w:val="center"/>
              <w:rPr>
                <w:rFonts w:hint="eastAsia" w:ascii="宋体" w:hAnsi="宋体" w:eastAsia="宋体" w:cs="宋体"/>
                <w:sz w:val="20"/>
                <w:szCs w:val="20"/>
              </w:rPr>
            </w:pPr>
          </w:p>
        </w:tc>
        <w:tc>
          <w:tcPr>
            <w:tcW w:w="927" w:type="dxa"/>
            <w:vMerge w:val="continue"/>
            <w:vAlign w:val="center"/>
          </w:tcPr>
          <w:p w14:paraId="746E261D">
            <w:pPr>
              <w:jc w:val="center"/>
              <w:rPr>
                <w:rFonts w:ascii="宋体" w:hAnsi="宋体" w:eastAsia="宋体" w:cs="宋体"/>
                <w:spacing w:val="6"/>
                <w:sz w:val="20"/>
                <w:szCs w:val="20"/>
              </w:rPr>
            </w:pPr>
          </w:p>
        </w:tc>
        <w:tc>
          <w:tcPr>
            <w:tcW w:w="1068" w:type="dxa"/>
            <w:vAlign w:val="top"/>
          </w:tcPr>
          <w:p w14:paraId="6D7F415F">
            <w:pPr>
              <w:spacing w:before="231" w:line="228" w:lineRule="auto"/>
              <w:ind w:left="19" w:leftChars="0"/>
              <w:jc w:val="center"/>
              <w:rPr>
                <w:rFonts w:hint="eastAsia" w:ascii="宋体" w:hAnsi="宋体" w:eastAsia="宋体" w:cs="宋体"/>
                <w:spacing w:val="7"/>
                <w:sz w:val="20"/>
                <w:szCs w:val="20"/>
              </w:rPr>
            </w:pPr>
            <w:r>
              <w:rPr>
                <w:rFonts w:ascii="宋体" w:hAnsi="宋体" w:eastAsia="宋体" w:cs="宋体"/>
                <w:spacing w:val="7"/>
                <w:sz w:val="20"/>
                <w:szCs w:val="20"/>
              </w:rPr>
              <w:t>三黄</w:t>
            </w:r>
            <w:r>
              <w:rPr>
                <w:rFonts w:ascii="宋体" w:hAnsi="宋体" w:eastAsia="宋体" w:cs="宋体"/>
                <w:spacing w:val="6"/>
                <w:sz w:val="20"/>
                <w:szCs w:val="20"/>
              </w:rPr>
              <w:t>鸡</w:t>
            </w:r>
          </w:p>
        </w:tc>
        <w:tc>
          <w:tcPr>
            <w:tcW w:w="6068" w:type="dxa"/>
            <w:vAlign w:val="top"/>
          </w:tcPr>
          <w:p w14:paraId="22612B58">
            <w:pPr>
              <w:spacing w:before="230" w:line="228" w:lineRule="auto"/>
              <w:ind w:left="19" w:leftChars="0"/>
              <w:rPr>
                <w:rFonts w:hint="eastAsia" w:ascii="宋体" w:hAnsi="宋体" w:eastAsia="宋体" w:cs="宋体"/>
                <w:spacing w:val="7"/>
                <w:sz w:val="20"/>
                <w:szCs w:val="20"/>
              </w:rPr>
            </w:pPr>
            <w:r>
              <w:rPr>
                <w:rFonts w:ascii="宋体" w:hAnsi="宋体" w:eastAsia="宋体" w:cs="宋体"/>
                <w:spacing w:val="4"/>
                <w:sz w:val="20"/>
                <w:szCs w:val="20"/>
              </w:rPr>
              <w:t>本地自产鲜肉</w:t>
            </w:r>
            <w:r>
              <w:rPr>
                <w:rFonts w:ascii="宋体" w:hAnsi="宋体" w:eastAsia="宋体" w:cs="宋体"/>
                <w:spacing w:val="2"/>
                <w:sz w:val="20"/>
                <w:szCs w:val="20"/>
              </w:rPr>
              <w:t>，每只净重大于 2 公斤</w:t>
            </w:r>
          </w:p>
        </w:tc>
        <w:tc>
          <w:tcPr>
            <w:tcW w:w="838" w:type="dxa"/>
            <w:vMerge w:val="continue"/>
            <w:vAlign w:val="center"/>
          </w:tcPr>
          <w:p w14:paraId="161F8E3E">
            <w:pPr>
              <w:jc w:val="center"/>
              <w:rPr>
                <w:rFonts w:hint="eastAsia" w:ascii="宋体" w:hAnsi="宋体" w:eastAsia="宋体" w:cs="宋体"/>
                <w:spacing w:val="-21"/>
                <w:sz w:val="20"/>
                <w:szCs w:val="20"/>
              </w:rPr>
            </w:pPr>
          </w:p>
        </w:tc>
      </w:tr>
      <w:tr w14:paraId="066B7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17F18208">
            <w:pPr>
              <w:jc w:val="center"/>
              <w:rPr>
                <w:rFonts w:hint="eastAsia" w:ascii="宋体" w:hAnsi="宋体" w:eastAsia="宋体" w:cs="宋体"/>
                <w:sz w:val="20"/>
                <w:szCs w:val="20"/>
              </w:rPr>
            </w:pPr>
          </w:p>
        </w:tc>
        <w:tc>
          <w:tcPr>
            <w:tcW w:w="927" w:type="dxa"/>
            <w:vMerge w:val="continue"/>
            <w:vAlign w:val="center"/>
          </w:tcPr>
          <w:p w14:paraId="32F6850D">
            <w:pPr>
              <w:jc w:val="center"/>
              <w:rPr>
                <w:rFonts w:ascii="宋体" w:hAnsi="宋体" w:eastAsia="宋体" w:cs="宋体"/>
                <w:spacing w:val="6"/>
                <w:sz w:val="20"/>
                <w:szCs w:val="20"/>
              </w:rPr>
            </w:pPr>
          </w:p>
        </w:tc>
        <w:tc>
          <w:tcPr>
            <w:tcW w:w="1068" w:type="dxa"/>
            <w:vAlign w:val="top"/>
          </w:tcPr>
          <w:p w14:paraId="6DCF8390">
            <w:pPr>
              <w:spacing w:before="249" w:line="229" w:lineRule="auto"/>
              <w:ind w:left="25" w:leftChars="0"/>
              <w:jc w:val="center"/>
              <w:rPr>
                <w:rFonts w:hint="eastAsia" w:ascii="宋体" w:hAnsi="宋体" w:eastAsia="宋体" w:cs="宋体"/>
                <w:spacing w:val="7"/>
                <w:sz w:val="20"/>
                <w:szCs w:val="20"/>
              </w:rPr>
            </w:pPr>
            <w:r>
              <w:rPr>
                <w:rFonts w:ascii="宋体" w:hAnsi="宋体" w:eastAsia="宋体" w:cs="宋体"/>
                <w:spacing w:val="2"/>
                <w:sz w:val="20"/>
                <w:szCs w:val="20"/>
              </w:rPr>
              <w:t>蛋</w:t>
            </w:r>
            <w:r>
              <w:rPr>
                <w:rFonts w:ascii="宋体" w:hAnsi="宋体" w:eastAsia="宋体" w:cs="宋体"/>
                <w:spacing w:val="1"/>
                <w:sz w:val="20"/>
                <w:szCs w:val="20"/>
              </w:rPr>
              <w:t>鸡</w:t>
            </w:r>
          </w:p>
        </w:tc>
        <w:tc>
          <w:tcPr>
            <w:tcW w:w="6068" w:type="dxa"/>
            <w:vAlign w:val="top"/>
          </w:tcPr>
          <w:p w14:paraId="33F61157">
            <w:pPr>
              <w:spacing w:before="248" w:line="228" w:lineRule="auto"/>
              <w:ind w:left="19" w:leftChars="0"/>
              <w:rPr>
                <w:rFonts w:hint="eastAsia" w:ascii="宋体" w:hAnsi="宋体" w:eastAsia="宋体" w:cs="宋体"/>
                <w:spacing w:val="7"/>
                <w:sz w:val="20"/>
                <w:szCs w:val="20"/>
              </w:rPr>
            </w:pPr>
            <w:r>
              <w:rPr>
                <w:rFonts w:ascii="宋体" w:hAnsi="宋体" w:eastAsia="宋体" w:cs="宋体"/>
                <w:spacing w:val="3"/>
                <w:sz w:val="20"/>
                <w:szCs w:val="20"/>
              </w:rPr>
              <w:t>本地自产鲜肉，每只净重大于 1.5 公斤</w:t>
            </w:r>
          </w:p>
        </w:tc>
        <w:tc>
          <w:tcPr>
            <w:tcW w:w="838" w:type="dxa"/>
            <w:vMerge w:val="continue"/>
            <w:vAlign w:val="center"/>
          </w:tcPr>
          <w:p w14:paraId="2D76A36A">
            <w:pPr>
              <w:jc w:val="center"/>
              <w:rPr>
                <w:rFonts w:hint="eastAsia" w:ascii="宋体" w:hAnsi="宋体" w:eastAsia="宋体" w:cs="宋体"/>
                <w:spacing w:val="-21"/>
                <w:sz w:val="20"/>
                <w:szCs w:val="20"/>
              </w:rPr>
            </w:pPr>
          </w:p>
        </w:tc>
      </w:tr>
      <w:tr w14:paraId="2DC7D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6454766D">
            <w:pPr>
              <w:jc w:val="center"/>
              <w:rPr>
                <w:rFonts w:hint="eastAsia" w:ascii="宋体" w:hAnsi="宋体" w:eastAsia="宋体" w:cs="宋体"/>
                <w:sz w:val="20"/>
                <w:szCs w:val="20"/>
              </w:rPr>
            </w:pPr>
          </w:p>
        </w:tc>
        <w:tc>
          <w:tcPr>
            <w:tcW w:w="927" w:type="dxa"/>
            <w:vMerge w:val="continue"/>
            <w:vAlign w:val="center"/>
          </w:tcPr>
          <w:p w14:paraId="3BF391C6">
            <w:pPr>
              <w:jc w:val="center"/>
              <w:rPr>
                <w:rFonts w:ascii="宋体" w:hAnsi="宋体" w:eastAsia="宋体" w:cs="宋体"/>
                <w:spacing w:val="6"/>
                <w:sz w:val="20"/>
                <w:szCs w:val="20"/>
              </w:rPr>
            </w:pPr>
          </w:p>
        </w:tc>
        <w:tc>
          <w:tcPr>
            <w:tcW w:w="1068" w:type="dxa"/>
            <w:vAlign w:val="top"/>
          </w:tcPr>
          <w:p w14:paraId="58E42329">
            <w:pPr>
              <w:spacing w:before="190" w:line="229" w:lineRule="auto"/>
              <w:ind w:left="18" w:leftChars="0"/>
              <w:jc w:val="center"/>
              <w:rPr>
                <w:rFonts w:hint="eastAsia" w:ascii="宋体" w:hAnsi="宋体" w:eastAsia="宋体" w:cs="宋体"/>
                <w:spacing w:val="7"/>
                <w:sz w:val="20"/>
                <w:szCs w:val="20"/>
              </w:rPr>
            </w:pPr>
            <w:r>
              <w:rPr>
                <w:rFonts w:ascii="宋体" w:hAnsi="宋体" w:eastAsia="宋体" w:cs="宋体"/>
                <w:spacing w:val="5"/>
                <w:sz w:val="20"/>
                <w:szCs w:val="20"/>
              </w:rPr>
              <w:t>鸡腿</w:t>
            </w:r>
          </w:p>
        </w:tc>
        <w:tc>
          <w:tcPr>
            <w:tcW w:w="6068" w:type="dxa"/>
            <w:vAlign w:val="top"/>
          </w:tcPr>
          <w:p w14:paraId="53D69C37">
            <w:pPr>
              <w:spacing w:before="190" w:line="228" w:lineRule="auto"/>
              <w:ind w:left="19" w:leftChars="0"/>
              <w:rPr>
                <w:rFonts w:hint="eastAsia" w:ascii="宋体" w:hAnsi="宋体" w:eastAsia="宋体" w:cs="宋体"/>
                <w:spacing w:val="7"/>
                <w:sz w:val="20"/>
                <w:szCs w:val="20"/>
              </w:rPr>
            </w:pPr>
            <w:r>
              <w:rPr>
                <w:rFonts w:ascii="宋体" w:hAnsi="宋体" w:eastAsia="宋体" w:cs="宋体"/>
                <w:spacing w:val="-2"/>
                <w:sz w:val="20"/>
                <w:szCs w:val="20"/>
              </w:rPr>
              <w:t>本地新</w:t>
            </w:r>
            <w:r>
              <w:rPr>
                <w:rFonts w:ascii="宋体" w:hAnsi="宋体" w:eastAsia="宋体" w:cs="宋体"/>
                <w:spacing w:val="-1"/>
                <w:sz w:val="20"/>
                <w:szCs w:val="20"/>
              </w:rPr>
              <w:t>鲜优质 10 公斤</w:t>
            </w:r>
          </w:p>
        </w:tc>
        <w:tc>
          <w:tcPr>
            <w:tcW w:w="838" w:type="dxa"/>
            <w:vMerge w:val="continue"/>
            <w:vAlign w:val="center"/>
          </w:tcPr>
          <w:p w14:paraId="42CA724D">
            <w:pPr>
              <w:jc w:val="center"/>
              <w:rPr>
                <w:rFonts w:hint="eastAsia" w:ascii="宋体" w:hAnsi="宋体" w:eastAsia="宋体" w:cs="宋体"/>
                <w:spacing w:val="-21"/>
                <w:sz w:val="20"/>
                <w:szCs w:val="20"/>
              </w:rPr>
            </w:pPr>
          </w:p>
        </w:tc>
      </w:tr>
      <w:tr w14:paraId="08040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01EC0891">
            <w:pPr>
              <w:jc w:val="center"/>
              <w:rPr>
                <w:rFonts w:hint="eastAsia" w:ascii="宋体" w:hAnsi="宋体" w:eastAsia="宋体" w:cs="宋体"/>
                <w:sz w:val="20"/>
                <w:szCs w:val="20"/>
              </w:rPr>
            </w:pPr>
          </w:p>
        </w:tc>
        <w:tc>
          <w:tcPr>
            <w:tcW w:w="927" w:type="dxa"/>
            <w:vMerge w:val="continue"/>
            <w:vAlign w:val="center"/>
          </w:tcPr>
          <w:p w14:paraId="6E4ED241">
            <w:pPr>
              <w:jc w:val="center"/>
              <w:rPr>
                <w:rFonts w:ascii="宋体" w:hAnsi="宋体" w:eastAsia="宋体" w:cs="宋体"/>
                <w:spacing w:val="6"/>
                <w:sz w:val="20"/>
                <w:szCs w:val="20"/>
              </w:rPr>
            </w:pPr>
          </w:p>
        </w:tc>
        <w:tc>
          <w:tcPr>
            <w:tcW w:w="1068" w:type="dxa"/>
            <w:vAlign w:val="top"/>
          </w:tcPr>
          <w:p w14:paraId="72197CE7">
            <w:pPr>
              <w:spacing w:before="239" w:line="229" w:lineRule="auto"/>
              <w:ind w:left="18" w:leftChars="0"/>
              <w:jc w:val="center"/>
              <w:rPr>
                <w:rFonts w:hint="eastAsia" w:ascii="宋体" w:hAnsi="宋体" w:eastAsia="宋体" w:cs="宋体"/>
                <w:spacing w:val="7"/>
                <w:sz w:val="20"/>
                <w:szCs w:val="20"/>
              </w:rPr>
            </w:pPr>
            <w:r>
              <w:rPr>
                <w:rFonts w:ascii="宋体" w:hAnsi="宋体" w:eastAsia="宋体" w:cs="宋体"/>
                <w:spacing w:val="7"/>
                <w:sz w:val="20"/>
                <w:szCs w:val="20"/>
              </w:rPr>
              <w:t>鸡中翅</w:t>
            </w:r>
          </w:p>
        </w:tc>
        <w:tc>
          <w:tcPr>
            <w:tcW w:w="6068" w:type="dxa"/>
            <w:vAlign w:val="top"/>
          </w:tcPr>
          <w:p w14:paraId="72235A16">
            <w:pPr>
              <w:spacing w:before="239" w:line="228" w:lineRule="auto"/>
              <w:ind w:left="19" w:leftChars="0"/>
              <w:rPr>
                <w:rFonts w:hint="eastAsia" w:ascii="宋体" w:hAnsi="宋体" w:eastAsia="宋体" w:cs="宋体"/>
                <w:spacing w:val="7"/>
                <w:sz w:val="20"/>
                <w:szCs w:val="20"/>
              </w:rPr>
            </w:pPr>
            <w:r>
              <w:rPr>
                <w:rFonts w:ascii="宋体" w:hAnsi="宋体" w:eastAsia="宋体" w:cs="宋体"/>
                <w:spacing w:val="-2"/>
                <w:sz w:val="20"/>
                <w:szCs w:val="20"/>
              </w:rPr>
              <w:t>本地新</w:t>
            </w:r>
            <w:r>
              <w:rPr>
                <w:rFonts w:ascii="宋体" w:hAnsi="宋体" w:eastAsia="宋体" w:cs="宋体"/>
                <w:spacing w:val="-1"/>
                <w:sz w:val="20"/>
                <w:szCs w:val="20"/>
              </w:rPr>
              <w:t>鲜优质 10 公斤</w:t>
            </w:r>
          </w:p>
        </w:tc>
        <w:tc>
          <w:tcPr>
            <w:tcW w:w="838" w:type="dxa"/>
            <w:vMerge w:val="continue"/>
            <w:vAlign w:val="center"/>
          </w:tcPr>
          <w:p w14:paraId="175CA329">
            <w:pPr>
              <w:jc w:val="center"/>
              <w:rPr>
                <w:rFonts w:hint="eastAsia" w:ascii="宋体" w:hAnsi="宋体" w:eastAsia="宋体" w:cs="宋体"/>
                <w:spacing w:val="-21"/>
                <w:sz w:val="20"/>
                <w:szCs w:val="20"/>
              </w:rPr>
            </w:pPr>
          </w:p>
        </w:tc>
      </w:tr>
      <w:tr w14:paraId="6F8EB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1DC50499">
            <w:pPr>
              <w:jc w:val="center"/>
              <w:rPr>
                <w:rFonts w:hint="eastAsia" w:ascii="宋体" w:hAnsi="宋体" w:eastAsia="宋体" w:cs="宋体"/>
                <w:sz w:val="20"/>
                <w:szCs w:val="20"/>
              </w:rPr>
            </w:pPr>
          </w:p>
        </w:tc>
        <w:tc>
          <w:tcPr>
            <w:tcW w:w="927" w:type="dxa"/>
            <w:vAlign w:val="top"/>
          </w:tcPr>
          <w:p w14:paraId="5F9B5AD4">
            <w:pPr>
              <w:spacing w:before="164" w:line="261" w:lineRule="auto"/>
              <w:ind w:left="46" w:leftChars="0" w:right="46" w:rightChars="0" w:firstLine="1" w:firstLineChars="0"/>
              <w:jc w:val="center"/>
              <w:rPr>
                <w:rFonts w:ascii="宋体" w:hAnsi="宋体" w:eastAsia="宋体" w:cs="宋体"/>
                <w:spacing w:val="6"/>
                <w:sz w:val="20"/>
                <w:szCs w:val="20"/>
              </w:rPr>
            </w:pPr>
            <w:r>
              <w:rPr>
                <w:rFonts w:hint="eastAsia" w:ascii="宋体" w:hAnsi="宋体" w:eastAsia="宋体" w:cs="宋体"/>
                <w:spacing w:val="7"/>
                <w:sz w:val="20"/>
                <w:szCs w:val="20"/>
              </w:rPr>
              <w:t>烘焙原料</w:t>
            </w:r>
          </w:p>
        </w:tc>
        <w:tc>
          <w:tcPr>
            <w:tcW w:w="1068" w:type="dxa"/>
            <w:vAlign w:val="top"/>
          </w:tcPr>
          <w:p w14:paraId="2CDC4241">
            <w:pPr>
              <w:spacing w:before="107" w:line="228" w:lineRule="auto"/>
              <w:ind w:left="286" w:leftChars="0"/>
              <w:rPr>
                <w:rFonts w:ascii="宋体" w:hAnsi="宋体" w:eastAsia="宋体" w:cs="宋体"/>
                <w:spacing w:val="7"/>
                <w:sz w:val="20"/>
                <w:szCs w:val="20"/>
              </w:rPr>
            </w:pPr>
            <w:r>
              <w:rPr>
                <w:rFonts w:hint="eastAsia" w:ascii="宋体" w:hAnsi="宋体" w:eastAsia="宋体" w:cs="宋体"/>
                <w:spacing w:val="7"/>
                <w:sz w:val="20"/>
                <w:szCs w:val="20"/>
              </w:rPr>
              <w:t>烘焙原料</w:t>
            </w:r>
          </w:p>
        </w:tc>
        <w:tc>
          <w:tcPr>
            <w:tcW w:w="6068" w:type="dxa"/>
            <w:vAlign w:val="top"/>
          </w:tcPr>
          <w:p w14:paraId="1851C109">
            <w:pPr>
              <w:spacing w:before="164" w:line="261" w:lineRule="auto"/>
              <w:ind w:left="46" w:leftChars="0" w:right="46" w:rightChars="0" w:firstLine="1" w:firstLineChars="0"/>
              <w:jc w:val="both"/>
              <w:rPr>
                <w:rFonts w:ascii="宋体" w:hAnsi="宋体" w:eastAsia="宋体" w:cs="宋体"/>
                <w:spacing w:val="-2"/>
                <w:sz w:val="20"/>
                <w:szCs w:val="20"/>
              </w:rPr>
            </w:pPr>
            <w:r>
              <w:rPr>
                <w:rFonts w:hint="eastAsia" w:ascii="宋体" w:hAnsi="宋体" w:eastAsia="宋体" w:cs="宋体"/>
                <w:spacing w:val="7"/>
                <w:sz w:val="20"/>
                <w:szCs w:val="20"/>
              </w:rPr>
              <w:t>原料需新鲜无异味，确保成品口感和营养</w:t>
            </w:r>
          </w:p>
        </w:tc>
        <w:tc>
          <w:tcPr>
            <w:tcW w:w="838" w:type="dxa"/>
            <w:vMerge w:val="continue"/>
            <w:vAlign w:val="center"/>
          </w:tcPr>
          <w:p w14:paraId="46C9DD12">
            <w:pPr>
              <w:jc w:val="center"/>
              <w:rPr>
                <w:rFonts w:hint="eastAsia" w:ascii="宋体" w:hAnsi="宋体" w:eastAsia="宋体" w:cs="宋体"/>
                <w:spacing w:val="-21"/>
                <w:sz w:val="20"/>
                <w:szCs w:val="20"/>
              </w:rPr>
            </w:pPr>
          </w:p>
        </w:tc>
      </w:tr>
      <w:tr w14:paraId="16D69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restart"/>
            <w:vAlign w:val="center"/>
          </w:tcPr>
          <w:p w14:paraId="53223884">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927" w:type="dxa"/>
            <w:vMerge w:val="restart"/>
            <w:vAlign w:val="center"/>
          </w:tcPr>
          <w:p w14:paraId="23065A09">
            <w:pPr>
              <w:spacing w:before="164" w:line="261" w:lineRule="auto"/>
              <w:ind w:left="46" w:leftChars="0" w:right="46" w:rightChars="0" w:firstLine="1" w:firstLineChars="0"/>
              <w:jc w:val="center"/>
              <w:rPr>
                <w:rFonts w:hint="eastAsia" w:ascii="宋体" w:hAnsi="宋体" w:eastAsia="宋体" w:cs="宋体"/>
                <w:spacing w:val="7"/>
                <w:sz w:val="20"/>
                <w:szCs w:val="20"/>
              </w:rPr>
            </w:pPr>
            <w:r>
              <w:rPr>
                <w:rFonts w:hint="eastAsia" w:ascii="宋体" w:hAnsi="宋体" w:eastAsia="宋体" w:cs="宋体"/>
                <w:spacing w:val="7"/>
                <w:sz w:val="20"/>
                <w:szCs w:val="20"/>
              </w:rPr>
              <w:t>米面油粮油类</w:t>
            </w:r>
          </w:p>
        </w:tc>
        <w:tc>
          <w:tcPr>
            <w:tcW w:w="1068" w:type="dxa"/>
            <w:vAlign w:val="center"/>
          </w:tcPr>
          <w:p w14:paraId="4CD0FDFB">
            <w:pPr>
              <w:spacing w:before="164" w:line="261" w:lineRule="auto"/>
              <w:ind w:left="46" w:leftChars="0" w:right="46" w:rightChars="0" w:firstLine="1" w:firstLineChars="0"/>
              <w:jc w:val="center"/>
              <w:rPr>
                <w:rFonts w:hint="eastAsia" w:ascii="宋体" w:hAnsi="宋体" w:eastAsia="宋体" w:cs="宋体"/>
                <w:spacing w:val="7"/>
                <w:sz w:val="20"/>
                <w:szCs w:val="20"/>
              </w:rPr>
            </w:pPr>
            <w:r>
              <w:rPr>
                <w:rFonts w:hint="eastAsia" w:ascii="宋体" w:hAnsi="宋体" w:eastAsia="宋体" w:cs="宋体"/>
                <w:spacing w:val="7"/>
                <w:sz w:val="20"/>
                <w:szCs w:val="20"/>
              </w:rPr>
              <w:t>大米</w:t>
            </w:r>
          </w:p>
        </w:tc>
        <w:tc>
          <w:tcPr>
            <w:tcW w:w="6068" w:type="dxa"/>
            <w:vAlign w:val="top"/>
          </w:tcPr>
          <w:p w14:paraId="17C5C0D9">
            <w:pPr>
              <w:spacing w:before="65" w:line="228" w:lineRule="auto"/>
              <w:ind w:left="19" w:leftChars="0"/>
              <w:jc w:val="center"/>
              <w:rPr>
                <w:rFonts w:hint="eastAsia" w:ascii="宋体" w:hAnsi="宋体" w:eastAsia="宋体" w:cs="宋体"/>
                <w:spacing w:val="7"/>
                <w:sz w:val="20"/>
                <w:szCs w:val="20"/>
              </w:rPr>
            </w:pPr>
            <w:r>
              <w:rPr>
                <w:rFonts w:hint="eastAsia" w:ascii="宋体" w:hAnsi="宋体" w:eastAsia="宋体" w:cs="宋体"/>
                <w:spacing w:val="2"/>
                <w:sz w:val="20"/>
                <w:szCs w:val="20"/>
              </w:rPr>
              <w:t>符合应有品种的色泽，呈透明、半透明或白色，有光泽，具新鲜米的特有香气，无异味。</w:t>
            </w:r>
          </w:p>
        </w:tc>
        <w:tc>
          <w:tcPr>
            <w:tcW w:w="838" w:type="dxa"/>
            <w:vMerge w:val="restart"/>
            <w:vAlign w:val="center"/>
          </w:tcPr>
          <w:p w14:paraId="32D09210">
            <w:pPr>
              <w:jc w:val="center"/>
              <w:rPr>
                <w:rFonts w:hint="eastAsia" w:ascii="宋体" w:hAnsi="宋体" w:eastAsia="宋体" w:cs="宋体"/>
                <w:spacing w:val="-21"/>
                <w:sz w:val="20"/>
                <w:szCs w:val="20"/>
                <w:lang w:val="en-US" w:eastAsia="zh-CN"/>
              </w:rPr>
            </w:pPr>
            <w:r>
              <w:rPr>
                <w:rFonts w:hint="eastAsia" w:ascii="宋体" w:hAnsi="宋体" w:eastAsia="宋体" w:cs="宋体"/>
                <w:spacing w:val="-21"/>
                <w:sz w:val="20"/>
                <w:szCs w:val="20"/>
                <w:lang w:val="en-US" w:eastAsia="zh-CN"/>
              </w:rPr>
              <w:t>二包</w:t>
            </w:r>
          </w:p>
        </w:tc>
      </w:tr>
      <w:tr w14:paraId="69364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4CF9CABE">
            <w:pPr>
              <w:jc w:val="center"/>
              <w:rPr>
                <w:rFonts w:hint="eastAsia" w:ascii="宋体" w:hAnsi="宋体" w:eastAsia="宋体" w:cs="宋体"/>
                <w:sz w:val="20"/>
                <w:szCs w:val="20"/>
              </w:rPr>
            </w:pPr>
          </w:p>
        </w:tc>
        <w:tc>
          <w:tcPr>
            <w:tcW w:w="927" w:type="dxa"/>
            <w:vMerge w:val="continue"/>
            <w:vAlign w:val="center"/>
          </w:tcPr>
          <w:p w14:paraId="765FABA4">
            <w:pPr>
              <w:spacing w:before="164" w:line="261" w:lineRule="auto"/>
              <w:ind w:left="46" w:leftChars="0" w:right="46" w:rightChars="0" w:firstLine="1" w:firstLineChars="0"/>
              <w:jc w:val="center"/>
              <w:rPr>
                <w:rFonts w:hint="eastAsia" w:ascii="宋体" w:hAnsi="宋体" w:eastAsia="宋体" w:cs="宋体"/>
                <w:spacing w:val="7"/>
                <w:sz w:val="20"/>
                <w:szCs w:val="20"/>
              </w:rPr>
            </w:pPr>
          </w:p>
        </w:tc>
        <w:tc>
          <w:tcPr>
            <w:tcW w:w="1068" w:type="dxa"/>
            <w:vAlign w:val="center"/>
          </w:tcPr>
          <w:p w14:paraId="491946D1">
            <w:pPr>
              <w:spacing w:before="65" w:line="228" w:lineRule="auto"/>
              <w:jc w:val="center"/>
              <w:rPr>
                <w:rFonts w:ascii="宋体" w:hAnsi="宋体" w:eastAsia="宋体" w:cs="宋体"/>
                <w:spacing w:val="7"/>
                <w:sz w:val="20"/>
                <w:szCs w:val="20"/>
              </w:rPr>
            </w:pPr>
          </w:p>
          <w:p w14:paraId="18D22155">
            <w:pPr>
              <w:spacing w:before="65" w:line="228" w:lineRule="auto"/>
              <w:ind w:left="20" w:leftChars="0"/>
              <w:jc w:val="center"/>
              <w:rPr>
                <w:rFonts w:hint="eastAsia" w:ascii="宋体" w:hAnsi="宋体" w:eastAsia="宋体" w:cs="宋体"/>
                <w:spacing w:val="7"/>
                <w:sz w:val="20"/>
                <w:szCs w:val="20"/>
              </w:rPr>
            </w:pPr>
            <w:r>
              <w:rPr>
                <w:rFonts w:hint="eastAsia" w:ascii="宋体" w:hAnsi="宋体" w:eastAsia="宋体" w:cs="宋体"/>
                <w:spacing w:val="7"/>
                <w:sz w:val="20"/>
                <w:szCs w:val="20"/>
              </w:rPr>
              <w:t>面粉</w:t>
            </w:r>
          </w:p>
        </w:tc>
        <w:tc>
          <w:tcPr>
            <w:tcW w:w="6068" w:type="dxa"/>
            <w:vAlign w:val="top"/>
          </w:tcPr>
          <w:p w14:paraId="1842A0F2">
            <w:pPr>
              <w:spacing w:before="164" w:line="261" w:lineRule="auto"/>
              <w:ind w:left="46" w:leftChars="0" w:right="46" w:rightChars="0" w:firstLine="1" w:firstLineChars="0"/>
              <w:jc w:val="center"/>
              <w:rPr>
                <w:rFonts w:hint="eastAsia" w:ascii="宋体" w:hAnsi="宋体" w:eastAsia="宋体" w:cs="宋体"/>
                <w:spacing w:val="7"/>
                <w:sz w:val="20"/>
                <w:szCs w:val="20"/>
              </w:rPr>
            </w:pPr>
            <w:r>
              <w:rPr>
                <w:rFonts w:hint="eastAsia" w:ascii="宋体" w:hAnsi="宋体" w:eastAsia="宋体" w:cs="宋体"/>
                <w:spacing w:val="7"/>
                <w:sz w:val="20"/>
                <w:szCs w:val="20"/>
              </w:rPr>
              <w:t>面粉呈白色或微黄色 不发暗、无杂色，具有面粉固有的清香味。</w:t>
            </w:r>
          </w:p>
        </w:tc>
        <w:tc>
          <w:tcPr>
            <w:tcW w:w="838" w:type="dxa"/>
            <w:vMerge w:val="continue"/>
            <w:vAlign w:val="center"/>
          </w:tcPr>
          <w:p w14:paraId="3CB397EB">
            <w:pPr>
              <w:jc w:val="center"/>
              <w:rPr>
                <w:rFonts w:hint="eastAsia" w:ascii="宋体" w:hAnsi="宋体" w:eastAsia="宋体" w:cs="宋体"/>
                <w:spacing w:val="-21"/>
                <w:sz w:val="20"/>
                <w:szCs w:val="20"/>
              </w:rPr>
            </w:pPr>
          </w:p>
        </w:tc>
      </w:tr>
      <w:tr w14:paraId="35A22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73A392DD">
            <w:pPr>
              <w:jc w:val="center"/>
              <w:rPr>
                <w:rFonts w:hint="eastAsia" w:ascii="宋体" w:hAnsi="宋体" w:eastAsia="宋体" w:cs="宋体"/>
                <w:sz w:val="20"/>
                <w:szCs w:val="20"/>
              </w:rPr>
            </w:pPr>
          </w:p>
        </w:tc>
        <w:tc>
          <w:tcPr>
            <w:tcW w:w="927" w:type="dxa"/>
            <w:vMerge w:val="continue"/>
            <w:vAlign w:val="center"/>
          </w:tcPr>
          <w:p w14:paraId="250FCCB5">
            <w:pPr>
              <w:spacing w:before="164" w:line="261" w:lineRule="auto"/>
              <w:ind w:left="46" w:leftChars="0" w:right="46" w:rightChars="0" w:firstLine="1" w:firstLineChars="0"/>
              <w:jc w:val="center"/>
              <w:rPr>
                <w:rFonts w:hint="eastAsia" w:ascii="宋体" w:hAnsi="宋体" w:eastAsia="宋体" w:cs="宋体"/>
                <w:spacing w:val="7"/>
                <w:sz w:val="20"/>
                <w:szCs w:val="20"/>
              </w:rPr>
            </w:pPr>
          </w:p>
        </w:tc>
        <w:tc>
          <w:tcPr>
            <w:tcW w:w="1068" w:type="dxa"/>
            <w:vAlign w:val="center"/>
          </w:tcPr>
          <w:p w14:paraId="53B1D205">
            <w:pPr>
              <w:spacing w:before="65" w:line="228" w:lineRule="auto"/>
              <w:jc w:val="center"/>
              <w:rPr>
                <w:rFonts w:ascii="宋体" w:hAnsi="宋体" w:eastAsia="宋体" w:cs="宋体"/>
                <w:spacing w:val="7"/>
                <w:sz w:val="20"/>
                <w:szCs w:val="20"/>
              </w:rPr>
            </w:pPr>
          </w:p>
          <w:p w14:paraId="32454451">
            <w:pPr>
              <w:spacing w:before="65" w:line="228" w:lineRule="auto"/>
              <w:ind w:left="20" w:leftChars="0"/>
              <w:jc w:val="center"/>
              <w:rPr>
                <w:rFonts w:hint="eastAsia" w:ascii="宋体" w:hAnsi="宋体" w:eastAsia="宋体" w:cs="宋体"/>
                <w:spacing w:val="7"/>
                <w:sz w:val="20"/>
                <w:szCs w:val="20"/>
              </w:rPr>
            </w:pPr>
            <w:r>
              <w:rPr>
                <w:rFonts w:hint="eastAsia" w:ascii="宋体" w:hAnsi="宋体" w:eastAsia="宋体" w:cs="宋体"/>
                <w:spacing w:val="7"/>
                <w:sz w:val="20"/>
                <w:szCs w:val="20"/>
              </w:rPr>
              <w:t>清油</w:t>
            </w:r>
          </w:p>
        </w:tc>
        <w:tc>
          <w:tcPr>
            <w:tcW w:w="6068" w:type="dxa"/>
            <w:vAlign w:val="top"/>
          </w:tcPr>
          <w:p w14:paraId="5E9B23E2">
            <w:pPr>
              <w:spacing w:before="164" w:line="261" w:lineRule="auto"/>
              <w:ind w:left="46" w:leftChars="0" w:right="46" w:rightChars="0" w:firstLine="1" w:firstLineChars="0"/>
              <w:jc w:val="both"/>
              <w:rPr>
                <w:rFonts w:hint="eastAsia" w:ascii="宋体" w:hAnsi="宋体" w:eastAsia="宋体" w:cs="宋体"/>
                <w:spacing w:val="7"/>
                <w:sz w:val="20"/>
                <w:szCs w:val="20"/>
              </w:rPr>
            </w:pPr>
            <w:r>
              <w:rPr>
                <w:rFonts w:hint="eastAsia" w:ascii="宋体" w:hAnsi="宋体" w:eastAsia="宋体" w:cs="宋体"/>
                <w:spacing w:val="7"/>
                <w:sz w:val="20"/>
                <w:szCs w:val="20"/>
              </w:rPr>
              <w:t>呈黄色至棕色，清澈透明，无沉淀物或有微量沉淀物。</w:t>
            </w:r>
          </w:p>
        </w:tc>
        <w:tc>
          <w:tcPr>
            <w:tcW w:w="838" w:type="dxa"/>
            <w:vMerge w:val="continue"/>
            <w:vAlign w:val="center"/>
          </w:tcPr>
          <w:p w14:paraId="3763615E">
            <w:pPr>
              <w:jc w:val="center"/>
              <w:rPr>
                <w:rFonts w:hint="eastAsia" w:ascii="宋体" w:hAnsi="宋体" w:eastAsia="宋体" w:cs="宋体"/>
                <w:spacing w:val="-21"/>
                <w:sz w:val="20"/>
                <w:szCs w:val="20"/>
              </w:rPr>
            </w:pPr>
          </w:p>
        </w:tc>
      </w:tr>
      <w:tr w14:paraId="6C839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restart"/>
            <w:vAlign w:val="center"/>
          </w:tcPr>
          <w:p w14:paraId="23B0DB70">
            <w:pPr>
              <w:jc w:val="center"/>
              <w:rPr>
                <w:rFonts w:ascii="宋体" w:hAnsi="宋体" w:eastAsia="宋体" w:cs="宋体"/>
                <w:sz w:val="20"/>
                <w:szCs w:val="20"/>
              </w:rPr>
            </w:pPr>
            <w:r>
              <w:rPr>
                <w:rFonts w:hint="eastAsia" w:ascii="宋体" w:hAnsi="宋体" w:eastAsia="宋体" w:cs="宋体"/>
                <w:sz w:val="20"/>
                <w:szCs w:val="20"/>
              </w:rPr>
              <w:t>3</w:t>
            </w:r>
          </w:p>
        </w:tc>
        <w:tc>
          <w:tcPr>
            <w:tcW w:w="927" w:type="dxa"/>
            <w:vMerge w:val="restart"/>
            <w:vAlign w:val="center"/>
          </w:tcPr>
          <w:p w14:paraId="412ADA46">
            <w:pPr>
              <w:jc w:val="center"/>
              <w:rPr>
                <w:rFonts w:ascii="宋体" w:hAnsi="宋体" w:eastAsia="宋体" w:cs="宋体"/>
                <w:spacing w:val="6"/>
                <w:sz w:val="20"/>
                <w:szCs w:val="20"/>
              </w:rPr>
            </w:pPr>
            <w:r>
              <w:rPr>
                <w:rFonts w:hint="eastAsia" w:ascii="宋体" w:hAnsi="宋体" w:eastAsia="宋体" w:cs="宋体"/>
                <w:spacing w:val="6"/>
                <w:sz w:val="20"/>
                <w:szCs w:val="20"/>
              </w:rPr>
              <w:t>调料类</w:t>
            </w:r>
          </w:p>
        </w:tc>
        <w:tc>
          <w:tcPr>
            <w:tcW w:w="1068" w:type="dxa"/>
          </w:tcPr>
          <w:p w14:paraId="16C7300A">
            <w:pPr>
              <w:spacing w:line="284" w:lineRule="auto"/>
            </w:pPr>
          </w:p>
          <w:p w14:paraId="2AE1A889">
            <w:pPr>
              <w:spacing w:before="65" w:line="232" w:lineRule="auto"/>
              <w:ind w:left="273"/>
              <w:rPr>
                <w:rFonts w:ascii="宋体" w:hAnsi="宋体" w:eastAsia="宋体" w:cs="宋体"/>
                <w:spacing w:val="4"/>
                <w:sz w:val="20"/>
                <w:szCs w:val="20"/>
              </w:rPr>
            </w:pPr>
            <w:r>
              <w:rPr>
                <w:rFonts w:ascii="宋体" w:hAnsi="宋体" w:eastAsia="宋体" w:cs="宋体"/>
                <w:spacing w:val="2"/>
                <w:sz w:val="20"/>
                <w:szCs w:val="20"/>
              </w:rPr>
              <w:t>红枣</w:t>
            </w:r>
          </w:p>
        </w:tc>
        <w:tc>
          <w:tcPr>
            <w:tcW w:w="6068" w:type="dxa"/>
          </w:tcPr>
          <w:p w14:paraId="78C3440A">
            <w:pPr>
              <w:spacing w:before="78" w:line="253" w:lineRule="auto"/>
              <w:ind w:left="20" w:right="92" w:hanging="2"/>
              <w:rPr>
                <w:rFonts w:ascii="宋体" w:hAnsi="宋体" w:eastAsia="宋体" w:cs="宋体"/>
                <w:spacing w:val="18"/>
                <w:sz w:val="20"/>
                <w:szCs w:val="20"/>
              </w:rPr>
            </w:pPr>
            <w:r>
              <w:rPr>
                <w:rFonts w:ascii="宋体" w:hAnsi="宋体" w:eastAsia="宋体" w:cs="宋体"/>
                <w:spacing w:val="12"/>
                <w:sz w:val="20"/>
                <w:szCs w:val="20"/>
              </w:rPr>
              <w:t>优</w:t>
            </w:r>
            <w:r>
              <w:rPr>
                <w:rFonts w:ascii="宋体" w:hAnsi="宋体" w:eastAsia="宋体" w:cs="宋体"/>
                <w:spacing w:val="6"/>
                <w:sz w:val="20"/>
                <w:szCs w:val="20"/>
              </w:rPr>
              <w:t>质：   颗粒均匀，圆整，呈椭圆形或球形，表面的皱纹细浅，没有破损</w:t>
            </w:r>
            <w:r>
              <w:rPr>
                <w:rFonts w:ascii="宋体" w:hAnsi="宋体" w:eastAsia="宋体" w:cs="宋体"/>
                <w:sz w:val="20"/>
                <w:szCs w:val="20"/>
              </w:rPr>
              <w:t xml:space="preserve"> </w:t>
            </w:r>
            <w:r>
              <w:rPr>
                <w:rFonts w:ascii="宋体" w:hAnsi="宋体" w:eastAsia="宋体" w:cs="宋体"/>
                <w:spacing w:val="12"/>
                <w:sz w:val="20"/>
                <w:szCs w:val="20"/>
              </w:rPr>
              <w:t>现</w:t>
            </w:r>
            <w:r>
              <w:rPr>
                <w:rFonts w:ascii="宋体" w:hAnsi="宋体" w:eastAsia="宋体" w:cs="宋体"/>
                <w:spacing w:val="6"/>
                <w:sz w:val="20"/>
                <w:szCs w:val="20"/>
              </w:rPr>
              <w:t>象.颜色比较均匀，有光泽，肉质较细嫩、香甜， 口感较好，枣肉细腻</w:t>
            </w:r>
            <w:r>
              <w:rPr>
                <w:rFonts w:ascii="宋体" w:hAnsi="宋体" w:eastAsia="宋体" w:cs="宋体"/>
                <w:sz w:val="20"/>
                <w:szCs w:val="20"/>
              </w:rPr>
              <w:t xml:space="preserve"> </w:t>
            </w:r>
            <w:r>
              <w:rPr>
                <w:rFonts w:ascii="宋体" w:hAnsi="宋体" w:eastAsia="宋体" w:cs="宋体"/>
                <w:spacing w:val="11"/>
                <w:sz w:val="20"/>
                <w:szCs w:val="20"/>
              </w:rPr>
              <w:t>不</w:t>
            </w:r>
            <w:r>
              <w:rPr>
                <w:rFonts w:ascii="宋体" w:hAnsi="宋体" w:eastAsia="宋体" w:cs="宋体"/>
                <w:spacing w:val="9"/>
                <w:sz w:val="20"/>
                <w:szCs w:val="20"/>
              </w:rPr>
              <w:t>粘牙，没有杂味.</w:t>
            </w:r>
          </w:p>
        </w:tc>
        <w:tc>
          <w:tcPr>
            <w:tcW w:w="838" w:type="dxa"/>
            <w:vMerge w:val="restart"/>
            <w:vAlign w:val="center"/>
          </w:tcPr>
          <w:p w14:paraId="29CE3F9E">
            <w:pPr>
              <w:jc w:val="center"/>
              <w:rPr>
                <w:rFonts w:ascii="宋体" w:hAnsi="宋体" w:eastAsia="宋体" w:cs="宋体"/>
                <w:spacing w:val="-21"/>
                <w:sz w:val="20"/>
                <w:szCs w:val="20"/>
              </w:rPr>
            </w:pPr>
            <w:r>
              <w:rPr>
                <w:rFonts w:hint="eastAsia" w:ascii="宋体" w:hAnsi="宋体" w:eastAsia="宋体" w:cs="宋体"/>
                <w:spacing w:val="-21"/>
                <w:sz w:val="20"/>
                <w:szCs w:val="20"/>
              </w:rPr>
              <w:t>三包</w:t>
            </w:r>
          </w:p>
        </w:tc>
      </w:tr>
      <w:tr w14:paraId="28B36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72087930">
            <w:pPr>
              <w:jc w:val="center"/>
              <w:rPr>
                <w:rFonts w:ascii="宋体" w:hAnsi="宋体" w:eastAsia="宋体" w:cs="宋体"/>
                <w:sz w:val="20"/>
                <w:szCs w:val="20"/>
              </w:rPr>
            </w:pPr>
          </w:p>
        </w:tc>
        <w:tc>
          <w:tcPr>
            <w:tcW w:w="927" w:type="dxa"/>
            <w:vMerge w:val="continue"/>
            <w:vAlign w:val="center"/>
          </w:tcPr>
          <w:p w14:paraId="24A5413C">
            <w:pPr>
              <w:jc w:val="center"/>
              <w:rPr>
                <w:rFonts w:ascii="宋体" w:hAnsi="宋体" w:eastAsia="宋体" w:cs="宋体"/>
                <w:spacing w:val="6"/>
                <w:sz w:val="20"/>
                <w:szCs w:val="20"/>
              </w:rPr>
            </w:pPr>
          </w:p>
        </w:tc>
        <w:tc>
          <w:tcPr>
            <w:tcW w:w="1068" w:type="dxa"/>
          </w:tcPr>
          <w:p w14:paraId="27BBCEF2">
            <w:pPr>
              <w:spacing w:before="218" w:line="229" w:lineRule="auto"/>
              <w:ind w:left="269"/>
              <w:rPr>
                <w:rFonts w:ascii="宋体" w:hAnsi="宋体" w:eastAsia="宋体" w:cs="宋体"/>
                <w:spacing w:val="4"/>
                <w:sz w:val="20"/>
                <w:szCs w:val="20"/>
              </w:rPr>
            </w:pPr>
            <w:r>
              <w:rPr>
                <w:rFonts w:ascii="宋体" w:hAnsi="宋体" w:eastAsia="宋体" w:cs="宋体"/>
                <w:spacing w:val="4"/>
                <w:sz w:val="20"/>
                <w:szCs w:val="20"/>
              </w:rPr>
              <w:t>枸</w:t>
            </w:r>
            <w:r>
              <w:rPr>
                <w:rFonts w:ascii="宋体" w:hAnsi="宋体" w:eastAsia="宋体" w:cs="宋体"/>
                <w:spacing w:val="3"/>
                <w:sz w:val="20"/>
                <w:szCs w:val="20"/>
              </w:rPr>
              <w:t>杞</w:t>
            </w:r>
          </w:p>
        </w:tc>
        <w:tc>
          <w:tcPr>
            <w:tcW w:w="6068" w:type="dxa"/>
          </w:tcPr>
          <w:p w14:paraId="22593A04">
            <w:pPr>
              <w:spacing w:before="81" w:line="254" w:lineRule="auto"/>
              <w:ind w:left="21" w:right="301" w:hanging="3"/>
              <w:rPr>
                <w:rFonts w:ascii="宋体" w:hAnsi="宋体" w:eastAsia="宋体" w:cs="宋体"/>
                <w:spacing w:val="18"/>
                <w:sz w:val="20"/>
                <w:szCs w:val="20"/>
              </w:rPr>
            </w:pPr>
            <w:r>
              <w:rPr>
                <w:rFonts w:ascii="宋体" w:hAnsi="宋体" w:eastAsia="宋体" w:cs="宋体"/>
                <w:spacing w:val="9"/>
                <w:sz w:val="20"/>
                <w:szCs w:val="20"/>
              </w:rPr>
              <w:t>优</w:t>
            </w:r>
            <w:r>
              <w:rPr>
                <w:rFonts w:ascii="宋体" w:hAnsi="宋体" w:eastAsia="宋体" w:cs="宋体"/>
                <w:spacing w:val="6"/>
                <w:sz w:val="20"/>
                <w:szCs w:val="20"/>
              </w:rPr>
              <w:t>质：  颜色特别柔和而富有光泽，肉质饱满.顶端处为：黄色或者是白</w:t>
            </w:r>
            <w:r>
              <w:rPr>
                <w:rFonts w:ascii="宋体" w:hAnsi="宋体" w:eastAsia="宋体" w:cs="宋体"/>
                <w:sz w:val="20"/>
                <w:szCs w:val="20"/>
              </w:rPr>
              <w:t xml:space="preserve"> </w:t>
            </w:r>
            <w:r>
              <w:rPr>
                <w:rFonts w:ascii="宋体" w:hAnsi="宋体" w:eastAsia="宋体" w:cs="宋体"/>
                <w:spacing w:val="18"/>
                <w:sz w:val="20"/>
                <w:szCs w:val="20"/>
              </w:rPr>
              <w:t>色</w:t>
            </w:r>
            <w:r>
              <w:rPr>
                <w:rFonts w:ascii="宋体" w:hAnsi="宋体" w:eastAsia="宋体" w:cs="宋体"/>
                <w:spacing w:val="10"/>
                <w:sz w:val="20"/>
                <w:szCs w:val="20"/>
              </w:rPr>
              <w:t>、</w:t>
            </w:r>
            <w:r>
              <w:rPr>
                <w:rFonts w:ascii="宋体" w:hAnsi="宋体" w:eastAsia="宋体" w:cs="宋体"/>
                <w:spacing w:val="9"/>
                <w:sz w:val="20"/>
                <w:szCs w:val="20"/>
              </w:rPr>
              <w:t>比较甘甜的、没有明显的结块粘连.中等以上.</w:t>
            </w:r>
          </w:p>
        </w:tc>
        <w:tc>
          <w:tcPr>
            <w:tcW w:w="838" w:type="dxa"/>
            <w:vMerge w:val="continue"/>
            <w:vAlign w:val="center"/>
          </w:tcPr>
          <w:p w14:paraId="7906F1F4">
            <w:pPr>
              <w:spacing w:before="65" w:line="228" w:lineRule="auto"/>
              <w:ind w:left="257"/>
              <w:jc w:val="center"/>
              <w:rPr>
                <w:rFonts w:ascii="宋体" w:hAnsi="宋体" w:eastAsia="宋体" w:cs="宋体"/>
                <w:spacing w:val="-21"/>
                <w:sz w:val="20"/>
                <w:szCs w:val="20"/>
              </w:rPr>
            </w:pPr>
          </w:p>
        </w:tc>
      </w:tr>
      <w:tr w14:paraId="3E5BF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687F3739">
            <w:pPr>
              <w:jc w:val="center"/>
              <w:rPr>
                <w:rFonts w:ascii="宋体" w:hAnsi="宋体" w:eastAsia="宋体" w:cs="宋体"/>
                <w:sz w:val="20"/>
                <w:szCs w:val="20"/>
              </w:rPr>
            </w:pPr>
          </w:p>
        </w:tc>
        <w:tc>
          <w:tcPr>
            <w:tcW w:w="927" w:type="dxa"/>
            <w:vMerge w:val="continue"/>
            <w:vAlign w:val="center"/>
          </w:tcPr>
          <w:p w14:paraId="06C6DFF4">
            <w:pPr>
              <w:jc w:val="center"/>
              <w:rPr>
                <w:rFonts w:ascii="宋体" w:hAnsi="宋体" w:eastAsia="宋体" w:cs="宋体"/>
                <w:spacing w:val="6"/>
                <w:sz w:val="20"/>
                <w:szCs w:val="20"/>
              </w:rPr>
            </w:pPr>
          </w:p>
        </w:tc>
        <w:tc>
          <w:tcPr>
            <w:tcW w:w="1068" w:type="dxa"/>
          </w:tcPr>
          <w:p w14:paraId="7C7BB077">
            <w:pPr>
              <w:spacing w:before="172" w:line="228" w:lineRule="auto"/>
              <w:ind w:left="57"/>
              <w:rPr>
                <w:rFonts w:ascii="宋体" w:hAnsi="宋体" w:eastAsia="宋体" w:cs="宋体"/>
                <w:spacing w:val="4"/>
                <w:sz w:val="20"/>
                <w:szCs w:val="20"/>
              </w:rPr>
            </w:pPr>
            <w:r>
              <w:rPr>
                <w:rFonts w:ascii="宋体" w:hAnsi="宋体" w:eastAsia="宋体" w:cs="宋体"/>
                <w:spacing w:val="7"/>
                <w:sz w:val="20"/>
                <w:szCs w:val="20"/>
              </w:rPr>
              <w:t>玉米榛子</w:t>
            </w:r>
          </w:p>
        </w:tc>
        <w:tc>
          <w:tcPr>
            <w:tcW w:w="6068" w:type="dxa"/>
          </w:tcPr>
          <w:p w14:paraId="296CF03A">
            <w:pPr>
              <w:spacing w:before="50" w:line="227" w:lineRule="auto"/>
              <w:ind w:left="19" w:right="92" w:hanging="1"/>
              <w:rPr>
                <w:rFonts w:ascii="宋体" w:hAnsi="宋体" w:eastAsia="宋体" w:cs="宋体"/>
                <w:spacing w:val="18"/>
                <w:sz w:val="20"/>
                <w:szCs w:val="20"/>
              </w:rPr>
            </w:pPr>
            <w:r>
              <w:rPr>
                <w:rFonts w:ascii="宋体" w:hAnsi="宋体" w:eastAsia="宋体" w:cs="宋体"/>
                <w:spacing w:val="18"/>
                <w:sz w:val="20"/>
                <w:szCs w:val="20"/>
              </w:rPr>
              <w:t>优</w:t>
            </w:r>
            <w:r>
              <w:rPr>
                <w:rFonts w:ascii="宋体" w:hAnsi="宋体" w:eastAsia="宋体" w:cs="宋体"/>
                <w:spacing w:val="13"/>
                <w:sz w:val="20"/>
                <w:szCs w:val="20"/>
              </w:rPr>
              <w:t>质</w:t>
            </w:r>
            <w:r>
              <w:rPr>
                <w:rFonts w:ascii="宋体" w:hAnsi="宋体" w:eastAsia="宋体" w:cs="宋体"/>
                <w:spacing w:val="9"/>
                <w:sz w:val="20"/>
                <w:szCs w:val="20"/>
              </w:rPr>
              <w:t>：颜色金黄、无杂质、色泽鲜艳,具有光泽,无添加剂。有一种浅浅的</w:t>
            </w:r>
            <w:r>
              <w:rPr>
                <w:rFonts w:ascii="宋体" w:hAnsi="宋体" w:eastAsia="宋体" w:cs="宋体"/>
                <w:sz w:val="20"/>
                <w:szCs w:val="20"/>
              </w:rPr>
              <w:t xml:space="preserve"> </w:t>
            </w:r>
            <w:r>
              <w:rPr>
                <w:rFonts w:ascii="宋体" w:hAnsi="宋体" w:eastAsia="宋体" w:cs="宋体"/>
                <w:spacing w:val="8"/>
                <w:sz w:val="20"/>
                <w:szCs w:val="20"/>
              </w:rPr>
              <w:t>玉</w:t>
            </w:r>
            <w:r>
              <w:rPr>
                <w:rFonts w:ascii="宋体" w:hAnsi="宋体" w:eastAsia="宋体" w:cs="宋体"/>
                <w:spacing w:val="5"/>
                <w:sz w:val="20"/>
                <w:szCs w:val="20"/>
              </w:rPr>
              <w:t>米香味。</w:t>
            </w:r>
          </w:p>
        </w:tc>
        <w:tc>
          <w:tcPr>
            <w:tcW w:w="838" w:type="dxa"/>
            <w:vMerge w:val="continue"/>
            <w:vAlign w:val="center"/>
          </w:tcPr>
          <w:p w14:paraId="132CBEE7">
            <w:pPr>
              <w:spacing w:before="65" w:line="228" w:lineRule="auto"/>
              <w:ind w:left="257"/>
              <w:jc w:val="center"/>
              <w:rPr>
                <w:rFonts w:ascii="宋体" w:hAnsi="宋体" w:eastAsia="宋体" w:cs="宋体"/>
                <w:spacing w:val="-21"/>
                <w:sz w:val="20"/>
                <w:szCs w:val="20"/>
              </w:rPr>
            </w:pPr>
          </w:p>
        </w:tc>
      </w:tr>
      <w:tr w14:paraId="33CD4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1F905782">
            <w:pPr>
              <w:jc w:val="center"/>
              <w:rPr>
                <w:rFonts w:ascii="宋体" w:hAnsi="宋体" w:eastAsia="宋体" w:cs="宋体"/>
                <w:sz w:val="20"/>
                <w:szCs w:val="20"/>
              </w:rPr>
            </w:pPr>
          </w:p>
        </w:tc>
        <w:tc>
          <w:tcPr>
            <w:tcW w:w="927" w:type="dxa"/>
            <w:vMerge w:val="continue"/>
            <w:vAlign w:val="center"/>
          </w:tcPr>
          <w:p w14:paraId="1D2A576B">
            <w:pPr>
              <w:jc w:val="center"/>
              <w:rPr>
                <w:rFonts w:ascii="宋体" w:hAnsi="宋体" w:eastAsia="宋体" w:cs="宋体"/>
                <w:spacing w:val="6"/>
                <w:sz w:val="20"/>
                <w:szCs w:val="20"/>
              </w:rPr>
            </w:pPr>
          </w:p>
        </w:tc>
        <w:tc>
          <w:tcPr>
            <w:tcW w:w="1068" w:type="dxa"/>
          </w:tcPr>
          <w:p w14:paraId="5AB092F5">
            <w:pPr>
              <w:spacing w:before="198" w:line="228" w:lineRule="auto"/>
              <w:ind w:left="268"/>
              <w:rPr>
                <w:rFonts w:ascii="宋体" w:hAnsi="宋体" w:eastAsia="宋体" w:cs="宋体"/>
                <w:spacing w:val="4"/>
                <w:sz w:val="20"/>
                <w:szCs w:val="20"/>
              </w:rPr>
            </w:pPr>
            <w:r>
              <w:rPr>
                <w:rFonts w:ascii="宋体" w:hAnsi="宋体" w:eastAsia="宋体" w:cs="宋体"/>
                <w:spacing w:val="5"/>
                <w:sz w:val="20"/>
                <w:szCs w:val="20"/>
              </w:rPr>
              <w:t>糯</w:t>
            </w:r>
            <w:r>
              <w:rPr>
                <w:rFonts w:ascii="宋体" w:hAnsi="宋体" w:eastAsia="宋体" w:cs="宋体"/>
                <w:spacing w:val="4"/>
                <w:sz w:val="20"/>
                <w:szCs w:val="20"/>
              </w:rPr>
              <w:t>米</w:t>
            </w:r>
          </w:p>
        </w:tc>
        <w:tc>
          <w:tcPr>
            <w:tcW w:w="6068" w:type="dxa"/>
          </w:tcPr>
          <w:p w14:paraId="516A637B">
            <w:pPr>
              <w:spacing w:before="50" w:line="250" w:lineRule="auto"/>
              <w:ind w:left="19" w:right="110" w:hanging="1"/>
              <w:rPr>
                <w:rFonts w:ascii="宋体" w:hAnsi="宋体" w:eastAsia="宋体" w:cs="宋体"/>
                <w:spacing w:val="18"/>
                <w:sz w:val="20"/>
                <w:szCs w:val="20"/>
              </w:rPr>
            </w:pPr>
            <w:r>
              <w:rPr>
                <w:rFonts w:ascii="宋体" w:hAnsi="宋体" w:eastAsia="宋体" w:cs="宋体"/>
                <w:spacing w:val="9"/>
                <w:sz w:val="20"/>
                <w:szCs w:val="20"/>
              </w:rPr>
              <w:t>优质：颗粒完整饱满、大小统一、颜色白皙 (糯米一般是乳白或者蜡白</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16"/>
                <w:sz w:val="20"/>
                <w:szCs w:val="20"/>
              </w:rPr>
              <w:t>有</w:t>
            </w:r>
            <w:r>
              <w:rPr>
                <w:rFonts w:ascii="宋体" w:hAnsi="宋体" w:eastAsia="宋体" w:cs="宋体"/>
                <w:spacing w:val="11"/>
                <w:sz w:val="20"/>
                <w:szCs w:val="20"/>
              </w:rPr>
              <w:t>光</w:t>
            </w:r>
            <w:r>
              <w:rPr>
                <w:rFonts w:ascii="宋体" w:hAnsi="宋体" w:eastAsia="宋体" w:cs="宋体"/>
                <w:spacing w:val="8"/>
                <w:sz w:val="20"/>
                <w:szCs w:val="20"/>
              </w:rPr>
              <w:t>泽、淡淡的清香味，中等以上。</w:t>
            </w:r>
          </w:p>
        </w:tc>
        <w:tc>
          <w:tcPr>
            <w:tcW w:w="838" w:type="dxa"/>
            <w:vMerge w:val="continue"/>
            <w:vAlign w:val="center"/>
          </w:tcPr>
          <w:p w14:paraId="60AE499F">
            <w:pPr>
              <w:spacing w:before="65" w:line="228" w:lineRule="auto"/>
              <w:ind w:left="257"/>
              <w:jc w:val="center"/>
              <w:rPr>
                <w:rFonts w:ascii="宋体" w:hAnsi="宋体" w:eastAsia="宋体" w:cs="宋体"/>
                <w:spacing w:val="-21"/>
                <w:sz w:val="20"/>
                <w:szCs w:val="20"/>
              </w:rPr>
            </w:pPr>
          </w:p>
        </w:tc>
      </w:tr>
      <w:tr w14:paraId="43BD9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4B7BC714">
            <w:pPr>
              <w:jc w:val="center"/>
              <w:rPr>
                <w:rFonts w:ascii="宋体" w:hAnsi="宋体" w:eastAsia="宋体" w:cs="宋体"/>
                <w:sz w:val="20"/>
                <w:szCs w:val="20"/>
              </w:rPr>
            </w:pPr>
          </w:p>
        </w:tc>
        <w:tc>
          <w:tcPr>
            <w:tcW w:w="927" w:type="dxa"/>
            <w:vMerge w:val="continue"/>
            <w:vAlign w:val="center"/>
          </w:tcPr>
          <w:p w14:paraId="23006F6C">
            <w:pPr>
              <w:jc w:val="center"/>
              <w:rPr>
                <w:rFonts w:ascii="宋体" w:hAnsi="宋体" w:eastAsia="宋体" w:cs="宋体"/>
                <w:spacing w:val="6"/>
                <w:sz w:val="20"/>
                <w:szCs w:val="20"/>
              </w:rPr>
            </w:pPr>
          </w:p>
        </w:tc>
        <w:tc>
          <w:tcPr>
            <w:tcW w:w="1068" w:type="dxa"/>
          </w:tcPr>
          <w:p w14:paraId="21E39772">
            <w:pPr>
              <w:spacing w:before="182" w:line="228" w:lineRule="auto"/>
              <w:ind w:left="163"/>
              <w:rPr>
                <w:rFonts w:ascii="宋体" w:hAnsi="宋体" w:eastAsia="宋体" w:cs="宋体"/>
                <w:spacing w:val="4"/>
                <w:sz w:val="20"/>
                <w:szCs w:val="20"/>
              </w:rPr>
            </w:pPr>
            <w:r>
              <w:rPr>
                <w:rFonts w:ascii="宋体" w:hAnsi="宋体" w:eastAsia="宋体" w:cs="宋体"/>
                <w:spacing w:val="7"/>
                <w:sz w:val="20"/>
                <w:szCs w:val="20"/>
              </w:rPr>
              <w:t>玉</w:t>
            </w:r>
            <w:r>
              <w:rPr>
                <w:rFonts w:ascii="宋体" w:hAnsi="宋体" w:eastAsia="宋体" w:cs="宋体"/>
                <w:spacing w:val="6"/>
                <w:sz w:val="20"/>
                <w:szCs w:val="20"/>
              </w:rPr>
              <w:t>米面</w:t>
            </w:r>
          </w:p>
        </w:tc>
        <w:tc>
          <w:tcPr>
            <w:tcW w:w="6068" w:type="dxa"/>
          </w:tcPr>
          <w:p w14:paraId="65BF3B0E">
            <w:pPr>
              <w:spacing w:before="48" w:line="237" w:lineRule="auto"/>
              <w:ind w:left="18" w:right="195"/>
              <w:rPr>
                <w:rFonts w:ascii="宋体" w:hAnsi="宋体" w:eastAsia="宋体" w:cs="宋体"/>
                <w:spacing w:val="18"/>
                <w:sz w:val="20"/>
                <w:szCs w:val="20"/>
              </w:rPr>
            </w:pPr>
            <w:r>
              <w:rPr>
                <w:rFonts w:ascii="宋体" w:hAnsi="宋体" w:eastAsia="宋体" w:cs="宋体"/>
                <w:spacing w:val="18"/>
                <w:sz w:val="20"/>
                <w:szCs w:val="20"/>
              </w:rPr>
              <w:t>优质</w:t>
            </w:r>
            <w:r>
              <w:rPr>
                <w:rFonts w:ascii="宋体" w:hAnsi="宋体" w:eastAsia="宋体" w:cs="宋体"/>
                <w:spacing w:val="10"/>
                <w:sz w:val="20"/>
                <w:szCs w:val="20"/>
              </w:rPr>
              <w:t>:</w:t>
            </w:r>
            <w:r>
              <w:rPr>
                <w:rFonts w:ascii="宋体" w:hAnsi="宋体" w:eastAsia="宋体" w:cs="宋体"/>
                <w:spacing w:val="9"/>
                <w:sz w:val="20"/>
                <w:szCs w:val="20"/>
              </w:rPr>
              <w:t>面粉色泽呈金黄或微黄色，手捻捏时呈细粉末状，置于手中紧捏后</w:t>
            </w:r>
            <w:r>
              <w:rPr>
                <w:rFonts w:ascii="宋体" w:hAnsi="宋体" w:eastAsia="宋体" w:cs="宋体"/>
                <w:sz w:val="20"/>
                <w:szCs w:val="20"/>
              </w:rPr>
              <w:t xml:space="preserve"> </w:t>
            </w:r>
            <w:r>
              <w:rPr>
                <w:rFonts w:ascii="宋体" w:hAnsi="宋体" w:eastAsia="宋体" w:cs="宋体"/>
                <w:spacing w:val="18"/>
                <w:sz w:val="20"/>
                <w:szCs w:val="20"/>
              </w:rPr>
              <w:t>放</w:t>
            </w:r>
            <w:r>
              <w:rPr>
                <w:rFonts w:ascii="宋体" w:hAnsi="宋体" w:eastAsia="宋体" w:cs="宋体"/>
                <w:spacing w:val="12"/>
                <w:sz w:val="20"/>
                <w:szCs w:val="20"/>
              </w:rPr>
              <w:t>开</w:t>
            </w:r>
            <w:r>
              <w:rPr>
                <w:rFonts w:ascii="宋体" w:hAnsi="宋体" w:eastAsia="宋体" w:cs="宋体"/>
                <w:spacing w:val="9"/>
                <w:sz w:val="20"/>
                <w:szCs w:val="20"/>
              </w:rPr>
              <w:t>不成团、有淡淡的玉米香气而微甜.</w:t>
            </w:r>
          </w:p>
        </w:tc>
        <w:tc>
          <w:tcPr>
            <w:tcW w:w="838" w:type="dxa"/>
            <w:vMerge w:val="continue"/>
            <w:vAlign w:val="center"/>
          </w:tcPr>
          <w:p w14:paraId="6F771C45">
            <w:pPr>
              <w:spacing w:before="65" w:line="228" w:lineRule="auto"/>
              <w:ind w:left="257"/>
              <w:jc w:val="center"/>
              <w:rPr>
                <w:rFonts w:ascii="宋体" w:hAnsi="宋体" w:eastAsia="宋体" w:cs="宋体"/>
                <w:spacing w:val="-21"/>
                <w:sz w:val="20"/>
                <w:szCs w:val="20"/>
              </w:rPr>
            </w:pPr>
          </w:p>
        </w:tc>
      </w:tr>
      <w:tr w14:paraId="62C32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3D881CC1">
            <w:pPr>
              <w:jc w:val="center"/>
              <w:rPr>
                <w:rFonts w:ascii="宋体" w:hAnsi="宋体" w:eastAsia="宋体" w:cs="宋体"/>
                <w:sz w:val="20"/>
                <w:szCs w:val="20"/>
              </w:rPr>
            </w:pPr>
          </w:p>
        </w:tc>
        <w:tc>
          <w:tcPr>
            <w:tcW w:w="927" w:type="dxa"/>
            <w:vMerge w:val="continue"/>
            <w:vAlign w:val="center"/>
          </w:tcPr>
          <w:p w14:paraId="2D693A14">
            <w:pPr>
              <w:jc w:val="center"/>
              <w:rPr>
                <w:rFonts w:ascii="宋体" w:hAnsi="宋体" w:eastAsia="宋体" w:cs="宋体"/>
                <w:spacing w:val="6"/>
                <w:sz w:val="20"/>
                <w:szCs w:val="20"/>
              </w:rPr>
            </w:pPr>
          </w:p>
        </w:tc>
        <w:tc>
          <w:tcPr>
            <w:tcW w:w="1068" w:type="dxa"/>
          </w:tcPr>
          <w:p w14:paraId="00419017">
            <w:pPr>
              <w:spacing w:line="289" w:lineRule="auto"/>
            </w:pPr>
          </w:p>
          <w:p w14:paraId="550579EB">
            <w:pPr>
              <w:spacing w:before="65" w:line="228" w:lineRule="auto"/>
              <w:ind w:left="164"/>
              <w:rPr>
                <w:rFonts w:ascii="宋体" w:hAnsi="宋体" w:eastAsia="宋体" w:cs="宋体"/>
                <w:spacing w:val="4"/>
                <w:sz w:val="20"/>
                <w:szCs w:val="20"/>
              </w:rPr>
            </w:pPr>
            <w:r>
              <w:rPr>
                <w:rFonts w:ascii="宋体" w:hAnsi="宋体" w:eastAsia="宋体" w:cs="宋体"/>
                <w:spacing w:val="7"/>
                <w:sz w:val="20"/>
                <w:szCs w:val="20"/>
              </w:rPr>
              <w:t>葡</w:t>
            </w:r>
            <w:r>
              <w:rPr>
                <w:rFonts w:ascii="宋体" w:hAnsi="宋体" w:eastAsia="宋体" w:cs="宋体"/>
                <w:spacing w:val="6"/>
                <w:sz w:val="20"/>
                <w:szCs w:val="20"/>
              </w:rPr>
              <w:t>萄干</w:t>
            </w:r>
          </w:p>
        </w:tc>
        <w:tc>
          <w:tcPr>
            <w:tcW w:w="6068" w:type="dxa"/>
          </w:tcPr>
          <w:p w14:paraId="28ED7D20">
            <w:pPr>
              <w:spacing w:before="85" w:line="254" w:lineRule="auto"/>
              <w:ind w:left="18" w:right="92"/>
              <w:rPr>
                <w:rFonts w:ascii="宋体" w:hAnsi="宋体" w:eastAsia="宋体" w:cs="宋体"/>
                <w:spacing w:val="18"/>
                <w:sz w:val="20"/>
                <w:szCs w:val="20"/>
              </w:rPr>
            </w:pPr>
            <w:r>
              <w:rPr>
                <w:rFonts w:ascii="宋体" w:hAnsi="宋体" w:eastAsia="宋体" w:cs="宋体"/>
                <w:spacing w:val="18"/>
                <w:sz w:val="20"/>
                <w:szCs w:val="20"/>
              </w:rPr>
              <w:t>优质</w:t>
            </w:r>
            <w:r>
              <w:rPr>
                <w:rFonts w:ascii="宋体" w:hAnsi="宋体" w:eastAsia="宋体" w:cs="宋体"/>
                <w:spacing w:val="13"/>
                <w:sz w:val="20"/>
                <w:szCs w:val="20"/>
              </w:rPr>
              <w:t>：</w:t>
            </w:r>
            <w:r>
              <w:rPr>
                <w:rFonts w:ascii="宋体" w:hAnsi="宋体" w:eastAsia="宋体" w:cs="宋体"/>
                <w:spacing w:val="9"/>
                <w:sz w:val="20"/>
                <w:szCs w:val="20"/>
              </w:rPr>
              <w:t>粒大、壮实、柔糯、成把攥后放开，颗粒迅速散开的为干，表面应</w:t>
            </w:r>
            <w:r>
              <w:rPr>
                <w:rFonts w:ascii="宋体" w:hAnsi="宋体" w:eastAsia="宋体" w:cs="宋体"/>
                <w:sz w:val="20"/>
                <w:szCs w:val="20"/>
              </w:rPr>
              <w:t xml:space="preserve"> </w:t>
            </w:r>
            <w:r>
              <w:rPr>
                <w:rFonts w:ascii="宋体" w:hAnsi="宋体" w:eastAsia="宋体" w:cs="宋体"/>
                <w:spacing w:val="12"/>
                <w:sz w:val="20"/>
                <w:szCs w:val="20"/>
              </w:rPr>
              <w:t>有薄</w:t>
            </w:r>
            <w:r>
              <w:rPr>
                <w:rFonts w:ascii="宋体" w:hAnsi="宋体" w:eastAsia="宋体" w:cs="宋体"/>
                <w:spacing w:val="6"/>
                <w:sz w:val="20"/>
                <w:szCs w:val="20"/>
              </w:rPr>
              <w:t>薄的糖霜，拭去糖霜， 白葡萄干色泽晶绿透明，红葡萄干色泽紫红半</w:t>
            </w:r>
            <w:r>
              <w:rPr>
                <w:rFonts w:ascii="宋体" w:hAnsi="宋体" w:eastAsia="宋体" w:cs="宋体"/>
                <w:sz w:val="20"/>
                <w:szCs w:val="20"/>
              </w:rPr>
              <w:t xml:space="preserve"> </w:t>
            </w:r>
            <w:r>
              <w:rPr>
                <w:rFonts w:ascii="宋体" w:hAnsi="宋体" w:eastAsia="宋体" w:cs="宋体"/>
                <w:spacing w:val="16"/>
                <w:sz w:val="20"/>
                <w:szCs w:val="20"/>
              </w:rPr>
              <w:t>透</w:t>
            </w:r>
            <w:r>
              <w:rPr>
                <w:rFonts w:ascii="宋体" w:hAnsi="宋体" w:eastAsia="宋体" w:cs="宋体"/>
                <w:spacing w:val="10"/>
                <w:sz w:val="20"/>
                <w:szCs w:val="20"/>
              </w:rPr>
              <w:t>明</w:t>
            </w:r>
            <w:r>
              <w:rPr>
                <w:rFonts w:ascii="宋体" w:hAnsi="宋体" w:eastAsia="宋体" w:cs="宋体"/>
                <w:spacing w:val="8"/>
                <w:sz w:val="20"/>
                <w:szCs w:val="20"/>
              </w:rPr>
              <w:t>、味道甜蜜鲜醇、不酸不涩。</w:t>
            </w:r>
          </w:p>
        </w:tc>
        <w:tc>
          <w:tcPr>
            <w:tcW w:w="838" w:type="dxa"/>
            <w:vMerge w:val="continue"/>
            <w:vAlign w:val="center"/>
          </w:tcPr>
          <w:p w14:paraId="5226FF4A">
            <w:pPr>
              <w:spacing w:before="65" w:line="228" w:lineRule="auto"/>
              <w:ind w:left="257"/>
              <w:jc w:val="center"/>
              <w:rPr>
                <w:rFonts w:ascii="宋体" w:hAnsi="宋体" w:eastAsia="宋体" w:cs="宋体"/>
                <w:spacing w:val="-21"/>
                <w:sz w:val="20"/>
                <w:szCs w:val="20"/>
              </w:rPr>
            </w:pPr>
          </w:p>
        </w:tc>
      </w:tr>
      <w:tr w14:paraId="44D23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6EFF2517">
            <w:pPr>
              <w:jc w:val="center"/>
              <w:rPr>
                <w:rFonts w:ascii="宋体" w:hAnsi="宋体" w:eastAsia="宋体" w:cs="宋体"/>
                <w:sz w:val="20"/>
                <w:szCs w:val="20"/>
              </w:rPr>
            </w:pPr>
          </w:p>
        </w:tc>
        <w:tc>
          <w:tcPr>
            <w:tcW w:w="927" w:type="dxa"/>
            <w:vMerge w:val="continue"/>
            <w:vAlign w:val="center"/>
          </w:tcPr>
          <w:p w14:paraId="04D4F41F">
            <w:pPr>
              <w:jc w:val="center"/>
              <w:rPr>
                <w:rFonts w:ascii="宋体" w:hAnsi="宋体" w:eastAsia="宋体" w:cs="宋体"/>
                <w:spacing w:val="6"/>
                <w:sz w:val="20"/>
                <w:szCs w:val="20"/>
              </w:rPr>
            </w:pPr>
          </w:p>
        </w:tc>
        <w:tc>
          <w:tcPr>
            <w:tcW w:w="1068" w:type="dxa"/>
          </w:tcPr>
          <w:p w14:paraId="3401402A">
            <w:pPr>
              <w:spacing w:before="168" w:line="228" w:lineRule="auto"/>
              <w:ind w:left="163"/>
              <w:rPr>
                <w:rFonts w:ascii="宋体" w:hAnsi="宋体" w:eastAsia="宋体" w:cs="宋体"/>
                <w:spacing w:val="4"/>
                <w:sz w:val="20"/>
                <w:szCs w:val="20"/>
              </w:rPr>
            </w:pPr>
            <w:r>
              <w:rPr>
                <w:rFonts w:ascii="宋体" w:hAnsi="宋体" w:eastAsia="宋体" w:cs="宋体"/>
                <w:spacing w:val="7"/>
                <w:sz w:val="20"/>
                <w:szCs w:val="20"/>
              </w:rPr>
              <w:t>花</w:t>
            </w:r>
            <w:r>
              <w:rPr>
                <w:rFonts w:ascii="宋体" w:hAnsi="宋体" w:eastAsia="宋体" w:cs="宋体"/>
                <w:spacing w:val="6"/>
                <w:sz w:val="20"/>
                <w:szCs w:val="20"/>
              </w:rPr>
              <w:t>生米</w:t>
            </w:r>
          </w:p>
        </w:tc>
        <w:tc>
          <w:tcPr>
            <w:tcW w:w="6068" w:type="dxa"/>
          </w:tcPr>
          <w:p w14:paraId="3AC711CC">
            <w:pPr>
              <w:spacing w:before="51" w:line="222" w:lineRule="auto"/>
              <w:ind w:left="21" w:right="92" w:firstLine="3"/>
              <w:rPr>
                <w:rFonts w:ascii="宋体" w:hAnsi="宋体" w:eastAsia="宋体" w:cs="宋体"/>
                <w:spacing w:val="18"/>
                <w:sz w:val="20"/>
                <w:szCs w:val="20"/>
              </w:rPr>
            </w:pPr>
            <w:r>
              <w:rPr>
                <w:rFonts w:ascii="宋体" w:hAnsi="宋体" w:eastAsia="宋体" w:cs="宋体"/>
                <w:spacing w:val="18"/>
                <w:sz w:val="20"/>
                <w:szCs w:val="20"/>
              </w:rPr>
              <w:t>小</w:t>
            </w:r>
            <w:r>
              <w:rPr>
                <w:rFonts w:ascii="宋体" w:hAnsi="宋体" w:eastAsia="宋体" w:cs="宋体"/>
                <w:spacing w:val="15"/>
                <w:sz w:val="20"/>
                <w:szCs w:val="20"/>
              </w:rPr>
              <w:t>红</w:t>
            </w:r>
            <w:r>
              <w:rPr>
                <w:rFonts w:ascii="宋体" w:hAnsi="宋体" w:eastAsia="宋体" w:cs="宋体"/>
                <w:spacing w:val="9"/>
                <w:sz w:val="20"/>
                <w:szCs w:val="20"/>
              </w:rPr>
              <w:t>花生米：粒大，颗粒饱满，外层红衣光亮，光泽均匀，红衣呈深桃红</w:t>
            </w:r>
            <w:r>
              <w:rPr>
                <w:rFonts w:ascii="宋体" w:hAnsi="宋体" w:eastAsia="宋体" w:cs="宋体"/>
                <w:sz w:val="20"/>
                <w:szCs w:val="20"/>
              </w:rPr>
              <w:t xml:space="preserve"> </w:t>
            </w:r>
            <w:r>
              <w:rPr>
                <w:rFonts w:ascii="宋体" w:hAnsi="宋体" w:eastAsia="宋体" w:cs="宋体"/>
                <w:spacing w:val="18"/>
                <w:sz w:val="20"/>
                <w:szCs w:val="20"/>
              </w:rPr>
              <w:t>色</w:t>
            </w:r>
            <w:r>
              <w:rPr>
                <w:rFonts w:ascii="宋体" w:hAnsi="宋体" w:eastAsia="宋体" w:cs="宋体"/>
                <w:spacing w:val="9"/>
                <w:sz w:val="20"/>
                <w:szCs w:val="20"/>
              </w:rPr>
              <w:t>、大小均匀，具有花生特有的气味。中等以上</w:t>
            </w:r>
          </w:p>
        </w:tc>
        <w:tc>
          <w:tcPr>
            <w:tcW w:w="838" w:type="dxa"/>
            <w:vMerge w:val="continue"/>
            <w:vAlign w:val="center"/>
          </w:tcPr>
          <w:p w14:paraId="785C8156">
            <w:pPr>
              <w:spacing w:before="65" w:line="228" w:lineRule="auto"/>
              <w:ind w:left="257"/>
              <w:jc w:val="center"/>
              <w:rPr>
                <w:rFonts w:ascii="宋体" w:hAnsi="宋体" w:eastAsia="宋体" w:cs="宋体"/>
                <w:spacing w:val="-21"/>
                <w:sz w:val="20"/>
                <w:szCs w:val="20"/>
              </w:rPr>
            </w:pPr>
          </w:p>
        </w:tc>
      </w:tr>
      <w:tr w14:paraId="65BAD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53C0FFBE">
            <w:pPr>
              <w:jc w:val="center"/>
              <w:rPr>
                <w:rFonts w:ascii="宋体" w:hAnsi="宋体" w:eastAsia="宋体" w:cs="宋体"/>
                <w:sz w:val="20"/>
                <w:szCs w:val="20"/>
              </w:rPr>
            </w:pPr>
          </w:p>
        </w:tc>
        <w:tc>
          <w:tcPr>
            <w:tcW w:w="927" w:type="dxa"/>
            <w:vMerge w:val="continue"/>
            <w:vAlign w:val="center"/>
          </w:tcPr>
          <w:p w14:paraId="00A3D314">
            <w:pPr>
              <w:jc w:val="center"/>
              <w:rPr>
                <w:rFonts w:ascii="宋体" w:hAnsi="宋体" w:eastAsia="宋体" w:cs="宋体"/>
                <w:spacing w:val="6"/>
                <w:sz w:val="20"/>
                <w:szCs w:val="20"/>
              </w:rPr>
            </w:pPr>
          </w:p>
        </w:tc>
        <w:tc>
          <w:tcPr>
            <w:tcW w:w="1068" w:type="dxa"/>
          </w:tcPr>
          <w:p w14:paraId="7FCEAEF0">
            <w:pPr>
              <w:spacing w:before="192" w:line="228" w:lineRule="auto"/>
              <w:ind w:left="267"/>
              <w:rPr>
                <w:rFonts w:ascii="宋体" w:hAnsi="宋体" w:eastAsia="宋体" w:cs="宋体"/>
                <w:spacing w:val="4"/>
                <w:sz w:val="20"/>
                <w:szCs w:val="20"/>
              </w:rPr>
            </w:pPr>
            <w:r>
              <w:rPr>
                <w:rFonts w:ascii="宋体" w:hAnsi="宋体" w:eastAsia="宋体" w:cs="宋体"/>
                <w:spacing w:val="5"/>
                <w:sz w:val="20"/>
                <w:szCs w:val="20"/>
              </w:rPr>
              <w:t>粉条</w:t>
            </w:r>
          </w:p>
        </w:tc>
        <w:tc>
          <w:tcPr>
            <w:tcW w:w="6068" w:type="dxa"/>
          </w:tcPr>
          <w:p w14:paraId="1C3128BB">
            <w:pPr>
              <w:spacing w:before="57" w:line="238" w:lineRule="auto"/>
              <w:ind w:left="18" w:right="142"/>
              <w:rPr>
                <w:rFonts w:ascii="宋体" w:hAnsi="宋体" w:eastAsia="宋体" w:cs="宋体"/>
                <w:spacing w:val="18"/>
                <w:sz w:val="20"/>
                <w:szCs w:val="20"/>
              </w:rPr>
            </w:pPr>
            <w:r>
              <w:rPr>
                <w:rFonts w:ascii="宋体" w:hAnsi="宋体" w:eastAsia="宋体" w:cs="宋体"/>
                <w:spacing w:val="8"/>
                <w:sz w:val="20"/>
                <w:szCs w:val="20"/>
              </w:rPr>
              <w:t>散称优质：</w:t>
            </w:r>
            <w:r>
              <w:rPr>
                <w:rFonts w:ascii="宋体" w:hAnsi="宋体" w:eastAsia="宋体" w:cs="宋体"/>
                <w:spacing w:val="4"/>
                <w:sz w:val="20"/>
                <w:szCs w:val="20"/>
              </w:rPr>
              <w:t xml:space="preserve">  (土豆粉条) 色泽较白、透明、粗细均匀，无并条，无碎条，</w:t>
            </w:r>
            <w:r>
              <w:rPr>
                <w:rFonts w:ascii="宋体" w:hAnsi="宋体" w:eastAsia="宋体" w:cs="宋体"/>
                <w:sz w:val="20"/>
                <w:szCs w:val="20"/>
              </w:rPr>
              <w:t xml:space="preserve"> </w:t>
            </w:r>
            <w:r>
              <w:rPr>
                <w:rFonts w:ascii="宋体" w:hAnsi="宋体" w:eastAsia="宋体" w:cs="宋体"/>
                <w:spacing w:val="10"/>
                <w:sz w:val="20"/>
                <w:szCs w:val="20"/>
              </w:rPr>
              <w:t>手感柔</w:t>
            </w:r>
            <w:r>
              <w:rPr>
                <w:rFonts w:ascii="宋体" w:hAnsi="宋体" w:eastAsia="宋体" w:cs="宋体"/>
                <w:spacing w:val="5"/>
                <w:sz w:val="20"/>
                <w:szCs w:val="20"/>
              </w:rPr>
              <w:t>韧，有弹性，无杂质无任何异味。 口感:光滑,醇香,有韧性。</w:t>
            </w:r>
          </w:p>
        </w:tc>
        <w:tc>
          <w:tcPr>
            <w:tcW w:w="838" w:type="dxa"/>
            <w:vMerge w:val="continue"/>
            <w:vAlign w:val="center"/>
          </w:tcPr>
          <w:p w14:paraId="7F3A9A96">
            <w:pPr>
              <w:spacing w:before="65" w:line="228" w:lineRule="auto"/>
              <w:ind w:left="257"/>
              <w:jc w:val="center"/>
              <w:rPr>
                <w:rFonts w:ascii="宋体" w:hAnsi="宋体" w:eastAsia="宋体" w:cs="宋体"/>
                <w:spacing w:val="-21"/>
                <w:sz w:val="20"/>
                <w:szCs w:val="20"/>
              </w:rPr>
            </w:pPr>
          </w:p>
        </w:tc>
      </w:tr>
      <w:tr w14:paraId="537AB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56246F2C">
            <w:pPr>
              <w:jc w:val="center"/>
              <w:rPr>
                <w:rFonts w:ascii="宋体" w:hAnsi="宋体" w:eastAsia="宋体" w:cs="宋体"/>
                <w:sz w:val="20"/>
                <w:szCs w:val="20"/>
              </w:rPr>
            </w:pPr>
          </w:p>
        </w:tc>
        <w:tc>
          <w:tcPr>
            <w:tcW w:w="927" w:type="dxa"/>
            <w:vMerge w:val="continue"/>
            <w:vAlign w:val="center"/>
          </w:tcPr>
          <w:p w14:paraId="5538BA5D">
            <w:pPr>
              <w:jc w:val="center"/>
              <w:rPr>
                <w:rFonts w:ascii="宋体" w:hAnsi="宋体" w:eastAsia="宋体" w:cs="宋体"/>
                <w:spacing w:val="6"/>
                <w:sz w:val="20"/>
                <w:szCs w:val="20"/>
              </w:rPr>
            </w:pPr>
          </w:p>
        </w:tc>
        <w:tc>
          <w:tcPr>
            <w:tcW w:w="1068" w:type="dxa"/>
          </w:tcPr>
          <w:p w14:paraId="18364E16">
            <w:pPr>
              <w:spacing w:before="233" w:line="228" w:lineRule="auto"/>
              <w:ind w:left="161"/>
              <w:rPr>
                <w:rFonts w:ascii="宋体" w:hAnsi="宋体" w:eastAsia="宋体" w:cs="宋体"/>
                <w:spacing w:val="4"/>
                <w:sz w:val="20"/>
                <w:szCs w:val="20"/>
              </w:rPr>
            </w:pPr>
            <w:r>
              <w:rPr>
                <w:rFonts w:ascii="宋体" w:hAnsi="宋体" w:eastAsia="宋体" w:cs="宋体"/>
                <w:spacing w:val="7"/>
                <w:sz w:val="20"/>
                <w:szCs w:val="20"/>
              </w:rPr>
              <w:t>干海带</w:t>
            </w:r>
          </w:p>
        </w:tc>
        <w:tc>
          <w:tcPr>
            <w:tcW w:w="6068" w:type="dxa"/>
          </w:tcPr>
          <w:p w14:paraId="0BC2093C">
            <w:pPr>
              <w:spacing w:before="77" w:line="251" w:lineRule="auto"/>
              <w:ind w:left="18" w:right="92"/>
              <w:rPr>
                <w:rFonts w:ascii="宋体" w:hAnsi="宋体" w:eastAsia="宋体" w:cs="宋体"/>
                <w:spacing w:val="18"/>
                <w:sz w:val="20"/>
                <w:szCs w:val="20"/>
              </w:rPr>
            </w:pPr>
            <w:r>
              <w:rPr>
                <w:rFonts w:ascii="宋体" w:hAnsi="宋体" w:eastAsia="宋体" w:cs="宋体"/>
                <w:spacing w:val="18"/>
                <w:sz w:val="20"/>
                <w:szCs w:val="20"/>
              </w:rPr>
              <w:t>散称</w:t>
            </w:r>
            <w:r>
              <w:rPr>
                <w:rFonts w:ascii="宋体" w:hAnsi="宋体" w:eastAsia="宋体" w:cs="宋体"/>
                <w:spacing w:val="13"/>
                <w:sz w:val="20"/>
                <w:szCs w:val="20"/>
              </w:rPr>
              <w:t>优</w:t>
            </w:r>
            <w:r>
              <w:rPr>
                <w:rFonts w:ascii="宋体" w:hAnsi="宋体" w:eastAsia="宋体" w:cs="宋体"/>
                <w:spacing w:val="9"/>
                <w:sz w:val="20"/>
                <w:szCs w:val="20"/>
              </w:rPr>
              <w:t>质：表面有一层白色的粉末，肉质肥嫩，宽且长，色泽为深褐色或</w:t>
            </w:r>
            <w:r>
              <w:rPr>
                <w:rFonts w:ascii="宋体" w:hAnsi="宋体" w:eastAsia="宋体" w:cs="宋体"/>
                <w:sz w:val="20"/>
                <w:szCs w:val="20"/>
              </w:rPr>
              <w:t xml:space="preserve"> </w:t>
            </w:r>
            <w:r>
              <w:rPr>
                <w:rFonts w:ascii="宋体" w:hAnsi="宋体" w:eastAsia="宋体" w:cs="宋体"/>
                <w:spacing w:val="13"/>
                <w:sz w:val="20"/>
                <w:szCs w:val="20"/>
              </w:rPr>
              <w:t>褐</w:t>
            </w:r>
            <w:r>
              <w:rPr>
                <w:rFonts w:ascii="宋体" w:hAnsi="宋体" w:eastAsia="宋体" w:cs="宋体"/>
                <w:spacing w:val="9"/>
                <w:sz w:val="20"/>
                <w:szCs w:val="20"/>
              </w:rPr>
              <w:t>绿色，含沙和杂质量少无小孔洞，</w:t>
            </w:r>
            <w:r>
              <w:rPr>
                <w:rFonts w:ascii="宋体" w:hAnsi="宋体" w:eastAsia="宋体" w:cs="宋体"/>
                <w:spacing w:val="9"/>
                <w:sz w:val="23"/>
                <w:szCs w:val="23"/>
              </w:rPr>
              <w:t>味道比较浓厚。</w:t>
            </w:r>
          </w:p>
        </w:tc>
        <w:tc>
          <w:tcPr>
            <w:tcW w:w="838" w:type="dxa"/>
            <w:vMerge w:val="continue"/>
            <w:vAlign w:val="center"/>
          </w:tcPr>
          <w:p w14:paraId="6CAA665F">
            <w:pPr>
              <w:spacing w:before="65" w:line="228" w:lineRule="auto"/>
              <w:ind w:left="257"/>
              <w:jc w:val="center"/>
              <w:rPr>
                <w:rFonts w:ascii="宋体" w:hAnsi="宋体" w:eastAsia="宋体" w:cs="宋体"/>
                <w:spacing w:val="-21"/>
                <w:sz w:val="20"/>
                <w:szCs w:val="20"/>
              </w:rPr>
            </w:pPr>
          </w:p>
        </w:tc>
      </w:tr>
      <w:tr w14:paraId="13AAD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2C19147F">
            <w:pPr>
              <w:jc w:val="center"/>
              <w:rPr>
                <w:rFonts w:ascii="宋体" w:hAnsi="宋体" w:eastAsia="宋体" w:cs="宋体"/>
                <w:sz w:val="20"/>
                <w:szCs w:val="20"/>
              </w:rPr>
            </w:pPr>
          </w:p>
        </w:tc>
        <w:tc>
          <w:tcPr>
            <w:tcW w:w="927" w:type="dxa"/>
            <w:vMerge w:val="continue"/>
            <w:vAlign w:val="center"/>
          </w:tcPr>
          <w:p w14:paraId="01A9F60B">
            <w:pPr>
              <w:jc w:val="center"/>
              <w:rPr>
                <w:rFonts w:ascii="宋体" w:hAnsi="宋体" w:eastAsia="宋体" w:cs="宋体"/>
                <w:spacing w:val="6"/>
                <w:sz w:val="20"/>
                <w:szCs w:val="20"/>
              </w:rPr>
            </w:pPr>
          </w:p>
        </w:tc>
        <w:tc>
          <w:tcPr>
            <w:tcW w:w="1068" w:type="dxa"/>
          </w:tcPr>
          <w:p w14:paraId="19CE9818">
            <w:pPr>
              <w:spacing w:before="193" w:line="229" w:lineRule="auto"/>
              <w:ind w:left="61"/>
              <w:rPr>
                <w:rFonts w:ascii="宋体" w:hAnsi="宋体" w:eastAsia="宋体" w:cs="宋体"/>
                <w:spacing w:val="4"/>
                <w:sz w:val="20"/>
                <w:szCs w:val="20"/>
              </w:rPr>
            </w:pPr>
            <w:r>
              <w:rPr>
                <w:rFonts w:ascii="宋体" w:hAnsi="宋体" w:eastAsia="宋体" w:cs="宋体"/>
                <w:spacing w:val="7"/>
                <w:sz w:val="20"/>
                <w:szCs w:val="20"/>
              </w:rPr>
              <w:t>天</w:t>
            </w:r>
            <w:r>
              <w:rPr>
                <w:rFonts w:ascii="宋体" w:hAnsi="宋体" w:eastAsia="宋体" w:cs="宋体"/>
                <w:spacing w:val="6"/>
                <w:sz w:val="20"/>
                <w:szCs w:val="20"/>
              </w:rPr>
              <w:t>然木耳</w:t>
            </w:r>
          </w:p>
        </w:tc>
        <w:tc>
          <w:tcPr>
            <w:tcW w:w="6068" w:type="dxa"/>
          </w:tcPr>
          <w:p w14:paraId="5D47528D">
            <w:pPr>
              <w:spacing w:before="55" w:line="242" w:lineRule="auto"/>
              <w:ind w:left="24" w:right="92" w:hanging="6"/>
              <w:rPr>
                <w:rFonts w:ascii="宋体" w:hAnsi="宋体" w:eastAsia="宋体" w:cs="宋体"/>
                <w:spacing w:val="18"/>
                <w:sz w:val="20"/>
                <w:szCs w:val="20"/>
              </w:rPr>
            </w:pPr>
            <w:r>
              <w:rPr>
                <w:rFonts w:ascii="宋体" w:hAnsi="宋体" w:eastAsia="宋体" w:cs="宋体"/>
                <w:spacing w:val="18"/>
                <w:sz w:val="20"/>
                <w:szCs w:val="20"/>
              </w:rPr>
              <w:t>散称</w:t>
            </w:r>
            <w:r>
              <w:rPr>
                <w:rFonts w:ascii="宋体" w:hAnsi="宋体" w:eastAsia="宋体" w:cs="宋体"/>
                <w:spacing w:val="13"/>
                <w:sz w:val="20"/>
                <w:szCs w:val="20"/>
              </w:rPr>
              <w:t>优</w:t>
            </w:r>
            <w:r>
              <w:rPr>
                <w:rFonts w:ascii="宋体" w:hAnsi="宋体" w:eastAsia="宋体" w:cs="宋体"/>
                <w:spacing w:val="9"/>
                <w:sz w:val="20"/>
                <w:szCs w:val="20"/>
              </w:rPr>
              <w:t>质：无异味，如酸、臭等，表面比较光滑，朵片完整，无结块耳根</w:t>
            </w:r>
            <w:r>
              <w:rPr>
                <w:rFonts w:ascii="宋体" w:hAnsi="宋体" w:eastAsia="宋体" w:cs="宋体"/>
                <w:sz w:val="20"/>
                <w:szCs w:val="20"/>
              </w:rPr>
              <w:t xml:space="preserve"> </w:t>
            </w:r>
            <w:r>
              <w:rPr>
                <w:rFonts w:ascii="宋体" w:hAnsi="宋体" w:eastAsia="宋体" w:cs="宋体"/>
                <w:spacing w:val="6"/>
                <w:sz w:val="20"/>
                <w:szCs w:val="20"/>
              </w:rPr>
              <w:t>小，</w:t>
            </w:r>
            <w:r>
              <w:rPr>
                <w:rFonts w:ascii="宋体" w:hAnsi="宋体" w:eastAsia="宋体" w:cs="宋体"/>
                <w:spacing w:val="3"/>
                <w:sz w:val="20"/>
                <w:szCs w:val="20"/>
              </w:rPr>
              <w:t>而且质地比较轻， 口感纯正，有清香气。2 级以上.</w:t>
            </w:r>
          </w:p>
        </w:tc>
        <w:tc>
          <w:tcPr>
            <w:tcW w:w="838" w:type="dxa"/>
            <w:vMerge w:val="continue"/>
            <w:vAlign w:val="center"/>
          </w:tcPr>
          <w:p w14:paraId="2496BF38">
            <w:pPr>
              <w:spacing w:before="65" w:line="228" w:lineRule="auto"/>
              <w:ind w:left="257"/>
              <w:jc w:val="center"/>
              <w:rPr>
                <w:rFonts w:ascii="宋体" w:hAnsi="宋体" w:eastAsia="宋体" w:cs="宋体"/>
                <w:spacing w:val="-21"/>
                <w:sz w:val="20"/>
                <w:szCs w:val="20"/>
              </w:rPr>
            </w:pPr>
          </w:p>
        </w:tc>
      </w:tr>
      <w:tr w14:paraId="0FFD2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139257C9">
            <w:pPr>
              <w:jc w:val="center"/>
              <w:rPr>
                <w:rFonts w:ascii="宋体" w:hAnsi="宋体" w:eastAsia="宋体" w:cs="宋体"/>
                <w:sz w:val="20"/>
                <w:szCs w:val="20"/>
              </w:rPr>
            </w:pPr>
          </w:p>
        </w:tc>
        <w:tc>
          <w:tcPr>
            <w:tcW w:w="927" w:type="dxa"/>
            <w:vMerge w:val="continue"/>
            <w:vAlign w:val="center"/>
          </w:tcPr>
          <w:p w14:paraId="7F8EC20E">
            <w:pPr>
              <w:jc w:val="center"/>
              <w:rPr>
                <w:rFonts w:ascii="宋体" w:hAnsi="宋体" w:eastAsia="宋体" w:cs="宋体"/>
                <w:spacing w:val="6"/>
                <w:sz w:val="20"/>
                <w:szCs w:val="20"/>
              </w:rPr>
            </w:pPr>
          </w:p>
        </w:tc>
        <w:tc>
          <w:tcPr>
            <w:tcW w:w="1068" w:type="dxa"/>
          </w:tcPr>
          <w:p w14:paraId="2791735D">
            <w:pPr>
              <w:spacing w:line="262" w:lineRule="auto"/>
            </w:pPr>
          </w:p>
          <w:p w14:paraId="154EC431">
            <w:pPr>
              <w:spacing w:before="65" w:line="228" w:lineRule="auto"/>
              <w:ind w:left="161"/>
              <w:rPr>
                <w:rFonts w:ascii="宋体" w:hAnsi="宋体" w:eastAsia="宋体" w:cs="宋体"/>
                <w:spacing w:val="4"/>
                <w:sz w:val="20"/>
                <w:szCs w:val="20"/>
              </w:rPr>
            </w:pPr>
            <w:r>
              <w:rPr>
                <w:rFonts w:ascii="宋体" w:hAnsi="宋体" w:eastAsia="宋体" w:cs="宋体"/>
                <w:spacing w:val="7"/>
                <w:sz w:val="20"/>
                <w:szCs w:val="20"/>
              </w:rPr>
              <w:t>干香菇</w:t>
            </w:r>
          </w:p>
        </w:tc>
        <w:tc>
          <w:tcPr>
            <w:tcW w:w="6068" w:type="dxa"/>
          </w:tcPr>
          <w:p w14:paraId="7907B930">
            <w:pPr>
              <w:spacing w:before="54" w:line="244" w:lineRule="auto"/>
              <w:ind w:left="19" w:right="92" w:hanging="1"/>
              <w:rPr>
                <w:rFonts w:ascii="宋体" w:hAnsi="宋体" w:eastAsia="宋体" w:cs="宋体"/>
                <w:spacing w:val="18"/>
                <w:sz w:val="20"/>
                <w:szCs w:val="20"/>
              </w:rPr>
            </w:pPr>
            <w:r>
              <w:rPr>
                <w:rFonts w:ascii="宋体" w:hAnsi="宋体" w:eastAsia="宋体" w:cs="宋体"/>
                <w:spacing w:val="18"/>
                <w:sz w:val="20"/>
                <w:szCs w:val="20"/>
              </w:rPr>
              <w:t>散称</w:t>
            </w:r>
            <w:r>
              <w:rPr>
                <w:rFonts w:ascii="宋体" w:hAnsi="宋体" w:eastAsia="宋体" w:cs="宋体"/>
                <w:spacing w:val="13"/>
                <w:sz w:val="20"/>
                <w:szCs w:val="20"/>
              </w:rPr>
              <w:t>优</w:t>
            </w:r>
            <w:r>
              <w:rPr>
                <w:rFonts w:ascii="宋体" w:hAnsi="宋体" w:eastAsia="宋体" w:cs="宋体"/>
                <w:spacing w:val="9"/>
                <w:sz w:val="20"/>
                <w:szCs w:val="20"/>
              </w:rPr>
              <w:t>质：菌盖厚实伞面色泽黄褐或黑褐，鲜明亮丽表面光滑，大小比较</w:t>
            </w:r>
            <w:r>
              <w:rPr>
                <w:rFonts w:ascii="宋体" w:hAnsi="宋体" w:eastAsia="宋体" w:cs="宋体"/>
                <w:sz w:val="20"/>
                <w:szCs w:val="20"/>
              </w:rPr>
              <w:t xml:space="preserve"> </w:t>
            </w:r>
            <w:r>
              <w:rPr>
                <w:rFonts w:ascii="宋体" w:hAnsi="宋体" w:eastAsia="宋体" w:cs="宋体"/>
                <w:spacing w:val="10"/>
                <w:sz w:val="20"/>
                <w:szCs w:val="20"/>
              </w:rPr>
              <w:t>均</w:t>
            </w:r>
            <w:r>
              <w:rPr>
                <w:rFonts w:ascii="宋体" w:hAnsi="宋体" w:eastAsia="宋体" w:cs="宋体"/>
                <w:spacing w:val="7"/>
                <w:sz w:val="20"/>
                <w:szCs w:val="20"/>
              </w:rPr>
              <w:t>匀、菌柄较短、菌褶以淡黄色至乳白色，含水量在 11%-13%左右，干脆</w:t>
            </w:r>
            <w:r>
              <w:rPr>
                <w:rFonts w:ascii="宋体" w:hAnsi="宋体" w:eastAsia="宋体" w:cs="宋体"/>
                <w:sz w:val="20"/>
                <w:szCs w:val="20"/>
              </w:rPr>
              <w:t xml:space="preserve"> </w:t>
            </w:r>
            <w:r>
              <w:rPr>
                <w:rFonts w:ascii="宋体" w:hAnsi="宋体" w:eastAsia="宋体" w:cs="宋体"/>
                <w:spacing w:val="18"/>
                <w:sz w:val="20"/>
                <w:szCs w:val="20"/>
              </w:rPr>
              <w:t>而</w:t>
            </w:r>
            <w:r>
              <w:rPr>
                <w:rFonts w:ascii="宋体" w:hAnsi="宋体" w:eastAsia="宋体" w:cs="宋体"/>
                <w:spacing w:val="10"/>
                <w:sz w:val="20"/>
                <w:szCs w:val="20"/>
              </w:rPr>
              <w:t>不</w:t>
            </w:r>
            <w:r>
              <w:rPr>
                <w:rFonts w:ascii="宋体" w:hAnsi="宋体" w:eastAsia="宋体" w:cs="宋体"/>
                <w:spacing w:val="9"/>
                <w:sz w:val="20"/>
                <w:szCs w:val="20"/>
              </w:rPr>
              <w:t>碎。气味：浓郁、特有香菇香气。中等以上</w:t>
            </w:r>
          </w:p>
        </w:tc>
        <w:tc>
          <w:tcPr>
            <w:tcW w:w="838" w:type="dxa"/>
            <w:vMerge w:val="continue"/>
            <w:vAlign w:val="center"/>
          </w:tcPr>
          <w:p w14:paraId="5ACFB8E1">
            <w:pPr>
              <w:spacing w:before="65" w:line="228" w:lineRule="auto"/>
              <w:ind w:left="257"/>
              <w:jc w:val="center"/>
              <w:rPr>
                <w:rFonts w:ascii="宋体" w:hAnsi="宋体" w:eastAsia="宋体" w:cs="宋体"/>
                <w:spacing w:val="-21"/>
                <w:sz w:val="20"/>
                <w:szCs w:val="20"/>
              </w:rPr>
            </w:pPr>
          </w:p>
        </w:tc>
      </w:tr>
      <w:tr w14:paraId="7624E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3076AA66">
            <w:pPr>
              <w:jc w:val="center"/>
              <w:rPr>
                <w:rFonts w:ascii="宋体" w:hAnsi="宋体" w:eastAsia="宋体" w:cs="宋体"/>
                <w:sz w:val="20"/>
                <w:szCs w:val="20"/>
              </w:rPr>
            </w:pPr>
          </w:p>
        </w:tc>
        <w:tc>
          <w:tcPr>
            <w:tcW w:w="927" w:type="dxa"/>
            <w:vMerge w:val="continue"/>
            <w:vAlign w:val="center"/>
          </w:tcPr>
          <w:p w14:paraId="4BA06DF8">
            <w:pPr>
              <w:jc w:val="center"/>
              <w:rPr>
                <w:rFonts w:ascii="宋体" w:hAnsi="宋体" w:eastAsia="宋体" w:cs="宋体"/>
                <w:spacing w:val="6"/>
                <w:sz w:val="20"/>
                <w:szCs w:val="20"/>
              </w:rPr>
            </w:pPr>
          </w:p>
        </w:tc>
        <w:tc>
          <w:tcPr>
            <w:tcW w:w="1068" w:type="dxa"/>
          </w:tcPr>
          <w:p w14:paraId="3A056FB8">
            <w:pPr>
              <w:spacing w:line="248" w:lineRule="auto"/>
            </w:pPr>
          </w:p>
          <w:p w14:paraId="010A7808">
            <w:pPr>
              <w:spacing w:before="65" w:line="230" w:lineRule="auto"/>
              <w:ind w:left="268"/>
              <w:rPr>
                <w:rFonts w:ascii="宋体" w:hAnsi="宋体" w:eastAsia="宋体" w:cs="宋体"/>
                <w:spacing w:val="4"/>
                <w:sz w:val="20"/>
                <w:szCs w:val="20"/>
              </w:rPr>
            </w:pPr>
            <w:r>
              <w:rPr>
                <w:rFonts w:ascii="宋体" w:hAnsi="宋体" w:eastAsia="宋体" w:cs="宋体"/>
                <w:spacing w:val="4"/>
                <w:sz w:val="20"/>
                <w:szCs w:val="20"/>
              </w:rPr>
              <w:t>银耳</w:t>
            </w:r>
          </w:p>
        </w:tc>
        <w:tc>
          <w:tcPr>
            <w:tcW w:w="6068" w:type="dxa"/>
          </w:tcPr>
          <w:p w14:paraId="1CD790F1">
            <w:pPr>
              <w:spacing w:before="51" w:line="237" w:lineRule="auto"/>
              <w:ind w:left="20" w:right="142" w:hanging="2"/>
              <w:rPr>
                <w:rFonts w:ascii="宋体" w:hAnsi="宋体" w:eastAsia="宋体" w:cs="宋体"/>
                <w:spacing w:val="18"/>
                <w:sz w:val="20"/>
                <w:szCs w:val="20"/>
              </w:rPr>
            </w:pPr>
            <w:r>
              <w:rPr>
                <w:rFonts w:ascii="宋体" w:hAnsi="宋体" w:eastAsia="宋体" w:cs="宋体"/>
                <w:spacing w:val="8"/>
                <w:sz w:val="20"/>
                <w:szCs w:val="20"/>
              </w:rPr>
              <w:t>散装优质:</w:t>
            </w:r>
            <w:r>
              <w:rPr>
                <w:rFonts w:ascii="宋体" w:hAnsi="宋体" w:eastAsia="宋体" w:cs="宋体"/>
                <w:spacing w:val="4"/>
                <w:sz w:val="20"/>
                <w:szCs w:val="20"/>
              </w:rPr>
              <w:t xml:space="preserve"> (干银耳) 颜色均匀呈白色或米黄色，身干，无霉烂，无虫蛀，</w:t>
            </w:r>
            <w:r>
              <w:rPr>
                <w:rFonts w:ascii="宋体" w:hAnsi="宋体" w:eastAsia="宋体" w:cs="宋体"/>
                <w:sz w:val="20"/>
                <w:szCs w:val="20"/>
              </w:rPr>
              <w:t xml:space="preserve"> </w:t>
            </w:r>
            <w:r>
              <w:rPr>
                <w:rFonts w:ascii="宋体" w:hAnsi="宋体" w:eastAsia="宋体" w:cs="宋体"/>
                <w:spacing w:val="18"/>
                <w:sz w:val="20"/>
                <w:szCs w:val="20"/>
              </w:rPr>
              <w:t>耳</w:t>
            </w:r>
            <w:r>
              <w:rPr>
                <w:rFonts w:ascii="宋体" w:hAnsi="宋体" w:eastAsia="宋体" w:cs="宋体"/>
                <w:spacing w:val="14"/>
                <w:sz w:val="20"/>
                <w:szCs w:val="20"/>
              </w:rPr>
              <w:t>基</w:t>
            </w:r>
            <w:r>
              <w:rPr>
                <w:rFonts w:ascii="宋体" w:hAnsi="宋体" w:eastAsia="宋体" w:cs="宋体"/>
                <w:spacing w:val="9"/>
                <w:sz w:val="20"/>
                <w:szCs w:val="20"/>
              </w:rPr>
              <w:t>部为橙黄色,大小和形状均匀，没有搓碎或破碎的部分，散发出淡淡</w:t>
            </w:r>
            <w:r>
              <w:rPr>
                <w:rFonts w:ascii="宋体" w:hAnsi="宋体" w:eastAsia="宋体" w:cs="宋体"/>
                <w:sz w:val="20"/>
                <w:szCs w:val="20"/>
              </w:rPr>
              <w:t xml:space="preserve"> </w:t>
            </w:r>
            <w:r>
              <w:rPr>
                <w:rFonts w:ascii="宋体" w:hAnsi="宋体" w:eastAsia="宋体" w:cs="宋体"/>
                <w:spacing w:val="7"/>
                <w:sz w:val="20"/>
                <w:szCs w:val="20"/>
              </w:rPr>
              <w:t>的</w:t>
            </w:r>
            <w:r>
              <w:rPr>
                <w:rFonts w:ascii="宋体" w:hAnsi="宋体" w:eastAsia="宋体" w:cs="宋体"/>
                <w:spacing w:val="4"/>
                <w:sz w:val="20"/>
                <w:szCs w:val="20"/>
              </w:rPr>
              <w:t>香味。</w:t>
            </w:r>
          </w:p>
        </w:tc>
        <w:tc>
          <w:tcPr>
            <w:tcW w:w="838" w:type="dxa"/>
            <w:vMerge w:val="continue"/>
            <w:vAlign w:val="center"/>
          </w:tcPr>
          <w:p w14:paraId="79BD979B">
            <w:pPr>
              <w:spacing w:before="65" w:line="228" w:lineRule="auto"/>
              <w:ind w:left="257"/>
              <w:jc w:val="center"/>
              <w:rPr>
                <w:rFonts w:ascii="宋体" w:hAnsi="宋体" w:eastAsia="宋体" w:cs="宋体"/>
                <w:spacing w:val="-21"/>
                <w:sz w:val="20"/>
                <w:szCs w:val="20"/>
              </w:rPr>
            </w:pPr>
          </w:p>
        </w:tc>
      </w:tr>
      <w:tr w14:paraId="0C0A9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2A54240C">
            <w:pPr>
              <w:jc w:val="center"/>
              <w:rPr>
                <w:rFonts w:ascii="宋体" w:hAnsi="宋体" w:eastAsia="宋体" w:cs="宋体"/>
                <w:sz w:val="20"/>
                <w:szCs w:val="20"/>
              </w:rPr>
            </w:pPr>
          </w:p>
        </w:tc>
        <w:tc>
          <w:tcPr>
            <w:tcW w:w="927" w:type="dxa"/>
            <w:vMerge w:val="continue"/>
            <w:vAlign w:val="center"/>
          </w:tcPr>
          <w:p w14:paraId="48B5F7A5">
            <w:pPr>
              <w:jc w:val="center"/>
              <w:rPr>
                <w:rFonts w:ascii="宋体" w:hAnsi="宋体" w:eastAsia="宋体" w:cs="宋体"/>
                <w:spacing w:val="6"/>
                <w:sz w:val="20"/>
                <w:szCs w:val="20"/>
              </w:rPr>
            </w:pPr>
          </w:p>
        </w:tc>
        <w:tc>
          <w:tcPr>
            <w:tcW w:w="1068" w:type="dxa"/>
          </w:tcPr>
          <w:p w14:paraId="5E49B11C">
            <w:pPr>
              <w:spacing w:line="275" w:lineRule="auto"/>
            </w:pPr>
          </w:p>
          <w:p w14:paraId="2A20EB31">
            <w:pPr>
              <w:spacing w:before="65" w:line="267" w:lineRule="auto"/>
              <w:ind w:left="267" w:right="58" w:hanging="207"/>
              <w:rPr>
                <w:rFonts w:ascii="宋体" w:hAnsi="宋体" w:eastAsia="宋体" w:cs="宋体"/>
                <w:spacing w:val="4"/>
                <w:sz w:val="20"/>
                <w:szCs w:val="20"/>
              </w:rPr>
            </w:pPr>
            <w:r>
              <w:rPr>
                <w:rFonts w:ascii="宋体" w:hAnsi="宋体" w:eastAsia="宋体" w:cs="宋体"/>
                <w:spacing w:val="8"/>
                <w:sz w:val="20"/>
                <w:szCs w:val="20"/>
              </w:rPr>
              <w:t>八</w:t>
            </w:r>
            <w:r>
              <w:rPr>
                <w:rFonts w:ascii="宋体" w:hAnsi="宋体" w:eastAsia="宋体" w:cs="宋体"/>
                <w:spacing w:val="6"/>
                <w:sz w:val="20"/>
                <w:szCs w:val="20"/>
              </w:rPr>
              <w:t>宝粥原</w:t>
            </w:r>
            <w:r>
              <w:rPr>
                <w:rFonts w:ascii="宋体" w:hAnsi="宋体" w:eastAsia="宋体" w:cs="宋体"/>
                <w:sz w:val="20"/>
                <w:szCs w:val="20"/>
              </w:rPr>
              <w:t xml:space="preserve"> </w:t>
            </w:r>
            <w:r>
              <w:rPr>
                <w:rFonts w:ascii="宋体" w:hAnsi="宋体" w:eastAsia="宋体" w:cs="宋体"/>
                <w:spacing w:val="5"/>
                <w:sz w:val="20"/>
                <w:szCs w:val="20"/>
              </w:rPr>
              <w:t>材</w:t>
            </w:r>
            <w:r>
              <w:rPr>
                <w:rFonts w:ascii="宋体" w:hAnsi="宋体" w:eastAsia="宋体" w:cs="宋体"/>
                <w:spacing w:val="4"/>
                <w:sz w:val="20"/>
                <w:szCs w:val="20"/>
              </w:rPr>
              <w:t>料</w:t>
            </w:r>
          </w:p>
        </w:tc>
        <w:tc>
          <w:tcPr>
            <w:tcW w:w="6068" w:type="dxa"/>
          </w:tcPr>
          <w:p w14:paraId="686A1180">
            <w:pPr>
              <w:spacing w:before="73" w:line="245" w:lineRule="auto"/>
              <w:ind w:left="19" w:right="78" w:hanging="1"/>
              <w:rPr>
                <w:rFonts w:ascii="宋体" w:hAnsi="宋体" w:eastAsia="宋体" w:cs="宋体"/>
                <w:spacing w:val="18"/>
                <w:sz w:val="20"/>
                <w:szCs w:val="20"/>
              </w:rPr>
            </w:pPr>
            <w:r>
              <w:rPr>
                <w:rFonts w:ascii="宋体" w:hAnsi="宋体" w:eastAsia="宋体" w:cs="宋体"/>
                <w:spacing w:val="18"/>
                <w:sz w:val="20"/>
                <w:szCs w:val="20"/>
              </w:rPr>
              <w:t>散装</w:t>
            </w:r>
            <w:r>
              <w:rPr>
                <w:rFonts w:ascii="宋体" w:hAnsi="宋体" w:eastAsia="宋体" w:cs="宋体"/>
                <w:spacing w:val="13"/>
                <w:sz w:val="20"/>
                <w:szCs w:val="20"/>
              </w:rPr>
              <w:t>优</w:t>
            </w:r>
            <w:r>
              <w:rPr>
                <w:rFonts w:ascii="宋体" w:hAnsi="宋体" w:eastAsia="宋体" w:cs="宋体"/>
                <w:spacing w:val="9"/>
                <w:sz w:val="20"/>
                <w:szCs w:val="20"/>
              </w:rPr>
              <w:t>质：八宝粥的材料不止有八种，而是多种，比如有绿豆、赤豆、扁</w:t>
            </w:r>
            <w:r>
              <w:rPr>
                <w:rFonts w:ascii="宋体" w:hAnsi="宋体" w:eastAsia="宋体" w:cs="宋体"/>
                <w:sz w:val="20"/>
                <w:szCs w:val="20"/>
              </w:rPr>
              <w:t xml:space="preserve"> </w:t>
            </w:r>
            <w:r>
              <w:rPr>
                <w:rFonts w:ascii="宋体" w:hAnsi="宋体" w:eastAsia="宋体" w:cs="宋体"/>
                <w:spacing w:val="12"/>
                <w:sz w:val="20"/>
                <w:szCs w:val="20"/>
              </w:rPr>
              <w:t>豆</w:t>
            </w:r>
            <w:r>
              <w:rPr>
                <w:rFonts w:ascii="宋体" w:hAnsi="宋体" w:eastAsia="宋体" w:cs="宋体"/>
                <w:spacing w:val="10"/>
                <w:sz w:val="20"/>
                <w:szCs w:val="20"/>
              </w:rPr>
              <w:t>、</w:t>
            </w:r>
            <w:r>
              <w:rPr>
                <w:rFonts w:ascii="宋体" w:hAnsi="宋体" w:eastAsia="宋体" w:cs="宋体"/>
                <w:spacing w:val="6"/>
                <w:sz w:val="20"/>
                <w:szCs w:val="20"/>
              </w:rPr>
              <w:t xml:space="preserve"> 白扁豆、红枣、桃仁、花生、莲子、桂圆、松籽仁、山药、百合，枸</w:t>
            </w:r>
            <w:r>
              <w:rPr>
                <w:rFonts w:ascii="宋体" w:hAnsi="宋体" w:eastAsia="宋体" w:cs="宋体"/>
                <w:sz w:val="20"/>
                <w:szCs w:val="20"/>
              </w:rPr>
              <w:t xml:space="preserve"> </w:t>
            </w:r>
            <w:r>
              <w:rPr>
                <w:rFonts w:ascii="宋体" w:hAnsi="宋体" w:eastAsia="宋体" w:cs="宋体"/>
                <w:spacing w:val="17"/>
                <w:sz w:val="20"/>
                <w:szCs w:val="20"/>
              </w:rPr>
              <w:t>杞子、芡实、薏仁米等。无添加剂，</w:t>
            </w:r>
            <w:r>
              <w:rPr>
                <w:rFonts w:ascii="宋体" w:hAnsi="宋体" w:eastAsia="宋体" w:cs="宋体"/>
                <w:color w:val="333333"/>
                <w:spacing w:val="17"/>
                <w:sz w:val="20"/>
                <w:szCs w:val="20"/>
              </w:rPr>
              <w:t>富含蛋白质、维生素和矿物质等</w:t>
            </w:r>
            <w:r>
              <w:rPr>
                <w:rFonts w:ascii="宋体" w:hAnsi="宋体" w:eastAsia="宋体" w:cs="宋体"/>
                <w:color w:val="333333"/>
                <w:spacing w:val="13"/>
                <w:sz w:val="20"/>
                <w:szCs w:val="20"/>
              </w:rPr>
              <w:t>营</w:t>
            </w:r>
            <w:r>
              <w:rPr>
                <w:rFonts w:ascii="宋体" w:hAnsi="宋体" w:eastAsia="宋体" w:cs="宋体"/>
                <w:color w:val="333333"/>
                <w:sz w:val="20"/>
                <w:szCs w:val="20"/>
              </w:rPr>
              <w:t xml:space="preserve"> </w:t>
            </w:r>
            <w:r>
              <w:rPr>
                <w:rFonts w:ascii="宋体" w:hAnsi="宋体" w:eastAsia="宋体" w:cs="宋体"/>
                <w:color w:val="333333"/>
                <w:spacing w:val="30"/>
                <w:sz w:val="20"/>
                <w:szCs w:val="20"/>
              </w:rPr>
              <w:t>养</w:t>
            </w:r>
            <w:r>
              <w:rPr>
                <w:rFonts w:ascii="宋体" w:hAnsi="宋体" w:eastAsia="宋体" w:cs="宋体"/>
                <w:color w:val="333333"/>
                <w:spacing w:val="23"/>
                <w:sz w:val="20"/>
                <w:szCs w:val="20"/>
              </w:rPr>
              <w:t>成分，对人体有益的原材料。</w:t>
            </w:r>
          </w:p>
        </w:tc>
        <w:tc>
          <w:tcPr>
            <w:tcW w:w="838" w:type="dxa"/>
            <w:vMerge w:val="continue"/>
            <w:vAlign w:val="center"/>
          </w:tcPr>
          <w:p w14:paraId="1F8709BD">
            <w:pPr>
              <w:spacing w:before="65" w:line="228" w:lineRule="auto"/>
              <w:ind w:left="257"/>
              <w:jc w:val="center"/>
              <w:rPr>
                <w:rFonts w:ascii="宋体" w:hAnsi="宋体" w:eastAsia="宋体" w:cs="宋体"/>
                <w:spacing w:val="-21"/>
                <w:sz w:val="20"/>
                <w:szCs w:val="20"/>
              </w:rPr>
            </w:pPr>
          </w:p>
        </w:tc>
      </w:tr>
      <w:tr w14:paraId="23636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376F3F92">
            <w:pPr>
              <w:jc w:val="center"/>
              <w:rPr>
                <w:rFonts w:ascii="宋体" w:hAnsi="宋体" w:eastAsia="宋体" w:cs="宋体"/>
                <w:sz w:val="20"/>
                <w:szCs w:val="20"/>
              </w:rPr>
            </w:pPr>
          </w:p>
        </w:tc>
        <w:tc>
          <w:tcPr>
            <w:tcW w:w="927" w:type="dxa"/>
            <w:vMerge w:val="continue"/>
            <w:vAlign w:val="center"/>
          </w:tcPr>
          <w:p w14:paraId="6863578C">
            <w:pPr>
              <w:jc w:val="center"/>
              <w:rPr>
                <w:rFonts w:ascii="宋体" w:hAnsi="宋体" w:eastAsia="宋体" w:cs="宋体"/>
                <w:spacing w:val="6"/>
                <w:sz w:val="20"/>
                <w:szCs w:val="20"/>
              </w:rPr>
            </w:pPr>
          </w:p>
        </w:tc>
        <w:tc>
          <w:tcPr>
            <w:tcW w:w="1068" w:type="dxa"/>
          </w:tcPr>
          <w:p w14:paraId="22976664">
            <w:pPr>
              <w:spacing w:before="240" w:line="228" w:lineRule="auto"/>
              <w:ind w:left="168"/>
              <w:rPr>
                <w:rFonts w:ascii="宋体" w:hAnsi="宋体" w:eastAsia="宋体" w:cs="宋体"/>
                <w:spacing w:val="4"/>
                <w:sz w:val="20"/>
                <w:szCs w:val="20"/>
              </w:rPr>
            </w:pPr>
            <w:r>
              <w:rPr>
                <w:rFonts w:ascii="宋体" w:hAnsi="宋体" w:eastAsia="宋体" w:cs="宋体"/>
                <w:spacing w:val="5"/>
                <w:sz w:val="20"/>
                <w:szCs w:val="20"/>
              </w:rPr>
              <w:t>小黄米</w:t>
            </w:r>
          </w:p>
        </w:tc>
        <w:tc>
          <w:tcPr>
            <w:tcW w:w="6068" w:type="dxa"/>
          </w:tcPr>
          <w:p w14:paraId="7D99A473">
            <w:pPr>
              <w:spacing w:before="104" w:line="264" w:lineRule="auto"/>
              <w:ind w:left="18" w:right="92"/>
              <w:rPr>
                <w:rFonts w:ascii="宋体" w:hAnsi="宋体" w:eastAsia="宋体" w:cs="宋体"/>
                <w:spacing w:val="18"/>
                <w:sz w:val="20"/>
                <w:szCs w:val="20"/>
              </w:rPr>
            </w:pPr>
            <w:r>
              <w:rPr>
                <w:rFonts w:ascii="宋体" w:hAnsi="宋体" w:eastAsia="宋体" w:cs="宋体"/>
                <w:spacing w:val="18"/>
                <w:sz w:val="20"/>
                <w:szCs w:val="20"/>
              </w:rPr>
              <w:t>散装</w:t>
            </w:r>
            <w:r>
              <w:rPr>
                <w:rFonts w:ascii="宋体" w:hAnsi="宋体" w:eastAsia="宋体" w:cs="宋体"/>
                <w:spacing w:val="13"/>
                <w:sz w:val="20"/>
                <w:szCs w:val="20"/>
              </w:rPr>
              <w:t>优</w:t>
            </w:r>
            <w:r>
              <w:rPr>
                <w:rFonts w:ascii="宋体" w:hAnsi="宋体" w:eastAsia="宋体" w:cs="宋体"/>
                <w:spacing w:val="9"/>
                <w:sz w:val="20"/>
                <w:szCs w:val="20"/>
              </w:rPr>
              <w:t>质：颜色金黄、饱满、外表光洁、水分适中，没有过多的水分，有</w:t>
            </w:r>
            <w:r>
              <w:rPr>
                <w:rFonts w:ascii="宋体" w:hAnsi="宋体" w:eastAsia="宋体" w:cs="宋体"/>
                <w:sz w:val="20"/>
                <w:szCs w:val="20"/>
              </w:rPr>
              <w:t xml:space="preserve"> </w:t>
            </w:r>
            <w:r>
              <w:rPr>
                <w:rFonts w:ascii="宋体" w:hAnsi="宋体" w:eastAsia="宋体" w:cs="宋体"/>
                <w:spacing w:val="6"/>
                <w:sz w:val="20"/>
                <w:szCs w:val="20"/>
              </w:rPr>
              <w:t>着</w:t>
            </w:r>
            <w:r>
              <w:rPr>
                <w:rFonts w:ascii="宋体" w:hAnsi="宋体" w:eastAsia="宋体" w:cs="宋体"/>
                <w:spacing w:val="3"/>
                <w:sz w:val="20"/>
                <w:szCs w:val="20"/>
              </w:rPr>
              <w:t>自然的香味， 口感饱满、甜香、软糯。</w:t>
            </w:r>
          </w:p>
        </w:tc>
        <w:tc>
          <w:tcPr>
            <w:tcW w:w="838" w:type="dxa"/>
            <w:vMerge w:val="continue"/>
            <w:vAlign w:val="center"/>
          </w:tcPr>
          <w:p w14:paraId="5848C498">
            <w:pPr>
              <w:spacing w:before="65" w:line="228" w:lineRule="auto"/>
              <w:ind w:left="257"/>
              <w:jc w:val="center"/>
              <w:rPr>
                <w:rFonts w:ascii="宋体" w:hAnsi="宋体" w:eastAsia="宋体" w:cs="宋体"/>
                <w:spacing w:val="-21"/>
                <w:sz w:val="20"/>
                <w:szCs w:val="20"/>
              </w:rPr>
            </w:pPr>
          </w:p>
        </w:tc>
      </w:tr>
      <w:tr w14:paraId="23218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2FD8D482">
            <w:pPr>
              <w:jc w:val="center"/>
              <w:rPr>
                <w:rFonts w:ascii="宋体" w:hAnsi="宋体" w:eastAsia="宋体" w:cs="宋体"/>
                <w:sz w:val="20"/>
                <w:szCs w:val="20"/>
              </w:rPr>
            </w:pPr>
          </w:p>
        </w:tc>
        <w:tc>
          <w:tcPr>
            <w:tcW w:w="927" w:type="dxa"/>
            <w:vMerge w:val="continue"/>
            <w:vAlign w:val="center"/>
          </w:tcPr>
          <w:p w14:paraId="3C16F3F4">
            <w:pPr>
              <w:jc w:val="center"/>
              <w:rPr>
                <w:rFonts w:ascii="宋体" w:hAnsi="宋体" w:eastAsia="宋体" w:cs="宋体"/>
                <w:spacing w:val="6"/>
                <w:sz w:val="20"/>
                <w:szCs w:val="20"/>
              </w:rPr>
            </w:pPr>
          </w:p>
        </w:tc>
        <w:tc>
          <w:tcPr>
            <w:tcW w:w="1068" w:type="dxa"/>
          </w:tcPr>
          <w:p w14:paraId="00D88A5D">
            <w:pPr>
              <w:spacing w:before="201" w:line="238" w:lineRule="auto"/>
              <w:ind w:left="269"/>
              <w:rPr>
                <w:rFonts w:ascii="宋体" w:hAnsi="宋体" w:eastAsia="宋体" w:cs="宋体"/>
                <w:spacing w:val="4"/>
                <w:sz w:val="20"/>
                <w:szCs w:val="20"/>
              </w:rPr>
            </w:pPr>
            <w:r>
              <w:rPr>
                <w:rFonts w:ascii="宋体" w:hAnsi="宋体" w:eastAsia="宋体" w:cs="宋体"/>
                <w:spacing w:val="5"/>
                <w:sz w:val="20"/>
                <w:szCs w:val="20"/>
              </w:rPr>
              <w:t>豇</w:t>
            </w:r>
            <w:r>
              <w:rPr>
                <w:rFonts w:ascii="宋体" w:hAnsi="宋体" w:eastAsia="宋体" w:cs="宋体"/>
                <w:spacing w:val="4"/>
                <w:sz w:val="20"/>
                <w:szCs w:val="20"/>
              </w:rPr>
              <w:t>豆</w:t>
            </w:r>
          </w:p>
        </w:tc>
        <w:tc>
          <w:tcPr>
            <w:tcW w:w="6068" w:type="dxa"/>
          </w:tcPr>
          <w:p w14:paraId="46E6F390">
            <w:pPr>
              <w:spacing w:before="195" w:line="222" w:lineRule="auto"/>
              <w:ind w:left="19"/>
              <w:rPr>
                <w:rFonts w:ascii="宋体" w:hAnsi="宋体" w:eastAsia="宋体" w:cs="宋体"/>
                <w:spacing w:val="18"/>
                <w:sz w:val="20"/>
                <w:szCs w:val="20"/>
              </w:rPr>
            </w:pPr>
            <w:r>
              <w:rPr>
                <w:rFonts w:ascii="宋体" w:hAnsi="宋体" w:eastAsia="宋体" w:cs="宋体"/>
                <w:spacing w:val="16"/>
                <w:sz w:val="20"/>
                <w:szCs w:val="20"/>
              </w:rPr>
              <w:t>颜色</w:t>
            </w:r>
            <w:r>
              <w:rPr>
                <w:rFonts w:ascii="宋体" w:hAnsi="宋体" w:eastAsia="宋体" w:cs="宋体"/>
                <w:spacing w:val="10"/>
                <w:sz w:val="20"/>
                <w:szCs w:val="20"/>
              </w:rPr>
              <w:t>鲜</w:t>
            </w:r>
            <w:r>
              <w:rPr>
                <w:rFonts w:ascii="宋体" w:hAnsi="宋体" w:eastAsia="宋体" w:cs="宋体"/>
                <w:spacing w:val="8"/>
                <w:sz w:val="20"/>
                <w:szCs w:val="20"/>
              </w:rPr>
              <w:t>亮、有光泽，无虫蛀、手捏无干枯，易折断，无</w:t>
            </w:r>
            <w:r>
              <w:rPr>
                <w:rFonts w:ascii="宋体" w:hAnsi="宋体" w:eastAsia="宋体" w:cs="宋体"/>
                <w:spacing w:val="8"/>
                <w:sz w:val="22"/>
                <w:szCs w:val="22"/>
              </w:rPr>
              <w:t>霉点、</w:t>
            </w:r>
          </w:p>
        </w:tc>
        <w:tc>
          <w:tcPr>
            <w:tcW w:w="838" w:type="dxa"/>
            <w:vMerge w:val="continue"/>
            <w:vAlign w:val="center"/>
          </w:tcPr>
          <w:p w14:paraId="452A47BE">
            <w:pPr>
              <w:spacing w:before="65" w:line="228" w:lineRule="auto"/>
              <w:ind w:left="257"/>
              <w:jc w:val="center"/>
              <w:rPr>
                <w:rFonts w:ascii="宋体" w:hAnsi="宋体" w:eastAsia="宋体" w:cs="宋体"/>
                <w:spacing w:val="-21"/>
                <w:sz w:val="20"/>
                <w:szCs w:val="20"/>
              </w:rPr>
            </w:pPr>
          </w:p>
        </w:tc>
      </w:tr>
      <w:tr w14:paraId="1E824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689DA262">
            <w:pPr>
              <w:jc w:val="center"/>
              <w:rPr>
                <w:rFonts w:ascii="宋体" w:hAnsi="宋体" w:eastAsia="宋体" w:cs="宋体"/>
                <w:sz w:val="20"/>
                <w:szCs w:val="20"/>
              </w:rPr>
            </w:pPr>
          </w:p>
        </w:tc>
        <w:tc>
          <w:tcPr>
            <w:tcW w:w="927" w:type="dxa"/>
            <w:vMerge w:val="continue"/>
            <w:vAlign w:val="center"/>
          </w:tcPr>
          <w:p w14:paraId="4A33C326">
            <w:pPr>
              <w:jc w:val="center"/>
              <w:rPr>
                <w:rFonts w:ascii="宋体" w:hAnsi="宋体" w:eastAsia="宋体" w:cs="宋体"/>
                <w:spacing w:val="6"/>
                <w:sz w:val="20"/>
                <w:szCs w:val="20"/>
              </w:rPr>
            </w:pPr>
          </w:p>
        </w:tc>
        <w:tc>
          <w:tcPr>
            <w:tcW w:w="1068" w:type="dxa"/>
          </w:tcPr>
          <w:p w14:paraId="1CA598C0">
            <w:pPr>
              <w:spacing w:before="217" w:line="228" w:lineRule="auto"/>
              <w:ind w:left="273"/>
              <w:rPr>
                <w:rFonts w:ascii="宋体" w:hAnsi="宋体" w:eastAsia="宋体" w:cs="宋体"/>
                <w:spacing w:val="4"/>
                <w:sz w:val="20"/>
                <w:szCs w:val="20"/>
              </w:rPr>
            </w:pPr>
            <w:r>
              <w:rPr>
                <w:rFonts w:ascii="宋体" w:hAnsi="宋体" w:eastAsia="宋体" w:cs="宋体"/>
                <w:spacing w:val="2"/>
                <w:sz w:val="20"/>
                <w:szCs w:val="20"/>
              </w:rPr>
              <w:t>黑米</w:t>
            </w:r>
          </w:p>
        </w:tc>
        <w:tc>
          <w:tcPr>
            <w:tcW w:w="6068" w:type="dxa"/>
          </w:tcPr>
          <w:p w14:paraId="4D33FCD6">
            <w:pPr>
              <w:spacing w:before="82" w:line="255" w:lineRule="auto"/>
              <w:ind w:left="18" w:right="92"/>
              <w:rPr>
                <w:rFonts w:ascii="宋体" w:hAnsi="宋体" w:eastAsia="宋体" w:cs="宋体"/>
                <w:spacing w:val="18"/>
                <w:sz w:val="20"/>
                <w:szCs w:val="20"/>
              </w:rPr>
            </w:pPr>
            <w:r>
              <w:rPr>
                <w:rFonts w:ascii="宋体" w:hAnsi="宋体" w:eastAsia="宋体" w:cs="宋体"/>
                <w:spacing w:val="18"/>
                <w:sz w:val="20"/>
                <w:szCs w:val="20"/>
              </w:rPr>
              <w:t>优</w:t>
            </w:r>
            <w:r>
              <w:rPr>
                <w:rFonts w:ascii="宋体" w:hAnsi="宋体" w:eastAsia="宋体" w:cs="宋体"/>
                <w:spacing w:val="13"/>
                <w:sz w:val="20"/>
                <w:szCs w:val="20"/>
              </w:rPr>
              <w:t>质</w:t>
            </w:r>
            <w:r>
              <w:rPr>
                <w:rFonts w:ascii="宋体" w:hAnsi="宋体" w:eastAsia="宋体" w:cs="宋体"/>
                <w:spacing w:val="9"/>
                <w:sz w:val="20"/>
                <w:szCs w:val="20"/>
              </w:rPr>
              <w:t>：有光泽，米粒大小均匀，无碎米、爆腰(米粒上有裂纹)，无虫，不</w:t>
            </w:r>
            <w:r>
              <w:rPr>
                <w:rFonts w:ascii="宋体" w:hAnsi="宋体" w:eastAsia="宋体" w:cs="宋体"/>
                <w:sz w:val="20"/>
                <w:szCs w:val="20"/>
              </w:rPr>
              <w:t xml:space="preserve"> </w:t>
            </w:r>
            <w:r>
              <w:rPr>
                <w:rFonts w:ascii="宋体" w:hAnsi="宋体" w:eastAsia="宋体" w:cs="宋体"/>
                <w:spacing w:val="9"/>
                <w:sz w:val="20"/>
                <w:szCs w:val="20"/>
              </w:rPr>
              <w:t>含杂质，米心是白色，有正常的清香味、微甜。</w:t>
            </w:r>
          </w:p>
        </w:tc>
        <w:tc>
          <w:tcPr>
            <w:tcW w:w="838" w:type="dxa"/>
            <w:vMerge w:val="continue"/>
            <w:vAlign w:val="center"/>
          </w:tcPr>
          <w:p w14:paraId="29A45E0B">
            <w:pPr>
              <w:spacing w:before="65" w:line="228" w:lineRule="auto"/>
              <w:ind w:left="257"/>
              <w:jc w:val="center"/>
              <w:rPr>
                <w:rFonts w:ascii="宋体" w:hAnsi="宋体" w:eastAsia="宋体" w:cs="宋体"/>
                <w:spacing w:val="-21"/>
                <w:sz w:val="20"/>
                <w:szCs w:val="20"/>
              </w:rPr>
            </w:pPr>
          </w:p>
        </w:tc>
      </w:tr>
      <w:tr w14:paraId="58689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72CD3B0E">
            <w:pPr>
              <w:jc w:val="center"/>
              <w:rPr>
                <w:rFonts w:ascii="宋体" w:hAnsi="宋体" w:eastAsia="宋体" w:cs="宋体"/>
                <w:sz w:val="20"/>
                <w:szCs w:val="20"/>
              </w:rPr>
            </w:pPr>
          </w:p>
        </w:tc>
        <w:tc>
          <w:tcPr>
            <w:tcW w:w="927" w:type="dxa"/>
            <w:vMerge w:val="continue"/>
            <w:vAlign w:val="center"/>
          </w:tcPr>
          <w:p w14:paraId="1F857A69">
            <w:pPr>
              <w:jc w:val="center"/>
              <w:rPr>
                <w:rFonts w:ascii="宋体" w:hAnsi="宋体" w:eastAsia="宋体" w:cs="宋体"/>
                <w:spacing w:val="6"/>
                <w:sz w:val="20"/>
                <w:szCs w:val="20"/>
              </w:rPr>
            </w:pPr>
          </w:p>
        </w:tc>
        <w:tc>
          <w:tcPr>
            <w:tcW w:w="1068" w:type="dxa"/>
          </w:tcPr>
          <w:p w14:paraId="11619B48">
            <w:pPr>
              <w:spacing w:before="131"/>
              <w:ind w:left="273"/>
              <w:rPr>
                <w:rFonts w:ascii="宋体" w:hAnsi="宋体" w:eastAsia="宋体" w:cs="宋体"/>
                <w:spacing w:val="4"/>
                <w:sz w:val="20"/>
                <w:szCs w:val="20"/>
              </w:rPr>
            </w:pPr>
            <w:r>
              <w:rPr>
                <w:rFonts w:ascii="宋体" w:hAnsi="宋体" w:eastAsia="宋体" w:cs="宋体"/>
                <w:spacing w:val="2"/>
                <w:sz w:val="20"/>
                <w:szCs w:val="20"/>
              </w:rPr>
              <w:t>红豆</w:t>
            </w:r>
          </w:p>
        </w:tc>
        <w:tc>
          <w:tcPr>
            <w:tcW w:w="6068" w:type="dxa"/>
          </w:tcPr>
          <w:p w14:paraId="0BA56A85">
            <w:pPr>
              <w:spacing w:before="132" w:line="228" w:lineRule="auto"/>
              <w:ind w:left="18"/>
              <w:rPr>
                <w:rFonts w:ascii="宋体" w:hAnsi="宋体" w:eastAsia="宋体" w:cs="宋体"/>
                <w:spacing w:val="18"/>
                <w:sz w:val="20"/>
                <w:szCs w:val="20"/>
              </w:rPr>
            </w:pPr>
            <w:r>
              <w:rPr>
                <w:rFonts w:ascii="宋体" w:hAnsi="宋体" w:eastAsia="宋体" w:cs="宋体"/>
                <w:spacing w:val="18"/>
                <w:sz w:val="20"/>
                <w:szCs w:val="20"/>
              </w:rPr>
              <w:t>优质</w:t>
            </w:r>
            <w:r>
              <w:rPr>
                <w:rFonts w:ascii="宋体" w:hAnsi="宋体" w:eastAsia="宋体" w:cs="宋体"/>
                <w:spacing w:val="9"/>
                <w:sz w:val="20"/>
                <w:szCs w:val="20"/>
              </w:rPr>
              <w:t>：颗粒饱满无虫洞、深沉的颜色、光泽度高、颗粒完整度高</w:t>
            </w:r>
          </w:p>
        </w:tc>
        <w:tc>
          <w:tcPr>
            <w:tcW w:w="838" w:type="dxa"/>
            <w:vMerge w:val="continue"/>
            <w:vAlign w:val="center"/>
          </w:tcPr>
          <w:p w14:paraId="01D6807A">
            <w:pPr>
              <w:spacing w:before="65" w:line="228" w:lineRule="auto"/>
              <w:ind w:left="257"/>
              <w:jc w:val="center"/>
              <w:rPr>
                <w:rFonts w:ascii="宋体" w:hAnsi="宋体" w:eastAsia="宋体" w:cs="宋体"/>
                <w:spacing w:val="-21"/>
                <w:sz w:val="20"/>
                <w:szCs w:val="20"/>
              </w:rPr>
            </w:pPr>
          </w:p>
        </w:tc>
      </w:tr>
      <w:tr w14:paraId="571B8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2FE81770">
            <w:pPr>
              <w:jc w:val="center"/>
              <w:rPr>
                <w:rFonts w:ascii="宋体" w:hAnsi="宋体" w:eastAsia="宋体" w:cs="宋体"/>
                <w:sz w:val="20"/>
                <w:szCs w:val="20"/>
              </w:rPr>
            </w:pPr>
          </w:p>
        </w:tc>
        <w:tc>
          <w:tcPr>
            <w:tcW w:w="927" w:type="dxa"/>
            <w:vMerge w:val="continue"/>
            <w:vAlign w:val="center"/>
          </w:tcPr>
          <w:p w14:paraId="4E386BAF">
            <w:pPr>
              <w:jc w:val="center"/>
              <w:rPr>
                <w:rFonts w:ascii="宋体" w:hAnsi="宋体" w:eastAsia="宋体" w:cs="宋体"/>
                <w:spacing w:val="6"/>
                <w:sz w:val="20"/>
                <w:szCs w:val="20"/>
              </w:rPr>
            </w:pPr>
          </w:p>
        </w:tc>
        <w:tc>
          <w:tcPr>
            <w:tcW w:w="1068" w:type="dxa"/>
          </w:tcPr>
          <w:p w14:paraId="530A59C3">
            <w:pPr>
              <w:spacing w:before="222" w:line="228" w:lineRule="auto"/>
              <w:ind w:left="162"/>
              <w:rPr>
                <w:rFonts w:ascii="宋体" w:hAnsi="宋体" w:eastAsia="宋体" w:cs="宋体"/>
                <w:spacing w:val="4"/>
                <w:sz w:val="20"/>
                <w:szCs w:val="20"/>
              </w:rPr>
            </w:pPr>
            <w:r>
              <w:rPr>
                <w:rFonts w:ascii="宋体" w:hAnsi="宋体" w:eastAsia="宋体" w:cs="宋体"/>
                <w:spacing w:val="7"/>
                <w:sz w:val="20"/>
                <w:szCs w:val="20"/>
              </w:rPr>
              <w:t>鹰嘴</w:t>
            </w:r>
            <w:r>
              <w:rPr>
                <w:rFonts w:ascii="宋体" w:hAnsi="宋体" w:eastAsia="宋体" w:cs="宋体"/>
                <w:spacing w:val="6"/>
                <w:sz w:val="20"/>
                <w:szCs w:val="20"/>
              </w:rPr>
              <w:t>豆</w:t>
            </w:r>
          </w:p>
        </w:tc>
        <w:tc>
          <w:tcPr>
            <w:tcW w:w="6068" w:type="dxa"/>
          </w:tcPr>
          <w:p w14:paraId="31CE8DDF">
            <w:pPr>
              <w:spacing w:before="85" w:line="257" w:lineRule="auto"/>
              <w:ind w:left="19" w:right="92" w:hanging="1"/>
              <w:rPr>
                <w:rFonts w:ascii="宋体" w:hAnsi="宋体" w:eastAsia="宋体" w:cs="宋体"/>
                <w:spacing w:val="18"/>
                <w:sz w:val="20"/>
                <w:szCs w:val="20"/>
              </w:rPr>
            </w:pPr>
            <w:r>
              <w:rPr>
                <w:rFonts w:ascii="宋体" w:hAnsi="宋体" w:eastAsia="宋体" w:cs="宋体"/>
                <w:spacing w:val="18"/>
                <w:sz w:val="20"/>
                <w:szCs w:val="20"/>
              </w:rPr>
              <w:t>优质</w:t>
            </w:r>
            <w:r>
              <w:rPr>
                <w:rFonts w:ascii="宋体" w:hAnsi="宋体" w:eastAsia="宋体" w:cs="宋体"/>
                <w:spacing w:val="13"/>
                <w:sz w:val="20"/>
                <w:szCs w:val="20"/>
              </w:rPr>
              <w:t>：</w:t>
            </w:r>
            <w:r>
              <w:rPr>
                <w:rFonts w:ascii="宋体" w:hAnsi="宋体" w:eastAsia="宋体" w:cs="宋体"/>
                <w:spacing w:val="9"/>
                <w:sz w:val="20"/>
                <w:szCs w:val="20"/>
              </w:rPr>
              <w:t>颗颗饱满晶莹、色泽光亮、皮面干净、颗粒饱满且整齐、正常的香</w:t>
            </w:r>
            <w:r>
              <w:rPr>
                <w:rFonts w:ascii="宋体" w:hAnsi="宋体" w:eastAsia="宋体" w:cs="宋体"/>
                <w:sz w:val="20"/>
                <w:szCs w:val="20"/>
              </w:rPr>
              <w:t xml:space="preserve"> </w:t>
            </w:r>
            <w:r>
              <w:rPr>
                <w:rFonts w:ascii="宋体" w:hAnsi="宋体" w:eastAsia="宋体" w:cs="宋体"/>
                <w:spacing w:val="13"/>
                <w:sz w:val="20"/>
                <w:szCs w:val="20"/>
              </w:rPr>
              <w:t>气</w:t>
            </w:r>
            <w:r>
              <w:rPr>
                <w:rFonts w:ascii="宋体" w:hAnsi="宋体" w:eastAsia="宋体" w:cs="宋体"/>
                <w:spacing w:val="9"/>
                <w:sz w:val="20"/>
                <w:szCs w:val="20"/>
              </w:rPr>
              <w:t>和口味无酸味或霉味，中等以上</w:t>
            </w:r>
          </w:p>
        </w:tc>
        <w:tc>
          <w:tcPr>
            <w:tcW w:w="838" w:type="dxa"/>
            <w:vMerge w:val="continue"/>
            <w:vAlign w:val="center"/>
          </w:tcPr>
          <w:p w14:paraId="3EAE96BA">
            <w:pPr>
              <w:spacing w:before="65" w:line="228" w:lineRule="auto"/>
              <w:ind w:left="257"/>
              <w:jc w:val="center"/>
              <w:rPr>
                <w:rFonts w:ascii="宋体" w:hAnsi="宋体" w:eastAsia="宋体" w:cs="宋体"/>
                <w:spacing w:val="-21"/>
                <w:sz w:val="20"/>
                <w:szCs w:val="20"/>
              </w:rPr>
            </w:pPr>
          </w:p>
        </w:tc>
      </w:tr>
      <w:tr w14:paraId="7C433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6D4FFA7F">
            <w:pPr>
              <w:jc w:val="center"/>
              <w:rPr>
                <w:rFonts w:ascii="宋体" w:hAnsi="宋体" w:eastAsia="宋体" w:cs="宋体"/>
                <w:sz w:val="20"/>
                <w:szCs w:val="20"/>
              </w:rPr>
            </w:pPr>
          </w:p>
        </w:tc>
        <w:tc>
          <w:tcPr>
            <w:tcW w:w="927" w:type="dxa"/>
            <w:vMerge w:val="continue"/>
            <w:vAlign w:val="center"/>
          </w:tcPr>
          <w:p w14:paraId="7A4B1952">
            <w:pPr>
              <w:jc w:val="center"/>
              <w:rPr>
                <w:rFonts w:ascii="宋体" w:hAnsi="宋体" w:eastAsia="宋体" w:cs="宋体"/>
                <w:spacing w:val="6"/>
                <w:sz w:val="20"/>
                <w:szCs w:val="20"/>
              </w:rPr>
            </w:pPr>
          </w:p>
        </w:tc>
        <w:tc>
          <w:tcPr>
            <w:tcW w:w="1068" w:type="dxa"/>
          </w:tcPr>
          <w:p w14:paraId="5BE7E97A">
            <w:pPr>
              <w:spacing w:before="177" w:line="233" w:lineRule="auto"/>
              <w:ind w:left="273"/>
              <w:rPr>
                <w:rFonts w:ascii="宋体" w:hAnsi="宋体" w:eastAsia="宋体" w:cs="宋体"/>
                <w:spacing w:val="4"/>
                <w:sz w:val="20"/>
                <w:szCs w:val="20"/>
              </w:rPr>
            </w:pPr>
            <w:r>
              <w:rPr>
                <w:rFonts w:ascii="宋体" w:hAnsi="宋体" w:eastAsia="宋体" w:cs="宋体"/>
                <w:spacing w:val="2"/>
                <w:sz w:val="20"/>
                <w:szCs w:val="20"/>
              </w:rPr>
              <w:t>黑豆</w:t>
            </w:r>
          </w:p>
        </w:tc>
        <w:tc>
          <w:tcPr>
            <w:tcW w:w="6068" w:type="dxa"/>
          </w:tcPr>
          <w:p w14:paraId="13AF95A2">
            <w:pPr>
              <w:spacing w:before="47" w:line="233" w:lineRule="auto"/>
              <w:ind w:left="18" w:right="92"/>
              <w:rPr>
                <w:rFonts w:ascii="宋体" w:hAnsi="宋体" w:eastAsia="宋体" w:cs="宋体"/>
                <w:spacing w:val="18"/>
                <w:sz w:val="20"/>
                <w:szCs w:val="20"/>
              </w:rPr>
            </w:pPr>
            <w:r>
              <w:rPr>
                <w:rFonts w:ascii="宋体" w:hAnsi="宋体" w:eastAsia="宋体" w:cs="宋体"/>
                <w:spacing w:val="18"/>
                <w:sz w:val="20"/>
                <w:szCs w:val="20"/>
              </w:rPr>
              <w:t>优质</w:t>
            </w:r>
            <w:r>
              <w:rPr>
                <w:rFonts w:ascii="宋体" w:hAnsi="宋体" w:eastAsia="宋体" w:cs="宋体"/>
                <w:spacing w:val="13"/>
                <w:sz w:val="20"/>
                <w:szCs w:val="20"/>
              </w:rPr>
              <w:t>：</w:t>
            </w:r>
            <w:r>
              <w:rPr>
                <w:rFonts w:ascii="宋体" w:hAnsi="宋体" w:eastAsia="宋体" w:cs="宋体"/>
                <w:spacing w:val="9"/>
                <w:sz w:val="20"/>
                <w:szCs w:val="20"/>
              </w:rPr>
              <w:t>皮呈黑色、色泽自然、表面光滑、无异味、洗、泡后不掉色、皮较</w:t>
            </w:r>
            <w:r>
              <w:rPr>
                <w:rFonts w:ascii="宋体" w:hAnsi="宋体" w:eastAsia="宋体" w:cs="宋体"/>
                <w:sz w:val="20"/>
                <w:szCs w:val="20"/>
              </w:rPr>
              <w:t xml:space="preserve"> 硬</w:t>
            </w:r>
          </w:p>
        </w:tc>
        <w:tc>
          <w:tcPr>
            <w:tcW w:w="838" w:type="dxa"/>
            <w:vMerge w:val="continue"/>
            <w:vAlign w:val="center"/>
          </w:tcPr>
          <w:p w14:paraId="6724BDB3">
            <w:pPr>
              <w:spacing w:before="65" w:line="228" w:lineRule="auto"/>
              <w:ind w:left="257"/>
              <w:jc w:val="center"/>
              <w:rPr>
                <w:rFonts w:ascii="宋体" w:hAnsi="宋体" w:eastAsia="宋体" w:cs="宋体"/>
                <w:spacing w:val="-21"/>
                <w:sz w:val="20"/>
                <w:szCs w:val="20"/>
              </w:rPr>
            </w:pPr>
          </w:p>
        </w:tc>
      </w:tr>
      <w:tr w14:paraId="54B6E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47A4D708">
            <w:pPr>
              <w:jc w:val="center"/>
              <w:rPr>
                <w:rFonts w:ascii="宋体" w:hAnsi="宋体" w:eastAsia="宋体" w:cs="宋体"/>
                <w:sz w:val="20"/>
                <w:szCs w:val="20"/>
              </w:rPr>
            </w:pPr>
          </w:p>
        </w:tc>
        <w:tc>
          <w:tcPr>
            <w:tcW w:w="927" w:type="dxa"/>
            <w:vMerge w:val="continue"/>
            <w:vAlign w:val="center"/>
          </w:tcPr>
          <w:p w14:paraId="40872825">
            <w:pPr>
              <w:jc w:val="center"/>
              <w:rPr>
                <w:rFonts w:ascii="宋体" w:hAnsi="宋体" w:eastAsia="宋体" w:cs="宋体"/>
                <w:spacing w:val="6"/>
                <w:sz w:val="20"/>
                <w:szCs w:val="20"/>
              </w:rPr>
            </w:pPr>
          </w:p>
        </w:tc>
        <w:tc>
          <w:tcPr>
            <w:tcW w:w="1068" w:type="dxa"/>
          </w:tcPr>
          <w:p w14:paraId="5EBC763D">
            <w:pPr>
              <w:spacing w:before="210" w:line="230" w:lineRule="auto"/>
              <w:ind w:left="269"/>
              <w:rPr>
                <w:rFonts w:ascii="宋体" w:hAnsi="宋体" w:eastAsia="宋体" w:cs="宋体"/>
                <w:spacing w:val="4"/>
                <w:sz w:val="20"/>
                <w:szCs w:val="20"/>
              </w:rPr>
            </w:pPr>
            <w:r>
              <w:rPr>
                <w:rFonts w:ascii="宋体" w:hAnsi="宋体" w:eastAsia="宋体" w:cs="宋体"/>
                <w:spacing w:val="4"/>
                <w:sz w:val="20"/>
                <w:szCs w:val="20"/>
              </w:rPr>
              <w:t>绿</w:t>
            </w:r>
            <w:r>
              <w:rPr>
                <w:rFonts w:ascii="宋体" w:hAnsi="宋体" w:eastAsia="宋体" w:cs="宋体"/>
                <w:spacing w:val="3"/>
                <w:sz w:val="20"/>
                <w:szCs w:val="20"/>
              </w:rPr>
              <w:t>豆</w:t>
            </w:r>
          </w:p>
        </w:tc>
        <w:tc>
          <w:tcPr>
            <w:tcW w:w="6068" w:type="dxa"/>
          </w:tcPr>
          <w:p w14:paraId="640701F2">
            <w:pPr>
              <w:spacing w:before="75" w:line="252" w:lineRule="auto"/>
              <w:ind w:left="21" w:right="92" w:hanging="3"/>
              <w:rPr>
                <w:rFonts w:ascii="宋体" w:hAnsi="宋体" w:eastAsia="宋体" w:cs="宋体"/>
                <w:spacing w:val="18"/>
                <w:sz w:val="20"/>
                <w:szCs w:val="20"/>
              </w:rPr>
            </w:pPr>
            <w:r>
              <w:rPr>
                <w:rFonts w:ascii="宋体" w:hAnsi="宋体" w:eastAsia="宋体" w:cs="宋体"/>
                <w:spacing w:val="18"/>
                <w:sz w:val="20"/>
                <w:szCs w:val="20"/>
              </w:rPr>
              <w:t>优质</w:t>
            </w:r>
            <w:r>
              <w:rPr>
                <w:rFonts w:ascii="宋体" w:hAnsi="宋体" w:eastAsia="宋体" w:cs="宋体"/>
                <w:spacing w:val="13"/>
                <w:sz w:val="20"/>
                <w:szCs w:val="20"/>
              </w:rPr>
              <w:t>：</w:t>
            </w:r>
            <w:r>
              <w:rPr>
                <w:rFonts w:ascii="宋体" w:hAnsi="宋体" w:eastAsia="宋体" w:cs="宋体"/>
                <w:spacing w:val="9"/>
                <w:sz w:val="20"/>
                <w:szCs w:val="20"/>
              </w:rPr>
              <w:t>粒大饱满、颜色为清绿色或黄绿色、光泽比较好大小比较均匀、颜</w:t>
            </w:r>
            <w:r>
              <w:rPr>
                <w:rFonts w:ascii="宋体" w:hAnsi="宋体" w:eastAsia="宋体" w:cs="宋体"/>
                <w:sz w:val="20"/>
                <w:szCs w:val="20"/>
              </w:rPr>
              <w:t xml:space="preserve"> </w:t>
            </w:r>
            <w:r>
              <w:rPr>
                <w:rFonts w:ascii="宋体" w:hAnsi="宋体" w:eastAsia="宋体" w:cs="宋体"/>
                <w:spacing w:val="13"/>
                <w:sz w:val="20"/>
                <w:szCs w:val="20"/>
              </w:rPr>
              <w:t>色</w:t>
            </w:r>
            <w:r>
              <w:rPr>
                <w:rFonts w:ascii="宋体" w:hAnsi="宋体" w:eastAsia="宋体" w:cs="宋体"/>
                <w:spacing w:val="9"/>
                <w:sz w:val="20"/>
                <w:szCs w:val="20"/>
              </w:rPr>
              <w:t>相近、无杂质和虫眼，手感硬而紧实、干燥、中等以上。</w:t>
            </w:r>
          </w:p>
        </w:tc>
        <w:tc>
          <w:tcPr>
            <w:tcW w:w="838" w:type="dxa"/>
            <w:vMerge w:val="continue"/>
            <w:vAlign w:val="center"/>
          </w:tcPr>
          <w:p w14:paraId="79B858F5">
            <w:pPr>
              <w:spacing w:before="65" w:line="228" w:lineRule="auto"/>
              <w:ind w:left="257"/>
              <w:jc w:val="center"/>
              <w:rPr>
                <w:rFonts w:ascii="宋体" w:hAnsi="宋体" w:eastAsia="宋体" w:cs="宋体"/>
                <w:spacing w:val="-21"/>
                <w:sz w:val="20"/>
                <w:szCs w:val="20"/>
              </w:rPr>
            </w:pPr>
          </w:p>
        </w:tc>
      </w:tr>
      <w:tr w14:paraId="594A9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vAlign w:val="center"/>
          </w:tcPr>
          <w:p w14:paraId="57BBEEB6">
            <w:pPr>
              <w:jc w:val="center"/>
              <w:rPr>
                <w:rFonts w:ascii="宋体" w:hAnsi="宋体" w:eastAsia="宋体" w:cs="宋体"/>
                <w:sz w:val="20"/>
                <w:szCs w:val="20"/>
              </w:rPr>
            </w:pPr>
          </w:p>
        </w:tc>
        <w:tc>
          <w:tcPr>
            <w:tcW w:w="927" w:type="dxa"/>
            <w:vMerge w:val="continue"/>
            <w:vAlign w:val="center"/>
          </w:tcPr>
          <w:p w14:paraId="5E5BA28F">
            <w:pPr>
              <w:jc w:val="center"/>
              <w:rPr>
                <w:rFonts w:ascii="宋体" w:hAnsi="宋体" w:eastAsia="宋体" w:cs="宋体"/>
                <w:spacing w:val="6"/>
                <w:sz w:val="20"/>
                <w:szCs w:val="20"/>
              </w:rPr>
            </w:pPr>
          </w:p>
        </w:tc>
        <w:tc>
          <w:tcPr>
            <w:tcW w:w="1068" w:type="dxa"/>
          </w:tcPr>
          <w:p w14:paraId="7F803BAB">
            <w:pPr>
              <w:spacing w:before="210" w:line="230" w:lineRule="auto"/>
              <w:ind w:firstLine="214" w:firstLineChars="100"/>
              <w:jc w:val="both"/>
              <w:rPr>
                <w:rFonts w:ascii="宋体" w:hAnsi="宋体" w:eastAsia="宋体" w:cs="宋体"/>
                <w:spacing w:val="4"/>
                <w:sz w:val="20"/>
                <w:szCs w:val="20"/>
              </w:rPr>
            </w:pPr>
            <w:r>
              <w:rPr>
                <w:rFonts w:hint="eastAsia" w:ascii="宋体" w:hAnsi="宋体" w:eastAsia="宋体" w:cs="宋体"/>
                <w:spacing w:val="7"/>
                <w:sz w:val="20"/>
                <w:szCs w:val="20"/>
              </w:rPr>
              <w:t>调料类</w:t>
            </w:r>
          </w:p>
        </w:tc>
        <w:tc>
          <w:tcPr>
            <w:tcW w:w="6068" w:type="dxa"/>
          </w:tcPr>
          <w:p w14:paraId="7FAD5FA6">
            <w:pPr>
              <w:spacing w:before="75" w:line="252" w:lineRule="auto"/>
              <w:ind w:left="21" w:right="92" w:hanging="3"/>
              <w:rPr>
                <w:rFonts w:ascii="宋体" w:hAnsi="宋体" w:eastAsia="宋体" w:cs="宋体"/>
                <w:spacing w:val="18"/>
                <w:sz w:val="20"/>
                <w:szCs w:val="20"/>
              </w:rPr>
            </w:pPr>
            <w:r>
              <w:rPr>
                <w:rFonts w:hint="eastAsia" w:ascii="宋体" w:hAnsi="宋体" w:eastAsia="宋体" w:cs="宋体"/>
                <w:spacing w:val="18"/>
                <w:sz w:val="20"/>
                <w:szCs w:val="20"/>
              </w:rPr>
              <w:t>具有原料固有的清香味、无异味、无霉变。</w:t>
            </w:r>
          </w:p>
        </w:tc>
        <w:tc>
          <w:tcPr>
            <w:tcW w:w="838" w:type="dxa"/>
            <w:vMerge w:val="continue"/>
            <w:vAlign w:val="center"/>
          </w:tcPr>
          <w:p w14:paraId="3D8FF612">
            <w:pPr>
              <w:spacing w:before="65" w:line="228" w:lineRule="auto"/>
              <w:ind w:left="257"/>
              <w:jc w:val="center"/>
              <w:rPr>
                <w:rFonts w:ascii="宋体" w:hAnsi="宋体" w:eastAsia="宋体" w:cs="宋体"/>
                <w:spacing w:val="-21"/>
                <w:sz w:val="20"/>
                <w:szCs w:val="20"/>
              </w:rPr>
            </w:pPr>
          </w:p>
        </w:tc>
      </w:tr>
      <w:tr w14:paraId="22387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25" w:type="dxa"/>
            <w:vMerge w:val="restart"/>
          </w:tcPr>
          <w:p w14:paraId="3F986883">
            <w:pPr>
              <w:spacing w:before="65" w:line="193" w:lineRule="auto"/>
              <w:jc w:val="center"/>
              <w:rPr>
                <w:rFonts w:ascii="宋体" w:hAnsi="宋体" w:eastAsia="宋体" w:cs="宋体"/>
                <w:sz w:val="20"/>
                <w:szCs w:val="20"/>
              </w:rPr>
            </w:pPr>
          </w:p>
          <w:p w14:paraId="022BC6AB">
            <w:pPr>
              <w:spacing w:before="65" w:line="193"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927" w:type="dxa"/>
            <w:vMerge w:val="restart"/>
          </w:tcPr>
          <w:p w14:paraId="095096CB">
            <w:pPr>
              <w:spacing w:before="164" w:line="261" w:lineRule="auto"/>
              <w:ind w:right="46"/>
              <w:jc w:val="center"/>
              <w:rPr>
                <w:rFonts w:ascii="宋体" w:hAnsi="宋体" w:eastAsia="宋体" w:cs="宋体"/>
                <w:spacing w:val="7"/>
                <w:sz w:val="20"/>
                <w:szCs w:val="20"/>
              </w:rPr>
            </w:pPr>
            <w:r>
              <w:rPr>
                <w:rFonts w:hint="eastAsia" w:ascii="宋体" w:hAnsi="宋体" w:eastAsia="宋体" w:cs="宋体"/>
                <w:spacing w:val="7"/>
                <w:sz w:val="20"/>
                <w:szCs w:val="20"/>
              </w:rPr>
              <w:t>肉类</w:t>
            </w:r>
          </w:p>
        </w:tc>
        <w:tc>
          <w:tcPr>
            <w:tcW w:w="1068" w:type="dxa"/>
          </w:tcPr>
          <w:p w14:paraId="7EC7359E">
            <w:pPr>
              <w:spacing w:before="65" w:line="228" w:lineRule="auto"/>
              <w:jc w:val="center"/>
              <w:rPr>
                <w:rFonts w:ascii="宋体" w:hAnsi="宋体" w:eastAsia="宋体" w:cs="宋体"/>
                <w:spacing w:val="7"/>
                <w:sz w:val="20"/>
                <w:szCs w:val="20"/>
              </w:rPr>
            </w:pPr>
            <w:r>
              <w:rPr>
                <w:rFonts w:hint="eastAsia" w:ascii="宋体" w:hAnsi="宋体" w:eastAsia="宋体" w:cs="宋体"/>
                <w:spacing w:val="7"/>
                <w:sz w:val="20"/>
                <w:szCs w:val="20"/>
              </w:rPr>
              <w:t>羊肉</w:t>
            </w:r>
          </w:p>
        </w:tc>
        <w:tc>
          <w:tcPr>
            <w:tcW w:w="6068" w:type="dxa"/>
            <w:vMerge w:val="restart"/>
          </w:tcPr>
          <w:p w14:paraId="4D4A3FB0">
            <w:pPr>
              <w:spacing w:before="164" w:line="261" w:lineRule="auto"/>
              <w:ind w:right="46"/>
              <w:jc w:val="both"/>
              <w:rPr>
                <w:rFonts w:ascii="宋体" w:hAnsi="宋体" w:eastAsia="宋体" w:cs="宋体"/>
                <w:spacing w:val="6"/>
                <w:sz w:val="20"/>
                <w:szCs w:val="20"/>
              </w:rPr>
            </w:pPr>
            <w:r>
              <w:rPr>
                <w:rFonts w:hint="eastAsia" w:ascii="宋体" w:hAnsi="宋体" w:eastAsia="宋体" w:cs="宋体"/>
                <w:spacing w:val="7"/>
                <w:sz w:val="20"/>
                <w:szCs w:val="20"/>
              </w:rPr>
              <w:t>应保持较好的外观和 质量，保证无异味、无霉烂变质，肉质红色均匀，有光泽。</w:t>
            </w:r>
          </w:p>
        </w:tc>
        <w:tc>
          <w:tcPr>
            <w:tcW w:w="838" w:type="dxa"/>
            <w:vMerge w:val="restart"/>
            <w:vAlign w:val="center"/>
          </w:tcPr>
          <w:p w14:paraId="437AAB16">
            <w:pPr>
              <w:jc w:val="center"/>
              <w:rPr>
                <w:rFonts w:ascii="宋体" w:hAnsi="宋体" w:eastAsia="宋体" w:cs="宋体"/>
                <w:spacing w:val="-21"/>
                <w:sz w:val="20"/>
                <w:szCs w:val="20"/>
              </w:rPr>
            </w:pPr>
            <w:r>
              <w:rPr>
                <w:rFonts w:hint="eastAsia" w:ascii="宋体" w:hAnsi="宋体" w:eastAsia="宋体" w:cs="宋体"/>
                <w:spacing w:val="-21"/>
                <w:sz w:val="20"/>
                <w:szCs w:val="20"/>
                <w:lang w:val="en-US" w:eastAsia="zh-CN"/>
              </w:rPr>
              <w:t>四</w:t>
            </w:r>
            <w:r>
              <w:rPr>
                <w:rFonts w:hint="eastAsia" w:ascii="宋体" w:hAnsi="宋体" w:eastAsia="宋体" w:cs="宋体"/>
                <w:spacing w:val="-21"/>
                <w:sz w:val="20"/>
                <w:szCs w:val="20"/>
              </w:rPr>
              <w:t>包</w:t>
            </w:r>
          </w:p>
        </w:tc>
      </w:tr>
      <w:tr w14:paraId="223FC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27C68B15">
            <w:pPr>
              <w:spacing w:before="65" w:line="193" w:lineRule="auto"/>
              <w:jc w:val="center"/>
              <w:rPr>
                <w:rFonts w:ascii="宋体" w:hAnsi="宋体" w:eastAsia="宋体" w:cs="宋体"/>
                <w:sz w:val="20"/>
                <w:szCs w:val="20"/>
              </w:rPr>
            </w:pPr>
          </w:p>
        </w:tc>
        <w:tc>
          <w:tcPr>
            <w:tcW w:w="927" w:type="dxa"/>
            <w:vMerge w:val="continue"/>
          </w:tcPr>
          <w:p w14:paraId="1E0A6D15">
            <w:pPr>
              <w:spacing w:before="164" w:line="261" w:lineRule="auto"/>
              <w:ind w:left="46" w:right="46" w:firstLine="1"/>
              <w:jc w:val="center"/>
              <w:rPr>
                <w:rFonts w:ascii="宋体" w:hAnsi="宋体" w:eastAsia="宋体" w:cs="宋体"/>
                <w:spacing w:val="7"/>
                <w:sz w:val="20"/>
                <w:szCs w:val="20"/>
              </w:rPr>
            </w:pPr>
          </w:p>
        </w:tc>
        <w:tc>
          <w:tcPr>
            <w:tcW w:w="1068" w:type="dxa"/>
          </w:tcPr>
          <w:p w14:paraId="362F8A70">
            <w:pPr>
              <w:spacing w:before="65" w:line="228" w:lineRule="auto"/>
              <w:jc w:val="center"/>
              <w:rPr>
                <w:rFonts w:ascii="宋体" w:hAnsi="宋体" w:eastAsia="宋体" w:cs="宋体"/>
                <w:spacing w:val="7"/>
                <w:sz w:val="20"/>
                <w:szCs w:val="20"/>
              </w:rPr>
            </w:pPr>
            <w:r>
              <w:rPr>
                <w:rFonts w:hint="eastAsia" w:ascii="宋体" w:hAnsi="宋体" w:eastAsia="宋体" w:cs="宋体"/>
                <w:spacing w:val="7"/>
                <w:sz w:val="20"/>
                <w:szCs w:val="20"/>
              </w:rPr>
              <w:t>牛肉</w:t>
            </w:r>
          </w:p>
        </w:tc>
        <w:tc>
          <w:tcPr>
            <w:tcW w:w="6068" w:type="dxa"/>
            <w:vMerge w:val="continue"/>
          </w:tcPr>
          <w:p w14:paraId="03FCF535">
            <w:pPr>
              <w:spacing w:before="65" w:line="228" w:lineRule="auto"/>
              <w:ind w:left="18"/>
              <w:jc w:val="center"/>
              <w:rPr>
                <w:rFonts w:ascii="宋体" w:hAnsi="宋体" w:eastAsia="宋体" w:cs="宋体"/>
                <w:spacing w:val="6"/>
                <w:sz w:val="20"/>
                <w:szCs w:val="20"/>
              </w:rPr>
            </w:pPr>
          </w:p>
        </w:tc>
        <w:tc>
          <w:tcPr>
            <w:tcW w:w="838" w:type="dxa"/>
            <w:vMerge w:val="continue"/>
            <w:vAlign w:val="center"/>
          </w:tcPr>
          <w:p w14:paraId="485C589F">
            <w:pPr>
              <w:spacing w:before="65" w:line="228" w:lineRule="auto"/>
              <w:ind w:left="257"/>
              <w:jc w:val="center"/>
              <w:rPr>
                <w:rFonts w:ascii="宋体" w:hAnsi="宋体" w:eastAsia="宋体" w:cs="宋体"/>
                <w:spacing w:val="-21"/>
                <w:sz w:val="20"/>
                <w:szCs w:val="20"/>
              </w:rPr>
            </w:pPr>
          </w:p>
        </w:tc>
      </w:tr>
      <w:tr w14:paraId="47596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vMerge w:val="continue"/>
          </w:tcPr>
          <w:p w14:paraId="2016DE86">
            <w:pPr>
              <w:spacing w:before="65" w:line="193" w:lineRule="auto"/>
              <w:jc w:val="center"/>
              <w:rPr>
                <w:rFonts w:ascii="宋体" w:hAnsi="宋体" w:eastAsia="宋体" w:cs="宋体"/>
                <w:sz w:val="20"/>
                <w:szCs w:val="20"/>
              </w:rPr>
            </w:pPr>
          </w:p>
        </w:tc>
        <w:tc>
          <w:tcPr>
            <w:tcW w:w="927" w:type="dxa"/>
            <w:vMerge w:val="continue"/>
          </w:tcPr>
          <w:p w14:paraId="0ECF3445">
            <w:pPr>
              <w:spacing w:before="164" w:line="261" w:lineRule="auto"/>
              <w:ind w:left="46" w:right="46" w:firstLine="1"/>
              <w:jc w:val="center"/>
              <w:rPr>
                <w:rFonts w:ascii="宋体" w:hAnsi="宋体" w:eastAsia="宋体" w:cs="宋体"/>
                <w:spacing w:val="7"/>
                <w:sz w:val="20"/>
                <w:szCs w:val="20"/>
              </w:rPr>
            </w:pPr>
          </w:p>
        </w:tc>
        <w:tc>
          <w:tcPr>
            <w:tcW w:w="1068" w:type="dxa"/>
          </w:tcPr>
          <w:p w14:paraId="76AE5184">
            <w:pPr>
              <w:spacing w:before="65" w:line="228" w:lineRule="auto"/>
              <w:jc w:val="center"/>
              <w:rPr>
                <w:rFonts w:ascii="宋体" w:hAnsi="宋体" w:eastAsia="宋体" w:cs="宋体"/>
                <w:spacing w:val="7"/>
                <w:sz w:val="20"/>
                <w:szCs w:val="20"/>
              </w:rPr>
            </w:pPr>
            <w:r>
              <w:rPr>
                <w:rFonts w:hint="eastAsia" w:ascii="宋体" w:hAnsi="宋体" w:eastAsia="宋体" w:cs="宋体"/>
                <w:spacing w:val="7"/>
                <w:sz w:val="20"/>
                <w:szCs w:val="20"/>
              </w:rPr>
              <w:t>猪肉</w:t>
            </w:r>
          </w:p>
        </w:tc>
        <w:tc>
          <w:tcPr>
            <w:tcW w:w="6068" w:type="dxa"/>
            <w:vMerge w:val="continue"/>
          </w:tcPr>
          <w:p w14:paraId="60A11092">
            <w:pPr>
              <w:spacing w:before="65" w:line="228" w:lineRule="auto"/>
              <w:ind w:left="18"/>
              <w:jc w:val="center"/>
              <w:rPr>
                <w:rFonts w:ascii="宋体" w:hAnsi="宋体" w:eastAsia="宋体" w:cs="宋体"/>
                <w:spacing w:val="6"/>
                <w:sz w:val="20"/>
                <w:szCs w:val="20"/>
              </w:rPr>
            </w:pPr>
          </w:p>
        </w:tc>
        <w:tc>
          <w:tcPr>
            <w:tcW w:w="838" w:type="dxa"/>
            <w:vMerge w:val="continue"/>
            <w:vAlign w:val="center"/>
          </w:tcPr>
          <w:p w14:paraId="59EA1282">
            <w:pPr>
              <w:spacing w:before="65" w:line="228" w:lineRule="auto"/>
              <w:ind w:left="257"/>
              <w:jc w:val="center"/>
              <w:rPr>
                <w:rFonts w:ascii="宋体" w:hAnsi="宋体" w:eastAsia="宋体" w:cs="宋体"/>
                <w:spacing w:val="-21"/>
                <w:sz w:val="20"/>
                <w:szCs w:val="20"/>
              </w:rPr>
            </w:pPr>
          </w:p>
        </w:tc>
      </w:tr>
    </w:tbl>
    <w:p w14:paraId="079F0C57">
      <w:pPr>
        <w:spacing w:line="345" w:lineRule="auto"/>
      </w:pPr>
    </w:p>
    <w:p w14:paraId="542E6CC3">
      <w:pPr>
        <w:spacing w:before="75" w:line="221" w:lineRule="auto"/>
        <w:ind w:left="31"/>
        <w:rPr>
          <w:rFonts w:ascii="宋体" w:hAnsi="宋体" w:eastAsia="宋体" w:cs="宋体"/>
          <w:sz w:val="23"/>
          <w:szCs w:val="23"/>
        </w:rPr>
      </w:pPr>
      <w:r>
        <w:rPr>
          <w:rFonts w:ascii="宋体" w:hAnsi="宋体" w:eastAsia="宋体" w:cs="宋体"/>
          <w:spacing w:val="17"/>
          <w:sz w:val="23"/>
          <w:szCs w:val="23"/>
          <w14:textOutline w14:w="4356" w14:cap="sq" w14:cmpd="sng" w14:algn="ctr">
            <w14:solidFill>
              <w14:srgbClr w14:val="000000"/>
            </w14:solidFill>
            <w14:prstDash w14:val="solid"/>
            <w14:bevel/>
          </w14:textOutline>
        </w:rPr>
        <w:t>二</w:t>
      </w:r>
      <w:r>
        <w:rPr>
          <w:rFonts w:ascii="宋体" w:hAnsi="宋体" w:eastAsia="宋体" w:cs="宋体"/>
          <w:spacing w:val="9"/>
          <w:sz w:val="23"/>
          <w:szCs w:val="23"/>
          <w14:textOutline w14:w="4356" w14:cap="sq" w14:cmpd="sng" w14:algn="ctr">
            <w14:solidFill>
              <w14:srgbClr w14:val="000000"/>
            </w14:solidFill>
            <w14:prstDash w14:val="solid"/>
            <w14:bevel/>
          </w14:textOutline>
        </w:rPr>
        <w:t>、具体配送产品品质验收标准如下</w:t>
      </w:r>
      <w:r>
        <w:rPr>
          <w:rFonts w:ascii="宋体" w:hAnsi="宋体" w:eastAsia="宋体" w:cs="宋体"/>
          <w:spacing w:val="9"/>
          <w:sz w:val="23"/>
          <w:szCs w:val="23"/>
        </w:rPr>
        <w:t>：</w:t>
      </w:r>
    </w:p>
    <w:tbl>
      <w:tblPr>
        <w:tblStyle w:val="11"/>
        <w:tblW w:w="95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56"/>
        <w:gridCol w:w="600"/>
        <w:gridCol w:w="1036"/>
        <w:gridCol w:w="3959"/>
        <w:gridCol w:w="3487"/>
      </w:tblGrid>
      <w:tr w14:paraId="02D38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56" w:type="dxa"/>
          </w:tcPr>
          <w:p w14:paraId="3840E641">
            <w:pPr>
              <w:spacing w:before="203" w:line="228" w:lineRule="auto"/>
              <w:rPr>
                <w:rFonts w:ascii="宋体" w:hAnsi="宋体" w:eastAsia="宋体" w:cs="宋体"/>
                <w:spacing w:val="9"/>
                <w:sz w:val="20"/>
                <w:szCs w:val="20"/>
                <w14:textOutline w14:w="3797" w14:cap="sq" w14:cmpd="sng" w14:algn="ctr">
                  <w14:solidFill>
                    <w14:srgbClr w14:val="000000"/>
                  </w14:solidFill>
                  <w14:prstDash w14:val="solid"/>
                  <w14:bevel/>
                </w14:textOutline>
              </w:rPr>
            </w:pPr>
            <w:r>
              <w:rPr>
                <w:rFonts w:hint="eastAsia" w:ascii="宋体" w:hAnsi="宋体" w:eastAsia="宋体" w:cs="宋体"/>
                <w:spacing w:val="9"/>
                <w:sz w:val="20"/>
                <w:szCs w:val="20"/>
                <w14:textOutline w14:w="3797" w14:cap="sq" w14:cmpd="sng" w14:algn="ctr">
                  <w14:solidFill>
                    <w14:srgbClr w14:val="000000"/>
                  </w14:solidFill>
                  <w14:prstDash w14:val="solid"/>
                  <w14:bevel/>
                </w14:textOutline>
              </w:rPr>
              <w:t>序号</w:t>
            </w:r>
          </w:p>
        </w:tc>
        <w:tc>
          <w:tcPr>
            <w:tcW w:w="5595" w:type="dxa"/>
            <w:gridSpan w:val="3"/>
          </w:tcPr>
          <w:p w14:paraId="3DC029F8">
            <w:pPr>
              <w:spacing w:before="203" w:line="228" w:lineRule="auto"/>
              <w:ind w:left="2752"/>
              <w:rPr>
                <w:rFonts w:ascii="宋体" w:hAnsi="宋体" w:eastAsia="宋体" w:cs="宋体"/>
                <w:sz w:val="20"/>
                <w:szCs w:val="20"/>
              </w:rPr>
            </w:pPr>
            <w:r>
              <w:rPr>
                <w:rFonts w:ascii="宋体" w:hAnsi="宋体" w:eastAsia="宋体" w:cs="宋体"/>
                <w:spacing w:val="9"/>
                <w:sz w:val="20"/>
                <w:szCs w:val="20"/>
                <w14:textOutline w14:w="3797" w14:cap="sq" w14:cmpd="sng" w14:algn="ctr">
                  <w14:solidFill>
                    <w14:srgbClr w14:val="000000"/>
                  </w14:solidFill>
                  <w14:prstDash w14:val="solid"/>
                  <w14:bevel/>
                </w14:textOutline>
              </w:rPr>
              <w:t>验收标</w:t>
            </w:r>
            <w:r>
              <w:rPr>
                <w:rFonts w:ascii="宋体" w:hAnsi="宋体" w:eastAsia="宋体" w:cs="宋体"/>
                <w:spacing w:val="8"/>
                <w:sz w:val="20"/>
                <w:szCs w:val="20"/>
                <w14:textOutline w14:w="3797" w14:cap="sq" w14:cmpd="sng" w14:algn="ctr">
                  <w14:solidFill>
                    <w14:srgbClr w14:val="000000"/>
                  </w14:solidFill>
                  <w14:prstDash w14:val="solid"/>
                  <w14:bevel/>
                </w14:textOutline>
              </w:rPr>
              <w:t>准</w:t>
            </w:r>
          </w:p>
        </w:tc>
        <w:tc>
          <w:tcPr>
            <w:tcW w:w="3487" w:type="dxa"/>
          </w:tcPr>
          <w:p w14:paraId="68209967">
            <w:pPr>
              <w:spacing w:before="202" w:line="228" w:lineRule="auto"/>
              <w:ind w:left="1223"/>
              <w:rPr>
                <w:rFonts w:ascii="宋体" w:hAnsi="宋体" w:eastAsia="宋体" w:cs="宋体"/>
                <w:sz w:val="20"/>
                <w:szCs w:val="20"/>
              </w:rPr>
            </w:pPr>
            <w:r>
              <w:rPr>
                <w:rFonts w:ascii="宋体" w:hAnsi="宋体" w:eastAsia="宋体" w:cs="宋体"/>
                <w:spacing w:val="9"/>
                <w:sz w:val="20"/>
                <w:szCs w:val="20"/>
                <w14:textOutline w14:w="3797" w14:cap="sq" w14:cmpd="sng" w14:algn="ctr">
                  <w14:solidFill>
                    <w14:srgbClr w14:val="000000"/>
                  </w14:solidFill>
                  <w14:prstDash w14:val="solid"/>
                  <w14:bevel/>
                </w14:textOutline>
              </w:rPr>
              <w:t>退</w:t>
            </w:r>
            <w:r>
              <w:rPr>
                <w:rFonts w:ascii="宋体" w:hAnsi="宋体" w:eastAsia="宋体" w:cs="宋体"/>
                <w:spacing w:val="8"/>
                <w:sz w:val="20"/>
                <w:szCs w:val="20"/>
                <w14:textOutline w14:w="3797" w14:cap="sq" w14:cmpd="sng" w14:algn="ctr">
                  <w14:solidFill>
                    <w14:srgbClr w14:val="000000"/>
                  </w14:solidFill>
                  <w14:prstDash w14:val="solid"/>
                  <w14:bevel/>
                </w14:textOutline>
              </w:rPr>
              <w:t>货依据</w:t>
            </w:r>
          </w:p>
        </w:tc>
      </w:tr>
      <w:tr w14:paraId="57F61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456" w:type="dxa"/>
            <w:vMerge w:val="restart"/>
            <w:vAlign w:val="center"/>
          </w:tcPr>
          <w:p w14:paraId="2C0F717F">
            <w:pPr>
              <w:jc w:val="center"/>
              <w:rPr>
                <w:rFonts w:hint="eastAsia" w:ascii="宋体" w:hAnsi="宋体" w:eastAsia="宋体" w:cs="宋体"/>
                <w:spacing w:val="-10"/>
                <w:sz w:val="20"/>
                <w:szCs w:val="20"/>
                <w:lang w:val="en-US" w:eastAsia="zh-CN"/>
              </w:rPr>
            </w:pPr>
          </w:p>
          <w:p w14:paraId="3393E197">
            <w:pPr>
              <w:jc w:val="center"/>
              <w:rPr>
                <w:rFonts w:hint="eastAsia" w:ascii="宋体" w:hAnsi="宋体" w:eastAsia="宋体" w:cs="宋体"/>
                <w:spacing w:val="-10"/>
                <w:sz w:val="20"/>
                <w:szCs w:val="20"/>
                <w:lang w:val="en-US" w:eastAsia="zh-CN"/>
              </w:rPr>
            </w:pPr>
          </w:p>
          <w:p w14:paraId="665256F7">
            <w:pPr>
              <w:jc w:val="center"/>
              <w:rPr>
                <w:rFonts w:hint="eastAsia" w:ascii="宋体" w:hAnsi="宋体" w:eastAsia="宋体" w:cs="宋体"/>
                <w:spacing w:val="-10"/>
                <w:sz w:val="20"/>
                <w:szCs w:val="20"/>
                <w:lang w:val="en-US" w:eastAsia="zh-CN"/>
              </w:rPr>
            </w:pPr>
          </w:p>
          <w:p w14:paraId="675D0A71">
            <w:pPr>
              <w:jc w:val="center"/>
              <w:rPr>
                <w:rFonts w:hint="eastAsia" w:ascii="宋体" w:hAnsi="宋体" w:eastAsia="宋体" w:cs="宋体"/>
                <w:spacing w:val="-10"/>
                <w:sz w:val="20"/>
                <w:szCs w:val="20"/>
                <w:lang w:val="en-US" w:eastAsia="zh-CN"/>
              </w:rPr>
            </w:pPr>
          </w:p>
          <w:p w14:paraId="1CAB1C21">
            <w:pPr>
              <w:jc w:val="center"/>
              <w:rPr>
                <w:rFonts w:hint="eastAsia" w:ascii="宋体" w:hAnsi="宋体" w:eastAsia="宋体" w:cs="宋体"/>
                <w:spacing w:val="-10"/>
                <w:sz w:val="20"/>
                <w:szCs w:val="20"/>
                <w:lang w:val="en-US" w:eastAsia="zh-CN"/>
              </w:rPr>
            </w:pPr>
          </w:p>
          <w:p w14:paraId="0C4DC440">
            <w:pPr>
              <w:jc w:val="center"/>
              <w:rPr>
                <w:rFonts w:hint="eastAsia" w:ascii="宋体" w:hAnsi="宋体" w:eastAsia="宋体" w:cs="宋体"/>
                <w:spacing w:val="-10"/>
                <w:sz w:val="20"/>
                <w:szCs w:val="20"/>
                <w:lang w:val="en-US" w:eastAsia="zh-CN"/>
              </w:rPr>
            </w:pPr>
          </w:p>
          <w:p w14:paraId="7DE91FD2">
            <w:pPr>
              <w:jc w:val="center"/>
              <w:rPr>
                <w:rFonts w:hint="eastAsia" w:ascii="宋体" w:hAnsi="宋体" w:eastAsia="宋体" w:cs="宋体"/>
                <w:spacing w:val="-10"/>
                <w:sz w:val="20"/>
                <w:szCs w:val="20"/>
                <w:lang w:val="en-US" w:eastAsia="zh-CN"/>
              </w:rPr>
            </w:pPr>
          </w:p>
          <w:p w14:paraId="7C2BABD0">
            <w:pPr>
              <w:jc w:val="center"/>
              <w:rPr>
                <w:rFonts w:hint="eastAsia" w:ascii="宋体" w:hAnsi="宋体" w:eastAsia="宋体" w:cs="宋体"/>
                <w:spacing w:val="-10"/>
                <w:sz w:val="20"/>
                <w:szCs w:val="20"/>
                <w:lang w:val="en-US" w:eastAsia="zh-CN"/>
              </w:rPr>
            </w:pPr>
          </w:p>
          <w:p w14:paraId="7DCCD596">
            <w:pPr>
              <w:jc w:val="center"/>
              <w:rPr>
                <w:rFonts w:hint="eastAsia" w:ascii="宋体" w:hAnsi="宋体" w:eastAsia="宋体" w:cs="宋体"/>
                <w:spacing w:val="-10"/>
                <w:sz w:val="20"/>
                <w:szCs w:val="20"/>
                <w:lang w:val="en-US" w:eastAsia="zh-CN"/>
              </w:rPr>
            </w:pPr>
          </w:p>
          <w:p w14:paraId="20129549">
            <w:pPr>
              <w:jc w:val="center"/>
              <w:rPr>
                <w:rFonts w:hint="eastAsia" w:ascii="宋体" w:hAnsi="宋体" w:eastAsia="宋体" w:cs="宋体"/>
                <w:spacing w:val="-10"/>
                <w:sz w:val="20"/>
                <w:szCs w:val="20"/>
                <w:lang w:val="en-US" w:eastAsia="zh-CN"/>
              </w:rPr>
            </w:pPr>
          </w:p>
          <w:p w14:paraId="6A6AE8AC">
            <w:pPr>
              <w:jc w:val="center"/>
              <w:rPr>
                <w:rFonts w:hint="eastAsia" w:ascii="宋体" w:hAnsi="宋体" w:eastAsia="宋体" w:cs="宋体"/>
                <w:spacing w:val="-10"/>
                <w:sz w:val="20"/>
                <w:szCs w:val="20"/>
                <w:lang w:val="en-US" w:eastAsia="zh-CN"/>
              </w:rPr>
            </w:pPr>
          </w:p>
          <w:p w14:paraId="44367B85">
            <w:pPr>
              <w:jc w:val="center"/>
              <w:rPr>
                <w:rFonts w:hint="eastAsia" w:ascii="宋体" w:hAnsi="宋体" w:eastAsia="宋体" w:cs="宋体"/>
                <w:spacing w:val="-10"/>
                <w:sz w:val="20"/>
                <w:szCs w:val="20"/>
                <w:lang w:val="en-US" w:eastAsia="zh-CN"/>
              </w:rPr>
            </w:pPr>
          </w:p>
          <w:p w14:paraId="47F0A9C3">
            <w:pPr>
              <w:jc w:val="center"/>
              <w:rPr>
                <w:rFonts w:hint="eastAsia" w:ascii="宋体" w:hAnsi="宋体" w:eastAsia="宋体" w:cs="宋体"/>
                <w:spacing w:val="-10"/>
                <w:sz w:val="20"/>
                <w:szCs w:val="20"/>
                <w:lang w:val="en-US" w:eastAsia="zh-CN"/>
              </w:rPr>
            </w:pPr>
          </w:p>
          <w:p w14:paraId="1BADEFA2">
            <w:pPr>
              <w:jc w:val="center"/>
              <w:rPr>
                <w:rFonts w:hint="eastAsia" w:ascii="宋体" w:hAnsi="宋体" w:eastAsia="宋体" w:cs="宋体"/>
                <w:spacing w:val="-10"/>
                <w:sz w:val="20"/>
                <w:szCs w:val="20"/>
                <w:lang w:val="en-US" w:eastAsia="zh-CN"/>
              </w:rPr>
            </w:pPr>
          </w:p>
          <w:p w14:paraId="11D22A6D">
            <w:pPr>
              <w:jc w:val="center"/>
              <w:rPr>
                <w:rFonts w:hint="eastAsia" w:ascii="宋体" w:hAnsi="宋体" w:eastAsia="宋体" w:cs="宋体"/>
                <w:spacing w:val="-10"/>
                <w:sz w:val="20"/>
                <w:szCs w:val="20"/>
                <w:lang w:val="en-US" w:eastAsia="zh-CN"/>
              </w:rPr>
            </w:pPr>
          </w:p>
          <w:p w14:paraId="1DE684EE">
            <w:pPr>
              <w:jc w:val="center"/>
              <w:rPr>
                <w:rFonts w:hint="eastAsia" w:ascii="宋体" w:hAnsi="宋体" w:eastAsia="宋体" w:cs="宋体"/>
                <w:spacing w:val="-10"/>
                <w:sz w:val="20"/>
                <w:szCs w:val="20"/>
                <w:lang w:val="en-US" w:eastAsia="zh-CN"/>
              </w:rPr>
            </w:pPr>
          </w:p>
          <w:p w14:paraId="7E071144">
            <w:pPr>
              <w:jc w:val="center"/>
              <w:rPr>
                <w:rFonts w:hint="eastAsia" w:ascii="宋体" w:hAnsi="宋体" w:eastAsia="宋体" w:cs="宋体"/>
                <w:spacing w:val="-10"/>
                <w:sz w:val="20"/>
                <w:szCs w:val="20"/>
                <w:lang w:val="en-US" w:eastAsia="zh-CN"/>
              </w:rPr>
            </w:pPr>
          </w:p>
          <w:p w14:paraId="6DB7E6D6">
            <w:pPr>
              <w:jc w:val="center"/>
              <w:rPr>
                <w:rFonts w:hint="eastAsia" w:ascii="宋体" w:hAnsi="宋体" w:eastAsia="宋体" w:cs="宋体"/>
                <w:spacing w:val="-10"/>
                <w:sz w:val="20"/>
                <w:szCs w:val="20"/>
                <w:lang w:val="en-US" w:eastAsia="zh-CN"/>
              </w:rPr>
            </w:pPr>
          </w:p>
          <w:p w14:paraId="049BB90D">
            <w:pPr>
              <w:jc w:val="center"/>
              <w:rPr>
                <w:rFonts w:hint="eastAsia" w:ascii="宋体" w:hAnsi="宋体" w:eastAsia="宋体" w:cs="宋体"/>
                <w:spacing w:val="-10"/>
                <w:sz w:val="20"/>
                <w:szCs w:val="20"/>
                <w:lang w:val="en-US" w:eastAsia="zh-CN"/>
              </w:rPr>
            </w:pPr>
          </w:p>
          <w:p w14:paraId="03320188">
            <w:pPr>
              <w:jc w:val="center"/>
              <w:rPr>
                <w:rFonts w:hint="eastAsia" w:ascii="宋体" w:hAnsi="宋体" w:eastAsia="宋体" w:cs="宋体"/>
                <w:spacing w:val="-10"/>
                <w:sz w:val="20"/>
                <w:szCs w:val="20"/>
                <w:lang w:val="en-US" w:eastAsia="zh-CN"/>
              </w:rPr>
            </w:pPr>
          </w:p>
          <w:p w14:paraId="444D42C3">
            <w:pPr>
              <w:jc w:val="center"/>
              <w:rPr>
                <w:rFonts w:hint="eastAsia" w:ascii="宋体" w:hAnsi="宋体" w:eastAsia="宋体" w:cs="宋体"/>
                <w:spacing w:val="-10"/>
                <w:sz w:val="20"/>
                <w:szCs w:val="20"/>
                <w:lang w:val="en-US" w:eastAsia="zh-CN"/>
              </w:rPr>
            </w:pPr>
            <w:r>
              <w:rPr>
                <w:rFonts w:hint="eastAsia" w:ascii="宋体" w:hAnsi="宋体" w:eastAsia="宋体" w:cs="宋体"/>
                <w:spacing w:val="-10"/>
                <w:sz w:val="20"/>
                <w:szCs w:val="20"/>
                <w:lang w:val="en-US" w:eastAsia="zh-CN"/>
              </w:rPr>
              <w:t>一包</w:t>
            </w:r>
          </w:p>
        </w:tc>
        <w:tc>
          <w:tcPr>
            <w:tcW w:w="600" w:type="dxa"/>
            <w:vMerge w:val="restart"/>
            <w:vAlign w:val="center"/>
          </w:tcPr>
          <w:p w14:paraId="62CB0986">
            <w:pPr>
              <w:jc w:val="center"/>
              <w:rPr>
                <w:rFonts w:ascii="宋体" w:hAnsi="宋体" w:eastAsia="宋体" w:cs="宋体"/>
                <w:spacing w:val="5"/>
                <w:sz w:val="20"/>
                <w:szCs w:val="20"/>
              </w:rPr>
            </w:pPr>
            <w:r>
              <w:rPr>
                <w:rFonts w:ascii="宋体" w:hAnsi="宋体" w:eastAsia="宋体" w:cs="宋体"/>
                <w:spacing w:val="-10"/>
                <w:sz w:val="20"/>
                <w:szCs w:val="20"/>
              </w:rPr>
              <w:t>蔬</w:t>
            </w:r>
            <w:r>
              <w:rPr>
                <w:rFonts w:ascii="宋体" w:hAnsi="宋体" w:eastAsia="宋体" w:cs="宋体"/>
                <w:spacing w:val="-9"/>
                <w:sz w:val="20"/>
                <w:szCs w:val="20"/>
              </w:rPr>
              <w:t xml:space="preserve"> 菜 类</w:t>
            </w:r>
          </w:p>
        </w:tc>
        <w:tc>
          <w:tcPr>
            <w:tcW w:w="1036" w:type="dxa"/>
            <w:vAlign w:val="center"/>
          </w:tcPr>
          <w:p w14:paraId="4EB3E63A">
            <w:pPr>
              <w:spacing w:before="65" w:line="228" w:lineRule="auto"/>
              <w:jc w:val="center"/>
              <w:rPr>
                <w:rFonts w:ascii="宋体" w:hAnsi="宋体" w:eastAsia="宋体" w:cs="宋体"/>
                <w:spacing w:val="5"/>
                <w:sz w:val="20"/>
                <w:szCs w:val="20"/>
              </w:rPr>
            </w:pPr>
            <w:r>
              <w:rPr>
                <w:rFonts w:ascii="宋体" w:hAnsi="宋体" w:eastAsia="宋体" w:cs="宋体"/>
                <w:spacing w:val="-2"/>
                <w:sz w:val="20"/>
                <w:szCs w:val="20"/>
              </w:rPr>
              <w:t>叶菜</w:t>
            </w:r>
          </w:p>
        </w:tc>
        <w:tc>
          <w:tcPr>
            <w:tcW w:w="3959" w:type="dxa"/>
          </w:tcPr>
          <w:p w14:paraId="453FBC51">
            <w:pPr>
              <w:spacing w:before="32" w:line="247" w:lineRule="auto"/>
              <w:ind w:left="112" w:right="140" w:firstLine="4"/>
              <w:rPr>
                <w:rFonts w:ascii="宋体" w:hAnsi="宋体" w:eastAsia="宋体" w:cs="宋体"/>
                <w:spacing w:val="2"/>
                <w:sz w:val="20"/>
                <w:szCs w:val="20"/>
              </w:rPr>
            </w:pPr>
            <w:r>
              <w:rPr>
                <w:rFonts w:ascii="宋体" w:hAnsi="宋体" w:eastAsia="宋体" w:cs="宋体"/>
                <w:spacing w:val="10"/>
                <w:sz w:val="20"/>
                <w:szCs w:val="20"/>
              </w:rPr>
              <w:t>外形正常，叶梗光滑幼嫩，不干瘪凋萎</w:t>
            </w:r>
            <w:r>
              <w:rPr>
                <w:rFonts w:ascii="宋体" w:hAnsi="宋体" w:eastAsia="宋体" w:cs="宋体"/>
                <w:spacing w:val="9"/>
                <w:sz w:val="20"/>
                <w:szCs w:val="20"/>
              </w:rPr>
              <w:t>，</w:t>
            </w:r>
            <w:r>
              <w:rPr>
                <w:rFonts w:ascii="宋体" w:hAnsi="宋体" w:eastAsia="宋体" w:cs="宋体"/>
                <w:sz w:val="20"/>
                <w:szCs w:val="20"/>
              </w:rPr>
              <w:t xml:space="preserve"> </w:t>
            </w:r>
            <w:r>
              <w:rPr>
                <w:rFonts w:ascii="宋体" w:hAnsi="宋体" w:eastAsia="宋体" w:cs="宋体"/>
                <w:spacing w:val="13"/>
                <w:sz w:val="20"/>
                <w:szCs w:val="20"/>
              </w:rPr>
              <w:t>无</w:t>
            </w:r>
            <w:r>
              <w:rPr>
                <w:rFonts w:ascii="宋体" w:hAnsi="宋体" w:eastAsia="宋体" w:cs="宋体"/>
                <w:spacing w:val="9"/>
                <w:sz w:val="20"/>
                <w:szCs w:val="20"/>
              </w:rPr>
              <w:t>过 多黄叶，色泽正常。去除根须，不含</w:t>
            </w:r>
            <w:r>
              <w:rPr>
                <w:rFonts w:ascii="宋体" w:hAnsi="宋体" w:eastAsia="宋体" w:cs="宋体"/>
                <w:sz w:val="20"/>
                <w:szCs w:val="20"/>
              </w:rPr>
              <w:t xml:space="preserve"> </w:t>
            </w:r>
            <w:r>
              <w:rPr>
                <w:rFonts w:ascii="宋体" w:hAnsi="宋体" w:eastAsia="宋体" w:cs="宋体"/>
                <w:spacing w:val="13"/>
                <w:sz w:val="20"/>
                <w:szCs w:val="20"/>
              </w:rPr>
              <w:t>土</w:t>
            </w:r>
            <w:r>
              <w:rPr>
                <w:rFonts w:ascii="宋体" w:hAnsi="宋体" w:eastAsia="宋体" w:cs="宋体"/>
                <w:spacing w:val="9"/>
                <w:sz w:val="20"/>
                <w:szCs w:val="20"/>
              </w:rPr>
              <w:t>，无虫 害，大白菜、卷心菜切开心不变</w:t>
            </w:r>
            <w:r>
              <w:rPr>
                <w:rFonts w:ascii="宋体" w:hAnsi="宋体" w:eastAsia="宋体" w:cs="宋体"/>
                <w:sz w:val="20"/>
                <w:szCs w:val="20"/>
              </w:rPr>
              <w:t xml:space="preserve"> </w:t>
            </w:r>
            <w:r>
              <w:rPr>
                <w:rFonts w:ascii="宋体" w:hAnsi="宋体" w:eastAsia="宋体" w:cs="宋体"/>
                <w:spacing w:val="16"/>
                <w:sz w:val="20"/>
                <w:szCs w:val="20"/>
              </w:rPr>
              <w:t>黑</w:t>
            </w:r>
            <w:r>
              <w:rPr>
                <w:rFonts w:ascii="宋体" w:hAnsi="宋体" w:eastAsia="宋体" w:cs="宋体"/>
                <w:spacing w:val="9"/>
                <w:sz w:val="20"/>
                <w:szCs w:val="20"/>
              </w:rPr>
              <w:t>，无腐烂情形，无明显浸水现象；农药</w:t>
            </w:r>
            <w:r>
              <w:rPr>
                <w:rFonts w:ascii="宋体" w:hAnsi="宋体" w:eastAsia="宋体" w:cs="宋体"/>
                <w:sz w:val="20"/>
                <w:szCs w:val="20"/>
              </w:rPr>
              <w:t xml:space="preserve"> </w:t>
            </w:r>
            <w:r>
              <w:rPr>
                <w:rFonts w:ascii="宋体" w:hAnsi="宋体" w:eastAsia="宋体" w:cs="宋体"/>
                <w:spacing w:val="16"/>
                <w:sz w:val="20"/>
                <w:szCs w:val="20"/>
              </w:rPr>
              <w:t>残</w:t>
            </w:r>
            <w:r>
              <w:rPr>
                <w:rFonts w:ascii="宋体" w:hAnsi="宋体" w:eastAsia="宋体" w:cs="宋体"/>
                <w:spacing w:val="9"/>
                <w:sz w:val="20"/>
                <w:szCs w:val="20"/>
              </w:rPr>
              <w:t>留不超标。必须优质、新鲜、完整，经</w:t>
            </w:r>
            <w:r>
              <w:rPr>
                <w:rFonts w:ascii="宋体" w:hAnsi="宋体" w:eastAsia="宋体" w:cs="宋体"/>
                <w:sz w:val="20"/>
                <w:szCs w:val="20"/>
              </w:rPr>
              <w:t xml:space="preserve"> </w:t>
            </w:r>
            <w:r>
              <w:rPr>
                <w:rFonts w:ascii="宋体" w:hAnsi="宋体" w:eastAsia="宋体" w:cs="宋体"/>
                <w:spacing w:val="8"/>
                <w:sz w:val="20"/>
                <w:szCs w:val="20"/>
              </w:rPr>
              <w:t>过初级分拣</w:t>
            </w:r>
          </w:p>
        </w:tc>
        <w:tc>
          <w:tcPr>
            <w:tcW w:w="3487" w:type="dxa"/>
          </w:tcPr>
          <w:p w14:paraId="58127482">
            <w:pPr>
              <w:spacing w:before="304" w:line="259" w:lineRule="auto"/>
              <w:ind w:left="114" w:right="231" w:firstLine="8"/>
              <w:rPr>
                <w:rFonts w:ascii="宋体" w:hAnsi="宋体" w:eastAsia="宋体" w:cs="宋体"/>
                <w:spacing w:val="9"/>
                <w:sz w:val="20"/>
                <w:szCs w:val="20"/>
                <w14:textOutline w14:w="3797" w14:cap="sq" w14:cmpd="sng" w14:algn="ctr">
                  <w14:solidFill>
                    <w14:srgbClr w14:val="000000"/>
                  </w14:solidFill>
                  <w14:prstDash w14:val="solid"/>
                  <w14:bevel/>
                </w14:textOutline>
              </w:rPr>
            </w:pPr>
            <w:r>
              <w:rPr>
                <w:rFonts w:ascii="宋体" w:hAnsi="宋体" w:eastAsia="宋体" w:cs="宋体"/>
                <w:spacing w:val="16"/>
                <w:sz w:val="20"/>
                <w:szCs w:val="20"/>
              </w:rPr>
              <w:t>味</w:t>
            </w:r>
            <w:r>
              <w:rPr>
                <w:rFonts w:ascii="宋体" w:hAnsi="宋体" w:eastAsia="宋体" w:cs="宋体"/>
                <w:spacing w:val="9"/>
                <w:sz w:val="20"/>
                <w:szCs w:val="20"/>
              </w:rPr>
              <w:t>苦</w:t>
            </w:r>
            <w:r>
              <w:rPr>
                <w:rFonts w:ascii="宋体" w:hAnsi="宋体" w:eastAsia="宋体" w:cs="宋体"/>
                <w:spacing w:val="8"/>
                <w:sz w:val="20"/>
                <w:szCs w:val="20"/>
              </w:rPr>
              <w:t>，鲜度嫩度明显不佳，含黄</w:t>
            </w:r>
            <w:r>
              <w:rPr>
                <w:rFonts w:ascii="宋体" w:hAnsi="宋体" w:eastAsia="宋体" w:cs="宋体"/>
                <w:spacing w:val="12"/>
                <w:sz w:val="20"/>
                <w:szCs w:val="20"/>
              </w:rPr>
              <w:t>叶</w:t>
            </w:r>
            <w:r>
              <w:rPr>
                <w:rFonts w:ascii="宋体" w:hAnsi="宋体" w:eastAsia="宋体" w:cs="宋体"/>
                <w:spacing w:val="9"/>
                <w:sz w:val="20"/>
                <w:szCs w:val="20"/>
              </w:rPr>
              <w:t>须根，泥土、虫害严重，萎捏</w:t>
            </w:r>
            <w:r>
              <w:rPr>
                <w:rFonts w:ascii="宋体" w:hAnsi="宋体" w:eastAsia="宋体" w:cs="宋体"/>
                <w:spacing w:val="12"/>
                <w:sz w:val="20"/>
                <w:szCs w:val="20"/>
              </w:rPr>
              <w:t>严</w:t>
            </w:r>
            <w:r>
              <w:rPr>
                <w:rFonts w:ascii="宋体" w:hAnsi="宋体" w:eastAsia="宋体" w:cs="宋体"/>
                <w:spacing w:val="9"/>
                <w:sz w:val="20"/>
                <w:szCs w:val="20"/>
              </w:rPr>
              <w:t>重，浸水后仍不可恢复</w:t>
            </w:r>
            <w:r>
              <w:rPr>
                <w:rFonts w:hint="eastAsia" w:ascii="宋体" w:hAnsi="宋体" w:eastAsia="宋体" w:cs="宋体"/>
                <w:spacing w:val="9"/>
                <w:sz w:val="20"/>
                <w:szCs w:val="20"/>
              </w:rPr>
              <w:t>，</w:t>
            </w:r>
            <w:r>
              <w:rPr>
                <w:rFonts w:ascii="宋体" w:hAnsi="宋体" w:eastAsia="宋体" w:cs="宋体"/>
                <w:spacing w:val="9"/>
                <w:sz w:val="20"/>
                <w:szCs w:val="20"/>
              </w:rPr>
              <w:t>农药</w:t>
            </w:r>
            <w:r>
              <w:rPr>
                <w:rFonts w:ascii="宋体" w:hAnsi="宋体" w:eastAsia="宋体" w:cs="宋体"/>
                <w:sz w:val="20"/>
                <w:szCs w:val="20"/>
              </w:rPr>
              <w:t xml:space="preserve"> </w:t>
            </w:r>
            <w:r>
              <w:rPr>
                <w:rFonts w:ascii="宋体" w:hAnsi="宋体" w:eastAsia="宋体" w:cs="宋体"/>
                <w:spacing w:val="6"/>
                <w:sz w:val="20"/>
                <w:szCs w:val="20"/>
              </w:rPr>
              <w:t>残留超标</w:t>
            </w:r>
            <w:r>
              <w:rPr>
                <w:rFonts w:ascii="宋体" w:hAnsi="宋体" w:eastAsia="宋体" w:cs="宋体"/>
                <w:spacing w:val="5"/>
                <w:sz w:val="20"/>
                <w:szCs w:val="20"/>
              </w:rPr>
              <w:t>。</w:t>
            </w:r>
          </w:p>
        </w:tc>
      </w:tr>
      <w:tr w14:paraId="72BEA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1" w:hRule="atLeast"/>
        </w:trPr>
        <w:tc>
          <w:tcPr>
            <w:tcW w:w="456" w:type="dxa"/>
            <w:vMerge w:val="continue"/>
            <w:vAlign w:val="center"/>
          </w:tcPr>
          <w:p w14:paraId="565E915A">
            <w:pPr>
              <w:jc w:val="center"/>
              <w:rPr>
                <w:rFonts w:ascii="宋体" w:hAnsi="宋体" w:eastAsia="宋体" w:cs="宋体"/>
                <w:spacing w:val="5"/>
                <w:sz w:val="20"/>
                <w:szCs w:val="20"/>
              </w:rPr>
            </w:pPr>
          </w:p>
        </w:tc>
        <w:tc>
          <w:tcPr>
            <w:tcW w:w="600" w:type="dxa"/>
            <w:vMerge w:val="continue"/>
            <w:vAlign w:val="center"/>
          </w:tcPr>
          <w:p w14:paraId="44FF1619">
            <w:pPr>
              <w:jc w:val="center"/>
              <w:rPr>
                <w:rFonts w:ascii="宋体" w:hAnsi="宋体" w:eastAsia="宋体" w:cs="宋体"/>
                <w:spacing w:val="5"/>
                <w:sz w:val="20"/>
                <w:szCs w:val="20"/>
              </w:rPr>
            </w:pPr>
          </w:p>
        </w:tc>
        <w:tc>
          <w:tcPr>
            <w:tcW w:w="1036" w:type="dxa"/>
            <w:vAlign w:val="center"/>
          </w:tcPr>
          <w:p w14:paraId="21D925E8">
            <w:pPr>
              <w:spacing w:before="65" w:line="273" w:lineRule="auto"/>
              <w:ind w:right="145"/>
              <w:jc w:val="center"/>
              <w:rPr>
                <w:rFonts w:ascii="宋体" w:hAnsi="宋体" w:eastAsia="宋体" w:cs="宋体"/>
                <w:spacing w:val="5"/>
                <w:sz w:val="20"/>
                <w:szCs w:val="20"/>
              </w:rPr>
            </w:pPr>
            <w:r>
              <w:rPr>
                <w:rFonts w:ascii="宋体" w:hAnsi="宋体" w:eastAsia="宋体" w:cs="宋体"/>
                <w:spacing w:val="7"/>
                <w:sz w:val="20"/>
                <w:szCs w:val="20"/>
              </w:rPr>
              <w:t>根茎类 (</w:t>
            </w:r>
            <w:r>
              <w:rPr>
                <w:rFonts w:ascii="宋体" w:hAnsi="宋体" w:eastAsia="宋体" w:cs="宋体"/>
                <w:spacing w:val="5"/>
                <w:sz w:val="20"/>
                <w:szCs w:val="20"/>
              </w:rPr>
              <w:t>如</w:t>
            </w:r>
            <w:r>
              <w:rPr>
                <w:rFonts w:ascii="宋体" w:hAnsi="宋体" w:eastAsia="宋体" w:cs="宋体"/>
                <w:sz w:val="20"/>
                <w:szCs w:val="20"/>
              </w:rPr>
              <w:t xml:space="preserve"> </w:t>
            </w:r>
            <w:r>
              <w:rPr>
                <w:rFonts w:ascii="宋体" w:hAnsi="宋体" w:eastAsia="宋体" w:cs="宋体"/>
                <w:spacing w:val="8"/>
                <w:sz w:val="20"/>
                <w:szCs w:val="20"/>
              </w:rPr>
              <w:t>土豆、莴笋等</w:t>
            </w:r>
          </w:p>
        </w:tc>
        <w:tc>
          <w:tcPr>
            <w:tcW w:w="3959" w:type="dxa"/>
          </w:tcPr>
          <w:p w14:paraId="1ABDE5E6">
            <w:pPr>
              <w:spacing w:before="55" w:line="251" w:lineRule="auto"/>
              <w:ind w:left="112" w:right="246" w:firstLine="1"/>
              <w:rPr>
                <w:rFonts w:ascii="宋体" w:hAnsi="宋体" w:eastAsia="宋体" w:cs="宋体"/>
                <w:spacing w:val="2"/>
                <w:sz w:val="20"/>
                <w:szCs w:val="20"/>
              </w:rPr>
            </w:pPr>
            <w:r>
              <w:rPr>
                <w:rFonts w:ascii="宋体" w:hAnsi="宋体" w:eastAsia="宋体" w:cs="宋体"/>
                <w:spacing w:val="14"/>
                <w:sz w:val="20"/>
                <w:szCs w:val="20"/>
              </w:rPr>
              <w:t>无</w:t>
            </w:r>
            <w:r>
              <w:rPr>
                <w:rFonts w:ascii="宋体" w:hAnsi="宋体" w:eastAsia="宋体" w:cs="宋体"/>
                <w:spacing w:val="9"/>
                <w:sz w:val="20"/>
                <w:szCs w:val="20"/>
              </w:rPr>
              <w:t>虫咬、发芽、发霉现象，新鲜，形态大</w:t>
            </w:r>
            <w:r>
              <w:rPr>
                <w:rFonts w:ascii="宋体" w:hAnsi="宋体" w:eastAsia="宋体" w:cs="宋体"/>
                <w:sz w:val="20"/>
                <w:szCs w:val="20"/>
              </w:rPr>
              <w:t xml:space="preserve"> </w:t>
            </w:r>
            <w:r>
              <w:rPr>
                <w:rFonts w:ascii="宋体" w:hAnsi="宋体" w:eastAsia="宋体" w:cs="宋体"/>
                <w:spacing w:val="16"/>
                <w:sz w:val="20"/>
                <w:szCs w:val="20"/>
              </w:rPr>
              <w:t>小</w:t>
            </w:r>
            <w:r>
              <w:rPr>
                <w:rFonts w:ascii="宋体" w:hAnsi="宋体" w:eastAsia="宋体" w:cs="宋体"/>
                <w:spacing w:val="9"/>
                <w:sz w:val="20"/>
                <w:szCs w:val="20"/>
              </w:rPr>
              <w:t>与招标人自购标准相当。农药残留不超</w:t>
            </w:r>
            <w:r>
              <w:rPr>
                <w:rFonts w:ascii="宋体" w:hAnsi="宋体" w:eastAsia="宋体" w:cs="宋体"/>
                <w:sz w:val="20"/>
                <w:szCs w:val="20"/>
              </w:rPr>
              <w:t xml:space="preserve"> </w:t>
            </w:r>
            <w:r>
              <w:rPr>
                <w:rFonts w:ascii="宋体" w:hAnsi="宋体" w:eastAsia="宋体" w:cs="宋体"/>
                <w:spacing w:val="13"/>
                <w:sz w:val="20"/>
                <w:szCs w:val="20"/>
              </w:rPr>
              <w:t>标</w:t>
            </w:r>
            <w:r>
              <w:rPr>
                <w:rFonts w:ascii="宋体" w:hAnsi="宋体" w:eastAsia="宋体" w:cs="宋体"/>
                <w:spacing w:val="9"/>
                <w:sz w:val="20"/>
                <w:szCs w:val="20"/>
              </w:rPr>
              <w:t>，土豆每个8公分以上，必须优质、新</w:t>
            </w:r>
            <w:r>
              <w:rPr>
                <w:rFonts w:ascii="宋体" w:hAnsi="宋体" w:eastAsia="宋体" w:cs="宋体"/>
                <w:sz w:val="20"/>
                <w:szCs w:val="20"/>
              </w:rPr>
              <w:t xml:space="preserve"> </w:t>
            </w:r>
            <w:r>
              <w:rPr>
                <w:rFonts w:ascii="宋体" w:hAnsi="宋体" w:eastAsia="宋体" w:cs="宋体"/>
                <w:spacing w:val="16"/>
                <w:sz w:val="20"/>
                <w:szCs w:val="20"/>
              </w:rPr>
              <w:t>鲜</w:t>
            </w:r>
            <w:r>
              <w:rPr>
                <w:rFonts w:ascii="宋体" w:hAnsi="宋体" w:eastAsia="宋体" w:cs="宋体"/>
                <w:spacing w:val="9"/>
                <w:sz w:val="20"/>
                <w:szCs w:val="20"/>
              </w:rPr>
              <w:t>、完整，经过初级分拣。必须优质、新</w:t>
            </w:r>
            <w:r>
              <w:rPr>
                <w:rFonts w:ascii="宋体" w:hAnsi="宋体" w:eastAsia="宋体" w:cs="宋体"/>
                <w:sz w:val="20"/>
                <w:szCs w:val="20"/>
              </w:rPr>
              <w:t xml:space="preserve"> </w:t>
            </w:r>
            <w:r>
              <w:rPr>
                <w:rFonts w:ascii="宋体" w:hAnsi="宋体" w:eastAsia="宋体" w:cs="宋体"/>
                <w:spacing w:val="12"/>
                <w:sz w:val="20"/>
                <w:szCs w:val="20"/>
              </w:rPr>
              <w:t>鲜</w:t>
            </w:r>
            <w:r>
              <w:rPr>
                <w:rFonts w:ascii="宋体" w:hAnsi="宋体" w:eastAsia="宋体" w:cs="宋体"/>
                <w:spacing w:val="8"/>
                <w:sz w:val="20"/>
                <w:szCs w:val="20"/>
              </w:rPr>
              <w:t>、完整，经过初级分拣。</w:t>
            </w:r>
          </w:p>
        </w:tc>
        <w:tc>
          <w:tcPr>
            <w:tcW w:w="3487" w:type="dxa"/>
          </w:tcPr>
          <w:p w14:paraId="77B74685">
            <w:pPr>
              <w:spacing w:line="261" w:lineRule="auto"/>
            </w:pPr>
          </w:p>
          <w:p w14:paraId="217D300B">
            <w:pPr>
              <w:spacing w:before="65" w:line="261" w:lineRule="auto"/>
              <w:ind w:left="114" w:right="231" w:firstLine="3"/>
              <w:rPr>
                <w:rFonts w:ascii="宋体" w:hAnsi="宋体" w:eastAsia="宋体" w:cs="宋体"/>
                <w:spacing w:val="9"/>
                <w:sz w:val="20"/>
                <w:szCs w:val="20"/>
                <w14:textOutline w14:w="3797" w14:cap="sq" w14:cmpd="sng" w14:algn="ctr">
                  <w14:solidFill>
                    <w14:srgbClr w14:val="000000"/>
                  </w14:solidFill>
                  <w14:prstDash w14:val="solid"/>
                  <w14:bevel/>
                </w14:textOutline>
              </w:rPr>
            </w:pPr>
            <w:r>
              <w:rPr>
                <w:rFonts w:ascii="宋体" w:hAnsi="宋体" w:eastAsia="宋体" w:cs="宋体"/>
                <w:spacing w:val="9"/>
                <w:sz w:val="20"/>
                <w:szCs w:val="20"/>
              </w:rPr>
              <w:t>发芽严重、发霉，新鲜度不佳</w:t>
            </w:r>
            <w:r>
              <w:rPr>
                <w:rFonts w:hint="eastAsia" w:ascii="宋体" w:hAnsi="宋体" w:eastAsia="宋体" w:cs="宋体"/>
                <w:spacing w:val="9"/>
                <w:sz w:val="20"/>
                <w:szCs w:val="20"/>
              </w:rPr>
              <w:t>，</w:t>
            </w:r>
            <w:r>
              <w:rPr>
                <w:rFonts w:ascii="宋体" w:hAnsi="宋体" w:eastAsia="宋体" w:cs="宋体"/>
                <w:spacing w:val="12"/>
                <w:sz w:val="20"/>
                <w:szCs w:val="20"/>
              </w:rPr>
              <w:t>形</w:t>
            </w:r>
            <w:r>
              <w:rPr>
                <w:rFonts w:ascii="宋体" w:hAnsi="宋体" w:eastAsia="宋体" w:cs="宋体"/>
                <w:spacing w:val="9"/>
                <w:sz w:val="20"/>
                <w:szCs w:val="20"/>
              </w:rPr>
              <w:t>态大小与招标人自购标准存在</w:t>
            </w:r>
            <w:r>
              <w:rPr>
                <w:rFonts w:ascii="宋体" w:hAnsi="宋体" w:eastAsia="宋体" w:cs="宋体"/>
                <w:spacing w:val="13"/>
                <w:sz w:val="20"/>
                <w:szCs w:val="20"/>
              </w:rPr>
              <w:t>较</w:t>
            </w:r>
            <w:r>
              <w:rPr>
                <w:rFonts w:ascii="宋体" w:hAnsi="宋体" w:eastAsia="宋体" w:cs="宋体"/>
                <w:spacing w:val="8"/>
                <w:sz w:val="20"/>
                <w:szCs w:val="20"/>
              </w:rPr>
              <w:t>大负偏差。农药残留超标。</w:t>
            </w:r>
          </w:p>
        </w:tc>
      </w:tr>
      <w:tr w14:paraId="55191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6" w:hRule="atLeast"/>
        </w:trPr>
        <w:tc>
          <w:tcPr>
            <w:tcW w:w="456" w:type="dxa"/>
            <w:vMerge w:val="continue"/>
            <w:vAlign w:val="center"/>
          </w:tcPr>
          <w:p w14:paraId="677AA813">
            <w:pPr>
              <w:jc w:val="center"/>
              <w:rPr>
                <w:rFonts w:ascii="宋体" w:hAnsi="宋体" w:eastAsia="宋体" w:cs="宋体"/>
                <w:spacing w:val="5"/>
                <w:sz w:val="20"/>
                <w:szCs w:val="20"/>
              </w:rPr>
            </w:pPr>
          </w:p>
        </w:tc>
        <w:tc>
          <w:tcPr>
            <w:tcW w:w="600" w:type="dxa"/>
            <w:vMerge w:val="continue"/>
            <w:vAlign w:val="center"/>
          </w:tcPr>
          <w:p w14:paraId="3F84F847">
            <w:pPr>
              <w:jc w:val="center"/>
              <w:rPr>
                <w:rFonts w:ascii="宋体" w:hAnsi="宋体" w:eastAsia="宋体" w:cs="宋体"/>
                <w:spacing w:val="5"/>
                <w:sz w:val="20"/>
                <w:szCs w:val="20"/>
              </w:rPr>
            </w:pPr>
          </w:p>
        </w:tc>
        <w:tc>
          <w:tcPr>
            <w:tcW w:w="1036" w:type="dxa"/>
            <w:vAlign w:val="center"/>
          </w:tcPr>
          <w:p w14:paraId="12CB6FE8">
            <w:pPr>
              <w:spacing w:before="122" w:line="228" w:lineRule="auto"/>
              <w:ind w:left="254"/>
              <w:jc w:val="center"/>
              <w:rPr>
                <w:rFonts w:ascii="宋体" w:hAnsi="宋体" w:eastAsia="宋体" w:cs="宋体"/>
                <w:sz w:val="20"/>
                <w:szCs w:val="20"/>
              </w:rPr>
            </w:pPr>
            <w:r>
              <w:rPr>
                <w:rFonts w:ascii="宋体" w:hAnsi="宋体" w:eastAsia="宋体" w:cs="宋体"/>
                <w:spacing w:val="9"/>
                <w:sz w:val="20"/>
                <w:szCs w:val="20"/>
              </w:rPr>
              <w:t>花</w:t>
            </w:r>
            <w:r>
              <w:rPr>
                <w:rFonts w:ascii="宋体" w:hAnsi="宋体" w:eastAsia="宋体" w:cs="宋体"/>
                <w:spacing w:val="6"/>
                <w:sz w:val="20"/>
                <w:szCs w:val="20"/>
              </w:rPr>
              <w:t>果类 (如</w:t>
            </w:r>
          </w:p>
          <w:p w14:paraId="7B80042F">
            <w:pPr>
              <w:spacing w:before="26" w:line="265" w:lineRule="auto"/>
              <w:ind w:left="148" w:right="145" w:firstLine="110"/>
              <w:jc w:val="center"/>
              <w:rPr>
                <w:rFonts w:ascii="宋体" w:hAnsi="宋体" w:eastAsia="宋体" w:cs="宋体"/>
                <w:spacing w:val="5"/>
                <w:sz w:val="20"/>
                <w:szCs w:val="20"/>
              </w:rPr>
            </w:pPr>
            <w:r>
              <w:rPr>
                <w:rFonts w:ascii="宋体" w:hAnsi="宋体" w:eastAsia="宋体" w:cs="宋体"/>
                <w:spacing w:val="-15"/>
                <w:sz w:val="20"/>
                <w:szCs w:val="20"/>
              </w:rPr>
              <w:t>西</w:t>
            </w:r>
            <w:r>
              <w:rPr>
                <w:rFonts w:ascii="宋体" w:hAnsi="宋体" w:eastAsia="宋体" w:cs="宋体"/>
                <w:spacing w:val="-10"/>
                <w:sz w:val="20"/>
                <w:szCs w:val="20"/>
              </w:rPr>
              <w:t>兰花、 白</w:t>
            </w:r>
            <w:r>
              <w:rPr>
                <w:rFonts w:ascii="宋体" w:hAnsi="宋体" w:eastAsia="宋体" w:cs="宋体"/>
                <w:sz w:val="20"/>
                <w:szCs w:val="20"/>
              </w:rPr>
              <w:t xml:space="preserve"> </w:t>
            </w:r>
            <w:r>
              <w:rPr>
                <w:rFonts w:ascii="宋体" w:hAnsi="宋体" w:eastAsia="宋体" w:cs="宋体"/>
                <w:spacing w:val="9"/>
                <w:sz w:val="20"/>
                <w:szCs w:val="20"/>
              </w:rPr>
              <w:t>菜</w:t>
            </w:r>
            <w:r>
              <w:rPr>
                <w:rFonts w:ascii="宋体" w:hAnsi="宋体" w:eastAsia="宋体" w:cs="宋体"/>
                <w:spacing w:val="8"/>
                <w:sz w:val="20"/>
                <w:szCs w:val="20"/>
              </w:rPr>
              <w:t>花、水果等</w:t>
            </w:r>
          </w:p>
        </w:tc>
        <w:tc>
          <w:tcPr>
            <w:tcW w:w="3959" w:type="dxa"/>
          </w:tcPr>
          <w:p w14:paraId="184E6A12">
            <w:pPr>
              <w:spacing w:before="122" w:line="261" w:lineRule="auto"/>
              <w:ind w:left="111" w:right="246" w:firstLine="2"/>
              <w:rPr>
                <w:rFonts w:ascii="宋体" w:hAnsi="宋体" w:eastAsia="宋体" w:cs="宋体"/>
                <w:spacing w:val="2"/>
                <w:sz w:val="20"/>
                <w:szCs w:val="20"/>
              </w:rPr>
            </w:pPr>
            <w:r>
              <w:rPr>
                <w:rFonts w:ascii="宋体" w:hAnsi="宋体" w:eastAsia="宋体" w:cs="宋体"/>
                <w:spacing w:val="14"/>
                <w:sz w:val="20"/>
                <w:szCs w:val="20"/>
              </w:rPr>
              <w:t>无</w:t>
            </w:r>
            <w:r>
              <w:rPr>
                <w:rFonts w:ascii="宋体" w:hAnsi="宋体" w:eastAsia="宋体" w:cs="宋体"/>
                <w:spacing w:val="9"/>
                <w:sz w:val="20"/>
                <w:szCs w:val="20"/>
              </w:rPr>
              <w:t>虫害，成熟度良好，新鲜固有的色泽鲜</w:t>
            </w:r>
            <w:r>
              <w:rPr>
                <w:rFonts w:ascii="宋体" w:hAnsi="宋体" w:eastAsia="宋体" w:cs="宋体"/>
                <w:sz w:val="20"/>
                <w:szCs w:val="20"/>
              </w:rPr>
              <w:t xml:space="preserve"> </w:t>
            </w:r>
            <w:r>
              <w:rPr>
                <w:rFonts w:ascii="宋体" w:hAnsi="宋体" w:eastAsia="宋体" w:cs="宋体"/>
                <w:spacing w:val="17"/>
                <w:sz w:val="20"/>
                <w:szCs w:val="20"/>
              </w:rPr>
              <w:t>明</w:t>
            </w:r>
            <w:r>
              <w:rPr>
                <w:rFonts w:ascii="宋体" w:hAnsi="宋体" w:eastAsia="宋体" w:cs="宋体"/>
                <w:spacing w:val="9"/>
                <w:sz w:val="20"/>
                <w:szCs w:val="20"/>
              </w:rPr>
              <w:t>，无发霉发黄。农药残留不超标。必须</w:t>
            </w:r>
            <w:r>
              <w:rPr>
                <w:rFonts w:ascii="宋体" w:hAnsi="宋体" w:eastAsia="宋体" w:cs="宋体"/>
                <w:sz w:val="20"/>
                <w:szCs w:val="20"/>
              </w:rPr>
              <w:t xml:space="preserve"> </w:t>
            </w:r>
            <w:r>
              <w:rPr>
                <w:rFonts w:ascii="宋体" w:hAnsi="宋体" w:eastAsia="宋体" w:cs="宋体"/>
                <w:spacing w:val="9"/>
                <w:sz w:val="20"/>
                <w:szCs w:val="20"/>
              </w:rPr>
              <w:t>优质、新鲜、完整，经过初级分拣</w:t>
            </w:r>
            <w:r>
              <w:rPr>
                <w:rFonts w:ascii="宋体" w:hAnsi="宋体" w:eastAsia="宋体" w:cs="宋体"/>
                <w:spacing w:val="6"/>
                <w:sz w:val="20"/>
                <w:szCs w:val="20"/>
              </w:rPr>
              <w:t>。</w:t>
            </w:r>
          </w:p>
        </w:tc>
        <w:tc>
          <w:tcPr>
            <w:tcW w:w="3487" w:type="dxa"/>
          </w:tcPr>
          <w:p w14:paraId="504A6685">
            <w:pPr>
              <w:spacing w:before="260" w:line="267" w:lineRule="auto"/>
              <w:ind w:left="114" w:right="231" w:firstLine="3"/>
              <w:rPr>
                <w:rFonts w:ascii="宋体" w:hAnsi="宋体" w:eastAsia="宋体" w:cs="宋体"/>
                <w:spacing w:val="9"/>
                <w:sz w:val="20"/>
                <w:szCs w:val="20"/>
                <w14:textOutline w14:w="3797" w14:cap="sq" w14:cmpd="sng" w14:algn="ctr">
                  <w14:solidFill>
                    <w14:srgbClr w14:val="000000"/>
                  </w14:solidFill>
                  <w14:prstDash w14:val="solid"/>
                  <w14:bevel/>
                </w14:textOutline>
              </w:rPr>
            </w:pPr>
            <w:r>
              <w:rPr>
                <w:rFonts w:ascii="宋体" w:hAnsi="宋体" w:eastAsia="宋体" w:cs="宋体"/>
                <w:spacing w:val="9"/>
                <w:sz w:val="20"/>
                <w:szCs w:val="20"/>
              </w:rPr>
              <w:t>不新鲜，发霉，虫害过多，农药</w:t>
            </w:r>
            <w:r>
              <w:rPr>
                <w:rFonts w:ascii="宋体" w:hAnsi="宋体" w:eastAsia="宋体" w:cs="宋体"/>
                <w:spacing w:val="6"/>
                <w:sz w:val="20"/>
                <w:szCs w:val="20"/>
              </w:rPr>
              <w:t>残留超标</w:t>
            </w:r>
            <w:r>
              <w:rPr>
                <w:rFonts w:ascii="宋体" w:hAnsi="宋体" w:eastAsia="宋体" w:cs="宋体"/>
                <w:spacing w:val="5"/>
                <w:sz w:val="20"/>
                <w:szCs w:val="20"/>
              </w:rPr>
              <w:t>。</w:t>
            </w:r>
          </w:p>
        </w:tc>
      </w:tr>
      <w:tr w14:paraId="54169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456" w:type="dxa"/>
            <w:vMerge w:val="continue"/>
            <w:vAlign w:val="center"/>
          </w:tcPr>
          <w:p w14:paraId="7296BC8A">
            <w:pPr>
              <w:jc w:val="center"/>
              <w:rPr>
                <w:rFonts w:ascii="宋体" w:hAnsi="宋体" w:eastAsia="宋体" w:cs="宋体"/>
                <w:spacing w:val="5"/>
                <w:sz w:val="20"/>
                <w:szCs w:val="20"/>
              </w:rPr>
            </w:pPr>
          </w:p>
        </w:tc>
        <w:tc>
          <w:tcPr>
            <w:tcW w:w="600" w:type="dxa"/>
            <w:vAlign w:val="center"/>
          </w:tcPr>
          <w:p w14:paraId="257C6DB3">
            <w:pPr>
              <w:jc w:val="center"/>
              <w:rPr>
                <w:rFonts w:ascii="宋体" w:hAnsi="宋体" w:eastAsia="宋体" w:cs="宋体"/>
                <w:spacing w:val="5"/>
                <w:sz w:val="20"/>
                <w:szCs w:val="20"/>
              </w:rPr>
            </w:pPr>
            <w:r>
              <w:rPr>
                <w:rFonts w:hint="eastAsia" w:ascii="宋体" w:hAnsi="宋体" w:eastAsia="宋体" w:cs="宋体"/>
                <w:spacing w:val="4"/>
                <w:sz w:val="20"/>
                <w:szCs w:val="20"/>
              </w:rPr>
              <w:t>水</w:t>
            </w:r>
            <w:r>
              <w:rPr>
                <w:rFonts w:ascii="宋体" w:hAnsi="宋体" w:eastAsia="宋体" w:cs="宋体"/>
                <w:spacing w:val="4"/>
                <w:sz w:val="20"/>
                <w:szCs w:val="20"/>
              </w:rPr>
              <w:t>果</w:t>
            </w:r>
          </w:p>
        </w:tc>
        <w:tc>
          <w:tcPr>
            <w:tcW w:w="1036" w:type="dxa"/>
            <w:vAlign w:val="center"/>
          </w:tcPr>
          <w:p w14:paraId="7EF4824A">
            <w:pPr>
              <w:spacing w:before="65" w:line="228" w:lineRule="auto"/>
              <w:jc w:val="center"/>
              <w:rPr>
                <w:rFonts w:ascii="宋体" w:hAnsi="宋体" w:eastAsia="宋体" w:cs="宋体"/>
                <w:spacing w:val="-15"/>
                <w:sz w:val="20"/>
                <w:szCs w:val="20"/>
              </w:rPr>
            </w:pPr>
            <w:r>
              <w:rPr>
                <w:rFonts w:ascii="宋体" w:hAnsi="宋体" w:eastAsia="宋体" w:cs="宋体"/>
                <w:spacing w:val="6"/>
                <w:sz w:val="20"/>
                <w:szCs w:val="20"/>
              </w:rPr>
              <w:t>水果</w:t>
            </w:r>
          </w:p>
        </w:tc>
        <w:tc>
          <w:tcPr>
            <w:tcW w:w="3959" w:type="dxa"/>
            <w:vAlign w:val="top"/>
          </w:tcPr>
          <w:p w14:paraId="1AD09872">
            <w:pPr>
              <w:spacing w:before="107" w:line="262" w:lineRule="auto"/>
              <w:ind w:left="112" w:leftChars="0" w:right="246" w:rightChars="0" w:firstLine="1" w:firstLineChars="0"/>
              <w:rPr>
                <w:rFonts w:ascii="宋体" w:hAnsi="宋体" w:eastAsia="宋体" w:cs="宋体"/>
                <w:spacing w:val="14"/>
                <w:sz w:val="20"/>
                <w:szCs w:val="20"/>
              </w:rPr>
            </w:pPr>
            <w:r>
              <w:rPr>
                <w:rFonts w:ascii="宋体" w:hAnsi="宋体" w:eastAsia="宋体" w:cs="宋体"/>
                <w:spacing w:val="14"/>
                <w:sz w:val="20"/>
                <w:szCs w:val="20"/>
              </w:rPr>
              <w:t>无</w:t>
            </w:r>
            <w:r>
              <w:rPr>
                <w:rFonts w:ascii="宋体" w:hAnsi="宋体" w:eastAsia="宋体" w:cs="宋体"/>
                <w:spacing w:val="9"/>
                <w:sz w:val="20"/>
                <w:szCs w:val="20"/>
              </w:rPr>
              <w:t>虫害，成熟度良好，新鲜固有的色泽鲜</w:t>
            </w:r>
            <w:r>
              <w:rPr>
                <w:rFonts w:ascii="宋体" w:hAnsi="宋体" w:eastAsia="宋体" w:cs="宋体"/>
                <w:sz w:val="20"/>
                <w:szCs w:val="20"/>
              </w:rPr>
              <w:t xml:space="preserve"> </w:t>
            </w:r>
            <w:r>
              <w:rPr>
                <w:rFonts w:ascii="宋体" w:hAnsi="宋体" w:eastAsia="宋体" w:cs="宋体"/>
                <w:spacing w:val="16"/>
                <w:sz w:val="20"/>
                <w:szCs w:val="20"/>
              </w:rPr>
              <w:t>明</w:t>
            </w:r>
            <w:r>
              <w:rPr>
                <w:rFonts w:ascii="宋体" w:hAnsi="宋体" w:eastAsia="宋体" w:cs="宋体"/>
                <w:spacing w:val="9"/>
                <w:sz w:val="20"/>
                <w:szCs w:val="20"/>
              </w:rPr>
              <w:t>，无发霉发黄，农药残留不超标。不干</w:t>
            </w:r>
            <w:r>
              <w:rPr>
                <w:rFonts w:ascii="宋体" w:hAnsi="宋体" w:eastAsia="宋体" w:cs="宋体"/>
                <w:sz w:val="20"/>
                <w:szCs w:val="20"/>
              </w:rPr>
              <w:t xml:space="preserve"> </w:t>
            </w:r>
            <w:r>
              <w:rPr>
                <w:rFonts w:ascii="宋体" w:hAnsi="宋体" w:eastAsia="宋体" w:cs="宋体"/>
                <w:spacing w:val="13"/>
                <w:sz w:val="20"/>
                <w:szCs w:val="20"/>
              </w:rPr>
              <w:t>瘪</w:t>
            </w:r>
            <w:r>
              <w:rPr>
                <w:rFonts w:ascii="宋体" w:hAnsi="宋体" w:eastAsia="宋体" w:cs="宋体"/>
                <w:spacing w:val="7"/>
                <w:sz w:val="20"/>
                <w:szCs w:val="20"/>
              </w:rPr>
              <w:t>凋萎，色泽正常。</w:t>
            </w:r>
          </w:p>
        </w:tc>
        <w:tc>
          <w:tcPr>
            <w:tcW w:w="3487" w:type="dxa"/>
            <w:vAlign w:val="top"/>
          </w:tcPr>
          <w:p w14:paraId="0FFEB162">
            <w:pPr>
              <w:spacing w:before="107" w:line="261" w:lineRule="auto"/>
              <w:ind w:left="114" w:leftChars="0" w:right="125" w:rightChars="0" w:firstLine="3" w:firstLineChars="0"/>
              <w:rPr>
                <w:rFonts w:ascii="宋体" w:hAnsi="宋体" w:eastAsia="宋体" w:cs="宋体"/>
                <w:spacing w:val="9"/>
                <w:sz w:val="20"/>
                <w:szCs w:val="20"/>
              </w:rPr>
            </w:pPr>
            <w:r>
              <w:rPr>
                <w:rFonts w:ascii="宋体" w:hAnsi="宋体" w:eastAsia="宋体" w:cs="宋体"/>
                <w:spacing w:val="9"/>
                <w:sz w:val="20"/>
                <w:szCs w:val="20"/>
              </w:rPr>
              <w:t>不新鲜，发霉，虫害过多。农药</w:t>
            </w:r>
            <w:r>
              <w:rPr>
                <w:rFonts w:ascii="宋体" w:hAnsi="宋体" w:eastAsia="宋体" w:cs="宋体"/>
                <w:sz w:val="20"/>
                <w:szCs w:val="20"/>
              </w:rPr>
              <w:t xml:space="preserve"> </w:t>
            </w:r>
            <w:r>
              <w:rPr>
                <w:rFonts w:ascii="宋体" w:hAnsi="宋体" w:eastAsia="宋体" w:cs="宋体"/>
                <w:spacing w:val="9"/>
                <w:sz w:val="20"/>
                <w:szCs w:val="20"/>
              </w:rPr>
              <w:t>残 留超标、干缩凹陷、鲜度嫩度</w:t>
            </w:r>
            <w:r>
              <w:rPr>
                <w:rFonts w:ascii="宋体" w:hAnsi="宋体" w:eastAsia="宋体" w:cs="宋体"/>
                <w:sz w:val="20"/>
                <w:szCs w:val="20"/>
              </w:rPr>
              <w:t xml:space="preserve"> </w:t>
            </w:r>
            <w:r>
              <w:rPr>
                <w:rFonts w:ascii="宋体" w:hAnsi="宋体" w:eastAsia="宋体" w:cs="宋体"/>
                <w:spacing w:val="9"/>
                <w:sz w:val="20"/>
                <w:szCs w:val="20"/>
              </w:rPr>
              <w:t>明</w:t>
            </w:r>
            <w:r>
              <w:rPr>
                <w:rFonts w:ascii="宋体" w:hAnsi="宋体" w:eastAsia="宋体" w:cs="宋体"/>
                <w:spacing w:val="8"/>
                <w:sz w:val="20"/>
                <w:szCs w:val="20"/>
              </w:rPr>
              <w:t>显不佳、新鲜度不佳。</w:t>
            </w:r>
          </w:p>
        </w:tc>
      </w:tr>
      <w:tr w14:paraId="60E7C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6" w:hRule="atLeast"/>
        </w:trPr>
        <w:tc>
          <w:tcPr>
            <w:tcW w:w="456" w:type="dxa"/>
            <w:vMerge w:val="continue"/>
            <w:vAlign w:val="center"/>
          </w:tcPr>
          <w:p w14:paraId="5037D241">
            <w:pPr>
              <w:jc w:val="center"/>
              <w:rPr>
                <w:rFonts w:ascii="宋体" w:hAnsi="宋体" w:eastAsia="宋体" w:cs="宋体"/>
                <w:spacing w:val="5"/>
                <w:sz w:val="20"/>
                <w:szCs w:val="20"/>
              </w:rPr>
            </w:pPr>
          </w:p>
        </w:tc>
        <w:tc>
          <w:tcPr>
            <w:tcW w:w="600" w:type="dxa"/>
            <w:vAlign w:val="center"/>
          </w:tcPr>
          <w:p w14:paraId="7BB9F2E4">
            <w:pPr>
              <w:spacing w:before="244" w:line="265" w:lineRule="auto"/>
              <w:ind w:right="116" w:rightChars="0"/>
              <w:jc w:val="center"/>
              <w:rPr>
                <w:rFonts w:hint="eastAsia" w:ascii="宋体" w:hAnsi="宋体" w:eastAsia="宋体" w:cs="宋体"/>
                <w:spacing w:val="4"/>
                <w:sz w:val="20"/>
                <w:szCs w:val="20"/>
              </w:rPr>
            </w:pPr>
            <w:r>
              <w:rPr>
                <w:rFonts w:hint="eastAsia" w:ascii="宋体" w:hAnsi="宋体" w:eastAsia="宋体" w:cs="宋体"/>
                <w:spacing w:val="6"/>
                <w:sz w:val="20"/>
                <w:szCs w:val="20"/>
              </w:rPr>
              <w:t>奶制品类</w:t>
            </w:r>
          </w:p>
        </w:tc>
        <w:tc>
          <w:tcPr>
            <w:tcW w:w="1036" w:type="dxa"/>
            <w:vAlign w:val="center"/>
          </w:tcPr>
          <w:p w14:paraId="5FF78D9B">
            <w:pPr>
              <w:spacing w:before="65" w:line="228" w:lineRule="auto"/>
              <w:jc w:val="center"/>
              <w:rPr>
                <w:rFonts w:ascii="宋体" w:hAnsi="宋体" w:eastAsia="宋体" w:cs="宋体"/>
                <w:spacing w:val="6"/>
                <w:sz w:val="20"/>
                <w:szCs w:val="20"/>
              </w:rPr>
            </w:pPr>
            <w:r>
              <w:rPr>
                <w:rFonts w:hint="eastAsia" w:ascii="宋体" w:hAnsi="宋体" w:eastAsia="宋体" w:cs="宋体"/>
                <w:spacing w:val="6"/>
                <w:sz w:val="20"/>
                <w:szCs w:val="20"/>
              </w:rPr>
              <w:t>奶制品类</w:t>
            </w:r>
          </w:p>
        </w:tc>
        <w:tc>
          <w:tcPr>
            <w:tcW w:w="3959" w:type="dxa"/>
            <w:vAlign w:val="top"/>
          </w:tcPr>
          <w:p w14:paraId="4AD2B0D8">
            <w:pPr>
              <w:spacing w:before="164" w:line="261" w:lineRule="auto"/>
              <w:ind w:left="46" w:leftChars="0" w:right="46" w:rightChars="0" w:firstLine="1" w:firstLineChars="0"/>
              <w:jc w:val="center"/>
              <w:rPr>
                <w:rFonts w:ascii="宋体" w:hAnsi="宋体" w:eastAsia="宋体" w:cs="宋体"/>
                <w:spacing w:val="14"/>
                <w:sz w:val="20"/>
                <w:szCs w:val="20"/>
              </w:rPr>
            </w:pPr>
            <w:r>
              <w:rPr>
                <w:rFonts w:hint="eastAsia" w:ascii="宋体" w:hAnsi="宋体" w:eastAsia="宋体" w:cs="宋体"/>
                <w:spacing w:val="6"/>
                <w:sz w:val="20"/>
                <w:szCs w:val="20"/>
              </w:rPr>
              <w:t>新鲜优质，</w:t>
            </w:r>
            <w:r>
              <w:rPr>
                <w:rFonts w:ascii="宋体" w:hAnsi="宋体" w:eastAsia="宋体" w:cs="宋体"/>
                <w:spacing w:val="6"/>
                <w:sz w:val="20"/>
                <w:szCs w:val="20"/>
              </w:rPr>
              <w:t>牛奶的蛋白质含量不低于2.9克/百毫升</w:t>
            </w:r>
            <w:r>
              <w:rPr>
                <w:rFonts w:hint="eastAsia" w:ascii="宋体" w:hAnsi="宋体" w:eastAsia="宋体" w:cs="宋体"/>
                <w:spacing w:val="6"/>
                <w:sz w:val="20"/>
                <w:szCs w:val="20"/>
              </w:rPr>
              <w:t>；</w:t>
            </w:r>
            <w:r>
              <w:rPr>
                <w:rFonts w:hint="eastAsia" w:ascii="宋体" w:hAnsi="宋体" w:eastAsia="宋体" w:cs="宋体"/>
                <w:spacing w:val="7"/>
                <w:sz w:val="20"/>
                <w:szCs w:val="20"/>
              </w:rPr>
              <w:t>根据国家标准酸奶的蛋白质含量必须要≥2.3%,而乳酸菌饮料的蛋白质含量通常只有1%左右，色泽均匀一致，呈乳白色或微黄色；具有发酵乳特有的滋味、气味。</w:t>
            </w:r>
          </w:p>
        </w:tc>
        <w:tc>
          <w:tcPr>
            <w:tcW w:w="3487" w:type="dxa"/>
            <w:vAlign w:val="top"/>
          </w:tcPr>
          <w:p w14:paraId="07CED6C0">
            <w:pPr>
              <w:spacing w:before="107" w:line="261" w:lineRule="auto"/>
              <w:ind w:left="114" w:leftChars="0" w:right="125" w:rightChars="0" w:firstLine="3" w:firstLineChars="0"/>
              <w:rPr>
                <w:rFonts w:ascii="宋体" w:hAnsi="宋体" w:eastAsia="宋体" w:cs="宋体"/>
                <w:spacing w:val="9"/>
                <w:sz w:val="20"/>
                <w:szCs w:val="20"/>
              </w:rPr>
            </w:pPr>
            <w:r>
              <w:rPr>
                <w:rFonts w:hint="eastAsia" w:ascii="宋体" w:hAnsi="宋体" w:eastAsia="宋体" w:cs="宋体"/>
                <w:spacing w:val="9"/>
                <w:sz w:val="20"/>
                <w:szCs w:val="20"/>
              </w:rPr>
              <w:t>新鲜度不够，有异味。</w:t>
            </w:r>
          </w:p>
        </w:tc>
      </w:tr>
      <w:tr w14:paraId="2DA27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6" w:hRule="atLeast"/>
        </w:trPr>
        <w:tc>
          <w:tcPr>
            <w:tcW w:w="456" w:type="dxa"/>
            <w:vMerge w:val="continue"/>
            <w:vAlign w:val="center"/>
          </w:tcPr>
          <w:p w14:paraId="0D2B897B">
            <w:pPr>
              <w:jc w:val="center"/>
              <w:rPr>
                <w:rFonts w:ascii="宋体" w:hAnsi="宋体" w:eastAsia="宋体" w:cs="宋体"/>
                <w:spacing w:val="5"/>
                <w:sz w:val="20"/>
                <w:szCs w:val="20"/>
              </w:rPr>
            </w:pPr>
          </w:p>
        </w:tc>
        <w:tc>
          <w:tcPr>
            <w:tcW w:w="600" w:type="dxa"/>
            <w:vMerge w:val="restart"/>
            <w:vAlign w:val="center"/>
          </w:tcPr>
          <w:p w14:paraId="241BF82C">
            <w:pPr>
              <w:spacing w:before="244" w:line="265" w:lineRule="auto"/>
              <w:ind w:right="116" w:rightChars="0"/>
              <w:jc w:val="center"/>
              <w:rPr>
                <w:rFonts w:hint="eastAsia" w:ascii="宋体" w:hAnsi="宋体" w:eastAsia="宋体" w:cs="宋体"/>
                <w:spacing w:val="6"/>
                <w:sz w:val="20"/>
                <w:szCs w:val="20"/>
              </w:rPr>
            </w:pPr>
            <w:r>
              <w:rPr>
                <w:rFonts w:hint="eastAsia" w:ascii="宋体" w:hAnsi="宋体" w:eastAsia="宋体" w:cs="宋体"/>
                <w:spacing w:val="6"/>
                <w:sz w:val="20"/>
                <w:szCs w:val="20"/>
              </w:rPr>
              <w:t>鸡鱼冻货</w:t>
            </w:r>
          </w:p>
        </w:tc>
        <w:tc>
          <w:tcPr>
            <w:tcW w:w="1036" w:type="dxa"/>
            <w:vAlign w:val="center"/>
          </w:tcPr>
          <w:p w14:paraId="3E22C0FA">
            <w:pPr>
              <w:spacing w:line="291" w:lineRule="auto"/>
              <w:jc w:val="center"/>
            </w:pPr>
          </w:p>
          <w:p w14:paraId="735C3566">
            <w:pPr>
              <w:spacing w:line="292" w:lineRule="auto"/>
              <w:jc w:val="center"/>
            </w:pPr>
          </w:p>
          <w:p w14:paraId="40ADF830">
            <w:pPr>
              <w:jc w:val="center"/>
              <w:rPr>
                <w:rFonts w:hint="eastAsia" w:ascii="宋体" w:hAnsi="宋体" w:eastAsia="宋体" w:cs="宋体"/>
                <w:spacing w:val="6"/>
                <w:sz w:val="20"/>
                <w:szCs w:val="20"/>
              </w:rPr>
            </w:pPr>
            <w:r>
              <w:rPr>
                <w:rFonts w:ascii="宋体" w:hAnsi="宋体" w:eastAsia="宋体" w:cs="宋体"/>
                <w:spacing w:val="-7"/>
                <w:sz w:val="20"/>
                <w:szCs w:val="20"/>
              </w:rPr>
              <w:t>鱼</w:t>
            </w:r>
            <w:r>
              <w:rPr>
                <w:rFonts w:ascii="宋体" w:hAnsi="宋体" w:eastAsia="宋体" w:cs="宋体"/>
                <w:spacing w:val="-5"/>
                <w:sz w:val="20"/>
                <w:szCs w:val="20"/>
              </w:rPr>
              <w:t>类</w:t>
            </w:r>
          </w:p>
        </w:tc>
        <w:tc>
          <w:tcPr>
            <w:tcW w:w="3959" w:type="dxa"/>
            <w:vAlign w:val="top"/>
          </w:tcPr>
          <w:p w14:paraId="39D2125B">
            <w:pPr>
              <w:spacing w:before="104" w:line="251" w:lineRule="auto"/>
              <w:ind w:left="112" w:right="140" w:firstLine="4"/>
              <w:rPr>
                <w:rFonts w:ascii="宋体" w:hAnsi="宋体" w:eastAsia="宋体" w:cs="宋体"/>
                <w:sz w:val="20"/>
                <w:szCs w:val="20"/>
              </w:rPr>
            </w:pPr>
            <w:r>
              <w:rPr>
                <w:rFonts w:ascii="宋体" w:hAnsi="宋体" w:eastAsia="宋体" w:cs="宋体"/>
                <w:spacing w:val="12"/>
                <w:sz w:val="20"/>
                <w:szCs w:val="20"/>
              </w:rPr>
              <w:t>具</w:t>
            </w:r>
            <w:r>
              <w:rPr>
                <w:rFonts w:ascii="宋体" w:hAnsi="宋体" w:eastAsia="宋体" w:cs="宋体"/>
                <w:spacing w:val="9"/>
                <w:sz w:val="20"/>
                <w:szCs w:val="20"/>
              </w:rPr>
              <w:t>有鲜鱼固有的鲜明体色余光泽，粘度透</w:t>
            </w:r>
            <w:r>
              <w:rPr>
                <w:rFonts w:ascii="宋体" w:hAnsi="宋体" w:eastAsia="宋体" w:cs="宋体"/>
                <w:sz w:val="20"/>
                <w:szCs w:val="20"/>
              </w:rPr>
              <w:t xml:space="preserve"> </w:t>
            </w:r>
            <w:r>
              <w:rPr>
                <w:rFonts w:ascii="宋体" w:hAnsi="宋体" w:eastAsia="宋体" w:cs="宋体"/>
                <w:spacing w:val="6"/>
                <w:sz w:val="20"/>
                <w:szCs w:val="20"/>
              </w:rPr>
              <w:t>明；  鳞</w:t>
            </w:r>
            <w:r>
              <w:rPr>
                <w:rFonts w:ascii="宋体" w:hAnsi="宋体" w:eastAsia="宋体" w:cs="宋体"/>
                <w:spacing w:val="3"/>
                <w:sz w:val="20"/>
                <w:szCs w:val="20"/>
              </w:rPr>
              <w:t>完整或稍有花鳞，紧贴鱼体不易剥</w:t>
            </w:r>
            <w:r>
              <w:rPr>
                <w:rFonts w:ascii="宋体" w:hAnsi="宋体" w:eastAsia="宋体" w:cs="宋体"/>
                <w:sz w:val="20"/>
                <w:szCs w:val="20"/>
              </w:rPr>
              <w:t xml:space="preserve"> </w:t>
            </w:r>
            <w:r>
              <w:rPr>
                <w:rFonts w:ascii="宋体" w:hAnsi="宋体" w:eastAsia="宋体" w:cs="宋体"/>
                <w:spacing w:val="13"/>
                <w:sz w:val="20"/>
                <w:szCs w:val="20"/>
              </w:rPr>
              <w:t>落</w:t>
            </w:r>
            <w:r>
              <w:rPr>
                <w:rFonts w:ascii="宋体" w:hAnsi="宋体" w:eastAsia="宋体" w:cs="宋体"/>
                <w:spacing w:val="9"/>
                <w:sz w:val="20"/>
                <w:szCs w:val="20"/>
              </w:rPr>
              <w:t>，有透 明黏液；鳃盖紧合，鳃丝鲜红或</w:t>
            </w:r>
            <w:r>
              <w:rPr>
                <w:rFonts w:ascii="宋体" w:hAnsi="宋体" w:eastAsia="宋体" w:cs="宋体"/>
                <w:sz w:val="20"/>
                <w:szCs w:val="20"/>
              </w:rPr>
              <w:t xml:space="preserve"> </w:t>
            </w:r>
            <w:r>
              <w:rPr>
                <w:rFonts w:ascii="宋体" w:hAnsi="宋体" w:eastAsia="宋体" w:cs="宋体"/>
                <w:spacing w:val="16"/>
                <w:sz w:val="20"/>
                <w:szCs w:val="20"/>
              </w:rPr>
              <w:t>紫</w:t>
            </w:r>
            <w:r>
              <w:rPr>
                <w:rFonts w:ascii="宋体" w:hAnsi="宋体" w:eastAsia="宋体" w:cs="宋体"/>
                <w:spacing w:val="9"/>
                <w:sz w:val="20"/>
                <w:szCs w:val="20"/>
              </w:rPr>
              <w:t>红，色清晰，黏液透明无异味；鱼眼饱</w:t>
            </w:r>
            <w:r>
              <w:rPr>
                <w:rFonts w:ascii="宋体" w:hAnsi="宋体" w:eastAsia="宋体" w:cs="宋体"/>
                <w:sz w:val="20"/>
                <w:szCs w:val="20"/>
              </w:rPr>
              <w:t xml:space="preserve"> </w:t>
            </w:r>
            <w:r>
              <w:rPr>
                <w:rFonts w:ascii="宋体" w:hAnsi="宋体" w:eastAsia="宋体" w:cs="宋体"/>
                <w:spacing w:val="13"/>
                <w:sz w:val="20"/>
                <w:szCs w:val="20"/>
              </w:rPr>
              <w:t>满</w:t>
            </w:r>
            <w:r>
              <w:rPr>
                <w:rFonts w:ascii="宋体" w:hAnsi="宋体" w:eastAsia="宋体" w:cs="宋体"/>
                <w:spacing w:val="7"/>
                <w:sz w:val="20"/>
                <w:szCs w:val="20"/>
              </w:rPr>
              <w:t>，角膜光亮透明；</w:t>
            </w:r>
          </w:p>
          <w:p w14:paraId="55561E9F">
            <w:pPr>
              <w:spacing w:line="261" w:lineRule="auto"/>
              <w:ind w:left="115" w:leftChars="0" w:right="138" w:rightChars="0" w:hanging="3" w:firstLineChars="0"/>
              <w:rPr>
                <w:rFonts w:hint="eastAsia" w:ascii="宋体" w:hAnsi="宋体" w:eastAsia="宋体" w:cs="宋体"/>
                <w:spacing w:val="6"/>
                <w:sz w:val="20"/>
                <w:szCs w:val="20"/>
              </w:rPr>
            </w:pPr>
            <w:r>
              <w:rPr>
                <w:rFonts w:ascii="宋体" w:hAnsi="宋体" w:eastAsia="宋体" w:cs="宋体"/>
                <w:spacing w:val="16"/>
                <w:sz w:val="20"/>
                <w:szCs w:val="20"/>
              </w:rPr>
              <w:t>腹</w:t>
            </w:r>
            <w:r>
              <w:rPr>
                <w:rFonts w:ascii="宋体" w:hAnsi="宋体" w:eastAsia="宋体" w:cs="宋体"/>
                <w:spacing w:val="9"/>
                <w:sz w:val="20"/>
                <w:szCs w:val="20"/>
              </w:rPr>
              <w:t>部呈白色或淡玫瑰红色，破肚率小于等</w:t>
            </w:r>
            <w:r>
              <w:rPr>
                <w:rFonts w:ascii="宋体" w:hAnsi="宋体" w:eastAsia="宋体" w:cs="宋体"/>
                <w:spacing w:val="6"/>
                <w:sz w:val="20"/>
                <w:szCs w:val="20"/>
              </w:rPr>
              <w:t>于5%</w:t>
            </w:r>
            <w:r>
              <w:rPr>
                <w:rFonts w:ascii="宋体" w:hAnsi="宋体" w:eastAsia="宋体" w:cs="宋体"/>
                <w:spacing w:val="5"/>
                <w:sz w:val="20"/>
                <w:szCs w:val="20"/>
              </w:rPr>
              <w:t>；</w:t>
            </w:r>
            <w:r>
              <w:rPr>
                <w:rFonts w:ascii="宋体" w:hAnsi="宋体" w:eastAsia="宋体" w:cs="宋体"/>
                <w:spacing w:val="3"/>
                <w:sz w:val="20"/>
                <w:szCs w:val="20"/>
              </w:rPr>
              <w:t>肌肉结实或富有弹性，无风干、异</w:t>
            </w:r>
            <w:r>
              <w:rPr>
                <w:rFonts w:ascii="宋体" w:hAnsi="宋体" w:eastAsia="宋体" w:cs="宋体"/>
                <w:spacing w:val="6"/>
                <w:sz w:val="20"/>
                <w:szCs w:val="20"/>
              </w:rPr>
              <w:t>味现</w:t>
            </w:r>
            <w:r>
              <w:rPr>
                <w:rFonts w:ascii="宋体" w:hAnsi="宋体" w:eastAsia="宋体" w:cs="宋体"/>
                <w:spacing w:val="5"/>
                <w:sz w:val="20"/>
                <w:szCs w:val="20"/>
              </w:rPr>
              <w:t>象</w:t>
            </w:r>
          </w:p>
        </w:tc>
        <w:tc>
          <w:tcPr>
            <w:tcW w:w="3487" w:type="dxa"/>
            <w:vAlign w:val="top"/>
          </w:tcPr>
          <w:p w14:paraId="5CDF5776">
            <w:pPr>
              <w:spacing w:before="102" w:line="255" w:lineRule="auto"/>
              <w:ind w:left="113" w:leftChars="0" w:right="231" w:rightChars="0"/>
              <w:rPr>
                <w:rFonts w:hint="eastAsia" w:ascii="宋体" w:hAnsi="宋体" w:eastAsia="宋体" w:cs="宋体"/>
                <w:spacing w:val="9"/>
                <w:sz w:val="20"/>
                <w:szCs w:val="20"/>
              </w:rPr>
            </w:pPr>
            <w:r>
              <w:rPr>
                <w:rFonts w:ascii="宋体" w:hAnsi="宋体" w:eastAsia="宋体" w:cs="宋体"/>
                <w:color w:val="000000" w:themeColor="text1"/>
                <w:spacing w:val="12"/>
                <w:sz w:val="20"/>
                <w:szCs w:val="20"/>
                <w14:textFill>
                  <w14:solidFill>
                    <w14:schemeClr w14:val="tx1"/>
                  </w14:solidFill>
                </w14:textFill>
              </w:rPr>
              <w:t>体</w:t>
            </w:r>
            <w:r>
              <w:rPr>
                <w:rFonts w:ascii="宋体" w:hAnsi="宋体" w:eastAsia="宋体" w:cs="宋体"/>
                <w:color w:val="000000" w:themeColor="text1"/>
                <w:spacing w:val="9"/>
                <w:sz w:val="20"/>
                <w:szCs w:val="20"/>
                <w14:textFill>
                  <w14:solidFill>
                    <w14:schemeClr w14:val="tx1"/>
                  </w14:solidFill>
                </w14:textFill>
              </w:rPr>
              <w:t>表色暗淡</w:t>
            </w:r>
            <w:r>
              <w:rPr>
                <w:rFonts w:hint="eastAsia" w:ascii="宋体" w:hAnsi="宋体" w:eastAsia="宋体" w:cs="宋体"/>
                <w:color w:val="000000" w:themeColor="text1"/>
                <w:spacing w:val="9"/>
                <w:sz w:val="20"/>
                <w:szCs w:val="20"/>
                <w14:textFill>
                  <w14:solidFill>
                    <w14:schemeClr w14:val="tx1"/>
                  </w14:solidFill>
                </w14:textFill>
              </w:rPr>
              <w:t>、</w:t>
            </w:r>
            <w:r>
              <w:rPr>
                <w:rFonts w:ascii="宋体" w:hAnsi="宋体" w:eastAsia="宋体" w:cs="宋体"/>
                <w:color w:val="000000" w:themeColor="text1"/>
                <w:spacing w:val="9"/>
                <w:sz w:val="20"/>
                <w:szCs w:val="20"/>
                <w14:textFill>
                  <w14:solidFill>
                    <w14:schemeClr w14:val="tx1"/>
                  </w14:solidFill>
                </w14:textFill>
              </w:rPr>
              <w:t>黏液透明度较</w:t>
            </w:r>
            <w:r>
              <w:rPr>
                <w:rFonts w:ascii="宋体" w:hAnsi="宋体" w:eastAsia="宋体" w:cs="宋体"/>
                <w:spacing w:val="13"/>
                <w:sz w:val="20"/>
                <w:szCs w:val="20"/>
              </w:rPr>
              <w:t>差</w:t>
            </w:r>
            <w:r>
              <w:rPr>
                <w:rFonts w:ascii="宋体" w:hAnsi="宋体" w:eastAsia="宋体" w:cs="宋体"/>
                <w:spacing w:val="9"/>
                <w:sz w:val="20"/>
                <w:szCs w:val="20"/>
              </w:rPr>
              <w:t>、浑浊且有腐败味；鳞不完整</w:t>
            </w:r>
            <w:r>
              <w:rPr>
                <w:rFonts w:hint="eastAsia" w:ascii="宋体" w:hAnsi="宋体" w:eastAsia="宋体" w:cs="宋体"/>
                <w:spacing w:val="9"/>
                <w:sz w:val="20"/>
                <w:szCs w:val="20"/>
              </w:rPr>
              <w:t>且</w:t>
            </w:r>
            <w:r>
              <w:rPr>
                <w:rFonts w:ascii="宋体" w:hAnsi="宋体" w:eastAsia="宋体" w:cs="宋体"/>
                <w:spacing w:val="13"/>
                <w:sz w:val="20"/>
                <w:szCs w:val="20"/>
              </w:rPr>
              <w:t>松</w:t>
            </w:r>
            <w:r>
              <w:rPr>
                <w:rFonts w:ascii="宋体" w:hAnsi="宋体" w:eastAsia="宋体" w:cs="宋体"/>
                <w:spacing w:val="9"/>
                <w:sz w:val="20"/>
                <w:szCs w:val="20"/>
              </w:rPr>
              <w:t>弛</w:t>
            </w:r>
            <w:r>
              <w:rPr>
                <w:rFonts w:hint="eastAsia" w:ascii="宋体" w:hAnsi="宋体" w:eastAsia="宋体" w:cs="宋体"/>
                <w:spacing w:val="9"/>
                <w:sz w:val="20"/>
                <w:szCs w:val="20"/>
              </w:rPr>
              <w:t>、</w:t>
            </w:r>
            <w:r>
              <w:rPr>
                <w:rFonts w:ascii="宋体" w:hAnsi="宋体" w:eastAsia="宋体" w:cs="宋体"/>
                <w:spacing w:val="9"/>
                <w:sz w:val="20"/>
                <w:szCs w:val="20"/>
              </w:rPr>
              <w:t>易剥落；鳃盖松弛，鳃丝</w:t>
            </w:r>
            <w:r>
              <w:rPr>
                <w:rFonts w:ascii="宋体" w:hAnsi="宋体" w:eastAsia="宋体" w:cs="宋体"/>
                <w:spacing w:val="13"/>
                <w:sz w:val="20"/>
                <w:szCs w:val="20"/>
              </w:rPr>
              <w:t>粘</w:t>
            </w:r>
            <w:r>
              <w:rPr>
                <w:rFonts w:ascii="宋体" w:hAnsi="宋体" w:eastAsia="宋体" w:cs="宋体"/>
                <w:spacing w:val="9"/>
                <w:sz w:val="20"/>
                <w:szCs w:val="20"/>
              </w:rPr>
              <w:t>连，呈淡红暗红或灰红褐色，</w:t>
            </w:r>
            <w:r>
              <w:rPr>
                <w:rFonts w:ascii="宋体" w:hAnsi="宋体" w:eastAsia="宋体" w:cs="宋体"/>
                <w:sz w:val="20"/>
                <w:szCs w:val="20"/>
              </w:rPr>
              <w:t xml:space="preserve"> </w:t>
            </w:r>
            <w:r>
              <w:rPr>
                <w:rFonts w:ascii="宋体" w:hAnsi="宋体" w:eastAsia="宋体" w:cs="宋体"/>
                <w:spacing w:val="10"/>
                <w:sz w:val="20"/>
                <w:szCs w:val="20"/>
              </w:rPr>
              <w:t>有</w:t>
            </w:r>
            <w:r>
              <w:rPr>
                <w:rFonts w:ascii="宋体" w:hAnsi="宋体" w:eastAsia="宋体" w:cs="宋体"/>
                <w:spacing w:val="9"/>
                <w:sz w:val="20"/>
                <w:szCs w:val="20"/>
              </w:rPr>
              <w:t>显著腥味；眼球凹陷，角膜</w:t>
            </w:r>
            <w:r>
              <w:rPr>
                <w:rFonts w:ascii="宋体" w:hAnsi="宋体" w:eastAsia="宋体" w:cs="宋体"/>
                <w:sz w:val="20"/>
                <w:szCs w:val="20"/>
              </w:rPr>
              <w:t xml:space="preserve"> </w:t>
            </w:r>
            <w:r>
              <w:rPr>
                <w:rFonts w:ascii="宋体" w:hAnsi="宋体" w:eastAsia="宋体" w:cs="宋体"/>
                <w:spacing w:val="13"/>
                <w:sz w:val="20"/>
                <w:szCs w:val="20"/>
              </w:rPr>
              <w:t>混</w:t>
            </w:r>
            <w:r>
              <w:rPr>
                <w:rFonts w:ascii="宋体" w:hAnsi="宋体" w:eastAsia="宋体" w:cs="宋体"/>
                <w:spacing w:val="9"/>
                <w:sz w:val="20"/>
                <w:szCs w:val="20"/>
              </w:rPr>
              <w:t>沌或发糊；腹部膨胀或变软，表面发暗色或淡绿色斑点；</w:t>
            </w:r>
            <w:r>
              <w:rPr>
                <w:rFonts w:ascii="宋体" w:hAnsi="宋体" w:eastAsia="宋体" w:cs="宋体"/>
                <w:spacing w:val="7"/>
                <w:sz w:val="20"/>
                <w:szCs w:val="20"/>
              </w:rPr>
              <w:t>肌</w:t>
            </w:r>
            <w:r>
              <w:rPr>
                <w:rFonts w:ascii="宋体" w:hAnsi="宋体" w:eastAsia="宋体" w:cs="宋体"/>
                <w:spacing w:val="12"/>
                <w:sz w:val="20"/>
                <w:szCs w:val="20"/>
              </w:rPr>
              <w:t>肉</w:t>
            </w:r>
            <w:r>
              <w:rPr>
                <w:rFonts w:ascii="宋体" w:hAnsi="宋体" w:eastAsia="宋体" w:cs="宋体"/>
                <w:spacing w:val="7"/>
                <w:sz w:val="20"/>
                <w:szCs w:val="20"/>
              </w:rPr>
              <w:t>松弛，弹性差。</w:t>
            </w:r>
          </w:p>
        </w:tc>
      </w:tr>
      <w:tr w14:paraId="6B2A3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56" w:type="dxa"/>
            <w:vMerge w:val="continue"/>
            <w:vAlign w:val="center"/>
          </w:tcPr>
          <w:p w14:paraId="126539D8">
            <w:pPr>
              <w:jc w:val="center"/>
              <w:rPr>
                <w:rFonts w:ascii="宋体" w:hAnsi="宋体" w:eastAsia="宋体" w:cs="宋体"/>
                <w:spacing w:val="5"/>
                <w:sz w:val="20"/>
                <w:szCs w:val="20"/>
              </w:rPr>
            </w:pPr>
          </w:p>
        </w:tc>
        <w:tc>
          <w:tcPr>
            <w:tcW w:w="600" w:type="dxa"/>
            <w:vMerge w:val="continue"/>
            <w:vAlign w:val="center"/>
          </w:tcPr>
          <w:p w14:paraId="2645E890">
            <w:pPr>
              <w:spacing w:before="244" w:line="265" w:lineRule="auto"/>
              <w:ind w:right="116" w:rightChars="0"/>
              <w:jc w:val="center"/>
              <w:rPr>
                <w:rFonts w:hint="eastAsia" w:ascii="宋体" w:hAnsi="宋体" w:eastAsia="宋体" w:cs="宋体"/>
                <w:spacing w:val="6"/>
                <w:sz w:val="20"/>
                <w:szCs w:val="20"/>
              </w:rPr>
            </w:pPr>
          </w:p>
        </w:tc>
        <w:tc>
          <w:tcPr>
            <w:tcW w:w="1036" w:type="dxa"/>
            <w:vAlign w:val="center"/>
          </w:tcPr>
          <w:p w14:paraId="22D80B48">
            <w:pPr>
              <w:spacing w:before="65" w:line="228" w:lineRule="auto"/>
              <w:ind w:firstLine="428" w:firstLineChars="200"/>
              <w:jc w:val="both"/>
              <w:rPr>
                <w:rFonts w:hint="eastAsia" w:ascii="宋体" w:hAnsi="宋体" w:eastAsia="宋体" w:cs="宋体"/>
                <w:spacing w:val="6"/>
                <w:sz w:val="20"/>
                <w:szCs w:val="20"/>
              </w:rPr>
            </w:pPr>
            <w:r>
              <w:rPr>
                <w:rFonts w:hint="eastAsia" w:ascii="宋体" w:hAnsi="宋体" w:eastAsia="宋体" w:cs="宋体"/>
                <w:spacing w:val="7"/>
                <w:sz w:val="20"/>
                <w:szCs w:val="20"/>
              </w:rPr>
              <w:t>鸡类</w:t>
            </w:r>
          </w:p>
        </w:tc>
        <w:tc>
          <w:tcPr>
            <w:tcW w:w="3959" w:type="dxa"/>
            <w:vAlign w:val="top"/>
          </w:tcPr>
          <w:p w14:paraId="5E6CE52D">
            <w:pPr>
              <w:spacing w:before="220" w:line="261" w:lineRule="auto"/>
              <w:ind w:left="110" w:leftChars="0" w:right="190" w:rightChars="0" w:firstLine="5" w:firstLineChars="0"/>
              <w:rPr>
                <w:rFonts w:hint="eastAsia" w:ascii="宋体" w:hAnsi="宋体" w:eastAsia="宋体" w:cs="宋体"/>
                <w:spacing w:val="6"/>
                <w:sz w:val="20"/>
                <w:szCs w:val="20"/>
              </w:rPr>
            </w:pPr>
            <w:r>
              <w:rPr>
                <w:rFonts w:ascii="宋体" w:hAnsi="宋体" w:eastAsia="宋体" w:cs="宋体"/>
                <w:spacing w:val="12"/>
                <w:sz w:val="20"/>
                <w:szCs w:val="20"/>
              </w:rPr>
              <w:t>皮</w:t>
            </w:r>
            <w:r>
              <w:rPr>
                <w:rFonts w:ascii="宋体" w:hAnsi="宋体" w:eastAsia="宋体" w:cs="宋体"/>
                <w:spacing w:val="8"/>
                <w:sz w:val="20"/>
                <w:szCs w:val="20"/>
              </w:rPr>
              <w:t>肤</w:t>
            </w:r>
            <w:r>
              <w:rPr>
                <w:rFonts w:ascii="宋体" w:hAnsi="宋体" w:eastAsia="宋体" w:cs="宋体"/>
                <w:spacing w:val="6"/>
                <w:sz w:val="20"/>
                <w:szCs w:val="20"/>
              </w:rPr>
              <w:t>有光泽，呈淡黄、淡红、灰白色 等，</w:t>
            </w:r>
            <w:r>
              <w:rPr>
                <w:rFonts w:ascii="宋体" w:hAnsi="宋体" w:eastAsia="宋体" w:cs="宋体"/>
                <w:sz w:val="20"/>
                <w:szCs w:val="20"/>
              </w:rPr>
              <w:t xml:space="preserve"> </w:t>
            </w:r>
            <w:r>
              <w:rPr>
                <w:rFonts w:ascii="宋体" w:hAnsi="宋体" w:eastAsia="宋体" w:cs="宋体"/>
                <w:spacing w:val="12"/>
                <w:sz w:val="20"/>
                <w:szCs w:val="20"/>
              </w:rPr>
              <w:t>肌肉</w:t>
            </w:r>
            <w:r>
              <w:rPr>
                <w:rFonts w:ascii="宋体" w:hAnsi="宋体" w:eastAsia="宋体" w:cs="宋体"/>
                <w:spacing w:val="7"/>
                <w:sz w:val="20"/>
                <w:szCs w:val="20"/>
              </w:rPr>
              <w:t>切</w:t>
            </w:r>
            <w:r>
              <w:rPr>
                <w:rFonts w:ascii="宋体" w:hAnsi="宋体" w:eastAsia="宋体" w:cs="宋体"/>
                <w:spacing w:val="6"/>
                <w:sz w:val="20"/>
                <w:szCs w:val="20"/>
              </w:rPr>
              <w:t>面有光泽，指压后凹陷恢 复得慢，</w:t>
            </w:r>
            <w:r>
              <w:rPr>
                <w:rFonts w:ascii="宋体" w:hAnsi="宋体" w:eastAsia="宋体" w:cs="宋体"/>
                <w:sz w:val="20"/>
                <w:szCs w:val="20"/>
              </w:rPr>
              <w:t xml:space="preserve"> </w:t>
            </w:r>
            <w:r>
              <w:rPr>
                <w:rFonts w:ascii="宋体" w:hAnsi="宋体" w:eastAsia="宋体" w:cs="宋体"/>
                <w:spacing w:val="8"/>
                <w:sz w:val="20"/>
                <w:szCs w:val="20"/>
              </w:rPr>
              <w:t>且不能完全恢复</w:t>
            </w:r>
            <w:r>
              <w:rPr>
                <w:rFonts w:ascii="宋体" w:hAnsi="宋体" w:eastAsia="宋体" w:cs="宋体"/>
                <w:spacing w:val="6"/>
                <w:sz w:val="20"/>
                <w:szCs w:val="20"/>
              </w:rPr>
              <w:t>。</w:t>
            </w:r>
          </w:p>
        </w:tc>
        <w:tc>
          <w:tcPr>
            <w:tcW w:w="3487" w:type="dxa"/>
            <w:vAlign w:val="top"/>
          </w:tcPr>
          <w:p w14:paraId="284F7D30">
            <w:pPr>
              <w:spacing w:before="82" w:line="256" w:lineRule="auto"/>
              <w:ind w:left="113" w:leftChars="0" w:right="125" w:rightChars="0"/>
              <w:rPr>
                <w:rFonts w:hint="eastAsia" w:ascii="宋体" w:hAnsi="宋体" w:eastAsia="宋体" w:cs="宋体"/>
                <w:spacing w:val="9"/>
                <w:sz w:val="20"/>
                <w:szCs w:val="20"/>
              </w:rPr>
            </w:pPr>
            <w:r>
              <w:rPr>
                <w:rFonts w:ascii="宋体" w:hAnsi="宋体" w:eastAsia="宋体" w:cs="宋体"/>
                <w:spacing w:val="13"/>
                <w:sz w:val="20"/>
                <w:szCs w:val="20"/>
              </w:rPr>
              <w:t>干</w:t>
            </w:r>
            <w:r>
              <w:rPr>
                <w:rFonts w:ascii="宋体" w:hAnsi="宋体" w:eastAsia="宋体" w:cs="宋体"/>
                <w:spacing w:val="9"/>
                <w:sz w:val="20"/>
                <w:szCs w:val="20"/>
              </w:rPr>
              <w:t>缩凹陷、表面干燥粘手</w:t>
            </w:r>
            <w:r>
              <w:rPr>
                <w:rFonts w:hint="eastAsia" w:ascii="宋体" w:hAnsi="宋体" w:eastAsia="宋体" w:cs="宋体"/>
                <w:spacing w:val="9"/>
                <w:sz w:val="20"/>
                <w:szCs w:val="20"/>
              </w:rPr>
              <w:t>、鲜度不佳、</w:t>
            </w:r>
            <w:r>
              <w:rPr>
                <w:rFonts w:ascii="宋体" w:hAnsi="宋体" w:eastAsia="宋体" w:cs="宋体"/>
                <w:spacing w:val="9"/>
                <w:sz w:val="20"/>
                <w:szCs w:val="20"/>
              </w:rPr>
              <w:t>切</w:t>
            </w:r>
            <w:r>
              <w:rPr>
                <w:rFonts w:ascii="宋体" w:hAnsi="宋体" w:eastAsia="宋体" w:cs="宋体"/>
                <w:spacing w:val="4"/>
                <w:sz w:val="20"/>
                <w:szCs w:val="20"/>
              </w:rPr>
              <w:t>面湿</w:t>
            </w:r>
            <w:r>
              <w:rPr>
                <w:rFonts w:ascii="宋体" w:hAnsi="宋体" w:eastAsia="宋体" w:cs="宋体"/>
                <w:spacing w:val="2"/>
                <w:sz w:val="20"/>
                <w:szCs w:val="20"/>
              </w:rPr>
              <w:t>润粘手，肌肉松弛，指压后</w:t>
            </w:r>
            <w:r>
              <w:rPr>
                <w:rFonts w:ascii="宋体" w:hAnsi="宋体" w:eastAsia="宋体" w:cs="宋体"/>
                <w:spacing w:val="13"/>
                <w:sz w:val="20"/>
                <w:szCs w:val="20"/>
              </w:rPr>
              <w:t>凹</w:t>
            </w:r>
            <w:r>
              <w:rPr>
                <w:rFonts w:ascii="宋体" w:hAnsi="宋体" w:eastAsia="宋体" w:cs="宋体"/>
                <w:spacing w:val="9"/>
                <w:sz w:val="20"/>
                <w:szCs w:val="20"/>
              </w:rPr>
              <w:t>陷不能恢复，并</w:t>
            </w:r>
            <w:r>
              <w:rPr>
                <w:rFonts w:hint="eastAsia" w:ascii="宋体" w:hAnsi="宋体" w:eastAsia="宋体" w:cs="宋体"/>
                <w:spacing w:val="9"/>
                <w:sz w:val="20"/>
                <w:szCs w:val="20"/>
              </w:rPr>
              <w:t>有</w:t>
            </w:r>
            <w:r>
              <w:rPr>
                <w:rFonts w:ascii="宋体" w:hAnsi="宋体" w:eastAsia="宋体" w:cs="宋体"/>
                <w:spacing w:val="9"/>
                <w:sz w:val="20"/>
                <w:szCs w:val="20"/>
              </w:rPr>
              <w:t>明显的痕迹</w:t>
            </w:r>
            <w:r>
              <w:rPr>
                <w:rFonts w:ascii="宋体" w:hAnsi="宋体" w:eastAsia="宋体" w:cs="宋体"/>
                <w:spacing w:val="8"/>
                <w:sz w:val="20"/>
                <w:szCs w:val="20"/>
              </w:rPr>
              <w:t>；有腐败味或霉味。</w:t>
            </w:r>
          </w:p>
        </w:tc>
      </w:tr>
      <w:tr w14:paraId="286B0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456" w:type="dxa"/>
            <w:vAlign w:val="center"/>
          </w:tcPr>
          <w:p w14:paraId="54C57866">
            <w:pPr>
              <w:jc w:val="center"/>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二包</w:t>
            </w:r>
          </w:p>
        </w:tc>
        <w:tc>
          <w:tcPr>
            <w:tcW w:w="600" w:type="dxa"/>
            <w:vAlign w:val="center"/>
          </w:tcPr>
          <w:p w14:paraId="6AC92DA1">
            <w:pPr>
              <w:jc w:val="center"/>
              <w:rPr>
                <w:rFonts w:ascii="宋体" w:hAnsi="宋体" w:eastAsia="宋体" w:cs="宋体"/>
                <w:spacing w:val="5"/>
                <w:sz w:val="20"/>
                <w:szCs w:val="20"/>
              </w:rPr>
            </w:pPr>
            <w:r>
              <w:rPr>
                <w:rFonts w:hint="eastAsia" w:ascii="宋体" w:hAnsi="宋体" w:eastAsia="宋体" w:cs="宋体"/>
                <w:spacing w:val="5"/>
                <w:sz w:val="20"/>
                <w:szCs w:val="20"/>
              </w:rPr>
              <w:t>米面油类</w:t>
            </w:r>
          </w:p>
        </w:tc>
        <w:tc>
          <w:tcPr>
            <w:tcW w:w="1036" w:type="dxa"/>
            <w:vAlign w:val="center"/>
          </w:tcPr>
          <w:p w14:paraId="29F57BFE">
            <w:pPr>
              <w:spacing w:before="65" w:line="228" w:lineRule="auto"/>
              <w:ind w:left="465"/>
              <w:jc w:val="center"/>
              <w:rPr>
                <w:rFonts w:ascii="宋体" w:hAnsi="宋体" w:eastAsia="宋体" w:cs="宋体"/>
                <w:spacing w:val="5"/>
                <w:sz w:val="20"/>
                <w:szCs w:val="20"/>
              </w:rPr>
            </w:pPr>
          </w:p>
          <w:p w14:paraId="0D9BC256">
            <w:pPr>
              <w:jc w:val="center"/>
              <w:rPr>
                <w:rFonts w:ascii="宋体" w:hAnsi="宋体" w:eastAsia="宋体" w:cs="宋体"/>
                <w:spacing w:val="5"/>
                <w:sz w:val="20"/>
                <w:szCs w:val="20"/>
              </w:rPr>
            </w:pPr>
            <w:r>
              <w:rPr>
                <w:rFonts w:hint="eastAsia" w:ascii="宋体" w:hAnsi="宋体" w:eastAsia="宋体" w:cs="宋体"/>
                <w:spacing w:val="5"/>
                <w:sz w:val="20"/>
                <w:szCs w:val="20"/>
              </w:rPr>
              <w:t>米面油</w:t>
            </w:r>
          </w:p>
        </w:tc>
        <w:tc>
          <w:tcPr>
            <w:tcW w:w="3959" w:type="dxa"/>
            <w:vAlign w:val="top"/>
          </w:tcPr>
          <w:p w14:paraId="7F5E5191">
            <w:pPr>
              <w:spacing w:before="164" w:line="261" w:lineRule="auto"/>
              <w:ind w:left="46" w:leftChars="0" w:right="46" w:rightChars="0" w:firstLine="1" w:firstLineChars="0"/>
              <w:jc w:val="center"/>
              <w:rPr>
                <w:rFonts w:ascii="宋体" w:hAnsi="宋体" w:eastAsia="宋体" w:cs="宋体"/>
                <w:spacing w:val="2"/>
                <w:sz w:val="20"/>
                <w:szCs w:val="20"/>
              </w:rPr>
            </w:pPr>
            <w:r>
              <w:rPr>
                <w:rFonts w:hint="eastAsia" w:ascii="宋体" w:hAnsi="宋体" w:eastAsia="宋体" w:cs="宋体"/>
                <w:spacing w:val="2"/>
                <w:sz w:val="20"/>
                <w:szCs w:val="20"/>
              </w:rPr>
              <w:t>米：呈透明、半透明或白色，有光泽，具新鲜米的特有香气，无异 味。面：</w:t>
            </w:r>
            <w:r>
              <w:rPr>
                <w:rFonts w:hint="eastAsia" w:ascii="宋体" w:hAnsi="宋体" w:eastAsia="宋体" w:cs="宋体"/>
                <w:spacing w:val="7"/>
                <w:sz w:val="20"/>
                <w:szCs w:val="20"/>
              </w:rPr>
              <w:t>面粉呈白色或微黄色 不发暗、无杂色，具有面粉固有的清香味。油：呈黄色至棕色，清澈透明，无沉淀物或有微量沉淀物。</w:t>
            </w:r>
          </w:p>
        </w:tc>
        <w:tc>
          <w:tcPr>
            <w:tcW w:w="3487" w:type="dxa"/>
            <w:vAlign w:val="top"/>
          </w:tcPr>
          <w:p w14:paraId="4AD79D20">
            <w:pPr>
              <w:spacing w:before="164" w:line="261" w:lineRule="auto"/>
              <w:ind w:left="46" w:right="46" w:firstLine="1"/>
              <w:jc w:val="center"/>
              <w:rPr>
                <w:rFonts w:ascii="宋体" w:hAnsi="宋体" w:eastAsia="宋体" w:cs="宋体"/>
                <w:spacing w:val="2"/>
                <w:sz w:val="20"/>
                <w:szCs w:val="20"/>
              </w:rPr>
            </w:pPr>
          </w:p>
          <w:p w14:paraId="6E3B6939">
            <w:pPr>
              <w:spacing w:before="164" w:line="261" w:lineRule="auto"/>
              <w:ind w:left="46" w:right="46" w:firstLine="1"/>
              <w:jc w:val="center"/>
              <w:rPr>
                <w:rFonts w:ascii="宋体" w:hAnsi="宋体" w:eastAsia="宋体" w:cs="宋体"/>
                <w:spacing w:val="2"/>
                <w:sz w:val="20"/>
                <w:szCs w:val="20"/>
              </w:rPr>
            </w:pPr>
            <w:r>
              <w:rPr>
                <w:rFonts w:hint="eastAsia" w:ascii="宋体" w:hAnsi="宋体" w:eastAsia="宋体" w:cs="宋体"/>
                <w:spacing w:val="2"/>
                <w:sz w:val="20"/>
                <w:szCs w:val="20"/>
              </w:rPr>
              <w:t>腐败变质、油脂酸败、霉变、生虫、</w:t>
            </w:r>
            <w:r>
              <w:rPr>
                <w:rFonts w:hint="eastAsia" w:ascii="宋体" w:hAnsi="宋体" w:eastAsia="宋体" w:cs="宋体"/>
                <w:spacing w:val="9"/>
                <w:sz w:val="20"/>
                <w:szCs w:val="20"/>
              </w:rPr>
              <w:t>有异味、</w:t>
            </w:r>
            <w:r>
              <w:rPr>
                <w:rFonts w:hint="eastAsia" w:ascii="宋体" w:hAnsi="宋体" w:eastAsia="宋体" w:cs="宋体"/>
                <w:spacing w:val="2"/>
                <w:sz w:val="20"/>
                <w:szCs w:val="20"/>
              </w:rPr>
              <w:t>污秽不洁、混有异物。</w:t>
            </w:r>
          </w:p>
          <w:p w14:paraId="5EDE1CCB">
            <w:pPr>
              <w:spacing w:before="107" w:line="261" w:lineRule="auto"/>
              <w:ind w:left="114" w:leftChars="0" w:right="125" w:rightChars="0" w:firstLine="3" w:firstLineChars="0"/>
              <w:rPr>
                <w:rFonts w:ascii="宋体" w:hAnsi="宋体" w:eastAsia="宋体" w:cs="宋体"/>
                <w:spacing w:val="9"/>
                <w:sz w:val="20"/>
                <w:szCs w:val="20"/>
                <w14:textOutline w14:w="3797" w14:cap="sq" w14:cmpd="sng" w14:algn="ctr">
                  <w14:solidFill>
                    <w14:srgbClr w14:val="000000"/>
                  </w14:solidFill>
                  <w14:prstDash w14:val="solid"/>
                  <w14:bevel/>
                </w14:textOutline>
              </w:rPr>
            </w:pPr>
          </w:p>
        </w:tc>
      </w:tr>
      <w:tr w14:paraId="38F7E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5" w:hRule="atLeast"/>
        </w:trPr>
        <w:tc>
          <w:tcPr>
            <w:tcW w:w="456" w:type="dxa"/>
            <w:vMerge w:val="restart"/>
            <w:tcBorders>
              <w:top w:val="single" w:color="auto" w:sz="4" w:space="0"/>
              <w:left w:val="single" w:color="auto" w:sz="4" w:space="0"/>
              <w:right w:val="single" w:color="auto" w:sz="4" w:space="0"/>
            </w:tcBorders>
            <w:vAlign w:val="center"/>
          </w:tcPr>
          <w:p w14:paraId="47E9DAC3">
            <w:pPr>
              <w:jc w:val="center"/>
              <w:rPr>
                <w:rFonts w:hint="default" w:ascii="宋体" w:hAnsi="宋体" w:eastAsia="宋体" w:cs="宋体"/>
                <w:spacing w:val="4"/>
                <w:sz w:val="20"/>
                <w:szCs w:val="20"/>
                <w:lang w:val="en-US" w:eastAsia="zh-CN"/>
              </w:rPr>
            </w:pPr>
            <w:r>
              <w:rPr>
                <w:rFonts w:hint="eastAsia" w:ascii="宋体" w:hAnsi="宋体" w:eastAsia="宋体" w:cs="宋体"/>
                <w:spacing w:val="4"/>
                <w:sz w:val="20"/>
                <w:szCs w:val="20"/>
                <w:lang w:val="en-US" w:eastAsia="zh-CN"/>
              </w:rPr>
              <w:t>三包</w:t>
            </w:r>
          </w:p>
        </w:tc>
        <w:tc>
          <w:tcPr>
            <w:tcW w:w="600" w:type="dxa"/>
            <w:vMerge w:val="restart"/>
            <w:tcBorders>
              <w:top w:val="single" w:color="auto" w:sz="4" w:space="0"/>
              <w:left w:val="single" w:color="auto" w:sz="4" w:space="0"/>
              <w:right w:val="single" w:color="auto" w:sz="4" w:space="0"/>
            </w:tcBorders>
            <w:vAlign w:val="center"/>
          </w:tcPr>
          <w:p w14:paraId="50D5CA8E">
            <w:pPr>
              <w:jc w:val="center"/>
              <w:rPr>
                <w:rFonts w:ascii="宋体" w:hAnsi="宋体" w:eastAsia="宋体" w:cs="宋体"/>
                <w:spacing w:val="4"/>
                <w:sz w:val="20"/>
                <w:szCs w:val="20"/>
              </w:rPr>
            </w:pPr>
          </w:p>
          <w:p w14:paraId="5B442380">
            <w:pPr>
              <w:jc w:val="center"/>
              <w:rPr>
                <w:rFonts w:ascii="宋体" w:hAnsi="宋体" w:eastAsia="宋体" w:cs="宋体"/>
                <w:spacing w:val="4"/>
                <w:sz w:val="20"/>
                <w:szCs w:val="20"/>
              </w:rPr>
            </w:pPr>
            <w:r>
              <w:rPr>
                <w:rFonts w:hint="eastAsia" w:ascii="宋体" w:hAnsi="宋体" w:eastAsia="宋体" w:cs="宋体"/>
                <w:spacing w:val="4"/>
                <w:sz w:val="20"/>
                <w:szCs w:val="20"/>
              </w:rPr>
              <w:t>调料类</w:t>
            </w:r>
          </w:p>
          <w:p w14:paraId="4CF91BA9">
            <w:pPr>
              <w:jc w:val="center"/>
              <w:rPr>
                <w:rFonts w:ascii="宋体" w:hAnsi="宋体" w:eastAsia="宋体" w:cs="宋体"/>
                <w:spacing w:val="4"/>
                <w:sz w:val="20"/>
                <w:szCs w:val="20"/>
              </w:rPr>
            </w:pPr>
          </w:p>
          <w:p w14:paraId="5A3E2C0C">
            <w:pPr>
              <w:jc w:val="center"/>
              <w:rPr>
                <w:rFonts w:ascii="宋体" w:hAnsi="宋体" w:eastAsia="宋体" w:cs="宋体"/>
                <w:spacing w:val="4"/>
                <w:sz w:val="20"/>
                <w:szCs w:val="20"/>
              </w:rPr>
            </w:pPr>
          </w:p>
        </w:tc>
        <w:tc>
          <w:tcPr>
            <w:tcW w:w="1036" w:type="dxa"/>
            <w:tcBorders>
              <w:top w:val="single" w:color="auto" w:sz="4" w:space="0"/>
              <w:left w:val="single" w:color="auto" w:sz="4" w:space="0"/>
              <w:bottom w:val="single" w:color="auto" w:sz="4" w:space="0"/>
              <w:right w:val="single" w:color="auto" w:sz="4" w:space="0"/>
            </w:tcBorders>
            <w:vAlign w:val="center"/>
          </w:tcPr>
          <w:p w14:paraId="543D9FB5">
            <w:pPr>
              <w:spacing w:before="26" w:line="265" w:lineRule="auto"/>
              <w:ind w:right="145"/>
              <w:jc w:val="center"/>
              <w:rPr>
                <w:rFonts w:ascii="宋体" w:hAnsi="宋体" w:eastAsia="宋体" w:cs="宋体"/>
                <w:spacing w:val="-15"/>
                <w:sz w:val="20"/>
                <w:szCs w:val="20"/>
              </w:rPr>
            </w:pPr>
            <w:r>
              <w:rPr>
                <w:rFonts w:ascii="宋体" w:hAnsi="宋体" w:eastAsia="宋体" w:cs="宋体"/>
                <w:spacing w:val="6"/>
                <w:sz w:val="20"/>
                <w:szCs w:val="20"/>
              </w:rPr>
              <w:t>香</w:t>
            </w:r>
            <w:r>
              <w:rPr>
                <w:rFonts w:ascii="宋体" w:hAnsi="宋体" w:eastAsia="宋体" w:cs="宋体"/>
                <w:spacing w:val="7"/>
                <w:sz w:val="20"/>
                <w:szCs w:val="20"/>
              </w:rPr>
              <w:t>菇、木</w:t>
            </w:r>
            <w:r>
              <w:rPr>
                <w:rFonts w:ascii="宋体" w:hAnsi="宋体" w:eastAsia="宋体" w:cs="宋体"/>
                <w:sz w:val="20"/>
                <w:szCs w:val="20"/>
              </w:rPr>
              <w:t xml:space="preserve">  </w:t>
            </w:r>
            <w:r>
              <w:rPr>
                <w:rFonts w:ascii="宋体" w:hAnsi="宋体" w:eastAsia="宋体" w:cs="宋体"/>
                <w:spacing w:val="9"/>
                <w:sz w:val="20"/>
                <w:szCs w:val="20"/>
              </w:rPr>
              <w:t>耳</w:t>
            </w:r>
            <w:r>
              <w:rPr>
                <w:rFonts w:ascii="宋体" w:hAnsi="宋体" w:eastAsia="宋体" w:cs="宋体"/>
                <w:spacing w:val="7"/>
                <w:sz w:val="20"/>
                <w:szCs w:val="20"/>
              </w:rPr>
              <w:t>、玉米</w:t>
            </w:r>
            <w:r>
              <w:rPr>
                <w:rFonts w:hint="eastAsia" w:ascii="宋体" w:hAnsi="宋体" w:eastAsia="宋体" w:cs="宋体"/>
                <w:spacing w:val="7"/>
                <w:sz w:val="20"/>
                <w:szCs w:val="20"/>
              </w:rPr>
              <w:t>面</w:t>
            </w:r>
            <w:r>
              <w:rPr>
                <w:rFonts w:ascii="宋体" w:hAnsi="宋体" w:eastAsia="宋体" w:cs="宋体"/>
                <w:spacing w:val="7"/>
                <w:sz w:val="20"/>
                <w:szCs w:val="20"/>
              </w:rPr>
              <w:t>、淀</w:t>
            </w:r>
            <w:r>
              <w:rPr>
                <w:rFonts w:ascii="宋体" w:hAnsi="宋体" w:eastAsia="宋体" w:cs="宋体"/>
                <w:spacing w:val="4"/>
                <w:sz w:val="20"/>
                <w:szCs w:val="20"/>
              </w:rPr>
              <w:t>粉</w:t>
            </w:r>
            <w:r>
              <w:rPr>
                <w:rFonts w:ascii="宋体" w:hAnsi="宋体" w:eastAsia="宋体" w:cs="宋体"/>
                <w:spacing w:val="3"/>
                <w:sz w:val="20"/>
                <w:szCs w:val="20"/>
              </w:rPr>
              <w:t>等</w:t>
            </w:r>
          </w:p>
        </w:tc>
        <w:tc>
          <w:tcPr>
            <w:tcW w:w="3959" w:type="dxa"/>
            <w:tcBorders>
              <w:left w:val="single" w:color="auto" w:sz="4" w:space="0"/>
            </w:tcBorders>
          </w:tcPr>
          <w:p w14:paraId="4BB60E03">
            <w:pPr>
              <w:spacing w:before="122" w:line="261" w:lineRule="auto"/>
              <w:ind w:left="111" w:right="246" w:firstLine="2"/>
              <w:rPr>
                <w:rFonts w:ascii="宋体" w:hAnsi="宋体" w:eastAsia="宋体" w:cs="宋体"/>
                <w:spacing w:val="14"/>
                <w:sz w:val="20"/>
                <w:szCs w:val="20"/>
              </w:rPr>
            </w:pPr>
            <w:r>
              <w:rPr>
                <w:rFonts w:hint="eastAsia" w:ascii="宋体" w:hAnsi="宋体" w:eastAsia="宋体" w:cs="宋体"/>
                <w:spacing w:val="9"/>
                <w:sz w:val="20"/>
                <w:szCs w:val="20"/>
              </w:rPr>
              <w:t>无损伤、腐烂现象，无寄生虫或已受虫害现象。必须优质、新 鲜、完整，经过初级分拣。</w:t>
            </w:r>
          </w:p>
        </w:tc>
        <w:tc>
          <w:tcPr>
            <w:tcW w:w="3487" w:type="dxa"/>
          </w:tcPr>
          <w:p w14:paraId="53EFDD44">
            <w:pPr>
              <w:spacing w:before="260" w:line="267" w:lineRule="auto"/>
              <w:ind w:left="114" w:right="231" w:firstLine="3"/>
              <w:rPr>
                <w:rFonts w:ascii="宋体" w:hAnsi="宋体" w:eastAsia="宋体" w:cs="宋体"/>
                <w:spacing w:val="9"/>
                <w:sz w:val="20"/>
                <w:szCs w:val="20"/>
              </w:rPr>
            </w:pPr>
            <w:r>
              <w:rPr>
                <w:rFonts w:hint="eastAsia" w:ascii="宋体" w:hAnsi="宋体" w:eastAsia="宋体" w:cs="宋体"/>
                <w:spacing w:val="9"/>
                <w:sz w:val="20"/>
                <w:szCs w:val="20"/>
              </w:rPr>
              <w:t>腐烂变质、酸败、霉变、生虫、污垢不洁、混有异物或其他感官性状异常的食品</w:t>
            </w:r>
          </w:p>
        </w:tc>
      </w:tr>
      <w:tr w14:paraId="04BFF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6" w:hRule="atLeast"/>
        </w:trPr>
        <w:tc>
          <w:tcPr>
            <w:tcW w:w="456" w:type="dxa"/>
            <w:vMerge w:val="continue"/>
            <w:tcBorders>
              <w:left w:val="single" w:color="auto" w:sz="4" w:space="0"/>
              <w:right w:val="single" w:color="auto" w:sz="4" w:space="0"/>
            </w:tcBorders>
            <w:textDirection w:val="tbRlV"/>
            <w:vAlign w:val="center"/>
          </w:tcPr>
          <w:p w14:paraId="7A236884">
            <w:pPr>
              <w:jc w:val="center"/>
              <w:rPr>
                <w:rFonts w:ascii="宋体" w:hAnsi="宋体" w:eastAsia="宋体" w:cs="宋体"/>
                <w:spacing w:val="7"/>
                <w:sz w:val="20"/>
                <w:szCs w:val="20"/>
              </w:rPr>
            </w:pPr>
          </w:p>
        </w:tc>
        <w:tc>
          <w:tcPr>
            <w:tcW w:w="600" w:type="dxa"/>
            <w:vMerge w:val="continue"/>
            <w:tcBorders>
              <w:left w:val="single" w:color="auto" w:sz="4" w:space="0"/>
              <w:right w:val="single" w:color="auto" w:sz="4" w:space="0"/>
            </w:tcBorders>
            <w:textDirection w:val="tbRlV"/>
            <w:vAlign w:val="center"/>
          </w:tcPr>
          <w:p w14:paraId="16EA445F">
            <w:pPr>
              <w:jc w:val="center"/>
              <w:rPr>
                <w:rFonts w:ascii="宋体" w:hAnsi="宋体" w:eastAsia="宋体" w:cs="宋体"/>
                <w:spacing w:val="7"/>
                <w:sz w:val="20"/>
                <w:szCs w:val="20"/>
              </w:rPr>
            </w:pPr>
          </w:p>
        </w:tc>
        <w:tc>
          <w:tcPr>
            <w:tcW w:w="1036" w:type="dxa"/>
            <w:tcBorders>
              <w:top w:val="single" w:color="auto" w:sz="4" w:space="0"/>
              <w:left w:val="single" w:color="auto" w:sz="4" w:space="0"/>
              <w:bottom w:val="single" w:color="auto" w:sz="4" w:space="0"/>
              <w:right w:val="single" w:color="auto" w:sz="4" w:space="0"/>
            </w:tcBorders>
            <w:vAlign w:val="center"/>
          </w:tcPr>
          <w:p w14:paraId="0C18A7D9">
            <w:pPr>
              <w:spacing w:before="244" w:line="265" w:lineRule="auto"/>
              <w:ind w:right="116"/>
              <w:jc w:val="center"/>
              <w:rPr>
                <w:rFonts w:ascii="宋体" w:hAnsi="宋体" w:eastAsia="宋体" w:cs="宋体"/>
                <w:spacing w:val="7"/>
                <w:sz w:val="20"/>
                <w:szCs w:val="20"/>
              </w:rPr>
            </w:pPr>
            <w:r>
              <w:rPr>
                <w:rFonts w:hint="eastAsia" w:ascii="宋体" w:hAnsi="宋体" w:eastAsia="宋体" w:cs="宋体"/>
                <w:spacing w:val="6"/>
                <w:sz w:val="20"/>
                <w:szCs w:val="20"/>
              </w:rPr>
              <w:t>大豆及豆制品</w:t>
            </w:r>
          </w:p>
        </w:tc>
        <w:tc>
          <w:tcPr>
            <w:tcW w:w="3959" w:type="dxa"/>
            <w:tcBorders>
              <w:left w:val="single" w:color="auto" w:sz="4" w:space="0"/>
            </w:tcBorders>
          </w:tcPr>
          <w:p w14:paraId="4D1C31EF">
            <w:pPr>
              <w:spacing w:before="122" w:line="261" w:lineRule="auto"/>
              <w:ind w:left="111" w:right="246" w:firstLine="2"/>
              <w:jc w:val="center"/>
              <w:rPr>
                <w:rFonts w:ascii="宋体" w:hAnsi="宋体" w:eastAsia="宋体" w:cs="宋体"/>
                <w:spacing w:val="9"/>
                <w:sz w:val="20"/>
                <w:szCs w:val="20"/>
              </w:rPr>
            </w:pPr>
            <w:r>
              <w:rPr>
                <w:rFonts w:ascii="宋体" w:hAnsi="宋体" w:eastAsia="宋体" w:cs="宋体"/>
                <w:spacing w:val="9"/>
                <w:sz w:val="20"/>
                <w:szCs w:val="20"/>
              </w:rPr>
              <w:t>颗粒饱满无虫洞、深沉的颜色、光泽度高、颗粒完整度高</w:t>
            </w:r>
            <w:r>
              <w:rPr>
                <w:rFonts w:hint="eastAsia" w:ascii="宋体" w:hAnsi="宋体" w:eastAsia="宋体" w:cs="宋体"/>
                <w:spacing w:val="9"/>
                <w:sz w:val="20"/>
                <w:szCs w:val="20"/>
              </w:rPr>
              <w:t>。</w:t>
            </w:r>
          </w:p>
        </w:tc>
        <w:tc>
          <w:tcPr>
            <w:tcW w:w="3487" w:type="dxa"/>
          </w:tcPr>
          <w:p w14:paraId="388036FA">
            <w:pPr>
              <w:spacing w:before="260" w:line="267" w:lineRule="auto"/>
              <w:ind w:left="114" w:right="231" w:firstLine="3"/>
              <w:rPr>
                <w:rFonts w:ascii="宋体" w:hAnsi="宋体" w:eastAsia="宋体" w:cs="宋体"/>
                <w:spacing w:val="9"/>
                <w:sz w:val="20"/>
                <w:szCs w:val="20"/>
              </w:rPr>
            </w:pPr>
            <w:r>
              <w:rPr>
                <w:rFonts w:hint="eastAsia" w:ascii="宋体" w:hAnsi="宋体" w:eastAsia="宋体" w:cs="宋体"/>
                <w:spacing w:val="9"/>
                <w:sz w:val="20"/>
                <w:szCs w:val="20"/>
              </w:rPr>
              <w:t>腐烂变质、酸败、霉变、生虫、污垢不洁、混有异物或其他感官性状异常。</w:t>
            </w:r>
          </w:p>
        </w:tc>
      </w:tr>
      <w:tr w14:paraId="17772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456" w:type="dxa"/>
            <w:vMerge w:val="continue"/>
            <w:tcBorders>
              <w:left w:val="single" w:color="auto" w:sz="4" w:space="0"/>
              <w:right w:val="single" w:color="auto" w:sz="4" w:space="0"/>
            </w:tcBorders>
            <w:textDirection w:val="tbRlV"/>
            <w:vAlign w:val="center"/>
          </w:tcPr>
          <w:p w14:paraId="704620DA">
            <w:pPr>
              <w:jc w:val="center"/>
              <w:rPr>
                <w:rFonts w:ascii="宋体" w:hAnsi="宋体" w:eastAsia="宋体" w:cs="宋体"/>
                <w:spacing w:val="7"/>
                <w:sz w:val="20"/>
                <w:szCs w:val="20"/>
              </w:rPr>
            </w:pPr>
          </w:p>
        </w:tc>
        <w:tc>
          <w:tcPr>
            <w:tcW w:w="600" w:type="dxa"/>
            <w:vMerge w:val="continue"/>
            <w:tcBorders>
              <w:left w:val="single" w:color="auto" w:sz="4" w:space="0"/>
              <w:right w:val="single" w:color="auto" w:sz="4" w:space="0"/>
            </w:tcBorders>
            <w:textDirection w:val="tbRlV"/>
            <w:vAlign w:val="center"/>
          </w:tcPr>
          <w:p w14:paraId="2596B47F">
            <w:pPr>
              <w:jc w:val="center"/>
              <w:rPr>
                <w:rFonts w:ascii="宋体" w:hAnsi="宋体" w:eastAsia="宋体" w:cs="宋体"/>
                <w:spacing w:val="7"/>
                <w:sz w:val="20"/>
                <w:szCs w:val="20"/>
              </w:rPr>
            </w:pPr>
          </w:p>
        </w:tc>
        <w:tc>
          <w:tcPr>
            <w:tcW w:w="1036" w:type="dxa"/>
            <w:tcBorders>
              <w:top w:val="single" w:color="auto" w:sz="4" w:space="0"/>
              <w:left w:val="single" w:color="auto" w:sz="4" w:space="0"/>
              <w:bottom w:val="single" w:color="auto" w:sz="4" w:space="0"/>
              <w:right w:val="single" w:color="auto" w:sz="4" w:space="0"/>
            </w:tcBorders>
            <w:vAlign w:val="center"/>
          </w:tcPr>
          <w:p w14:paraId="04D254C9">
            <w:pPr>
              <w:spacing w:before="26" w:line="265" w:lineRule="auto"/>
              <w:ind w:left="148" w:right="145" w:firstLine="110"/>
              <w:jc w:val="center"/>
              <w:rPr>
                <w:rFonts w:ascii="宋体" w:hAnsi="宋体" w:eastAsia="宋体" w:cs="宋体"/>
                <w:spacing w:val="6"/>
                <w:sz w:val="20"/>
                <w:szCs w:val="20"/>
              </w:rPr>
            </w:pPr>
          </w:p>
          <w:p w14:paraId="57564452">
            <w:pPr>
              <w:spacing w:before="26" w:line="265" w:lineRule="auto"/>
              <w:ind w:right="145"/>
              <w:jc w:val="center"/>
              <w:rPr>
                <w:rFonts w:ascii="宋体" w:hAnsi="宋体" w:eastAsia="宋体" w:cs="宋体"/>
                <w:spacing w:val="6"/>
                <w:sz w:val="20"/>
                <w:szCs w:val="20"/>
              </w:rPr>
            </w:pPr>
            <w:r>
              <w:rPr>
                <w:rFonts w:hint="eastAsia" w:ascii="宋体" w:hAnsi="宋体" w:eastAsia="宋体" w:cs="宋体"/>
                <w:spacing w:val="7"/>
                <w:sz w:val="20"/>
                <w:szCs w:val="20"/>
              </w:rPr>
              <w:t>调料</w:t>
            </w:r>
          </w:p>
        </w:tc>
        <w:tc>
          <w:tcPr>
            <w:tcW w:w="3959" w:type="dxa"/>
            <w:tcBorders>
              <w:left w:val="single" w:color="auto" w:sz="4" w:space="0"/>
            </w:tcBorders>
          </w:tcPr>
          <w:p w14:paraId="7D4B080B">
            <w:pPr>
              <w:spacing w:before="122" w:line="261" w:lineRule="auto"/>
              <w:ind w:left="111" w:right="246" w:firstLine="2"/>
              <w:jc w:val="center"/>
              <w:rPr>
                <w:rFonts w:ascii="宋体" w:hAnsi="宋体" w:eastAsia="宋体" w:cs="宋体"/>
                <w:spacing w:val="9"/>
                <w:sz w:val="20"/>
                <w:szCs w:val="20"/>
              </w:rPr>
            </w:pPr>
            <w:r>
              <w:rPr>
                <w:rFonts w:hint="eastAsia" w:ascii="宋体" w:hAnsi="宋体" w:eastAsia="宋体" w:cs="宋体"/>
                <w:spacing w:val="18"/>
                <w:sz w:val="20"/>
                <w:szCs w:val="20"/>
              </w:rPr>
              <w:t>具有原料固有的清香味、无异味、无霉变。</w:t>
            </w:r>
          </w:p>
        </w:tc>
        <w:tc>
          <w:tcPr>
            <w:tcW w:w="3487" w:type="dxa"/>
          </w:tcPr>
          <w:p w14:paraId="76CD9B21">
            <w:pPr>
              <w:spacing w:before="260" w:line="267" w:lineRule="auto"/>
              <w:ind w:left="114" w:right="231" w:firstLine="3"/>
              <w:rPr>
                <w:rFonts w:ascii="宋体" w:hAnsi="宋体" w:eastAsia="宋体" w:cs="宋体"/>
                <w:spacing w:val="9"/>
                <w:sz w:val="20"/>
                <w:szCs w:val="20"/>
              </w:rPr>
            </w:pPr>
            <w:r>
              <w:rPr>
                <w:rFonts w:hint="eastAsia" w:ascii="宋体" w:hAnsi="宋体" w:eastAsia="宋体" w:cs="宋体"/>
                <w:spacing w:val="9"/>
                <w:sz w:val="20"/>
                <w:szCs w:val="20"/>
              </w:rPr>
              <w:t>腐烂变质、酸败、霉变、生虫、污垢不洁、混有异物或其他感官性状异常。</w:t>
            </w:r>
          </w:p>
        </w:tc>
      </w:tr>
      <w:tr w14:paraId="1C52E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456" w:type="dxa"/>
            <w:tcBorders>
              <w:left w:val="single" w:color="auto" w:sz="4" w:space="0"/>
              <w:bottom w:val="single" w:color="auto" w:sz="4" w:space="0"/>
              <w:right w:val="single" w:color="auto" w:sz="4" w:space="0"/>
            </w:tcBorders>
            <w:vAlign w:val="center"/>
          </w:tcPr>
          <w:p w14:paraId="59FAA402">
            <w:pPr>
              <w:jc w:val="center"/>
              <w:rPr>
                <w:rFonts w:hint="default"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四包</w:t>
            </w:r>
          </w:p>
        </w:tc>
        <w:tc>
          <w:tcPr>
            <w:tcW w:w="600" w:type="dxa"/>
            <w:tcBorders>
              <w:left w:val="single" w:color="auto" w:sz="4" w:space="0"/>
              <w:bottom w:val="single" w:color="auto" w:sz="4" w:space="0"/>
              <w:right w:val="single" w:color="auto" w:sz="4" w:space="0"/>
            </w:tcBorders>
            <w:vAlign w:val="center"/>
          </w:tcPr>
          <w:p w14:paraId="46902EC2">
            <w:pPr>
              <w:jc w:val="center"/>
              <w:rPr>
                <w:rFonts w:ascii="宋体" w:hAnsi="宋体" w:eastAsia="宋体" w:cs="宋体"/>
                <w:spacing w:val="7"/>
                <w:sz w:val="20"/>
                <w:szCs w:val="20"/>
              </w:rPr>
            </w:pPr>
            <w:r>
              <w:rPr>
                <w:rFonts w:hint="eastAsia" w:ascii="宋体" w:hAnsi="宋体" w:eastAsia="宋体" w:cs="宋体"/>
                <w:spacing w:val="5"/>
                <w:sz w:val="20"/>
                <w:szCs w:val="20"/>
              </w:rPr>
              <w:t>肉类</w:t>
            </w:r>
          </w:p>
        </w:tc>
        <w:tc>
          <w:tcPr>
            <w:tcW w:w="1036" w:type="dxa"/>
            <w:tcBorders>
              <w:top w:val="single" w:color="auto" w:sz="4" w:space="0"/>
              <w:left w:val="single" w:color="auto" w:sz="4" w:space="0"/>
              <w:bottom w:val="single" w:color="auto" w:sz="4" w:space="0"/>
              <w:right w:val="single" w:color="auto" w:sz="4" w:space="0"/>
            </w:tcBorders>
            <w:vAlign w:val="center"/>
          </w:tcPr>
          <w:p w14:paraId="5C1DBC1D">
            <w:pPr>
              <w:spacing w:before="65" w:line="228" w:lineRule="auto"/>
              <w:jc w:val="center"/>
              <w:rPr>
                <w:rFonts w:hint="eastAsia" w:ascii="宋体" w:hAnsi="宋体" w:eastAsia="宋体" w:cs="宋体"/>
                <w:spacing w:val="7"/>
                <w:sz w:val="20"/>
                <w:szCs w:val="20"/>
              </w:rPr>
            </w:pPr>
            <w:r>
              <w:rPr>
                <w:rFonts w:hint="eastAsia" w:ascii="宋体" w:hAnsi="宋体" w:eastAsia="宋体" w:cs="宋体"/>
                <w:spacing w:val="5"/>
                <w:sz w:val="20"/>
                <w:szCs w:val="20"/>
              </w:rPr>
              <w:t>肉类</w:t>
            </w:r>
          </w:p>
        </w:tc>
        <w:tc>
          <w:tcPr>
            <w:tcW w:w="3959" w:type="dxa"/>
            <w:tcBorders>
              <w:left w:val="single" w:color="auto" w:sz="4" w:space="0"/>
            </w:tcBorders>
            <w:vAlign w:val="top"/>
          </w:tcPr>
          <w:p w14:paraId="632BF71A">
            <w:pPr>
              <w:spacing w:before="164" w:line="261" w:lineRule="auto"/>
              <w:ind w:left="46" w:leftChars="0" w:right="46" w:rightChars="0" w:firstLine="1" w:firstLineChars="0"/>
              <w:jc w:val="center"/>
              <w:rPr>
                <w:rFonts w:hint="eastAsia" w:ascii="宋体" w:hAnsi="宋体" w:eastAsia="宋体" w:cs="宋体"/>
                <w:spacing w:val="18"/>
                <w:sz w:val="20"/>
                <w:szCs w:val="20"/>
              </w:rPr>
            </w:pPr>
            <w:r>
              <w:rPr>
                <w:rFonts w:hint="eastAsia" w:ascii="宋体" w:hAnsi="宋体" w:eastAsia="宋体" w:cs="宋体"/>
                <w:spacing w:val="7"/>
                <w:sz w:val="20"/>
                <w:szCs w:val="20"/>
              </w:rPr>
              <w:t>应保持较好的外观和 质量，保证无异味、无霉烂变质，肉质红色均匀，有光泽。</w:t>
            </w:r>
          </w:p>
        </w:tc>
        <w:tc>
          <w:tcPr>
            <w:tcW w:w="3487" w:type="dxa"/>
            <w:vAlign w:val="top"/>
          </w:tcPr>
          <w:p w14:paraId="566245F3">
            <w:pPr>
              <w:spacing w:before="107" w:line="261" w:lineRule="auto"/>
              <w:ind w:left="114" w:leftChars="0" w:right="125" w:rightChars="0" w:firstLine="3" w:firstLineChars="0"/>
              <w:rPr>
                <w:rFonts w:hint="eastAsia" w:ascii="宋体" w:hAnsi="宋体" w:eastAsia="宋体" w:cs="宋体"/>
                <w:spacing w:val="9"/>
                <w:sz w:val="20"/>
                <w:szCs w:val="20"/>
              </w:rPr>
            </w:pPr>
            <w:r>
              <w:rPr>
                <w:rFonts w:hint="eastAsia" w:ascii="宋体" w:hAnsi="宋体" w:eastAsia="宋体" w:cs="宋体"/>
                <w:spacing w:val="9"/>
                <w:sz w:val="20"/>
                <w:szCs w:val="20"/>
              </w:rPr>
              <w:t>新鲜度不够，有异味，腐烂变质，表面发黑。</w:t>
            </w:r>
          </w:p>
        </w:tc>
      </w:tr>
    </w:tbl>
    <w:p w14:paraId="228B8B14">
      <w:pPr>
        <w:spacing w:before="35" w:line="375" w:lineRule="auto"/>
        <w:ind w:left="37" w:right="364" w:firstLine="488"/>
        <w:rPr>
          <w:rFonts w:ascii="宋体" w:hAnsi="宋体" w:eastAsia="宋体" w:cs="宋体"/>
          <w:sz w:val="23"/>
          <w:szCs w:val="23"/>
        </w:rPr>
      </w:pPr>
      <w:r>
        <w:rPr>
          <w:rFonts w:ascii="宋体" w:hAnsi="宋体" w:eastAsia="宋体" w:cs="宋体"/>
          <w:spacing w:val="13"/>
          <w:sz w:val="23"/>
          <w:szCs w:val="23"/>
        </w:rPr>
        <w:t>1</w:t>
      </w:r>
      <w:r>
        <w:rPr>
          <w:rFonts w:ascii="宋体" w:hAnsi="宋体" w:eastAsia="宋体" w:cs="宋体"/>
          <w:spacing w:val="9"/>
          <w:sz w:val="23"/>
          <w:szCs w:val="23"/>
        </w:rPr>
        <w:t>、供应方所提供产品质量必须符合行业绿色食品标准要求，不得有掺假、变质、变</w:t>
      </w:r>
      <w:r>
        <w:rPr>
          <w:rFonts w:ascii="宋体" w:hAnsi="宋体" w:eastAsia="宋体" w:cs="宋体"/>
          <w:sz w:val="23"/>
          <w:szCs w:val="23"/>
        </w:rPr>
        <w:t xml:space="preserve"> </w:t>
      </w:r>
      <w:r>
        <w:rPr>
          <w:rFonts w:ascii="宋体" w:hAnsi="宋体" w:eastAsia="宋体" w:cs="宋体"/>
          <w:spacing w:val="10"/>
          <w:sz w:val="23"/>
          <w:szCs w:val="23"/>
        </w:rPr>
        <w:t>味</w:t>
      </w:r>
      <w:r>
        <w:rPr>
          <w:rFonts w:ascii="宋体" w:hAnsi="宋体" w:eastAsia="宋体" w:cs="宋体"/>
          <w:spacing w:val="9"/>
          <w:sz w:val="23"/>
          <w:szCs w:val="23"/>
        </w:rPr>
        <w:t>、过期等现象出现，严禁伪劣、假冒、无证不合格产品进入仓库。</w:t>
      </w:r>
    </w:p>
    <w:p w14:paraId="126215E1">
      <w:pPr>
        <w:spacing w:before="3" w:line="374" w:lineRule="auto"/>
        <w:ind w:left="28" w:right="3" w:firstLine="481"/>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1"/>
          <w:sz w:val="23"/>
          <w:szCs w:val="23"/>
        </w:rPr>
        <w:t>投</w:t>
      </w:r>
      <w:r>
        <w:rPr>
          <w:rFonts w:ascii="宋体" w:hAnsi="宋体" w:eastAsia="宋体" w:cs="宋体"/>
          <w:spacing w:val="9"/>
          <w:sz w:val="23"/>
          <w:szCs w:val="23"/>
        </w:rPr>
        <w:t>标人所配送的所有蔬菜、水产、鱼类、禽蛋类、水果类等食品必须符合国家标准</w:t>
      </w:r>
      <w:r>
        <w:rPr>
          <w:rFonts w:ascii="宋体" w:hAnsi="宋体" w:eastAsia="宋体" w:cs="宋体"/>
          <w:sz w:val="23"/>
          <w:szCs w:val="23"/>
        </w:rPr>
        <w:t xml:space="preserve"> </w:t>
      </w:r>
      <w:r>
        <w:rPr>
          <w:rFonts w:ascii="宋体" w:hAnsi="宋体" w:eastAsia="宋体" w:cs="宋体"/>
          <w:spacing w:val="18"/>
          <w:sz w:val="23"/>
          <w:szCs w:val="23"/>
        </w:rPr>
        <w:t>和采</w:t>
      </w:r>
      <w:r>
        <w:rPr>
          <w:rFonts w:ascii="宋体" w:hAnsi="宋体" w:eastAsia="宋体" w:cs="宋体"/>
          <w:spacing w:val="11"/>
          <w:sz w:val="23"/>
          <w:szCs w:val="23"/>
        </w:rPr>
        <w:t>购</w:t>
      </w:r>
      <w:r>
        <w:rPr>
          <w:rFonts w:ascii="宋体" w:hAnsi="宋体" w:eastAsia="宋体" w:cs="宋体"/>
          <w:spacing w:val="9"/>
          <w:sz w:val="23"/>
          <w:szCs w:val="23"/>
        </w:rPr>
        <w:t>人参数要求,不能配送储备、变质食品;食品必须是新鲜的，不能是腐烂变质的和长久</w:t>
      </w:r>
      <w:r>
        <w:rPr>
          <w:rFonts w:ascii="宋体" w:hAnsi="宋体" w:eastAsia="宋体" w:cs="宋体"/>
          <w:sz w:val="23"/>
          <w:szCs w:val="23"/>
        </w:rPr>
        <w:t xml:space="preserve"> </w:t>
      </w:r>
      <w:r>
        <w:rPr>
          <w:rFonts w:ascii="宋体" w:hAnsi="宋体" w:eastAsia="宋体" w:cs="宋体"/>
          <w:spacing w:val="18"/>
          <w:sz w:val="23"/>
          <w:szCs w:val="23"/>
        </w:rPr>
        <w:t>库存的</w:t>
      </w:r>
      <w:r>
        <w:rPr>
          <w:rFonts w:ascii="宋体" w:hAnsi="宋体" w:eastAsia="宋体" w:cs="宋体"/>
          <w:spacing w:val="11"/>
          <w:sz w:val="23"/>
          <w:szCs w:val="23"/>
        </w:rPr>
        <w:t>。</w:t>
      </w:r>
      <w:r>
        <w:rPr>
          <w:rFonts w:ascii="宋体" w:hAnsi="宋体" w:eastAsia="宋体" w:cs="宋体"/>
          <w:spacing w:val="9"/>
          <w:sz w:val="23"/>
          <w:szCs w:val="23"/>
        </w:rPr>
        <w:t>禁止采购、供应腐烂变质和受污染的食品。如因供应食品的质量问题造成人员中毒</w:t>
      </w:r>
      <w:r>
        <w:rPr>
          <w:rFonts w:ascii="宋体" w:hAnsi="宋体" w:eastAsia="宋体" w:cs="宋体"/>
          <w:sz w:val="23"/>
          <w:szCs w:val="23"/>
        </w:rPr>
        <w:t xml:space="preserve"> </w:t>
      </w:r>
      <w:r>
        <w:rPr>
          <w:rFonts w:ascii="宋体" w:hAnsi="宋体" w:eastAsia="宋体" w:cs="宋体"/>
          <w:spacing w:val="16"/>
          <w:sz w:val="23"/>
          <w:szCs w:val="23"/>
        </w:rPr>
        <w:t>或</w:t>
      </w:r>
      <w:r>
        <w:rPr>
          <w:rFonts w:ascii="宋体" w:hAnsi="宋体" w:eastAsia="宋体" w:cs="宋体"/>
          <w:spacing w:val="9"/>
          <w:sz w:val="23"/>
          <w:szCs w:val="23"/>
        </w:rPr>
        <w:t>产生疾病，投标人承担由此引起的一切医疗费用和法律责任。</w:t>
      </w:r>
    </w:p>
    <w:p w14:paraId="1298D914">
      <w:pPr>
        <w:spacing w:before="1" w:line="250" w:lineRule="auto"/>
        <w:ind w:left="29" w:right="244" w:firstLine="362"/>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9"/>
          <w:sz w:val="23"/>
          <w:szCs w:val="23"/>
        </w:rPr>
        <w:t>投标人应按招标人要求的数量提供货物，不得缺斤少两，以招标人现场验收称重为</w:t>
      </w:r>
      <w:r>
        <w:rPr>
          <w:rFonts w:ascii="宋体" w:hAnsi="宋体" w:eastAsia="宋体" w:cs="宋体"/>
          <w:sz w:val="23"/>
          <w:szCs w:val="23"/>
        </w:rPr>
        <w:t xml:space="preserve"> </w:t>
      </w:r>
      <w:r>
        <w:rPr>
          <w:rFonts w:ascii="宋体" w:hAnsi="宋体" w:eastAsia="宋体" w:cs="宋体"/>
          <w:spacing w:val="-1"/>
          <w:sz w:val="23"/>
          <w:szCs w:val="23"/>
        </w:rPr>
        <w:t>准。</w:t>
      </w:r>
    </w:p>
    <w:p w14:paraId="380635BD">
      <w:pPr>
        <w:spacing w:line="303" w:lineRule="exact"/>
        <w:ind w:left="507"/>
        <w:rPr>
          <w:rFonts w:ascii="宋体" w:hAnsi="宋体" w:eastAsia="宋体" w:cs="宋体"/>
          <w:sz w:val="23"/>
          <w:szCs w:val="23"/>
        </w:rPr>
      </w:pPr>
      <w:r>
        <w:rPr>
          <w:rFonts w:ascii="宋体" w:hAnsi="宋体" w:eastAsia="宋体" w:cs="宋体"/>
          <w:spacing w:val="13"/>
          <w:position w:val="1"/>
          <w:sz w:val="23"/>
          <w:szCs w:val="23"/>
          <w14:textOutline w14:w="4356" w14:cap="sq" w14:cmpd="sng" w14:algn="ctr">
            <w14:solidFill>
              <w14:srgbClr w14:val="000000"/>
            </w14:solidFill>
            <w14:prstDash w14:val="solid"/>
            <w14:bevel/>
          </w14:textOutline>
        </w:rPr>
        <w:t>三</w:t>
      </w:r>
      <w:r>
        <w:rPr>
          <w:rFonts w:ascii="宋体" w:hAnsi="宋体" w:eastAsia="宋体" w:cs="宋体"/>
          <w:spacing w:val="8"/>
          <w:position w:val="1"/>
          <w:sz w:val="23"/>
          <w:szCs w:val="23"/>
          <w14:textOutline w14:w="4356" w14:cap="sq" w14:cmpd="sng" w14:algn="ctr">
            <w14:solidFill>
              <w14:srgbClr w14:val="000000"/>
            </w14:solidFill>
            <w14:prstDash w14:val="solid"/>
            <w14:bevel/>
          </w14:textOutline>
        </w:rPr>
        <w:t>、产品配送要求</w:t>
      </w:r>
      <w:r>
        <w:rPr>
          <w:rFonts w:ascii="宋体" w:hAnsi="宋体" w:eastAsia="宋体" w:cs="宋体"/>
          <w:spacing w:val="8"/>
          <w:position w:val="1"/>
          <w:sz w:val="23"/>
          <w:szCs w:val="23"/>
        </w:rPr>
        <w:t>：</w:t>
      </w:r>
    </w:p>
    <w:p w14:paraId="70BB8759">
      <w:pPr>
        <w:spacing w:before="183" w:line="374" w:lineRule="auto"/>
        <w:ind w:left="1" w:right="43" w:firstLine="506"/>
        <w:rPr>
          <w:rFonts w:ascii="宋体" w:hAnsi="宋体" w:eastAsia="宋体" w:cs="宋体"/>
          <w:spacing w:val="16"/>
          <w:sz w:val="23"/>
          <w:szCs w:val="23"/>
        </w:rPr>
      </w:pPr>
      <w:r>
        <w:rPr>
          <w:rFonts w:hint="eastAsia" w:ascii="宋体" w:hAnsi="宋体" w:eastAsia="宋体" w:cs="宋体"/>
          <w:spacing w:val="16"/>
          <w:sz w:val="23"/>
          <w:szCs w:val="23"/>
        </w:rPr>
        <w:t>甲乙双方通过电话形式订货，甲方一般在头天下午五点</w:t>
      </w:r>
      <w:r>
        <w:rPr>
          <w:rFonts w:hint="eastAsia" w:ascii="宋体" w:hAnsi="宋体" w:eastAsia="宋体" w:cs="宋体"/>
          <w:spacing w:val="16"/>
          <w:sz w:val="23"/>
          <w:szCs w:val="23"/>
          <w:lang w:eastAsia="zh-CN"/>
        </w:rPr>
        <w:t>半之前</w:t>
      </w:r>
      <w:r>
        <w:rPr>
          <w:rFonts w:hint="eastAsia" w:ascii="宋体" w:hAnsi="宋体" w:eastAsia="宋体" w:cs="宋体"/>
          <w:spacing w:val="16"/>
          <w:sz w:val="23"/>
          <w:szCs w:val="23"/>
        </w:rPr>
        <w:t>告知乙方第二天所需食材的种类、数量等，乙方必须于第二天</w:t>
      </w:r>
      <w:bookmarkStart w:id="6" w:name="OLE_LINK1"/>
      <w:r>
        <w:rPr>
          <w:rFonts w:hint="eastAsia" w:ascii="宋体" w:hAnsi="宋体" w:eastAsia="宋体" w:cs="宋体"/>
          <w:spacing w:val="16"/>
          <w:sz w:val="23"/>
          <w:szCs w:val="23"/>
        </w:rPr>
        <w:t>早上10点前送货至政府职工食堂，</w:t>
      </w:r>
      <w:bookmarkEnd w:id="6"/>
      <w:r>
        <w:rPr>
          <w:rFonts w:hint="eastAsia" w:ascii="宋体" w:hAnsi="宋体" w:eastAsia="宋体" w:cs="宋体"/>
          <w:spacing w:val="16"/>
          <w:sz w:val="23"/>
          <w:szCs w:val="23"/>
        </w:rPr>
        <w:t>并由食堂管理人员签收</w:t>
      </w:r>
      <w:r>
        <w:rPr>
          <w:rFonts w:hint="eastAsia" w:ascii="宋体" w:hAnsi="宋体" w:eastAsia="宋体" w:cs="宋体"/>
          <w:spacing w:val="16"/>
          <w:sz w:val="23"/>
          <w:szCs w:val="23"/>
          <w:lang w:eastAsia="zh-CN"/>
        </w:rPr>
        <w:t>，</w:t>
      </w:r>
      <w:r>
        <w:rPr>
          <w:rFonts w:hint="eastAsia" w:ascii="宋体" w:hAnsi="宋体" w:eastAsia="宋体" w:cs="宋体"/>
          <w:spacing w:val="16"/>
          <w:sz w:val="23"/>
          <w:szCs w:val="23"/>
        </w:rPr>
        <w:t>延迟</w:t>
      </w:r>
      <w:r>
        <w:rPr>
          <w:rFonts w:hint="eastAsia" w:ascii="宋体" w:hAnsi="宋体" w:eastAsia="宋体" w:cs="宋体"/>
          <w:spacing w:val="16"/>
          <w:sz w:val="23"/>
          <w:szCs w:val="23"/>
          <w:lang w:val="en-US" w:eastAsia="zh-CN"/>
        </w:rPr>
        <w:t>1</w:t>
      </w:r>
      <w:r>
        <w:rPr>
          <w:rFonts w:hint="eastAsia" w:ascii="宋体" w:hAnsi="宋体" w:eastAsia="宋体" w:cs="宋体"/>
          <w:spacing w:val="16"/>
          <w:sz w:val="23"/>
          <w:szCs w:val="23"/>
        </w:rPr>
        <w:t>小时视为违约</w:t>
      </w:r>
      <w:r>
        <w:rPr>
          <w:rFonts w:hint="eastAsia" w:ascii="宋体" w:hAnsi="宋体" w:eastAsia="宋体" w:cs="宋体"/>
          <w:spacing w:val="16"/>
          <w:sz w:val="23"/>
          <w:szCs w:val="23"/>
          <w:lang w:eastAsia="zh-CN"/>
        </w:rPr>
        <w:t>，</w:t>
      </w:r>
      <w:r>
        <w:rPr>
          <w:rFonts w:hint="eastAsia" w:ascii="宋体" w:hAnsi="宋体" w:eastAsia="宋体" w:cs="宋体"/>
          <w:spacing w:val="16"/>
          <w:sz w:val="23"/>
          <w:szCs w:val="23"/>
        </w:rPr>
        <w:t>累计延迟</w:t>
      </w:r>
      <w:r>
        <w:rPr>
          <w:rFonts w:hint="eastAsia" w:ascii="宋体" w:hAnsi="宋体" w:eastAsia="宋体" w:cs="宋体"/>
          <w:spacing w:val="16"/>
          <w:sz w:val="23"/>
          <w:szCs w:val="23"/>
          <w:lang w:val="en-US" w:eastAsia="zh-CN"/>
        </w:rPr>
        <w:t>3</w:t>
      </w:r>
      <w:r>
        <w:rPr>
          <w:rFonts w:hint="eastAsia" w:ascii="宋体" w:hAnsi="宋体" w:eastAsia="宋体" w:cs="宋体"/>
          <w:spacing w:val="16"/>
          <w:sz w:val="23"/>
          <w:szCs w:val="23"/>
        </w:rPr>
        <w:t>次终止合同。合同期限内，如因甲方对乙方提供的食品质量、服务、配送时效等不满意，经甲方告知乙方后乙方仍未改正的，甲方有权单方终止本合同。</w:t>
      </w:r>
    </w:p>
    <w:p w14:paraId="755F0755">
      <w:pPr>
        <w:spacing w:line="231" w:lineRule="auto"/>
        <w:rPr>
          <w:rFonts w:ascii="宋体" w:hAnsi="宋体" w:eastAsia="宋体" w:cs="宋体"/>
          <w:sz w:val="23"/>
          <w:szCs w:val="23"/>
        </w:rPr>
      </w:pPr>
      <w:r>
        <w:rPr>
          <w:rFonts w:ascii="宋体" w:hAnsi="宋体" w:eastAsia="宋体" w:cs="宋体"/>
          <w:spacing w:val="8"/>
          <w:sz w:val="23"/>
          <w:szCs w:val="23"/>
          <w14:textOutline w14:w="4356" w14:cap="sq" w14:cmpd="sng" w14:algn="ctr">
            <w14:solidFill>
              <w14:srgbClr w14:val="000000"/>
            </w14:solidFill>
            <w14:prstDash w14:val="solid"/>
            <w14:bevel/>
          </w14:textOutline>
        </w:rPr>
        <w:t>四</w:t>
      </w:r>
      <w:r>
        <w:rPr>
          <w:rFonts w:ascii="宋体" w:hAnsi="宋体" w:eastAsia="宋体" w:cs="宋体"/>
          <w:spacing w:val="4"/>
          <w:sz w:val="23"/>
          <w:szCs w:val="23"/>
          <w14:textOutline w14:w="4356" w14:cap="sq" w14:cmpd="sng" w14:algn="ctr">
            <w14:solidFill>
              <w14:srgbClr w14:val="000000"/>
            </w14:solidFill>
            <w14:prstDash w14:val="solid"/>
            <w14:bevel/>
          </w14:textOutline>
        </w:rPr>
        <w:t>、交货地点：</w:t>
      </w:r>
    </w:p>
    <w:p w14:paraId="14EE95C6">
      <w:pPr>
        <w:spacing w:before="183" w:line="374" w:lineRule="auto"/>
        <w:ind w:left="1" w:right="43" w:firstLine="506"/>
        <w:rPr>
          <w:rFonts w:ascii="宋体" w:hAnsi="宋体" w:eastAsia="宋体" w:cs="宋体"/>
          <w:sz w:val="23"/>
          <w:szCs w:val="23"/>
        </w:rPr>
      </w:pPr>
      <w:r>
        <w:rPr>
          <w:rFonts w:hint="eastAsia" w:ascii="宋体" w:hAnsi="宋体" w:eastAsia="宋体" w:cs="宋体"/>
          <w:spacing w:val="16"/>
          <w:sz w:val="23"/>
          <w:szCs w:val="23"/>
        </w:rPr>
        <w:t>阜康市机关事务服务中心</w:t>
      </w:r>
      <w:r>
        <w:rPr>
          <w:rFonts w:ascii="宋体" w:hAnsi="宋体" w:eastAsia="宋体" w:cs="宋体"/>
          <w:spacing w:val="8"/>
          <w:sz w:val="23"/>
          <w:szCs w:val="23"/>
        </w:rPr>
        <w:t>指定地点，由此产生的一切费用 (包含人员差旅费、车辆运输费等) 由投</w:t>
      </w:r>
      <w:r>
        <w:rPr>
          <w:rFonts w:ascii="宋体" w:hAnsi="宋体" w:eastAsia="宋体" w:cs="宋体"/>
          <w:spacing w:val="18"/>
          <w:sz w:val="23"/>
          <w:szCs w:val="23"/>
        </w:rPr>
        <w:t>标方自</w:t>
      </w:r>
      <w:r>
        <w:rPr>
          <w:rFonts w:ascii="宋体" w:hAnsi="宋体" w:eastAsia="宋体" w:cs="宋体"/>
          <w:spacing w:val="11"/>
          <w:sz w:val="23"/>
          <w:szCs w:val="23"/>
        </w:rPr>
        <w:t>行</w:t>
      </w:r>
      <w:r>
        <w:rPr>
          <w:rFonts w:ascii="宋体" w:hAnsi="宋体" w:eastAsia="宋体" w:cs="宋体"/>
          <w:spacing w:val="9"/>
          <w:sz w:val="23"/>
          <w:szCs w:val="23"/>
        </w:rPr>
        <w:t>承担。在货物运输到达指定地点以前，中标单位在装卸运送途中，所产生的一切风</w:t>
      </w:r>
      <w:r>
        <w:rPr>
          <w:rFonts w:ascii="宋体" w:hAnsi="宋体" w:eastAsia="宋体" w:cs="宋体"/>
          <w:sz w:val="23"/>
          <w:szCs w:val="23"/>
        </w:rPr>
        <w:t xml:space="preserve"> </w:t>
      </w:r>
      <w:r>
        <w:rPr>
          <w:rFonts w:ascii="宋体" w:hAnsi="宋体" w:eastAsia="宋体" w:cs="宋体"/>
          <w:spacing w:val="18"/>
          <w:sz w:val="23"/>
          <w:szCs w:val="23"/>
        </w:rPr>
        <w:t>险</w:t>
      </w:r>
      <w:r>
        <w:rPr>
          <w:rFonts w:ascii="宋体" w:hAnsi="宋体" w:eastAsia="宋体" w:cs="宋体"/>
          <w:spacing w:val="11"/>
          <w:sz w:val="23"/>
          <w:szCs w:val="23"/>
        </w:rPr>
        <w:t xml:space="preserve"> </w:t>
      </w:r>
      <w:r>
        <w:rPr>
          <w:rFonts w:ascii="宋体" w:hAnsi="宋体" w:eastAsia="宋体" w:cs="宋体"/>
          <w:spacing w:val="9"/>
          <w:sz w:val="23"/>
          <w:szCs w:val="23"/>
        </w:rPr>
        <w:t>(安全、损毁、变形、丢失、车辆事故等) 均由投标方自行承担，货物产品到达甲方指定</w:t>
      </w:r>
      <w:r>
        <w:rPr>
          <w:rFonts w:ascii="宋体" w:hAnsi="宋体" w:eastAsia="宋体" w:cs="宋体"/>
          <w:spacing w:val="18"/>
          <w:sz w:val="23"/>
          <w:szCs w:val="23"/>
        </w:rPr>
        <w:t>交货地</w:t>
      </w:r>
      <w:r>
        <w:rPr>
          <w:rFonts w:ascii="宋体" w:hAnsi="宋体" w:eastAsia="宋体" w:cs="宋体"/>
          <w:spacing w:val="11"/>
          <w:sz w:val="23"/>
          <w:szCs w:val="23"/>
        </w:rPr>
        <w:t>点</w:t>
      </w:r>
      <w:r>
        <w:rPr>
          <w:rFonts w:ascii="宋体" w:hAnsi="宋体" w:eastAsia="宋体" w:cs="宋体"/>
          <w:spacing w:val="9"/>
          <w:sz w:val="23"/>
          <w:szCs w:val="23"/>
        </w:rPr>
        <w:t>。若由于损坏需在后期补充采购的，乙方须按此次的中标价及时供给，且有责任免费调换规格不适宜或质量不合格的产品</w:t>
      </w:r>
      <w:r>
        <w:rPr>
          <w:rFonts w:ascii="宋体" w:hAnsi="宋体" w:eastAsia="宋体" w:cs="宋体"/>
          <w:spacing w:val="6"/>
          <w:sz w:val="23"/>
          <w:szCs w:val="23"/>
        </w:rPr>
        <w:t>。</w:t>
      </w:r>
    </w:p>
    <w:p w14:paraId="6158945D">
      <w:pPr>
        <w:spacing w:line="238" w:lineRule="auto"/>
        <w:ind w:left="484"/>
        <w:outlineLvl w:val="0"/>
        <w:rPr>
          <w:rFonts w:ascii="宋体" w:hAnsi="宋体" w:eastAsia="宋体" w:cs="宋体"/>
          <w:sz w:val="23"/>
          <w:szCs w:val="23"/>
        </w:rPr>
      </w:pPr>
      <w:r>
        <w:rPr>
          <w:rFonts w:ascii="宋体" w:hAnsi="宋体" w:eastAsia="宋体" w:cs="宋体"/>
          <w:spacing w:val="9"/>
          <w:sz w:val="23"/>
          <w:szCs w:val="23"/>
          <w14:textOutline w14:w="4356" w14:cap="sq" w14:cmpd="sng" w14:algn="ctr">
            <w14:solidFill>
              <w14:srgbClr w14:val="000000"/>
            </w14:solidFill>
            <w14:prstDash w14:val="solid"/>
            <w14:bevel/>
          </w14:textOutline>
        </w:rPr>
        <w:t>五</w:t>
      </w:r>
      <w:r>
        <w:rPr>
          <w:rFonts w:ascii="宋体" w:hAnsi="宋体" w:eastAsia="宋体" w:cs="宋体"/>
          <w:spacing w:val="7"/>
          <w:sz w:val="23"/>
          <w:szCs w:val="23"/>
          <w14:textOutline w14:w="4356" w14:cap="sq" w14:cmpd="sng" w14:algn="ctr">
            <w14:solidFill>
              <w14:srgbClr w14:val="000000"/>
            </w14:solidFill>
            <w14:prstDash w14:val="solid"/>
            <w14:bevel/>
          </w14:textOutline>
        </w:rPr>
        <w:t>、付款方式：</w:t>
      </w:r>
    </w:p>
    <w:p w14:paraId="7B14B2FB">
      <w:pPr>
        <w:widowControl w:val="0"/>
        <w:kinsoku/>
        <w:autoSpaceDE/>
        <w:autoSpaceDN/>
        <w:adjustRightInd/>
        <w:snapToGrid/>
        <w:spacing w:line="560" w:lineRule="exact"/>
        <w:ind w:firstLine="48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1、乙方凭借甲方签字确认的送货清单进行结算，甲方的订货清单不做为双方的结算依据。 </w:t>
      </w:r>
    </w:p>
    <w:p w14:paraId="763AEDEE">
      <w:pPr>
        <w:spacing w:before="16" w:line="375" w:lineRule="auto"/>
        <w:ind w:firstLine="24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2、货款每月结算一次，每月1日对账，对账后乙方给甲方开具上月所购货款发票，甲方在收到发票后10日内一次性转账给乙方。</w:t>
      </w:r>
    </w:p>
    <w:p w14:paraId="5896B039">
      <w:pPr>
        <w:spacing w:before="16" w:line="375" w:lineRule="auto"/>
        <w:ind w:firstLine="241"/>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3、北园春集团官网（www.beiyuanchun.com）可以查询到的原料食材，以送货当天网站上注明的中间价作为送货基准价，按照公开招标时中标企业承诺的每类货物的下浮率确定采购的货物单价。最终单价均为到货价 (此价格包括物品储藏、运输、搬运装卸、税费等一切相关费用) 。</w:t>
      </w:r>
      <w:r>
        <w:rPr>
          <w:rFonts w:hint="eastAsia" w:asciiTheme="majorEastAsia" w:hAnsiTheme="majorEastAsia" w:eastAsiaTheme="majorEastAsia" w:cstheme="majorEastAsia"/>
          <w:sz w:val="24"/>
          <w:szCs w:val="24"/>
        </w:rPr>
        <w:t xml:space="preserve">    </w:t>
      </w:r>
    </w:p>
    <w:p w14:paraId="1BA65962">
      <w:pPr>
        <w:spacing w:before="16" w:line="375" w:lineRule="auto"/>
        <w:ind w:firstLine="241"/>
        <w:rPr>
          <w:rFonts w:ascii="宋体" w:hAnsi="宋体" w:eastAsia="宋体" w:cs="宋体"/>
          <w:sz w:val="23"/>
          <w:szCs w:val="23"/>
        </w:rPr>
      </w:pPr>
      <w:r>
        <w:rPr>
          <w:rFonts w:ascii="宋体" w:hAnsi="宋体" w:eastAsia="宋体" w:cs="宋体"/>
          <w:spacing w:val="20"/>
          <w:sz w:val="23"/>
          <w:szCs w:val="23"/>
          <w14:textOutline w14:w="4356" w14:cap="sq" w14:cmpd="sng" w14:algn="ctr">
            <w14:solidFill>
              <w14:srgbClr w14:val="000000"/>
            </w14:solidFill>
            <w14:prstDash w14:val="solid"/>
            <w14:bevel/>
          </w14:textOutline>
        </w:rPr>
        <w:t>六</w:t>
      </w:r>
      <w:r>
        <w:rPr>
          <w:rFonts w:ascii="宋体" w:hAnsi="宋体" w:eastAsia="宋体" w:cs="宋体"/>
          <w:spacing w:val="11"/>
          <w:sz w:val="23"/>
          <w:szCs w:val="23"/>
          <w14:textOutline w14:w="4356" w14:cap="sq" w14:cmpd="sng" w14:algn="ctr">
            <w14:solidFill>
              <w14:srgbClr w14:val="000000"/>
            </w14:solidFill>
            <w14:prstDash w14:val="solid"/>
            <w14:bevel/>
          </w14:textOutline>
        </w:rPr>
        <w:t>、</w:t>
      </w:r>
      <w:r>
        <w:rPr>
          <w:rFonts w:ascii="宋体" w:hAnsi="宋体" w:eastAsia="宋体" w:cs="宋体"/>
          <w:spacing w:val="10"/>
          <w:sz w:val="23"/>
          <w:szCs w:val="23"/>
          <w14:textOutline w14:w="4356" w14:cap="sq" w14:cmpd="sng" w14:algn="ctr">
            <w14:solidFill>
              <w14:srgbClr w14:val="000000"/>
            </w14:solidFill>
            <w14:prstDash w14:val="solid"/>
            <w14:bevel/>
          </w14:textOutline>
        </w:rPr>
        <w:t>履约保证金：</w:t>
      </w:r>
      <w:r>
        <w:rPr>
          <w:rFonts w:ascii="宋体" w:hAnsi="宋体" w:eastAsia="宋体" w:cs="宋体"/>
          <w:spacing w:val="-1"/>
          <w:sz w:val="22"/>
          <w:szCs w:val="22"/>
        </w:rPr>
        <w:t>采购人与中标单位</w:t>
      </w:r>
      <w:r>
        <w:rPr>
          <w:rFonts w:ascii="宋体" w:hAnsi="宋体" w:eastAsia="宋体" w:cs="宋体"/>
          <w:sz w:val="22"/>
          <w:szCs w:val="22"/>
        </w:rPr>
        <w:t>另行约定。</w:t>
      </w:r>
    </w:p>
    <w:p w14:paraId="708DCB26">
      <w:pPr>
        <w:spacing w:before="1" w:line="239" w:lineRule="auto"/>
        <w:ind w:left="240"/>
        <w:outlineLvl w:val="0"/>
        <w:rPr>
          <w:rFonts w:ascii="宋体" w:hAnsi="宋体" w:eastAsia="宋体" w:cs="宋体"/>
          <w:sz w:val="23"/>
          <w:szCs w:val="23"/>
        </w:rPr>
      </w:pPr>
      <w:r>
        <w:rPr>
          <w:rFonts w:ascii="宋体" w:hAnsi="宋体" w:eastAsia="宋体" w:cs="宋体"/>
          <w:spacing w:val="12"/>
          <w:sz w:val="23"/>
          <w:szCs w:val="23"/>
          <w14:textOutline w14:w="4356" w14:cap="sq" w14:cmpd="sng" w14:algn="ctr">
            <w14:solidFill>
              <w14:srgbClr w14:val="000000"/>
            </w14:solidFill>
            <w14:prstDash w14:val="solid"/>
            <w14:bevel/>
          </w14:textOutline>
        </w:rPr>
        <w:t>七</w:t>
      </w:r>
      <w:r>
        <w:rPr>
          <w:rFonts w:ascii="宋体" w:hAnsi="宋体" w:eastAsia="宋体" w:cs="宋体"/>
          <w:spacing w:val="9"/>
          <w:sz w:val="23"/>
          <w:szCs w:val="23"/>
          <w14:textOutline w14:w="4356" w14:cap="sq" w14:cmpd="sng" w14:algn="ctr">
            <w14:solidFill>
              <w14:srgbClr w14:val="000000"/>
            </w14:solidFill>
            <w14:prstDash w14:val="solid"/>
            <w14:bevel/>
          </w14:textOutline>
        </w:rPr>
        <w:t>、质量保证及售后服务：</w:t>
      </w:r>
    </w:p>
    <w:p w14:paraId="29840C80">
      <w:pPr>
        <w:spacing w:before="166" w:line="375" w:lineRule="auto"/>
        <w:ind w:right="43" w:firstLine="251"/>
        <w:rPr>
          <w:rFonts w:ascii="宋体" w:hAnsi="宋体" w:eastAsia="宋体" w:cs="宋体"/>
          <w:sz w:val="23"/>
          <w:szCs w:val="23"/>
        </w:rPr>
      </w:pPr>
      <w:r>
        <w:rPr>
          <w:rFonts w:ascii="宋体" w:hAnsi="宋体" w:eastAsia="宋体" w:cs="宋体"/>
          <w:spacing w:val="9"/>
          <w:sz w:val="23"/>
          <w:szCs w:val="23"/>
        </w:rPr>
        <w:t>( 一) 售后服务事项要求：严格按照招标文件中供货时间、地点及验收方式、服务承诺响</w:t>
      </w:r>
      <w:r>
        <w:rPr>
          <w:rFonts w:ascii="宋体" w:hAnsi="宋体" w:eastAsia="宋体" w:cs="宋体"/>
          <w:sz w:val="23"/>
          <w:szCs w:val="23"/>
        </w:rPr>
        <w:t xml:space="preserve"> </w:t>
      </w:r>
      <w:r>
        <w:rPr>
          <w:rFonts w:ascii="宋体" w:hAnsi="宋体" w:eastAsia="宋体" w:cs="宋体"/>
          <w:spacing w:val="11"/>
          <w:sz w:val="23"/>
          <w:szCs w:val="23"/>
        </w:rPr>
        <w:t>应</w:t>
      </w:r>
      <w:r>
        <w:rPr>
          <w:rFonts w:ascii="宋体" w:hAnsi="宋体" w:eastAsia="宋体" w:cs="宋体"/>
          <w:spacing w:val="7"/>
          <w:sz w:val="23"/>
          <w:szCs w:val="23"/>
        </w:rPr>
        <w:t>提供解决方案。</w:t>
      </w:r>
    </w:p>
    <w:p w14:paraId="39DA3DBB">
      <w:pPr>
        <w:spacing w:before="3" w:line="374" w:lineRule="auto"/>
        <w:ind w:left="28" w:right="3" w:firstLine="481"/>
        <w:rPr>
          <w:rFonts w:ascii="宋体" w:hAnsi="宋体" w:eastAsia="宋体" w:cs="宋体"/>
          <w:spacing w:val="18"/>
          <w:sz w:val="23"/>
          <w:szCs w:val="23"/>
        </w:rPr>
      </w:pPr>
      <w:r>
        <w:rPr>
          <w:rFonts w:hint="eastAsia" w:ascii="宋体" w:hAnsi="宋体" w:eastAsia="宋体" w:cs="宋体"/>
          <w:spacing w:val="12"/>
          <w:sz w:val="23"/>
          <w:szCs w:val="23"/>
          <w14:textOutline w14:w="4356" w14:cap="sq" w14:cmpd="sng" w14:algn="ctr">
            <w14:solidFill>
              <w14:srgbClr w14:val="000000"/>
            </w14:solidFill>
            <w14:prstDash w14:val="solid"/>
            <w14:bevel/>
          </w14:textOutline>
        </w:rPr>
        <w:t>八、</w:t>
      </w:r>
      <w:r>
        <w:rPr>
          <w:rFonts w:ascii="宋体" w:hAnsi="宋体" w:eastAsia="宋体" w:cs="宋体"/>
          <w:spacing w:val="12"/>
          <w:sz w:val="23"/>
          <w:szCs w:val="23"/>
          <w14:textOutline w14:w="4356" w14:cap="sq" w14:cmpd="sng" w14:algn="ctr">
            <w14:solidFill>
              <w14:srgbClr w14:val="000000"/>
            </w14:solidFill>
            <w14:prstDash w14:val="solid"/>
            <w14:bevel/>
          </w14:textOutline>
        </w:rPr>
        <w:t>验收</w:t>
      </w:r>
      <w:r>
        <w:rPr>
          <w:rFonts w:ascii="宋体" w:hAnsi="宋体" w:eastAsia="宋体" w:cs="宋体"/>
          <w:spacing w:val="7"/>
          <w:sz w:val="23"/>
          <w:szCs w:val="23"/>
          <w14:textOutline w14:w="4356" w14:cap="sq" w14:cmpd="sng" w14:algn="ctr">
            <w14:solidFill>
              <w14:srgbClr w14:val="000000"/>
            </w14:solidFill>
            <w14:prstDash w14:val="solid"/>
            <w14:bevel/>
          </w14:textOutline>
        </w:rPr>
        <w:t>方</w:t>
      </w:r>
      <w:r>
        <w:rPr>
          <w:rFonts w:ascii="宋体" w:hAnsi="宋体" w:eastAsia="宋体" w:cs="宋体"/>
          <w:spacing w:val="6"/>
          <w:sz w:val="23"/>
          <w:szCs w:val="23"/>
          <w14:textOutline w14:w="4356" w14:cap="sq" w14:cmpd="sng" w14:algn="ctr">
            <w14:solidFill>
              <w14:srgbClr w14:val="000000"/>
            </w14:solidFill>
            <w14:prstDash w14:val="solid"/>
            <w14:bevel/>
          </w14:textOutline>
        </w:rPr>
        <w:t>式：</w:t>
      </w:r>
      <w:r>
        <w:rPr>
          <w:rFonts w:hint="eastAsia" w:ascii="宋体" w:hAnsi="宋体" w:eastAsia="宋体" w:cs="宋体"/>
          <w:spacing w:val="11"/>
          <w:sz w:val="23"/>
          <w:szCs w:val="23"/>
        </w:rPr>
        <w:t>1、乙方应按甲方指定的食品品名、规格、数量等要求供货，如乙方在采</w:t>
      </w:r>
      <w:r>
        <w:rPr>
          <w:rFonts w:hint="eastAsia" w:ascii="宋体" w:hAnsi="宋体" w:eastAsia="宋体" w:cs="宋体"/>
          <w:spacing w:val="18"/>
          <w:sz w:val="23"/>
          <w:szCs w:val="23"/>
        </w:rPr>
        <w:t>购过程中认为订单食品需变动的，应提前致电告知甲方联系人，并征得甲方同意后方可变更订单内容。</w:t>
      </w:r>
    </w:p>
    <w:p w14:paraId="2336C57E">
      <w:pPr>
        <w:spacing w:before="3" w:line="374" w:lineRule="auto"/>
        <w:ind w:left="28" w:right="3" w:firstLine="481"/>
        <w:rPr>
          <w:rFonts w:ascii="宋体" w:hAnsi="宋体" w:eastAsia="宋体" w:cs="宋体"/>
          <w:spacing w:val="18"/>
          <w:sz w:val="23"/>
          <w:szCs w:val="23"/>
        </w:rPr>
      </w:pPr>
      <w:r>
        <w:rPr>
          <w:rFonts w:hint="eastAsia" w:ascii="宋体" w:hAnsi="宋体" w:eastAsia="宋体" w:cs="宋体"/>
          <w:spacing w:val="18"/>
          <w:sz w:val="23"/>
          <w:szCs w:val="23"/>
        </w:rPr>
        <w:t>2、乙方自配车辆负责食品运送且应确保运输车辆安全卫生、无污染。</w:t>
      </w:r>
    </w:p>
    <w:p w14:paraId="6B01C032">
      <w:pPr>
        <w:spacing w:before="3" w:line="374" w:lineRule="auto"/>
        <w:ind w:left="28" w:right="3" w:firstLine="481"/>
        <w:rPr>
          <w:rFonts w:ascii="宋体" w:hAnsi="宋体" w:eastAsia="宋体" w:cs="宋体"/>
          <w:spacing w:val="18"/>
          <w:sz w:val="23"/>
          <w:szCs w:val="23"/>
        </w:rPr>
      </w:pPr>
      <w:r>
        <w:rPr>
          <w:rFonts w:hint="eastAsia" w:ascii="宋体" w:hAnsi="宋体" w:eastAsia="宋体" w:cs="宋体"/>
          <w:spacing w:val="18"/>
          <w:sz w:val="23"/>
          <w:szCs w:val="23"/>
        </w:rPr>
        <w:t>3、数量以甲方验收数量为准，确认无误后双方在送货清单上签名确认。清单上注明产品的名称、规格、数量、单价、金额，甲乙双方各执一份，以此作为结算时的依据。</w:t>
      </w:r>
    </w:p>
    <w:p w14:paraId="68F236E2">
      <w:pPr>
        <w:spacing w:before="3" w:line="374" w:lineRule="auto"/>
        <w:ind w:left="28" w:right="3" w:firstLine="481"/>
        <w:rPr>
          <w:rFonts w:ascii="宋体" w:hAnsi="宋体" w:eastAsia="宋体" w:cs="宋体"/>
          <w:spacing w:val="12"/>
          <w:sz w:val="23"/>
          <w:szCs w:val="23"/>
          <w14:textOutline w14:w="4356" w14:cap="sq" w14:cmpd="sng" w14:algn="ctr">
            <w14:solidFill>
              <w14:srgbClr w14:val="000000"/>
            </w14:solidFill>
            <w14:prstDash w14:val="solid"/>
            <w14:bevel/>
          </w14:textOutline>
        </w:rPr>
      </w:pPr>
      <w:r>
        <w:rPr>
          <w:rFonts w:ascii="宋体" w:hAnsi="宋体" w:eastAsia="宋体" w:cs="宋体"/>
          <w:spacing w:val="12"/>
          <w:sz w:val="23"/>
          <w:szCs w:val="23"/>
          <w14:textOutline w14:w="4356" w14:cap="sq" w14:cmpd="sng" w14:algn="ctr">
            <w14:solidFill>
              <w14:srgbClr w14:val="000000"/>
            </w14:solidFill>
            <w14:prstDash w14:val="solid"/>
            <w14:bevel/>
          </w14:textOutline>
        </w:rPr>
        <w:t>九、其他要求：</w:t>
      </w:r>
    </w:p>
    <w:p w14:paraId="64F04154">
      <w:pPr>
        <w:spacing w:before="3" w:line="374" w:lineRule="auto"/>
        <w:ind w:left="28" w:right="3" w:firstLine="481"/>
        <w:rPr>
          <w:rFonts w:ascii="宋体" w:hAnsi="宋体" w:eastAsia="宋体" w:cs="宋体"/>
          <w:sz w:val="23"/>
          <w:szCs w:val="23"/>
        </w:rPr>
      </w:pPr>
      <w:r>
        <w:rPr>
          <w:rFonts w:ascii="宋体" w:hAnsi="宋体" w:eastAsia="宋体" w:cs="宋体"/>
          <w:spacing w:val="18"/>
          <w:sz w:val="23"/>
          <w:szCs w:val="23"/>
        </w:rPr>
        <w:t>1、票据完善</w:t>
      </w:r>
      <w:r>
        <w:rPr>
          <w:rFonts w:ascii="宋体" w:hAnsi="宋体" w:eastAsia="宋体" w:cs="宋体"/>
          <w:spacing w:val="9"/>
          <w:sz w:val="23"/>
          <w:szCs w:val="23"/>
        </w:rPr>
        <w:t>：投标人向采购方</w:t>
      </w:r>
      <w:r>
        <w:rPr>
          <w:rFonts w:hint="eastAsia" w:ascii="宋体" w:hAnsi="宋体" w:eastAsia="宋体" w:cs="宋体"/>
          <w:spacing w:val="9"/>
          <w:sz w:val="23"/>
          <w:szCs w:val="23"/>
        </w:rPr>
        <w:t>供货</w:t>
      </w:r>
      <w:r>
        <w:rPr>
          <w:rFonts w:ascii="宋体" w:hAnsi="宋体" w:eastAsia="宋体" w:cs="宋体"/>
          <w:spacing w:val="9"/>
          <w:sz w:val="23"/>
          <w:szCs w:val="23"/>
        </w:rPr>
        <w:t>时应开具正式发票，不能由税务局代开，且所</w:t>
      </w:r>
      <w:r>
        <w:rPr>
          <w:rFonts w:ascii="宋体" w:hAnsi="宋体" w:eastAsia="宋体" w:cs="宋体"/>
          <w:spacing w:val="10"/>
          <w:sz w:val="23"/>
          <w:szCs w:val="23"/>
        </w:rPr>
        <w:t>配送的副食品开具发票时要有具体明细，并以“副食品采购凭证”作为发票附件，副食品</w:t>
      </w:r>
      <w:r>
        <w:rPr>
          <w:rFonts w:ascii="宋体" w:hAnsi="宋体" w:eastAsia="宋体" w:cs="宋体"/>
          <w:spacing w:val="2"/>
          <w:sz w:val="23"/>
          <w:szCs w:val="23"/>
        </w:rPr>
        <w:t>采</w:t>
      </w:r>
      <w:r>
        <w:rPr>
          <w:rFonts w:ascii="宋体" w:hAnsi="宋体" w:eastAsia="宋体" w:cs="宋体"/>
          <w:spacing w:val="18"/>
          <w:sz w:val="23"/>
          <w:szCs w:val="23"/>
        </w:rPr>
        <w:t>购</w:t>
      </w:r>
      <w:r>
        <w:rPr>
          <w:rFonts w:ascii="宋体" w:hAnsi="宋体" w:eastAsia="宋体" w:cs="宋体"/>
          <w:spacing w:val="10"/>
          <w:sz w:val="23"/>
          <w:szCs w:val="23"/>
        </w:rPr>
        <w:t>凭</w:t>
      </w:r>
      <w:r>
        <w:rPr>
          <w:rFonts w:ascii="宋体" w:hAnsi="宋体" w:eastAsia="宋体" w:cs="宋体"/>
          <w:spacing w:val="9"/>
          <w:sz w:val="23"/>
          <w:szCs w:val="23"/>
        </w:rPr>
        <w:t>证一式三联，一联记账，一联投标人留存，一联买方留存。</w:t>
      </w:r>
    </w:p>
    <w:p w14:paraId="1B5EB76B">
      <w:pPr>
        <w:spacing w:before="1" w:line="375" w:lineRule="auto"/>
        <w:ind w:left="7" w:firstLine="477"/>
        <w:rPr>
          <w:rFonts w:ascii="宋体" w:hAnsi="宋体" w:eastAsia="宋体" w:cs="宋体"/>
          <w:sz w:val="23"/>
          <w:szCs w:val="23"/>
        </w:rPr>
      </w:pPr>
      <w:r>
        <w:rPr>
          <w:rFonts w:ascii="宋体" w:hAnsi="宋体" w:eastAsia="宋体" w:cs="宋体"/>
          <w:spacing w:val="26"/>
          <w:sz w:val="23"/>
          <w:szCs w:val="23"/>
        </w:rPr>
        <w:t>2</w:t>
      </w:r>
      <w:r>
        <w:rPr>
          <w:rFonts w:ascii="宋体" w:hAnsi="宋体" w:eastAsia="宋体" w:cs="宋体"/>
          <w:spacing w:val="18"/>
          <w:sz w:val="23"/>
          <w:szCs w:val="23"/>
        </w:rPr>
        <w:t>、</w:t>
      </w:r>
      <w:r>
        <w:rPr>
          <w:rFonts w:ascii="宋体" w:hAnsi="宋体" w:eastAsia="宋体" w:cs="宋体"/>
          <w:spacing w:val="13"/>
          <w:sz w:val="23"/>
          <w:szCs w:val="23"/>
        </w:rPr>
        <w:t>报价组成不限于货物价格、包装、运输、仓储、保管、保险、装卸 (卸货至甲方指</w:t>
      </w:r>
      <w:r>
        <w:rPr>
          <w:rFonts w:ascii="宋体" w:hAnsi="宋体" w:eastAsia="宋体" w:cs="宋体"/>
          <w:sz w:val="23"/>
          <w:szCs w:val="23"/>
        </w:rPr>
        <w:t xml:space="preserve"> </w:t>
      </w:r>
      <w:r>
        <w:rPr>
          <w:rFonts w:ascii="宋体" w:hAnsi="宋体" w:eastAsia="宋体" w:cs="宋体"/>
          <w:spacing w:val="16"/>
          <w:sz w:val="23"/>
          <w:szCs w:val="23"/>
        </w:rPr>
        <w:t>定地</w:t>
      </w:r>
      <w:r>
        <w:rPr>
          <w:rFonts w:ascii="宋体" w:hAnsi="宋体" w:eastAsia="宋体" w:cs="宋体"/>
          <w:spacing w:val="12"/>
          <w:sz w:val="23"/>
          <w:szCs w:val="23"/>
        </w:rPr>
        <w:t>点</w:t>
      </w:r>
      <w:r>
        <w:rPr>
          <w:rFonts w:ascii="宋体" w:hAnsi="宋体" w:eastAsia="宋体" w:cs="宋体"/>
          <w:spacing w:val="8"/>
          <w:sz w:val="23"/>
          <w:szCs w:val="23"/>
        </w:rPr>
        <w:t>) 、利润、相关税费及市场价格风险在内等一切费用。</w:t>
      </w:r>
    </w:p>
    <w:p w14:paraId="1218D8DC">
      <w:pPr>
        <w:spacing w:before="3" w:line="374" w:lineRule="auto"/>
        <w:ind w:left="4" w:firstLine="481"/>
        <w:rPr>
          <w:rFonts w:ascii="宋体" w:hAnsi="宋体" w:eastAsia="宋体" w:cs="宋体"/>
          <w:sz w:val="23"/>
          <w:szCs w:val="23"/>
        </w:rPr>
      </w:pPr>
      <w:r>
        <w:rPr>
          <w:rFonts w:ascii="宋体" w:hAnsi="宋体" w:eastAsia="宋体" w:cs="宋体"/>
          <w:spacing w:val="26"/>
          <w:sz w:val="23"/>
          <w:szCs w:val="23"/>
        </w:rPr>
        <w:t>3、</w:t>
      </w:r>
      <w:r>
        <w:rPr>
          <w:rFonts w:ascii="宋体" w:hAnsi="宋体" w:eastAsia="宋体" w:cs="宋体"/>
          <w:spacing w:val="16"/>
          <w:sz w:val="23"/>
          <w:szCs w:val="23"/>
        </w:rPr>
        <w:t>投</w:t>
      </w:r>
      <w:r>
        <w:rPr>
          <w:rFonts w:ascii="宋体" w:hAnsi="宋体" w:eastAsia="宋体" w:cs="宋体"/>
          <w:spacing w:val="13"/>
          <w:sz w:val="23"/>
          <w:szCs w:val="23"/>
        </w:rPr>
        <w:t>标人为采购人食堂提供安全、卫生、优质的产品，切实要履行自己的承诺。如果</w:t>
      </w:r>
      <w:r>
        <w:rPr>
          <w:rFonts w:ascii="宋体" w:hAnsi="宋体" w:eastAsia="宋体" w:cs="宋体"/>
          <w:sz w:val="23"/>
          <w:szCs w:val="23"/>
        </w:rPr>
        <w:t xml:space="preserve"> </w:t>
      </w:r>
      <w:r>
        <w:rPr>
          <w:rFonts w:ascii="宋体" w:hAnsi="宋体" w:eastAsia="宋体" w:cs="宋体"/>
          <w:spacing w:val="20"/>
          <w:sz w:val="23"/>
          <w:szCs w:val="23"/>
        </w:rPr>
        <w:t>投标</w:t>
      </w:r>
      <w:r>
        <w:rPr>
          <w:rFonts w:ascii="宋体" w:hAnsi="宋体" w:eastAsia="宋体" w:cs="宋体"/>
          <w:spacing w:val="10"/>
          <w:sz w:val="23"/>
          <w:szCs w:val="23"/>
        </w:rPr>
        <w:t>人提供的产品出现质量问题，在收到采购人通知后24小时内没有弥补缺陷，采购人可采</w:t>
      </w:r>
      <w:r>
        <w:rPr>
          <w:rFonts w:ascii="宋体" w:hAnsi="宋体" w:eastAsia="宋体" w:cs="宋体"/>
          <w:sz w:val="23"/>
          <w:szCs w:val="23"/>
        </w:rPr>
        <w:t xml:space="preserve"> </w:t>
      </w:r>
      <w:r>
        <w:rPr>
          <w:rFonts w:ascii="宋体" w:hAnsi="宋体" w:eastAsia="宋体" w:cs="宋体"/>
          <w:spacing w:val="20"/>
          <w:sz w:val="23"/>
          <w:szCs w:val="23"/>
        </w:rPr>
        <w:t>取必要</w:t>
      </w:r>
      <w:r>
        <w:rPr>
          <w:rFonts w:ascii="宋体" w:hAnsi="宋体" w:eastAsia="宋体" w:cs="宋体"/>
          <w:spacing w:val="10"/>
          <w:sz w:val="23"/>
          <w:szCs w:val="23"/>
        </w:rPr>
        <w:t>的补救措施，但其风险和费用将由投标人承担。采购人亦可从货款和投标人履约金中</w:t>
      </w:r>
      <w:r>
        <w:rPr>
          <w:rFonts w:ascii="宋体" w:hAnsi="宋体" w:eastAsia="宋体" w:cs="宋体"/>
          <w:sz w:val="23"/>
          <w:szCs w:val="23"/>
        </w:rPr>
        <w:t xml:space="preserve"> </w:t>
      </w:r>
      <w:r>
        <w:rPr>
          <w:rFonts w:ascii="宋体" w:hAnsi="宋体" w:eastAsia="宋体" w:cs="宋体"/>
          <w:spacing w:val="20"/>
          <w:sz w:val="23"/>
          <w:szCs w:val="23"/>
        </w:rPr>
        <w:t>扣回索</w:t>
      </w:r>
      <w:r>
        <w:rPr>
          <w:rFonts w:ascii="宋体" w:hAnsi="宋体" w:eastAsia="宋体" w:cs="宋体"/>
          <w:spacing w:val="10"/>
          <w:sz w:val="23"/>
          <w:szCs w:val="23"/>
        </w:rPr>
        <w:t>赔金额；如果严重影响到采购人的正常工作秩序，采购人有权酌情扣除履约金，并立</w:t>
      </w:r>
      <w:r>
        <w:rPr>
          <w:rFonts w:ascii="宋体" w:hAnsi="宋体" w:eastAsia="宋体" w:cs="宋体"/>
          <w:sz w:val="23"/>
          <w:szCs w:val="23"/>
        </w:rPr>
        <w:t xml:space="preserve"> </w:t>
      </w:r>
      <w:r>
        <w:rPr>
          <w:rFonts w:ascii="宋体" w:hAnsi="宋体" w:eastAsia="宋体" w:cs="宋体"/>
          <w:spacing w:val="7"/>
          <w:sz w:val="23"/>
          <w:szCs w:val="23"/>
        </w:rPr>
        <w:t>即</w:t>
      </w:r>
      <w:r>
        <w:rPr>
          <w:rFonts w:ascii="宋体" w:hAnsi="宋体" w:eastAsia="宋体" w:cs="宋体"/>
          <w:spacing w:val="6"/>
          <w:sz w:val="23"/>
          <w:szCs w:val="23"/>
        </w:rPr>
        <w:t>解除合同。</w:t>
      </w:r>
    </w:p>
    <w:p w14:paraId="035BD700">
      <w:pPr>
        <w:spacing w:before="2" w:line="374" w:lineRule="auto"/>
        <w:ind w:firstLine="240"/>
        <w:rPr>
          <w:rFonts w:ascii="宋体" w:hAnsi="宋体" w:eastAsia="宋体" w:cs="宋体"/>
          <w:sz w:val="23"/>
          <w:szCs w:val="23"/>
        </w:rPr>
      </w:pPr>
      <w:r>
        <w:rPr>
          <w:rFonts w:ascii="宋体" w:hAnsi="宋体" w:eastAsia="宋体" w:cs="宋体"/>
          <w:spacing w:val="26"/>
          <w:sz w:val="23"/>
          <w:szCs w:val="23"/>
        </w:rPr>
        <w:t>4</w:t>
      </w:r>
      <w:r>
        <w:rPr>
          <w:rFonts w:ascii="宋体" w:hAnsi="宋体" w:eastAsia="宋体" w:cs="宋体"/>
          <w:spacing w:val="19"/>
          <w:sz w:val="23"/>
          <w:szCs w:val="23"/>
        </w:rPr>
        <w:t>、</w:t>
      </w:r>
      <w:r>
        <w:rPr>
          <w:rFonts w:ascii="宋体" w:hAnsi="宋体" w:eastAsia="宋体" w:cs="宋体"/>
          <w:spacing w:val="13"/>
          <w:sz w:val="23"/>
          <w:szCs w:val="23"/>
        </w:rPr>
        <w:t>投标人如违反以下规定(之一者)，采购人根据具体情况有权在投标人履约保证金中酌</w:t>
      </w:r>
      <w:r>
        <w:rPr>
          <w:rFonts w:ascii="宋体" w:hAnsi="宋体" w:eastAsia="宋体" w:cs="宋体"/>
          <w:sz w:val="23"/>
          <w:szCs w:val="23"/>
        </w:rPr>
        <w:t xml:space="preserve"> </w:t>
      </w:r>
      <w:r>
        <w:rPr>
          <w:rFonts w:ascii="宋体" w:hAnsi="宋体" w:eastAsia="宋体" w:cs="宋体"/>
          <w:spacing w:val="16"/>
          <w:sz w:val="23"/>
          <w:szCs w:val="23"/>
        </w:rPr>
        <w:t>情</w:t>
      </w:r>
      <w:r>
        <w:rPr>
          <w:rFonts w:ascii="宋体" w:hAnsi="宋体" w:eastAsia="宋体" w:cs="宋体"/>
          <w:spacing w:val="11"/>
          <w:sz w:val="23"/>
          <w:szCs w:val="23"/>
        </w:rPr>
        <w:t>扣</w:t>
      </w:r>
      <w:r>
        <w:rPr>
          <w:rFonts w:ascii="宋体" w:hAnsi="宋体" w:eastAsia="宋体" w:cs="宋体"/>
          <w:spacing w:val="8"/>
          <w:sz w:val="23"/>
          <w:szCs w:val="23"/>
        </w:rPr>
        <w:t>除违约金</w:t>
      </w:r>
      <w:r>
        <w:rPr>
          <w:rFonts w:hint="eastAsia" w:ascii="宋体" w:hAnsi="宋体" w:eastAsia="宋体" w:cs="宋体"/>
          <w:spacing w:val="8"/>
          <w:sz w:val="23"/>
          <w:szCs w:val="23"/>
        </w:rPr>
        <w:t>，</w:t>
      </w:r>
      <w:r>
        <w:rPr>
          <w:rFonts w:ascii="宋体" w:hAnsi="宋体" w:eastAsia="宋体" w:cs="宋体"/>
          <w:spacing w:val="8"/>
          <w:sz w:val="23"/>
          <w:szCs w:val="23"/>
        </w:rPr>
        <w:t>并有权解除本合同。</w:t>
      </w:r>
    </w:p>
    <w:p w14:paraId="1307EAE1">
      <w:pPr>
        <w:spacing w:before="2" w:line="374" w:lineRule="auto"/>
        <w:ind w:left="1" w:firstLine="239"/>
        <w:rPr>
          <w:rFonts w:ascii="宋体" w:hAnsi="宋体" w:eastAsia="宋体" w:cs="宋体"/>
          <w:sz w:val="23"/>
          <w:szCs w:val="23"/>
        </w:rPr>
      </w:pPr>
      <w:r>
        <w:rPr>
          <w:rFonts w:ascii="宋体" w:hAnsi="宋体" w:eastAsia="宋体" w:cs="宋体"/>
          <w:spacing w:val="11"/>
          <w:sz w:val="23"/>
          <w:szCs w:val="23"/>
        </w:rPr>
        <w:t>①腐败变质、油脂酸败、霉变、生虫、污秽不洁、混有异物或者其他感官性状异常，对</w:t>
      </w:r>
      <w:r>
        <w:rPr>
          <w:rFonts w:ascii="宋体" w:hAnsi="宋体" w:eastAsia="宋体" w:cs="宋体"/>
          <w:spacing w:val="6"/>
          <w:sz w:val="23"/>
          <w:szCs w:val="23"/>
        </w:rPr>
        <w:t>人</w:t>
      </w:r>
      <w:r>
        <w:rPr>
          <w:rFonts w:ascii="宋体" w:hAnsi="宋体" w:eastAsia="宋体" w:cs="宋体"/>
          <w:sz w:val="23"/>
          <w:szCs w:val="23"/>
        </w:rPr>
        <w:t xml:space="preserve"> </w:t>
      </w:r>
      <w:r>
        <w:rPr>
          <w:rFonts w:ascii="宋体" w:hAnsi="宋体" w:eastAsia="宋体" w:cs="宋体"/>
          <w:spacing w:val="8"/>
          <w:sz w:val="23"/>
          <w:szCs w:val="23"/>
        </w:rPr>
        <w:t>体健康有害的</w:t>
      </w:r>
      <w:r>
        <w:rPr>
          <w:rFonts w:ascii="宋体" w:hAnsi="宋体" w:eastAsia="宋体" w:cs="宋体"/>
          <w:spacing w:val="7"/>
          <w:sz w:val="23"/>
          <w:szCs w:val="23"/>
        </w:rPr>
        <w:t>;</w:t>
      </w:r>
    </w:p>
    <w:p w14:paraId="39200470">
      <w:pPr>
        <w:spacing w:before="1" w:line="225" w:lineRule="auto"/>
        <w:ind w:left="240"/>
        <w:rPr>
          <w:rFonts w:ascii="宋体" w:hAnsi="宋体" w:eastAsia="宋体" w:cs="宋体"/>
          <w:sz w:val="23"/>
          <w:szCs w:val="23"/>
        </w:rPr>
      </w:pPr>
      <w:r>
        <w:rPr>
          <w:rFonts w:ascii="宋体" w:hAnsi="宋体" w:eastAsia="宋体" w:cs="宋体"/>
          <w:spacing w:val="18"/>
          <w:sz w:val="23"/>
          <w:szCs w:val="23"/>
        </w:rPr>
        <w:t>②</w:t>
      </w:r>
      <w:r>
        <w:rPr>
          <w:rFonts w:ascii="宋体" w:hAnsi="宋体" w:eastAsia="宋体" w:cs="宋体"/>
          <w:spacing w:val="15"/>
          <w:sz w:val="23"/>
          <w:szCs w:val="23"/>
        </w:rPr>
        <w:t>含</w:t>
      </w:r>
      <w:r>
        <w:rPr>
          <w:rFonts w:ascii="宋体" w:hAnsi="宋体" w:eastAsia="宋体" w:cs="宋体"/>
          <w:spacing w:val="9"/>
          <w:sz w:val="23"/>
          <w:szCs w:val="23"/>
        </w:rPr>
        <w:t>有毒、有害物质或者被有害物质污染，对人体健康有害的;</w:t>
      </w:r>
    </w:p>
    <w:p w14:paraId="389F121A">
      <w:pPr>
        <w:spacing w:before="186" w:line="226" w:lineRule="auto"/>
        <w:ind w:left="240"/>
        <w:rPr>
          <w:rFonts w:ascii="宋体" w:hAnsi="宋体" w:eastAsia="宋体" w:cs="宋体"/>
          <w:sz w:val="23"/>
          <w:szCs w:val="23"/>
        </w:rPr>
      </w:pPr>
      <w:r>
        <w:rPr>
          <w:rFonts w:ascii="宋体" w:hAnsi="宋体" w:eastAsia="宋体" w:cs="宋体"/>
          <w:spacing w:val="18"/>
          <w:sz w:val="23"/>
          <w:szCs w:val="23"/>
        </w:rPr>
        <w:t>③</w:t>
      </w:r>
      <w:r>
        <w:rPr>
          <w:rFonts w:ascii="宋体" w:hAnsi="宋体" w:eastAsia="宋体" w:cs="宋体"/>
          <w:spacing w:val="17"/>
          <w:sz w:val="23"/>
          <w:szCs w:val="23"/>
        </w:rPr>
        <w:t>含</w:t>
      </w:r>
      <w:r>
        <w:rPr>
          <w:rFonts w:ascii="宋体" w:hAnsi="宋体" w:eastAsia="宋体" w:cs="宋体"/>
          <w:spacing w:val="9"/>
          <w:sz w:val="23"/>
          <w:szCs w:val="23"/>
        </w:rPr>
        <w:t>有致病性寄生虫、微生物或者微生物含量超过国家限定标准的;</w:t>
      </w:r>
    </w:p>
    <w:p w14:paraId="05C8FEBE">
      <w:pPr>
        <w:spacing w:before="184" w:line="226" w:lineRule="auto"/>
        <w:ind w:left="240"/>
        <w:rPr>
          <w:rFonts w:ascii="宋体" w:hAnsi="宋体" w:eastAsia="宋体" w:cs="宋体"/>
          <w:sz w:val="23"/>
          <w:szCs w:val="23"/>
        </w:rPr>
      </w:pPr>
      <w:r>
        <w:rPr>
          <w:rFonts w:ascii="宋体" w:hAnsi="宋体" w:eastAsia="宋体" w:cs="宋体"/>
          <w:spacing w:val="18"/>
          <w:sz w:val="23"/>
          <w:szCs w:val="23"/>
        </w:rPr>
        <w:t>④未</w:t>
      </w:r>
      <w:r>
        <w:rPr>
          <w:rFonts w:ascii="宋体" w:hAnsi="宋体" w:eastAsia="宋体" w:cs="宋体"/>
          <w:spacing w:val="10"/>
          <w:sz w:val="23"/>
          <w:szCs w:val="23"/>
        </w:rPr>
        <w:t>经</w:t>
      </w:r>
      <w:r>
        <w:rPr>
          <w:rFonts w:ascii="宋体" w:hAnsi="宋体" w:eastAsia="宋体" w:cs="宋体"/>
          <w:spacing w:val="9"/>
          <w:sz w:val="23"/>
          <w:szCs w:val="23"/>
        </w:rPr>
        <w:t>动物检疫部门检疫、检验或者检疫、检验不合格的肉类及其制品;</w:t>
      </w:r>
    </w:p>
    <w:p w14:paraId="6DEC3283">
      <w:pPr>
        <w:spacing w:before="187" w:line="226" w:lineRule="auto"/>
        <w:ind w:left="240"/>
        <w:rPr>
          <w:rFonts w:ascii="宋体" w:hAnsi="宋体" w:eastAsia="宋体" w:cs="宋体"/>
          <w:sz w:val="23"/>
          <w:szCs w:val="23"/>
        </w:rPr>
      </w:pPr>
      <w:r>
        <w:rPr>
          <w:rFonts w:ascii="宋体" w:hAnsi="宋体" w:eastAsia="宋体" w:cs="宋体"/>
          <w:spacing w:val="18"/>
          <w:sz w:val="23"/>
          <w:szCs w:val="23"/>
        </w:rPr>
        <w:t>⑤</w:t>
      </w:r>
      <w:r>
        <w:rPr>
          <w:rFonts w:ascii="宋体" w:hAnsi="宋体" w:eastAsia="宋体" w:cs="宋体"/>
          <w:spacing w:val="16"/>
          <w:sz w:val="23"/>
          <w:szCs w:val="23"/>
        </w:rPr>
        <w:t>病</w:t>
      </w:r>
      <w:r>
        <w:rPr>
          <w:rFonts w:ascii="宋体" w:hAnsi="宋体" w:eastAsia="宋体" w:cs="宋体"/>
          <w:spacing w:val="9"/>
          <w:sz w:val="23"/>
          <w:szCs w:val="23"/>
        </w:rPr>
        <w:t>死、毒死或者死因不明的禽、蓄、兽、水产动物等及其制品;</w:t>
      </w:r>
    </w:p>
    <w:p w14:paraId="6AD351BF">
      <w:pPr>
        <w:spacing w:before="184" w:line="226" w:lineRule="auto"/>
        <w:ind w:left="240"/>
        <w:rPr>
          <w:rFonts w:ascii="宋体" w:hAnsi="宋体" w:eastAsia="宋体" w:cs="宋体"/>
          <w:sz w:val="23"/>
          <w:szCs w:val="23"/>
        </w:rPr>
      </w:pPr>
      <w:r>
        <w:rPr>
          <w:rFonts w:ascii="宋体" w:hAnsi="宋体" w:eastAsia="宋体" w:cs="宋体"/>
          <w:spacing w:val="15"/>
          <w:sz w:val="23"/>
          <w:szCs w:val="23"/>
        </w:rPr>
        <w:t>⑥</w:t>
      </w:r>
      <w:r>
        <w:rPr>
          <w:rFonts w:ascii="宋体" w:hAnsi="宋体" w:eastAsia="宋体" w:cs="宋体"/>
          <w:spacing w:val="9"/>
          <w:sz w:val="23"/>
          <w:szCs w:val="23"/>
        </w:rPr>
        <w:t>掺假、掺杂、伪造，影响营养、卫生的;</w:t>
      </w:r>
    </w:p>
    <w:p w14:paraId="1A8A05C6">
      <w:pPr>
        <w:spacing w:before="186" w:line="226" w:lineRule="auto"/>
        <w:ind w:left="240"/>
        <w:rPr>
          <w:rFonts w:ascii="宋体" w:hAnsi="宋体" w:eastAsia="宋体" w:cs="宋体"/>
          <w:sz w:val="23"/>
          <w:szCs w:val="23"/>
        </w:rPr>
      </w:pPr>
      <w:r>
        <w:rPr>
          <w:rFonts w:ascii="宋体" w:hAnsi="宋体" w:eastAsia="宋体" w:cs="宋体"/>
          <w:spacing w:val="18"/>
          <w:sz w:val="23"/>
          <w:szCs w:val="23"/>
        </w:rPr>
        <w:t>⑦用</w:t>
      </w:r>
      <w:r>
        <w:rPr>
          <w:rFonts w:ascii="宋体" w:hAnsi="宋体" w:eastAsia="宋体" w:cs="宋体"/>
          <w:spacing w:val="11"/>
          <w:sz w:val="23"/>
          <w:szCs w:val="23"/>
        </w:rPr>
        <w:t>非</w:t>
      </w:r>
      <w:r>
        <w:rPr>
          <w:rFonts w:ascii="宋体" w:hAnsi="宋体" w:eastAsia="宋体" w:cs="宋体"/>
          <w:spacing w:val="9"/>
          <w:sz w:val="23"/>
          <w:szCs w:val="23"/>
        </w:rPr>
        <w:t>食品原料加工的，加入非食品用化学物质或者将非食品当作食品的;</w:t>
      </w:r>
    </w:p>
    <w:p w14:paraId="6B81C6BB">
      <w:pPr>
        <w:spacing w:before="184" w:line="226" w:lineRule="auto"/>
        <w:ind w:left="240"/>
        <w:rPr>
          <w:rFonts w:ascii="宋体" w:hAnsi="宋体" w:eastAsia="宋体" w:cs="宋体"/>
          <w:sz w:val="23"/>
          <w:szCs w:val="23"/>
        </w:rPr>
      </w:pPr>
      <w:r>
        <w:rPr>
          <w:rFonts w:ascii="宋体" w:hAnsi="宋体" w:eastAsia="宋体" w:cs="宋体"/>
          <w:spacing w:val="15"/>
          <w:sz w:val="23"/>
          <w:szCs w:val="23"/>
        </w:rPr>
        <w:t>⑧</w:t>
      </w:r>
      <w:r>
        <w:rPr>
          <w:rFonts w:ascii="宋体" w:hAnsi="宋体" w:eastAsia="宋体" w:cs="宋体"/>
          <w:spacing w:val="9"/>
          <w:sz w:val="23"/>
          <w:szCs w:val="23"/>
        </w:rPr>
        <w:t>中标人不能按时、按要求供货或不能及时退、换货；</w:t>
      </w:r>
    </w:p>
    <w:p w14:paraId="4E67261D">
      <w:pPr>
        <w:spacing w:before="237" w:line="226" w:lineRule="auto"/>
        <w:ind w:left="240"/>
        <w:outlineLvl w:val="0"/>
        <w:sectPr>
          <w:footerReference r:id="rId26" w:type="default"/>
          <w:pgSz w:w="11911" w:h="16839"/>
          <w:pgMar w:top="400" w:right="1135" w:bottom="832" w:left="1141" w:header="0" w:footer="619" w:gutter="0"/>
          <w:cols w:space="720" w:num="1"/>
        </w:sectPr>
      </w:pPr>
      <w:r>
        <w:rPr>
          <w:rFonts w:ascii="宋体" w:hAnsi="宋体" w:eastAsia="宋体" w:cs="宋体"/>
          <w:spacing w:val="18"/>
          <w:sz w:val="23"/>
          <w:szCs w:val="23"/>
        </w:rPr>
        <w:t>⑨</w:t>
      </w:r>
      <w:r>
        <w:rPr>
          <w:rFonts w:ascii="宋体" w:hAnsi="宋体" w:eastAsia="宋体" w:cs="宋体"/>
          <w:spacing w:val="9"/>
          <w:sz w:val="23"/>
          <w:szCs w:val="23"/>
        </w:rPr>
        <w:t>不经双方协商，供货</w:t>
      </w:r>
      <w:r>
        <w:rPr>
          <w:rFonts w:hint="eastAsia" w:ascii="宋体" w:hAnsi="宋体" w:eastAsia="宋体" w:cs="宋体"/>
          <w:spacing w:val="9"/>
          <w:sz w:val="23"/>
          <w:szCs w:val="23"/>
        </w:rPr>
        <w:t>商</w:t>
      </w:r>
      <w:r>
        <w:rPr>
          <w:rFonts w:ascii="宋体" w:hAnsi="宋体" w:eastAsia="宋体" w:cs="宋体"/>
          <w:spacing w:val="9"/>
          <w:sz w:val="23"/>
          <w:szCs w:val="23"/>
        </w:rPr>
        <w:t>向采购人提供不符合合同规定的产品；</w:t>
      </w:r>
    </w:p>
    <w:p w14:paraId="705CF0D0">
      <w:pPr>
        <w:spacing w:line="329" w:lineRule="auto"/>
      </w:pPr>
    </w:p>
    <w:p w14:paraId="3C528F9D">
      <w:pPr>
        <w:spacing w:before="130" w:line="220" w:lineRule="auto"/>
        <w:ind w:left="2031"/>
        <w:outlineLvl w:val="0"/>
        <w:rPr>
          <w:rFonts w:ascii="宋体" w:hAnsi="宋体" w:eastAsia="宋体" w:cs="宋体"/>
          <w:sz w:val="40"/>
          <w:szCs w:val="40"/>
        </w:rPr>
      </w:pPr>
      <w:r>
        <w:rPr>
          <w:rFonts w:ascii="宋体" w:hAnsi="宋体" w:eastAsia="宋体" w:cs="宋体"/>
          <w:spacing w:val="1"/>
          <w:sz w:val="40"/>
          <w:szCs w:val="40"/>
          <w14:textOutline w14:w="7277" w14:cap="sq" w14:cmpd="sng" w14:algn="ctr">
            <w14:solidFill>
              <w14:srgbClr w14:val="000000"/>
            </w14:solidFill>
            <w14:prstDash w14:val="solid"/>
            <w14:bevel/>
          </w14:textOutline>
        </w:rPr>
        <w:t>第六章</w:t>
      </w:r>
      <w:r>
        <w:rPr>
          <w:rFonts w:ascii="宋体" w:hAnsi="宋体" w:eastAsia="宋体" w:cs="宋体"/>
          <w:spacing w:val="1"/>
          <w:sz w:val="40"/>
          <w:szCs w:val="40"/>
        </w:rPr>
        <w:t xml:space="preserve"> </w:t>
      </w:r>
      <w:r>
        <w:rPr>
          <w:rFonts w:ascii="宋体" w:hAnsi="宋体" w:eastAsia="宋体" w:cs="宋体"/>
          <w:sz w:val="40"/>
          <w:szCs w:val="40"/>
        </w:rPr>
        <w:t xml:space="preserve"> </w:t>
      </w:r>
      <w:r>
        <w:rPr>
          <w:rFonts w:ascii="宋体" w:hAnsi="宋体" w:eastAsia="宋体" w:cs="宋体"/>
          <w:sz w:val="40"/>
          <w:szCs w:val="40"/>
          <w14:textOutline w14:w="7277" w14:cap="sq" w14:cmpd="sng" w14:algn="ctr">
            <w14:solidFill>
              <w14:srgbClr w14:val="000000"/>
            </w14:solidFill>
            <w14:prstDash w14:val="solid"/>
            <w14:bevel/>
          </w14:textOutline>
        </w:rPr>
        <w:t>评标方法与评标标准</w:t>
      </w:r>
    </w:p>
    <w:p w14:paraId="31B39E61">
      <w:pPr>
        <w:spacing w:line="298" w:lineRule="auto"/>
      </w:pPr>
    </w:p>
    <w:p w14:paraId="425B336A">
      <w:pPr>
        <w:spacing w:line="298" w:lineRule="auto"/>
      </w:pPr>
    </w:p>
    <w:p w14:paraId="2ECB9C24">
      <w:pPr>
        <w:spacing w:before="100" w:line="528" w:lineRule="exact"/>
        <w:ind w:left="10"/>
        <w:outlineLvl w:val="2"/>
        <w:rPr>
          <w:rFonts w:ascii="宋体" w:hAnsi="宋体" w:eastAsia="宋体" w:cs="宋体"/>
          <w:sz w:val="31"/>
          <w:szCs w:val="31"/>
        </w:rPr>
      </w:pPr>
      <w:r>
        <w:rPr>
          <w:rFonts w:ascii="宋体" w:hAnsi="宋体" w:eastAsia="宋体" w:cs="宋体"/>
          <w:spacing w:val="8"/>
          <w:position w:val="3"/>
          <w:sz w:val="31"/>
          <w:szCs w:val="31"/>
          <w14:textOutline w14:w="5791" w14:cap="sq" w14:cmpd="sng" w14:algn="ctr">
            <w14:solidFill>
              <w14:srgbClr w14:val="000000"/>
            </w14:solidFill>
            <w14:prstDash w14:val="solid"/>
            <w14:bevel/>
          </w14:textOutline>
        </w:rPr>
        <w:t>一</w:t>
      </w:r>
      <w:r>
        <w:rPr>
          <w:rFonts w:ascii="宋体" w:hAnsi="宋体" w:eastAsia="宋体" w:cs="宋体"/>
          <w:spacing w:val="6"/>
          <w:position w:val="3"/>
          <w:sz w:val="31"/>
          <w:szCs w:val="31"/>
          <w14:textOutline w14:w="5791" w14:cap="sq" w14:cmpd="sng" w14:algn="ctr">
            <w14:solidFill>
              <w14:srgbClr w14:val="000000"/>
            </w14:solidFill>
            <w14:prstDash w14:val="solid"/>
            <w14:bevel/>
          </w14:textOutline>
        </w:rPr>
        <w:t>、总则</w:t>
      </w:r>
    </w:p>
    <w:p w14:paraId="4522249D">
      <w:pPr>
        <w:spacing w:before="100" w:line="359" w:lineRule="auto"/>
        <w:ind w:left="5" w:right="119" w:firstLine="49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9"/>
          <w:sz w:val="23"/>
          <w:szCs w:val="23"/>
        </w:rPr>
        <w:t>、根据《中华人民共和国政府采购法》、《中华人民共和国政府采购法实施条例》、</w:t>
      </w:r>
      <w:r>
        <w:rPr>
          <w:rFonts w:ascii="宋体" w:hAnsi="宋体" w:eastAsia="宋体" w:cs="宋体"/>
          <w:sz w:val="23"/>
          <w:szCs w:val="23"/>
        </w:rPr>
        <w:t xml:space="preserve"> </w:t>
      </w:r>
      <w:r>
        <w:rPr>
          <w:rFonts w:ascii="宋体" w:hAnsi="宋体" w:eastAsia="宋体" w:cs="宋体"/>
          <w:spacing w:val="6"/>
          <w:sz w:val="23"/>
          <w:szCs w:val="23"/>
        </w:rPr>
        <w:t>《政府采购</w:t>
      </w:r>
      <w:r>
        <w:rPr>
          <w:rFonts w:ascii="宋体" w:hAnsi="宋体" w:eastAsia="宋体" w:cs="宋体"/>
          <w:spacing w:val="4"/>
          <w:sz w:val="23"/>
          <w:szCs w:val="23"/>
        </w:rPr>
        <w:t>货</w:t>
      </w:r>
      <w:r>
        <w:rPr>
          <w:rFonts w:ascii="宋体" w:hAnsi="宋体" w:eastAsia="宋体" w:cs="宋体"/>
          <w:spacing w:val="3"/>
          <w:sz w:val="23"/>
          <w:szCs w:val="23"/>
        </w:rPr>
        <w:t>物和服务招标投标管理办法》  (财政部令第 87 号) 等法律规章，结合本采购</w:t>
      </w:r>
      <w:r>
        <w:rPr>
          <w:rFonts w:ascii="宋体" w:hAnsi="宋体" w:eastAsia="宋体" w:cs="宋体"/>
          <w:sz w:val="23"/>
          <w:szCs w:val="23"/>
        </w:rPr>
        <w:t xml:space="preserve"> </w:t>
      </w:r>
      <w:r>
        <w:rPr>
          <w:rFonts w:ascii="宋体" w:hAnsi="宋体" w:eastAsia="宋体" w:cs="宋体"/>
          <w:spacing w:val="8"/>
          <w:sz w:val="23"/>
          <w:szCs w:val="23"/>
        </w:rPr>
        <w:t>项目特点制定本评标办法。</w:t>
      </w:r>
    </w:p>
    <w:p w14:paraId="43A3ADD8">
      <w:pPr>
        <w:spacing w:before="99" w:line="311" w:lineRule="exact"/>
        <w:ind w:left="484"/>
        <w:outlineLvl w:val="2"/>
        <w:rPr>
          <w:rFonts w:ascii="宋体" w:hAnsi="宋体" w:eastAsia="宋体" w:cs="宋体"/>
          <w:sz w:val="23"/>
          <w:szCs w:val="23"/>
        </w:rPr>
      </w:pPr>
      <w:r>
        <w:rPr>
          <w:rFonts w:ascii="宋体" w:hAnsi="宋体" w:eastAsia="宋体" w:cs="宋体"/>
          <w:spacing w:val="11"/>
          <w:position w:val="1"/>
          <w:sz w:val="23"/>
          <w:szCs w:val="23"/>
        </w:rPr>
        <w:t>2</w:t>
      </w:r>
      <w:r>
        <w:rPr>
          <w:rFonts w:ascii="宋体" w:hAnsi="宋体" w:eastAsia="宋体" w:cs="宋体"/>
          <w:spacing w:val="9"/>
          <w:position w:val="1"/>
          <w:sz w:val="23"/>
          <w:szCs w:val="23"/>
        </w:rPr>
        <w:t>、采购人或者采购代理机构负责组织评标工作，并履行下列职责：</w:t>
      </w:r>
    </w:p>
    <w:p w14:paraId="0D0B9B0B">
      <w:pPr>
        <w:spacing w:before="248" w:line="362" w:lineRule="auto"/>
        <w:ind w:firstLine="484"/>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9"/>
          <w:sz w:val="23"/>
          <w:szCs w:val="23"/>
        </w:rPr>
        <w:t>.1 核对评审专家身份和采购人代表授权函，对评审专家在政府采购活动中的职责履行</w:t>
      </w:r>
      <w:r>
        <w:rPr>
          <w:rFonts w:ascii="宋体" w:hAnsi="宋体" w:eastAsia="宋体" w:cs="宋体"/>
          <w:sz w:val="23"/>
          <w:szCs w:val="23"/>
        </w:rPr>
        <w:t xml:space="preserve"> </w:t>
      </w:r>
      <w:r>
        <w:rPr>
          <w:rFonts w:ascii="宋体" w:hAnsi="宋体" w:eastAsia="宋体" w:cs="宋体"/>
          <w:spacing w:val="18"/>
          <w:sz w:val="23"/>
          <w:szCs w:val="23"/>
        </w:rPr>
        <w:t>情</w:t>
      </w:r>
      <w:r>
        <w:rPr>
          <w:rFonts w:ascii="宋体" w:hAnsi="宋体" w:eastAsia="宋体" w:cs="宋体"/>
          <w:spacing w:val="9"/>
          <w:sz w:val="23"/>
          <w:szCs w:val="23"/>
        </w:rPr>
        <w:t>况予以记录，并及时将有关违法违规行为向财政部门报告；</w:t>
      </w:r>
    </w:p>
    <w:p w14:paraId="5917DD6B">
      <w:pPr>
        <w:spacing w:before="99" w:line="227" w:lineRule="auto"/>
        <w:ind w:left="484"/>
        <w:rPr>
          <w:rFonts w:ascii="宋体" w:hAnsi="宋体" w:eastAsia="宋体" w:cs="宋体"/>
          <w:sz w:val="23"/>
          <w:szCs w:val="23"/>
        </w:rPr>
      </w:pPr>
      <w:r>
        <w:rPr>
          <w:rFonts w:ascii="宋体" w:hAnsi="宋体" w:eastAsia="宋体" w:cs="宋体"/>
          <w:spacing w:val="7"/>
          <w:sz w:val="23"/>
          <w:szCs w:val="23"/>
        </w:rPr>
        <w:t>2</w:t>
      </w:r>
      <w:r>
        <w:rPr>
          <w:rFonts w:ascii="宋体" w:hAnsi="宋体" w:eastAsia="宋体" w:cs="宋体"/>
          <w:spacing w:val="6"/>
          <w:sz w:val="23"/>
          <w:szCs w:val="23"/>
        </w:rPr>
        <w:t>.2 宣布评标纪律；</w:t>
      </w:r>
    </w:p>
    <w:p w14:paraId="144490B1">
      <w:pPr>
        <w:spacing w:before="276" w:line="227" w:lineRule="auto"/>
        <w:ind w:left="484"/>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9"/>
          <w:sz w:val="23"/>
          <w:szCs w:val="23"/>
        </w:rPr>
        <w:t>.</w:t>
      </w:r>
      <w:r>
        <w:rPr>
          <w:rFonts w:ascii="宋体" w:hAnsi="宋体" w:eastAsia="宋体" w:cs="宋体"/>
          <w:spacing w:val="8"/>
          <w:sz w:val="23"/>
          <w:szCs w:val="23"/>
        </w:rPr>
        <w:t>3 公布投标人名单，告知评审专家应当回避的情形；</w:t>
      </w:r>
    </w:p>
    <w:p w14:paraId="1B1CAFCF">
      <w:pPr>
        <w:spacing w:before="276" w:line="227" w:lineRule="auto"/>
        <w:ind w:left="484"/>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9"/>
          <w:sz w:val="23"/>
          <w:szCs w:val="23"/>
        </w:rPr>
        <w:t>4</w:t>
      </w:r>
      <w:r>
        <w:rPr>
          <w:rFonts w:ascii="宋体" w:hAnsi="宋体" w:eastAsia="宋体" w:cs="宋体"/>
          <w:spacing w:val="8"/>
          <w:sz w:val="23"/>
          <w:szCs w:val="23"/>
        </w:rPr>
        <w:t xml:space="preserve"> 组织评标委员会推选评标组长，采购人代表不得担任组长；</w:t>
      </w:r>
    </w:p>
    <w:p w14:paraId="67D557EC">
      <w:pPr>
        <w:spacing w:before="279" w:line="227" w:lineRule="auto"/>
        <w:ind w:left="484"/>
        <w:rPr>
          <w:rFonts w:ascii="宋体" w:hAnsi="宋体" w:eastAsia="宋体" w:cs="宋体"/>
          <w:sz w:val="23"/>
          <w:szCs w:val="23"/>
        </w:rPr>
      </w:pPr>
      <w:r>
        <w:rPr>
          <w:rFonts w:ascii="宋体" w:hAnsi="宋体" w:eastAsia="宋体" w:cs="宋体"/>
          <w:spacing w:val="16"/>
          <w:sz w:val="23"/>
          <w:szCs w:val="23"/>
        </w:rPr>
        <w:t>2.5</w:t>
      </w:r>
      <w:r>
        <w:rPr>
          <w:rFonts w:ascii="宋体" w:hAnsi="宋体" w:eastAsia="宋体" w:cs="宋体"/>
          <w:spacing w:val="9"/>
          <w:sz w:val="23"/>
          <w:szCs w:val="23"/>
        </w:rPr>
        <w:t xml:space="preserve"> </w:t>
      </w:r>
      <w:r>
        <w:rPr>
          <w:rFonts w:ascii="宋体" w:hAnsi="宋体" w:eastAsia="宋体" w:cs="宋体"/>
          <w:spacing w:val="8"/>
          <w:sz w:val="23"/>
          <w:szCs w:val="23"/>
        </w:rPr>
        <w:t>在评标期间采取必要的通讯管理措施，保证评标活动不受外界干扰；</w:t>
      </w:r>
    </w:p>
    <w:p w14:paraId="78B2F200">
      <w:pPr>
        <w:spacing w:before="277" w:line="227" w:lineRule="auto"/>
        <w:ind w:left="484"/>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13"/>
          <w:sz w:val="23"/>
          <w:szCs w:val="23"/>
        </w:rPr>
        <w:t>6</w:t>
      </w:r>
      <w:r>
        <w:rPr>
          <w:rFonts w:ascii="宋体" w:hAnsi="宋体" w:eastAsia="宋体" w:cs="宋体"/>
          <w:spacing w:val="8"/>
          <w:sz w:val="23"/>
          <w:szCs w:val="23"/>
        </w:rPr>
        <w:t xml:space="preserve"> 根据评标委员会的要求介绍政府采购相关政策法规、招标文件；</w:t>
      </w:r>
    </w:p>
    <w:p w14:paraId="092218E6">
      <w:pPr>
        <w:spacing w:before="275" w:line="229" w:lineRule="auto"/>
        <w:ind w:left="484"/>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9"/>
          <w:sz w:val="23"/>
          <w:szCs w:val="23"/>
        </w:rPr>
        <w:t>.7 维护评标秩序，监督评标委员会依照招标文件规定的评标程序、方法和标准进行独</w:t>
      </w:r>
    </w:p>
    <w:p w14:paraId="445ADD0A">
      <w:pPr>
        <w:spacing w:before="157" w:line="229" w:lineRule="auto"/>
        <w:ind w:left="1"/>
        <w:rPr>
          <w:rFonts w:ascii="宋体" w:hAnsi="宋体" w:eastAsia="宋体" w:cs="宋体"/>
          <w:sz w:val="23"/>
          <w:szCs w:val="23"/>
        </w:rPr>
      </w:pPr>
      <w:r>
        <w:rPr>
          <w:rFonts w:ascii="宋体" w:hAnsi="宋体" w:eastAsia="宋体" w:cs="宋体"/>
          <w:spacing w:val="18"/>
          <w:sz w:val="23"/>
          <w:szCs w:val="23"/>
        </w:rPr>
        <w:t>立</w:t>
      </w:r>
      <w:r>
        <w:rPr>
          <w:rFonts w:ascii="宋体" w:hAnsi="宋体" w:eastAsia="宋体" w:cs="宋体"/>
          <w:spacing w:val="16"/>
          <w:sz w:val="23"/>
          <w:szCs w:val="23"/>
        </w:rPr>
        <w:t>评</w:t>
      </w:r>
      <w:r>
        <w:rPr>
          <w:rFonts w:ascii="宋体" w:hAnsi="宋体" w:eastAsia="宋体" w:cs="宋体"/>
          <w:spacing w:val="9"/>
          <w:sz w:val="23"/>
          <w:szCs w:val="23"/>
        </w:rPr>
        <w:t>审，及时制止和纠正采购人代表、评审专家的倾向性言论或者违法违规行为；</w:t>
      </w:r>
    </w:p>
    <w:p w14:paraId="6FEEF0E7">
      <w:pPr>
        <w:spacing w:before="273" w:line="361" w:lineRule="auto"/>
        <w:ind w:left="2" w:firstLine="481"/>
        <w:rPr>
          <w:rFonts w:ascii="宋体" w:hAnsi="宋体" w:eastAsia="宋体" w:cs="宋体"/>
          <w:sz w:val="23"/>
          <w:szCs w:val="23"/>
        </w:rPr>
      </w:pPr>
      <w:r>
        <w:rPr>
          <w:rFonts w:ascii="宋体" w:hAnsi="宋体" w:eastAsia="宋体" w:cs="宋体"/>
          <w:spacing w:val="10"/>
          <w:sz w:val="23"/>
          <w:szCs w:val="23"/>
        </w:rPr>
        <w:t>2.8 核对</w:t>
      </w:r>
      <w:r>
        <w:rPr>
          <w:rFonts w:ascii="宋体" w:hAnsi="宋体" w:eastAsia="宋体" w:cs="宋体"/>
          <w:spacing w:val="7"/>
          <w:sz w:val="23"/>
          <w:szCs w:val="23"/>
        </w:rPr>
        <w:t>评</w:t>
      </w:r>
      <w:r>
        <w:rPr>
          <w:rFonts w:ascii="宋体" w:hAnsi="宋体" w:eastAsia="宋体" w:cs="宋体"/>
          <w:spacing w:val="5"/>
          <w:sz w:val="23"/>
          <w:szCs w:val="23"/>
        </w:rPr>
        <w:t>标结果，有中华人民共和国财政部令第 87 号--政府采购货物和服务招标投</w:t>
      </w:r>
      <w:r>
        <w:rPr>
          <w:rFonts w:ascii="宋体" w:hAnsi="宋体" w:eastAsia="宋体" w:cs="宋体"/>
          <w:sz w:val="23"/>
          <w:szCs w:val="23"/>
        </w:rPr>
        <w:t xml:space="preserve"> </w:t>
      </w:r>
      <w:r>
        <w:rPr>
          <w:rFonts w:ascii="宋体" w:hAnsi="宋体" w:eastAsia="宋体" w:cs="宋体"/>
          <w:spacing w:val="18"/>
          <w:sz w:val="23"/>
          <w:szCs w:val="23"/>
        </w:rPr>
        <w:t>标管理</w:t>
      </w:r>
      <w:r>
        <w:rPr>
          <w:rFonts w:ascii="宋体" w:hAnsi="宋体" w:eastAsia="宋体" w:cs="宋体"/>
          <w:spacing w:val="11"/>
          <w:sz w:val="23"/>
          <w:szCs w:val="23"/>
        </w:rPr>
        <w:t>办</w:t>
      </w:r>
      <w:r>
        <w:rPr>
          <w:rFonts w:ascii="宋体" w:hAnsi="宋体" w:eastAsia="宋体" w:cs="宋体"/>
          <w:spacing w:val="9"/>
          <w:sz w:val="23"/>
          <w:szCs w:val="23"/>
        </w:rPr>
        <w:t>法第六十四条规定情形的，要求评标委员会复核或者书面说明理由，评标委员会拒</w:t>
      </w:r>
      <w:r>
        <w:rPr>
          <w:rFonts w:ascii="宋体" w:hAnsi="宋体" w:eastAsia="宋体" w:cs="宋体"/>
          <w:sz w:val="23"/>
          <w:szCs w:val="23"/>
        </w:rPr>
        <w:t xml:space="preserve"> </w:t>
      </w:r>
      <w:r>
        <w:rPr>
          <w:rFonts w:ascii="宋体" w:hAnsi="宋体" w:eastAsia="宋体" w:cs="宋体"/>
          <w:spacing w:val="9"/>
          <w:sz w:val="23"/>
          <w:szCs w:val="23"/>
        </w:rPr>
        <w:t>绝的，应予记录并向本级财政部门报告</w:t>
      </w:r>
      <w:r>
        <w:rPr>
          <w:rFonts w:ascii="宋体" w:hAnsi="宋体" w:eastAsia="宋体" w:cs="宋体"/>
          <w:spacing w:val="6"/>
          <w:sz w:val="23"/>
          <w:szCs w:val="23"/>
        </w:rPr>
        <w:t>；</w:t>
      </w:r>
    </w:p>
    <w:p w14:paraId="6781A099">
      <w:pPr>
        <w:spacing w:before="92" w:line="362" w:lineRule="auto"/>
        <w:ind w:left="9" w:firstLine="475"/>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9"/>
          <w:sz w:val="23"/>
          <w:szCs w:val="23"/>
        </w:rPr>
        <w:t>.9 评审工作完成后，按照规定向评审专家支付劳务报酬和异地评审差旅费，不得向评</w:t>
      </w:r>
      <w:r>
        <w:rPr>
          <w:rFonts w:ascii="宋体" w:hAnsi="宋体" w:eastAsia="宋体" w:cs="宋体"/>
          <w:sz w:val="23"/>
          <w:szCs w:val="23"/>
        </w:rPr>
        <w:t xml:space="preserve"> </w:t>
      </w:r>
      <w:r>
        <w:rPr>
          <w:rFonts w:ascii="宋体" w:hAnsi="宋体" w:eastAsia="宋体" w:cs="宋体"/>
          <w:spacing w:val="16"/>
          <w:sz w:val="23"/>
          <w:szCs w:val="23"/>
        </w:rPr>
        <w:t>审</w:t>
      </w:r>
      <w:r>
        <w:rPr>
          <w:rFonts w:ascii="宋体" w:hAnsi="宋体" w:eastAsia="宋体" w:cs="宋体"/>
          <w:spacing w:val="11"/>
          <w:sz w:val="23"/>
          <w:szCs w:val="23"/>
        </w:rPr>
        <w:t>专</w:t>
      </w:r>
      <w:r>
        <w:rPr>
          <w:rFonts w:ascii="宋体" w:hAnsi="宋体" w:eastAsia="宋体" w:cs="宋体"/>
          <w:spacing w:val="8"/>
          <w:sz w:val="23"/>
          <w:szCs w:val="23"/>
        </w:rPr>
        <w:t>家以外的其他人员支付评审劳务报酬；</w:t>
      </w:r>
    </w:p>
    <w:p w14:paraId="56B6F31C">
      <w:pPr>
        <w:spacing w:before="98" w:line="229" w:lineRule="auto"/>
        <w:ind w:left="484"/>
        <w:rPr>
          <w:rFonts w:ascii="宋体" w:hAnsi="宋体" w:eastAsia="宋体" w:cs="宋体"/>
          <w:sz w:val="23"/>
          <w:szCs w:val="23"/>
        </w:rPr>
      </w:pPr>
      <w:r>
        <w:rPr>
          <w:rFonts w:ascii="宋体" w:hAnsi="宋体" w:eastAsia="宋体" w:cs="宋体"/>
          <w:spacing w:val="13"/>
          <w:sz w:val="23"/>
          <w:szCs w:val="23"/>
        </w:rPr>
        <w:t>2</w:t>
      </w:r>
      <w:r>
        <w:rPr>
          <w:rFonts w:ascii="宋体" w:hAnsi="宋体" w:eastAsia="宋体" w:cs="宋体"/>
          <w:spacing w:val="7"/>
          <w:sz w:val="23"/>
          <w:szCs w:val="23"/>
        </w:rPr>
        <w:t>.10 处理与评标有关的其他事项。</w:t>
      </w:r>
    </w:p>
    <w:p w14:paraId="39E51884">
      <w:pPr>
        <w:spacing w:before="274" w:line="310" w:lineRule="exact"/>
        <w:ind w:left="246"/>
        <w:outlineLvl w:val="2"/>
        <w:rPr>
          <w:rFonts w:ascii="宋体" w:hAnsi="宋体" w:eastAsia="宋体" w:cs="宋体"/>
          <w:sz w:val="23"/>
          <w:szCs w:val="23"/>
        </w:rPr>
      </w:pPr>
      <w:r>
        <w:rPr>
          <w:rFonts w:ascii="宋体" w:hAnsi="宋体" w:eastAsia="宋体" w:cs="宋体"/>
          <w:spacing w:val="18"/>
          <w:position w:val="1"/>
          <w:sz w:val="23"/>
          <w:szCs w:val="23"/>
        </w:rPr>
        <w:t>3、</w:t>
      </w:r>
      <w:r>
        <w:rPr>
          <w:rFonts w:ascii="宋体" w:hAnsi="宋体" w:eastAsia="宋体" w:cs="宋体"/>
          <w:spacing w:val="10"/>
          <w:position w:val="1"/>
          <w:sz w:val="23"/>
          <w:szCs w:val="23"/>
        </w:rPr>
        <w:t>采</w:t>
      </w:r>
      <w:r>
        <w:rPr>
          <w:rFonts w:ascii="宋体" w:hAnsi="宋体" w:eastAsia="宋体" w:cs="宋体"/>
          <w:spacing w:val="9"/>
          <w:position w:val="1"/>
          <w:sz w:val="23"/>
          <w:szCs w:val="23"/>
        </w:rPr>
        <w:t>购人可以在评标前说明项目背景和采购需求，说明内容不得含有歧视性、倾向性意</w:t>
      </w:r>
    </w:p>
    <w:p w14:paraId="4DDA70FD">
      <w:pPr>
        <w:spacing w:before="130" w:line="228" w:lineRule="auto"/>
        <w:ind w:left="5"/>
        <w:rPr>
          <w:rFonts w:ascii="宋体" w:hAnsi="宋体" w:eastAsia="宋体" w:cs="宋体"/>
          <w:sz w:val="23"/>
          <w:szCs w:val="23"/>
        </w:rPr>
      </w:pPr>
      <w:r>
        <w:rPr>
          <w:rFonts w:ascii="宋体" w:hAnsi="宋体" w:eastAsia="宋体" w:cs="宋体"/>
          <w:spacing w:val="18"/>
          <w:sz w:val="23"/>
          <w:szCs w:val="23"/>
        </w:rPr>
        <w:t>见</w:t>
      </w:r>
      <w:r>
        <w:rPr>
          <w:rFonts w:ascii="宋体" w:hAnsi="宋体" w:eastAsia="宋体" w:cs="宋体"/>
          <w:spacing w:val="13"/>
          <w:sz w:val="23"/>
          <w:szCs w:val="23"/>
        </w:rPr>
        <w:t>，</w:t>
      </w:r>
      <w:r>
        <w:rPr>
          <w:rFonts w:ascii="宋体" w:hAnsi="宋体" w:eastAsia="宋体" w:cs="宋体"/>
          <w:spacing w:val="9"/>
          <w:sz w:val="23"/>
          <w:szCs w:val="23"/>
        </w:rPr>
        <w:t>不得超出招标文件所述范围。说明应当提交书面材料，并随招标文件一并存档。</w:t>
      </w:r>
    </w:p>
    <w:p w14:paraId="359D0B0A">
      <w:pPr>
        <w:spacing w:before="277" w:line="311" w:lineRule="exact"/>
        <w:ind w:left="240"/>
        <w:outlineLvl w:val="2"/>
        <w:rPr>
          <w:rFonts w:ascii="宋体" w:hAnsi="宋体" w:eastAsia="宋体" w:cs="宋体"/>
          <w:sz w:val="23"/>
          <w:szCs w:val="23"/>
        </w:rPr>
      </w:pPr>
      <w:r>
        <w:rPr>
          <w:rFonts w:ascii="宋体" w:hAnsi="宋体" w:eastAsia="宋体" w:cs="宋体"/>
          <w:spacing w:val="18"/>
          <w:position w:val="1"/>
          <w:sz w:val="23"/>
          <w:szCs w:val="23"/>
        </w:rPr>
        <w:t>4、</w:t>
      </w:r>
      <w:r>
        <w:rPr>
          <w:rFonts w:ascii="宋体" w:hAnsi="宋体" w:eastAsia="宋体" w:cs="宋体"/>
          <w:spacing w:val="16"/>
          <w:position w:val="1"/>
          <w:sz w:val="23"/>
          <w:szCs w:val="23"/>
        </w:rPr>
        <w:t>评</w:t>
      </w:r>
      <w:r>
        <w:rPr>
          <w:rFonts w:ascii="宋体" w:hAnsi="宋体" w:eastAsia="宋体" w:cs="宋体"/>
          <w:spacing w:val="9"/>
          <w:position w:val="1"/>
          <w:sz w:val="23"/>
          <w:szCs w:val="23"/>
        </w:rPr>
        <w:t>标工作由采购代理机构负责组织，具体评标事务由依法组建的评标委员会负责。评</w:t>
      </w:r>
    </w:p>
    <w:p w14:paraId="40D8B793">
      <w:pPr>
        <w:spacing w:before="129" w:line="227" w:lineRule="auto"/>
        <w:ind w:left="2"/>
        <w:rPr>
          <w:rFonts w:ascii="宋体" w:hAnsi="宋体" w:eastAsia="宋体" w:cs="宋体"/>
          <w:sz w:val="23"/>
          <w:szCs w:val="23"/>
        </w:rPr>
      </w:pPr>
      <w:r>
        <w:rPr>
          <w:rFonts w:ascii="宋体" w:hAnsi="宋体" w:eastAsia="宋体" w:cs="宋体"/>
          <w:spacing w:val="15"/>
          <w:sz w:val="23"/>
          <w:szCs w:val="23"/>
        </w:rPr>
        <w:t>标</w:t>
      </w:r>
      <w:r>
        <w:rPr>
          <w:rFonts w:ascii="宋体" w:hAnsi="宋体" w:eastAsia="宋体" w:cs="宋体"/>
          <w:spacing w:val="9"/>
          <w:sz w:val="23"/>
          <w:szCs w:val="23"/>
        </w:rPr>
        <w:t>委员会由采购人代表和有关技术、经济等方面的专家组成。</w:t>
      </w:r>
    </w:p>
    <w:p w14:paraId="162BFF29">
      <w:pPr>
        <w:spacing w:before="276" w:line="309" w:lineRule="exact"/>
        <w:ind w:left="246"/>
        <w:rPr>
          <w:rFonts w:ascii="宋体" w:hAnsi="宋体" w:eastAsia="宋体" w:cs="宋体"/>
          <w:sz w:val="23"/>
          <w:szCs w:val="23"/>
        </w:rPr>
      </w:pPr>
      <w:r>
        <w:rPr>
          <w:rFonts w:ascii="宋体" w:hAnsi="宋体" w:eastAsia="宋体" w:cs="宋体"/>
          <w:spacing w:val="18"/>
          <w:position w:val="1"/>
          <w:sz w:val="23"/>
          <w:szCs w:val="23"/>
        </w:rPr>
        <w:t>5、</w:t>
      </w:r>
      <w:r>
        <w:rPr>
          <w:rFonts w:ascii="宋体" w:hAnsi="宋体" w:eastAsia="宋体" w:cs="宋体"/>
          <w:spacing w:val="10"/>
          <w:position w:val="1"/>
          <w:sz w:val="23"/>
          <w:szCs w:val="23"/>
        </w:rPr>
        <w:t>评</w:t>
      </w:r>
      <w:r>
        <w:rPr>
          <w:rFonts w:ascii="宋体" w:hAnsi="宋体" w:eastAsia="宋体" w:cs="宋体"/>
          <w:spacing w:val="9"/>
          <w:position w:val="1"/>
          <w:sz w:val="23"/>
          <w:szCs w:val="23"/>
        </w:rPr>
        <w:t>标工作应遵循公平、公正、科学及择优的原则，并以相同的评标程序和标准对待所</w:t>
      </w:r>
    </w:p>
    <w:p w14:paraId="7BADB82B">
      <w:pPr>
        <w:spacing w:before="132" w:line="229" w:lineRule="auto"/>
        <w:ind w:left="2"/>
        <w:outlineLvl w:val="2"/>
        <w:rPr>
          <w:rFonts w:ascii="宋体" w:hAnsi="宋体" w:eastAsia="宋体" w:cs="宋体"/>
          <w:sz w:val="23"/>
          <w:szCs w:val="23"/>
        </w:rPr>
      </w:pPr>
      <w:r>
        <w:rPr>
          <w:rFonts w:ascii="宋体" w:hAnsi="宋体" w:eastAsia="宋体" w:cs="宋体"/>
          <w:spacing w:val="9"/>
          <w:sz w:val="23"/>
          <w:szCs w:val="23"/>
        </w:rPr>
        <w:t>有</w:t>
      </w:r>
      <w:r>
        <w:rPr>
          <w:rFonts w:ascii="宋体" w:hAnsi="宋体" w:eastAsia="宋体" w:cs="宋体"/>
          <w:spacing w:val="6"/>
          <w:sz w:val="23"/>
          <w:szCs w:val="23"/>
        </w:rPr>
        <w:t>的投标人。</w:t>
      </w:r>
    </w:p>
    <w:p w14:paraId="63ECBD6F">
      <w:pPr>
        <w:sectPr>
          <w:footerReference r:id="rId27" w:type="default"/>
          <w:pgSz w:w="11911" w:h="16839"/>
          <w:pgMar w:top="400" w:right="1178" w:bottom="832" w:left="1140" w:header="0" w:footer="619" w:gutter="0"/>
          <w:cols w:space="720" w:num="1"/>
        </w:sectPr>
      </w:pPr>
    </w:p>
    <w:p w14:paraId="0695F516">
      <w:pPr>
        <w:spacing w:line="266" w:lineRule="auto"/>
      </w:pPr>
    </w:p>
    <w:p w14:paraId="4CADF6A2">
      <w:pPr>
        <w:spacing w:line="267" w:lineRule="auto"/>
      </w:pPr>
    </w:p>
    <w:p w14:paraId="62670FA7">
      <w:pPr>
        <w:spacing w:line="267" w:lineRule="auto"/>
      </w:pPr>
    </w:p>
    <w:p w14:paraId="5211A836">
      <w:pPr>
        <w:spacing w:before="75" w:line="309" w:lineRule="exact"/>
        <w:ind w:left="242"/>
        <w:outlineLvl w:val="2"/>
        <w:rPr>
          <w:rFonts w:ascii="宋体" w:hAnsi="宋体" w:eastAsia="宋体" w:cs="宋体"/>
          <w:sz w:val="23"/>
          <w:szCs w:val="23"/>
        </w:rPr>
      </w:pPr>
      <w:r>
        <w:rPr>
          <w:rFonts w:ascii="宋体" w:hAnsi="宋体" w:eastAsia="宋体" w:cs="宋体"/>
          <w:spacing w:val="9"/>
          <w:position w:val="1"/>
          <w:sz w:val="23"/>
          <w:szCs w:val="23"/>
        </w:rPr>
        <w:t>6、评标委员会负责具体评标事务，并独立履行下列职责</w:t>
      </w:r>
      <w:r>
        <w:rPr>
          <w:rFonts w:ascii="宋体" w:hAnsi="宋体" w:eastAsia="宋体" w:cs="宋体"/>
          <w:spacing w:val="8"/>
          <w:position w:val="1"/>
          <w:sz w:val="23"/>
          <w:szCs w:val="23"/>
        </w:rPr>
        <w:t>：</w:t>
      </w:r>
    </w:p>
    <w:p w14:paraId="195F1935">
      <w:pPr>
        <w:spacing w:before="249" w:line="229" w:lineRule="auto"/>
        <w:ind w:left="43"/>
        <w:rPr>
          <w:rFonts w:ascii="宋体" w:hAnsi="宋体" w:eastAsia="宋体" w:cs="宋体"/>
          <w:sz w:val="23"/>
          <w:szCs w:val="23"/>
        </w:rPr>
      </w:pPr>
      <w:r>
        <w:rPr>
          <w:rFonts w:ascii="宋体" w:hAnsi="宋体" w:eastAsia="宋体" w:cs="宋体"/>
          <w:spacing w:val="7"/>
          <w:sz w:val="23"/>
          <w:szCs w:val="23"/>
        </w:rPr>
        <w:t>(</w:t>
      </w:r>
      <w:r>
        <w:rPr>
          <w:rFonts w:ascii="宋体" w:hAnsi="宋体" w:eastAsia="宋体" w:cs="宋体"/>
          <w:spacing w:val="6"/>
          <w:sz w:val="23"/>
          <w:szCs w:val="23"/>
        </w:rPr>
        <w:t>1) 审查、评价投标文件是否符合招标文件的商务、技术等实质性要求；</w:t>
      </w:r>
    </w:p>
    <w:p w14:paraId="24847501">
      <w:pPr>
        <w:spacing w:before="276" w:line="228" w:lineRule="auto"/>
        <w:ind w:left="43"/>
        <w:rPr>
          <w:rFonts w:ascii="宋体" w:hAnsi="宋体" w:eastAsia="宋体" w:cs="宋体"/>
          <w:sz w:val="23"/>
          <w:szCs w:val="23"/>
        </w:rPr>
      </w:pPr>
      <w:r>
        <w:rPr>
          <w:rFonts w:ascii="宋体" w:hAnsi="宋体" w:eastAsia="宋体" w:cs="宋体"/>
          <w:spacing w:val="5"/>
          <w:sz w:val="23"/>
          <w:szCs w:val="23"/>
        </w:rPr>
        <w:t>(2) 要求投标人对投标文件有关事项作出澄清或者说明；</w:t>
      </w:r>
    </w:p>
    <w:p w14:paraId="51A3FA09">
      <w:pPr>
        <w:spacing w:before="274" w:line="227" w:lineRule="auto"/>
        <w:ind w:left="43"/>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
          <w:sz w:val="23"/>
          <w:szCs w:val="23"/>
        </w:rPr>
        <w:t>3) 对投标文件进行比较和评价；</w:t>
      </w:r>
    </w:p>
    <w:p w14:paraId="16DC4545">
      <w:pPr>
        <w:spacing w:before="277" w:line="228" w:lineRule="auto"/>
        <w:ind w:left="43"/>
        <w:rPr>
          <w:rFonts w:ascii="宋体" w:hAnsi="宋体" w:eastAsia="宋体" w:cs="宋体"/>
          <w:sz w:val="23"/>
          <w:szCs w:val="23"/>
        </w:rPr>
      </w:pPr>
      <w:r>
        <w:rPr>
          <w:rFonts w:ascii="宋体" w:hAnsi="宋体" w:eastAsia="宋体" w:cs="宋体"/>
          <w:spacing w:val="6"/>
          <w:sz w:val="23"/>
          <w:szCs w:val="23"/>
        </w:rPr>
        <w:t>(4) 确定中标候选人名单，以及根据采购人委托 (若有) 直接确定中标</w:t>
      </w:r>
      <w:r>
        <w:rPr>
          <w:rFonts w:ascii="宋体" w:hAnsi="宋体" w:eastAsia="宋体" w:cs="宋体"/>
          <w:spacing w:val="5"/>
          <w:sz w:val="23"/>
          <w:szCs w:val="23"/>
        </w:rPr>
        <w:t>人</w:t>
      </w:r>
      <w:r>
        <w:rPr>
          <w:rFonts w:ascii="宋体" w:hAnsi="宋体" w:eastAsia="宋体" w:cs="宋体"/>
          <w:sz w:val="23"/>
          <w:szCs w:val="23"/>
        </w:rPr>
        <w:t>；</w:t>
      </w:r>
    </w:p>
    <w:p w14:paraId="3CA8FBE3">
      <w:pPr>
        <w:spacing w:before="278" w:line="227" w:lineRule="auto"/>
        <w:ind w:left="43"/>
        <w:rPr>
          <w:rFonts w:ascii="宋体" w:hAnsi="宋体" w:eastAsia="宋体" w:cs="宋体"/>
          <w:sz w:val="23"/>
          <w:szCs w:val="23"/>
        </w:rPr>
      </w:pPr>
      <w:r>
        <w:rPr>
          <w:rFonts w:ascii="宋体" w:hAnsi="宋体" w:eastAsia="宋体" w:cs="宋体"/>
          <w:spacing w:val="7"/>
          <w:sz w:val="23"/>
          <w:szCs w:val="23"/>
        </w:rPr>
        <w:t>(</w:t>
      </w:r>
      <w:r>
        <w:rPr>
          <w:rFonts w:ascii="宋体" w:hAnsi="宋体" w:eastAsia="宋体" w:cs="宋体"/>
          <w:spacing w:val="6"/>
          <w:sz w:val="23"/>
          <w:szCs w:val="23"/>
        </w:rPr>
        <w:t>5) 向采购人、采购代理机构或者有关部门报告评标中发现的违法行为。</w:t>
      </w:r>
    </w:p>
    <w:p w14:paraId="0122404F">
      <w:pPr>
        <w:spacing w:before="276" w:line="229" w:lineRule="auto"/>
        <w:ind w:left="43"/>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6</w:t>
      </w:r>
      <w:r>
        <w:rPr>
          <w:rFonts w:ascii="宋体" w:hAnsi="宋体" w:eastAsia="宋体" w:cs="宋体"/>
          <w:spacing w:val="8"/>
          <w:sz w:val="23"/>
          <w:szCs w:val="23"/>
        </w:rPr>
        <w:t>)评标过程独立、保密。投标人非法干预评标过程的行为将导致其投标文件作为无效处</w:t>
      </w:r>
    </w:p>
    <w:p w14:paraId="165B37EB">
      <w:pPr>
        <w:spacing w:before="154" w:line="238" w:lineRule="auto"/>
        <w:ind w:left="431"/>
        <w:outlineLvl w:val="2"/>
        <w:rPr>
          <w:rFonts w:ascii="宋体" w:hAnsi="宋体" w:eastAsia="宋体" w:cs="宋体"/>
          <w:sz w:val="23"/>
          <w:szCs w:val="23"/>
        </w:rPr>
      </w:pPr>
      <w:r>
        <w:rPr>
          <w:rFonts w:ascii="宋体" w:hAnsi="宋体" w:eastAsia="宋体" w:cs="宋体"/>
          <w:spacing w:val="-2"/>
          <w:sz w:val="23"/>
          <w:szCs w:val="23"/>
        </w:rPr>
        <w:t>理</w:t>
      </w:r>
      <w:r>
        <w:rPr>
          <w:rFonts w:ascii="宋体" w:hAnsi="宋体" w:eastAsia="宋体" w:cs="宋体"/>
          <w:spacing w:val="-1"/>
          <w:sz w:val="23"/>
          <w:szCs w:val="23"/>
        </w:rPr>
        <w:t>。</w:t>
      </w:r>
    </w:p>
    <w:p w14:paraId="7FA3B057">
      <w:pPr>
        <w:spacing w:before="265" w:line="227" w:lineRule="auto"/>
        <w:ind w:left="39"/>
        <w:outlineLvl w:val="2"/>
        <w:rPr>
          <w:rFonts w:ascii="宋体" w:hAnsi="宋体" w:eastAsia="宋体" w:cs="宋体"/>
          <w:sz w:val="23"/>
          <w:szCs w:val="23"/>
        </w:rPr>
      </w:pPr>
      <w:r>
        <w:rPr>
          <w:rFonts w:ascii="宋体" w:hAnsi="宋体" w:eastAsia="宋体" w:cs="宋体"/>
          <w:spacing w:val="9"/>
          <w:sz w:val="22"/>
          <w:szCs w:val="22"/>
        </w:rPr>
        <w:t>(7)</w:t>
      </w:r>
      <w:r>
        <w:rPr>
          <w:rFonts w:ascii="宋体" w:hAnsi="宋体" w:eastAsia="宋体" w:cs="宋体"/>
          <w:spacing w:val="9"/>
          <w:sz w:val="23"/>
          <w:szCs w:val="23"/>
        </w:rPr>
        <w:t>评标委员会评价投标文件的响应性，对于投标人而言，除评标委员会要求其澄清、说</w:t>
      </w:r>
      <w:r>
        <w:rPr>
          <w:rFonts w:ascii="宋体" w:hAnsi="宋体" w:eastAsia="宋体" w:cs="宋体"/>
          <w:spacing w:val="2"/>
          <w:sz w:val="23"/>
          <w:szCs w:val="23"/>
        </w:rPr>
        <w:t>明</w:t>
      </w:r>
    </w:p>
    <w:p w14:paraId="43B3957F">
      <w:pPr>
        <w:spacing w:before="157" w:line="227" w:lineRule="auto"/>
        <w:ind w:left="431"/>
        <w:rPr>
          <w:rFonts w:ascii="宋体" w:hAnsi="宋体" w:eastAsia="宋体" w:cs="宋体"/>
          <w:sz w:val="23"/>
          <w:szCs w:val="23"/>
        </w:rPr>
      </w:pPr>
      <w:r>
        <w:rPr>
          <w:rFonts w:ascii="宋体" w:hAnsi="宋体" w:eastAsia="宋体" w:cs="宋体"/>
          <w:spacing w:val="18"/>
          <w:sz w:val="23"/>
          <w:szCs w:val="23"/>
        </w:rPr>
        <w:t>或</w:t>
      </w:r>
      <w:r>
        <w:rPr>
          <w:rFonts w:ascii="宋体" w:hAnsi="宋体" w:eastAsia="宋体" w:cs="宋体"/>
          <w:spacing w:val="12"/>
          <w:sz w:val="23"/>
          <w:szCs w:val="23"/>
        </w:rPr>
        <w:t>者</w:t>
      </w:r>
      <w:r>
        <w:rPr>
          <w:rFonts w:ascii="宋体" w:hAnsi="宋体" w:eastAsia="宋体" w:cs="宋体"/>
          <w:spacing w:val="9"/>
          <w:sz w:val="23"/>
          <w:szCs w:val="23"/>
        </w:rPr>
        <w:t>更正而提供的资料外，仅依据投标文件本身的内容，而不寻求外部的证据。</w:t>
      </w:r>
    </w:p>
    <w:p w14:paraId="719E2E9F">
      <w:pPr>
        <w:spacing w:before="208" w:line="420" w:lineRule="exact"/>
        <w:ind w:left="9"/>
        <w:outlineLvl w:val="1"/>
        <w:rPr>
          <w:rFonts w:ascii="宋体" w:hAnsi="宋体" w:eastAsia="宋体" w:cs="宋体"/>
          <w:sz w:val="31"/>
          <w:szCs w:val="31"/>
        </w:rPr>
      </w:pPr>
      <w:r>
        <w:rPr>
          <w:rFonts w:ascii="宋体" w:hAnsi="宋体" w:eastAsia="宋体" w:cs="宋体"/>
          <w:spacing w:val="8"/>
          <w:position w:val="2"/>
          <w:sz w:val="31"/>
          <w:szCs w:val="31"/>
          <w14:textOutline w14:w="5791" w14:cap="sq" w14:cmpd="sng" w14:algn="ctr">
            <w14:solidFill>
              <w14:srgbClr w14:val="000000"/>
            </w14:solidFill>
            <w14:prstDash w14:val="solid"/>
            <w14:bevel/>
          </w14:textOutline>
        </w:rPr>
        <w:t>二、评标方</w:t>
      </w:r>
      <w:r>
        <w:rPr>
          <w:rFonts w:ascii="宋体" w:hAnsi="宋体" w:eastAsia="宋体" w:cs="宋体"/>
          <w:spacing w:val="7"/>
          <w:position w:val="2"/>
          <w:sz w:val="31"/>
          <w:szCs w:val="31"/>
          <w14:textOutline w14:w="5791" w14:cap="sq" w14:cmpd="sng" w14:algn="ctr">
            <w14:solidFill>
              <w14:srgbClr w14:val="000000"/>
            </w14:solidFill>
            <w14:prstDash w14:val="solid"/>
            <w14:bevel/>
          </w14:textOutline>
        </w:rPr>
        <w:t>法</w:t>
      </w:r>
    </w:p>
    <w:p w14:paraId="5121D87C">
      <w:pPr>
        <w:spacing w:before="210" w:line="227" w:lineRule="auto"/>
        <w:ind w:left="241"/>
        <w:outlineLvl w:val="2"/>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9"/>
          <w:sz w:val="23"/>
          <w:szCs w:val="23"/>
        </w:rPr>
        <w:t>项</w:t>
      </w:r>
      <w:r>
        <w:rPr>
          <w:rFonts w:ascii="宋体" w:hAnsi="宋体" w:eastAsia="宋体" w:cs="宋体"/>
          <w:spacing w:val="8"/>
          <w:sz w:val="23"/>
          <w:szCs w:val="23"/>
        </w:rPr>
        <w:t>目评标方法为：综合评分法。</w:t>
      </w:r>
    </w:p>
    <w:p w14:paraId="497A082B">
      <w:pPr>
        <w:spacing w:before="208" w:line="408" w:lineRule="exact"/>
        <w:ind w:left="4"/>
        <w:outlineLvl w:val="1"/>
        <w:rPr>
          <w:rFonts w:ascii="宋体" w:hAnsi="宋体" w:eastAsia="宋体" w:cs="宋体"/>
          <w:sz w:val="31"/>
          <w:szCs w:val="31"/>
        </w:rPr>
      </w:pPr>
      <w:r>
        <w:rPr>
          <w:rFonts w:ascii="宋体" w:hAnsi="宋体" w:eastAsia="宋体" w:cs="宋体"/>
          <w:spacing w:val="12"/>
          <w:position w:val="1"/>
          <w:sz w:val="31"/>
          <w:szCs w:val="31"/>
          <w14:textOutline w14:w="5791" w14:cap="sq" w14:cmpd="sng" w14:algn="ctr">
            <w14:solidFill>
              <w14:srgbClr w14:val="000000"/>
            </w14:solidFill>
            <w14:prstDash w14:val="solid"/>
            <w14:bevel/>
          </w14:textOutline>
        </w:rPr>
        <w:t>三</w:t>
      </w:r>
      <w:r>
        <w:rPr>
          <w:rFonts w:ascii="宋体" w:hAnsi="宋体" w:eastAsia="宋体" w:cs="宋体"/>
          <w:spacing w:val="8"/>
          <w:position w:val="1"/>
          <w:sz w:val="31"/>
          <w:szCs w:val="31"/>
          <w14:textOutline w14:w="5791" w14:cap="sq" w14:cmpd="sng" w14:algn="ctr">
            <w14:solidFill>
              <w14:srgbClr w14:val="000000"/>
            </w14:solidFill>
            <w14:prstDash w14:val="solid"/>
            <w14:bevel/>
          </w14:textOutline>
        </w:rPr>
        <w:t>、评标程序</w:t>
      </w:r>
    </w:p>
    <w:p w14:paraId="1990BA66">
      <w:pPr>
        <w:spacing w:before="183" w:line="224" w:lineRule="auto"/>
        <w:ind w:left="10"/>
        <w:rPr>
          <w:rFonts w:ascii="宋体" w:hAnsi="宋体" w:eastAsia="宋体" w:cs="宋体"/>
          <w:sz w:val="28"/>
          <w:szCs w:val="28"/>
        </w:rPr>
      </w:pPr>
      <w:r>
        <w:rPr>
          <w:rFonts w:ascii="宋体" w:hAnsi="宋体" w:eastAsia="宋体" w:cs="宋体"/>
          <w:spacing w:val="17"/>
          <w:sz w:val="28"/>
          <w:szCs w:val="28"/>
          <w14:textOutline w14:w="5105" w14:cap="sq" w14:cmpd="sng" w14:algn="ctr">
            <w14:solidFill>
              <w14:srgbClr w14:val="000000"/>
            </w14:solidFill>
            <w14:prstDash w14:val="solid"/>
            <w14:bevel/>
          </w14:textOutline>
        </w:rPr>
        <w:t>(</w:t>
      </w:r>
      <w:r>
        <w:rPr>
          <w:rFonts w:ascii="宋体" w:hAnsi="宋体" w:eastAsia="宋体" w:cs="宋体"/>
          <w:spacing w:val="14"/>
          <w:sz w:val="28"/>
          <w:szCs w:val="28"/>
          <w14:textOutline w14:w="5105" w14:cap="sq" w14:cmpd="sng" w14:algn="ctr">
            <w14:solidFill>
              <w14:srgbClr w14:val="000000"/>
            </w14:solidFill>
            <w14:prstDash w14:val="solid"/>
            <w14:bevel/>
          </w14:textOutline>
        </w:rPr>
        <w:t>一)</w:t>
      </w:r>
      <w:r>
        <w:rPr>
          <w:rFonts w:ascii="宋体" w:hAnsi="宋体" w:eastAsia="宋体" w:cs="宋体"/>
          <w:spacing w:val="14"/>
          <w:sz w:val="28"/>
          <w:szCs w:val="28"/>
        </w:rPr>
        <w:t xml:space="preserve"> </w:t>
      </w:r>
      <w:r>
        <w:rPr>
          <w:rFonts w:ascii="宋体" w:hAnsi="宋体" w:eastAsia="宋体" w:cs="宋体"/>
          <w:spacing w:val="14"/>
          <w:sz w:val="28"/>
          <w:szCs w:val="28"/>
          <w14:textOutline w14:w="5105" w14:cap="sq" w14:cmpd="sng" w14:algn="ctr">
            <w14:solidFill>
              <w14:srgbClr w14:val="000000"/>
            </w14:solidFill>
            <w14:prstDash w14:val="solid"/>
            <w14:bevel/>
          </w14:textOutline>
        </w:rPr>
        <w:t>、评审原则</w:t>
      </w:r>
    </w:p>
    <w:p w14:paraId="5DCF4BCA">
      <w:pPr>
        <w:spacing w:before="258" w:line="311" w:lineRule="exact"/>
        <w:ind w:left="498"/>
        <w:rPr>
          <w:rFonts w:ascii="宋体" w:hAnsi="宋体" w:eastAsia="宋体" w:cs="宋体"/>
          <w:sz w:val="23"/>
          <w:szCs w:val="23"/>
        </w:rPr>
      </w:pPr>
      <w:r>
        <w:rPr>
          <w:rFonts w:ascii="宋体" w:hAnsi="宋体" w:eastAsia="宋体" w:cs="宋体"/>
          <w:spacing w:val="10"/>
          <w:position w:val="1"/>
          <w:sz w:val="23"/>
          <w:szCs w:val="23"/>
        </w:rPr>
        <w:t>1</w:t>
      </w:r>
      <w:r>
        <w:rPr>
          <w:rFonts w:ascii="宋体" w:hAnsi="宋体" w:eastAsia="宋体" w:cs="宋体"/>
          <w:spacing w:val="7"/>
          <w:position w:val="1"/>
          <w:sz w:val="23"/>
          <w:szCs w:val="23"/>
        </w:rPr>
        <w:t>、</w:t>
      </w:r>
      <w:r>
        <w:rPr>
          <w:rFonts w:ascii="宋体" w:hAnsi="宋体" w:eastAsia="宋体" w:cs="宋体"/>
          <w:spacing w:val="5"/>
          <w:position w:val="1"/>
          <w:sz w:val="23"/>
          <w:szCs w:val="23"/>
        </w:rPr>
        <w:t>合法、合规原则。</w:t>
      </w:r>
    </w:p>
    <w:p w14:paraId="2BA5ADC2">
      <w:pPr>
        <w:spacing w:before="248" w:line="311" w:lineRule="exact"/>
        <w:ind w:left="483"/>
        <w:rPr>
          <w:rFonts w:ascii="宋体" w:hAnsi="宋体" w:eastAsia="宋体" w:cs="宋体"/>
          <w:sz w:val="23"/>
          <w:szCs w:val="23"/>
        </w:rPr>
      </w:pPr>
      <w:r>
        <w:rPr>
          <w:rFonts w:ascii="宋体" w:hAnsi="宋体" w:eastAsia="宋体" w:cs="宋体"/>
          <w:spacing w:val="16"/>
          <w:position w:val="1"/>
          <w:sz w:val="23"/>
          <w:szCs w:val="23"/>
        </w:rPr>
        <w:t>2</w:t>
      </w:r>
      <w:r>
        <w:rPr>
          <w:rFonts w:ascii="宋体" w:hAnsi="宋体" w:eastAsia="宋体" w:cs="宋体"/>
          <w:spacing w:val="10"/>
          <w:position w:val="1"/>
          <w:sz w:val="23"/>
          <w:szCs w:val="23"/>
        </w:rPr>
        <w:t>、</w:t>
      </w:r>
      <w:r>
        <w:rPr>
          <w:rFonts w:ascii="宋体" w:hAnsi="宋体" w:eastAsia="宋体" w:cs="宋体"/>
          <w:spacing w:val="8"/>
          <w:position w:val="1"/>
          <w:sz w:val="23"/>
          <w:szCs w:val="23"/>
        </w:rPr>
        <w:t>公平、公正、科学、审慎、择优原则。</w:t>
      </w:r>
    </w:p>
    <w:p w14:paraId="198E60B7">
      <w:pPr>
        <w:spacing w:line="250" w:lineRule="auto"/>
      </w:pPr>
    </w:p>
    <w:p w14:paraId="719E1B76">
      <w:pPr>
        <w:spacing w:before="75" w:line="435" w:lineRule="auto"/>
        <w:ind w:firstLine="485"/>
        <w:rPr>
          <w:rFonts w:ascii="宋体" w:hAnsi="宋体" w:eastAsia="宋体" w:cs="宋体"/>
          <w:sz w:val="23"/>
          <w:szCs w:val="23"/>
        </w:rPr>
      </w:pPr>
      <w:r>
        <w:rPr>
          <w:rFonts w:ascii="宋体" w:hAnsi="宋体" w:eastAsia="宋体" w:cs="宋体"/>
          <w:spacing w:val="20"/>
          <w:sz w:val="23"/>
          <w:szCs w:val="23"/>
          <w14:textOutline w14:w="4356" w14:cap="sq" w14:cmpd="sng" w14:algn="ctr">
            <w14:solidFill>
              <w14:srgbClr w14:val="000000"/>
            </w14:solidFill>
            <w14:prstDash w14:val="solid"/>
            <w14:bevel/>
          </w14:textOutline>
        </w:rPr>
        <w:t>3</w:t>
      </w:r>
      <w:r>
        <w:rPr>
          <w:rFonts w:ascii="宋体" w:hAnsi="宋体" w:eastAsia="宋体" w:cs="宋体"/>
          <w:spacing w:val="16"/>
          <w:sz w:val="23"/>
          <w:szCs w:val="23"/>
          <w14:textOutline w14:w="4356" w14:cap="sq" w14:cmpd="sng" w14:algn="ctr">
            <w14:solidFill>
              <w14:srgbClr w14:val="000000"/>
            </w14:solidFill>
            <w14:prstDash w14:val="solid"/>
            <w14:bevel/>
          </w14:textOutline>
        </w:rPr>
        <w:t>、</w:t>
      </w:r>
      <w:r>
        <w:rPr>
          <w:rFonts w:ascii="宋体" w:hAnsi="宋体" w:eastAsia="宋体" w:cs="宋体"/>
          <w:spacing w:val="10"/>
          <w:sz w:val="23"/>
          <w:szCs w:val="23"/>
          <w14:textOutline w14:w="4356" w14:cap="sq" w14:cmpd="sng" w14:algn="ctr">
            <w14:solidFill>
              <w14:srgbClr w14:val="000000"/>
            </w14:solidFill>
            <w14:prstDash w14:val="solid"/>
            <w14:bevel/>
          </w14:textOutline>
        </w:rPr>
        <w:t>本项目采用综合评分法，采用综合评分法的采购项目，提供相同品牌产品且通过资</w:t>
      </w:r>
      <w:r>
        <w:rPr>
          <w:rFonts w:ascii="宋体" w:hAnsi="宋体" w:eastAsia="宋体" w:cs="宋体"/>
          <w:sz w:val="23"/>
          <w:szCs w:val="23"/>
        </w:rPr>
        <w:t xml:space="preserve"> </w:t>
      </w:r>
      <w:r>
        <w:rPr>
          <w:rFonts w:ascii="宋体" w:hAnsi="宋体" w:eastAsia="宋体" w:cs="宋体"/>
          <w:spacing w:val="20"/>
          <w:sz w:val="23"/>
          <w:szCs w:val="23"/>
          <w14:textOutline w14:w="4356" w14:cap="sq" w14:cmpd="sng" w14:algn="ctr">
            <w14:solidFill>
              <w14:srgbClr w14:val="000000"/>
            </w14:solidFill>
            <w14:prstDash w14:val="solid"/>
            <w14:bevel/>
          </w14:textOutline>
        </w:rPr>
        <w:t>格审</w:t>
      </w:r>
      <w:r>
        <w:rPr>
          <w:rFonts w:ascii="宋体" w:hAnsi="宋体" w:eastAsia="宋体" w:cs="宋体"/>
          <w:spacing w:val="17"/>
          <w:sz w:val="23"/>
          <w:szCs w:val="23"/>
          <w14:textOutline w14:w="4356" w14:cap="sq" w14:cmpd="sng" w14:algn="ctr">
            <w14:solidFill>
              <w14:srgbClr w14:val="000000"/>
            </w14:solidFill>
            <w14:prstDash w14:val="solid"/>
            <w14:bevel/>
          </w14:textOutline>
        </w:rPr>
        <w:t>查</w:t>
      </w:r>
      <w:r>
        <w:rPr>
          <w:rFonts w:ascii="宋体" w:hAnsi="宋体" w:eastAsia="宋体" w:cs="宋体"/>
          <w:spacing w:val="10"/>
          <w:sz w:val="23"/>
          <w:szCs w:val="23"/>
          <w14:textOutline w14:w="4356" w14:cap="sq" w14:cmpd="sng" w14:algn="ctr">
            <w14:solidFill>
              <w14:srgbClr w14:val="000000"/>
            </w14:solidFill>
            <w14:prstDash w14:val="solid"/>
            <w14:bevel/>
          </w14:textOutline>
        </w:rPr>
        <w:t>、符合性审查的不同供应商参加同一合同项下投标的，按一家供应商计算，评审后得</w:t>
      </w:r>
      <w:r>
        <w:rPr>
          <w:rFonts w:ascii="宋体" w:hAnsi="宋体" w:eastAsia="宋体" w:cs="宋体"/>
          <w:sz w:val="23"/>
          <w:szCs w:val="23"/>
        </w:rPr>
        <w:t xml:space="preserve"> </w:t>
      </w:r>
      <w:r>
        <w:rPr>
          <w:rFonts w:ascii="宋体" w:hAnsi="宋体" w:eastAsia="宋体" w:cs="宋体"/>
          <w:spacing w:val="20"/>
          <w:sz w:val="23"/>
          <w:szCs w:val="23"/>
          <w14:textOutline w14:w="4356" w14:cap="sq" w14:cmpd="sng" w14:algn="ctr">
            <w14:solidFill>
              <w14:srgbClr w14:val="000000"/>
            </w14:solidFill>
            <w14:prstDash w14:val="solid"/>
            <w14:bevel/>
          </w14:textOutline>
        </w:rPr>
        <w:t>分最</w:t>
      </w:r>
      <w:r>
        <w:rPr>
          <w:rFonts w:ascii="宋体" w:hAnsi="宋体" w:eastAsia="宋体" w:cs="宋体"/>
          <w:spacing w:val="17"/>
          <w:sz w:val="23"/>
          <w:szCs w:val="23"/>
          <w14:textOutline w14:w="4356" w14:cap="sq" w14:cmpd="sng" w14:algn="ctr">
            <w14:solidFill>
              <w14:srgbClr w14:val="000000"/>
            </w14:solidFill>
            <w14:prstDash w14:val="solid"/>
            <w14:bevel/>
          </w14:textOutline>
        </w:rPr>
        <w:t>高</w:t>
      </w:r>
      <w:r>
        <w:rPr>
          <w:rFonts w:ascii="宋体" w:hAnsi="宋体" w:eastAsia="宋体" w:cs="宋体"/>
          <w:spacing w:val="10"/>
          <w:sz w:val="23"/>
          <w:szCs w:val="23"/>
          <w14:textOutline w14:w="4356" w14:cap="sq" w14:cmpd="sng" w14:algn="ctr">
            <w14:solidFill>
              <w14:srgbClr w14:val="000000"/>
            </w14:solidFill>
            <w14:prstDash w14:val="solid"/>
            <w14:bevel/>
          </w14:textOutline>
        </w:rPr>
        <w:t>的同品牌供应商获得中标人推荐资格；评审得分相同的，由采购人或者采购人委托评</w:t>
      </w:r>
      <w:r>
        <w:rPr>
          <w:rFonts w:ascii="宋体" w:hAnsi="宋体" w:eastAsia="宋体" w:cs="宋体"/>
          <w:sz w:val="23"/>
          <w:szCs w:val="23"/>
        </w:rPr>
        <w:t xml:space="preserve"> </w:t>
      </w:r>
      <w:r>
        <w:rPr>
          <w:rFonts w:ascii="宋体" w:hAnsi="宋体" w:eastAsia="宋体" w:cs="宋体"/>
          <w:spacing w:val="20"/>
          <w:sz w:val="23"/>
          <w:szCs w:val="23"/>
          <w14:textOutline w14:w="4356" w14:cap="sq" w14:cmpd="sng" w14:algn="ctr">
            <w14:solidFill>
              <w14:srgbClr w14:val="000000"/>
            </w14:solidFill>
            <w14:prstDash w14:val="solid"/>
            <w14:bevel/>
          </w14:textOutline>
        </w:rPr>
        <w:t>标委</w:t>
      </w:r>
      <w:r>
        <w:rPr>
          <w:rFonts w:ascii="宋体" w:hAnsi="宋体" w:eastAsia="宋体" w:cs="宋体"/>
          <w:spacing w:val="19"/>
          <w:sz w:val="23"/>
          <w:szCs w:val="23"/>
          <w14:textOutline w14:w="4356" w14:cap="sq" w14:cmpd="sng" w14:algn="ctr">
            <w14:solidFill>
              <w14:srgbClr w14:val="000000"/>
            </w14:solidFill>
            <w14:prstDash w14:val="solid"/>
            <w14:bevel/>
          </w14:textOutline>
        </w:rPr>
        <w:t>员</w:t>
      </w:r>
      <w:r>
        <w:rPr>
          <w:rFonts w:ascii="宋体" w:hAnsi="宋体" w:eastAsia="宋体" w:cs="宋体"/>
          <w:spacing w:val="10"/>
          <w:sz w:val="23"/>
          <w:szCs w:val="23"/>
          <w14:textOutline w14:w="4356" w14:cap="sq" w14:cmpd="sng" w14:algn="ctr">
            <w14:solidFill>
              <w14:srgbClr w14:val="000000"/>
            </w14:solidFill>
            <w14:prstDash w14:val="solid"/>
            <w14:bevel/>
          </w14:textOutline>
        </w:rPr>
        <w:t>会按照招标文件规定的方式确定一个供应商获得中标人推荐资格，招标文件未规定的</w:t>
      </w:r>
      <w:r>
        <w:rPr>
          <w:rFonts w:ascii="宋体" w:hAnsi="宋体" w:eastAsia="宋体" w:cs="宋体"/>
          <w:sz w:val="23"/>
          <w:szCs w:val="23"/>
        </w:rPr>
        <w:t xml:space="preserve"> </w:t>
      </w:r>
      <w:r>
        <w:rPr>
          <w:rFonts w:ascii="宋体" w:hAnsi="宋体" w:eastAsia="宋体" w:cs="宋体"/>
          <w:spacing w:val="20"/>
          <w:sz w:val="23"/>
          <w:szCs w:val="23"/>
          <w14:textOutline w14:w="4356" w14:cap="sq" w14:cmpd="sng" w14:algn="ctr">
            <w14:solidFill>
              <w14:srgbClr w14:val="000000"/>
            </w14:solidFill>
            <w14:prstDash w14:val="solid"/>
            <w14:bevel/>
          </w14:textOutline>
        </w:rPr>
        <w:t>采取</w:t>
      </w:r>
      <w:r>
        <w:rPr>
          <w:rFonts w:ascii="宋体" w:hAnsi="宋体" w:eastAsia="宋体" w:cs="宋体"/>
          <w:spacing w:val="19"/>
          <w:sz w:val="23"/>
          <w:szCs w:val="23"/>
          <w14:textOutline w14:w="4356" w14:cap="sq" w14:cmpd="sng" w14:algn="ctr">
            <w14:solidFill>
              <w14:srgbClr w14:val="000000"/>
            </w14:solidFill>
            <w14:prstDash w14:val="solid"/>
            <w14:bevel/>
          </w14:textOutline>
        </w:rPr>
        <w:t>随</w:t>
      </w:r>
      <w:r>
        <w:rPr>
          <w:rFonts w:ascii="宋体" w:hAnsi="宋体" w:eastAsia="宋体" w:cs="宋体"/>
          <w:spacing w:val="10"/>
          <w:sz w:val="23"/>
          <w:szCs w:val="23"/>
          <w14:textOutline w14:w="4356" w14:cap="sq" w14:cmpd="sng" w14:algn="ctr">
            <w14:solidFill>
              <w14:srgbClr w14:val="000000"/>
            </w14:solidFill>
            <w14:prstDash w14:val="solid"/>
            <w14:bevel/>
          </w14:textOutline>
        </w:rPr>
        <w:t>机抽取方式确定，其他同品牌供应商不作为中标候选人。采用综合评分法的，评标结</w:t>
      </w:r>
      <w:r>
        <w:rPr>
          <w:rFonts w:ascii="宋体" w:hAnsi="宋体" w:eastAsia="宋体" w:cs="宋体"/>
          <w:sz w:val="23"/>
          <w:szCs w:val="23"/>
        </w:rPr>
        <w:t xml:space="preserve"> </w:t>
      </w:r>
      <w:r>
        <w:rPr>
          <w:rFonts w:ascii="宋体" w:hAnsi="宋体" w:eastAsia="宋体" w:cs="宋体"/>
          <w:spacing w:val="20"/>
          <w:sz w:val="23"/>
          <w:szCs w:val="23"/>
          <w14:textOutline w14:w="4356" w14:cap="sq" w14:cmpd="sng" w14:algn="ctr">
            <w14:solidFill>
              <w14:srgbClr w14:val="000000"/>
            </w14:solidFill>
            <w14:prstDash w14:val="solid"/>
            <w14:bevel/>
          </w14:textOutline>
        </w:rPr>
        <w:t>果按</w:t>
      </w:r>
      <w:r>
        <w:rPr>
          <w:rFonts w:ascii="宋体" w:hAnsi="宋体" w:eastAsia="宋体" w:cs="宋体"/>
          <w:spacing w:val="17"/>
          <w:sz w:val="23"/>
          <w:szCs w:val="23"/>
          <w14:textOutline w14:w="4356" w14:cap="sq" w14:cmpd="sng" w14:algn="ctr">
            <w14:solidFill>
              <w14:srgbClr w14:val="000000"/>
            </w14:solidFill>
            <w14:prstDash w14:val="solid"/>
            <w14:bevel/>
          </w14:textOutline>
        </w:rPr>
        <w:t>评</w:t>
      </w:r>
      <w:r>
        <w:rPr>
          <w:rFonts w:ascii="宋体" w:hAnsi="宋体" w:eastAsia="宋体" w:cs="宋体"/>
          <w:spacing w:val="10"/>
          <w:sz w:val="23"/>
          <w:szCs w:val="23"/>
          <w14:textOutline w14:w="4356" w14:cap="sq" w14:cmpd="sng" w14:algn="ctr">
            <w14:solidFill>
              <w14:srgbClr w14:val="000000"/>
            </w14:solidFill>
            <w14:prstDash w14:val="solid"/>
            <w14:bevel/>
          </w14:textOutline>
        </w:rPr>
        <w:t>审后得分由高到低顺序排列。得分相同的，按投标报价由低到高顺序排列。得分且投</w:t>
      </w:r>
      <w:r>
        <w:rPr>
          <w:rFonts w:ascii="宋体" w:hAnsi="宋体" w:eastAsia="宋体" w:cs="宋体"/>
          <w:sz w:val="23"/>
          <w:szCs w:val="23"/>
        </w:rPr>
        <w:t xml:space="preserve"> </w:t>
      </w:r>
      <w:r>
        <w:rPr>
          <w:rFonts w:ascii="宋体" w:hAnsi="宋体" w:eastAsia="宋体" w:cs="宋体"/>
          <w:spacing w:val="20"/>
          <w:sz w:val="23"/>
          <w:szCs w:val="23"/>
          <w14:textOutline w14:w="4356" w14:cap="sq" w14:cmpd="sng" w14:algn="ctr">
            <w14:solidFill>
              <w14:srgbClr w14:val="000000"/>
            </w14:solidFill>
            <w14:prstDash w14:val="solid"/>
            <w14:bevel/>
          </w14:textOutline>
        </w:rPr>
        <w:t>标报</w:t>
      </w:r>
      <w:r>
        <w:rPr>
          <w:rFonts w:ascii="宋体" w:hAnsi="宋体" w:eastAsia="宋体" w:cs="宋体"/>
          <w:spacing w:val="17"/>
          <w:sz w:val="23"/>
          <w:szCs w:val="23"/>
          <w14:textOutline w14:w="4356" w14:cap="sq" w14:cmpd="sng" w14:algn="ctr">
            <w14:solidFill>
              <w14:srgbClr w14:val="000000"/>
            </w14:solidFill>
            <w14:prstDash w14:val="solid"/>
            <w14:bevel/>
          </w14:textOutline>
        </w:rPr>
        <w:t>价</w:t>
      </w:r>
      <w:r>
        <w:rPr>
          <w:rFonts w:ascii="宋体" w:hAnsi="宋体" w:eastAsia="宋体" w:cs="宋体"/>
          <w:spacing w:val="10"/>
          <w:sz w:val="23"/>
          <w:szCs w:val="23"/>
          <w14:textOutline w14:w="4356" w14:cap="sq" w14:cmpd="sng" w14:algn="ctr">
            <w14:solidFill>
              <w14:srgbClr w14:val="000000"/>
            </w14:solidFill>
            <w14:prstDash w14:val="solid"/>
            <w14:bevel/>
          </w14:textOutline>
        </w:rPr>
        <w:t>相同的并列。投标文件满足招标文件全部实质性要求，且按照评审因素的量化指标评</w:t>
      </w:r>
      <w:r>
        <w:rPr>
          <w:rFonts w:ascii="宋体" w:hAnsi="宋体" w:eastAsia="宋体" w:cs="宋体"/>
          <w:sz w:val="23"/>
          <w:szCs w:val="23"/>
        </w:rPr>
        <w:t xml:space="preserve"> </w:t>
      </w:r>
      <w:r>
        <w:rPr>
          <w:rFonts w:ascii="宋体" w:hAnsi="宋体" w:eastAsia="宋体" w:cs="宋体"/>
          <w:spacing w:val="10"/>
          <w:sz w:val="23"/>
          <w:szCs w:val="23"/>
          <w14:textOutline w14:w="4356" w14:cap="sq" w14:cmpd="sng" w14:algn="ctr">
            <w14:solidFill>
              <w14:srgbClr w14:val="000000"/>
            </w14:solidFill>
            <w14:prstDash w14:val="solid"/>
            <w14:bevel/>
          </w14:textOutline>
        </w:rPr>
        <w:t>审得分最高的供应商为排名第一的中标候选人。</w:t>
      </w:r>
    </w:p>
    <w:p w14:paraId="0078626D">
      <w:pPr>
        <w:spacing w:before="7" w:line="221" w:lineRule="auto"/>
        <w:ind w:left="10"/>
        <w:rPr>
          <w:rFonts w:ascii="宋体" w:hAnsi="宋体" w:eastAsia="宋体" w:cs="宋体"/>
          <w:sz w:val="28"/>
          <w:szCs w:val="28"/>
        </w:rPr>
      </w:pPr>
      <w:r>
        <w:rPr>
          <w:rFonts w:ascii="宋体" w:hAnsi="宋体" w:eastAsia="宋体" w:cs="宋体"/>
          <w:spacing w:val="17"/>
          <w:sz w:val="28"/>
          <w:szCs w:val="28"/>
          <w14:textOutline w14:w="5105" w14:cap="sq" w14:cmpd="sng" w14:algn="ctr">
            <w14:solidFill>
              <w14:srgbClr w14:val="000000"/>
            </w14:solidFill>
            <w14:prstDash w14:val="solid"/>
            <w14:bevel/>
          </w14:textOutline>
        </w:rPr>
        <w:t>(</w:t>
      </w:r>
      <w:r>
        <w:rPr>
          <w:rFonts w:ascii="宋体" w:hAnsi="宋体" w:eastAsia="宋体" w:cs="宋体"/>
          <w:spacing w:val="16"/>
          <w:sz w:val="28"/>
          <w:szCs w:val="28"/>
          <w14:textOutline w14:w="5105" w14:cap="sq" w14:cmpd="sng" w14:algn="ctr">
            <w14:solidFill>
              <w14:srgbClr w14:val="000000"/>
            </w14:solidFill>
            <w14:prstDash w14:val="solid"/>
            <w14:bevel/>
          </w14:textOutline>
        </w:rPr>
        <w:t>二)</w:t>
      </w:r>
      <w:r>
        <w:rPr>
          <w:rFonts w:ascii="宋体" w:hAnsi="宋体" w:eastAsia="宋体" w:cs="宋体"/>
          <w:spacing w:val="16"/>
          <w:sz w:val="28"/>
          <w:szCs w:val="28"/>
        </w:rPr>
        <w:t xml:space="preserve"> </w:t>
      </w:r>
      <w:r>
        <w:rPr>
          <w:rFonts w:ascii="宋体" w:hAnsi="宋体" w:eastAsia="宋体" w:cs="宋体"/>
          <w:spacing w:val="16"/>
          <w:sz w:val="28"/>
          <w:szCs w:val="28"/>
          <w14:textOutline w14:w="5105" w14:cap="sq" w14:cmpd="sng" w14:algn="ctr">
            <w14:solidFill>
              <w14:srgbClr w14:val="000000"/>
            </w14:solidFill>
            <w14:prstDash w14:val="solid"/>
            <w14:bevel/>
          </w14:textOutline>
        </w:rPr>
        <w:t>评审内容</w:t>
      </w:r>
    </w:p>
    <w:p w14:paraId="591B83C6">
      <w:pPr>
        <w:spacing w:before="282" w:line="311" w:lineRule="exact"/>
        <w:ind w:left="498"/>
        <w:sectPr>
          <w:footerReference r:id="rId28" w:type="default"/>
          <w:pgSz w:w="11911" w:h="16839"/>
          <w:pgMar w:top="400" w:right="1139" w:bottom="832" w:left="1141" w:header="0" w:footer="619" w:gutter="0"/>
          <w:cols w:space="720" w:num="1"/>
        </w:sectPr>
      </w:pPr>
      <w:r>
        <w:rPr>
          <w:rFonts w:ascii="宋体" w:hAnsi="宋体" w:eastAsia="宋体" w:cs="宋体"/>
          <w:spacing w:val="11"/>
          <w:position w:val="1"/>
          <w:sz w:val="23"/>
          <w:szCs w:val="23"/>
          <w14:textOutline w14:w="4356" w14:cap="sq" w14:cmpd="sng" w14:algn="ctr">
            <w14:solidFill>
              <w14:srgbClr w14:val="000000"/>
            </w14:solidFill>
            <w14:prstDash w14:val="solid"/>
            <w14:bevel/>
          </w14:textOutline>
        </w:rPr>
        <w:t>1</w:t>
      </w:r>
      <w:r>
        <w:rPr>
          <w:rFonts w:ascii="宋体" w:hAnsi="宋体" w:eastAsia="宋体" w:cs="宋体"/>
          <w:spacing w:val="10"/>
          <w:position w:val="1"/>
          <w:sz w:val="23"/>
          <w:szCs w:val="23"/>
          <w14:textOutline w14:w="4356" w14:cap="sq" w14:cmpd="sng" w14:algn="ctr">
            <w14:solidFill>
              <w14:srgbClr w14:val="000000"/>
            </w14:solidFill>
            <w14:prstDash w14:val="solid"/>
            <w14:bevel/>
          </w14:textOutline>
        </w:rPr>
        <w:t>、采购人或者采购代理机构依法对投标人递交的资格性审查文件进行资格审查</w:t>
      </w:r>
    </w:p>
    <w:p w14:paraId="168CB3E9">
      <w:pPr>
        <w:spacing w:before="101" w:line="225" w:lineRule="auto"/>
        <w:ind w:left="4059"/>
        <w:rPr>
          <w:rFonts w:ascii="宋体" w:hAnsi="宋体" w:eastAsia="宋体" w:cs="宋体"/>
          <w:sz w:val="31"/>
          <w:szCs w:val="31"/>
        </w:rPr>
      </w:pPr>
      <w:r>
        <w:rPr>
          <w:rFonts w:ascii="宋体" w:hAnsi="宋体" w:eastAsia="宋体" w:cs="宋体"/>
          <w:spacing w:val="6"/>
          <w:sz w:val="31"/>
          <w:szCs w:val="31"/>
        </w:rPr>
        <w:t>资</w:t>
      </w:r>
      <w:r>
        <w:rPr>
          <w:rFonts w:ascii="宋体" w:hAnsi="宋体" w:eastAsia="宋体" w:cs="宋体"/>
          <w:spacing w:val="4"/>
          <w:sz w:val="31"/>
          <w:szCs w:val="31"/>
        </w:rPr>
        <w:t>格审查表</w:t>
      </w:r>
    </w:p>
    <w:p w14:paraId="28E7918A">
      <w:pPr>
        <w:spacing w:line="219" w:lineRule="exact"/>
      </w:pPr>
    </w:p>
    <w:tbl>
      <w:tblPr>
        <w:tblStyle w:val="11"/>
        <w:tblW w:w="96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883"/>
        <w:gridCol w:w="2682"/>
        <w:gridCol w:w="5439"/>
      </w:tblGrid>
      <w:tr w14:paraId="5E887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57" w:type="dxa"/>
          </w:tcPr>
          <w:p w14:paraId="3885F657">
            <w:pPr>
              <w:spacing w:before="93" w:line="230" w:lineRule="auto"/>
              <w:ind w:left="123"/>
              <w:rPr>
                <w:rFonts w:ascii="宋体" w:hAnsi="宋体" w:eastAsia="宋体" w:cs="宋体"/>
                <w:sz w:val="20"/>
                <w:szCs w:val="20"/>
              </w:rPr>
            </w:pPr>
            <w:r>
              <w:rPr>
                <w:rFonts w:ascii="宋体" w:hAnsi="宋体" w:eastAsia="宋体" w:cs="宋体"/>
                <w:spacing w:val="5"/>
                <w:sz w:val="20"/>
                <w:szCs w:val="20"/>
              </w:rPr>
              <w:t>序号</w:t>
            </w:r>
          </w:p>
        </w:tc>
        <w:tc>
          <w:tcPr>
            <w:tcW w:w="883" w:type="dxa"/>
          </w:tcPr>
          <w:p w14:paraId="6A9362EB">
            <w:pPr>
              <w:spacing w:before="79" w:line="228" w:lineRule="auto"/>
              <w:ind w:left="207"/>
              <w:rPr>
                <w:rFonts w:ascii="宋体" w:hAnsi="宋体" w:eastAsia="宋体" w:cs="宋体"/>
                <w:sz w:val="23"/>
                <w:szCs w:val="23"/>
              </w:rPr>
            </w:pPr>
            <w:r>
              <w:rPr>
                <w:rFonts w:ascii="宋体" w:hAnsi="宋体" w:eastAsia="宋体" w:cs="宋体"/>
                <w:spacing w:val="5"/>
                <w:sz w:val="23"/>
                <w:szCs w:val="23"/>
              </w:rPr>
              <w:t>类型</w:t>
            </w:r>
          </w:p>
        </w:tc>
        <w:tc>
          <w:tcPr>
            <w:tcW w:w="2682" w:type="dxa"/>
          </w:tcPr>
          <w:p w14:paraId="1599ABCD">
            <w:pPr>
              <w:spacing w:before="78" w:line="229" w:lineRule="auto"/>
              <w:ind w:left="875"/>
              <w:rPr>
                <w:rFonts w:ascii="宋体" w:hAnsi="宋体" w:eastAsia="宋体" w:cs="宋体"/>
                <w:sz w:val="23"/>
                <w:szCs w:val="23"/>
              </w:rPr>
            </w:pPr>
            <w:r>
              <w:rPr>
                <w:rFonts w:ascii="宋体" w:hAnsi="宋体" w:eastAsia="宋体" w:cs="宋体"/>
                <w:spacing w:val="6"/>
                <w:sz w:val="23"/>
                <w:szCs w:val="23"/>
              </w:rPr>
              <w:t>审查要</w:t>
            </w:r>
            <w:r>
              <w:rPr>
                <w:rFonts w:ascii="宋体" w:hAnsi="宋体" w:eastAsia="宋体" w:cs="宋体"/>
                <w:spacing w:val="5"/>
                <w:sz w:val="23"/>
                <w:szCs w:val="23"/>
              </w:rPr>
              <w:t>求</w:t>
            </w:r>
          </w:p>
        </w:tc>
        <w:tc>
          <w:tcPr>
            <w:tcW w:w="5439" w:type="dxa"/>
          </w:tcPr>
          <w:p w14:paraId="2F20D4ED">
            <w:pPr>
              <w:spacing w:before="79" w:line="228" w:lineRule="auto"/>
              <w:ind w:left="2245"/>
              <w:rPr>
                <w:rFonts w:ascii="宋体" w:hAnsi="宋体" w:eastAsia="宋体" w:cs="宋体"/>
                <w:sz w:val="23"/>
                <w:szCs w:val="23"/>
              </w:rPr>
            </w:pPr>
            <w:r>
              <w:rPr>
                <w:rFonts w:ascii="宋体" w:hAnsi="宋体" w:eastAsia="宋体" w:cs="宋体"/>
                <w:spacing w:val="8"/>
                <w:sz w:val="23"/>
                <w:szCs w:val="23"/>
              </w:rPr>
              <w:t>要</w:t>
            </w:r>
            <w:r>
              <w:rPr>
                <w:rFonts w:ascii="宋体" w:hAnsi="宋体" w:eastAsia="宋体" w:cs="宋体"/>
                <w:spacing w:val="7"/>
                <w:sz w:val="23"/>
                <w:szCs w:val="23"/>
              </w:rPr>
              <w:t>求说明</w:t>
            </w:r>
          </w:p>
        </w:tc>
      </w:tr>
      <w:tr w14:paraId="0E6D0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657" w:type="dxa"/>
          </w:tcPr>
          <w:p w14:paraId="2BEA852A">
            <w:pPr>
              <w:spacing w:line="461" w:lineRule="auto"/>
            </w:pPr>
          </w:p>
          <w:p w14:paraId="766F760F">
            <w:pPr>
              <w:spacing w:before="75" w:line="192" w:lineRule="auto"/>
              <w:ind w:left="291"/>
              <w:rPr>
                <w:rFonts w:ascii="宋体" w:hAnsi="宋体" w:eastAsia="宋体" w:cs="宋体"/>
                <w:sz w:val="23"/>
                <w:szCs w:val="23"/>
              </w:rPr>
            </w:pPr>
            <w:r>
              <w:rPr>
                <w:rFonts w:ascii="宋体" w:hAnsi="宋体" w:eastAsia="宋体" w:cs="宋体"/>
                <w:sz w:val="23"/>
                <w:szCs w:val="23"/>
              </w:rPr>
              <w:t>1</w:t>
            </w:r>
          </w:p>
        </w:tc>
        <w:tc>
          <w:tcPr>
            <w:tcW w:w="883" w:type="dxa"/>
          </w:tcPr>
          <w:p w14:paraId="13378969">
            <w:pPr>
              <w:spacing w:line="270" w:lineRule="auto"/>
            </w:pPr>
          </w:p>
          <w:p w14:paraId="02BA5047">
            <w:pPr>
              <w:spacing w:before="74" w:line="265" w:lineRule="auto"/>
              <w:ind w:left="126" w:right="111" w:firstLine="80"/>
              <w:rPr>
                <w:rFonts w:ascii="宋体" w:hAnsi="宋体" w:eastAsia="宋体" w:cs="宋体"/>
                <w:sz w:val="23"/>
                <w:szCs w:val="23"/>
              </w:rPr>
            </w:pPr>
            <w:r>
              <w:rPr>
                <w:rFonts w:ascii="宋体" w:hAnsi="宋体" w:eastAsia="宋体" w:cs="宋体"/>
                <w:spacing w:val="5"/>
                <w:sz w:val="23"/>
                <w:szCs w:val="23"/>
              </w:rPr>
              <w:t>基本</w:t>
            </w:r>
            <w:r>
              <w:rPr>
                <w:rFonts w:ascii="宋体" w:hAnsi="宋体" w:eastAsia="宋体" w:cs="宋体"/>
                <w:sz w:val="23"/>
                <w:szCs w:val="23"/>
              </w:rPr>
              <w:t xml:space="preserve"> </w:t>
            </w:r>
            <w:r>
              <w:rPr>
                <w:rFonts w:ascii="宋体" w:hAnsi="宋体" w:eastAsia="宋体" w:cs="宋体"/>
                <w:spacing w:val="-14"/>
                <w:sz w:val="23"/>
                <w:szCs w:val="23"/>
              </w:rPr>
              <w:t>资</w:t>
            </w:r>
            <w:r>
              <w:rPr>
                <w:rFonts w:ascii="宋体" w:hAnsi="宋体" w:eastAsia="宋体" w:cs="宋体"/>
                <w:spacing w:val="-12"/>
                <w:sz w:val="23"/>
                <w:szCs w:val="23"/>
              </w:rPr>
              <w:t>质 1</w:t>
            </w:r>
          </w:p>
        </w:tc>
        <w:tc>
          <w:tcPr>
            <w:tcW w:w="2682" w:type="dxa"/>
          </w:tcPr>
          <w:p w14:paraId="1792DFBA">
            <w:pPr>
              <w:spacing w:before="38" w:line="243" w:lineRule="auto"/>
              <w:ind w:left="113" w:right="105" w:firstLine="6"/>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
                <w:sz w:val="23"/>
                <w:szCs w:val="23"/>
              </w:rPr>
              <w:t>投标资格声明函》 、</w:t>
            </w:r>
            <w:r>
              <w:rPr>
                <w:rFonts w:ascii="宋体" w:hAnsi="宋体" w:eastAsia="宋体" w:cs="宋体"/>
                <w:sz w:val="23"/>
                <w:szCs w:val="23"/>
              </w:rPr>
              <w:t xml:space="preserve"> </w:t>
            </w:r>
            <w:r>
              <w:rPr>
                <w:rFonts w:ascii="宋体" w:hAnsi="宋体" w:eastAsia="宋体" w:cs="宋体"/>
                <w:spacing w:val="16"/>
                <w:sz w:val="23"/>
                <w:szCs w:val="23"/>
              </w:rPr>
              <w:t>《法定代表人身份证</w:t>
            </w:r>
            <w:r>
              <w:rPr>
                <w:rFonts w:ascii="宋体" w:hAnsi="宋体" w:eastAsia="宋体" w:cs="宋体"/>
                <w:spacing w:val="14"/>
                <w:sz w:val="23"/>
                <w:szCs w:val="23"/>
              </w:rPr>
              <w:t>明</w:t>
            </w:r>
            <w:r>
              <w:rPr>
                <w:rFonts w:ascii="宋体" w:hAnsi="宋体" w:eastAsia="宋体" w:cs="宋体"/>
                <w:sz w:val="23"/>
                <w:szCs w:val="23"/>
              </w:rPr>
              <w:t xml:space="preserve"> </w:t>
            </w:r>
            <w:r>
              <w:rPr>
                <w:rFonts w:ascii="宋体" w:hAnsi="宋体" w:eastAsia="宋体" w:cs="宋体"/>
                <w:spacing w:val="16"/>
                <w:sz w:val="23"/>
                <w:szCs w:val="23"/>
              </w:rPr>
              <w:t>书》或《法定代表人</w:t>
            </w:r>
            <w:r>
              <w:rPr>
                <w:rFonts w:ascii="宋体" w:hAnsi="宋体" w:eastAsia="宋体" w:cs="宋体"/>
                <w:spacing w:val="14"/>
                <w:sz w:val="23"/>
                <w:szCs w:val="23"/>
              </w:rPr>
              <w:t>授</w:t>
            </w:r>
            <w:r>
              <w:rPr>
                <w:rFonts w:ascii="宋体" w:hAnsi="宋体" w:eastAsia="宋体" w:cs="宋体"/>
                <w:sz w:val="23"/>
                <w:szCs w:val="23"/>
              </w:rPr>
              <w:t xml:space="preserve"> </w:t>
            </w:r>
            <w:r>
              <w:rPr>
                <w:rFonts w:ascii="宋体" w:hAnsi="宋体" w:eastAsia="宋体" w:cs="宋体"/>
                <w:spacing w:val="7"/>
                <w:sz w:val="23"/>
                <w:szCs w:val="23"/>
              </w:rPr>
              <w:t>权</w:t>
            </w:r>
            <w:r>
              <w:rPr>
                <w:rFonts w:ascii="宋体" w:hAnsi="宋体" w:eastAsia="宋体" w:cs="宋体"/>
                <w:spacing w:val="6"/>
                <w:sz w:val="23"/>
                <w:szCs w:val="23"/>
              </w:rPr>
              <w:t>委托书》</w:t>
            </w:r>
          </w:p>
        </w:tc>
        <w:tc>
          <w:tcPr>
            <w:tcW w:w="5439" w:type="dxa"/>
          </w:tcPr>
          <w:p w14:paraId="50344BB5">
            <w:pPr>
              <w:spacing w:before="38" w:line="243" w:lineRule="auto"/>
              <w:ind w:left="114" w:right="108" w:firstLine="2"/>
              <w:rPr>
                <w:rFonts w:ascii="宋体" w:hAnsi="宋体" w:eastAsia="宋体" w:cs="宋体"/>
                <w:sz w:val="23"/>
                <w:szCs w:val="23"/>
              </w:rPr>
            </w:pPr>
            <w:r>
              <w:rPr>
                <w:rFonts w:ascii="宋体" w:hAnsi="宋体" w:eastAsia="宋体" w:cs="宋体"/>
                <w:spacing w:val="12"/>
                <w:sz w:val="23"/>
                <w:szCs w:val="23"/>
              </w:rPr>
              <w:t>按招标文件要求提供“《投标资格声明函》 ”</w:t>
            </w:r>
            <w:r>
              <w:rPr>
                <w:rFonts w:ascii="宋体" w:hAnsi="宋体" w:eastAsia="宋体" w:cs="宋体"/>
                <w:spacing w:val="11"/>
                <w:sz w:val="23"/>
                <w:szCs w:val="23"/>
              </w:rPr>
              <w:t>和</w:t>
            </w:r>
            <w:r>
              <w:rPr>
                <w:rFonts w:ascii="宋体" w:hAnsi="宋体" w:eastAsia="宋体" w:cs="宋体"/>
                <w:sz w:val="23"/>
                <w:szCs w:val="23"/>
              </w:rPr>
              <w:t xml:space="preserve"> </w:t>
            </w:r>
            <w:r>
              <w:rPr>
                <w:rFonts w:ascii="宋体" w:hAnsi="宋体" w:eastAsia="宋体" w:cs="宋体"/>
                <w:spacing w:val="21"/>
                <w:sz w:val="23"/>
                <w:szCs w:val="23"/>
              </w:rPr>
              <w:t>《</w:t>
            </w:r>
            <w:r>
              <w:rPr>
                <w:rFonts w:ascii="宋体" w:hAnsi="宋体" w:eastAsia="宋体" w:cs="宋体"/>
                <w:spacing w:val="18"/>
                <w:sz w:val="23"/>
                <w:szCs w:val="23"/>
              </w:rPr>
              <w:t>法定代表人身份证明书》或《法定代表人授权</w:t>
            </w:r>
            <w:r>
              <w:rPr>
                <w:rFonts w:ascii="宋体" w:hAnsi="宋体" w:eastAsia="宋体" w:cs="宋体"/>
                <w:sz w:val="23"/>
                <w:szCs w:val="23"/>
              </w:rPr>
              <w:t xml:space="preserve"> </w:t>
            </w:r>
            <w:r>
              <w:rPr>
                <w:rFonts w:ascii="宋体" w:hAnsi="宋体" w:eastAsia="宋体" w:cs="宋体"/>
                <w:spacing w:val="34"/>
                <w:sz w:val="23"/>
                <w:szCs w:val="23"/>
              </w:rPr>
              <w:t>委</w:t>
            </w:r>
            <w:r>
              <w:rPr>
                <w:rFonts w:ascii="宋体" w:hAnsi="宋体" w:eastAsia="宋体" w:cs="宋体"/>
                <w:spacing w:val="22"/>
                <w:sz w:val="23"/>
                <w:szCs w:val="23"/>
              </w:rPr>
              <w:t>托书》  (格式见招标文件第七章投标文件格</w:t>
            </w:r>
            <w:r>
              <w:rPr>
                <w:rFonts w:ascii="宋体" w:hAnsi="宋体" w:eastAsia="宋体" w:cs="宋体"/>
                <w:sz w:val="23"/>
                <w:szCs w:val="23"/>
              </w:rPr>
              <w:t xml:space="preserve"> </w:t>
            </w:r>
            <w:r>
              <w:rPr>
                <w:rFonts w:ascii="宋体" w:hAnsi="宋体" w:eastAsia="宋体" w:cs="宋体"/>
                <w:spacing w:val="1"/>
                <w:sz w:val="23"/>
                <w:szCs w:val="23"/>
              </w:rPr>
              <w:t>式</w:t>
            </w:r>
            <w:r>
              <w:rPr>
                <w:rFonts w:ascii="宋体" w:hAnsi="宋体" w:eastAsia="宋体" w:cs="宋体"/>
                <w:sz w:val="23"/>
                <w:szCs w:val="23"/>
              </w:rPr>
              <w:t>)</w:t>
            </w:r>
          </w:p>
        </w:tc>
      </w:tr>
      <w:tr w14:paraId="503DE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57" w:type="dxa"/>
          </w:tcPr>
          <w:p w14:paraId="394C78D0">
            <w:pPr>
              <w:spacing w:before="281" w:line="192" w:lineRule="auto"/>
              <w:ind w:left="277"/>
              <w:rPr>
                <w:rFonts w:ascii="宋体" w:hAnsi="宋体" w:eastAsia="宋体" w:cs="宋体"/>
                <w:sz w:val="23"/>
                <w:szCs w:val="23"/>
              </w:rPr>
            </w:pPr>
            <w:r>
              <w:rPr>
                <w:rFonts w:ascii="宋体" w:hAnsi="宋体" w:eastAsia="宋体" w:cs="宋体"/>
                <w:sz w:val="23"/>
                <w:szCs w:val="23"/>
              </w:rPr>
              <w:t>2</w:t>
            </w:r>
          </w:p>
        </w:tc>
        <w:tc>
          <w:tcPr>
            <w:tcW w:w="883" w:type="dxa"/>
          </w:tcPr>
          <w:p w14:paraId="47060C32">
            <w:pPr>
              <w:spacing w:before="91" w:line="258" w:lineRule="auto"/>
              <w:ind w:left="126" w:right="111" w:firstLine="80"/>
              <w:rPr>
                <w:rFonts w:ascii="宋体" w:hAnsi="宋体" w:eastAsia="宋体" w:cs="宋体"/>
                <w:sz w:val="23"/>
                <w:szCs w:val="23"/>
              </w:rPr>
            </w:pPr>
            <w:r>
              <w:rPr>
                <w:rFonts w:ascii="宋体" w:hAnsi="宋体" w:eastAsia="宋体" w:cs="宋体"/>
                <w:spacing w:val="5"/>
                <w:sz w:val="23"/>
                <w:szCs w:val="23"/>
              </w:rPr>
              <w:t>基本</w:t>
            </w:r>
            <w:r>
              <w:rPr>
                <w:rFonts w:ascii="宋体" w:hAnsi="宋体" w:eastAsia="宋体" w:cs="宋体"/>
                <w:sz w:val="23"/>
                <w:szCs w:val="23"/>
              </w:rPr>
              <w:t xml:space="preserve"> </w:t>
            </w:r>
            <w:r>
              <w:rPr>
                <w:rFonts w:ascii="宋体" w:hAnsi="宋体" w:eastAsia="宋体" w:cs="宋体"/>
                <w:spacing w:val="-14"/>
                <w:sz w:val="23"/>
                <w:szCs w:val="23"/>
              </w:rPr>
              <w:t>资</w:t>
            </w:r>
            <w:r>
              <w:rPr>
                <w:rFonts w:ascii="宋体" w:hAnsi="宋体" w:eastAsia="宋体" w:cs="宋体"/>
                <w:spacing w:val="-12"/>
                <w:sz w:val="23"/>
                <w:szCs w:val="23"/>
              </w:rPr>
              <w:t>质 2</w:t>
            </w:r>
          </w:p>
        </w:tc>
        <w:tc>
          <w:tcPr>
            <w:tcW w:w="2682" w:type="dxa"/>
          </w:tcPr>
          <w:p w14:paraId="2B74D05F">
            <w:pPr>
              <w:spacing w:before="91" w:line="258" w:lineRule="auto"/>
              <w:ind w:left="122" w:right="105" w:hanging="4"/>
              <w:rPr>
                <w:rFonts w:ascii="宋体" w:hAnsi="宋体" w:eastAsia="宋体" w:cs="宋体"/>
                <w:sz w:val="23"/>
                <w:szCs w:val="23"/>
              </w:rPr>
            </w:pPr>
            <w:r>
              <w:rPr>
                <w:rFonts w:ascii="宋体" w:hAnsi="宋体" w:eastAsia="宋体" w:cs="宋体"/>
                <w:spacing w:val="17"/>
                <w:sz w:val="23"/>
                <w:szCs w:val="23"/>
              </w:rPr>
              <w:t>具</w:t>
            </w:r>
            <w:r>
              <w:rPr>
                <w:rFonts w:ascii="宋体" w:hAnsi="宋体" w:eastAsia="宋体" w:cs="宋体"/>
                <w:spacing w:val="15"/>
                <w:sz w:val="23"/>
                <w:szCs w:val="23"/>
              </w:rPr>
              <w:t>有独立承担民事责任</w:t>
            </w:r>
            <w:r>
              <w:rPr>
                <w:rFonts w:ascii="宋体" w:hAnsi="宋体" w:eastAsia="宋体" w:cs="宋体"/>
                <w:sz w:val="23"/>
                <w:szCs w:val="23"/>
              </w:rPr>
              <w:t xml:space="preserve"> </w:t>
            </w:r>
            <w:r>
              <w:rPr>
                <w:rFonts w:ascii="宋体" w:hAnsi="宋体" w:eastAsia="宋体" w:cs="宋体"/>
                <w:spacing w:val="7"/>
                <w:sz w:val="23"/>
                <w:szCs w:val="23"/>
              </w:rPr>
              <w:t>能力的供应</w:t>
            </w:r>
            <w:r>
              <w:rPr>
                <w:rFonts w:ascii="宋体" w:hAnsi="宋体" w:eastAsia="宋体" w:cs="宋体"/>
                <w:spacing w:val="6"/>
                <w:sz w:val="23"/>
                <w:szCs w:val="23"/>
              </w:rPr>
              <w:t>商</w:t>
            </w:r>
          </w:p>
        </w:tc>
        <w:tc>
          <w:tcPr>
            <w:tcW w:w="5439" w:type="dxa"/>
          </w:tcPr>
          <w:p w14:paraId="6E96CFD6">
            <w:pPr>
              <w:spacing w:before="244" w:line="227" w:lineRule="auto"/>
              <w:ind w:left="116"/>
              <w:rPr>
                <w:rFonts w:ascii="宋体" w:hAnsi="宋体" w:eastAsia="宋体" w:cs="宋体"/>
                <w:sz w:val="23"/>
                <w:szCs w:val="23"/>
              </w:rPr>
            </w:pPr>
            <w:r>
              <w:rPr>
                <w:rFonts w:ascii="宋体" w:hAnsi="宋体" w:eastAsia="宋体" w:cs="宋体"/>
                <w:spacing w:val="18"/>
                <w:sz w:val="23"/>
                <w:szCs w:val="23"/>
              </w:rPr>
              <w:t>提</w:t>
            </w:r>
            <w:r>
              <w:rPr>
                <w:rFonts w:ascii="宋体" w:hAnsi="宋体" w:eastAsia="宋体" w:cs="宋体"/>
                <w:spacing w:val="9"/>
                <w:sz w:val="23"/>
                <w:szCs w:val="23"/>
              </w:rPr>
              <w:t>供有效《营业执照》扫描件加盖投标人公章</w:t>
            </w:r>
          </w:p>
        </w:tc>
      </w:tr>
      <w:tr w14:paraId="235C5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657" w:type="dxa"/>
          </w:tcPr>
          <w:p w14:paraId="015B3C80">
            <w:pPr>
              <w:spacing w:line="296" w:lineRule="auto"/>
            </w:pPr>
          </w:p>
          <w:p w14:paraId="7EA6C5AF">
            <w:pPr>
              <w:spacing w:before="75" w:line="190" w:lineRule="auto"/>
              <w:ind w:left="278"/>
              <w:rPr>
                <w:rFonts w:ascii="宋体" w:hAnsi="宋体" w:eastAsia="宋体" w:cs="宋体"/>
                <w:sz w:val="23"/>
                <w:szCs w:val="23"/>
              </w:rPr>
            </w:pPr>
            <w:r>
              <w:rPr>
                <w:rFonts w:ascii="宋体" w:hAnsi="宋体" w:eastAsia="宋体" w:cs="宋体"/>
                <w:sz w:val="23"/>
                <w:szCs w:val="23"/>
              </w:rPr>
              <w:t>3</w:t>
            </w:r>
          </w:p>
        </w:tc>
        <w:tc>
          <w:tcPr>
            <w:tcW w:w="883" w:type="dxa"/>
          </w:tcPr>
          <w:p w14:paraId="65CB4B15">
            <w:pPr>
              <w:spacing w:before="179" w:line="265" w:lineRule="auto"/>
              <w:ind w:left="126" w:right="111" w:firstLine="80"/>
              <w:rPr>
                <w:rFonts w:ascii="宋体" w:hAnsi="宋体" w:eastAsia="宋体" w:cs="宋体"/>
                <w:sz w:val="23"/>
                <w:szCs w:val="23"/>
              </w:rPr>
            </w:pPr>
            <w:r>
              <w:rPr>
                <w:rFonts w:ascii="宋体" w:hAnsi="宋体" w:eastAsia="宋体" w:cs="宋体"/>
                <w:spacing w:val="5"/>
                <w:sz w:val="23"/>
                <w:szCs w:val="23"/>
              </w:rPr>
              <w:t>基本</w:t>
            </w:r>
            <w:r>
              <w:rPr>
                <w:rFonts w:ascii="宋体" w:hAnsi="宋体" w:eastAsia="宋体" w:cs="宋体"/>
                <w:sz w:val="23"/>
                <w:szCs w:val="23"/>
              </w:rPr>
              <w:t xml:space="preserve"> </w:t>
            </w:r>
            <w:r>
              <w:rPr>
                <w:rFonts w:ascii="宋体" w:hAnsi="宋体" w:eastAsia="宋体" w:cs="宋体"/>
                <w:spacing w:val="-14"/>
                <w:sz w:val="23"/>
                <w:szCs w:val="23"/>
              </w:rPr>
              <w:t>资</w:t>
            </w:r>
            <w:r>
              <w:rPr>
                <w:rFonts w:ascii="宋体" w:hAnsi="宋体" w:eastAsia="宋体" w:cs="宋体"/>
                <w:spacing w:val="-12"/>
                <w:sz w:val="23"/>
                <w:szCs w:val="23"/>
              </w:rPr>
              <w:t>质 3</w:t>
            </w:r>
          </w:p>
        </w:tc>
        <w:tc>
          <w:tcPr>
            <w:tcW w:w="2682" w:type="dxa"/>
          </w:tcPr>
          <w:p w14:paraId="681CA59B">
            <w:pPr>
              <w:spacing w:before="178" w:line="265" w:lineRule="auto"/>
              <w:ind w:left="114" w:right="105" w:firstLine="4"/>
              <w:rPr>
                <w:rFonts w:ascii="宋体" w:hAnsi="宋体" w:eastAsia="宋体" w:cs="宋体"/>
                <w:sz w:val="23"/>
                <w:szCs w:val="23"/>
              </w:rPr>
            </w:pPr>
            <w:r>
              <w:rPr>
                <w:rFonts w:ascii="宋体" w:hAnsi="宋体" w:eastAsia="宋体" w:cs="宋体"/>
                <w:spacing w:val="17"/>
                <w:sz w:val="23"/>
                <w:szCs w:val="23"/>
              </w:rPr>
              <w:t>具</w:t>
            </w:r>
            <w:r>
              <w:rPr>
                <w:rFonts w:ascii="宋体" w:hAnsi="宋体" w:eastAsia="宋体" w:cs="宋体"/>
                <w:spacing w:val="15"/>
                <w:sz w:val="23"/>
                <w:szCs w:val="23"/>
              </w:rPr>
              <w:t>有良好的商业信誉和</w:t>
            </w:r>
            <w:r>
              <w:rPr>
                <w:rFonts w:ascii="宋体" w:hAnsi="宋体" w:eastAsia="宋体" w:cs="宋体"/>
                <w:sz w:val="23"/>
                <w:szCs w:val="23"/>
              </w:rPr>
              <w:t xml:space="preserve"> </w:t>
            </w:r>
            <w:r>
              <w:rPr>
                <w:rFonts w:ascii="宋体" w:hAnsi="宋体" w:eastAsia="宋体" w:cs="宋体"/>
                <w:spacing w:val="9"/>
                <w:sz w:val="23"/>
                <w:szCs w:val="23"/>
              </w:rPr>
              <w:t>健全的财务会计制</w:t>
            </w:r>
            <w:r>
              <w:rPr>
                <w:rFonts w:ascii="宋体" w:hAnsi="宋体" w:eastAsia="宋体" w:cs="宋体"/>
                <w:spacing w:val="8"/>
                <w:sz w:val="23"/>
                <w:szCs w:val="23"/>
              </w:rPr>
              <w:t>度</w:t>
            </w:r>
          </w:p>
        </w:tc>
        <w:tc>
          <w:tcPr>
            <w:tcW w:w="5439" w:type="dxa"/>
          </w:tcPr>
          <w:p w14:paraId="4474FE06">
            <w:pPr>
              <w:spacing w:before="178" w:line="265" w:lineRule="auto"/>
              <w:ind w:left="116" w:right="108"/>
              <w:rPr>
                <w:rFonts w:ascii="宋体" w:hAnsi="宋体" w:eastAsia="宋体" w:cs="宋体"/>
                <w:sz w:val="23"/>
                <w:szCs w:val="23"/>
              </w:rPr>
            </w:pPr>
            <w:r>
              <w:rPr>
                <w:rFonts w:ascii="宋体" w:hAnsi="宋体" w:eastAsia="宋体" w:cs="宋体"/>
                <w:spacing w:val="19"/>
                <w:sz w:val="23"/>
                <w:szCs w:val="23"/>
              </w:rPr>
              <w:t>提</w:t>
            </w:r>
            <w:r>
              <w:rPr>
                <w:rFonts w:ascii="宋体" w:hAnsi="宋体" w:eastAsia="宋体" w:cs="宋体"/>
                <w:spacing w:val="18"/>
                <w:sz w:val="23"/>
                <w:szCs w:val="23"/>
              </w:rPr>
              <w:t>供</w:t>
            </w:r>
            <w:r>
              <w:rPr>
                <w:rFonts w:hint="eastAsia" w:ascii="宋体" w:hAnsi="宋体" w:eastAsia="宋体" w:cs="宋体"/>
                <w:spacing w:val="18"/>
                <w:sz w:val="23"/>
                <w:szCs w:val="23"/>
              </w:rPr>
              <w:t>近三年（(指2022年度、2023年度、2024年度或 2023年度、2024年度、2025年度）</w:t>
            </w:r>
            <w:r>
              <w:rPr>
                <w:rFonts w:ascii="宋体" w:hAnsi="宋体" w:eastAsia="宋体" w:cs="宋体"/>
                <w:spacing w:val="18"/>
                <w:sz w:val="23"/>
                <w:szCs w:val="23"/>
              </w:rPr>
              <w:t>经审计的财务报告或银行出具的资信证明加</w:t>
            </w:r>
            <w:r>
              <w:rPr>
                <w:rFonts w:ascii="宋体" w:hAnsi="宋体" w:eastAsia="宋体" w:cs="宋体"/>
                <w:spacing w:val="9"/>
                <w:sz w:val="23"/>
                <w:szCs w:val="23"/>
              </w:rPr>
              <w:t>盖</w:t>
            </w:r>
            <w:r>
              <w:rPr>
                <w:rFonts w:ascii="宋体" w:hAnsi="宋体" w:eastAsia="宋体" w:cs="宋体"/>
                <w:spacing w:val="8"/>
                <w:sz w:val="23"/>
                <w:szCs w:val="23"/>
              </w:rPr>
              <w:t>投标人公章</w:t>
            </w:r>
          </w:p>
        </w:tc>
      </w:tr>
      <w:tr w14:paraId="6B1E0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57" w:type="dxa"/>
          </w:tcPr>
          <w:p w14:paraId="6EE4FFD3">
            <w:pPr>
              <w:spacing w:line="380" w:lineRule="auto"/>
            </w:pPr>
          </w:p>
          <w:p w14:paraId="7F402910">
            <w:pPr>
              <w:spacing w:before="75" w:line="192" w:lineRule="auto"/>
              <w:ind w:left="273"/>
              <w:rPr>
                <w:rFonts w:ascii="宋体" w:hAnsi="宋体" w:eastAsia="宋体" w:cs="宋体"/>
                <w:sz w:val="23"/>
                <w:szCs w:val="23"/>
              </w:rPr>
            </w:pPr>
            <w:r>
              <w:rPr>
                <w:rFonts w:ascii="宋体" w:hAnsi="宋体" w:eastAsia="宋体" w:cs="宋体"/>
                <w:sz w:val="23"/>
                <w:szCs w:val="23"/>
              </w:rPr>
              <w:t>4</w:t>
            </w:r>
          </w:p>
        </w:tc>
        <w:tc>
          <w:tcPr>
            <w:tcW w:w="883" w:type="dxa"/>
          </w:tcPr>
          <w:p w14:paraId="5416CC01">
            <w:pPr>
              <w:spacing w:before="265" w:line="265" w:lineRule="auto"/>
              <w:ind w:left="126" w:right="111" w:firstLine="80"/>
              <w:rPr>
                <w:rFonts w:ascii="宋体" w:hAnsi="宋体" w:eastAsia="宋体" w:cs="宋体"/>
                <w:sz w:val="23"/>
                <w:szCs w:val="23"/>
              </w:rPr>
            </w:pPr>
            <w:r>
              <w:rPr>
                <w:rFonts w:ascii="宋体" w:hAnsi="宋体" w:eastAsia="宋体" w:cs="宋体"/>
                <w:spacing w:val="5"/>
                <w:sz w:val="23"/>
                <w:szCs w:val="23"/>
              </w:rPr>
              <w:t>基本</w:t>
            </w:r>
            <w:r>
              <w:rPr>
                <w:rFonts w:ascii="宋体" w:hAnsi="宋体" w:eastAsia="宋体" w:cs="宋体"/>
                <w:sz w:val="23"/>
                <w:szCs w:val="23"/>
              </w:rPr>
              <w:t xml:space="preserve"> </w:t>
            </w:r>
            <w:r>
              <w:rPr>
                <w:rFonts w:ascii="宋体" w:hAnsi="宋体" w:eastAsia="宋体" w:cs="宋体"/>
                <w:spacing w:val="-14"/>
                <w:sz w:val="23"/>
                <w:szCs w:val="23"/>
              </w:rPr>
              <w:t>资</w:t>
            </w:r>
            <w:r>
              <w:rPr>
                <w:rFonts w:ascii="宋体" w:hAnsi="宋体" w:eastAsia="宋体" w:cs="宋体"/>
                <w:spacing w:val="-12"/>
                <w:sz w:val="23"/>
                <w:szCs w:val="23"/>
              </w:rPr>
              <w:t>质 4</w:t>
            </w:r>
          </w:p>
        </w:tc>
        <w:tc>
          <w:tcPr>
            <w:tcW w:w="2682" w:type="dxa"/>
          </w:tcPr>
          <w:p w14:paraId="0E880BE3">
            <w:pPr>
              <w:spacing w:before="264" w:line="265" w:lineRule="auto"/>
              <w:ind w:left="118" w:right="105"/>
              <w:rPr>
                <w:rFonts w:ascii="宋体" w:hAnsi="宋体" w:eastAsia="宋体" w:cs="宋体"/>
                <w:sz w:val="23"/>
                <w:szCs w:val="23"/>
              </w:rPr>
            </w:pPr>
            <w:r>
              <w:rPr>
                <w:rFonts w:ascii="宋体" w:hAnsi="宋体" w:eastAsia="宋体" w:cs="宋体"/>
                <w:spacing w:val="17"/>
                <w:sz w:val="23"/>
                <w:szCs w:val="23"/>
              </w:rPr>
              <w:t>具</w:t>
            </w:r>
            <w:r>
              <w:rPr>
                <w:rFonts w:ascii="宋体" w:hAnsi="宋体" w:eastAsia="宋体" w:cs="宋体"/>
                <w:spacing w:val="15"/>
                <w:sz w:val="23"/>
                <w:szCs w:val="23"/>
              </w:rPr>
              <w:t>有履行合同所必需的</w:t>
            </w:r>
            <w:r>
              <w:rPr>
                <w:rFonts w:ascii="宋体" w:hAnsi="宋体" w:eastAsia="宋体" w:cs="宋体"/>
                <w:sz w:val="23"/>
                <w:szCs w:val="23"/>
              </w:rPr>
              <w:t xml:space="preserve"> </w:t>
            </w:r>
            <w:r>
              <w:rPr>
                <w:rFonts w:ascii="宋体" w:hAnsi="宋体" w:eastAsia="宋体" w:cs="宋体"/>
                <w:spacing w:val="12"/>
                <w:sz w:val="23"/>
                <w:szCs w:val="23"/>
              </w:rPr>
              <w:t>设</w:t>
            </w:r>
            <w:r>
              <w:rPr>
                <w:rFonts w:ascii="宋体" w:hAnsi="宋体" w:eastAsia="宋体" w:cs="宋体"/>
                <w:spacing w:val="8"/>
                <w:sz w:val="23"/>
                <w:szCs w:val="23"/>
              </w:rPr>
              <w:t>备和专业技术能力</w:t>
            </w:r>
          </w:p>
        </w:tc>
        <w:tc>
          <w:tcPr>
            <w:tcW w:w="5439" w:type="dxa"/>
          </w:tcPr>
          <w:p w14:paraId="24EC8E00">
            <w:pPr>
              <w:tabs>
                <w:tab w:val="left" w:pos="241"/>
              </w:tabs>
              <w:spacing w:before="108" w:line="260" w:lineRule="auto"/>
              <w:ind w:left="117" w:right="108"/>
              <w:rPr>
                <w:rFonts w:ascii="宋体" w:hAnsi="宋体" w:eastAsia="宋体" w:cs="宋体"/>
                <w:sz w:val="23"/>
                <w:szCs w:val="23"/>
              </w:rPr>
            </w:pPr>
            <w:r>
              <w:rPr>
                <w:rFonts w:ascii="宋体" w:hAnsi="宋体" w:eastAsia="宋体" w:cs="宋体"/>
                <w:spacing w:val="18"/>
                <w:sz w:val="23"/>
                <w:szCs w:val="23"/>
              </w:rPr>
              <w:t>按招标文件要求提供“具有履行合同所必需的设</w:t>
            </w:r>
            <w:r>
              <w:rPr>
                <w:rFonts w:ascii="宋体" w:hAnsi="宋体" w:eastAsia="宋体" w:cs="宋体"/>
                <w:sz w:val="23"/>
                <w:szCs w:val="23"/>
              </w:rPr>
              <w:t xml:space="preserve"> </w:t>
            </w:r>
            <w:r>
              <w:rPr>
                <w:rFonts w:ascii="宋体" w:hAnsi="宋体" w:eastAsia="宋体" w:cs="宋体"/>
                <w:spacing w:val="32"/>
                <w:sz w:val="23"/>
                <w:szCs w:val="23"/>
              </w:rPr>
              <w:t>备</w:t>
            </w:r>
            <w:r>
              <w:rPr>
                <w:rFonts w:ascii="宋体" w:hAnsi="宋体" w:eastAsia="宋体" w:cs="宋体"/>
                <w:spacing w:val="23"/>
                <w:sz w:val="23"/>
                <w:szCs w:val="23"/>
              </w:rPr>
              <w:t>和专业技术能力的声明函” 加盖投标人公章</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3"/>
                <w:sz w:val="23"/>
                <w:szCs w:val="23"/>
              </w:rPr>
              <w:t>(</w:t>
            </w:r>
            <w:r>
              <w:rPr>
                <w:rFonts w:ascii="宋体" w:hAnsi="宋体" w:eastAsia="宋体" w:cs="宋体"/>
                <w:spacing w:val="8"/>
                <w:sz w:val="23"/>
                <w:szCs w:val="23"/>
              </w:rPr>
              <w:t>格式见招标文件第七章投标文件格式)</w:t>
            </w:r>
          </w:p>
        </w:tc>
      </w:tr>
      <w:tr w14:paraId="15DE5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4" w:hRule="atLeast"/>
        </w:trPr>
        <w:tc>
          <w:tcPr>
            <w:tcW w:w="657" w:type="dxa"/>
          </w:tcPr>
          <w:p w14:paraId="3A2EFA33">
            <w:pPr>
              <w:spacing w:line="297" w:lineRule="auto"/>
            </w:pPr>
          </w:p>
          <w:p w14:paraId="5F655BD9">
            <w:pPr>
              <w:spacing w:line="297" w:lineRule="auto"/>
            </w:pPr>
          </w:p>
          <w:p w14:paraId="33C1C7C1">
            <w:pPr>
              <w:spacing w:line="297" w:lineRule="auto"/>
            </w:pPr>
          </w:p>
          <w:p w14:paraId="53C83F0C">
            <w:pPr>
              <w:spacing w:line="297" w:lineRule="auto"/>
            </w:pPr>
          </w:p>
          <w:p w14:paraId="3567E75E">
            <w:pPr>
              <w:spacing w:before="75" w:line="190" w:lineRule="auto"/>
              <w:ind w:left="276"/>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5</w:t>
            </w:r>
          </w:p>
        </w:tc>
        <w:tc>
          <w:tcPr>
            <w:tcW w:w="883" w:type="dxa"/>
          </w:tcPr>
          <w:p w14:paraId="47D5279F">
            <w:pPr>
              <w:spacing w:line="249" w:lineRule="auto"/>
            </w:pPr>
          </w:p>
          <w:p w14:paraId="3BDC3B57">
            <w:pPr>
              <w:spacing w:line="249" w:lineRule="auto"/>
            </w:pPr>
          </w:p>
          <w:p w14:paraId="67A4DB7A">
            <w:pPr>
              <w:spacing w:line="249" w:lineRule="auto"/>
            </w:pPr>
          </w:p>
          <w:p w14:paraId="1F5272CD">
            <w:pPr>
              <w:spacing w:line="249" w:lineRule="auto"/>
            </w:pPr>
          </w:p>
          <w:p w14:paraId="5B17D92A">
            <w:pPr>
              <w:spacing w:before="75" w:line="265" w:lineRule="auto"/>
              <w:ind w:left="126" w:right="111" w:firstLine="80"/>
              <w:rPr>
                <w:rFonts w:ascii="宋体" w:hAnsi="宋体" w:eastAsia="宋体" w:cs="宋体"/>
                <w:sz w:val="23"/>
                <w:szCs w:val="23"/>
              </w:rPr>
            </w:pPr>
            <w:r>
              <w:rPr>
                <w:rFonts w:ascii="宋体" w:hAnsi="宋体" w:eastAsia="宋体" w:cs="宋体"/>
                <w:spacing w:val="5"/>
                <w:sz w:val="23"/>
                <w:szCs w:val="23"/>
              </w:rPr>
              <w:t>基本</w:t>
            </w:r>
            <w:r>
              <w:rPr>
                <w:rFonts w:ascii="宋体" w:hAnsi="宋体" w:eastAsia="宋体" w:cs="宋体"/>
                <w:sz w:val="23"/>
                <w:szCs w:val="23"/>
              </w:rPr>
              <w:t xml:space="preserve"> </w:t>
            </w:r>
            <w:r>
              <w:rPr>
                <w:rFonts w:ascii="宋体" w:hAnsi="宋体" w:eastAsia="宋体" w:cs="宋体"/>
                <w:spacing w:val="-14"/>
                <w:sz w:val="23"/>
                <w:szCs w:val="23"/>
              </w:rPr>
              <w:t>资</w:t>
            </w:r>
            <w:r>
              <w:rPr>
                <w:rFonts w:ascii="宋体" w:hAnsi="宋体" w:eastAsia="宋体" w:cs="宋体"/>
                <w:spacing w:val="-12"/>
                <w:sz w:val="23"/>
                <w:szCs w:val="23"/>
              </w:rPr>
              <w:t>质 6</w:t>
            </w:r>
          </w:p>
        </w:tc>
        <w:tc>
          <w:tcPr>
            <w:tcW w:w="2682" w:type="dxa"/>
          </w:tcPr>
          <w:p w14:paraId="3EE71C94">
            <w:pPr>
              <w:spacing w:line="281" w:lineRule="auto"/>
            </w:pPr>
          </w:p>
          <w:p w14:paraId="0488609B">
            <w:pPr>
              <w:spacing w:line="281" w:lineRule="auto"/>
            </w:pPr>
          </w:p>
          <w:p w14:paraId="6B0B6BA7">
            <w:pPr>
              <w:spacing w:line="282" w:lineRule="auto"/>
            </w:pPr>
          </w:p>
          <w:p w14:paraId="333DCF70">
            <w:pPr>
              <w:spacing w:before="75" w:line="259" w:lineRule="auto"/>
              <w:ind w:left="115" w:right="105"/>
              <w:rPr>
                <w:rFonts w:ascii="宋体" w:hAnsi="宋体" w:eastAsia="宋体" w:cs="宋体"/>
                <w:sz w:val="23"/>
                <w:szCs w:val="23"/>
              </w:rPr>
            </w:pPr>
            <w:r>
              <w:rPr>
                <w:rFonts w:ascii="宋体" w:hAnsi="宋体" w:eastAsia="宋体" w:cs="宋体"/>
                <w:spacing w:val="20"/>
                <w:sz w:val="23"/>
                <w:szCs w:val="23"/>
              </w:rPr>
              <w:t>参</w:t>
            </w:r>
            <w:r>
              <w:rPr>
                <w:rFonts w:ascii="宋体" w:hAnsi="宋体" w:eastAsia="宋体" w:cs="宋体"/>
                <w:spacing w:val="15"/>
                <w:sz w:val="23"/>
                <w:szCs w:val="23"/>
              </w:rPr>
              <w:t>加本次采购活动前三</w:t>
            </w:r>
            <w:r>
              <w:rPr>
                <w:rFonts w:ascii="宋体" w:hAnsi="宋体" w:eastAsia="宋体" w:cs="宋体"/>
                <w:sz w:val="23"/>
                <w:szCs w:val="23"/>
              </w:rPr>
              <w:t xml:space="preserve"> </w:t>
            </w:r>
            <w:r>
              <w:rPr>
                <w:rFonts w:ascii="宋体" w:hAnsi="宋体" w:eastAsia="宋体" w:cs="宋体"/>
                <w:spacing w:val="21"/>
                <w:sz w:val="23"/>
                <w:szCs w:val="23"/>
              </w:rPr>
              <w:t>年</w:t>
            </w:r>
            <w:r>
              <w:rPr>
                <w:rFonts w:ascii="宋体" w:hAnsi="宋体" w:eastAsia="宋体" w:cs="宋体"/>
                <w:spacing w:val="15"/>
                <w:sz w:val="23"/>
                <w:szCs w:val="23"/>
              </w:rPr>
              <w:t>内，在经营活动中没</w:t>
            </w:r>
            <w:r>
              <w:rPr>
                <w:rFonts w:ascii="宋体" w:hAnsi="宋体" w:eastAsia="宋体" w:cs="宋体"/>
                <w:sz w:val="23"/>
                <w:szCs w:val="23"/>
              </w:rPr>
              <w:t xml:space="preserve"> </w:t>
            </w:r>
            <w:r>
              <w:rPr>
                <w:rFonts w:ascii="宋体" w:hAnsi="宋体" w:eastAsia="宋体" w:cs="宋体"/>
                <w:spacing w:val="11"/>
                <w:sz w:val="23"/>
                <w:szCs w:val="23"/>
              </w:rPr>
              <w:t>有</w:t>
            </w:r>
            <w:r>
              <w:rPr>
                <w:rFonts w:ascii="宋体" w:hAnsi="宋体" w:eastAsia="宋体" w:cs="宋体"/>
                <w:spacing w:val="8"/>
                <w:sz w:val="23"/>
                <w:szCs w:val="23"/>
              </w:rPr>
              <w:t>重大违法记录</w:t>
            </w:r>
          </w:p>
        </w:tc>
        <w:tc>
          <w:tcPr>
            <w:tcW w:w="5439" w:type="dxa"/>
          </w:tcPr>
          <w:p w14:paraId="2EEE3E04">
            <w:pPr>
              <w:spacing w:before="82" w:line="260" w:lineRule="auto"/>
              <w:ind w:left="118" w:right="108" w:hanging="1"/>
              <w:rPr>
                <w:rFonts w:ascii="宋体" w:hAnsi="宋体" w:eastAsia="宋体" w:cs="宋体"/>
                <w:sz w:val="23"/>
                <w:szCs w:val="23"/>
              </w:rPr>
            </w:pPr>
            <w:r>
              <w:rPr>
                <w:rFonts w:ascii="宋体" w:hAnsi="宋体" w:eastAsia="宋体" w:cs="宋体"/>
                <w:spacing w:val="18"/>
                <w:sz w:val="23"/>
                <w:szCs w:val="23"/>
              </w:rPr>
              <w:t>按招标文件要求提供“采购活动前三年内在经营</w:t>
            </w:r>
            <w:r>
              <w:rPr>
                <w:rFonts w:ascii="宋体" w:hAnsi="宋体" w:eastAsia="宋体" w:cs="宋体"/>
                <w:sz w:val="23"/>
                <w:szCs w:val="23"/>
              </w:rPr>
              <w:t xml:space="preserve"> </w:t>
            </w:r>
            <w:r>
              <w:rPr>
                <w:rFonts w:ascii="宋体" w:hAnsi="宋体" w:eastAsia="宋体" w:cs="宋体"/>
                <w:spacing w:val="18"/>
                <w:sz w:val="23"/>
                <w:szCs w:val="23"/>
              </w:rPr>
              <w:t>活动中没有无重大违法记录声明函”加盖投标</w:t>
            </w:r>
            <w:r>
              <w:rPr>
                <w:rFonts w:ascii="宋体" w:hAnsi="宋体" w:eastAsia="宋体" w:cs="宋体"/>
                <w:spacing w:val="16"/>
                <w:sz w:val="23"/>
                <w:szCs w:val="23"/>
              </w:rPr>
              <w:t>人</w:t>
            </w:r>
            <w:r>
              <w:rPr>
                <w:rFonts w:ascii="宋体" w:hAnsi="宋体" w:eastAsia="宋体" w:cs="宋体"/>
                <w:sz w:val="23"/>
                <w:szCs w:val="23"/>
              </w:rPr>
              <w:t xml:space="preserve"> </w:t>
            </w:r>
            <w:r>
              <w:rPr>
                <w:rFonts w:ascii="宋体" w:hAnsi="宋体" w:eastAsia="宋体" w:cs="宋体"/>
                <w:spacing w:val="12"/>
                <w:sz w:val="23"/>
                <w:szCs w:val="23"/>
              </w:rPr>
              <w:t>公</w:t>
            </w:r>
            <w:r>
              <w:rPr>
                <w:rFonts w:ascii="宋体" w:hAnsi="宋体" w:eastAsia="宋体" w:cs="宋体"/>
                <w:spacing w:val="8"/>
                <w:sz w:val="23"/>
                <w:szCs w:val="23"/>
              </w:rPr>
              <w:t>章 (格式见招标文件第七章投标文件格式) ；</w:t>
            </w:r>
          </w:p>
          <w:p w14:paraId="0B0EB801">
            <w:pPr>
              <w:spacing w:before="79" w:line="252" w:lineRule="auto"/>
              <w:ind w:left="114" w:right="288" w:firstLine="6"/>
              <w:rPr>
                <w:rFonts w:ascii="宋体" w:hAnsi="宋体" w:eastAsia="宋体" w:cs="宋体"/>
                <w:sz w:val="23"/>
                <w:szCs w:val="23"/>
              </w:rPr>
            </w:pPr>
            <w:r>
              <w:rPr>
                <w:rFonts w:ascii="宋体" w:hAnsi="宋体" w:eastAsia="宋体" w:cs="宋体"/>
                <w:spacing w:val="6"/>
                <w:sz w:val="23"/>
                <w:szCs w:val="23"/>
              </w:rPr>
              <w:t>另外：资</w:t>
            </w:r>
            <w:r>
              <w:rPr>
                <w:rFonts w:ascii="宋体" w:hAnsi="宋体" w:eastAsia="宋体" w:cs="宋体"/>
                <w:spacing w:val="4"/>
                <w:sz w:val="23"/>
                <w:szCs w:val="23"/>
              </w:rPr>
              <w:t>格</w:t>
            </w:r>
            <w:r>
              <w:rPr>
                <w:rFonts w:ascii="宋体" w:hAnsi="宋体" w:eastAsia="宋体" w:cs="宋体"/>
                <w:spacing w:val="3"/>
                <w:sz w:val="23"/>
                <w:szCs w:val="23"/>
              </w:rPr>
              <w:t>审查小组在“信用中国” 、“中国政</w:t>
            </w:r>
            <w:r>
              <w:rPr>
                <w:rFonts w:ascii="宋体" w:hAnsi="宋体" w:eastAsia="宋体" w:cs="宋体"/>
                <w:sz w:val="23"/>
                <w:szCs w:val="23"/>
              </w:rPr>
              <w:t xml:space="preserve"> </w:t>
            </w:r>
            <w:r>
              <w:rPr>
                <w:rFonts w:ascii="宋体" w:hAnsi="宋体" w:eastAsia="宋体" w:cs="宋体"/>
                <w:spacing w:val="18"/>
                <w:sz w:val="23"/>
                <w:szCs w:val="23"/>
              </w:rPr>
              <w:t>府</w:t>
            </w:r>
            <w:r>
              <w:rPr>
                <w:rFonts w:ascii="宋体" w:hAnsi="宋体" w:eastAsia="宋体" w:cs="宋体"/>
                <w:spacing w:val="12"/>
                <w:sz w:val="23"/>
                <w:szCs w:val="23"/>
              </w:rPr>
              <w:t>采</w:t>
            </w:r>
            <w:r>
              <w:rPr>
                <w:rFonts w:ascii="宋体" w:hAnsi="宋体" w:eastAsia="宋体" w:cs="宋体"/>
                <w:spacing w:val="9"/>
                <w:sz w:val="23"/>
                <w:szCs w:val="23"/>
              </w:rPr>
              <w:t>购网”等网站审查现场查询：投标人被列入</w:t>
            </w:r>
            <w:r>
              <w:rPr>
                <w:rFonts w:ascii="宋体" w:hAnsi="宋体" w:eastAsia="宋体" w:cs="宋体"/>
                <w:sz w:val="23"/>
                <w:szCs w:val="23"/>
              </w:rPr>
              <w:t xml:space="preserve"> </w:t>
            </w:r>
            <w:r>
              <w:rPr>
                <w:rFonts w:ascii="宋体" w:hAnsi="宋体" w:eastAsia="宋体" w:cs="宋体"/>
                <w:spacing w:val="18"/>
                <w:sz w:val="23"/>
                <w:szCs w:val="23"/>
              </w:rPr>
              <w:t>失</w:t>
            </w:r>
            <w:r>
              <w:rPr>
                <w:rFonts w:ascii="宋体" w:hAnsi="宋体" w:eastAsia="宋体" w:cs="宋体"/>
                <w:spacing w:val="12"/>
                <w:sz w:val="23"/>
                <w:szCs w:val="23"/>
              </w:rPr>
              <w:t>信</w:t>
            </w:r>
            <w:r>
              <w:rPr>
                <w:rFonts w:ascii="宋体" w:hAnsi="宋体" w:eastAsia="宋体" w:cs="宋体"/>
                <w:spacing w:val="9"/>
                <w:sz w:val="23"/>
                <w:szCs w:val="23"/>
              </w:rPr>
              <w:t>被执行人、重大税收违法案件当事人名单、</w:t>
            </w:r>
            <w:r>
              <w:rPr>
                <w:rFonts w:ascii="宋体" w:hAnsi="宋体" w:eastAsia="宋体" w:cs="宋体"/>
                <w:sz w:val="23"/>
                <w:szCs w:val="23"/>
              </w:rPr>
              <w:t xml:space="preserve"> </w:t>
            </w:r>
            <w:r>
              <w:rPr>
                <w:rFonts w:ascii="宋体" w:hAnsi="宋体" w:eastAsia="宋体" w:cs="宋体"/>
                <w:spacing w:val="18"/>
                <w:sz w:val="23"/>
                <w:szCs w:val="23"/>
              </w:rPr>
              <w:t>政</w:t>
            </w:r>
            <w:r>
              <w:rPr>
                <w:rFonts w:ascii="宋体" w:hAnsi="宋体" w:eastAsia="宋体" w:cs="宋体"/>
                <w:spacing w:val="12"/>
                <w:sz w:val="23"/>
                <w:szCs w:val="23"/>
              </w:rPr>
              <w:t>府</w:t>
            </w:r>
            <w:r>
              <w:rPr>
                <w:rFonts w:ascii="宋体" w:hAnsi="宋体" w:eastAsia="宋体" w:cs="宋体"/>
                <w:spacing w:val="9"/>
                <w:sz w:val="23"/>
                <w:szCs w:val="23"/>
              </w:rPr>
              <w:t>采购严重违法失信行为记录名单的将被拒绝</w:t>
            </w:r>
            <w:r>
              <w:rPr>
                <w:rFonts w:ascii="宋体" w:hAnsi="宋体" w:eastAsia="宋体" w:cs="宋体"/>
                <w:sz w:val="23"/>
                <w:szCs w:val="23"/>
              </w:rPr>
              <w:t xml:space="preserve"> </w:t>
            </w:r>
            <w:r>
              <w:rPr>
                <w:rFonts w:ascii="宋体" w:hAnsi="宋体" w:eastAsia="宋体" w:cs="宋体"/>
                <w:spacing w:val="9"/>
                <w:sz w:val="23"/>
                <w:szCs w:val="23"/>
              </w:rPr>
              <w:t>其</w:t>
            </w:r>
            <w:r>
              <w:rPr>
                <w:rFonts w:ascii="宋体" w:hAnsi="宋体" w:eastAsia="宋体" w:cs="宋体"/>
                <w:spacing w:val="8"/>
                <w:sz w:val="23"/>
                <w:szCs w:val="23"/>
              </w:rPr>
              <w:t>参与政府采购活动。</w:t>
            </w:r>
          </w:p>
        </w:tc>
      </w:tr>
      <w:tr w14:paraId="49D0E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4" w:hRule="atLeast"/>
        </w:trPr>
        <w:tc>
          <w:tcPr>
            <w:tcW w:w="657" w:type="dxa"/>
          </w:tcPr>
          <w:p w14:paraId="5418FFCF">
            <w:pPr>
              <w:spacing w:line="298" w:lineRule="auto"/>
            </w:pPr>
          </w:p>
          <w:p w14:paraId="4B611998">
            <w:pPr>
              <w:spacing w:line="299" w:lineRule="auto"/>
            </w:pPr>
          </w:p>
          <w:p w14:paraId="7F30188A">
            <w:pPr>
              <w:spacing w:line="299" w:lineRule="auto"/>
            </w:pPr>
          </w:p>
          <w:p w14:paraId="180E145A">
            <w:pPr>
              <w:spacing w:before="75" w:line="189" w:lineRule="auto"/>
              <w:ind w:left="279"/>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6</w:t>
            </w:r>
          </w:p>
        </w:tc>
        <w:tc>
          <w:tcPr>
            <w:tcW w:w="883" w:type="dxa"/>
          </w:tcPr>
          <w:p w14:paraId="097E9948">
            <w:pPr>
              <w:spacing w:line="395" w:lineRule="auto"/>
            </w:pPr>
          </w:p>
          <w:p w14:paraId="2A543FC0">
            <w:pPr>
              <w:spacing w:before="74" w:line="310" w:lineRule="exact"/>
              <w:ind w:left="209"/>
              <w:rPr>
                <w:rFonts w:ascii="宋体" w:hAnsi="宋体" w:eastAsia="宋体" w:cs="宋体"/>
                <w:sz w:val="23"/>
                <w:szCs w:val="23"/>
              </w:rPr>
            </w:pPr>
            <w:r>
              <w:rPr>
                <w:rFonts w:ascii="宋体" w:hAnsi="宋体" w:eastAsia="宋体" w:cs="宋体"/>
                <w:spacing w:val="4"/>
                <w:position w:val="4"/>
                <w:sz w:val="23"/>
                <w:szCs w:val="23"/>
              </w:rPr>
              <w:t>落实</w:t>
            </w:r>
          </w:p>
          <w:p w14:paraId="17EC9128">
            <w:pPr>
              <w:spacing w:line="227" w:lineRule="auto"/>
              <w:ind w:left="206"/>
              <w:rPr>
                <w:rFonts w:ascii="宋体" w:hAnsi="宋体" w:eastAsia="宋体" w:cs="宋体"/>
                <w:sz w:val="23"/>
                <w:szCs w:val="23"/>
              </w:rPr>
            </w:pPr>
            <w:r>
              <w:rPr>
                <w:rFonts w:ascii="宋体" w:hAnsi="宋体" w:eastAsia="宋体" w:cs="宋体"/>
                <w:spacing w:val="6"/>
                <w:sz w:val="23"/>
                <w:szCs w:val="23"/>
              </w:rPr>
              <w:t>政</w:t>
            </w:r>
            <w:r>
              <w:rPr>
                <w:rFonts w:ascii="宋体" w:hAnsi="宋体" w:eastAsia="宋体" w:cs="宋体"/>
                <w:spacing w:val="5"/>
                <w:sz w:val="23"/>
                <w:szCs w:val="23"/>
              </w:rPr>
              <w:t>府</w:t>
            </w:r>
          </w:p>
          <w:p w14:paraId="2568C502">
            <w:pPr>
              <w:spacing w:before="29" w:line="227" w:lineRule="auto"/>
              <w:ind w:left="206"/>
              <w:rPr>
                <w:rFonts w:ascii="宋体" w:hAnsi="宋体" w:eastAsia="宋体" w:cs="宋体"/>
                <w:sz w:val="23"/>
                <w:szCs w:val="23"/>
              </w:rPr>
            </w:pPr>
            <w:r>
              <w:rPr>
                <w:rFonts w:ascii="宋体" w:hAnsi="宋体" w:eastAsia="宋体" w:cs="宋体"/>
                <w:spacing w:val="6"/>
                <w:sz w:val="23"/>
                <w:szCs w:val="23"/>
              </w:rPr>
              <w:t>采</w:t>
            </w:r>
            <w:r>
              <w:rPr>
                <w:rFonts w:ascii="宋体" w:hAnsi="宋体" w:eastAsia="宋体" w:cs="宋体"/>
                <w:spacing w:val="5"/>
                <w:sz w:val="23"/>
                <w:szCs w:val="23"/>
              </w:rPr>
              <w:t>购</w:t>
            </w:r>
          </w:p>
          <w:p w14:paraId="42879808">
            <w:pPr>
              <w:spacing w:before="28" w:line="229" w:lineRule="auto"/>
              <w:ind w:left="206"/>
              <w:rPr>
                <w:rFonts w:ascii="宋体" w:hAnsi="宋体" w:eastAsia="宋体" w:cs="宋体"/>
                <w:sz w:val="23"/>
                <w:szCs w:val="23"/>
              </w:rPr>
            </w:pPr>
            <w:r>
              <w:rPr>
                <w:rFonts w:ascii="宋体" w:hAnsi="宋体" w:eastAsia="宋体" w:cs="宋体"/>
                <w:spacing w:val="6"/>
                <w:sz w:val="23"/>
                <w:szCs w:val="23"/>
              </w:rPr>
              <w:t>政</w:t>
            </w:r>
            <w:r>
              <w:rPr>
                <w:rFonts w:ascii="宋体" w:hAnsi="宋体" w:eastAsia="宋体" w:cs="宋体"/>
                <w:spacing w:val="5"/>
                <w:sz w:val="23"/>
                <w:szCs w:val="23"/>
              </w:rPr>
              <w:t>策</w:t>
            </w:r>
          </w:p>
        </w:tc>
        <w:tc>
          <w:tcPr>
            <w:tcW w:w="2682" w:type="dxa"/>
          </w:tcPr>
          <w:p w14:paraId="0D2E2EB0">
            <w:pPr>
              <w:spacing w:line="351" w:lineRule="auto"/>
            </w:pPr>
          </w:p>
          <w:p w14:paraId="3C6D3F33">
            <w:pPr>
              <w:spacing w:line="351" w:lineRule="auto"/>
            </w:pPr>
          </w:p>
          <w:p w14:paraId="134D9C96">
            <w:pPr>
              <w:spacing w:before="75" w:line="228" w:lineRule="auto"/>
              <w:ind w:left="115"/>
              <w:rPr>
                <w:rFonts w:ascii="宋体" w:hAnsi="宋体" w:eastAsia="宋体" w:cs="宋体"/>
                <w:sz w:val="23"/>
                <w:szCs w:val="23"/>
              </w:rPr>
            </w:pPr>
            <w:r>
              <w:rPr>
                <w:rFonts w:ascii="宋体" w:hAnsi="宋体" w:eastAsia="宋体" w:cs="宋体"/>
                <w:spacing w:val="13"/>
                <w:sz w:val="23"/>
                <w:szCs w:val="23"/>
              </w:rPr>
              <w:t>专</w:t>
            </w:r>
            <w:r>
              <w:rPr>
                <w:rFonts w:ascii="宋体" w:hAnsi="宋体" w:eastAsia="宋体" w:cs="宋体"/>
                <w:spacing w:val="8"/>
                <w:sz w:val="23"/>
                <w:szCs w:val="23"/>
              </w:rPr>
              <w:t>门面向小微企业</w:t>
            </w:r>
          </w:p>
        </w:tc>
        <w:tc>
          <w:tcPr>
            <w:tcW w:w="5439" w:type="dxa"/>
          </w:tcPr>
          <w:p w14:paraId="27ECDE0C">
            <w:pPr>
              <w:spacing w:before="100" w:line="259" w:lineRule="auto"/>
              <w:ind w:left="115" w:firstLine="1"/>
              <w:rPr>
                <w:rFonts w:ascii="宋体" w:hAnsi="宋体" w:eastAsia="宋体" w:cs="宋体"/>
                <w:sz w:val="23"/>
                <w:szCs w:val="23"/>
              </w:rPr>
            </w:pPr>
            <w:r>
              <w:rPr>
                <w:rFonts w:ascii="宋体" w:hAnsi="宋体" w:eastAsia="宋体" w:cs="宋体"/>
                <w:spacing w:val="31"/>
                <w:sz w:val="23"/>
                <w:szCs w:val="23"/>
              </w:rPr>
              <w:t>按</w:t>
            </w:r>
            <w:r>
              <w:rPr>
                <w:rFonts w:ascii="宋体" w:hAnsi="宋体" w:eastAsia="宋体" w:cs="宋体"/>
                <w:spacing w:val="17"/>
                <w:sz w:val="23"/>
                <w:szCs w:val="23"/>
              </w:rPr>
              <w:t>招标文件要求提供“中小企业声明函”或“监</w:t>
            </w:r>
            <w:r>
              <w:rPr>
                <w:rFonts w:ascii="宋体" w:hAnsi="宋体" w:eastAsia="宋体" w:cs="宋体"/>
                <w:sz w:val="23"/>
                <w:szCs w:val="23"/>
              </w:rPr>
              <w:t xml:space="preserve"> </w:t>
            </w:r>
            <w:r>
              <w:rPr>
                <w:rFonts w:ascii="宋体" w:hAnsi="宋体" w:eastAsia="宋体" w:cs="宋体"/>
                <w:spacing w:val="28"/>
                <w:sz w:val="23"/>
                <w:szCs w:val="23"/>
              </w:rPr>
              <w:t>狱</w:t>
            </w:r>
            <w:r>
              <w:rPr>
                <w:rFonts w:ascii="宋体" w:hAnsi="宋体" w:eastAsia="宋体" w:cs="宋体"/>
                <w:spacing w:val="23"/>
                <w:sz w:val="23"/>
                <w:szCs w:val="23"/>
              </w:rPr>
              <w:t>企业声明函”或“残疾人福利性单位声明函”</w:t>
            </w:r>
            <w:r>
              <w:rPr>
                <w:rFonts w:ascii="宋体" w:hAnsi="宋体" w:eastAsia="宋体" w:cs="宋体"/>
                <w:sz w:val="23"/>
                <w:szCs w:val="23"/>
              </w:rPr>
              <w:t xml:space="preserve"> </w:t>
            </w:r>
            <w:r>
              <w:rPr>
                <w:rFonts w:ascii="宋体" w:hAnsi="宋体" w:eastAsia="宋体" w:cs="宋体"/>
                <w:spacing w:val="9"/>
                <w:sz w:val="23"/>
                <w:szCs w:val="23"/>
              </w:rPr>
              <w:t>加</w:t>
            </w:r>
            <w:r>
              <w:rPr>
                <w:rFonts w:ascii="宋体" w:hAnsi="宋体" w:eastAsia="宋体" w:cs="宋体"/>
                <w:spacing w:val="7"/>
                <w:sz w:val="23"/>
                <w:szCs w:val="23"/>
              </w:rPr>
              <w:t>盖投标人公章。</w:t>
            </w:r>
          </w:p>
          <w:p w14:paraId="2D6871C4">
            <w:pPr>
              <w:spacing w:before="85" w:line="257" w:lineRule="auto"/>
              <w:ind w:left="144" w:right="168" w:hanging="26"/>
              <w:rPr>
                <w:rFonts w:ascii="宋体" w:hAnsi="宋体" w:eastAsia="宋体" w:cs="宋体"/>
                <w:sz w:val="23"/>
                <w:szCs w:val="23"/>
              </w:rPr>
            </w:pPr>
            <w:r>
              <w:rPr>
                <w:rFonts w:ascii="宋体" w:hAnsi="宋体" w:eastAsia="宋体" w:cs="宋体"/>
                <w:spacing w:val="9"/>
                <w:sz w:val="23"/>
                <w:szCs w:val="23"/>
              </w:rPr>
              <w:t>说明：《中小企业声明函》格式及内容以 (财</w:t>
            </w:r>
            <w:r>
              <w:rPr>
                <w:rFonts w:ascii="宋体" w:hAnsi="宋体" w:eastAsia="宋体" w:cs="宋体"/>
                <w:spacing w:val="8"/>
                <w:sz w:val="23"/>
                <w:szCs w:val="23"/>
              </w:rPr>
              <w:t>库</w:t>
            </w:r>
            <w:r>
              <w:rPr>
                <w:rFonts w:ascii="宋体" w:hAnsi="宋体" w:eastAsia="宋体" w:cs="宋体"/>
                <w:sz w:val="23"/>
                <w:szCs w:val="23"/>
              </w:rPr>
              <w:t xml:space="preserve"> </w:t>
            </w:r>
            <w:r>
              <w:rPr>
                <w:rFonts w:ascii="宋体" w:hAnsi="宋体" w:eastAsia="宋体" w:cs="宋体"/>
                <w:spacing w:val="12"/>
                <w:sz w:val="23"/>
                <w:szCs w:val="23"/>
              </w:rPr>
              <w:t>[2</w:t>
            </w:r>
            <w:r>
              <w:rPr>
                <w:rFonts w:ascii="宋体" w:hAnsi="宋体" w:eastAsia="宋体" w:cs="宋体"/>
                <w:spacing w:val="8"/>
                <w:sz w:val="23"/>
                <w:szCs w:val="23"/>
              </w:rPr>
              <w:t>0</w:t>
            </w:r>
            <w:r>
              <w:rPr>
                <w:rFonts w:ascii="宋体" w:hAnsi="宋体" w:eastAsia="宋体" w:cs="宋体"/>
                <w:spacing w:val="6"/>
                <w:sz w:val="23"/>
                <w:szCs w:val="23"/>
              </w:rPr>
              <w:t>20]46 号) 为准，如未按招标文件要求的格式</w:t>
            </w:r>
            <w:r>
              <w:rPr>
                <w:rFonts w:ascii="宋体" w:hAnsi="宋体" w:eastAsia="宋体" w:cs="宋体"/>
                <w:sz w:val="23"/>
                <w:szCs w:val="23"/>
              </w:rPr>
              <w:t xml:space="preserve"> </w:t>
            </w:r>
            <w:r>
              <w:rPr>
                <w:rFonts w:ascii="宋体" w:hAnsi="宋体" w:eastAsia="宋体" w:cs="宋体"/>
                <w:spacing w:val="9"/>
                <w:sz w:val="23"/>
                <w:szCs w:val="23"/>
              </w:rPr>
              <w:t>内</w:t>
            </w:r>
            <w:r>
              <w:rPr>
                <w:rFonts w:ascii="宋体" w:hAnsi="宋体" w:eastAsia="宋体" w:cs="宋体"/>
                <w:spacing w:val="6"/>
                <w:sz w:val="23"/>
                <w:szCs w:val="23"/>
              </w:rPr>
              <w:t>容填写的则视为投标无效。</w:t>
            </w:r>
          </w:p>
        </w:tc>
      </w:tr>
      <w:tr w14:paraId="69B7C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657" w:type="dxa"/>
          </w:tcPr>
          <w:p w14:paraId="277638B4">
            <w:pPr>
              <w:spacing w:line="310" w:lineRule="auto"/>
            </w:pPr>
          </w:p>
          <w:p w14:paraId="6751BE5C">
            <w:pPr>
              <w:spacing w:line="311" w:lineRule="auto"/>
            </w:pPr>
          </w:p>
          <w:p w14:paraId="150F8919">
            <w:pPr>
              <w:spacing w:before="75" w:line="190" w:lineRule="auto"/>
              <w:ind w:left="275"/>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7</w:t>
            </w:r>
          </w:p>
        </w:tc>
        <w:tc>
          <w:tcPr>
            <w:tcW w:w="883" w:type="dxa"/>
          </w:tcPr>
          <w:p w14:paraId="68390D97">
            <w:pPr>
              <w:spacing w:line="428" w:lineRule="auto"/>
            </w:pPr>
          </w:p>
          <w:p w14:paraId="079C71E6">
            <w:pPr>
              <w:spacing w:before="75" w:line="312" w:lineRule="exact"/>
              <w:ind w:left="207"/>
              <w:rPr>
                <w:rFonts w:ascii="宋体" w:hAnsi="宋体" w:eastAsia="宋体" w:cs="宋体"/>
                <w:sz w:val="23"/>
                <w:szCs w:val="23"/>
              </w:rPr>
            </w:pPr>
            <w:r>
              <w:rPr>
                <w:rFonts w:ascii="宋体" w:hAnsi="宋体" w:eastAsia="宋体" w:cs="宋体"/>
                <w:spacing w:val="5"/>
                <w:position w:val="5"/>
                <w:sz w:val="23"/>
                <w:szCs w:val="23"/>
              </w:rPr>
              <w:t>特定</w:t>
            </w:r>
          </w:p>
          <w:p w14:paraId="2FE50406">
            <w:pPr>
              <w:spacing w:before="1" w:line="228" w:lineRule="auto"/>
              <w:ind w:left="217"/>
              <w:rPr>
                <w:rFonts w:ascii="宋体" w:hAnsi="宋体" w:eastAsia="宋体" w:cs="宋体"/>
                <w:sz w:val="23"/>
                <w:szCs w:val="23"/>
              </w:rPr>
            </w:pPr>
            <w:r>
              <w:rPr>
                <w:rFonts w:ascii="宋体" w:hAnsi="宋体" w:eastAsia="宋体" w:cs="宋体"/>
                <w:sz w:val="23"/>
                <w:szCs w:val="23"/>
              </w:rPr>
              <w:t>资质</w:t>
            </w:r>
          </w:p>
        </w:tc>
        <w:tc>
          <w:tcPr>
            <w:tcW w:w="2682" w:type="dxa"/>
          </w:tcPr>
          <w:p w14:paraId="20E5B2C0">
            <w:pPr>
              <w:spacing w:before="39" w:line="245" w:lineRule="auto"/>
              <w:ind w:left="114" w:right="105" w:firstLine="4"/>
              <w:rPr>
                <w:rFonts w:ascii="宋体" w:hAnsi="宋体" w:eastAsia="宋体" w:cs="宋体"/>
                <w:sz w:val="23"/>
                <w:szCs w:val="23"/>
              </w:rPr>
            </w:pPr>
            <w:r>
              <w:rPr>
                <w:rFonts w:hint="eastAsia" w:ascii="宋体" w:hAnsi="宋体" w:eastAsia="宋体" w:cs="宋体"/>
                <w:b/>
                <w:bCs/>
                <w:sz w:val="23"/>
                <w:szCs w:val="23"/>
                <w:lang w:val="en-US" w:eastAsia="zh-CN"/>
              </w:rPr>
              <w:t>标项一、标项二、标项三：</w:t>
            </w:r>
            <w:r>
              <w:rPr>
                <w:rFonts w:ascii="宋体" w:hAnsi="宋体" w:eastAsia="宋体" w:cs="宋体"/>
                <w:sz w:val="23"/>
                <w:szCs w:val="23"/>
              </w:rPr>
              <w:t>1、投标人须提供有效的营业执照，生产厂家须提供《食品生产许可证》或《食品经营许可证》或《食品流通许可证》,若为经营企业则须提供《食品经营许可证》或《食品流通许可证》或</w:t>
            </w:r>
            <w:r>
              <w:rPr>
                <w:rFonts w:hint="eastAsia" w:ascii="宋体" w:hAnsi="宋体" w:eastAsia="宋体" w:cs="宋体"/>
                <w:sz w:val="22"/>
                <w:szCs w:val="22"/>
              </w:rPr>
              <w:t>《</w:t>
            </w:r>
            <w:r>
              <w:rPr>
                <w:rFonts w:hint="eastAsia" w:ascii="宋体" w:hAnsi="宋体" w:eastAsia="宋体" w:cs="宋体"/>
                <w:sz w:val="22"/>
                <w:szCs w:val="22"/>
                <w:lang w:eastAsia="zh-CN"/>
              </w:rPr>
              <w:t>仅销售预包装食品经营者备案信息采集表</w:t>
            </w:r>
            <w:r>
              <w:rPr>
                <w:rFonts w:hint="eastAsia" w:ascii="宋体" w:hAnsi="宋体" w:eastAsia="宋体" w:cs="宋体"/>
                <w:sz w:val="22"/>
                <w:szCs w:val="22"/>
              </w:rPr>
              <w:t>》</w:t>
            </w:r>
            <w:r>
              <w:rPr>
                <w:rFonts w:ascii="宋体" w:hAnsi="宋体" w:eastAsia="宋体" w:cs="宋体"/>
                <w:sz w:val="23"/>
                <w:szCs w:val="23"/>
              </w:rPr>
              <w:t>； 2、投标人所供产品须具有符合国家相关规定的证书(例如产品质量监督检验报告、产品合格证等),保证所采购的食品原料辅料可以溯源； 3、投标人在参加政府采购中没有重大的违法、违规行为或其他不良纪录； 4、投标人必须具备供货、仓储、配送及其他符合相关食物贮运条件的设备和专业技术能力,提供相应的证明材料； 5、凡拟参加本次招标项目的投标人，如在“信用中国”网站（www.creditchina.gov.cn）、中国政府采购网（www.ccgp.gov.cn）被列入失信被执行人、重大税收违法案件当事人名单、政府采购严重违法失信行为记录名单的（尚在处罚期内的）、经营异常名录的，将拒绝其参加本次政府采购活动； 6、与招标人存在利害关系可能影响招标公正性的法人、其他组织或者个人，不得参加投标。</w:t>
            </w:r>
          </w:p>
          <w:p w14:paraId="1CE6461F">
            <w:pPr>
              <w:spacing w:before="39" w:line="245" w:lineRule="auto"/>
              <w:ind w:left="114" w:right="105" w:firstLine="4"/>
              <w:rPr>
                <w:rFonts w:hint="default" w:ascii="宋体" w:hAnsi="宋体" w:eastAsia="宋体" w:cs="宋体"/>
                <w:sz w:val="23"/>
                <w:szCs w:val="23"/>
                <w:lang w:val="en-US" w:eastAsia="zh-CN"/>
              </w:rPr>
            </w:pPr>
            <w:r>
              <w:rPr>
                <w:rFonts w:hint="eastAsia" w:ascii="宋体" w:hAnsi="宋体" w:eastAsia="宋体" w:cs="宋体"/>
                <w:b/>
                <w:bCs/>
                <w:sz w:val="23"/>
                <w:szCs w:val="23"/>
                <w:lang w:val="en-US" w:eastAsia="zh-CN"/>
              </w:rPr>
              <w:t>标项四：</w:t>
            </w:r>
            <w:r>
              <w:rPr>
                <w:rFonts w:ascii="宋体" w:hAnsi="宋体" w:eastAsia="宋体" w:cs="宋体"/>
                <w:sz w:val="23"/>
                <w:szCs w:val="23"/>
              </w:rPr>
              <w:t>1、投标人须提供有效的营业执照； 2、投标人所供产品须具有符合国家相关规定的证书(例如产品质量监督检验报告、产品合格证等),保证所采购的食品原料辅料可以溯源； 3、投标人在参加政府采购中没有重大的违法、违规行为或其他不良纪录； 4、投标人必须具备供货、仓储、配送及其他符合相关食物贮运条件的设备和专业技术能力,提供相应的证明材料； 5、凡拟参加本次招标项目的投标人，如在“信用中国”网站（www.creditchina.gov.cn）、中国政府采购网（www.ccgp.gov.cn）被列入失信被执行人、重大税收违法案件当事人名单、政府采购严重违法失信行为记录名单的（尚在处罚期内的）、经营异常名录的，将拒绝其参加本次政府采购活动； 6、与招标人存在利害关系可能影响招标公正性的法人、其他组织或者个人，不得参加投标。</w:t>
            </w:r>
          </w:p>
        </w:tc>
        <w:tc>
          <w:tcPr>
            <w:tcW w:w="5439" w:type="dxa"/>
          </w:tcPr>
          <w:p w14:paraId="3227080D">
            <w:pPr>
              <w:spacing w:before="210" w:line="359" w:lineRule="auto"/>
              <w:ind w:left="115" w:right="288"/>
              <w:rPr>
                <w:rFonts w:ascii="宋体" w:hAnsi="宋体" w:eastAsia="宋体" w:cs="宋体"/>
                <w:sz w:val="23"/>
                <w:szCs w:val="23"/>
              </w:rPr>
            </w:pPr>
            <w:r>
              <w:rPr>
                <w:rFonts w:ascii="宋体" w:hAnsi="宋体" w:eastAsia="宋体" w:cs="宋体"/>
                <w:spacing w:val="18"/>
                <w:sz w:val="23"/>
                <w:szCs w:val="23"/>
              </w:rPr>
              <w:t>提</w:t>
            </w:r>
            <w:r>
              <w:rPr>
                <w:rFonts w:ascii="宋体" w:hAnsi="宋体" w:eastAsia="宋体" w:cs="宋体"/>
                <w:spacing w:val="10"/>
                <w:sz w:val="23"/>
                <w:szCs w:val="23"/>
              </w:rPr>
              <w:t>供</w:t>
            </w:r>
            <w:r>
              <w:rPr>
                <w:rFonts w:ascii="宋体" w:hAnsi="宋体" w:eastAsia="宋体" w:cs="宋体"/>
                <w:spacing w:val="9"/>
                <w:sz w:val="23"/>
                <w:szCs w:val="23"/>
              </w:rPr>
              <w:t>有效的</w:t>
            </w:r>
            <w:r>
              <w:rPr>
                <w:rFonts w:hint="eastAsia" w:ascii="宋体" w:hAnsi="宋体" w:eastAsia="宋体" w:cs="宋体"/>
                <w:spacing w:val="9"/>
                <w:sz w:val="23"/>
                <w:szCs w:val="23"/>
              </w:rPr>
              <w:t>印证材料</w:t>
            </w:r>
            <w:r>
              <w:rPr>
                <w:rFonts w:ascii="宋体" w:hAnsi="宋体" w:eastAsia="宋体" w:cs="宋体"/>
                <w:spacing w:val="8"/>
                <w:sz w:val="23"/>
                <w:szCs w:val="23"/>
              </w:rPr>
              <w:t>扫描件加盖投标人公章。</w:t>
            </w:r>
          </w:p>
        </w:tc>
      </w:tr>
    </w:tbl>
    <w:p w14:paraId="732F3DAA">
      <w:pPr>
        <w:spacing w:before="74" w:line="404" w:lineRule="auto"/>
        <w:ind w:firstLine="483"/>
        <w:rPr>
          <w:rFonts w:ascii="宋体" w:hAnsi="宋体" w:eastAsia="宋体" w:cs="宋体"/>
          <w:sz w:val="23"/>
          <w:szCs w:val="23"/>
        </w:rPr>
      </w:pPr>
      <w:r>
        <w:rPr>
          <w:rFonts w:ascii="宋体" w:hAnsi="宋体" w:eastAsia="宋体" w:cs="宋体"/>
          <w:spacing w:val="18"/>
          <w:sz w:val="23"/>
          <w:szCs w:val="23"/>
        </w:rPr>
        <w:t>投标</w:t>
      </w:r>
      <w:r>
        <w:rPr>
          <w:rFonts w:ascii="宋体" w:hAnsi="宋体" w:eastAsia="宋体" w:cs="宋体"/>
          <w:spacing w:val="16"/>
          <w:sz w:val="23"/>
          <w:szCs w:val="23"/>
        </w:rPr>
        <w:t>人</w:t>
      </w:r>
      <w:r>
        <w:rPr>
          <w:rFonts w:ascii="宋体" w:hAnsi="宋体" w:eastAsia="宋体" w:cs="宋体"/>
          <w:spacing w:val="9"/>
          <w:sz w:val="23"/>
          <w:szCs w:val="23"/>
        </w:rPr>
        <w:t>提供以上资格审查证明文件电子件应清晰可辨认并真实有效，因投标人的资格文</w:t>
      </w:r>
      <w:r>
        <w:rPr>
          <w:rFonts w:ascii="宋体" w:hAnsi="宋体" w:eastAsia="宋体" w:cs="宋体"/>
          <w:sz w:val="23"/>
          <w:szCs w:val="23"/>
        </w:rPr>
        <w:t xml:space="preserve"> </w:t>
      </w:r>
      <w:r>
        <w:rPr>
          <w:rFonts w:ascii="宋体" w:hAnsi="宋体" w:eastAsia="宋体" w:cs="宋体"/>
          <w:spacing w:val="18"/>
          <w:sz w:val="23"/>
          <w:szCs w:val="23"/>
        </w:rPr>
        <w:t>件模糊</w:t>
      </w:r>
      <w:r>
        <w:rPr>
          <w:rFonts w:ascii="宋体" w:hAnsi="宋体" w:eastAsia="宋体" w:cs="宋体"/>
          <w:spacing w:val="13"/>
          <w:sz w:val="23"/>
          <w:szCs w:val="23"/>
        </w:rPr>
        <w:t>无</w:t>
      </w:r>
      <w:r>
        <w:rPr>
          <w:rFonts w:ascii="宋体" w:hAnsi="宋体" w:eastAsia="宋体" w:cs="宋体"/>
          <w:spacing w:val="9"/>
          <w:sz w:val="23"/>
          <w:szCs w:val="23"/>
        </w:rPr>
        <w:t>法辨认或不完整等资格评审小组无法判定投标人符合本项目资格要求的，资格评审</w:t>
      </w:r>
      <w:r>
        <w:rPr>
          <w:rFonts w:ascii="宋体" w:hAnsi="宋体" w:eastAsia="宋体" w:cs="宋体"/>
          <w:sz w:val="23"/>
          <w:szCs w:val="23"/>
        </w:rPr>
        <w:t xml:space="preserve"> </w:t>
      </w:r>
      <w:r>
        <w:rPr>
          <w:rFonts w:ascii="宋体" w:hAnsi="宋体" w:eastAsia="宋体" w:cs="宋体"/>
          <w:spacing w:val="20"/>
          <w:sz w:val="23"/>
          <w:szCs w:val="23"/>
        </w:rPr>
        <w:t>小</w:t>
      </w:r>
      <w:r>
        <w:rPr>
          <w:rFonts w:ascii="宋体" w:hAnsi="宋体" w:eastAsia="宋体" w:cs="宋体"/>
          <w:spacing w:val="14"/>
          <w:sz w:val="23"/>
          <w:szCs w:val="23"/>
        </w:rPr>
        <w:t>组</w:t>
      </w:r>
      <w:r>
        <w:rPr>
          <w:rFonts w:ascii="宋体" w:hAnsi="宋体" w:eastAsia="宋体" w:cs="宋体"/>
          <w:spacing w:val="10"/>
          <w:sz w:val="23"/>
          <w:szCs w:val="23"/>
        </w:rPr>
        <w:t>仅依据投标人资格文件本身的内容，而不寻求外部的证据。投标人应承担相应的后果。</w:t>
      </w:r>
      <w:r>
        <w:rPr>
          <w:rFonts w:ascii="宋体" w:hAnsi="宋体" w:eastAsia="宋体" w:cs="宋体"/>
          <w:sz w:val="23"/>
          <w:szCs w:val="23"/>
        </w:rPr>
        <w:t xml:space="preserve"> </w:t>
      </w:r>
      <w:r>
        <w:rPr>
          <w:rFonts w:ascii="宋体" w:hAnsi="宋体" w:eastAsia="宋体" w:cs="宋体"/>
          <w:spacing w:val="24"/>
          <w:sz w:val="23"/>
          <w:szCs w:val="23"/>
        </w:rPr>
        <w:t>以上</w:t>
      </w:r>
      <w:r>
        <w:rPr>
          <w:rFonts w:ascii="宋体" w:hAnsi="宋体" w:eastAsia="宋体" w:cs="宋体"/>
          <w:spacing w:val="14"/>
          <w:sz w:val="23"/>
          <w:szCs w:val="23"/>
        </w:rPr>
        <w:t>每</w:t>
      </w:r>
      <w:r>
        <w:rPr>
          <w:rFonts w:ascii="宋体" w:hAnsi="宋体" w:eastAsia="宋体" w:cs="宋体"/>
          <w:spacing w:val="12"/>
          <w:sz w:val="23"/>
          <w:szCs w:val="23"/>
        </w:rPr>
        <w:t>一项结论均为“符合”的，则投标人通过资格审查，如有任意一项结论为“不符合”</w:t>
      </w:r>
      <w:r>
        <w:rPr>
          <w:rFonts w:ascii="宋体" w:hAnsi="宋体" w:eastAsia="宋体" w:cs="宋体"/>
          <w:sz w:val="23"/>
          <w:szCs w:val="23"/>
        </w:rPr>
        <w:t xml:space="preserve"> </w:t>
      </w:r>
      <w:r>
        <w:rPr>
          <w:rFonts w:ascii="宋体" w:hAnsi="宋体" w:eastAsia="宋体" w:cs="宋体"/>
          <w:spacing w:val="18"/>
          <w:sz w:val="23"/>
          <w:szCs w:val="23"/>
        </w:rPr>
        <w:t>的，则</w:t>
      </w:r>
      <w:r>
        <w:rPr>
          <w:rFonts w:ascii="宋体" w:hAnsi="宋体" w:eastAsia="宋体" w:cs="宋体"/>
          <w:spacing w:val="13"/>
          <w:sz w:val="23"/>
          <w:szCs w:val="23"/>
        </w:rPr>
        <w:t>投</w:t>
      </w:r>
      <w:r>
        <w:rPr>
          <w:rFonts w:ascii="宋体" w:hAnsi="宋体" w:eastAsia="宋体" w:cs="宋体"/>
          <w:spacing w:val="9"/>
          <w:sz w:val="23"/>
          <w:szCs w:val="23"/>
        </w:rPr>
        <w:t>标人不通过资格审查，其投标文件按无效投标文件处理。如果认为投标人有任意一</w:t>
      </w:r>
      <w:r>
        <w:rPr>
          <w:rFonts w:ascii="宋体" w:hAnsi="宋体" w:eastAsia="宋体" w:cs="宋体"/>
          <w:sz w:val="23"/>
          <w:szCs w:val="23"/>
        </w:rPr>
        <w:t xml:space="preserve"> </w:t>
      </w:r>
      <w:r>
        <w:rPr>
          <w:rFonts w:ascii="宋体" w:hAnsi="宋体" w:eastAsia="宋体" w:cs="宋体"/>
          <w:spacing w:val="9"/>
          <w:sz w:val="23"/>
          <w:szCs w:val="23"/>
        </w:rPr>
        <w:t>项不符合的，应载明不符合的具体原因</w:t>
      </w:r>
      <w:r>
        <w:rPr>
          <w:rFonts w:ascii="宋体" w:hAnsi="宋体" w:eastAsia="宋体" w:cs="宋体"/>
          <w:spacing w:val="8"/>
          <w:sz w:val="23"/>
          <w:szCs w:val="23"/>
        </w:rPr>
        <w:t>。</w:t>
      </w:r>
    </w:p>
    <w:p w14:paraId="1EE80BF8">
      <w:pPr>
        <w:spacing w:before="101" w:line="498" w:lineRule="auto"/>
        <w:ind w:left="360" w:right="513"/>
        <w:rPr>
          <w:rFonts w:ascii="宋体" w:hAnsi="宋体" w:eastAsia="宋体" w:cs="宋体"/>
          <w:sz w:val="23"/>
          <w:szCs w:val="23"/>
        </w:rPr>
      </w:pPr>
      <w:r>
        <w:rPr>
          <w:rFonts w:ascii="宋体" w:hAnsi="宋体" w:eastAsia="宋体" w:cs="宋体"/>
          <w:spacing w:val="16"/>
          <w:sz w:val="23"/>
          <w:szCs w:val="23"/>
        </w:rPr>
        <w:t>采购人</w:t>
      </w:r>
      <w:r>
        <w:rPr>
          <w:rFonts w:ascii="宋体" w:hAnsi="宋体" w:eastAsia="宋体" w:cs="宋体"/>
          <w:spacing w:val="10"/>
          <w:sz w:val="23"/>
          <w:szCs w:val="23"/>
        </w:rPr>
        <w:t>或</w:t>
      </w:r>
      <w:r>
        <w:rPr>
          <w:rFonts w:ascii="宋体" w:hAnsi="宋体" w:eastAsia="宋体" w:cs="宋体"/>
          <w:spacing w:val="8"/>
          <w:sz w:val="23"/>
          <w:szCs w:val="23"/>
        </w:rPr>
        <w:t>者采购代理机构依法对投标人的资格进行审查结束后，出具资格审查报告。</w:t>
      </w:r>
      <w:r>
        <w:rPr>
          <w:rFonts w:ascii="宋体" w:hAnsi="宋体" w:eastAsia="宋体" w:cs="宋体"/>
          <w:sz w:val="23"/>
          <w:szCs w:val="23"/>
        </w:rPr>
        <w:t xml:space="preserve"> </w:t>
      </w:r>
      <w:r>
        <w:rPr>
          <w:rFonts w:ascii="宋体" w:hAnsi="宋体" w:eastAsia="宋体" w:cs="宋体"/>
          <w:spacing w:val="9"/>
          <w:sz w:val="23"/>
          <w:szCs w:val="23"/>
        </w:rPr>
        <w:t>通过资格审查的投标人不足3家的，不得评标</w:t>
      </w:r>
      <w:r>
        <w:rPr>
          <w:rFonts w:ascii="宋体" w:hAnsi="宋体" w:eastAsia="宋体" w:cs="宋体"/>
          <w:spacing w:val="5"/>
          <w:sz w:val="23"/>
          <w:szCs w:val="23"/>
        </w:rPr>
        <w:t>。</w:t>
      </w:r>
    </w:p>
    <w:p w14:paraId="5889FE22">
      <w:pPr>
        <w:spacing w:before="1" w:line="314" w:lineRule="auto"/>
        <w:ind w:left="7" w:right="199" w:hanging="4"/>
        <w:rPr>
          <w:rFonts w:ascii="宋体" w:hAnsi="宋体" w:eastAsia="宋体" w:cs="宋体"/>
          <w:sz w:val="23"/>
          <w:szCs w:val="23"/>
        </w:rPr>
      </w:pPr>
      <w:r>
        <w:rPr>
          <w:rFonts w:ascii="宋体" w:hAnsi="宋体" w:eastAsia="宋体" w:cs="宋体"/>
          <w:spacing w:val="20"/>
          <w:sz w:val="23"/>
          <w:szCs w:val="23"/>
          <w14:textOutline w14:w="4356" w14:cap="sq" w14:cmpd="sng" w14:algn="ctr">
            <w14:solidFill>
              <w14:srgbClr w14:val="000000"/>
            </w14:solidFill>
            <w14:prstDash w14:val="solid"/>
            <w14:bevel/>
          </w14:textOutline>
        </w:rPr>
        <w:t>2</w:t>
      </w:r>
      <w:r>
        <w:rPr>
          <w:rFonts w:ascii="宋体" w:hAnsi="宋体" w:eastAsia="宋体" w:cs="宋体"/>
          <w:spacing w:val="18"/>
          <w:sz w:val="23"/>
          <w:szCs w:val="23"/>
          <w14:textOutline w14:w="4356" w14:cap="sq" w14:cmpd="sng" w14:algn="ctr">
            <w14:solidFill>
              <w14:srgbClr w14:val="000000"/>
            </w14:solidFill>
            <w14:prstDash w14:val="solid"/>
            <w14:bevel/>
          </w14:textOutline>
        </w:rPr>
        <w:t>、</w:t>
      </w:r>
      <w:r>
        <w:rPr>
          <w:rFonts w:ascii="宋体" w:hAnsi="宋体" w:eastAsia="宋体" w:cs="宋体"/>
          <w:spacing w:val="10"/>
          <w:sz w:val="23"/>
          <w:szCs w:val="23"/>
          <w14:textOutline w14:w="4356" w14:cap="sq" w14:cmpd="sng" w14:algn="ctr">
            <w14:solidFill>
              <w14:srgbClr w14:val="000000"/>
            </w14:solidFill>
            <w14:prstDash w14:val="solid"/>
            <w14:bevel/>
          </w14:textOutline>
        </w:rPr>
        <w:t>评标委员会正式评标前，评标委员会熟悉和理解招标文件的过程中，发现本招标文件有</w:t>
      </w:r>
      <w:r>
        <w:rPr>
          <w:rFonts w:ascii="宋体" w:hAnsi="宋体" w:eastAsia="宋体" w:cs="宋体"/>
          <w:sz w:val="23"/>
          <w:szCs w:val="23"/>
        </w:rPr>
        <w:t xml:space="preserve"> </w:t>
      </w:r>
      <w:r>
        <w:rPr>
          <w:rFonts w:ascii="宋体" w:hAnsi="宋体" w:eastAsia="宋体" w:cs="宋体"/>
          <w:spacing w:val="18"/>
          <w:sz w:val="23"/>
          <w:szCs w:val="23"/>
          <w14:textOutline w14:w="4356" w14:cap="sq" w14:cmpd="sng" w14:algn="ctr">
            <w14:solidFill>
              <w14:srgbClr w14:val="000000"/>
            </w14:solidFill>
            <w14:prstDash w14:val="solid"/>
            <w14:bevel/>
          </w14:textOutline>
        </w:rPr>
        <w:t>下</w:t>
      </w:r>
      <w:r>
        <w:rPr>
          <w:rFonts w:ascii="宋体" w:hAnsi="宋体" w:eastAsia="宋体" w:cs="宋体"/>
          <w:spacing w:val="9"/>
          <w:sz w:val="23"/>
          <w:szCs w:val="23"/>
          <w14:textOutline w14:w="4356" w14:cap="sq" w14:cmpd="sng" w14:algn="ctr">
            <w14:solidFill>
              <w14:srgbClr w14:val="000000"/>
            </w14:solidFill>
            <w14:prstDash w14:val="solid"/>
            <w14:bevel/>
          </w14:textOutline>
        </w:rPr>
        <w:t>列情形之一的，评标委员会应当停止评标：</w:t>
      </w:r>
    </w:p>
    <w:p w14:paraId="0E5DE5DF">
      <w:pPr>
        <w:spacing w:line="257" w:lineRule="auto"/>
      </w:pPr>
    </w:p>
    <w:p w14:paraId="40CCD018">
      <w:pPr>
        <w:spacing w:before="75" w:line="228" w:lineRule="auto"/>
        <w:ind w:left="1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1</w:t>
      </w:r>
      <w:r>
        <w:rPr>
          <w:rFonts w:ascii="宋体" w:hAnsi="宋体" w:eastAsia="宋体" w:cs="宋体"/>
          <w:spacing w:val="12"/>
          <w:sz w:val="23"/>
          <w:szCs w:val="23"/>
        </w:rPr>
        <w:t>) 招标文件存在重大缺陷导致评标工作无法进行；</w:t>
      </w:r>
    </w:p>
    <w:p w14:paraId="313A0952">
      <w:pPr>
        <w:spacing w:line="260" w:lineRule="auto"/>
      </w:pPr>
    </w:p>
    <w:p w14:paraId="6E70456E">
      <w:pPr>
        <w:spacing w:before="76" w:line="315" w:lineRule="auto"/>
        <w:ind w:left="1" w:right="235" w:firstLine="10"/>
        <w:rPr>
          <w:rFonts w:ascii="宋体" w:hAnsi="宋体" w:eastAsia="宋体" w:cs="宋体"/>
          <w:sz w:val="23"/>
          <w:szCs w:val="23"/>
        </w:rPr>
      </w:pPr>
      <w:r>
        <w:rPr>
          <w:rFonts w:ascii="宋体" w:hAnsi="宋体" w:eastAsia="宋体" w:cs="宋体"/>
          <w:spacing w:val="12"/>
          <w:sz w:val="23"/>
          <w:szCs w:val="23"/>
        </w:rPr>
        <w:t>(2) 招标文件的规定存在歧义，采购人或者采购代理机构未进行书面澄清导致评标工作</w:t>
      </w:r>
      <w:r>
        <w:rPr>
          <w:rFonts w:ascii="宋体" w:hAnsi="宋体" w:eastAsia="宋体" w:cs="宋体"/>
          <w:spacing w:val="9"/>
          <w:sz w:val="23"/>
          <w:szCs w:val="23"/>
        </w:rPr>
        <w:t>无</w:t>
      </w:r>
      <w:r>
        <w:rPr>
          <w:rFonts w:ascii="宋体" w:hAnsi="宋体" w:eastAsia="宋体" w:cs="宋体"/>
          <w:sz w:val="23"/>
          <w:szCs w:val="23"/>
        </w:rPr>
        <w:t xml:space="preserve"> </w:t>
      </w:r>
      <w:r>
        <w:rPr>
          <w:rFonts w:ascii="宋体" w:hAnsi="宋体" w:eastAsia="宋体" w:cs="宋体"/>
          <w:spacing w:val="5"/>
          <w:sz w:val="23"/>
          <w:szCs w:val="23"/>
        </w:rPr>
        <w:t>法进行</w:t>
      </w:r>
      <w:r>
        <w:rPr>
          <w:rFonts w:ascii="宋体" w:hAnsi="宋体" w:eastAsia="宋体" w:cs="宋体"/>
          <w:spacing w:val="4"/>
          <w:sz w:val="23"/>
          <w:szCs w:val="23"/>
        </w:rPr>
        <w:t>；</w:t>
      </w:r>
    </w:p>
    <w:p w14:paraId="18028168">
      <w:pPr>
        <w:spacing w:line="257" w:lineRule="auto"/>
      </w:pPr>
    </w:p>
    <w:p w14:paraId="5DE413FC">
      <w:pPr>
        <w:spacing w:before="75" w:line="228" w:lineRule="auto"/>
        <w:ind w:left="12"/>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2"/>
          <w:sz w:val="23"/>
          <w:szCs w:val="23"/>
        </w:rPr>
        <w:t>3) 招标文件明显以不合理条件对投标人实行差别待遇或歧视待遇的；</w:t>
      </w:r>
    </w:p>
    <w:p w14:paraId="61877BAE">
      <w:pPr>
        <w:spacing w:line="261" w:lineRule="auto"/>
      </w:pPr>
    </w:p>
    <w:p w14:paraId="56201D07">
      <w:pPr>
        <w:spacing w:before="75" w:line="314" w:lineRule="auto"/>
        <w:ind w:right="235" w:firstLine="12"/>
        <w:rPr>
          <w:rFonts w:ascii="宋体" w:hAnsi="宋体" w:eastAsia="宋体" w:cs="宋体"/>
          <w:sz w:val="23"/>
          <w:szCs w:val="23"/>
        </w:rPr>
      </w:pPr>
      <w:r>
        <w:rPr>
          <w:rFonts w:ascii="宋体" w:hAnsi="宋体" w:eastAsia="宋体" w:cs="宋体"/>
          <w:spacing w:val="12"/>
          <w:sz w:val="23"/>
          <w:szCs w:val="23"/>
        </w:rPr>
        <w:t>(4) 采购项目属于国家规定的优先、强制采购范围，但是招标文件未依法体现优先、强</w:t>
      </w:r>
      <w:r>
        <w:rPr>
          <w:rFonts w:ascii="宋体" w:hAnsi="宋体" w:eastAsia="宋体" w:cs="宋体"/>
          <w:spacing w:val="9"/>
          <w:sz w:val="23"/>
          <w:szCs w:val="23"/>
        </w:rPr>
        <w:t>制</w:t>
      </w:r>
      <w:r>
        <w:rPr>
          <w:rFonts w:ascii="宋体" w:hAnsi="宋体" w:eastAsia="宋体" w:cs="宋体"/>
          <w:sz w:val="23"/>
          <w:szCs w:val="23"/>
        </w:rPr>
        <w:t xml:space="preserve"> </w:t>
      </w:r>
      <w:r>
        <w:rPr>
          <w:rFonts w:ascii="宋体" w:hAnsi="宋体" w:eastAsia="宋体" w:cs="宋体"/>
          <w:spacing w:val="12"/>
          <w:sz w:val="23"/>
          <w:szCs w:val="23"/>
        </w:rPr>
        <w:t>采</w:t>
      </w:r>
      <w:r>
        <w:rPr>
          <w:rFonts w:ascii="宋体" w:hAnsi="宋体" w:eastAsia="宋体" w:cs="宋体"/>
          <w:spacing w:val="7"/>
          <w:sz w:val="23"/>
          <w:szCs w:val="23"/>
        </w:rPr>
        <w:t>购相关规定的；</w:t>
      </w:r>
    </w:p>
    <w:p w14:paraId="653DAFBB">
      <w:pPr>
        <w:spacing w:line="258" w:lineRule="auto"/>
      </w:pPr>
    </w:p>
    <w:p w14:paraId="00A2C6B4">
      <w:pPr>
        <w:spacing w:before="76" w:line="316" w:lineRule="auto"/>
        <w:ind w:left="4" w:right="235" w:firstLine="7"/>
        <w:rPr>
          <w:rFonts w:ascii="宋体" w:hAnsi="宋体" w:eastAsia="宋体" w:cs="宋体"/>
          <w:sz w:val="23"/>
          <w:szCs w:val="23"/>
        </w:rPr>
      </w:pPr>
      <w:r>
        <w:rPr>
          <w:rFonts w:ascii="宋体" w:hAnsi="宋体" w:eastAsia="宋体" w:cs="宋体"/>
          <w:spacing w:val="12"/>
          <w:sz w:val="23"/>
          <w:szCs w:val="23"/>
        </w:rPr>
        <w:t>(5) 采购项目属于政府采购促进中小企业发展的范围，但是招标文件未依法体现促进中</w:t>
      </w:r>
      <w:r>
        <w:rPr>
          <w:rFonts w:ascii="宋体" w:hAnsi="宋体" w:eastAsia="宋体" w:cs="宋体"/>
          <w:spacing w:val="9"/>
          <w:sz w:val="23"/>
          <w:szCs w:val="23"/>
        </w:rPr>
        <w:t>小</w:t>
      </w:r>
      <w:r>
        <w:rPr>
          <w:rFonts w:ascii="宋体" w:hAnsi="宋体" w:eastAsia="宋体" w:cs="宋体"/>
          <w:sz w:val="23"/>
          <w:szCs w:val="23"/>
        </w:rPr>
        <w:t xml:space="preserve"> </w:t>
      </w:r>
      <w:r>
        <w:rPr>
          <w:rFonts w:ascii="宋体" w:hAnsi="宋体" w:eastAsia="宋体" w:cs="宋体"/>
          <w:spacing w:val="13"/>
          <w:sz w:val="23"/>
          <w:szCs w:val="23"/>
        </w:rPr>
        <w:t>企</w:t>
      </w:r>
      <w:r>
        <w:rPr>
          <w:rFonts w:ascii="宋体" w:hAnsi="宋体" w:eastAsia="宋体" w:cs="宋体"/>
          <w:spacing w:val="7"/>
          <w:sz w:val="23"/>
          <w:szCs w:val="23"/>
        </w:rPr>
        <w:t>业发展相关规定的；</w:t>
      </w:r>
    </w:p>
    <w:p w14:paraId="4490B77C">
      <w:pPr>
        <w:spacing w:line="257" w:lineRule="auto"/>
      </w:pPr>
    </w:p>
    <w:p w14:paraId="78541FD7">
      <w:pPr>
        <w:spacing w:before="75" w:line="315" w:lineRule="auto"/>
        <w:ind w:right="235" w:firstLine="12"/>
        <w:rPr>
          <w:rFonts w:ascii="宋体" w:hAnsi="宋体" w:eastAsia="宋体" w:cs="宋体"/>
          <w:sz w:val="23"/>
          <w:szCs w:val="23"/>
        </w:rPr>
      </w:pPr>
      <w:r>
        <w:rPr>
          <w:rFonts w:ascii="宋体" w:hAnsi="宋体" w:eastAsia="宋体" w:cs="宋体"/>
          <w:spacing w:val="12"/>
          <w:sz w:val="23"/>
          <w:szCs w:val="23"/>
        </w:rPr>
        <w:t>(6) 招标文件规定的评标方法是综合评分法、最低评标价法之外的评标方法，或者虽然</w:t>
      </w:r>
      <w:r>
        <w:rPr>
          <w:rFonts w:ascii="宋体" w:hAnsi="宋体" w:eastAsia="宋体" w:cs="宋体"/>
          <w:spacing w:val="9"/>
          <w:sz w:val="23"/>
          <w:szCs w:val="23"/>
        </w:rPr>
        <w:t>名</w:t>
      </w:r>
      <w:r>
        <w:rPr>
          <w:rFonts w:ascii="宋体" w:hAnsi="宋体" w:eastAsia="宋体" w:cs="宋体"/>
          <w:sz w:val="23"/>
          <w:szCs w:val="23"/>
        </w:rPr>
        <w:t xml:space="preserve"> </w:t>
      </w:r>
      <w:r>
        <w:rPr>
          <w:rFonts w:ascii="宋体" w:hAnsi="宋体" w:eastAsia="宋体" w:cs="宋体"/>
          <w:spacing w:val="17"/>
          <w:sz w:val="23"/>
          <w:szCs w:val="23"/>
        </w:rPr>
        <w:t>称</w:t>
      </w:r>
      <w:r>
        <w:rPr>
          <w:rFonts w:ascii="宋体" w:hAnsi="宋体" w:eastAsia="宋体" w:cs="宋体"/>
          <w:spacing w:val="9"/>
          <w:sz w:val="23"/>
          <w:szCs w:val="23"/>
        </w:rPr>
        <w:t>为综合评分法、最低评标价法，但实际上不符合国家规定；</w:t>
      </w:r>
    </w:p>
    <w:p w14:paraId="08FD531C">
      <w:pPr>
        <w:spacing w:line="260" w:lineRule="auto"/>
      </w:pPr>
    </w:p>
    <w:p w14:paraId="35F846B2">
      <w:pPr>
        <w:spacing w:before="75" w:line="228" w:lineRule="auto"/>
        <w:ind w:left="1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7</w:t>
      </w:r>
      <w:r>
        <w:rPr>
          <w:rFonts w:ascii="宋体" w:hAnsi="宋体" w:eastAsia="宋体" w:cs="宋体"/>
          <w:spacing w:val="12"/>
          <w:sz w:val="23"/>
          <w:szCs w:val="23"/>
        </w:rPr>
        <w:t>) 招标文件将投标人的资格条件列为评分因素的；</w:t>
      </w:r>
    </w:p>
    <w:p w14:paraId="58AAD654">
      <w:pPr>
        <w:spacing w:line="258" w:lineRule="auto"/>
      </w:pPr>
    </w:p>
    <w:p w14:paraId="77F244A8">
      <w:pPr>
        <w:spacing w:before="75" w:line="228" w:lineRule="auto"/>
        <w:ind w:left="12"/>
        <w:rPr>
          <w:rFonts w:ascii="宋体" w:hAnsi="宋体" w:eastAsia="宋体" w:cs="宋体"/>
          <w:sz w:val="23"/>
          <w:szCs w:val="23"/>
        </w:rPr>
      </w:pPr>
      <w:r>
        <w:rPr>
          <w:rFonts w:ascii="宋体" w:hAnsi="宋体" w:eastAsia="宋体" w:cs="宋体"/>
          <w:spacing w:val="13"/>
          <w:sz w:val="23"/>
          <w:szCs w:val="23"/>
        </w:rPr>
        <w:t>(8) 招标文件内容违反国家有关强制性规定的。</w:t>
      </w:r>
    </w:p>
    <w:p w14:paraId="2116D4A5">
      <w:pPr>
        <w:spacing w:line="259" w:lineRule="auto"/>
      </w:pPr>
    </w:p>
    <w:p w14:paraId="5C318AE3">
      <w:pPr>
        <w:spacing w:before="75" w:line="409" w:lineRule="auto"/>
        <w:ind w:left="1" w:right="115" w:firstLine="499"/>
        <w:rPr>
          <w:rFonts w:ascii="宋体" w:hAnsi="宋体" w:eastAsia="宋体" w:cs="宋体"/>
          <w:sz w:val="23"/>
          <w:szCs w:val="23"/>
        </w:rPr>
      </w:pPr>
      <w:r>
        <w:rPr>
          <w:rFonts w:ascii="宋体" w:hAnsi="宋体" w:eastAsia="宋体" w:cs="宋体"/>
          <w:spacing w:val="16"/>
          <w:sz w:val="23"/>
          <w:szCs w:val="23"/>
        </w:rPr>
        <w:t>出</w:t>
      </w:r>
      <w:r>
        <w:rPr>
          <w:rFonts w:ascii="宋体" w:hAnsi="宋体" w:eastAsia="宋体" w:cs="宋体"/>
          <w:spacing w:val="9"/>
          <w:sz w:val="23"/>
          <w:szCs w:val="23"/>
        </w:rPr>
        <w:t>现以上情况，评标委员会应当向采购人或者采购代理机构书面说明情况。除本条规定</w:t>
      </w:r>
      <w:r>
        <w:rPr>
          <w:rFonts w:ascii="宋体" w:hAnsi="宋体" w:eastAsia="宋体" w:cs="宋体"/>
          <w:sz w:val="23"/>
          <w:szCs w:val="23"/>
        </w:rPr>
        <w:t xml:space="preserve"> </w:t>
      </w:r>
      <w:r>
        <w:rPr>
          <w:rFonts w:ascii="宋体" w:hAnsi="宋体" w:eastAsia="宋体" w:cs="宋体"/>
          <w:spacing w:val="18"/>
          <w:sz w:val="23"/>
          <w:szCs w:val="23"/>
        </w:rPr>
        <w:t>和</w:t>
      </w:r>
      <w:r>
        <w:rPr>
          <w:rFonts w:ascii="宋体" w:hAnsi="宋体" w:eastAsia="宋体" w:cs="宋体"/>
          <w:spacing w:val="16"/>
          <w:sz w:val="23"/>
          <w:szCs w:val="23"/>
        </w:rPr>
        <w:t>评</w:t>
      </w:r>
      <w:r>
        <w:rPr>
          <w:rFonts w:ascii="宋体" w:hAnsi="宋体" w:eastAsia="宋体" w:cs="宋体"/>
          <w:spacing w:val="9"/>
          <w:sz w:val="23"/>
          <w:szCs w:val="23"/>
        </w:rPr>
        <w:t>标委员会无法依法组建的情形外，评标委员会不得以任何方式和理由停止评标。</w:t>
      </w:r>
    </w:p>
    <w:p w14:paraId="37F87F69">
      <w:pPr>
        <w:spacing w:before="102" w:line="408" w:lineRule="auto"/>
        <w:ind w:left="1" w:right="115" w:firstLine="478"/>
      </w:pPr>
      <w:r>
        <w:rPr>
          <w:rFonts w:ascii="宋体" w:hAnsi="宋体" w:eastAsia="宋体" w:cs="宋体"/>
          <w:spacing w:val="18"/>
          <w:sz w:val="23"/>
          <w:szCs w:val="23"/>
        </w:rPr>
        <w:t>评标委</w:t>
      </w:r>
      <w:r>
        <w:rPr>
          <w:rFonts w:ascii="宋体" w:hAnsi="宋体" w:eastAsia="宋体" w:cs="宋体"/>
          <w:spacing w:val="11"/>
          <w:sz w:val="23"/>
          <w:szCs w:val="23"/>
        </w:rPr>
        <w:t>员</w:t>
      </w:r>
      <w:r>
        <w:rPr>
          <w:rFonts w:ascii="宋体" w:hAnsi="宋体" w:eastAsia="宋体" w:cs="宋体"/>
          <w:spacing w:val="9"/>
          <w:sz w:val="23"/>
          <w:szCs w:val="23"/>
        </w:rPr>
        <w:t>会熟悉和理解招标文件完成后，应书面签字确认本招标文件是否有属于应当停</w:t>
      </w:r>
      <w:r>
        <w:rPr>
          <w:rFonts w:ascii="宋体" w:hAnsi="宋体" w:eastAsia="宋体" w:cs="宋体"/>
          <w:sz w:val="23"/>
          <w:szCs w:val="23"/>
        </w:rPr>
        <w:t xml:space="preserve"> </w:t>
      </w:r>
      <w:r>
        <w:rPr>
          <w:rFonts w:ascii="宋体" w:hAnsi="宋体" w:eastAsia="宋体" w:cs="宋体"/>
          <w:spacing w:val="7"/>
          <w:sz w:val="23"/>
          <w:szCs w:val="23"/>
        </w:rPr>
        <w:t>止评标的情形。</w:t>
      </w:r>
    </w:p>
    <w:p w14:paraId="5C3EC8FC">
      <w:pPr>
        <w:spacing w:before="75" w:line="309" w:lineRule="exact"/>
        <w:ind w:left="18"/>
        <w:outlineLvl w:val="2"/>
        <w:rPr>
          <w:rFonts w:ascii="宋体" w:hAnsi="宋体" w:eastAsia="宋体" w:cs="宋体"/>
          <w:sz w:val="23"/>
          <w:szCs w:val="23"/>
        </w:rPr>
      </w:pPr>
      <w:r>
        <w:rPr>
          <w:rFonts w:ascii="宋体" w:hAnsi="宋体" w:eastAsia="宋体" w:cs="宋体"/>
          <w:spacing w:val="13"/>
          <w:position w:val="1"/>
          <w:sz w:val="23"/>
          <w:szCs w:val="23"/>
          <w14:textOutline w14:w="4356" w14:cap="sq" w14:cmpd="sng" w14:algn="ctr">
            <w14:solidFill>
              <w14:srgbClr w14:val="000000"/>
            </w14:solidFill>
            <w14:prstDash w14:val="solid"/>
            <w14:bevel/>
          </w14:textOutline>
        </w:rPr>
        <w:t>3</w:t>
      </w:r>
      <w:r>
        <w:rPr>
          <w:rFonts w:ascii="宋体" w:hAnsi="宋体" w:eastAsia="宋体" w:cs="宋体"/>
          <w:spacing w:val="9"/>
          <w:position w:val="1"/>
          <w:sz w:val="23"/>
          <w:szCs w:val="23"/>
          <w14:textOutline w14:w="4356" w14:cap="sq" w14:cmpd="sng" w14:algn="ctr">
            <w14:solidFill>
              <w14:srgbClr w14:val="000000"/>
            </w14:solidFill>
            <w14:prstDash w14:val="solid"/>
            <w14:bevel/>
          </w14:textOutline>
        </w:rPr>
        <w:t>、评标委员会符合性检查</w:t>
      </w:r>
    </w:p>
    <w:p w14:paraId="1F2593CC">
      <w:pPr>
        <w:spacing w:before="309" w:line="405" w:lineRule="auto"/>
        <w:ind w:left="12" w:right="38" w:firstLine="492"/>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1) 评标委员会应当对符合资格的投标人的投标文件进行符合性审查，以确定其是否</w:t>
      </w:r>
      <w:r>
        <w:rPr>
          <w:rFonts w:ascii="宋体" w:hAnsi="宋体" w:eastAsia="宋体" w:cs="宋体"/>
          <w:sz w:val="23"/>
          <w:szCs w:val="23"/>
        </w:rPr>
        <w:t xml:space="preserve"> </w:t>
      </w:r>
      <w:r>
        <w:rPr>
          <w:rFonts w:ascii="宋体" w:hAnsi="宋体" w:eastAsia="宋体" w:cs="宋体"/>
          <w:spacing w:val="18"/>
          <w:sz w:val="23"/>
          <w:szCs w:val="23"/>
        </w:rPr>
        <w:t>满足招</w:t>
      </w:r>
      <w:r>
        <w:rPr>
          <w:rFonts w:ascii="宋体" w:hAnsi="宋体" w:eastAsia="宋体" w:cs="宋体"/>
          <w:spacing w:val="13"/>
          <w:sz w:val="23"/>
          <w:szCs w:val="23"/>
        </w:rPr>
        <w:t>标</w:t>
      </w:r>
      <w:r>
        <w:rPr>
          <w:rFonts w:ascii="宋体" w:hAnsi="宋体" w:eastAsia="宋体" w:cs="宋体"/>
          <w:spacing w:val="9"/>
          <w:sz w:val="23"/>
          <w:szCs w:val="23"/>
        </w:rPr>
        <w:t>文件的实质性要求。本项目符合性审查事项仅限于本招标文件的明确规定。投标文</w:t>
      </w:r>
      <w:r>
        <w:rPr>
          <w:rFonts w:ascii="宋体" w:hAnsi="宋体" w:eastAsia="宋体" w:cs="宋体"/>
          <w:sz w:val="23"/>
          <w:szCs w:val="23"/>
        </w:rPr>
        <w:t xml:space="preserve"> </w:t>
      </w:r>
      <w:r>
        <w:rPr>
          <w:rFonts w:ascii="宋体" w:hAnsi="宋体" w:eastAsia="宋体" w:cs="宋体"/>
          <w:spacing w:val="18"/>
          <w:sz w:val="23"/>
          <w:szCs w:val="23"/>
        </w:rPr>
        <w:t>件是否</w:t>
      </w:r>
      <w:r>
        <w:rPr>
          <w:rFonts w:ascii="宋体" w:hAnsi="宋体" w:eastAsia="宋体" w:cs="宋体"/>
          <w:spacing w:val="13"/>
          <w:sz w:val="23"/>
          <w:szCs w:val="23"/>
        </w:rPr>
        <w:t>满</w:t>
      </w:r>
      <w:r>
        <w:rPr>
          <w:rFonts w:ascii="宋体" w:hAnsi="宋体" w:eastAsia="宋体" w:cs="宋体"/>
          <w:spacing w:val="9"/>
          <w:sz w:val="23"/>
          <w:szCs w:val="23"/>
        </w:rPr>
        <w:t>足招标文件的实质性要求，必须以本项目招标文件的明确规定作为依据，否则，不</w:t>
      </w:r>
      <w:r>
        <w:rPr>
          <w:rFonts w:ascii="宋体" w:hAnsi="宋体" w:eastAsia="宋体" w:cs="宋体"/>
          <w:sz w:val="23"/>
          <w:szCs w:val="23"/>
        </w:rPr>
        <w:t xml:space="preserve"> </w:t>
      </w:r>
      <w:r>
        <w:rPr>
          <w:rFonts w:ascii="宋体" w:hAnsi="宋体" w:eastAsia="宋体" w:cs="宋体"/>
          <w:spacing w:val="18"/>
          <w:sz w:val="23"/>
          <w:szCs w:val="23"/>
        </w:rPr>
        <w:t>能</w:t>
      </w:r>
      <w:r>
        <w:rPr>
          <w:rFonts w:ascii="宋体" w:hAnsi="宋体" w:eastAsia="宋体" w:cs="宋体"/>
          <w:spacing w:val="11"/>
          <w:sz w:val="23"/>
          <w:szCs w:val="23"/>
        </w:rPr>
        <w:t>对</w:t>
      </w:r>
      <w:r>
        <w:rPr>
          <w:rFonts w:ascii="宋体" w:hAnsi="宋体" w:eastAsia="宋体" w:cs="宋体"/>
          <w:spacing w:val="9"/>
          <w:sz w:val="23"/>
          <w:szCs w:val="23"/>
        </w:rPr>
        <w:t>投标文件作为无效处理，评标委员会不得臆测符合性审查事项。</w:t>
      </w:r>
    </w:p>
    <w:p w14:paraId="1549DBEE">
      <w:pPr>
        <w:spacing w:before="104" w:line="404" w:lineRule="auto"/>
        <w:ind w:left="13" w:firstLine="522"/>
      </w:pPr>
      <w:r>
        <w:rPr>
          <w:rFonts w:ascii="宋体" w:hAnsi="宋体" w:eastAsia="宋体" w:cs="宋体"/>
          <w:spacing w:val="17"/>
          <w:sz w:val="23"/>
          <w:szCs w:val="23"/>
          <w14:textOutline w14:w="4356" w14:cap="sq" w14:cmpd="sng" w14:algn="ctr">
            <w14:solidFill>
              <w14:srgbClr w14:val="000000"/>
            </w14:solidFill>
            <w14:prstDash w14:val="solid"/>
            <w14:bevel/>
          </w14:textOutline>
        </w:rPr>
        <w:t>(</w:t>
      </w:r>
      <w:r>
        <w:rPr>
          <w:rFonts w:ascii="宋体" w:hAnsi="宋体" w:eastAsia="宋体" w:cs="宋体"/>
          <w:spacing w:val="9"/>
          <w:sz w:val="23"/>
          <w:szCs w:val="23"/>
          <w14:textOutline w14:w="4356" w14:cap="sq" w14:cmpd="sng" w14:algn="ctr">
            <w14:solidFill>
              <w14:srgbClr w14:val="000000"/>
            </w14:solidFill>
            <w14:prstDash w14:val="solid"/>
            <w14:bevel/>
          </w14:textOutline>
        </w:rPr>
        <w:t>2)评标委员会认为投标人的报价明显低于其他通过符合性审查供应商的报价，有可能</w:t>
      </w:r>
      <w:r>
        <w:rPr>
          <w:rFonts w:ascii="宋体" w:hAnsi="宋体" w:eastAsia="宋体" w:cs="宋体"/>
          <w:sz w:val="23"/>
          <w:szCs w:val="23"/>
        </w:rPr>
        <w:t xml:space="preserve"> </w:t>
      </w:r>
      <w:r>
        <w:rPr>
          <w:rFonts w:ascii="宋体" w:hAnsi="宋体" w:eastAsia="宋体" w:cs="宋体"/>
          <w:spacing w:val="20"/>
          <w:sz w:val="23"/>
          <w:szCs w:val="23"/>
          <w14:textOutline w14:w="4356" w14:cap="sq" w14:cmpd="sng" w14:algn="ctr">
            <w14:solidFill>
              <w14:srgbClr w14:val="000000"/>
            </w14:solidFill>
            <w14:prstDash w14:val="solid"/>
            <w14:bevel/>
          </w14:textOutline>
        </w:rPr>
        <w:t>影响</w:t>
      </w:r>
      <w:r>
        <w:rPr>
          <w:rFonts w:ascii="宋体" w:hAnsi="宋体" w:eastAsia="宋体" w:cs="宋体"/>
          <w:spacing w:val="16"/>
          <w:sz w:val="23"/>
          <w:szCs w:val="23"/>
          <w14:textOutline w14:w="4356" w14:cap="sq" w14:cmpd="sng" w14:algn="ctr">
            <w14:solidFill>
              <w14:srgbClr w14:val="000000"/>
            </w14:solidFill>
            <w14:prstDash w14:val="solid"/>
            <w14:bevel/>
          </w14:textOutline>
        </w:rPr>
        <w:t>质</w:t>
      </w:r>
      <w:r>
        <w:rPr>
          <w:rFonts w:ascii="宋体" w:hAnsi="宋体" w:eastAsia="宋体" w:cs="宋体"/>
          <w:spacing w:val="10"/>
          <w:sz w:val="23"/>
          <w:szCs w:val="23"/>
          <w14:textOutline w14:w="4356" w14:cap="sq" w14:cmpd="sng" w14:algn="ctr">
            <w14:solidFill>
              <w14:srgbClr w14:val="000000"/>
            </w14:solidFill>
            <w14:prstDash w14:val="solid"/>
            <w14:bevel/>
          </w14:textOutline>
        </w:rPr>
        <w:t>量或者不能诚信履约的，应当要求其在评标现场合理的时间内提供书面说明，必要时</w:t>
      </w:r>
      <w:r>
        <w:rPr>
          <w:rFonts w:ascii="宋体" w:hAnsi="宋体" w:eastAsia="宋体" w:cs="宋体"/>
          <w:sz w:val="23"/>
          <w:szCs w:val="23"/>
        </w:rPr>
        <w:t xml:space="preserve"> </w:t>
      </w:r>
      <w:r>
        <w:rPr>
          <w:rFonts w:ascii="宋体" w:hAnsi="宋体" w:eastAsia="宋体" w:cs="宋体"/>
          <w:spacing w:val="20"/>
          <w:sz w:val="23"/>
          <w:szCs w:val="23"/>
          <w14:textOutline w14:w="4356" w14:cap="sq" w14:cmpd="sng" w14:algn="ctr">
            <w14:solidFill>
              <w14:srgbClr w14:val="000000"/>
            </w14:solidFill>
            <w14:prstDash w14:val="solid"/>
            <w14:bevel/>
          </w14:textOutline>
        </w:rPr>
        <w:t>提交</w:t>
      </w:r>
      <w:r>
        <w:rPr>
          <w:rFonts w:ascii="宋体" w:hAnsi="宋体" w:eastAsia="宋体" w:cs="宋体"/>
          <w:spacing w:val="18"/>
          <w:sz w:val="23"/>
          <w:szCs w:val="23"/>
          <w14:textOutline w14:w="4356" w14:cap="sq" w14:cmpd="sng" w14:algn="ctr">
            <w14:solidFill>
              <w14:srgbClr w14:val="000000"/>
            </w14:solidFill>
            <w14:prstDash w14:val="solid"/>
            <w14:bevel/>
          </w14:textOutline>
        </w:rPr>
        <w:t>相</w:t>
      </w:r>
      <w:r>
        <w:rPr>
          <w:rFonts w:ascii="宋体" w:hAnsi="宋体" w:eastAsia="宋体" w:cs="宋体"/>
          <w:spacing w:val="10"/>
          <w:sz w:val="23"/>
          <w:szCs w:val="23"/>
          <w14:textOutline w14:w="4356" w14:cap="sq" w14:cmpd="sng" w14:algn="ctr">
            <w14:solidFill>
              <w14:srgbClr w14:val="000000"/>
            </w14:solidFill>
            <w14:prstDash w14:val="solid"/>
            <w14:bevel/>
          </w14:textOutline>
        </w:rPr>
        <w:t>关证明材料；投标人不能证明其报价合理性的，评标委员会应当将其作为无效投标处</w:t>
      </w:r>
      <w:r>
        <w:rPr>
          <w:rFonts w:ascii="宋体" w:hAnsi="宋体" w:eastAsia="宋体" w:cs="宋体"/>
          <w:sz w:val="23"/>
          <w:szCs w:val="23"/>
        </w:rPr>
        <w:t xml:space="preserve"> </w:t>
      </w:r>
      <w:r>
        <w:rPr>
          <w:rFonts w:ascii="宋体" w:hAnsi="宋体" w:eastAsia="宋体" w:cs="宋体"/>
          <w:spacing w:val="12"/>
          <w:sz w:val="23"/>
          <w:szCs w:val="23"/>
          <w14:textOutline w14:w="4356" w14:cap="sq" w14:cmpd="sng" w14:algn="ctr">
            <w14:solidFill>
              <w14:srgbClr w14:val="000000"/>
            </w14:solidFill>
            <w14:prstDash w14:val="solid"/>
            <w14:bevel/>
          </w14:textOutline>
        </w:rPr>
        <w:t>理。</w:t>
      </w:r>
      <w:r>
        <w:rPr>
          <w:rFonts w:ascii="宋体" w:hAnsi="宋体" w:eastAsia="宋体" w:cs="宋体"/>
          <w:spacing w:val="8"/>
          <w:sz w:val="23"/>
          <w:szCs w:val="23"/>
        </w:rPr>
        <w:t xml:space="preserve"> </w:t>
      </w:r>
      <w:r>
        <w:rPr>
          <w:rFonts w:ascii="宋体" w:hAnsi="宋体" w:eastAsia="宋体" w:cs="宋体"/>
          <w:spacing w:val="6"/>
          <w:sz w:val="23"/>
          <w:szCs w:val="23"/>
        </w:rPr>
        <w:t xml:space="preserve"> (根据中华人民共和国财政部令第87号--《政府采购货物和服务招标投标管理办法》第</w:t>
      </w:r>
      <w:r>
        <w:rPr>
          <w:rFonts w:ascii="宋体" w:hAnsi="宋体" w:eastAsia="宋体" w:cs="宋体"/>
          <w:sz w:val="23"/>
          <w:szCs w:val="23"/>
        </w:rPr>
        <w:t xml:space="preserve"> </w:t>
      </w:r>
      <w:r>
        <w:rPr>
          <w:rFonts w:ascii="宋体" w:hAnsi="宋体" w:eastAsia="宋体" w:cs="宋体"/>
          <w:spacing w:val="8"/>
          <w:sz w:val="23"/>
          <w:szCs w:val="23"/>
        </w:rPr>
        <w:t>六</w:t>
      </w:r>
      <w:r>
        <w:rPr>
          <w:rFonts w:ascii="宋体" w:hAnsi="宋体" w:eastAsia="宋体" w:cs="宋体"/>
          <w:spacing w:val="7"/>
          <w:sz w:val="23"/>
          <w:szCs w:val="23"/>
        </w:rPr>
        <w:t>十条的规定)</w:t>
      </w:r>
    </w:p>
    <w:p w14:paraId="1D45F9D9">
      <w:pPr>
        <w:spacing w:before="101" w:line="218" w:lineRule="auto"/>
        <w:ind w:left="4041"/>
        <w:rPr>
          <w:rFonts w:ascii="宋体" w:hAnsi="宋体" w:eastAsia="宋体" w:cs="宋体"/>
          <w:sz w:val="31"/>
          <w:szCs w:val="31"/>
        </w:rPr>
      </w:pPr>
      <w:r>
        <w:rPr>
          <w:rFonts w:ascii="宋体" w:hAnsi="宋体" w:eastAsia="宋体" w:cs="宋体"/>
          <w:spacing w:val="9"/>
          <w:sz w:val="31"/>
          <w:szCs w:val="31"/>
        </w:rPr>
        <w:t>符</w:t>
      </w:r>
      <w:r>
        <w:rPr>
          <w:rFonts w:ascii="宋体" w:hAnsi="宋体" w:eastAsia="宋体" w:cs="宋体"/>
          <w:spacing w:val="6"/>
          <w:sz w:val="31"/>
          <w:szCs w:val="31"/>
        </w:rPr>
        <w:t>合性审查</w:t>
      </w:r>
    </w:p>
    <w:tbl>
      <w:tblPr>
        <w:tblStyle w:val="11"/>
        <w:tblW w:w="8926"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8152"/>
      </w:tblGrid>
      <w:tr w14:paraId="679D3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74" w:type="dxa"/>
          </w:tcPr>
          <w:p w14:paraId="3B774A8E">
            <w:pPr>
              <w:spacing w:before="113" w:line="230" w:lineRule="auto"/>
              <w:ind w:left="151"/>
              <w:rPr>
                <w:rFonts w:ascii="宋体" w:hAnsi="宋体" w:eastAsia="宋体" w:cs="宋体"/>
                <w:sz w:val="23"/>
                <w:szCs w:val="23"/>
              </w:rPr>
            </w:pPr>
            <w:r>
              <w:rPr>
                <w:rFonts w:ascii="宋体" w:hAnsi="宋体" w:eastAsia="宋体" w:cs="宋体"/>
                <w:spacing w:val="6"/>
                <w:sz w:val="23"/>
                <w:szCs w:val="23"/>
                <w14:textOutline w14:w="4356" w14:cap="sq" w14:cmpd="sng" w14:algn="ctr">
                  <w14:solidFill>
                    <w14:srgbClr w14:val="000000"/>
                  </w14:solidFill>
                  <w14:prstDash w14:val="solid"/>
                  <w14:bevel/>
                </w14:textOutline>
              </w:rPr>
              <w:t>序</w:t>
            </w:r>
            <w:r>
              <w:rPr>
                <w:rFonts w:ascii="宋体" w:hAnsi="宋体" w:eastAsia="宋体" w:cs="宋体"/>
                <w:spacing w:val="5"/>
                <w:sz w:val="23"/>
                <w:szCs w:val="23"/>
                <w14:textOutline w14:w="4356" w14:cap="sq" w14:cmpd="sng" w14:algn="ctr">
                  <w14:solidFill>
                    <w14:srgbClr w14:val="000000"/>
                  </w14:solidFill>
                  <w14:prstDash w14:val="solid"/>
                  <w14:bevel/>
                </w14:textOutline>
              </w:rPr>
              <w:t>号</w:t>
            </w:r>
          </w:p>
        </w:tc>
        <w:tc>
          <w:tcPr>
            <w:tcW w:w="8152" w:type="dxa"/>
          </w:tcPr>
          <w:p w14:paraId="00E63228">
            <w:pPr>
              <w:spacing w:before="113" w:line="229" w:lineRule="auto"/>
              <w:ind w:left="3598"/>
              <w:rPr>
                <w:rFonts w:ascii="宋体" w:hAnsi="宋体" w:eastAsia="宋体" w:cs="宋体"/>
                <w:sz w:val="23"/>
                <w:szCs w:val="23"/>
              </w:rPr>
            </w:pPr>
            <w:r>
              <w:rPr>
                <w:rFonts w:ascii="宋体" w:hAnsi="宋体" w:eastAsia="宋体" w:cs="宋体"/>
                <w:spacing w:val="9"/>
                <w:sz w:val="23"/>
                <w:szCs w:val="23"/>
                <w14:textOutline w14:w="4356" w14:cap="sq" w14:cmpd="sng" w14:algn="ctr">
                  <w14:solidFill>
                    <w14:srgbClr w14:val="000000"/>
                  </w14:solidFill>
                  <w14:prstDash w14:val="solid"/>
                  <w14:bevel/>
                </w14:textOutline>
              </w:rPr>
              <w:t>评</w:t>
            </w:r>
            <w:r>
              <w:rPr>
                <w:rFonts w:ascii="宋体" w:hAnsi="宋体" w:eastAsia="宋体" w:cs="宋体"/>
                <w:spacing w:val="8"/>
                <w:sz w:val="23"/>
                <w:szCs w:val="23"/>
                <w14:textOutline w14:w="4356" w14:cap="sq" w14:cmpd="sng" w14:algn="ctr">
                  <w14:solidFill>
                    <w14:srgbClr w14:val="000000"/>
                  </w14:solidFill>
                  <w14:prstDash w14:val="solid"/>
                  <w14:bevel/>
                </w14:textOutline>
              </w:rPr>
              <w:t>审标准</w:t>
            </w:r>
          </w:p>
        </w:tc>
      </w:tr>
      <w:tr w14:paraId="7CBE4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74" w:type="dxa"/>
          </w:tcPr>
          <w:p w14:paraId="7B7875C2">
            <w:pPr>
              <w:spacing w:before="201" w:line="192" w:lineRule="auto"/>
              <w:ind w:left="349"/>
              <w:rPr>
                <w:rFonts w:ascii="宋体" w:hAnsi="宋体" w:eastAsia="宋体" w:cs="宋体"/>
                <w:sz w:val="23"/>
                <w:szCs w:val="23"/>
              </w:rPr>
            </w:pPr>
            <w:r>
              <w:rPr>
                <w:rFonts w:ascii="宋体" w:hAnsi="宋体" w:eastAsia="宋体" w:cs="宋体"/>
                <w:sz w:val="23"/>
                <w:szCs w:val="23"/>
                <w14:textOutline w14:w="4356" w14:cap="sq" w14:cmpd="sng" w14:algn="ctr">
                  <w14:solidFill>
                    <w14:srgbClr w14:val="000000"/>
                  </w14:solidFill>
                  <w14:prstDash w14:val="solid"/>
                  <w14:bevel/>
                </w14:textOutline>
              </w:rPr>
              <w:t>1</w:t>
            </w:r>
          </w:p>
        </w:tc>
        <w:tc>
          <w:tcPr>
            <w:tcW w:w="8152" w:type="dxa"/>
          </w:tcPr>
          <w:p w14:paraId="58B5B6A6">
            <w:pPr>
              <w:spacing w:before="164" w:line="227" w:lineRule="auto"/>
              <w:ind w:left="36"/>
              <w:rPr>
                <w:rFonts w:ascii="宋体" w:hAnsi="宋体" w:eastAsia="宋体" w:cs="宋体"/>
                <w:sz w:val="23"/>
                <w:szCs w:val="23"/>
              </w:rPr>
            </w:pPr>
            <w:r>
              <w:rPr>
                <w:rFonts w:ascii="宋体" w:hAnsi="宋体" w:eastAsia="宋体" w:cs="宋体"/>
                <w:spacing w:val="10"/>
                <w:sz w:val="23"/>
                <w:szCs w:val="23"/>
                <w14:textOutline w14:w="4356" w14:cap="sq" w14:cmpd="sng" w14:algn="ctr">
                  <w14:solidFill>
                    <w14:srgbClr w14:val="000000"/>
                  </w14:solidFill>
                  <w14:prstDash w14:val="solid"/>
                  <w14:bevel/>
                </w14:textOutline>
              </w:rPr>
              <w:t>投标文件按照招标文件规定要求加盖投标人单位公章、签字</w:t>
            </w:r>
            <w:r>
              <w:rPr>
                <w:rFonts w:ascii="宋体" w:hAnsi="宋体" w:eastAsia="宋体" w:cs="宋体"/>
                <w:spacing w:val="9"/>
                <w:sz w:val="23"/>
                <w:szCs w:val="23"/>
                <w14:textOutline w14:w="4356" w14:cap="sq" w14:cmpd="sng" w14:algn="ctr">
                  <w14:solidFill>
                    <w14:srgbClr w14:val="000000"/>
                  </w14:solidFill>
                  <w14:prstDash w14:val="solid"/>
                  <w14:bevel/>
                </w14:textOutline>
              </w:rPr>
              <w:t>；</w:t>
            </w:r>
          </w:p>
        </w:tc>
      </w:tr>
      <w:tr w14:paraId="2F352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74" w:type="dxa"/>
          </w:tcPr>
          <w:p w14:paraId="777484E1">
            <w:pPr>
              <w:spacing w:before="201" w:line="192" w:lineRule="auto"/>
              <w:ind w:left="334"/>
              <w:rPr>
                <w:rFonts w:ascii="宋体" w:hAnsi="宋体" w:eastAsia="宋体" w:cs="宋体"/>
                <w:sz w:val="23"/>
                <w:szCs w:val="23"/>
              </w:rPr>
            </w:pPr>
            <w:r>
              <w:rPr>
                <w:rFonts w:ascii="宋体" w:hAnsi="宋体" w:eastAsia="宋体" w:cs="宋体"/>
                <w:sz w:val="23"/>
                <w:szCs w:val="23"/>
                <w14:textOutline w14:w="4356" w14:cap="sq" w14:cmpd="sng" w14:algn="ctr">
                  <w14:solidFill>
                    <w14:srgbClr w14:val="000000"/>
                  </w14:solidFill>
                  <w14:prstDash w14:val="solid"/>
                  <w14:bevel/>
                </w14:textOutline>
              </w:rPr>
              <w:t>2</w:t>
            </w:r>
          </w:p>
        </w:tc>
        <w:tc>
          <w:tcPr>
            <w:tcW w:w="8152" w:type="dxa"/>
          </w:tcPr>
          <w:p w14:paraId="65B7A816">
            <w:pPr>
              <w:spacing w:before="164" w:line="228" w:lineRule="auto"/>
              <w:ind w:left="35"/>
              <w:rPr>
                <w:rFonts w:ascii="宋体" w:hAnsi="宋体" w:eastAsia="宋体" w:cs="宋体"/>
                <w:sz w:val="23"/>
                <w:szCs w:val="23"/>
              </w:rPr>
            </w:pPr>
            <w:r>
              <w:rPr>
                <w:rFonts w:ascii="宋体" w:hAnsi="宋体" w:eastAsia="宋体" w:cs="宋体"/>
                <w:spacing w:val="13"/>
                <w:sz w:val="23"/>
                <w:szCs w:val="23"/>
                <w14:textOutline w14:w="4356" w14:cap="sq" w14:cmpd="sng" w14:algn="ctr">
                  <w14:solidFill>
                    <w14:srgbClr w14:val="000000"/>
                  </w14:solidFill>
                  <w14:prstDash w14:val="solid"/>
                  <w14:bevel/>
                </w14:textOutline>
              </w:rPr>
              <w:t>按</w:t>
            </w:r>
            <w:r>
              <w:rPr>
                <w:rFonts w:ascii="宋体" w:hAnsi="宋体" w:eastAsia="宋体" w:cs="宋体"/>
                <w:spacing w:val="9"/>
                <w:sz w:val="23"/>
                <w:szCs w:val="23"/>
                <w14:textOutline w14:w="4356" w14:cap="sq" w14:cmpd="sng" w14:algn="ctr">
                  <w14:solidFill>
                    <w14:srgbClr w14:val="000000"/>
                  </w14:solidFill>
                  <w14:prstDash w14:val="solid"/>
                  <w14:bevel/>
                </w14:textOutline>
              </w:rPr>
              <w:t>照招标文件要求提交保证金；</w:t>
            </w:r>
          </w:p>
        </w:tc>
      </w:tr>
      <w:tr w14:paraId="29128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74" w:type="dxa"/>
          </w:tcPr>
          <w:p w14:paraId="686EB732">
            <w:pPr>
              <w:spacing w:before="204" w:line="190" w:lineRule="auto"/>
              <w:ind w:left="336"/>
              <w:rPr>
                <w:rFonts w:ascii="宋体" w:hAnsi="宋体" w:eastAsia="宋体" w:cs="宋体"/>
                <w:sz w:val="23"/>
                <w:szCs w:val="23"/>
              </w:rPr>
            </w:pPr>
            <w:r>
              <w:rPr>
                <w:rFonts w:ascii="宋体" w:hAnsi="宋体" w:eastAsia="宋体" w:cs="宋体"/>
                <w:sz w:val="23"/>
                <w:szCs w:val="23"/>
                <w14:textOutline w14:w="4356" w14:cap="sq" w14:cmpd="sng" w14:algn="ctr">
                  <w14:solidFill>
                    <w14:srgbClr w14:val="000000"/>
                  </w14:solidFill>
                  <w14:prstDash w14:val="solid"/>
                  <w14:bevel/>
                </w14:textOutline>
              </w:rPr>
              <w:t>3</w:t>
            </w:r>
          </w:p>
        </w:tc>
        <w:tc>
          <w:tcPr>
            <w:tcW w:w="8152" w:type="dxa"/>
          </w:tcPr>
          <w:p w14:paraId="02BD5C31">
            <w:pPr>
              <w:spacing w:before="166" w:line="227" w:lineRule="auto"/>
              <w:ind w:left="36"/>
              <w:rPr>
                <w:rFonts w:ascii="宋体" w:hAnsi="宋体" w:eastAsia="宋体" w:cs="宋体"/>
                <w:sz w:val="23"/>
                <w:szCs w:val="23"/>
              </w:rPr>
            </w:pPr>
            <w:r>
              <w:rPr>
                <w:rFonts w:ascii="宋体" w:hAnsi="宋体" w:eastAsia="宋体" w:cs="宋体"/>
                <w:spacing w:val="9"/>
                <w:sz w:val="23"/>
                <w:szCs w:val="23"/>
                <w14:textOutline w14:w="4356" w14:cap="sq" w14:cmpd="sng" w14:algn="ctr">
                  <w14:solidFill>
                    <w14:srgbClr w14:val="000000"/>
                  </w14:solidFill>
                  <w14:prstDash w14:val="solid"/>
                  <w14:bevel/>
                </w14:textOutline>
              </w:rPr>
              <w:t>投标报价未超过最高限价</w:t>
            </w:r>
            <w:r>
              <w:rPr>
                <w:rFonts w:ascii="宋体" w:hAnsi="宋体" w:eastAsia="宋体" w:cs="宋体"/>
                <w:spacing w:val="8"/>
                <w:sz w:val="23"/>
                <w:szCs w:val="23"/>
                <w14:textOutline w14:w="4356" w14:cap="sq" w14:cmpd="sng" w14:algn="ctr">
                  <w14:solidFill>
                    <w14:srgbClr w14:val="000000"/>
                  </w14:solidFill>
                  <w14:prstDash w14:val="solid"/>
                  <w14:bevel/>
                </w14:textOutline>
              </w:rPr>
              <w:t>；</w:t>
            </w:r>
          </w:p>
        </w:tc>
      </w:tr>
      <w:tr w14:paraId="6B24D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74" w:type="dxa"/>
          </w:tcPr>
          <w:p w14:paraId="29A11CE4">
            <w:pPr>
              <w:spacing w:before="204" w:line="192" w:lineRule="auto"/>
              <w:ind w:left="331"/>
              <w:rPr>
                <w:rFonts w:ascii="宋体" w:hAnsi="宋体" w:eastAsia="宋体" w:cs="宋体"/>
                <w:sz w:val="23"/>
                <w:szCs w:val="23"/>
              </w:rPr>
            </w:pPr>
            <w:r>
              <w:rPr>
                <w:rFonts w:ascii="宋体" w:hAnsi="宋体" w:eastAsia="宋体" w:cs="宋体"/>
                <w:sz w:val="23"/>
                <w:szCs w:val="23"/>
                <w14:textOutline w14:w="4356" w14:cap="sq" w14:cmpd="sng" w14:algn="ctr">
                  <w14:solidFill>
                    <w14:srgbClr w14:val="000000"/>
                  </w14:solidFill>
                  <w14:prstDash w14:val="solid"/>
                  <w14:bevel/>
                </w14:textOutline>
              </w:rPr>
              <w:t>4</w:t>
            </w:r>
          </w:p>
        </w:tc>
        <w:tc>
          <w:tcPr>
            <w:tcW w:w="8152" w:type="dxa"/>
          </w:tcPr>
          <w:p w14:paraId="12F804D1">
            <w:pPr>
              <w:spacing w:before="166" w:line="227" w:lineRule="auto"/>
              <w:ind w:left="36"/>
              <w:rPr>
                <w:rFonts w:ascii="宋体" w:hAnsi="宋体" w:eastAsia="宋体" w:cs="宋体"/>
                <w:sz w:val="23"/>
                <w:szCs w:val="23"/>
              </w:rPr>
            </w:pPr>
            <w:r>
              <w:rPr>
                <w:rFonts w:ascii="宋体" w:hAnsi="宋体" w:eastAsia="宋体" w:cs="宋体"/>
                <w:spacing w:val="11"/>
                <w:sz w:val="23"/>
                <w:szCs w:val="23"/>
                <w14:textOutline w14:w="4356" w14:cap="sq" w14:cmpd="sng" w14:algn="ctr">
                  <w14:solidFill>
                    <w14:srgbClr w14:val="000000"/>
                  </w14:solidFill>
                  <w14:prstDash w14:val="solid"/>
                  <w14:bevel/>
                </w14:textOutline>
              </w:rPr>
              <w:t>投</w:t>
            </w:r>
            <w:r>
              <w:rPr>
                <w:rFonts w:ascii="宋体" w:hAnsi="宋体" w:eastAsia="宋体" w:cs="宋体"/>
                <w:spacing w:val="9"/>
                <w:sz w:val="23"/>
                <w:szCs w:val="23"/>
                <w14:textOutline w14:w="4356" w14:cap="sq" w14:cmpd="sng" w14:algn="ctr">
                  <w14:solidFill>
                    <w14:srgbClr w14:val="000000"/>
                  </w14:solidFill>
                  <w14:prstDash w14:val="solid"/>
                  <w14:bevel/>
                </w14:textOutline>
              </w:rPr>
              <w:t>标人的报价未采用选择性报价。</w:t>
            </w:r>
          </w:p>
        </w:tc>
      </w:tr>
      <w:tr w14:paraId="7F1FC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74" w:type="dxa"/>
          </w:tcPr>
          <w:p w14:paraId="428FCBFC">
            <w:pPr>
              <w:spacing w:before="205" w:line="189" w:lineRule="auto"/>
              <w:ind w:left="336"/>
              <w:rPr>
                <w:rFonts w:ascii="宋体" w:hAnsi="宋体" w:eastAsia="宋体" w:cs="宋体"/>
                <w:sz w:val="23"/>
                <w:szCs w:val="23"/>
              </w:rPr>
            </w:pPr>
            <w:r>
              <w:rPr>
                <w:rFonts w:ascii="宋体" w:hAnsi="宋体" w:eastAsia="宋体" w:cs="宋体"/>
                <w:sz w:val="23"/>
                <w:szCs w:val="23"/>
                <w14:textOutline w14:w="4356" w14:cap="sq" w14:cmpd="sng" w14:algn="ctr">
                  <w14:solidFill>
                    <w14:srgbClr w14:val="000000"/>
                  </w14:solidFill>
                  <w14:prstDash w14:val="solid"/>
                  <w14:bevel/>
                </w14:textOutline>
              </w:rPr>
              <w:t>5</w:t>
            </w:r>
          </w:p>
        </w:tc>
        <w:tc>
          <w:tcPr>
            <w:tcW w:w="8152" w:type="dxa"/>
          </w:tcPr>
          <w:p w14:paraId="06792AB0">
            <w:pPr>
              <w:spacing w:before="165" w:line="228" w:lineRule="auto"/>
              <w:ind w:left="36"/>
              <w:rPr>
                <w:rFonts w:ascii="宋体" w:hAnsi="宋体" w:eastAsia="宋体" w:cs="宋体"/>
                <w:sz w:val="23"/>
                <w:szCs w:val="23"/>
              </w:rPr>
            </w:pPr>
            <w:r>
              <w:rPr>
                <w:rFonts w:ascii="宋体" w:hAnsi="宋体" w:eastAsia="宋体" w:cs="宋体"/>
                <w:spacing w:val="13"/>
                <w:sz w:val="23"/>
                <w:szCs w:val="23"/>
                <w14:textOutline w14:w="4356" w14:cap="sq" w14:cmpd="sng" w14:algn="ctr">
                  <w14:solidFill>
                    <w14:srgbClr w14:val="000000"/>
                  </w14:solidFill>
                  <w14:prstDash w14:val="solid"/>
                  <w14:bevel/>
                </w14:textOutline>
              </w:rPr>
              <w:t>投</w:t>
            </w:r>
            <w:r>
              <w:rPr>
                <w:rFonts w:ascii="宋体" w:hAnsi="宋体" w:eastAsia="宋体" w:cs="宋体"/>
                <w:spacing w:val="9"/>
                <w:sz w:val="23"/>
                <w:szCs w:val="23"/>
                <w14:textOutline w14:w="4356" w14:cap="sq" w14:cmpd="sng" w14:algn="ctr">
                  <w14:solidFill>
                    <w14:srgbClr w14:val="000000"/>
                  </w14:solidFill>
                  <w14:prstDash w14:val="solid"/>
                  <w14:bevel/>
                </w14:textOutline>
              </w:rPr>
              <w:t>标有效期满足招标文件要求的；</w:t>
            </w:r>
          </w:p>
        </w:tc>
      </w:tr>
      <w:tr w14:paraId="35BCE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74" w:type="dxa"/>
          </w:tcPr>
          <w:p w14:paraId="242C5D98">
            <w:pPr>
              <w:spacing w:before="206" w:line="190" w:lineRule="auto"/>
              <w:ind w:left="333"/>
              <w:rPr>
                <w:rFonts w:ascii="宋体" w:hAnsi="宋体" w:eastAsia="宋体" w:cs="宋体"/>
                <w:sz w:val="23"/>
                <w:szCs w:val="23"/>
              </w:rPr>
            </w:pPr>
            <w:r>
              <w:rPr>
                <w:rFonts w:ascii="宋体" w:hAnsi="宋体" w:eastAsia="宋体" w:cs="宋体"/>
                <w:sz w:val="23"/>
                <w:szCs w:val="23"/>
                <w14:textOutline w14:w="4356" w14:cap="sq" w14:cmpd="sng" w14:algn="ctr">
                  <w14:solidFill>
                    <w14:srgbClr w14:val="000000"/>
                  </w14:solidFill>
                  <w14:prstDash w14:val="solid"/>
                  <w14:bevel/>
                </w14:textOutline>
              </w:rPr>
              <w:t>6</w:t>
            </w:r>
          </w:p>
        </w:tc>
        <w:tc>
          <w:tcPr>
            <w:tcW w:w="8152" w:type="dxa"/>
          </w:tcPr>
          <w:p w14:paraId="60A4FC85">
            <w:pPr>
              <w:spacing w:before="168" w:line="228" w:lineRule="auto"/>
              <w:ind w:left="35"/>
              <w:rPr>
                <w:rFonts w:ascii="宋体" w:hAnsi="宋体" w:eastAsia="宋体" w:cs="宋体"/>
                <w:sz w:val="23"/>
                <w:szCs w:val="23"/>
              </w:rPr>
            </w:pPr>
            <w:r>
              <w:rPr>
                <w:rFonts w:ascii="宋体" w:hAnsi="宋体" w:eastAsia="宋体" w:cs="宋体"/>
                <w:spacing w:val="18"/>
                <w:sz w:val="23"/>
                <w:szCs w:val="23"/>
                <w14:textOutline w14:w="4356" w14:cap="sq" w14:cmpd="sng" w14:algn="ctr">
                  <w14:solidFill>
                    <w14:srgbClr w14:val="000000"/>
                  </w14:solidFill>
                  <w14:prstDash w14:val="solid"/>
                  <w14:bevel/>
                </w14:textOutline>
              </w:rPr>
              <w:t>符</w:t>
            </w:r>
            <w:r>
              <w:rPr>
                <w:rFonts w:ascii="宋体" w:hAnsi="宋体" w:eastAsia="宋体" w:cs="宋体"/>
                <w:spacing w:val="11"/>
                <w:sz w:val="23"/>
                <w:szCs w:val="23"/>
                <w14:textOutline w14:w="4356" w14:cap="sq" w14:cmpd="sng" w14:algn="ctr">
                  <w14:solidFill>
                    <w14:srgbClr w14:val="000000"/>
                  </w14:solidFill>
                  <w14:prstDash w14:val="solid"/>
                  <w14:bevel/>
                </w14:textOutline>
              </w:rPr>
              <w:t>合</w:t>
            </w:r>
            <w:r>
              <w:rPr>
                <w:rFonts w:ascii="宋体" w:hAnsi="宋体" w:eastAsia="宋体" w:cs="宋体"/>
                <w:spacing w:val="9"/>
                <w:sz w:val="23"/>
                <w:szCs w:val="23"/>
                <w14:textOutline w14:w="4356" w14:cap="sq" w14:cmpd="sng" w14:algn="ctr">
                  <w14:solidFill>
                    <w14:srgbClr w14:val="000000"/>
                  </w14:solidFill>
                  <w14:prstDash w14:val="solid"/>
                  <w14:bevel/>
                </w14:textOutline>
              </w:rPr>
              <w:t>招标文件中规定的其他实质性要求；</w:t>
            </w:r>
          </w:p>
        </w:tc>
      </w:tr>
      <w:tr w14:paraId="1F938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74" w:type="dxa"/>
          </w:tcPr>
          <w:p w14:paraId="574EE06F">
            <w:pPr>
              <w:spacing w:before="206" w:line="189" w:lineRule="auto"/>
              <w:ind w:left="337"/>
              <w:rPr>
                <w:rFonts w:ascii="宋体" w:hAnsi="宋体" w:eastAsia="宋体" w:cs="宋体"/>
                <w:sz w:val="23"/>
                <w:szCs w:val="23"/>
              </w:rPr>
            </w:pPr>
            <w:r>
              <w:rPr>
                <w:rFonts w:ascii="宋体" w:hAnsi="宋体" w:eastAsia="宋体" w:cs="宋体"/>
                <w:sz w:val="23"/>
                <w:szCs w:val="23"/>
                <w14:textOutline w14:w="4356" w14:cap="sq" w14:cmpd="sng" w14:algn="ctr">
                  <w14:solidFill>
                    <w14:srgbClr w14:val="000000"/>
                  </w14:solidFill>
                  <w14:prstDash w14:val="solid"/>
                  <w14:bevel/>
                </w14:textOutline>
              </w:rPr>
              <w:t>7</w:t>
            </w:r>
          </w:p>
        </w:tc>
        <w:tc>
          <w:tcPr>
            <w:tcW w:w="8152" w:type="dxa"/>
          </w:tcPr>
          <w:p w14:paraId="0C99F48A">
            <w:pPr>
              <w:spacing w:before="167" w:line="227" w:lineRule="auto"/>
              <w:ind w:left="36"/>
              <w:rPr>
                <w:rFonts w:ascii="宋体" w:hAnsi="宋体" w:eastAsia="宋体" w:cs="宋体"/>
                <w:sz w:val="23"/>
                <w:szCs w:val="23"/>
              </w:rPr>
            </w:pPr>
            <w:r>
              <w:rPr>
                <w:rFonts w:ascii="宋体" w:hAnsi="宋体" w:eastAsia="宋体" w:cs="宋体"/>
                <w:spacing w:val="18"/>
                <w:sz w:val="23"/>
                <w:szCs w:val="23"/>
                <w14:textOutline w14:w="4356" w14:cap="sq" w14:cmpd="sng" w14:algn="ctr">
                  <w14:solidFill>
                    <w14:srgbClr w14:val="000000"/>
                  </w14:solidFill>
                  <w14:prstDash w14:val="solid"/>
                  <w14:bevel/>
                </w14:textOutline>
              </w:rPr>
              <w:t>投</w:t>
            </w:r>
            <w:r>
              <w:rPr>
                <w:rFonts w:ascii="宋体" w:hAnsi="宋体" w:eastAsia="宋体" w:cs="宋体"/>
                <w:spacing w:val="10"/>
                <w:sz w:val="23"/>
                <w:szCs w:val="23"/>
                <w14:textOutline w14:w="4356" w14:cap="sq" w14:cmpd="sng" w14:algn="ctr">
                  <w14:solidFill>
                    <w14:srgbClr w14:val="000000"/>
                  </w14:solidFill>
                  <w14:prstDash w14:val="solid"/>
                  <w14:bevel/>
                </w14:textOutline>
              </w:rPr>
              <w:t>标</w:t>
            </w:r>
            <w:r>
              <w:rPr>
                <w:rFonts w:ascii="宋体" w:hAnsi="宋体" w:eastAsia="宋体" w:cs="宋体"/>
                <w:spacing w:val="9"/>
                <w:sz w:val="23"/>
                <w:szCs w:val="23"/>
                <w14:textOutline w14:w="4356" w14:cap="sq" w14:cmpd="sng" w14:algn="ctr">
                  <w14:solidFill>
                    <w14:srgbClr w14:val="000000"/>
                  </w14:solidFill>
                  <w14:prstDash w14:val="solid"/>
                  <w14:bevel/>
                </w14:textOutline>
              </w:rPr>
              <w:t>文件未附有招标人不能接受的条件；</w:t>
            </w:r>
          </w:p>
        </w:tc>
      </w:tr>
    </w:tbl>
    <w:p w14:paraId="462716BA">
      <w:pPr>
        <w:spacing w:line="270" w:lineRule="auto"/>
      </w:pPr>
    </w:p>
    <w:p w14:paraId="5A25BC7D">
      <w:pPr>
        <w:spacing w:before="75" w:line="437" w:lineRule="auto"/>
        <w:ind w:right="2" w:firstLine="493"/>
        <w:rPr>
          <w:rFonts w:ascii="宋体" w:hAnsi="宋体" w:eastAsia="宋体" w:cs="宋体"/>
          <w:sz w:val="23"/>
          <w:szCs w:val="23"/>
        </w:rPr>
      </w:pPr>
      <w:r>
        <w:rPr>
          <w:rFonts w:ascii="宋体" w:hAnsi="宋体" w:eastAsia="宋体" w:cs="宋体"/>
          <w:spacing w:val="14"/>
          <w:sz w:val="23"/>
          <w:szCs w:val="23"/>
          <w14:textOutline w14:w="4356" w14:cap="sq" w14:cmpd="sng" w14:algn="ctr">
            <w14:solidFill>
              <w14:srgbClr w14:val="000000"/>
            </w14:solidFill>
            <w14:prstDash w14:val="solid"/>
            <w14:bevel/>
          </w14:textOutline>
        </w:rPr>
        <w:t>注：</w:t>
      </w:r>
      <w:r>
        <w:rPr>
          <w:rFonts w:ascii="宋体" w:hAnsi="宋体" w:eastAsia="宋体" w:cs="宋体"/>
          <w:spacing w:val="11"/>
          <w:sz w:val="23"/>
          <w:szCs w:val="23"/>
        </w:rPr>
        <w:t xml:space="preserve"> </w:t>
      </w:r>
      <w:r>
        <w:rPr>
          <w:rFonts w:ascii="宋体" w:hAnsi="宋体" w:eastAsia="宋体" w:cs="宋体"/>
          <w:spacing w:val="7"/>
          <w:sz w:val="23"/>
          <w:szCs w:val="23"/>
          <w14:textOutline w14:w="4356" w14:cap="sq" w14:cmpd="sng" w14:algn="ctr">
            <w14:solidFill>
              <w14:srgbClr w14:val="000000"/>
            </w14:solidFill>
            <w14:prstDash w14:val="solid"/>
            <w14:bevel/>
          </w14:textOutline>
        </w:rPr>
        <w:t>以上每一项结论均为“合格”的，则投标人通过符合性审查，如有任意一项结论为</w:t>
      </w:r>
      <w:r>
        <w:rPr>
          <w:rFonts w:ascii="宋体" w:hAnsi="宋体" w:eastAsia="宋体" w:cs="宋体"/>
          <w:sz w:val="23"/>
          <w:szCs w:val="23"/>
        </w:rPr>
        <w:t xml:space="preserve"> </w:t>
      </w:r>
      <w:r>
        <w:rPr>
          <w:rFonts w:ascii="宋体" w:hAnsi="宋体" w:eastAsia="宋体" w:cs="宋体"/>
          <w:spacing w:val="11"/>
          <w:sz w:val="23"/>
          <w:szCs w:val="23"/>
          <w14:textOutline w14:w="4356" w14:cap="sq" w14:cmpd="sng" w14:algn="ctr">
            <w14:solidFill>
              <w14:srgbClr w14:val="000000"/>
            </w14:solidFill>
            <w14:prstDash w14:val="solid"/>
            <w14:bevel/>
          </w14:textOutline>
        </w:rPr>
        <w:t>“不合格”的，则投标人不通过符合性审查，其投标文件按无效投标文件处理。如果认为投</w:t>
      </w:r>
      <w:r>
        <w:rPr>
          <w:rFonts w:ascii="宋体" w:hAnsi="宋体" w:eastAsia="宋体" w:cs="宋体"/>
          <w:sz w:val="23"/>
          <w:szCs w:val="23"/>
        </w:rPr>
        <w:t xml:space="preserve"> </w:t>
      </w:r>
      <w:r>
        <w:rPr>
          <w:rFonts w:ascii="宋体" w:hAnsi="宋体" w:eastAsia="宋体" w:cs="宋体"/>
          <w:spacing w:val="20"/>
          <w:sz w:val="23"/>
          <w:szCs w:val="23"/>
          <w14:textOutline w14:w="4356" w14:cap="sq" w14:cmpd="sng" w14:algn="ctr">
            <w14:solidFill>
              <w14:srgbClr w14:val="000000"/>
            </w14:solidFill>
            <w14:prstDash w14:val="solid"/>
            <w14:bevel/>
          </w14:textOutline>
        </w:rPr>
        <w:t>标</w:t>
      </w:r>
      <w:r>
        <w:rPr>
          <w:rFonts w:ascii="宋体" w:hAnsi="宋体" w:eastAsia="宋体" w:cs="宋体"/>
          <w:spacing w:val="15"/>
          <w:sz w:val="23"/>
          <w:szCs w:val="23"/>
          <w14:textOutline w14:w="4356" w14:cap="sq" w14:cmpd="sng" w14:algn="ctr">
            <w14:solidFill>
              <w14:srgbClr w14:val="000000"/>
            </w14:solidFill>
            <w14:prstDash w14:val="solid"/>
            <w14:bevel/>
          </w14:textOutline>
        </w:rPr>
        <w:t>人</w:t>
      </w:r>
      <w:r>
        <w:rPr>
          <w:rFonts w:ascii="宋体" w:hAnsi="宋体" w:eastAsia="宋体" w:cs="宋体"/>
          <w:spacing w:val="10"/>
          <w:sz w:val="23"/>
          <w:szCs w:val="23"/>
          <w14:textOutline w14:w="4356" w14:cap="sq" w14:cmpd="sng" w14:algn="ctr">
            <w14:solidFill>
              <w14:srgbClr w14:val="000000"/>
            </w14:solidFill>
            <w14:prstDash w14:val="solid"/>
            <w14:bevel/>
          </w14:textOutline>
        </w:rPr>
        <w:t>有任意一项不合格的，应载明不合格的具体原因。</w:t>
      </w:r>
    </w:p>
    <w:p w14:paraId="1488ACCE">
      <w:pPr>
        <w:spacing w:before="107" w:line="530" w:lineRule="auto"/>
        <w:ind w:left="492" w:right="1488"/>
        <w:sectPr>
          <w:footerReference r:id="rId29" w:type="default"/>
          <w:pgSz w:w="11911" w:h="16839"/>
          <w:pgMar w:top="400" w:right="1139" w:bottom="832" w:left="1128" w:header="0" w:footer="619" w:gutter="0"/>
          <w:cols w:space="720" w:num="1"/>
        </w:sectPr>
      </w:pPr>
      <w:r>
        <w:rPr>
          <w:rFonts w:ascii="宋体" w:hAnsi="宋体" w:eastAsia="宋体" w:cs="宋体"/>
          <w:spacing w:val="18"/>
          <w:sz w:val="23"/>
          <w:szCs w:val="23"/>
          <w14:textOutline w14:w="4356" w14:cap="sq" w14:cmpd="sng" w14:algn="ctr">
            <w14:solidFill>
              <w14:srgbClr w14:val="000000"/>
            </w14:solidFill>
            <w14:prstDash w14:val="solid"/>
            <w14:bevel/>
          </w14:textOutline>
        </w:rPr>
        <w:t>评</w:t>
      </w:r>
      <w:r>
        <w:rPr>
          <w:rFonts w:ascii="宋体" w:hAnsi="宋体" w:eastAsia="宋体" w:cs="宋体"/>
          <w:spacing w:val="13"/>
          <w:sz w:val="23"/>
          <w:szCs w:val="23"/>
          <w14:textOutline w14:w="4356" w14:cap="sq" w14:cmpd="sng" w14:algn="ctr">
            <w14:solidFill>
              <w14:srgbClr w14:val="000000"/>
            </w14:solidFill>
            <w14:prstDash w14:val="solid"/>
            <w14:bevel/>
          </w14:textOutline>
        </w:rPr>
        <w:t>标</w:t>
      </w:r>
      <w:r>
        <w:rPr>
          <w:rFonts w:ascii="宋体" w:hAnsi="宋体" w:eastAsia="宋体" w:cs="宋体"/>
          <w:spacing w:val="9"/>
          <w:sz w:val="23"/>
          <w:szCs w:val="23"/>
          <w14:textOutline w14:w="4356" w14:cap="sq" w14:cmpd="sng" w14:algn="ctr">
            <w14:solidFill>
              <w14:srgbClr w14:val="000000"/>
            </w14:solidFill>
            <w14:prstDash w14:val="solid"/>
            <w14:bevel/>
          </w14:textOutline>
        </w:rPr>
        <w:t>委员会依法对投标人进行符合性审查结束后，出具符合性审查报告。</w:t>
      </w:r>
      <w:r>
        <w:rPr>
          <w:rFonts w:ascii="宋体" w:hAnsi="宋体" w:eastAsia="宋体" w:cs="宋体"/>
          <w:sz w:val="23"/>
          <w:szCs w:val="23"/>
        </w:rPr>
        <w:t xml:space="preserve"> </w:t>
      </w:r>
      <w:r>
        <w:rPr>
          <w:rFonts w:ascii="宋体" w:hAnsi="宋体" w:eastAsia="宋体" w:cs="宋体"/>
          <w:spacing w:val="10"/>
          <w:sz w:val="23"/>
          <w:szCs w:val="23"/>
          <w14:textOutline w14:w="4356" w14:cap="sq" w14:cmpd="sng" w14:algn="ctr">
            <w14:solidFill>
              <w14:srgbClr w14:val="000000"/>
            </w14:solidFill>
            <w14:prstDash w14:val="solid"/>
            <w14:bevel/>
          </w14:textOutline>
        </w:rPr>
        <w:t>通过符合性审查的投标人不足3家的，本项目废标</w:t>
      </w:r>
      <w:r>
        <w:rPr>
          <w:rFonts w:ascii="宋体" w:hAnsi="宋体" w:eastAsia="宋体" w:cs="宋体"/>
          <w:spacing w:val="7"/>
          <w:sz w:val="23"/>
          <w:szCs w:val="23"/>
          <w14:textOutline w14:w="4356" w14:cap="sq" w14:cmpd="sng" w14:algn="ctr">
            <w14:solidFill>
              <w14:srgbClr w14:val="000000"/>
            </w14:solidFill>
            <w14:prstDash w14:val="solid"/>
            <w14:bevel/>
          </w14:textOutline>
        </w:rPr>
        <w:t>。</w:t>
      </w:r>
    </w:p>
    <w:p w14:paraId="59AB68AF">
      <w:pPr>
        <w:spacing w:line="289" w:lineRule="auto"/>
      </w:pPr>
    </w:p>
    <w:p w14:paraId="197B053B">
      <w:pPr>
        <w:spacing w:before="74" w:line="312" w:lineRule="exact"/>
        <w:rPr>
          <w:rFonts w:ascii="宋体" w:hAnsi="宋体" w:eastAsia="宋体" w:cs="宋体"/>
          <w:sz w:val="23"/>
          <w:szCs w:val="23"/>
        </w:rPr>
      </w:pPr>
      <w:r>
        <w:rPr>
          <w:rFonts w:ascii="宋体" w:hAnsi="宋体" w:eastAsia="宋体" w:cs="宋体"/>
          <w:spacing w:val="16"/>
          <w:position w:val="1"/>
          <w:sz w:val="23"/>
          <w:szCs w:val="23"/>
        </w:rPr>
        <w:t>4</w:t>
      </w:r>
      <w:r>
        <w:rPr>
          <w:rFonts w:ascii="宋体" w:hAnsi="宋体" w:eastAsia="宋体" w:cs="宋体"/>
          <w:spacing w:val="14"/>
          <w:position w:val="1"/>
          <w:sz w:val="23"/>
          <w:szCs w:val="23"/>
        </w:rPr>
        <w:t>、</w:t>
      </w:r>
      <w:r>
        <w:rPr>
          <w:rFonts w:ascii="宋体" w:hAnsi="宋体" w:eastAsia="宋体" w:cs="宋体"/>
          <w:spacing w:val="8"/>
          <w:position w:val="1"/>
          <w:sz w:val="23"/>
          <w:szCs w:val="23"/>
        </w:rPr>
        <w:t>投标人应当书面澄清、说明或者更正。</w:t>
      </w:r>
    </w:p>
    <w:p w14:paraId="62ADCA99">
      <w:pPr>
        <w:spacing w:line="251" w:lineRule="auto"/>
      </w:pPr>
    </w:p>
    <w:p w14:paraId="736B3101">
      <w:pPr>
        <w:spacing w:before="74" w:line="228" w:lineRule="auto"/>
        <w:ind w:left="492"/>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1) 对于投标文件中含义不明确、同类问题表述不一致或者有明显文字和计算错误的</w:t>
      </w:r>
    </w:p>
    <w:p w14:paraId="64DDB8A8">
      <w:pPr>
        <w:spacing w:before="235" w:line="425" w:lineRule="auto"/>
        <w:ind w:firstLine="29"/>
        <w:rPr>
          <w:rFonts w:ascii="宋体" w:hAnsi="宋体" w:eastAsia="宋体" w:cs="宋体"/>
          <w:sz w:val="23"/>
          <w:szCs w:val="23"/>
        </w:rPr>
      </w:pPr>
      <w:r>
        <w:rPr>
          <w:rFonts w:ascii="宋体" w:hAnsi="宋体" w:eastAsia="宋体" w:cs="宋体"/>
          <w:spacing w:val="16"/>
          <w:sz w:val="23"/>
          <w:szCs w:val="23"/>
        </w:rPr>
        <w:t>内容，</w:t>
      </w:r>
      <w:r>
        <w:rPr>
          <w:rFonts w:ascii="宋体" w:hAnsi="宋体" w:eastAsia="宋体" w:cs="宋体"/>
          <w:spacing w:val="9"/>
          <w:sz w:val="23"/>
          <w:szCs w:val="23"/>
        </w:rPr>
        <w:t>评</w:t>
      </w:r>
      <w:r>
        <w:rPr>
          <w:rFonts w:ascii="宋体" w:hAnsi="宋体" w:eastAsia="宋体" w:cs="宋体"/>
          <w:spacing w:val="8"/>
          <w:sz w:val="23"/>
          <w:szCs w:val="23"/>
        </w:rPr>
        <w:t>标委员会应当以书面形式 (须由评标委员会全体成员签字) 要求投标人作出必要的</w:t>
      </w:r>
      <w:r>
        <w:rPr>
          <w:rFonts w:ascii="宋体" w:hAnsi="宋体" w:eastAsia="宋体" w:cs="宋体"/>
          <w:sz w:val="23"/>
          <w:szCs w:val="23"/>
        </w:rPr>
        <w:t xml:space="preserve"> </w:t>
      </w:r>
      <w:r>
        <w:rPr>
          <w:rFonts w:ascii="宋体" w:hAnsi="宋体" w:eastAsia="宋体" w:cs="宋体"/>
          <w:spacing w:val="8"/>
          <w:sz w:val="23"/>
          <w:szCs w:val="23"/>
        </w:rPr>
        <w:t>澄清、说明或者补正。</w:t>
      </w:r>
    </w:p>
    <w:p w14:paraId="50153B8E">
      <w:pPr>
        <w:spacing w:before="102" w:line="419" w:lineRule="auto"/>
        <w:ind w:left="2" w:firstLine="609"/>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1"/>
          <w:sz w:val="23"/>
          <w:szCs w:val="23"/>
        </w:rPr>
        <w:t>2) 投标人的澄清、说明或者补正应当采用书面形式，应当加盖投标人 (法定名称)</w:t>
      </w:r>
      <w:r>
        <w:rPr>
          <w:rFonts w:ascii="宋体" w:hAnsi="宋体" w:eastAsia="宋体" w:cs="宋体"/>
          <w:sz w:val="23"/>
          <w:szCs w:val="23"/>
        </w:rPr>
        <w:t xml:space="preserve"> </w:t>
      </w:r>
      <w:r>
        <w:rPr>
          <w:rFonts w:ascii="宋体" w:hAnsi="宋体" w:eastAsia="宋体" w:cs="宋体"/>
          <w:spacing w:val="18"/>
          <w:sz w:val="23"/>
          <w:szCs w:val="23"/>
        </w:rPr>
        <w:t>电子</w:t>
      </w:r>
      <w:r>
        <w:rPr>
          <w:rFonts w:ascii="宋体" w:hAnsi="宋体" w:eastAsia="宋体" w:cs="宋体"/>
          <w:spacing w:val="10"/>
          <w:sz w:val="23"/>
          <w:szCs w:val="23"/>
        </w:rPr>
        <w:t>签</w:t>
      </w:r>
      <w:r>
        <w:rPr>
          <w:rFonts w:ascii="宋体" w:hAnsi="宋体" w:eastAsia="宋体" w:cs="宋体"/>
          <w:spacing w:val="9"/>
          <w:sz w:val="23"/>
          <w:szCs w:val="23"/>
        </w:rPr>
        <w:t>章，在评标委员会要求的时间内通过政府采购云平台进行递交，否则无效 (给予投标</w:t>
      </w:r>
      <w:r>
        <w:rPr>
          <w:rFonts w:ascii="宋体" w:hAnsi="宋体" w:eastAsia="宋体" w:cs="宋体"/>
          <w:sz w:val="23"/>
          <w:szCs w:val="23"/>
        </w:rPr>
        <w:t xml:space="preserve"> </w:t>
      </w:r>
      <w:r>
        <w:rPr>
          <w:rFonts w:ascii="宋体" w:hAnsi="宋体" w:eastAsia="宋体" w:cs="宋体"/>
          <w:spacing w:val="18"/>
          <w:sz w:val="23"/>
          <w:szCs w:val="23"/>
        </w:rPr>
        <w:t>人</w:t>
      </w:r>
      <w:r>
        <w:rPr>
          <w:rFonts w:ascii="宋体" w:hAnsi="宋体" w:eastAsia="宋体" w:cs="宋体"/>
          <w:spacing w:val="10"/>
          <w:sz w:val="23"/>
          <w:szCs w:val="23"/>
        </w:rPr>
        <w:t>澄</w:t>
      </w:r>
      <w:r>
        <w:rPr>
          <w:rFonts w:ascii="宋体" w:hAnsi="宋体" w:eastAsia="宋体" w:cs="宋体"/>
          <w:spacing w:val="9"/>
          <w:sz w:val="23"/>
          <w:szCs w:val="23"/>
        </w:rPr>
        <w:t>清、说明的时间不得少于30分钟，投标人已明确表示澄清、说明完毕的除外) 。澄清、</w:t>
      </w:r>
      <w:r>
        <w:rPr>
          <w:rFonts w:ascii="宋体" w:hAnsi="宋体" w:eastAsia="宋体" w:cs="宋体"/>
          <w:sz w:val="23"/>
          <w:szCs w:val="23"/>
        </w:rPr>
        <w:t xml:space="preserve"> </w:t>
      </w:r>
      <w:r>
        <w:rPr>
          <w:rFonts w:ascii="宋体" w:hAnsi="宋体" w:eastAsia="宋体" w:cs="宋体"/>
          <w:spacing w:val="18"/>
          <w:sz w:val="23"/>
          <w:szCs w:val="23"/>
        </w:rPr>
        <w:t>说明或</w:t>
      </w:r>
      <w:r>
        <w:rPr>
          <w:rFonts w:ascii="宋体" w:hAnsi="宋体" w:eastAsia="宋体" w:cs="宋体"/>
          <w:spacing w:val="10"/>
          <w:sz w:val="23"/>
          <w:szCs w:val="23"/>
        </w:rPr>
        <w:t>者</w:t>
      </w:r>
      <w:r>
        <w:rPr>
          <w:rFonts w:ascii="宋体" w:hAnsi="宋体" w:eastAsia="宋体" w:cs="宋体"/>
          <w:spacing w:val="9"/>
          <w:sz w:val="23"/>
          <w:szCs w:val="23"/>
        </w:rPr>
        <w:t>更正不影响投标文件的效力，有效的澄清、说明或者更正材料，是投标文件的组成</w:t>
      </w:r>
      <w:r>
        <w:rPr>
          <w:rFonts w:ascii="宋体" w:hAnsi="宋体" w:eastAsia="宋体" w:cs="宋体"/>
          <w:sz w:val="23"/>
          <w:szCs w:val="23"/>
        </w:rPr>
        <w:t xml:space="preserve"> </w:t>
      </w:r>
      <w:r>
        <w:rPr>
          <w:rFonts w:ascii="宋体" w:hAnsi="宋体" w:eastAsia="宋体" w:cs="宋体"/>
          <w:spacing w:val="18"/>
          <w:sz w:val="23"/>
          <w:szCs w:val="23"/>
        </w:rPr>
        <w:t>部分。</w:t>
      </w:r>
      <w:r>
        <w:rPr>
          <w:rFonts w:ascii="宋体" w:hAnsi="宋体" w:eastAsia="宋体" w:cs="宋体"/>
          <w:spacing w:val="10"/>
          <w:sz w:val="23"/>
          <w:szCs w:val="23"/>
        </w:rPr>
        <w:t>如</w:t>
      </w:r>
      <w:r>
        <w:rPr>
          <w:rFonts w:ascii="宋体" w:hAnsi="宋体" w:eastAsia="宋体" w:cs="宋体"/>
          <w:spacing w:val="9"/>
          <w:sz w:val="23"/>
          <w:szCs w:val="23"/>
        </w:rPr>
        <w:t>因断电、断网、系统故障或其他不可抗力等因素，导致系统无法使用的，由投标人</w:t>
      </w:r>
      <w:r>
        <w:rPr>
          <w:rFonts w:ascii="宋体" w:hAnsi="宋体" w:eastAsia="宋体" w:cs="宋体"/>
          <w:sz w:val="23"/>
          <w:szCs w:val="23"/>
        </w:rPr>
        <w:t xml:space="preserve"> </w:t>
      </w:r>
      <w:r>
        <w:rPr>
          <w:rFonts w:ascii="宋体" w:hAnsi="宋体" w:eastAsia="宋体" w:cs="宋体"/>
          <w:spacing w:val="18"/>
          <w:sz w:val="23"/>
          <w:szCs w:val="23"/>
        </w:rPr>
        <w:t>按评标</w:t>
      </w:r>
      <w:r>
        <w:rPr>
          <w:rFonts w:ascii="宋体" w:hAnsi="宋体" w:eastAsia="宋体" w:cs="宋体"/>
          <w:spacing w:val="10"/>
          <w:sz w:val="23"/>
          <w:szCs w:val="23"/>
        </w:rPr>
        <w:t>委</w:t>
      </w:r>
      <w:r>
        <w:rPr>
          <w:rFonts w:ascii="宋体" w:hAnsi="宋体" w:eastAsia="宋体" w:cs="宋体"/>
          <w:spacing w:val="9"/>
          <w:sz w:val="23"/>
          <w:szCs w:val="23"/>
        </w:rPr>
        <w:t>员会的要求进行澄清或者说明。投标人的澄清、说明或者补正不得超出投标文件的</w:t>
      </w:r>
      <w:r>
        <w:rPr>
          <w:rFonts w:ascii="宋体" w:hAnsi="宋体" w:eastAsia="宋体" w:cs="宋体"/>
          <w:sz w:val="23"/>
          <w:szCs w:val="23"/>
        </w:rPr>
        <w:t xml:space="preserve"> </w:t>
      </w:r>
      <w:r>
        <w:rPr>
          <w:rFonts w:ascii="宋体" w:hAnsi="宋体" w:eastAsia="宋体" w:cs="宋体"/>
          <w:spacing w:val="16"/>
          <w:sz w:val="23"/>
          <w:szCs w:val="23"/>
        </w:rPr>
        <w:t>范</w:t>
      </w:r>
      <w:r>
        <w:rPr>
          <w:rFonts w:ascii="宋体" w:hAnsi="宋体" w:eastAsia="宋体" w:cs="宋体"/>
          <w:spacing w:val="12"/>
          <w:sz w:val="23"/>
          <w:szCs w:val="23"/>
        </w:rPr>
        <w:t>围</w:t>
      </w:r>
      <w:r>
        <w:rPr>
          <w:rFonts w:ascii="宋体" w:hAnsi="宋体" w:eastAsia="宋体" w:cs="宋体"/>
          <w:spacing w:val="8"/>
          <w:sz w:val="23"/>
          <w:szCs w:val="23"/>
        </w:rPr>
        <w:t>或者改变投标文件的实质性内容。</w:t>
      </w:r>
    </w:p>
    <w:p w14:paraId="193F3DA9">
      <w:pPr>
        <w:spacing w:before="107" w:line="421" w:lineRule="auto"/>
        <w:ind w:firstLine="611"/>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3) 评标委员会要求投标人澄清、说明或者更正，不得超出招标文件的范围、不得以</w:t>
      </w:r>
      <w:r>
        <w:rPr>
          <w:rFonts w:ascii="宋体" w:hAnsi="宋体" w:eastAsia="宋体" w:cs="宋体"/>
          <w:sz w:val="23"/>
          <w:szCs w:val="23"/>
        </w:rPr>
        <w:t xml:space="preserve"> </w:t>
      </w:r>
      <w:r>
        <w:rPr>
          <w:rFonts w:ascii="宋体" w:hAnsi="宋体" w:eastAsia="宋体" w:cs="宋体"/>
          <w:spacing w:val="18"/>
          <w:sz w:val="23"/>
          <w:szCs w:val="23"/>
        </w:rPr>
        <w:t>此让投</w:t>
      </w:r>
      <w:r>
        <w:rPr>
          <w:rFonts w:ascii="宋体" w:hAnsi="宋体" w:eastAsia="宋体" w:cs="宋体"/>
          <w:spacing w:val="11"/>
          <w:sz w:val="23"/>
          <w:szCs w:val="23"/>
        </w:rPr>
        <w:t>标</w:t>
      </w:r>
      <w:r>
        <w:rPr>
          <w:rFonts w:ascii="宋体" w:hAnsi="宋体" w:eastAsia="宋体" w:cs="宋体"/>
          <w:spacing w:val="9"/>
          <w:sz w:val="23"/>
          <w:szCs w:val="23"/>
        </w:rPr>
        <w:t>人实质改变投标文件的内容、不得影响投标人公平竞争。本项目下列内容不得澄</w:t>
      </w:r>
      <w:r>
        <w:rPr>
          <w:rFonts w:ascii="宋体" w:hAnsi="宋体" w:eastAsia="宋体" w:cs="宋体"/>
          <w:sz w:val="23"/>
          <w:szCs w:val="23"/>
        </w:rPr>
        <w:t xml:space="preserve">  清：</w:t>
      </w:r>
    </w:p>
    <w:p w14:paraId="2A5A07EB">
      <w:pPr>
        <w:spacing w:before="104" w:line="226" w:lineRule="auto"/>
        <w:ind w:left="480"/>
        <w:rPr>
          <w:rFonts w:ascii="宋体" w:hAnsi="宋体" w:eastAsia="宋体" w:cs="宋体"/>
          <w:sz w:val="23"/>
          <w:szCs w:val="23"/>
        </w:rPr>
      </w:pPr>
      <w:r>
        <w:rPr>
          <w:rFonts w:ascii="宋体" w:hAnsi="宋体" w:eastAsia="宋体" w:cs="宋体"/>
          <w:spacing w:val="17"/>
          <w:sz w:val="23"/>
          <w:szCs w:val="23"/>
        </w:rPr>
        <w:t>①</w:t>
      </w:r>
      <w:r>
        <w:rPr>
          <w:rFonts w:ascii="宋体" w:hAnsi="宋体" w:eastAsia="宋体" w:cs="宋体"/>
          <w:spacing w:val="9"/>
          <w:sz w:val="23"/>
          <w:szCs w:val="23"/>
        </w:rPr>
        <w:t>按财政部规定应当在评标时不予承认的投标文件内容事项；</w:t>
      </w:r>
    </w:p>
    <w:p w14:paraId="0BCF48D5">
      <w:pPr>
        <w:spacing w:line="282" w:lineRule="auto"/>
      </w:pPr>
    </w:p>
    <w:p w14:paraId="2ED427C7">
      <w:pPr>
        <w:spacing w:before="76" w:line="226" w:lineRule="auto"/>
        <w:ind w:left="479"/>
        <w:rPr>
          <w:rFonts w:ascii="宋体" w:hAnsi="宋体" w:eastAsia="宋体" w:cs="宋体"/>
          <w:sz w:val="23"/>
          <w:szCs w:val="23"/>
        </w:rPr>
      </w:pPr>
      <w:r>
        <w:rPr>
          <w:rFonts w:ascii="宋体" w:hAnsi="宋体" w:eastAsia="宋体" w:cs="宋体"/>
          <w:spacing w:val="9"/>
          <w:sz w:val="23"/>
          <w:szCs w:val="23"/>
        </w:rPr>
        <w:t>②投标文件中已经明确的内容事项</w:t>
      </w:r>
      <w:r>
        <w:rPr>
          <w:rFonts w:ascii="宋体" w:hAnsi="宋体" w:eastAsia="宋体" w:cs="宋体"/>
          <w:spacing w:val="7"/>
          <w:sz w:val="23"/>
          <w:szCs w:val="23"/>
        </w:rPr>
        <w:t>；</w:t>
      </w:r>
    </w:p>
    <w:p w14:paraId="761DAB7B">
      <w:pPr>
        <w:spacing w:line="280" w:lineRule="auto"/>
      </w:pPr>
    </w:p>
    <w:p w14:paraId="2B68CE3A">
      <w:pPr>
        <w:spacing w:before="75" w:line="226" w:lineRule="auto"/>
        <w:ind w:left="479"/>
        <w:rPr>
          <w:rFonts w:ascii="宋体" w:hAnsi="宋体" w:eastAsia="宋体" w:cs="宋体"/>
          <w:sz w:val="23"/>
          <w:szCs w:val="23"/>
        </w:rPr>
      </w:pPr>
      <w:r>
        <w:rPr>
          <w:rFonts w:ascii="宋体" w:hAnsi="宋体" w:eastAsia="宋体" w:cs="宋体"/>
          <w:spacing w:val="14"/>
          <w:sz w:val="23"/>
          <w:szCs w:val="23"/>
        </w:rPr>
        <w:t>③</w:t>
      </w:r>
      <w:r>
        <w:rPr>
          <w:rFonts w:ascii="宋体" w:hAnsi="宋体" w:eastAsia="宋体" w:cs="宋体"/>
          <w:spacing w:val="8"/>
          <w:sz w:val="23"/>
          <w:szCs w:val="23"/>
        </w:rPr>
        <w:t>投标文件未提供的材料。</w:t>
      </w:r>
    </w:p>
    <w:p w14:paraId="6B410857">
      <w:pPr>
        <w:spacing w:line="283" w:lineRule="auto"/>
      </w:pPr>
    </w:p>
    <w:p w14:paraId="3799AED1">
      <w:pPr>
        <w:spacing w:before="75" w:line="227" w:lineRule="auto"/>
        <w:ind w:left="612"/>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4) 本项目采购过程中，投标文件出现下列情况的，不需要投标人澄清、说明或者更</w:t>
      </w:r>
    </w:p>
    <w:p w14:paraId="79502AC9">
      <w:pPr>
        <w:spacing w:before="238" w:line="241" w:lineRule="auto"/>
        <w:ind w:left="5"/>
        <w:rPr>
          <w:rFonts w:ascii="宋体" w:hAnsi="宋体" w:eastAsia="宋体" w:cs="宋体"/>
          <w:sz w:val="23"/>
          <w:szCs w:val="23"/>
        </w:rPr>
      </w:pPr>
      <w:r>
        <w:rPr>
          <w:rFonts w:ascii="宋体" w:hAnsi="宋体" w:eastAsia="宋体" w:cs="宋体"/>
          <w:spacing w:val="8"/>
          <w:sz w:val="23"/>
          <w:szCs w:val="23"/>
        </w:rPr>
        <w:t>正，按照以下原则处理</w:t>
      </w:r>
      <w:r>
        <w:rPr>
          <w:rFonts w:ascii="宋体" w:hAnsi="宋体" w:eastAsia="宋体" w:cs="宋体"/>
          <w:spacing w:val="5"/>
          <w:sz w:val="23"/>
          <w:szCs w:val="23"/>
        </w:rPr>
        <w:t>：</w:t>
      </w:r>
    </w:p>
    <w:p w14:paraId="7503F526">
      <w:pPr>
        <w:spacing w:line="260" w:lineRule="auto"/>
      </w:pPr>
    </w:p>
    <w:p w14:paraId="64C06419">
      <w:pPr>
        <w:spacing w:before="75" w:line="424" w:lineRule="auto"/>
        <w:ind w:firstLine="480"/>
        <w:rPr>
          <w:rFonts w:ascii="宋体" w:hAnsi="宋体" w:eastAsia="宋体" w:cs="宋体"/>
          <w:sz w:val="23"/>
          <w:szCs w:val="23"/>
        </w:rPr>
      </w:pPr>
      <w:r>
        <w:rPr>
          <w:rFonts w:ascii="宋体" w:hAnsi="宋体" w:eastAsia="宋体" w:cs="宋体"/>
          <w:spacing w:val="18"/>
          <w:sz w:val="23"/>
          <w:szCs w:val="23"/>
        </w:rPr>
        <w:t>①</w:t>
      </w:r>
      <w:r>
        <w:rPr>
          <w:rFonts w:ascii="宋体" w:hAnsi="宋体" w:eastAsia="宋体" w:cs="宋体"/>
          <w:spacing w:val="11"/>
          <w:sz w:val="23"/>
          <w:szCs w:val="23"/>
        </w:rPr>
        <w:t>投</w:t>
      </w:r>
      <w:r>
        <w:rPr>
          <w:rFonts w:ascii="宋体" w:hAnsi="宋体" w:eastAsia="宋体" w:cs="宋体"/>
          <w:spacing w:val="9"/>
          <w:sz w:val="23"/>
          <w:szCs w:val="23"/>
        </w:rPr>
        <w:t>标文件中开标一览表 (报价表) 内容与投标文件中相应内容不一致的，以开标一览</w:t>
      </w:r>
      <w:r>
        <w:rPr>
          <w:rFonts w:ascii="宋体" w:hAnsi="宋体" w:eastAsia="宋体" w:cs="宋体"/>
          <w:sz w:val="23"/>
          <w:szCs w:val="23"/>
        </w:rPr>
        <w:t xml:space="preserve"> </w:t>
      </w:r>
      <w:r>
        <w:rPr>
          <w:rFonts w:ascii="宋体" w:hAnsi="宋体" w:eastAsia="宋体" w:cs="宋体"/>
          <w:spacing w:val="11"/>
          <w:sz w:val="23"/>
          <w:szCs w:val="23"/>
        </w:rPr>
        <w:t>表</w:t>
      </w:r>
      <w:r>
        <w:rPr>
          <w:rFonts w:ascii="宋体" w:hAnsi="宋体" w:eastAsia="宋体" w:cs="宋体"/>
          <w:spacing w:val="6"/>
          <w:sz w:val="23"/>
          <w:szCs w:val="23"/>
        </w:rPr>
        <w:t xml:space="preserve"> (报价表) 为准；</w:t>
      </w:r>
    </w:p>
    <w:p w14:paraId="5B647439">
      <w:pPr>
        <w:spacing w:before="105" w:line="514" w:lineRule="auto"/>
        <w:ind w:left="479" w:right="60"/>
        <w:rPr>
          <w:rFonts w:ascii="宋体" w:hAnsi="宋体" w:eastAsia="宋体" w:cs="宋体"/>
          <w:sz w:val="23"/>
          <w:szCs w:val="23"/>
        </w:rPr>
      </w:pPr>
      <w:r>
        <w:rPr>
          <w:rFonts w:ascii="宋体" w:hAnsi="宋体" w:eastAsia="宋体" w:cs="宋体"/>
          <w:spacing w:val="14"/>
          <w:sz w:val="23"/>
          <w:szCs w:val="23"/>
        </w:rPr>
        <w:t>②</w:t>
      </w:r>
      <w:r>
        <w:rPr>
          <w:rFonts w:ascii="宋体" w:hAnsi="宋体" w:eastAsia="宋体" w:cs="宋体"/>
          <w:spacing w:val="9"/>
          <w:sz w:val="23"/>
          <w:szCs w:val="23"/>
        </w:rPr>
        <w:t>大写金额和小写金额不一致的，以大写金额为准；</w:t>
      </w:r>
      <w:r>
        <w:rPr>
          <w:rFonts w:ascii="宋体" w:hAnsi="宋体" w:eastAsia="宋体" w:cs="宋体"/>
          <w:sz w:val="23"/>
          <w:szCs w:val="23"/>
        </w:rPr>
        <w:t xml:space="preserve">                               </w:t>
      </w:r>
      <w:r>
        <w:rPr>
          <w:rFonts w:ascii="宋体" w:hAnsi="宋体" w:eastAsia="宋体" w:cs="宋体"/>
          <w:spacing w:val="16"/>
          <w:sz w:val="23"/>
          <w:szCs w:val="23"/>
        </w:rPr>
        <w:t>③</w:t>
      </w:r>
      <w:r>
        <w:rPr>
          <w:rFonts w:ascii="宋体" w:hAnsi="宋体" w:eastAsia="宋体" w:cs="宋体"/>
          <w:spacing w:val="8"/>
          <w:sz w:val="23"/>
          <w:szCs w:val="23"/>
        </w:rPr>
        <w:t>单价金额小数点或者百分比有明显错位的，以开标一览表的总价为准，并修改单价；</w:t>
      </w:r>
      <w:r>
        <w:rPr>
          <w:rFonts w:ascii="宋体" w:hAnsi="宋体" w:eastAsia="宋体" w:cs="宋体"/>
          <w:sz w:val="23"/>
          <w:szCs w:val="23"/>
        </w:rPr>
        <w:t xml:space="preserve"> </w:t>
      </w:r>
      <w:r>
        <w:rPr>
          <w:rFonts w:ascii="宋体" w:hAnsi="宋体" w:eastAsia="宋体" w:cs="宋体"/>
          <w:spacing w:val="18"/>
          <w:sz w:val="23"/>
          <w:szCs w:val="23"/>
        </w:rPr>
        <w:t>④</w:t>
      </w:r>
      <w:r>
        <w:rPr>
          <w:rFonts w:ascii="宋体" w:hAnsi="宋体" w:eastAsia="宋体" w:cs="宋体"/>
          <w:spacing w:val="12"/>
          <w:sz w:val="23"/>
          <w:szCs w:val="23"/>
        </w:rPr>
        <w:t>总</w:t>
      </w:r>
      <w:r>
        <w:rPr>
          <w:rFonts w:ascii="宋体" w:hAnsi="宋体" w:eastAsia="宋体" w:cs="宋体"/>
          <w:spacing w:val="9"/>
          <w:sz w:val="23"/>
          <w:szCs w:val="23"/>
        </w:rPr>
        <w:t>价金额与按单价汇总金额不一致的，以单价金额计算结果为准。</w:t>
      </w:r>
    </w:p>
    <w:p w14:paraId="12C36765">
      <w:pPr>
        <w:spacing w:line="229" w:lineRule="auto"/>
        <w:ind w:left="504"/>
        <w:rPr>
          <w:rFonts w:ascii="宋体" w:hAnsi="宋体" w:eastAsia="宋体" w:cs="宋体"/>
          <w:sz w:val="23"/>
          <w:szCs w:val="23"/>
        </w:rPr>
      </w:pPr>
      <w:r>
        <w:rPr>
          <w:rFonts w:ascii="宋体" w:hAnsi="宋体" w:eastAsia="宋体" w:cs="宋体"/>
          <w:spacing w:val="14"/>
          <w:sz w:val="23"/>
          <w:szCs w:val="23"/>
        </w:rPr>
        <w:t>同</w:t>
      </w:r>
      <w:r>
        <w:rPr>
          <w:rFonts w:ascii="宋体" w:hAnsi="宋体" w:eastAsia="宋体" w:cs="宋体"/>
          <w:spacing w:val="9"/>
          <w:sz w:val="23"/>
          <w:szCs w:val="23"/>
        </w:rPr>
        <w:t>时出现两种以上不一致的，按照前款规定的顺序修正。修正后的报价按照《政府采购</w:t>
      </w:r>
    </w:p>
    <w:p w14:paraId="1784D8D7">
      <w:pPr>
        <w:sectPr>
          <w:footerReference r:id="rId30" w:type="default"/>
          <w:pgSz w:w="11911" w:h="16839"/>
          <w:pgMar w:top="400" w:right="1178" w:bottom="832" w:left="1141" w:header="0" w:footer="619" w:gutter="0"/>
          <w:cols w:space="720" w:num="1"/>
        </w:sectPr>
      </w:pPr>
    </w:p>
    <w:p w14:paraId="4031D7CD">
      <w:pPr>
        <w:spacing w:line="288" w:lineRule="auto"/>
      </w:pPr>
    </w:p>
    <w:p w14:paraId="2F4A5B64">
      <w:pPr>
        <w:spacing w:line="289" w:lineRule="auto"/>
      </w:pPr>
    </w:p>
    <w:p w14:paraId="2F7D9545">
      <w:pPr>
        <w:spacing w:line="289" w:lineRule="auto"/>
      </w:pPr>
    </w:p>
    <w:p w14:paraId="38298944">
      <w:pPr>
        <w:spacing w:before="74" w:line="422" w:lineRule="auto"/>
        <w:ind w:left="6" w:right="110"/>
        <w:rPr>
          <w:rFonts w:ascii="宋体" w:hAnsi="宋体" w:eastAsia="宋体" w:cs="宋体"/>
          <w:sz w:val="23"/>
          <w:szCs w:val="23"/>
        </w:rPr>
      </w:pPr>
      <w:r>
        <w:rPr>
          <w:rFonts w:ascii="宋体" w:hAnsi="宋体" w:eastAsia="宋体" w:cs="宋体"/>
          <w:spacing w:val="11"/>
          <w:sz w:val="23"/>
          <w:szCs w:val="23"/>
        </w:rPr>
        <w:t>货</w:t>
      </w:r>
      <w:r>
        <w:rPr>
          <w:rFonts w:ascii="宋体" w:hAnsi="宋体" w:eastAsia="宋体" w:cs="宋体"/>
          <w:spacing w:val="6"/>
          <w:sz w:val="23"/>
          <w:szCs w:val="23"/>
        </w:rPr>
        <w:t>物和服务招标投标管理办法》  (中华人民共和国财政部令第87号) 第五十一条第二款的规</w:t>
      </w:r>
      <w:r>
        <w:rPr>
          <w:rFonts w:ascii="宋体" w:hAnsi="宋体" w:eastAsia="宋体" w:cs="宋体"/>
          <w:sz w:val="23"/>
          <w:szCs w:val="23"/>
        </w:rPr>
        <w:t xml:space="preserve"> </w:t>
      </w:r>
      <w:r>
        <w:rPr>
          <w:rFonts w:ascii="宋体" w:hAnsi="宋体" w:eastAsia="宋体" w:cs="宋体"/>
          <w:spacing w:val="11"/>
          <w:sz w:val="23"/>
          <w:szCs w:val="23"/>
        </w:rPr>
        <w:t>定</w:t>
      </w:r>
      <w:r>
        <w:rPr>
          <w:rFonts w:ascii="宋体" w:hAnsi="宋体" w:eastAsia="宋体" w:cs="宋体"/>
          <w:spacing w:val="9"/>
          <w:sz w:val="23"/>
          <w:szCs w:val="23"/>
        </w:rPr>
        <w:t>经投标人确认后产生约束力，投标人不确认的，其投标无效。</w:t>
      </w:r>
    </w:p>
    <w:p w14:paraId="4E7ED9ED">
      <w:pPr>
        <w:spacing w:before="108" w:line="421" w:lineRule="auto"/>
        <w:ind w:left="1" w:right="110" w:firstLine="479"/>
        <w:rPr>
          <w:rFonts w:ascii="宋体" w:hAnsi="宋体" w:eastAsia="宋体" w:cs="宋体"/>
          <w:sz w:val="23"/>
          <w:szCs w:val="23"/>
        </w:rPr>
      </w:pPr>
      <w:r>
        <w:rPr>
          <w:rFonts w:ascii="宋体" w:hAnsi="宋体" w:eastAsia="宋体" w:cs="宋体"/>
          <w:spacing w:val="18"/>
          <w:sz w:val="23"/>
          <w:szCs w:val="23"/>
        </w:rPr>
        <w:t>注：评</w:t>
      </w:r>
      <w:r>
        <w:rPr>
          <w:rFonts w:ascii="宋体" w:hAnsi="宋体" w:eastAsia="宋体" w:cs="宋体"/>
          <w:spacing w:val="10"/>
          <w:sz w:val="23"/>
          <w:szCs w:val="23"/>
        </w:rPr>
        <w:t>标</w:t>
      </w:r>
      <w:r>
        <w:rPr>
          <w:rFonts w:ascii="宋体" w:hAnsi="宋体" w:eastAsia="宋体" w:cs="宋体"/>
          <w:spacing w:val="9"/>
          <w:sz w:val="23"/>
          <w:szCs w:val="23"/>
        </w:rPr>
        <w:t>委员会成员应当积极履行澄清、说明或者更正的职责，不得滥用权力。投标人</w:t>
      </w:r>
      <w:r>
        <w:rPr>
          <w:rFonts w:ascii="宋体" w:hAnsi="宋体" w:eastAsia="宋体" w:cs="宋体"/>
          <w:sz w:val="23"/>
          <w:szCs w:val="23"/>
        </w:rPr>
        <w:t xml:space="preserve"> </w:t>
      </w:r>
      <w:r>
        <w:rPr>
          <w:rFonts w:ascii="宋体" w:hAnsi="宋体" w:eastAsia="宋体" w:cs="宋体"/>
          <w:spacing w:val="18"/>
          <w:sz w:val="23"/>
          <w:szCs w:val="23"/>
        </w:rPr>
        <w:t>的投标</w:t>
      </w:r>
      <w:r>
        <w:rPr>
          <w:rFonts w:ascii="宋体" w:hAnsi="宋体" w:eastAsia="宋体" w:cs="宋体"/>
          <w:spacing w:val="11"/>
          <w:sz w:val="23"/>
          <w:szCs w:val="23"/>
        </w:rPr>
        <w:t>文</w:t>
      </w:r>
      <w:r>
        <w:rPr>
          <w:rFonts w:ascii="宋体" w:hAnsi="宋体" w:eastAsia="宋体" w:cs="宋体"/>
          <w:spacing w:val="9"/>
          <w:sz w:val="23"/>
          <w:szCs w:val="23"/>
        </w:rPr>
        <w:t>件可以要求澄清、说明或者更正的，不得未经澄清、说明或者更正而直接作无效投</w:t>
      </w:r>
      <w:r>
        <w:rPr>
          <w:rFonts w:ascii="宋体" w:hAnsi="宋体" w:eastAsia="宋体" w:cs="宋体"/>
          <w:sz w:val="23"/>
          <w:szCs w:val="23"/>
        </w:rPr>
        <w:t xml:space="preserve"> </w:t>
      </w:r>
      <w:r>
        <w:rPr>
          <w:rFonts w:ascii="宋体" w:hAnsi="宋体" w:eastAsia="宋体" w:cs="宋体"/>
          <w:spacing w:val="5"/>
          <w:sz w:val="23"/>
          <w:szCs w:val="23"/>
        </w:rPr>
        <w:t>标处理</w:t>
      </w:r>
      <w:r>
        <w:rPr>
          <w:rFonts w:ascii="宋体" w:hAnsi="宋体" w:eastAsia="宋体" w:cs="宋体"/>
          <w:spacing w:val="4"/>
          <w:sz w:val="23"/>
          <w:szCs w:val="23"/>
        </w:rPr>
        <w:t>。</w:t>
      </w:r>
    </w:p>
    <w:p w14:paraId="7B57F63B">
      <w:pPr>
        <w:spacing w:before="104" w:line="310" w:lineRule="exact"/>
        <w:ind w:left="485"/>
        <w:rPr>
          <w:rFonts w:ascii="宋体" w:hAnsi="宋体" w:eastAsia="宋体" w:cs="宋体"/>
          <w:sz w:val="23"/>
          <w:szCs w:val="23"/>
        </w:rPr>
      </w:pPr>
      <w:r>
        <w:rPr>
          <w:rFonts w:ascii="宋体" w:hAnsi="宋体" w:eastAsia="宋体" w:cs="宋体"/>
          <w:spacing w:val="8"/>
          <w:position w:val="1"/>
          <w:sz w:val="23"/>
          <w:szCs w:val="23"/>
        </w:rPr>
        <w:t>5、评标细则及标</w:t>
      </w:r>
      <w:r>
        <w:rPr>
          <w:rFonts w:ascii="宋体" w:hAnsi="宋体" w:eastAsia="宋体" w:cs="宋体"/>
          <w:spacing w:val="6"/>
          <w:position w:val="1"/>
          <w:sz w:val="23"/>
          <w:szCs w:val="23"/>
        </w:rPr>
        <w:t>准</w:t>
      </w:r>
    </w:p>
    <w:p w14:paraId="3300266F">
      <w:pPr>
        <w:spacing w:line="255" w:lineRule="auto"/>
      </w:pPr>
    </w:p>
    <w:p w14:paraId="182CCD48">
      <w:pPr>
        <w:spacing w:before="75" w:line="227" w:lineRule="auto"/>
        <w:ind w:left="492"/>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6"/>
          <w:sz w:val="23"/>
          <w:szCs w:val="23"/>
        </w:rPr>
        <w:t>1) 本次综合评分的因素</w:t>
      </w:r>
    </w:p>
    <w:p w14:paraId="4138EA5B">
      <w:pPr>
        <w:spacing w:line="278" w:lineRule="auto"/>
      </w:pPr>
    </w:p>
    <w:p w14:paraId="501769A2">
      <w:pPr>
        <w:spacing w:before="75" w:line="228" w:lineRule="auto"/>
        <w:ind w:left="492"/>
        <w:rPr>
          <w:rFonts w:ascii="宋体" w:hAnsi="宋体" w:eastAsia="宋体" w:cs="宋体"/>
          <w:sz w:val="23"/>
          <w:szCs w:val="23"/>
        </w:rPr>
      </w:pPr>
      <w:r>
        <w:rPr>
          <w:rFonts w:ascii="宋体" w:hAnsi="宋体" w:eastAsia="宋体" w:cs="宋体"/>
          <w:spacing w:val="15"/>
          <w:sz w:val="23"/>
          <w:szCs w:val="23"/>
        </w:rPr>
        <w:t>(2) 详见综合评分明细表</w:t>
      </w:r>
      <w:r>
        <w:rPr>
          <w:rFonts w:ascii="宋体" w:hAnsi="宋体" w:eastAsia="宋体" w:cs="宋体"/>
          <w:spacing w:val="14"/>
          <w:sz w:val="23"/>
          <w:szCs w:val="23"/>
        </w:rPr>
        <w:t>。</w:t>
      </w:r>
    </w:p>
    <w:p w14:paraId="3BF6D140">
      <w:pPr>
        <w:spacing w:line="280" w:lineRule="auto"/>
      </w:pPr>
    </w:p>
    <w:p w14:paraId="046BD4DC">
      <w:pPr>
        <w:spacing w:before="75" w:line="227" w:lineRule="auto"/>
        <w:ind w:left="492"/>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3) 评标委员会成员应当根据自身专业情况对每个有效投标投标人的投标文件进行独</w:t>
      </w:r>
    </w:p>
    <w:p w14:paraId="1012A87A">
      <w:pPr>
        <w:spacing w:before="239" w:line="419" w:lineRule="auto"/>
        <w:ind w:right="110"/>
        <w:rPr>
          <w:rFonts w:ascii="宋体" w:hAnsi="宋体" w:eastAsia="宋体" w:cs="宋体"/>
          <w:sz w:val="23"/>
          <w:szCs w:val="23"/>
        </w:rPr>
      </w:pPr>
      <w:r>
        <w:rPr>
          <w:rFonts w:ascii="宋体" w:hAnsi="宋体" w:eastAsia="宋体" w:cs="宋体"/>
          <w:spacing w:val="18"/>
          <w:sz w:val="23"/>
          <w:szCs w:val="23"/>
        </w:rPr>
        <w:t>立评分</w:t>
      </w:r>
      <w:r>
        <w:rPr>
          <w:rFonts w:ascii="宋体" w:hAnsi="宋体" w:eastAsia="宋体" w:cs="宋体"/>
          <w:spacing w:val="12"/>
          <w:sz w:val="23"/>
          <w:szCs w:val="23"/>
        </w:rPr>
        <w:t>，</w:t>
      </w:r>
      <w:r>
        <w:rPr>
          <w:rFonts w:ascii="宋体" w:hAnsi="宋体" w:eastAsia="宋体" w:cs="宋体"/>
          <w:spacing w:val="9"/>
          <w:sz w:val="23"/>
          <w:szCs w:val="23"/>
        </w:rPr>
        <w:t>加权汇总每项评分因素的得分，得出每个有效投标投标人的总分。技术、与技术有</w:t>
      </w:r>
      <w:r>
        <w:rPr>
          <w:rFonts w:ascii="宋体" w:hAnsi="宋体" w:eastAsia="宋体" w:cs="宋体"/>
          <w:sz w:val="23"/>
          <w:szCs w:val="23"/>
        </w:rPr>
        <w:t xml:space="preserve"> </w:t>
      </w:r>
      <w:r>
        <w:rPr>
          <w:rFonts w:ascii="宋体" w:hAnsi="宋体" w:eastAsia="宋体" w:cs="宋体"/>
          <w:spacing w:val="18"/>
          <w:sz w:val="23"/>
          <w:szCs w:val="23"/>
        </w:rPr>
        <w:t>关的服</w:t>
      </w:r>
      <w:r>
        <w:rPr>
          <w:rFonts w:ascii="宋体" w:hAnsi="宋体" w:eastAsia="宋体" w:cs="宋体"/>
          <w:spacing w:val="13"/>
          <w:sz w:val="23"/>
          <w:szCs w:val="23"/>
        </w:rPr>
        <w:t>务</w:t>
      </w:r>
      <w:r>
        <w:rPr>
          <w:rFonts w:ascii="宋体" w:hAnsi="宋体" w:eastAsia="宋体" w:cs="宋体"/>
          <w:spacing w:val="9"/>
          <w:sz w:val="23"/>
          <w:szCs w:val="23"/>
        </w:rPr>
        <w:t>及其他技术类评分因素由抽取的技术方面评标委员会成员独立评分。财务状况及其</w:t>
      </w:r>
      <w:r>
        <w:rPr>
          <w:rFonts w:ascii="宋体" w:hAnsi="宋体" w:eastAsia="宋体" w:cs="宋体"/>
          <w:sz w:val="23"/>
          <w:szCs w:val="23"/>
        </w:rPr>
        <w:t xml:space="preserve"> </w:t>
      </w:r>
      <w:r>
        <w:rPr>
          <w:rFonts w:ascii="宋体" w:hAnsi="宋体" w:eastAsia="宋体" w:cs="宋体"/>
          <w:spacing w:val="18"/>
          <w:sz w:val="23"/>
          <w:szCs w:val="23"/>
        </w:rPr>
        <w:t>他经济</w:t>
      </w:r>
      <w:r>
        <w:rPr>
          <w:rFonts w:ascii="宋体" w:hAnsi="宋体" w:eastAsia="宋体" w:cs="宋体"/>
          <w:spacing w:val="13"/>
          <w:sz w:val="23"/>
          <w:szCs w:val="23"/>
        </w:rPr>
        <w:t>类</w:t>
      </w:r>
      <w:r>
        <w:rPr>
          <w:rFonts w:ascii="宋体" w:hAnsi="宋体" w:eastAsia="宋体" w:cs="宋体"/>
          <w:spacing w:val="9"/>
          <w:sz w:val="23"/>
          <w:szCs w:val="23"/>
        </w:rPr>
        <w:t>评分因素、政府采购政策功能、政府采购合同主要条款及其他政策合同类的评分因</w:t>
      </w:r>
      <w:r>
        <w:rPr>
          <w:rFonts w:ascii="宋体" w:hAnsi="宋体" w:eastAsia="宋体" w:cs="宋体"/>
          <w:sz w:val="23"/>
          <w:szCs w:val="23"/>
        </w:rPr>
        <w:t xml:space="preserve"> </w:t>
      </w:r>
      <w:r>
        <w:rPr>
          <w:rFonts w:ascii="宋体" w:hAnsi="宋体" w:eastAsia="宋体" w:cs="宋体"/>
          <w:spacing w:val="18"/>
          <w:sz w:val="23"/>
          <w:szCs w:val="23"/>
        </w:rPr>
        <w:t>素由抽</w:t>
      </w:r>
      <w:r>
        <w:rPr>
          <w:rFonts w:ascii="宋体" w:hAnsi="宋体" w:eastAsia="宋体" w:cs="宋体"/>
          <w:spacing w:val="13"/>
          <w:sz w:val="23"/>
          <w:szCs w:val="23"/>
        </w:rPr>
        <w:t>取</w:t>
      </w:r>
      <w:r>
        <w:rPr>
          <w:rFonts w:ascii="宋体" w:hAnsi="宋体" w:eastAsia="宋体" w:cs="宋体"/>
          <w:spacing w:val="9"/>
          <w:sz w:val="23"/>
          <w:szCs w:val="23"/>
        </w:rPr>
        <w:t>的经济方面或法律方面评标委员会成员独立评分。采购人代表原则上对技术、与技</w:t>
      </w:r>
      <w:r>
        <w:rPr>
          <w:rFonts w:ascii="宋体" w:hAnsi="宋体" w:eastAsia="宋体" w:cs="宋体"/>
          <w:sz w:val="23"/>
          <w:szCs w:val="23"/>
        </w:rPr>
        <w:t xml:space="preserve"> </w:t>
      </w:r>
      <w:r>
        <w:rPr>
          <w:rFonts w:ascii="宋体" w:hAnsi="宋体" w:eastAsia="宋体" w:cs="宋体"/>
          <w:spacing w:val="18"/>
          <w:sz w:val="23"/>
          <w:szCs w:val="23"/>
        </w:rPr>
        <w:t>术有关</w:t>
      </w:r>
      <w:r>
        <w:rPr>
          <w:rFonts w:ascii="宋体" w:hAnsi="宋体" w:eastAsia="宋体" w:cs="宋体"/>
          <w:spacing w:val="13"/>
          <w:sz w:val="23"/>
          <w:szCs w:val="23"/>
        </w:rPr>
        <w:t>的</w:t>
      </w:r>
      <w:r>
        <w:rPr>
          <w:rFonts w:ascii="宋体" w:hAnsi="宋体" w:eastAsia="宋体" w:cs="宋体"/>
          <w:spacing w:val="9"/>
          <w:sz w:val="23"/>
          <w:szCs w:val="23"/>
        </w:rPr>
        <w:t>服务及其他技术类评分因素独立评分。价格和其他不能明确区分的评分因素由评标</w:t>
      </w:r>
      <w:r>
        <w:rPr>
          <w:rFonts w:ascii="宋体" w:hAnsi="宋体" w:eastAsia="宋体" w:cs="宋体"/>
          <w:sz w:val="23"/>
          <w:szCs w:val="23"/>
        </w:rPr>
        <w:t xml:space="preserve"> </w:t>
      </w:r>
      <w:r>
        <w:rPr>
          <w:rFonts w:ascii="宋体" w:hAnsi="宋体" w:eastAsia="宋体" w:cs="宋体"/>
          <w:spacing w:val="9"/>
          <w:sz w:val="23"/>
          <w:szCs w:val="23"/>
        </w:rPr>
        <w:t>委</w:t>
      </w:r>
      <w:r>
        <w:rPr>
          <w:rFonts w:ascii="宋体" w:hAnsi="宋体" w:eastAsia="宋体" w:cs="宋体"/>
          <w:spacing w:val="8"/>
          <w:sz w:val="23"/>
          <w:szCs w:val="23"/>
        </w:rPr>
        <w:t>员会成员共同评分。</w:t>
      </w:r>
    </w:p>
    <w:p w14:paraId="0293C107">
      <w:pPr>
        <w:spacing w:before="107" w:line="228"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7"/>
          <w:sz w:val="23"/>
          <w:szCs w:val="23"/>
        </w:rPr>
        <w:t>4) 综合评分明细表</w:t>
      </w:r>
    </w:p>
    <w:p w14:paraId="51B7934F">
      <w:pPr>
        <w:spacing w:line="278" w:lineRule="auto"/>
      </w:pPr>
    </w:p>
    <w:p w14:paraId="3A72B831">
      <w:pPr>
        <w:spacing w:before="75" w:line="227" w:lineRule="auto"/>
        <w:ind w:left="603"/>
        <w:rPr>
          <w:rFonts w:ascii="宋体" w:hAnsi="宋体" w:eastAsia="宋体" w:cs="宋体"/>
          <w:sz w:val="23"/>
          <w:szCs w:val="23"/>
        </w:rPr>
      </w:pPr>
      <w:r>
        <w:rPr>
          <w:rFonts w:ascii="宋体" w:hAnsi="宋体" w:eastAsia="宋体" w:cs="宋体"/>
          <w:spacing w:val="18"/>
          <w:sz w:val="23"/>
          <w:szCs w:val="23"/>
        </w:rPr>
        <w:t>综</w:t>
      </w:r>
      <w:r>
        <w:rPr>
          <w:rFonts w:ascii="宋体" w:hAnsi="宋体" w:eastAsia="宋体" w:cs="宋体"/>
          <w:spacing w:val="9"/>
          <w:sz w:val="23"/>
          <w:szCs w:val="23"/>
        </w:rPr>
        <w:t>合评分明细表的制定以科学合理、降低评标委员会自由裁量权为原则。</w:t>
      </w:r>
    </w:p>
    <w:p w14:paraId="42189786">
      <w:pPr>
        <w:spacing w:before="290" w:line="225" w:lineRule="auto"/>
        <w:ind w:left="4025"/>
        <w:rPr>
          <w:rFonts w:ascii="宋体" w:hAnsi="宋体" w:eastAsia="宋体" w:cs="宋体"/>
          <w:sz w:val="31"/>
          <w:szCs w:val="31"/>
        </w:rPr>
      </w:pPr>
      <w:r>
        <w:rPr>
          <w:rFonts w:ascii="宋体" w:hAnsi="宋体" w:eastAsia="宋体" w:cs="宋体"/>
          <w:spacing w:val="11"/>
          <w:sz w:val="31"/>
          <w:szCs w:val="31"/>
          <w14:textOutline w14:w="5791" w14:cap="sq" w14:cmpd="sng" w14:algn="ctr">
            <w14:solidFill>
              <w14:srgbClr w14:val="000000"/>
            </w14:solidFill>
            <w14:prstDash w14:val="solid"/>
            <w14:bevel/>
          </w14:textOutline>
        </w:rPr>
        <w:t>综</w:t>
      </w:r>
      <w:r>
        <w:rPr>
          <w:rFonts w:ascii="宋体" w:hAnsi="宋体" w:eastAsia="宋体" w:cs="宋体"/>
          <w:spacing w:val="8"/>
          <w:sz w:val="31"/>
          <w:szCs w:val="31"/>
          <w14:textOutline w14:w="5791" w14:cap="sq" w14:cmpd="sng" w14:algn="ctr">
            <w14:solidFill>
              <w14:srgbClr w14:val="000000"/>
            </w14:solidFill>
            <w14:prstDash w14:val="solid"/>
            <w14:bevel/>
          </w14:textOutline>
        </w:rPr>
        <w:t>合评分明细表</w:t>
      </w:r>
    </w:p>
    <w:p w14:paraId="08D63371">
      <w:pPr>
        <w:spacing w:line="253" w:lineRule="auto"/>
      </w:pPr>
    </w:p>
    <w:p w14:paraId="67FD5B53">
      <w:pPr>
        <w:spacing w:before="75" w:line="227" w:lineRule="auto"/>
        <w:ind w:left="483"/>
        <w:rPr>
          <w:rFonts w:ascii="宋体" w:hAnsi="宋体" w:eastAsia="宋体" w:cs="宋体"/>
          <w:sz w:val="23"/>
          <w:szCs w:val="23"/>
        </w:rPr>
      </w:pPr>
      <w:r>
        <w:rPr>
          <w:rFonts w:ascii="宋体" w:hAnsi="宋体" w:eastAsia="宋体" w:cs="宋体"/>
          <w:spacing w:val="10"/>
          <w:sz w:val="23"/>
          <w:szCs w:val="23"/>
          <w14:textOutline w14:w="4356" w14:cap="sq" w14:cmpd="sng" w14:algn="ctr">
            <w14:solidFill>
              <w14:srgbClr w14:val="000000"/>
            </w14:solidFill>
            <w14:prstDash w14:val="solid"/>
            <w14:bevel/>
          </w14:textOutline>
        </w:rPr>
        <w:t>投</w:t>
      </w:r>
      <w:r>
        <w:rPr>
          <w:rFonts w:ascii="宋体" w:hAnsi="宋体" w:eastAsia="宋体" w:cs="宋体"/>
          <w:spacing w:val="7"/>
          <w:sz w:val="23"/>
          <w:szCs w:val="23"/>
          <w14:textOutline w14:w="4356" w14:cap="sq" w14:cmpd="sng" w14:algn="ctr">
            <w14:solidFill>
              <w14:srgbClr w14:val="000000"/>
            </w14:solidFill>
            <w14:prstDash w14:val="solid"/>
            <w14:bevel/>
          </w14:textOutline>
        </w:rPr>
        <w:t>标报价评审：</w:t>
      </w:r>
    </w:p>
    <w:p w14:paraId="6BC01DA5"/>
    <w:p w14:paraId="7FC252D7">
      <w:pPr>
        <w:spacing w:line="90" w:lineRule="exact"/>
      </w:pPr>
    </w:p>
    <w:tbl>
      <w:tblPr>
        <w:tblStyle w:val="11"/>
        <w:tblW w:w="8533" w:type="dxa"/>
        <w:tblInd w:w="5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
        <w:gridCol w:w="1034"/>
        <w:gridCol w:w="916"/>
        <w:gridCol w:w="6017"/>
      </w:tblGrid>
      <w:tr w14:paraId="04146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566" w:type="dxa"/>
            <w:textDirection w:val="tbRlV"/>
          </w:tcPr>
          <w:p w14:paraId="499E4652">
            <w:pPr>
              <w:spacing w:before="166" w:line="218" w:lineRule="auto"/>
              <w:ind w:left="144"/>
              <w:rPr>
                <w:rFonts w:ascii="宋体" w:hAnsi="宋体" w:eastAsia="宋体" w:cs="宋体"/>
                <w:sz w:val="20"/>
                <w:szCs w:val="20"/>
              </w:rPr>
            </w:pPr>
            <w:r>
              <w:rPr>
                <w:rFonts w:ascii="宋体" w:hAnsi="宋体" w:eastAsia="宋体" w:cs="宋体"/>
                <w:spacing w:val="37"/>
                <w:sz w:val="20"/>
                <w:szCs w:val="20"/>
                <w14:textOutline w14:w="3797" w14:cap="sq" w14:cmpd="sng" w14:algn="ctr">
                  <w14:solidFill>
                    <w14:srgbClr w14:val="000000"/>
                  </w14:solidFill>
                  <w14:prstDash w14:val="solid"/>
                  <w14:bevel/>
                </w14:textOutline>
              </w:rPr>
              <w:t>序</w:t>
            </w:r>
            <w:r>
              <w:rPr>
                <w:rFonts w:ascii="宋体" w:hAnsi="宋体" w:eastAsia="宋体" w:cs="宋体"/>
                <w:spacing w:val="37"/>
                <w:sz w:val="20"/>
                <w:szCs w:val="20"/>
              </w:rPr>
              <w:t xml:space="preserve"> </w:t>
            </w:r>
            <w:r>
              <w:rPr>
                <w:rFonts w:ascii="宋体" w:hAnsi="宋体" w:eastAsia="宋体" w:cs="宋体"/>
                <w:spacing w:val="36"/>
                <w:sz w:val="20"/>
                <w:szCs w:val="20"/>
                <w14:textOutline w14:w="3797" w14:cap="sq" w14:cmpd="sng" w14:algn="ctr">
                  <w14:solidFill>
                    <w14:srgbClr w14:val="000000"/>
                  </w14:solidFill>
                  <w14:prstDash w14:val="solid"/>
                  <w14:bevel/>
                </w14:textOutline>
              </w:rPr>
              <w:t>号</w:t>
            </w:r>
          </w:p>
        </w:tc>
        <w:tc>
          <w:tcPr>
            <w:tcW w:w="1034" w:type="dxa"/>
          </w:tcPr>
          <w:p w14:paraId="1D5BAC5D">
            <w:pPr>
              <w:spacing w:before="144" w:line="401" w:lineRule="exact"/>
              <w:ind w:left="111"/>
              <w:rPr>
                <w:rFonts w:ascii="宋体" w:hAnsi="宋体" w:eastAsia="宋体" w:cs="宋体"/>
                <w:sz w:val="20"/>
                <w:szCs w:val="20"/>
              </w:rPr>
            </w:pPr>
            <w:r>
              <w:rPr>
                <w:rFonts w:ascii="宋体" w:hAnsi="宋体" w:eastAsia="宋体" w:cs="宋体"/>
                <w:spacing w:val="6"/>
                <w:position w:val="14"/>
                <w:sz w:val="20"/>
                <w:szCs w:val="20"/>
                <w14:textOutline w14:w="3797" w14:cap="sq" w14:cmpd="sng" w14:algn="ctr">
                  <w14:solidFill>
                    <w14:srgbClr w14:val="000000"/>
                  </w14:solidFill>
                  <w14:prstDash w14:val="solid"/>
                  <w14:bevel/>
                </w14:textOutline>
              </w:rPr>
              <w:t>评分</w:t>
            </w:r>
          </w:p>
          <w:p w14:paraId="186794CB">
            <w:pPr>
              <w:spacing w:line="228" w:lineRule="auto"/>
              <w:ind w:left="128"/>
              <w:rPr>
                <w:rFonts w:ascii="宋体" w:hAnsi="宋体" w:eastAsia="宋体" w:cs="宋体"/>
                <w:sz w:val="20"/>
                <w:szCs w:val="20"/>
              </w:rPr>
            </w:pPr>
            <w:r>
              <w:rPr>
                <w:rFonts w:ascii="宋体" w:hAnsi="宋体" w:eastAsia="宋体" w:cs="宋体"/>
                <w:spacing w:val="-3"/>
                <w:sz w:val="20"/>
                <w:szCs w:val="20"/>
                <w14:textOutline w14:w="3797" w14:cap="sq" w14:cmpd="sng" w14:algn="ctr">
                  <w14:solidFill>
                    <w14:srgbClr w14:val="000000"/>
                  </w14:solidFill>
                  <w14:prstDash w14:val="solid"/>
                  <w14:bevel/>
                </w14:textOutline>
              </w:rPr>
              <w:t>因</w:t>
            </w:r>
            <w:r>
              <w:rPr>
                <w:rFonts w:ascii="宋体" w:hAnsi="宋体" w:eastAsia="宋体" w:cs="宋体"/>
                <w:spacing w:val="-2"/>
                <w:sz w:val="20"/>
                <w:szCs w:val="20"/>
                <w14:textOutline w14:w="3797" w14:cap="sq" w14:cmpd="sng" w14:algn="ctr">
                  <w14:solidFill>
                    <w14:srgbClr w14:val="000000"/>
                  </w14:solidFill>
                  <w14:prstDash w14:val="solid"/>
                  <w14:bevel/>
                </w14:textOutline>
              </w:rPr>
              <w:t>素</w:t>
            </w:r>
          </w:p>
        </w:tc>
        <w:tc>
          <w:tcPr>
            <w:tcW w:w="916" w:type="dxa"/>
          </w:tcPr>
          <w:p w14:paraId="2760B133">
            <w:pPr>
              <w:spacing w:before="144" w:line="401" w:lineRule="exact"/>
              <w:ind w:left="115"/>
              <w:rPr>
                <w:rFonts w:ascii="宋体" w:hAnsi="宋体" w:eastAsia="宋体" w:cs="宋体"/>
                <w:sz w:val="20"/>
                <w:szCs w:val="20"/>
              </w:rPr>
            </w:pPr>
            <w:r>
              <w:rPr>
                <w:rFonts w:ascii="宋体" w:hAnsi="宋体" w:eastAsia="宋体" w:cs="宋体"/>
                <w:spacing w:val="5"/>
                <w:position w:val="14"/>
                <w:sz w:val="20"/>
                <w:szCs w:val="20"/>
                <w14:textOutline w14:w="3797" w14:cap="sq" w14:cmpd="sng" w14:algn="ctr">
                  <w14:solidFill>
                    <w14:srgbClr w14:val="000000"/>
                  </w14:solidFill>
                  <w14:prstDash w14:val="solid"/>
                  <w14:bevel/>
                </w14:textOutline>
              </w:rPr>
              <w:t>最</w:t>
            </w:r>
            <w:r>
              <w:rPr>
                <w:rFonts w:ascii="宋体" w:hAnsi="宋体" w:eastAsia="宋体" w:cs="宋体"/>
                <w:spacing w:val="4"/>
                <w:position w:val="14"/>
                <w:sz w:val="20"/>
                <w:szCs w:val="20"/>
                <w14:textOutline w14:w="3797" w14:cap="sq" w14:cmpd="sng" w14:algn="ctr">
                  <w14:solidFill>
                    <w14:srgbClr w14:val="000000"/>
                  </w14:solidFill>
                  <w14:prstDash w14:val="solid"/>
                  <w14:bevel/>
                </w14:textOutline>
              </w:rPr>
              <w:t>大</w:t>
            </w:r>
          </w:p>
          <w:p w14:paraId="42028FC7">
            <w:pPr>
              <w:spacing w:line="228" w:lineRule="auto"/>
              <w:ind w:left="115"/>
              <w:rPr>
                <w:rFonts w:ascii="宋体" w:hAnsi="宋体" w:eastAsia="宋体" w:cs="宋体"/>
                <w:sz w:val="20"/>
                <w:szCs w:val="20"/>
              </w:rPr>
            </w:pPr>
            <w:r>
              <w:rPr>
                <w:rFonts w:ascii="宋体" w:hAnsi="宋体" w:eastAsia="宋体" w:cs="宋体"/>
                <w:spacing w:val="5"/>
                <w:sz w:val="20"/>
                <w:szCs w:val="20"/>
                <w14:textOutline w14:w="3797" w14:cap="sq" w14:cmpd="sng" w14:algn="ctr">
                  <w14:solidFill>
                    <w14:srgbClr w14:val="000000"/>
                  </w14:solidFill>
                  <w14:prstDash w14:val="solid"/>
                  <w14:bevel/>
                </w14:textOutline>
              </w:rPr>
              <w:t>分</w:t>
            </w:r>
            <w:r>
              <w:rPr>
                <w:rFonts w:ascii="宋体" w:hAnsi="宋体" w:eastAsia="宋体" w:cs="宋体"/>
                <w:spacing w:val="4"/>
                <w:sz w:val="20"/>
                <w:szCs w:val="20"/>
                <w14:textOutline w14:w="3797" w14:cap="sq" w14:cmpd="sng" w14:algn="ctr">
                  <w14:solidFill>
                    <w14:srgbClr w14:val="000000"/>
                  </w14:solidFill>
                  <w14:prstDash w14:val="solid"/>
                  <w14:bevel/>
                </w14:textOutline>
              </w:rPr>
              <w:t>值</w:t>
            </w:r>
          </w:p>
        </w:tc>
        <w:tc>
          <w:tcPr>
            <w:tcW w:w="6017" w:type="dxa"/>
          </w:tcPr>
          <w:p w14:paraId="314A5645">
            <w:pPr>
              <w:spacing w:line="279" w:lineRule="auto"/>
            </w:pPr>
          </w:p>
          <w:p w14:paraId="1E68A115">
            <w:pPr>
              <w:spacing w:before="65" w:line="229" w:lineRule="auto"/>
              <w:ind w:left="3444"/>
              <w:rPr>
                <w:rFonts w:ascii="宋体" w:hAnsi="宋体" w:eastAsia="宋体" w:cs="宋体"/>
                <w:sz w:val="20"/>
                <w:szCs w:val="20"/>
              </w:rPr>
            </w:pPr>
            <w:r>
              <w:rPr>
                <w:rFonts w:ascii="宋体" w:hAnsi="宋体" w:eastAsia="宋体" w:cs="宋体"/>
                <w:spacing w:val="9"/>
                <w:sz w:val="20"/>
                <w:szCs w:val="20"/>
                <w14:textOutline w14:w="3797" w14:cap="sq" w14:cmpd="sng" w14:algn="ctr">
                  <w14:solidFill>
                    <w14:srgbClr w14:val="000000"/>
                  </w14:solidFill>
                  <w14:prstDash w14:val="solid"/>
                  <w14:bevel/>
                </w14:textOutline>
              </w:rPr>
              <w:t>评分标</w:t>
            </w:r>
            <w:r>
              <w:rPr>
                <w:rFonts w:ascii="宋体" w:hAnsi="宋体" w:eastAsia="宋体" w:cs="宋体"/>
                <w:spacing w:val="8"/>
                <w:sz w:val="20"/>
                <w:szCs w:val="20"/>
                <w14:textOutline w14:w="3797" w14:cap="sq" w14:cmpd="sng" w14:algn="ctr">
                  <w14:solidFill>
                    <w14:srgbClr w14:val="000000"/>
                  </w14:solidFill>
                  <w14:prstDash w14:val="solid"/>
                  <w14:bevel/>
                </w14:textOutline>
              </w:rPr>
              <w:t>准</w:t>
            </w:r>
          </w:p>
        </w:tc>
      </w:tr>
      <w:tr w14:paraId="7ED50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5" w:hRule="atLeast"/>
        </w:trPr>
        <w:tc>
          <w:tcPr>
            <w:tcW w:w="566" w:type="dxa"/>
          </w:tcPr>
          <w:p w14:paraId="02C2582E">
            <w:pPr>
              <w:spacing w:line="271" w:lineRule="auto"/>
            </w:pPr>
          </w:p>
          <w:p w14:paraId="34D9A611">
            <w:pPr>
              <w:spacing w:line="272" w:lineRule="auto"/>
            </w:pPr>
          </w:p>
          <w:p w14:paraId="40B1F4EF">
            <w:pPr>
              <w:spacing w:line="272" w:lineRule="auto"/>
            </w:pPr>
          </w:p>
          <w:p w14:paraId="58676D5C">
            <w:pPr>
              <w:spacing w:before="75" w:line="192" w:lineRule="auto"/>
              <w:ind w:left="207"/>
              <w:rPr>
                <w:rFonts w:ascii="宋体" w:hAnsi="宋体" w:eastAsia="宋体" w:cs="宋体"/>
                <w:sz w:val="23"/>
                <w:szCs w:val="23"/>
              </w:rPr>
            </w:pPr>
            <w:r>
              <w:rPr>
                <w:rFonts w:ascii="宋体" w:hAnsi="宋体" w:eastAsia="宋体" w:cs="宋体"/>
                <w:sz w:val="23"/>
                <w:szCs w:val="23"/>
              </w:rPr>
              <w:t>1</w:t>
            </w:r>
          </w:p>
        </w:tc>
        <w:tc>
          <w:tcPr>
            <w:tcW w:w="1034" w:type="dxa"/>
            <w:vAlign w:val="center"/>
          </w:tcPr>
          <w:p w14:paraId="7F9E6DDB">
            <w:pPr>
              <w:spacing w:line="240" w:lineRule="auto"/>
              <w:ind w:right="0"/>
              <w:jc w:val="both"/>
              <w:rPr>
                <w:rFonts w:ascii="宋体" w:hAnsi="宋体" w:eastAsia="宋体" w:cs="宋体"/>
                <w:sz w:val="23"/>
                <w:szCs w:val="23"/>
              </w:rPr>
            </w:pPr>
            <w:r>
              <w:rPr>
                <w:rFonts w:ascii="宋体" w:hAnsi="宋体" w:eastAsia="宋体" w:cs="宋体"/>
                <w:spacing w:val="4"/>
                <w:sz w:val="23"/>
                <w:szCs w:val="23"/>
              </w:rPr>
              <w:t>投</w:t>
            </w:r>
            <w:r>
              <w:rPr>
                <w:rFonts w:ascii="宋体" w:hAnsi="宋体" w:eastAsia="宋体" w:cs="宋体"/>
                <w:spacing w:val="3"/>
                <w:sz w:val="23"/>
                <w:szCs w:val="23"/>
              </w:rPr>
              <w:t>标</w:t>
            </w:r>
            <w:r>
              <w:rPr>
                <w:rFonts w:ascii="宋体" w:hAnsi="宋体" w:eastAsia="宋体" w:cs="宋体"/>
                <w:spacing w:val="6"/>
                <w:sz w:val="23"/>
                <w:szCs w:val="23"/>
              </w:rPr>
              <w:t>报价</w:t>
            </w:r>
          </w:p>
        </w:tc>
        <w:tc>
          <w:tcPr>
            <w:tcW w:w="916" w:type="dxa"/>
            <w:vAlign w:val="center"/>
          </w:tcPr>
          <w:p w14:paraId="318E6239">
            <w:pPr>
              <w:spacing w:line="240" w:lineRule="auto"/>
              <w:ind w:left="0"/>
              <w:jc w:val="center"/>
              <w:rPr>
                <w:rFonts w:ascii="宋体" w:hAnsi="宋体" w:eastAsia="宋体" w:cs="宋体"/>
                <w:sz w:val="23"/>
                <w:szCs w:val="23"/>
              </w:rPr>
            </w:pPr>
            <w:r>
              <w:rPr>
                <w:rFonts w:hint="eastAsia" w:ascii="宋体" w:hAnsi="宋体" w:eastAsia="宋体" w:cs="宋体"/>
                <w:sz w:val="23"/>
                <w:szCs w:val="23"/>
              </w:rPr>
              <w:t>3</w:t>
            </w:r>
            <w:r>
              <w:rPr>
                <w:rFonts w:ascii="宋体" w:hAnsi="宋体" w:eastAsia="宋体" w:cs="宋体"/>
                <w:sz w:val="23"/>
                <w:szCs w:val="23"/>
              </w:rPr>
              <w:t>0</w:t>
            </w:r>
          </w:p>
        </w:tc>
        <w:tc>
          <w:tcPr>
            <w:tcW w:w="6017" w:type="dxa"/>
          </w:tcPr>
          <w:p w14:paraId="06268B29">
            <w:pPr>
              <w:spacing w:line="381" w:lineRule="auto"/>
            </w:pPr>
          </w:p>
          <w:p w14:paraId="1E33B4B1">
            <w:pPr>
              <w:spacing w:before="75" w:line="335" w:lineRule="auto"/>
              <w:ind w:left="111" w:right="176" w:firstLine="240"/>
              <w:rPr>
                <w:rFonts w:ascii="宋体" w:hAnsi="宋体" w:eastAsia="宋体" w:cs="宋体"/>
                <w:sz w:val="23"/>
                <w:szCs w:val="23"/>
              </w:rPr>
            </w:pPr>
            <w:r>
              <w:rPr>
                <w:rFonts w:ascii="宋体" w:hAnsi="宋体" w:eastAsia="宋体" w:cs="宋体"/>
                <w:spacing w:val="18"/>
                <w:sz w:val="23"/>
                <w:szCs w:val="23"/>
              </w:rPr>
              <w:t>满足</w:t>
            </w:r>
            <w:r>
              <w:rPr>
                <w:rFonts w:ascii="宋体" w:hAnsi="宋体" w:eastAsia="宋体" w:cs="宋体"/>
                <w:spacing w:val="11"/>
                <w:sz w:val="23"/>
                <w:szCs w:val="23"/>
              </w:rPr>
              <w:t>招</w:t>
            </w:r>
            <w:r>
              <w:rPr>
                <w:rFonts w:ascii="宋体" w:hAnsi="宋体" w:eastAsia="宋体" w:cs="宋体"/>
                <w:spacing w:val="9"/>
                <w:sz w:val="23"/>
                <w:szCs w:val="23"/>
              </w:rPr>
              <w:t>标文件要求且投标价格最低的投标报价为评标基准价，其价格</w:t>
            </w:r>
            <w:r>
              <w:rPr>
                <w:rFonts w:ascii="宋体" w:hAnsi="宋体" w:eastAsia="宋体" w:cs="宋体"/>
                <w:sz w:val="23"/>
                <w:szCs w:val="23"/>
              </w:rPr>
              <w:t xml:space="preserve"> </w:t>
            </w:r>
            <w:r>
              <w:rPr>
                <w:rFonts w:ascii="宋体" w:hAnsi="宋体" w:eastAsia="宋体" w:cs="宋体"/>
                <w:spacing w:val="5"/>
                <w:sz w:val="23"/>
                <w:szCs w:val="23"/>
              </w:rPr>
              <w:t>分为满分</w:t>
            </w:r>
            <w:r>
              <w:rPr>
                <w:rFonts w:hint="eastAsia" w:ascii="宋体" w:hAnsi="宋体" w:eastAsia="宋体" w:cs="宋体"/>
                <w:spacing w:val="5"/>
                <w:sz w:val="23"/>
                <w:szCs w:val="23"/>
              </w:rPr>
              <w:t>30</w:t>
            </w:r>
            <w:r>
              <w:rPr>
                <w:rFonts w:ascii="宋体" w:hAnsi="宋体" w:eastAsia="宋体" w:cs="宋体"/>
                <w:spacing w:val="5"/>
                <w:sz w:val="23"/>
                <w:szCs w:val="23"/>
              </w:rPr>
              <w:t>分，投标报价评审得分=评标基准价/投标报价×100</w:t>
            </w:r>
            <w:r>
              <w:rPr>
                <w:rFonts w:ascii="宋体" w:hAnsi="宋体" w:eastAsia="宋体" w:cs="宋体"/>
                <w:spacing w:val="1"/>
                <w:sz w:val="23"/>
                <w:szCs w:val="23"/>
              </w:rPr>
              <w:t>×</w:t>
            </w:r>
            <w:r>
              <w:rPr>
                <w:rFonts w:hint="eastAsia" w:ascii="宋体" w:hAnsi="宋体" w:eastAsia="宋体" w:cs="宋体"/>
                <w:sz w:val="23"/>
                <w:szCs w:val="23"/>
              </w:rPr>
              <w:t>3</w:t>
            </w:r>
            <w:r>
              <w:rPr>
                <w:rFonts w:ascii="宋体" w:hAnsi="宋体" w:eastAsia="宋体" w:cs="宋体"/>
                <w:spacing w:val="9"/>
                <w:sz w:val="23"/>
                <w:szCs w:val="23"/>
              </w:rPr>
              <w:t>0%。计算分值时，按四舍五入原则，保留小数点后二位数</w:t>
            </w:r>
            <w:r>
              <w:rPr>
                <w:rFonts w:ascii="宋体" w:hAnsi="宋体" w:eastAsia="宋体" w:cs="宋体"/>
                <w:spacing w:val="3"/>
                <w:sz w:val="23"/>
                <w:szCs w:val="23"/>
              </w:rPr>
              <w:t>。</w:t>
            </w:r>
          </w:p>
        </w:tc>
      </w:tr>
    </w:tbl>
    <w:p w14:paraId="614C0034">
      <w:pPr>
        <w:sectPr>
          <w:footerReference r:id="rId31" w:type="default"/>
          <w:pgSz w:w="11911" w:h="16839"/>
          <w:pgMar w:top="400" w:right="1068" w:bottom="832" w:left="1141" w:header="0" w:footer="619" w:gutter="0"/>
          <w:cols w:space="720" w:num="1"/>
        </w:sectPr>
      </w:pPr>
    </w:p>
    <w:p w14:paraId="46DF816E">
      <w:pPr>
        <w:spacing w:line="289" w:lineRule="auto"/>
      </w:pPr>
    </w:p>
    <w:p w14:paraId="4A7F185C">
      <w:pPr>
        <w:spacing w:line="255" w:lineRule="auto"/>
        <w:rPr>
          <w:vertAlign w:val="baseline"/>
        </w:rPr>
      </w:pPr>
      <w:r>
        <w:rPr>
          <w:rFonts w:ascii="宋体" w:hAnsi="宋体" w:eastAsia="宋体" w:cs="宋体"/>
          <w:spacing w:val="8"/>
          <w:sz w:val="23"/>
          <w:szCs w:val="23"/>
          <w14:textOutline w14:w="4356" w14:cap="sq" w14:cmpd="sng" w14:algn="ctr">
            <w14:solidFill>
              <w14:srgbClr w14:val="000000"/>
            </w14:solidFill>
            <w14:prstDash w14:val="solid"/>
            <w14:bevel/>
          </w14:textOutline>
        </w:rPr>
        <w:t>商</w:t>
      </w:r>
      <w:r>
        <w:rPr>
          <w:rFonts w:ascii="宋体" w:hAnsi="宋体" w:eastAsia="宋体" w:cs="宋体"/>
          <w:spacing w:val="7"/>
          <w:sz w:val="23"/>
          <w:szCs w:val="23"/>
          <w14:textOutline w14:w="4356" w14:cap="sq" w14:cmpd="sng" w14:algn="ctr">
            <w14:solidFill>
              <w14:srgbClr w14:val="000000"/>
            </w14:solidFill>
            <w14:prstDash w14:val="solid"/>
            <w14:bevel/>
          </w14:textOutline>
        </w:rPr>
        <w:t>务技术评审：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990"/>
        <w:gridCol w:w="990"/>
        <w:gridCol w:w="6009"/>
      </w:tblGrid>
      <w:tr w14:paraId="0EA4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vAlign w:val="center"/>
          </w:tcPr>
          <w:p w14:paraId="40A81C69">
            <w:pPr>
              <w:widowControl w:val="0"/>
              <w:spacing w:line="255" w:lineRule="auto"/>
              <w:jc w:val="center"/>
              <w:rPr>
                <w:rFonts w:hint="eastAsia" w:eastAsia="宋体"/>
                <w:sz w:val="24"/>
                <w:szCs w:val="24"/>
                <w:vertAlign w:val="baseline"/>
                <w:lang w:val="en-US" w:eastAsia="zh-CN"/>
              </w:rPr>
            </w:pPr>
            <w:r>
              <w:rPr>
                <w:rFonts w:hint="eastAsia" w:eastAsia="宋体"/>
                <w:sz w:val="24"/>
                <w:szCs w:val="24"/>
                <w:vertAlign w:val="baseline"/>
                <w:lang w:val="en-US" w:eastAsia="zh-CN"/>
              </w:rPr>
              <w:t>序号</w:t>
            </w:r>
          </w:p>
        </w:tc>
        <w:tc>
          <w:tcPr>
            <w:tcW w:w="990" w:type="dxa"/>
            <w:vAlign w:val="center"/>
          </w:tcPr>
          <w:p w14:paraId="77D75B36">
            <w:pPr>
              <w:widowControl w:val="0"/>
              <w:spacing w:line="255" w:lineRule="auto"/>
              <w:jc w:val="center"/>
              <w:rPr>
                <w:rFonts w:hint="eastAsia" w:eastAsia="宋体"/>
                <w:sz w:val="24"/>
                <w:szCs w:val="24"/>
                <w:vertAlign w:val="baseline"/>
                <w:lang w:eastAsia="zh-CN"/>
              </w:rPr>
            </w:pPr>
            <w:r>
              <w:rPr>
                <w:rFonts w:hint="eastAsia" w:eastAsia="宋体"/>
                <w:sz w:val="24"/>
                <w:szCs w:val="24"/>
                <w:vertAlign w:val="baseline"/>
                <w:lang w:eastAsia="zh-CN"/>
              </w:rPr>
              <w:t>评分因素</w:t>
            </w:r>
          </w:p>
        </w:tc>
        <w:tc>
          <w:tcPr>
            <w:tcW w:w="990" w:type="dxa"/>
            <w:vAlign w:val="center"/>
          </w:tcPr>
          <w:p w14:paraId="60AFF071">
            <w:pPr>
              <w:widowControl w:val="0"/>
              <w:spacing w:line="255" w:lineRule="auto"/>
              <w:jc w:val="center"/>
              <w:rPr>
                <w:rFonts w:hint="eastAsia" w:eastAsia="宋体"/>
                <w:sz w:val="24"/>
                <w:szCs w:val="24"/>
                <w:vertAlign w:val="baseline"/>
                <w:lang w:eastAsia="zh-CN"/>
              </w:rPr>
            </w:pPr>
            <w:r>
              <w:rPr>
                <w:rFonts w:hint="eastAsia" w:eastAsia="宋体"/>
                <w:sz w:val="24"/>
                <w:szCs w:val="24"/>
                <w:vertAlign w:val="baseline"/>
                <w:lang w:eastAsia="zh-CN"/>
              </w:rPr>
              <w:t>最大分值</w:t>
            </w:r>
          </w:p>
        </w:tc>
        <w:tc>
          <w:tcPr>
            <w:tcW w:w="6009" w:type="dxa"/>
            <w:vAlign w:val="center"/>
          </w:tcPr>
          <w:p w14:paraId="757C7713">
            <w:pPr>
              <w:widowControl w:val="0"/>
              <w:spacing w:line="255" w:lineRule="auto"/>
              <w:jc w:val="center"/>
              <w:rPr>
                <w:rFonts w:hint="eastAsia" w:eastAsia="宋体"/>
                <w:sz w:val="24"/>
                <w:szCs w:val="24"/>
                <w:vertAlign w:val="baseline"/>
                <w:lang w:eastAsia="zh-CN"/>
              </w:rPr>
            </w:pPr>
            <w:r>
              <w:rPr>
                <w:rFonts w:hint="eastAsia" w:eastAsia="宋体"/>
                <w:sz w:val="24"/>
                <w:szCs w:val="24"/>
                <w:vertAlign w:val="baseline"/>
                <w:lang w:eastAsia="zh-CN"/>
              </w:rPr>
              <w:t>评分标准</w:t>
            </w:r>
          </w:p>
        </w:tc>
      </w:tr>
      <w:tr w14:paraId="448F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vAlign w:val="center"/>
          </w:tcPr>
          <w:p w14:paraId="4E960683">
            <w:pPr>
              <w:widowControl w:val="0"/>
              <w:spacing w:line="255" w:lineRule="auto"/>
              <w:jc w:val="center"/>
              <w:rPr>
                <w:rFonts w:hint="eastAsia" w:eastAsia="宋体"/>
                <w:sz w:val="24"/>
                <w:szCs w:val="24"/>
                <w:vertAlign w:val="baseline"/>
                <w:lang w:val="en-US" w:eastAsia="zh-CN"/>
              </w:rPr>
            </w:pPr>
            <w:r>
              <w:rPr>
                <w:rFonts w:hint="eastAsia" w:eastAsia="宋体"/>
                <w:sz w:val="24"/>
                <w:szCs w:val="24"/>
                <w:vertAlign w:val="baseline"/>
                <w:lang w:val="en-US" w:eastAsia="zh-CN"/>
              </w:rPr>
              <w:t>1</w:t>
            </w:r>
          </w:p>
        </w:tc>
        <w:tc>
          <w:tcPr>
            <w:tcW w:w="990" w:type="dxa"/>
            <w:vAlign w:val="center"/>
          </w:tcPr>
          <w:p w14:paraId="1AF8C45B">
            <w:pPr>
              <w:widowControl w:val="0"/>
              <w:spacing w:line="255" w:lineRule="auto"/>
              <w:jc w:val="center"/>
              <w:rPr>
                <w:sz w:val="24"/>
                <w:szCs w:val="24"/>
                <w:vertAlign w:val="baseline"/>
              </w:rPr>
            </w:pPr>
            <w:r>
              <w:rPr>
                <w:sz w:val="24"/>
                <w:szCs w:val="24"/>
                <w:vertAlign w:val="baseline"/>
              </w:rPr>
              <w:t>业绩</w:t>
            </w:r>
          </w:p>
        </w:tc>
        <w:tc>
          <w:tcPr>
            <w:tcW w:w="990" w:type="dxa"/>
            <w:vAlign w:val="center"/>
          </w:tcPr>
          <w:p w14:paraId="1289579B">
            <w:pPr>
              <w:widowControl w:val="0"/>
              <w:spacing w:line="255" w:lineRule="auto"/>
              <w:jc w:val="center"/>
              <w:rPr>
                <w:rFonts w:hint="default" w:eastAsia="宋体"/>
                <w:sz w:val="24"/>
                <w:szCs w:val="24"/>
                <w:vertAlign w:val="baseline"/>
                <w:lang w:val="en-US" w:eastAsia="zh-CN"/>
              </w:rPr>
            </w:pPr>
            <w:r>
              <w:rPr>
                <w:rFonts w:hint="eastAsia" w:eastAsia="宋体"/>
                <w:sz w:val="24"/>
                <w:szCs w:val="24"/>
                <w:vertAlign w:val="baseline"/>
                <w:lang w:val="en-US" w:eastAsia="zh-CN"/>
              </w:rPr>
              <w:t>10</w:t>
            </w:r>
          </w:p>
        </w:tc>
        <w:tc>
          <w:tcPr>
            <w:tcW w:w="6009" w:type="dxa"/>
          </w:tcPr>
          <w:p w14:paraId="636CBEFE">
            <w:pPr>
              <w:widowControl w:val="0"/>
              <w:spacing w:line="255" w:lineRule="auto"/>
              <w:jc w:val="both"/>
              <w:rPr>
                <w:sz w:val="24"/>
                <w:szCs w:val="24"/>
                <w:vertAlign w:val="baseline"/>
              </w:rPr>
            </w:pPr>
            <w:r>
              <w:rPr>
                <w:sz w:val="24"/>
                <w:szCs w:val="24"/>
                <w:vertAlign w:val="baseline"/>
              </w:rPr>
              <w:t xml:space="preserve">投标人提供近三年同类项目业绩，每提供一项同类项目业绩证明材 料的得 </w:t>
            </w:r>
            <w:r>
              <w:rPr>
                <w:rFonts w:hint="eastAsia"/>
                <w:sz w:val="24"/>
                <w:szCs w:val="24"/>
                <w:vertAlign w:val="baseline"/>
              </w:rPr>
              <w:t xml:space="preserve">5 </w:t>
            </w:r>
            <w:r>
              <w:rPr>
                <w:sz w:val="24"/>
                <w:szCs w:val="24"/>
                <w:vertAlign w:val="baseline"/>
              </w:rPr>
              <w:t xml:space="preserve">分，本项最高得 </w:t>
            </w:r>
            <w:r>
              <w:rPr>
                <w:rFonts w:hint="eastAsia"/>
                <w:sz w:val="24"/>
                <w:szCs w:val="24"/>
                <w:vertAlign w:val="baseline"/>
              </w:rPr>
              <w:t xml:space="preserve">10 </w:t>
            </w:r>
            <w:r>
              <w:rPr>
                <w:sz w:val="24"/>
                <w:szCs w:val="24"/>
                <w:vertAlign w:val="baseline"/>
              </w:rPr>
              <w:t>分。</w:t>
            </w:r>
          </w:p>
          <w:p w14:paraId="108DA978">
            <w:pPr>
              <w:widowControl w:val="0"/>
              <w:spacing w:line="255" w:lineRule="auto"/>
              <w:jc w:val="both"/>
              <w:rPr>
                <w:sz w:val="24"/>
                <w:szCs w:val="24"/>
                <w:vertAlign w:val="baseline"/>
              </w:rPr>
            </w:pPr>
            <w:r>
              <w:rPr>
                <w:sz w:val="24"/>
                <w:szCs w:val="24"/>
                <w:vertAlign w:val="baseline"/>
              </w:rPr>
              <w:t>业绩证明材料为合同扫描件加盖公章，未按要求提供业绩证明材料 的不得分</w:t>
            </w:r>
          </w:p>
        </w:tc>
      </w:tr>
      <w:tr w14:paraId="2EFC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vAlign w:val="center"/>
          </w:tcPr>
          <w:p w14:paraId="4842E7A5">
            <w:pPr>
              <w:widowControl w:val="0"/>
              <w:spacing w:line="255" w:lineRule="auto"/>
              <w:jc w:val="center"/>
              <w:rPr>
                <w:rFonts w:hint="eastAsia" w:eastAsia="宋体"/>
                <w:sz w:val="24"/>
                <w:szCs w:val="24"/>
                <w:vertAlign w:val="baseline"/>
                <w:lang w:val="en-US" w:eastAsia="zh-CN"/>
              </w:rPr>
            </w:pPr>
            <w:r>
              <w:rPr>
                <w:rFonts w:hint="eastAsia" w:eastAsia="宋体"/>
                <w:sz w:val="24"/>
                <w:szCs w:val="24"/>
                <w:vertAlign w:val="baseline"/>
                <w:lang w:val="en-US" w:eastAsia="zh-CN"/>
              </w:rPr>
              <w:t>2</w:t>
            </w:r>
          </w:p>
        </w:tc>
        <w:tc>
          <w:tcPr>
            <w:tcW w:w="990" w:type="dxa"/>
            <w:vAlign w:val="center"/>
          </w:tcPr>
          <w:p w14:paraId="31D57C6F">
            <w:pPr>
              <w:widowControl w:val="0"/>
              <w:spacing w:line="255" w:lineRule="auto"/>
              <w:jc w:val="center"/>
              <w:rPr>
                <w:sz w:val="24"/>
                <w:szCs w:val="24"/>
                <w:vertAlign w:val="baseline"/>
              </w:rPr>
            </w:pPr>
            <w:r>
              <w:rPr>
                <w:sz w:val="24"/>
                <w:szCs w:val="24"/>
                <w:vertAlign w:val="baseline"/>
              </w:rPr>
              <w:t>规章制度</w:t>
            </w:r>
          </w:p>
        </w:tc>
        <w:tc>
          <w:tcPr>
            <w:tcW w:w="990" w:type="dxa"/>
            <w:vAlign w:val="center"/>
          </w:tcPr>
          <w:p w14:paraId="132761FC">
            <w:pPr>
              <w:widowControl w:val="0"/>
              <w:spacing w:line="255" w:lineRule="auto"/>
              <w:jc w:val="center"/>
              <w:rPr>
                <w:rFonts w:hint="default" w:eastAsia="宋体"/>
                <w:sz w:val="24"/>
                <w:szCs w:val="24"/>
                <w:vertAlign w:val="baseline"/>
                <w:lang w:val="en-US" w:eastAsia="zh-CN"/>
              </w:rPr>
            </w:pPr>
            <w:r>
              <w:rPr>
                <w:rFonts w:hint="eastAsia" w:eastAsia="宋体"/>
                <w:sz w:val="24"/>
                <w:szCs w:val="24"/>
                <w:vertAlign w:val="baseline"/>
                <w:lang w:val="en-US" w:eastAsia="zh-CN"/>
              </w:rPr>
              <w:t>20</w:t>
            </w:r>
          </w:p>
        </w:tc>
        <w:tc>
          <w:tcPr>
            <w:tcW w:w="6009" w:type="dxa"/>
          </w:tcPr>
          <w:p w14:paraId="059DB6AE">
            <w:pPr>
              <w:widowControl w:val="0"/>
              <w:spacing w:line="255" w:lineRule="auto"/>
              <w:jc w:val="both"/>
              <w:rPr>
                <w:sz w:val="24"/>
                <w:szCs w:val="24"/>
                <w:vertAlign w:val="baseline"/>
              </w:rPr>
            </w:pPr>
            <w:r>
              <w:rPr>
                <w:sz w:val="24"/>
                <w:szCs w:val="24"/>
                <w:vertAlign w:val="baseline"/>
              </w:rPr>
              <w:t>根据</w:t>
            </w:r>
            <w:r>
              <w:rPr>
                <w:rFonts w:hint="eastAsia"/>
                <w:sz w:val="24"/>
                <w:szCs w:val="24"/>
                <w:vertAlign w:val="baseline"/>
              </w:rPr>
              <w:t>投标人</w:t>
            </w:r>
            <w:r>
              <w:rPr>
                <w:sz w:val="24"/>
                <w:szCs w:val="24"/>
                <w:vertAlign w:val="baseline"/>
              </w:rPr>
              <w:t>提供的针对本项目建立健全的规章制度，包括</w:t>
            </w:r>
          </w:p>
          <w:p w14:paraId="09919C52">
            <w:pPr>
              <w:widowControl w:val="0"/>
              <w:spacing w:line="255" w:lineRule="auto"/>
              <w:jc w:val="both"/>
              <w:rPr>
                <w:sz w:val="24"/>
                <w:szCs w:val="24"/>
                <w:vertAlign w:val="baseline"/>
              </w:rPr>
            </w:pPr>
            <w:r>
              <w:rPr>
                <w:sz w:val="24"/>
                <w:szCs w:val="24"/>
                <w:vertAlign w:val="baseline"/>
              </w:rPr>
              <w:t>①食</w:t>
            </w:r>
            <w:r>
              <w:rPr>
                <w:rFonts w:hint="eastAsia"/>
                <w:sz w:val="24"/>
                <w:szCs w:val="24"/>
                <w:vertAlign w:val="baseline"/>
              </w:rPr>
              <w:t>材</w:t>
            </w:r>
            <w:r>
              <w:rPr>
                <w:sz w:val="24"/>
                <w:szCs w:val="24"/>
                <w:vertAlign w:val="baseline"/>
              </w:rPr>
              <w:t>安全管理</w:t>
            </w:r>
            <w:r>
              <w:rPr>
                <w:rFonts w:hint="eastAsia"/>
                <w:sz w:val="24"/>
                <w:szCs w:val="24"/>
                <w:vertAlign w:val="baseline"/>
              </w:rPr>
              <w:t>追溯</w:t>
            </w:r>
            <w:r>
              <w:rPr>
                <w:sz w:val="24"/>
                <w:szCs w:val="24"/>
                <w:vertAlign w:val="baseline"/>
              </w:rPr>
              <w:t>制度；</w:t>
            </w:r>
          </w:p>
          <w:p w14:paraId="241E1782">
            <w:pPr>
              <w:widowControl w:val="0"/>
              <w:spacing w:line="255" w:lineRule="auto"/>
              <w:jc w:val="both"/>
              <w:rPr>
                <w:sz w:val="24"/>
                <w:szCs w:val="24"/>
                <w:vertAlign w:val="baseline"/>
              </w:rPr>
            </w:pPr>
            <w:r>
              <w:rPr>
                <w:sz w:val="24"/>
                <w:szCs w:val="24"/>
                <w:vertAlign w:val="baseline"/>
              </w:rPr>
              <w:t>②食</w:t>
            </w:r>
            <w:r>
              <w:rPr>
                <w:rFonts w:hint="eastAsia"/>
                <w:sz w:val="24"/>
                <w:szCs w:val="24"/>
                <w:vertAlign w:val="baseline"/>
              </w:rPr>
              <w:t>材</w:t>
            </w:r>
            <w:r>
              <w:rPr>
                <w:sz w:val="24"/>
                <w:szCs w:val="24"/>
                <w:vertAlign w:val="baseline"/>
              </w:rPr>
              <w:t>质量控制管理制度；</w:t>
            </w:r>
          </w:p>
          <w:p w14:paraId="1DD9D20D">
            <w:pPr>
              <w:widowControl w:val="0"/>
              <w:spacing w:line="255" w:lineRule="auto"/>
              <w:jc w:val="both"/>
              <w:rPr>
                <w:sz w:val="24"/>
                <w:szCs w:val="24"/>
                <w:vertAlign w:val="baseline"/>
              </w:rPr>
            </w:pPr>
            <w:r>
              <w:rPr>
                <w:sz w:val="24"/>
                <w:szCs w:val="24"/>
                <w:vertAlign w:val="baseline"/>
              </w:rPr>
              <w:t>③食</w:t>
            </w:r>
            <w:r>
              <w:rPr>
                <w:rFonts w:hint="eastAsia"/>
                <w:sz w:val="24"/>
                <w:szCs w:val="24"/>
                <w:vertAlign w:val="baseline"/>
              </w:rPr>
              <w:t>材</w:t>
            </w:r>
            <w:r>
              <w:rPr>
                <w:sz w:val="24"/>
                <w:szCs w:val="24"/>
                <w:vertAlign w:val="baseline"/>
              </w:rPr>
              <w:t>配送管理制度；</w:t>
            </w:r>
          </w:p>
          <w:p w14:paraId="0C8DDCD4">
            <w:pPr>
              <w:widowControl w:val="0"/>
              <w:spacing w:line="255" w:lineRule="auto"/>
              <w:jc w:val="both"/>
              <w:rPr>
                <w:sz w:val="24"/>
                <w:szCs w:val="24"/>
                <w:vertAlign w:val="baseline"/>
              </w:rPr>
            </w:pPr>
            <w:r>
              <w:rPr>
                <w:sz w:val="24"/>
                <w:szCs w:val="24"/>
                <w:vertAlign w:val="baseline"/>
              </w:rPr>
              <w:t>④食</w:t>
            </w:r>
            <w:r>
              <w:rPr>
                <w:rFonts w:hint="eastAsia"/>
                <w:sz w:val="24"/>
                <w:szCs w:val="24"/>
                <w:vertAlign w:val="baseline"/>
              </w:rPr>
              <w:t>材</w:t>
            </w:r>
            <w:r>
              <w:rPr>
                <w:sz w:val="24"/>
                <w:szCs w:val="24"/>
                <w:vertAlign w:val="baseline"/>
              </w:rPr>
              <w:t>采购制度；</w:t>
            </w:r>
          </w:p>
          <w:p w14:paraId="755F2B0E">
            <w:pPr>
              <w:widowControl w:val="0"/>
              <w:spacing w:line="255" w:lineRule="auto"/>
              <w:jc w:val="both"/>
              <w:rPr>
                <w:sz w:val="24"/>
                <w:szCs w:val="24"/>
                <w:vertAlign w:val="baseline"/>
              </w:rPr>
            </w:pPr>
            <w:r>
              <w:rPr>
                <w:sz w:val="24"/>
                <w:szCs w:val="24"/>
                <w:vertAlign w:val="baseline"/>
              </w:rPr>
              <w:t>⑤食</w:t>
            </w:r>
            <w:r>
              <w:rPr>
                <w:rFonts w:hint="eastAsia"/>
                <w:sz w:val="24"/>
                <w:szCs w:val="24"/>
                <w:vertAlign w:val="baseline"/>
              </w:rPr>
              <w:t>材</w:t>
            </w:r>
            <w:r>
              <w:rPr>
                <w:sz w:val="24"/>
                <w:szCs w:val="24"/>
                <w:vertAlign w:val="baseline"/>
              </w:rPr>
              <w:t>台账登记制度；</w:t>
            </w:r>
          </w:p>
          <w:p w14:paraId="0BF7B47B">
            <w:pPr>
              <w:widowControl w:val="0"/>
              <w:spacing w:line="255" w:lineRule="auto"/>
              <w:jc w:val="both"/>
              <w:rPr>
                <w:sz w:val="24"/>
                <w:szCs w:val="24"/>
                <w:vertAlign w:val="baseline"/>
              </w:rPr>
            </w:pPr>
            <w:r>
              <w:rPr>
                <w:sz w:val="24"/>
                <w:szCs w:val="24"/>
                <w:vertAlign w:val="baseline"/>
              </w:rPr>
              <w:t>⑥从业人员晨检制度；</w:t>
            </w:r>
          </w:p>
          <w:p w14:paraId="7A2E7A81">
            <w:pPr>
              <w:widowControl w:val="0"/>
              <w:spacing w:line="255" w:lineRule="auto"/>
              <w:jc w:val="both"/>
              <w:rPr>
                <w:sz w:val="24"/>
                <w:szCs w:val="24"/>
                <w:vertAlign w:val="baseline"/>
              </w:rPr>
            </w:pPr>
            <w:r>
              <w:rPr>
                <w:sz w:val="24"/>
                <w:szCs w:val="24"/>
                <w:vertAlign w:val="baseline"/>
              </w:rPr>
              <w:t>⑦仓库管理制度；</w:t>
            </w:r>
          </w:p>
          <w:p w14:paraId="15247D78">
            <w:pPr>
              <w:widowControl w:val="0"/>
              <w:spacing w:line="255" w:lineRule="auto"/>
              <w:jc w:val="both"/>
              <w:rPr>
                <w:sz w:val="24"/>
                <w:szCs w:val="24"/>
                <w:vertAlign w:val="baseline"/>
              </w:rPr>
            </w:pPr>
            <w:r>
              <w:rPr>
                <w:sz w:val="24"/>
                <w:szCs w:val="24"/>
                <w:vertAlign w:val="baseline"/>
              </w:rPr>
              <w:t>⑧</w:t>
            </w:r>
            <w:r>
              <w:rPr>
                <w:rFonts w:hint="eastAsia"/>
                <w:sz w:val="24"/>
                <w:szCs w:val="24"/>
                <w:vertAlign w:val="baseline"/>
              </w:rPr>
              <w:t>配送点、</w:t>
            </w:r>
            <w:r>
              <w:rPr>
                <w:sz w:val="24"/>
                <w:szCs w:val="24"/>
                <w:vertAlign w:val="baseline"/>
              </w:rPr>
              <w:t>车辆及工具消毒保洁</w:t>
            </w:r>
            <w:r>
              <w:rPr>
                <w:rFonts w:hint="eastAsia"/>
                <w:sz w:val="24"/>
                <w:szCs w:val="24"/>
                <w:vertAlign w:val="baseline"/>
              </w:rPr>
              <w:t>防疫</w:t>
            </w:r>
            <w:r>
              <w:rPr>
                <w:sz w:val="24"/>
                <w:szCs w:val="24"/>
                <w:vertAlign w:val="baseline"/>
              </w:rPr>
              <w:t>制度；</w:t>
            </w:r>
          </w:p>
          <w:p w14:paraId="79B56AF1">
            <w:pPr>
              <w:widowControl w:val="0"/>
              <w:spacing w:line="255" w:lineRule="auto"/>
              <w:jc w:val="both"/>
              <w:rPr>
                <w:sz w:val="24"/>
                <w:szCs w:val="24"/>
                <w:vertAlign w:val="baseline"/>
              </w:rPr>
            </w:pPr>
            <w:r>
              <w:rPr>
                <w:sz w:val="24"/>
                <w:szCs w:val="24"/>
                <w:vertAlign w:val="baseline"/>
              </w:rPr>
              <w:t>⑨财务管理制度等内容进行评审：</w:t>
            </w:r>
          </w:p>
          <w:p w14:paraId="14C2BC06">
            <w:pPr>
              <w:widowControl w:val="0"/>
              <w:spacing w:line="255" w:lineRule="auto"/>
              <w:jc w:val="both"/>
              <w:rPr>
                <w:sz w:val="24"/>
                <w:szCs w:val="24"/>
                <w:vertAlign w:val="baseline"/>
              </w:rPr>
            </w:pPr>
            <w:r>
              <w:rPr>
                <w:rFonts w:hint="eastAsia"/>
                <w:sz w:val="24"/>
                <w:szCs w:val="24"/>
                <w:vertAlign w:val="baseline"/>
              </w:rPr>
              <w:t>⑩索证索票制度；</w:t>
            </w:r>
          </w:p>
          <w:p w14:paraId="45DF4C86">
            <w:pPr>
              <w:widowControl w:val="0"/>
              <w:spacing w:line="255" w:lineRule="auto"/>
              <w:jc w:val="both"/>
              <w:rPr>
                <w:sz w:val="24"/>
                <w:szCs w:val="24"/>
                <w:vertAlign w:val="baseline"/>
              </w:rPr>
            </w:pPr>
            <w:r>
              <w:rPr>
                <w:sz w:val="24"/>
                <w:szCs w:val="24"/>
                <w:vertAlign w:val="baseline"/>
              </w:rPr>
              <w:t>上述内容均符合实际情况、内容完善详细、措施健全、完全响应采购要求的得</w:t>
            </w:r>
            <w:r>
              <w:rPr>
                <w:rFonts w:hint="eastAsia"/>
                <w:sz w:val="24"/>
                <w:szCs w:val="24"/>
                <w:vertAlign w:val="baseline"/>
              </w:rPr>
              <w:t xml:space="preserve"> 20</w:t>
            </w:r>
            <w:r>
              <w:rPr>
                <w:sz w:val="24"/>
                <w:szCs w:val="24"/>
                <w:vertAlign w:val="baseline"/>
              </w:rPr>
              <w:t xml:space="preserve"> 分。每有一处存在内容错误(内容错误指：管理制度与项目情况不匹配；人、料、机管理或使用计划混乱；管理制度有漏项的)扣</w:t>
            </w:r>
            <w:r>
              <w:rPr>
                <w:rFonts w:hint="eastAsia"/>
                <w:sz w:val="24"/>
                <w:szCs w:val="24"/>
                <w:vertAlign w:val="baseline"/>
              </w:rPr>
              <w:t xml:space="preserve"> 1</w:t>
            </w:r>
            <w:r>
              <w:rPr>
                <w:sz w:val="24"/>
                <w:szCs w:val="24"/>
                <w:vertAlign w:val="baseline"/>
              </w:rPr>
              <w:t xml:space="preserve"> 分，每缺少一项内容的扣 </w:t>
            </w:r>
            <w:r>
              <w:rPr>
                <w:rFonts w:hint="eastAsia"/>
                <w:sz w:val="24"/>
                <w:szCs w:val="24"/>
                <w:vertAlign w:val="baseline"/>
              </w:rPr>
              <w:t>2</w:t>
            </w:r>
            <w:r>
              <w:rPr>
                <w:sz w:val="24"/>
                <w:szCs w:val="24"/>
                <w:vertAlign w:val="baseline"/>
              </w:rPr>
              <w:t xml:space="preserve"> 分，扣完为止。</w:t>
            </w:r>
          </w:p>
        </w:tc>
      </w:tr>
      <w:tr w14:paraId="0822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vAlign w:val="center"/>
          </w:tcPr>
          <w:p w14:paraId="196A3922">
            <w:pPr>
              <w:widowControl w:val="0"/>
              <w:spacing w:line="255" w:lineRule="auto"/>
              <w:jc w:val="center"/>
              <w:rPr>
                <w:rFonts w:hint="eastAsia" w:eastAsia="宋体"/>
                <w:sz w:val="24"/>
                <w:szCs w:val="24"/>
                <w:vertAlign w:val="baseline"/>
                <w:lang w:val="en-US" w:eastAsia="zh-CN"/>
              </w:rPr>
            </w:pPr>
            <w:r>
              <w:rPr>
                <w:rFonts w:hint="eastAsia" w:eastAsia="宋体"/>
                <w:sz w:val="24"/>
                <w:szCs w:val="24"/>
                <w:vertAlign w:val="baseline"/>
                <w:lang w:val="en-US" w:eastAsia="zh-CN"/>
              </w:rPr>
              <w:t>3</w:t>
            </w:r>
          </w:p>
        </w:tc>
        <w:tc>
          <w:tcPr>
            <w:tcW w:w="990" w:type="dxa"/>
            <w:vAlign w:val="center"/>
          </w:tcPr>
          <w:p w14:paraId="2C73D396">
            <w:pPr>
              <w:widowControl w:val="0"/>
              <w:spacing w:line="255" w:lineRule="auto"/>
              <w:jc w:val="center"/>
              <w:rPr>
                <w:sz w:val="24"/>
                <w:szCs w:val="24"/>
                <w:vertAlign w:val="baseline"/>
              </w:rPr>
            </w:pPr>
          </w:p>
          <w:p w14:paraId="44EC8888">
            <w:pPr>
              <w:widowControl w:val="0"/>
              <w:spacing w:line="255" w:lineRule="auto"/>
              <w:jc w:val="center"/>
              <w:rPr>
                <w:sz w:val="24"/>
                <w:szCs w:val="24"/>
                <w:vertAlign w:val="baseline"/>
              </w:rPr>
            </w:pPr>
            <w:r>
              <w:rPr>
                <w:sz w:val="24"/>
                <w:szCs w:val="24"/>
                <w:vertAlign w:val="baseline"/>
              </w:rPr>
              <w:t>仓储 设施</w:t>
            </w:r>
          </w:p>
        </w:tc>
        <w:tc>
          <w:tcPr>
            <w:tcW w:w="990" w:type="dxa"/>
            <w:vAlign w:val="center"/>
          </w:tcPr>
          <w:p w14:paraId="5696C6D3">
            <w:pPr>
              <w:widowControl w:val="0"/>
              <w:spacing w:line="255" w:lineRule="auto"/>
              <w:jc w:val="center"/>
              <w:rPr>
                <w:rFonts w:hint="eastAsia" w:eastAsia="宋体"/>
                <w:sz w:val="24"/>
                <w:szCs w:val="24"/>
                <w:vertAlign w:val="baseline"/>
                <w:lang w:val="en-US" w:eastAsia="zh-CN"/>
              </w:rPr>
            </w:pPr>
            <w:r>
              <w:rPr>
                <w:rFonts w:hint="eastAsia" w:eastAsia="宋体"/>
                <w:sz w:val="24"/>
                <w:szCs w:val="24"/>
                <w:vertAlign w:val="baseline"/>
                <w:lang w:val="en-US" w:eastAsia="zh-CN"/>
              </w:rPr>
              <w:t>3</w:t>
            </w:r>
          </w:p>
        </w:tc>
        <w:tc>
          <w:tcPr>
            <w:tcW w:w="6009" w:type="dxa"/>
          </w:tcPr>
          <w:p w14:paraId="4E5BE017">
            <w:pPr>
              <w:widowControl w:val="0"/>
              <w:spacing w:line="255" w:lineRule="auto"/>
              <w:jc w:val="both"/>
              <w:rPr>
                <w:rFonts w:hint="eastAsia"/>
                <w:sz w:val="24"/>
                <w:szCs w:val="24"/>
                <w:vertAlign w:val="baseline"/>
              </w:rPr>
            </w:pPr>
            <w:r>
              <w:rPr>
                <w:rFonts w:hint="eastAsia"/>
                <w:sz w:val="24"/>
                <w:szCs w:val="24"/>
                <w:vertAlign w:val="baseline"/>
              </w:rPr>
              <w:t>对投标人的仓储能力进行综合评审：</w:t>
            </w:r>
          </w:p>
          <w:p w14:paraId="3D62DF9E">
            <w:pPr>
              <w:widowControl w:val="0"/>
              <w:spacing w:line="255" w:lineRule="auto"/>
              <w:jc w:val="both"/>
              <w:rPr>
                <w:rFonts w:hint="eastAsia"/>
                <w:sz w:val="24"/>
                <w:szCs w:val="24"/>
                <w:vertAlign w:val="baseline"/>
              </w:rPr>
            </w:pPr>
            <w:r>
              <w:rPr>
                <w:rFonts w:hint="eastAsia"/>
                <w:sz w:val="24"/>
                <w:szCs w:val="24"/>
                <w:vertAlign w:val="baseline"/>
              </w:rPr>
              <w:t>仓储空间大完全满足或优于本项目的仓储需求、仓储设备齐全、有完善的仓储管理制度的得2-3分；</w:t>
            </w:r>
          </w:p>
          <w:p w14:paraId="69E82618">
            <w:pPr>
              <w:widowControl w:val="0"/>
              <w:spacing w:line="255" w:lineRule="auto"/>
              <w:jc w:val="both"/>
              <w:rPr>
                <w:rFonts w:hint="eastAsia"/>
                <w:sz w:val="24"/>
                <w:szCs w:val="24"/>
                <w:vertAlign w:val="baseline"/>
              </w:rPr>
            </w:pPr>
            <w:r>
              <w:rPr>
                <w:rFonts w:hint="eastAsia"/>
                <w:sz w:val="24"/>
                <w:szCs w:val="24"/>
                <w:vertAlign w:val="baseline"/>
              </w:rPr>
              <w:t>仓储空间适中基本满足本项目的仓储需求、仓储设备较为齐全、有较为完善的仓储管理制度的得1-2；</w:t>
            </w:r>
          </w:p>
          <w:p w14:paraId="24EF4360">
            <w:pPr>
              <w:widowControl w:val="0"/>
              <w:spacing w:line="255" w:lineRule="auto"/>
              <w:jc w:val="both"/>
              <w:rPr>
                <w:rFonts w:hint="eastAsia"/>
                <w:sz w:val="24"/>
                <w:szCs w:val="24"/>
                <w:vertAlign w:val="baseline"/>
              </w:rPr>
            </w:pPr>
            <w:r>
              <w:rPr>
                <w:rFonts w:hint="eastAsia"/>
                <w:sz w:val="24"/>
                <w:szCs w:val="24"/>
                <w:vertAlign w:val="baseline"/>
              </w:rPr>
              <w:t>仓储空间难以满足项目需求、仓储设备不齐、仓储管理制度不完善的得0-1分。</w:t>
            </w:r>
          </w:p>
          <w:p w14:paraId="1C7B7C08">
            <w:pPr>
              <w:widowControl w:val="0"/>
              <w:spacing w:line="255" w:lineRule="auto"/>
              <w:jc w:val="both"/>
              <w:rPr>
                <w:sz w:val="24"/>
                <w:szCs w:val="24"/>
                <w:vertAlign w:val="baseline"/>
              </w:rPr>
            </w:pPr>
            <w:r>
              <w:rPr>
                <w:rFonts w:hint="eastAsia"/>
                <w:sz w:val="24"/>
                <w:szCs w:val="24"/>
                <w:vertAlign w:val="baseline"/>
              </w:rPr>
              <w:t>注：需提供场所图片（必须带水印，图片内容包括时间、地点、经纬度等信息）及租赁合同</w:t>
            </w:r>
          </w:p>
        </w:tc>
      </w:tr>
      <w:tr w14:paraId="465D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vAlign w:val="center"/>
          </w:tcPr>
          <w:p w14:paraId="53CB35F0">
            <w:pPr>
              <w:widowControl w:val="0"/>
              <w:spacing w:line="255" w:lineRule="auto"/>
              <w:jc w:val="center"/>
              <w:rPr>
                <w:rFonts w:hint="eastAsia" w:eastAsia="宋体"/>
                <w:sz w:val="24"/>
                <w:szCs w:val="24"/>
                <w:vertAlign w:val="baseline"/>
                <w:lang w:val="en-US" w:eastAsia="zh-CN"/>
              </w:rPr>
            </w:pPr>
            <w:r>
              <w:rPr>
                <w:rFonts w:hint="eastAsia" w:eastAsia="宋体"/>
                <w:sz w:val="24"/>
                <w:szCs w:val="24"/>
                <w:vertAlign w:val="baseline"/>
                <w:lang w:val="en-US" w:eastAsia="zh-CN"/>
              </w:rPr>
              <w:t>4</w:t>
            </w:r>
          </w:p>
        </w:tc>
        <w:tc>
          <w:tcPr>
            <w:tcW w:w="990" w:type="dxa"/>
            <w:vAlign w:val="center"/>
          </w:tcPr>
          <w:p w14:paraId="3054CE75">
            <w:pPr>
              <w:widowControl w:val="0"/>
              <w:spacing w:line="255" w:lineRule="auto"/>
              <w:jc w:val="center"/>
              <w:rPr>
                <w:rFonts w:hint="eastAsia" w:eastAsia="宋体"/>
                <w:sz w:val="24"/>
                <w:szCs w:val="24"/>
                <w:vertAlign w:val="baseline"/>
                <w:lang w:eastAsia="zh-CN"/>
              </w:rPr>
            </w:pPr>
            <w:r>
              <w:rPr>
                <w:rFonts w:hint="eastAsia" w:eastAsia="宋体"/>
                <w:sz w:val="24"/>
                <w:szCs w:val="24"/>
                <w:vertAlign w:val="baseline"/>
                <w:lang w:eastAsia="zh-CN"/>
              </w:rPr>
              <w:t>人员配备</w:t>
            </w:r>
          </w:p>
        </w:tc>
        <w:tc>
          <w:tcPr>
            <w:tcW w:w="990" w:type="dxa"/>
            <w:vAlign w:val="center"/>
          </w:tcPr>
          <w:p w14:paraId="586AF1C0">
            <w:pPr>
              <w:widowControl w:val="0"/>
              <w:spacing w:line="255" w:lineRule="auto"/>
              <w:jc w:val="center"/>
              <w:rPr>
                <w:rFonts w:hint="eastAsia" w:eastAsia="宋体"/>
                <w:sz w:val="24"/>
                <w:szCs w:val="24"/>
                <w:vertAlign w:val="baseline"/>
                <w:lang w:val="en-US" w:eastAsia="zh-CN"/>
              </w:rPr>
            </w:pPr>
            <w:r>
              <w:rPr>
                <w:rFonts w:hint="eastAsia" w:eastAsia="宋体"/>
                <w:sz w:val="24"/>
                <w:szCs w:val="24"/>
                <w:vertAlign w:val="baseline"/>
                <w:lang w:val="en-US" w:eastAsia="zh-CN"/>
              </w:rPr>
              <w:t>4</w:t>
            </w:r>
          </w:p>
        </w:tc>
        <w:tc>
          <w:tcPr>
            <w:tcW w:w="6009" w:type="dxa"/>
          </w:tcPr>
          <w:p w14:paraId="47C28ABF">
            <w:pPr>
              <w:widowControl w:val="0"/>
              <w:spacing w:line="255" w:lineRule="auto"/>
              <w:jc w:val="both"/>
              <w:rPr>
                <w:sz w:val="24"/>
                <w:szCs w:val="24"/>
                <w:vertAlign w:val="baseline"/>
              </w:rPr>
            </w:pPr>
            <w:r>
              <w:rPr>
                <w:sz w:val="24"/>
                <w:szCs w:val="24"/>
                <w:vertAlign w:val="baseline"/>
              </w:rPr>
              <w:t>投标人为本项目配备1名专职项目负责人得</w:t>
            </w:r>
            <w:r>
              <w:rPr>
                <w:rFonts w:hint="eastAsia"/>
                <w:sz w:val="24"/>
                <w:szCs w:val="24"/>
                <w:vertAlign w:val="baseline"/>
              </w:rPr>
              <w:t>1</w:t>
            </w:r>
            <w:r>
              <w:rPr>
                <w:sz w:val="24"/>
                <w:szCs w:val="24"/>
                <w:vertAlign w:val="baseline"/>
              </w:rPr>
              <w:t>分，为本项目配备除项目负责人以外的专职服务人员，每提供1人得</w:t>
            </w:r>
            <w:r>
              <w:rPr>
                <w:rFonts w:hint="eastAsia" w:eastAsia="宋体"/>
                <w:sz w:val="24"/>
                <w:szCs w:val="24"/>
                <w:vertAlign w:val="baseline"/>
                <w:lang w:val="en-US" w:eastAsia="zh-CN"/>
              </w:rPr>
              <w:t>1</w:t>
            </w:r>
            <w:r>
              <w:rPr>
                <w:sz w:val="24"/>
                <w:szCs w:val="24"/>
                <w:vertAlign w:val="baseline"/>
              </w:rPr>
              <w:t>分，最多得</w:t>
            </w:r>
            <w:r>
              <w:rPr>
                <w:rFonts w:hint="eastAsia" w:eastAsia="宋体"/>
                <w:sz w:val="24"/>
                <w:szCs w:val="24"/>
                <w:vertAlign w:val="baseline"/>
                <w:lang w:val="en-US" w:eastAsia="zh-CN"/>
              </w:rPr>
              <w:t>3</w:t>
            </w:r>
            <w:r>
              <w:rPr>
                <w:sz w:val="24"/>
                <w:szCs w:val="24"/>
                <w:vertAlign w:val="baseline"/>
              </w:rPr>
              <w:t>分。需提供的证明材料：配备人员身份证、劳动合同扫描件加盖投标人公章。不提供证明材料的不得分。</w:t>
            </w:r>
          </w:p>
        </w:tc>
      </w:tr>
      <w:tr w14:paraId="2D92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vAlign w:val="center"/>
          </w:tcPr>
          <w:p w14:paraId="044A4C97">
            <w:pPr>
              <w:widowControl w:val="0"/>
              <w:spacing w:line="255" w:lineRule="auto"/>
              <w:jc w:val="center"/>
              <w:rPr>
                <w:rFonts w:hint="eastAsia" w:eastAsia="宋体"/>
                <w:sz w:val="24"/>
                <w:szCs w:val="24"/>
                <w:vertAlign w:val="baseline"/>
                <w:lang w:val="en-US" w:eastAsia="zh-CN"/>
              </w:rPr>
            </w:pPr>
            <w:r>
              <w:rPr>
                <w:rFonts w:hint="eastAsia" w:eastAsia="宋体"/>
                <w:sz w:val="24"/>
                <w:szCs w:val="24"/>
                <w:vertAlign w:val="baseline"/>
                <w:lang w:val="en-US" w:eastAsia="zh-CN"/>
              </w:rPr>
              <w:t>5</w:t>
            </w:r>
          </w:p>
        </w:tc>
        <w:tc>
          <w:tcPr>
            <w:tcW w:w="990" w:type="dxa"/>
            <w:vAlign w:val="center"/>
          </w:tcPr>
          <w:p w14:paraId="63A1B01B">
            <w:pPr>
              <w:widowControl w:val="0"/>
              <w:spacing w:line="255" w:lineRule="auto"/>
              <w:jc w:val="center"/>
              <w:rPr>
                <w:sz w:val="24"/>
                <w:szCs w:val="24"/>
                <w:vertAlign w:val="baseline"/>
              </w:rPr>
            </w:pPr>
            <w:r>
              <w:rPr>
                <w:sz w:val="24"/>
                <w:szCs w:val="24"/>
                <w:vertAlign w:val="baseline"/>
              </w:rPr>
              <w:t>三包承诺</w:t>
            </w:r>
          </w:p>
        </w:tc>
        <w:tc>
          <w:tcPr>
            <w:tcW w:w="990" w:type="dxa"/>
            <w:vAlign w:val="center"/>
          </w:tcPr>
          <w:p w14:paraId="064C0498">
            <w:pPr>
              <w:widowControl w:val="0"/>
              <w:spacing w:line="255" w:lineRule="auto"/>
              <w:jc w:val="center"/>
              <w:rPr>
                <w:rFonts w:hint="eastAsia" w:eastAsia="宋体"/>
                <w:sz w:val="24"/>
                <w:szCs w:val="24"/>
                <w:vertAlign w:val="baseline"/>
                <w:lang w:val="en-US" w:eastAsia="zh-CN"/>
              </w:rPr>
            </w:pPr>
            <w:r>
              <w:rPr>
                <w:rFonts w:hint="eastAsia" w:eastAsia="宋体"/>
                <w:sz w:val="24"/>
                <w:szCs w:val="24"/>
                <w:vertAlign w:val="baseline"/>
                <w:lang w:val="en-US" w:eastAsia="zh-CN"/>
              </w:rPr>
              <w:t>3</w:t>
            </w:r>
          </w:p>
        </w:tc>
        <w:tc>
          <w:tcPr>
            <w:tcW w:w="6009" w:type="dxa"/>
          </w:tcPr>
          <w:p w14:paraId="056E4879">
            <w:pPr>
              <w:widowControl w:val="0"/>
              <w:spacing w:line="255" w:lineRule="auto"/>
              <w:jc w:val="both"/>
              <w:rPr>
                <w:sz w:val="24"/>
                <w:szCs w:val="24"/>
                <w:vertAlign w:val="baseline"/>
              </w:rPr>
            </w:pPr>
            <w:r>
              <w:rPr>
                <w:rFonts w:hint="eastAsia"/>
                <w:sz w:val="24"/>
                <w:szCs w:val="24"/>
                <w:vertAlign w:val="baseline"/>
              </w:rPr>
              <w:t>投标人</w:t>
            </w:r>
            <w:r>
              <w:rPr>
                <w:sz w:val="24"/>
                <w:szCs w:val="24"/>
                <w:vertAlign w:val="baseline"/>
              </w:rPr>
              <w:t>针对本项目提供“三包”服务(即包质量、包数量、包调换)书面承诺</w:t>
            </w:r>
            <w:r>
              <w:rPr>
                <w:rFonts w:hint="eastAsia"/>
                <w:sz w:val="24"/>
                <w:szCs w:val="24"/>
                <w:vertAlign w:val="baseline"/>
              </w:rPr>
              <w:t>，提供承诺内容齐全的得1分，承诺中缺少一项内容的不得分。</w:t>
            </w:r>
          </w:p>
        </w:tc>
      </w:tr>
      <w:tr w14:paraId="159F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vAlign w:val="center"/>
          </w:tcPr>
          <w:p w14:paraId="61D9B24D">
            <w:pPr>
              <w:widowControl w:val="0"/>
              <w:spacing w:line="255" w:lineRule="auto"/>
              <w:jc w:val="center"/>
              <w:rPr>
                <w:rFonts w:hint="eastAsia" w:eastAsia="宋体"/>
                <w:sz w:val="24"/>
                <w:szCs w:val="24"/>
                <w:vertAlign w:val="baseline"/>
                <w:lang w:val="en-US" w:eastAsia="zh-CN"/>
              </w:rPr>
            </w:pPr>
            <w:r>
              <w:rPr>
                <w:rFonts w:hint="eastAsia" w:eastAsia="宋体"/>
                <w:sz w:val="24"/>
                <w:szCs w:val="24"/>
                <w:vertAlign w:val="baseline"/>
                <w:lang w:val="en-US" w:eastAsia="zh-CN"/>
              </w:rPr>
              <w:t>6</w:t>
            </w:r>
          </w:p>
        </w:tc>
        <w:tc>
          <w:tcPr>
            <w:tcW w:w="990" w:type="dxa"/>
            <w:vAlign w:val="center"/>
          </w:tcPr>
          <w:p w14:paraId="385341D6">
            <w:pPr>
              <w:widowControl w:val="0"/>
              <w:spacing w:line="255" w:lineRule="auto"/>
              <w:jc w:val="center"/>
              <w:rPr>
                <w:rFonts w:hint="eastAsia" w:eastAsia="宋体"/>
                <w:sz w:val="24"/>
                <w:szCs w:val="24"/>
                <w:vertAlign w:val="baseline"/>
                <w:lang w:eastAsia="zh-CN"/>
              </w:rPr>
            </w:pPr>
            <w:r>
              <w:rPr>
                <w:rFonts w:hint="eastAsia" w:eastAsia="宋体"/>
                <w:sz w:val="24"/>
                <w:szCs w:val="24"/>
                <w:vertAlign w:val="baseline"/>
                <w:lang w:eastAsia="zh-CN"/>
              </w:rPr>
              <w:t>配送车辆</w:t>
            </w:r>
          </w:p>
        </w:tc>
        <w:tc>
          <w:tcPr>
            <w:tcW w:w="990" w:type="dxa"/>
            <w:vAlign w:val="center"/>
          </w:tcPr>
          <w:p w14:paraId="51743ACE">
            <w:pPr>
              <w:widowControl w:val="0"/>
              <w:spacing w:line="255" w:lineRule="auto"/>
              <w:jc w:val="center"/>
              <w:rPr>
                <w:rFonts w:hint="eastAsia" w:eastAsia="宋体"/>
                <w:sz w:val="24"/>
                <w:szCs w:val="24"/>
                <w:vertAlign w:val="baseline"/>
                <w:lang w:val="en-US" w:eastAsia="zh-CN"/>
              </w:rPr>
            </w:pPr>
            <w:r>
              <w:rPr>
                <w:rFonts w:hint="eastAsia" w:eastAsia="宋体"/>
                <w:sz w:val="24"/>
                <w:szCs w:val="24"/>
                <w:vertAlign w:val="baseline"/>
                <w:lang w:val="en-US" w:eastAsia="zh-CN"/>
              </w:rPr>
              <w:t>2</w:t>
            </w:r>
          </w:p>
        </w:tc>
        <w:tc>
          <w:tcPr>
            <w:tcW w:w="6009" w:type="dxa"/>
          </w:tcPr>
          <w:p w14:paraId="4F07CCB9">
            <w:pPr>
              <w:widowControl w:val="0"/>
              <w:spacing w:line="255" w:lineRule="auto"/>
              <w:jc w:val="both"/>
              <w:rPr>
                <w:sz w:val="24"/>
                <w:szCs w:val="24"/>
                <w:vertAlign w:val="baseline"/>
              </w:rPr>
            </w:pPr>
            <w:r>
              <w:rPr>
                <w:sz w:val="24"/>
                <w:szCs w:val="24"/>
                <w:vertAlign w:val="baseline"/>
              </w:rPr>
              <w:t>投标人具有专业配送车辆，车辆为符合法律规定的标准货车，保证 运输车辆的干净卫生，没有接触或运输有毒有害物资等，投标人每具有 一辆自有配送车得</w:t>
            </w:r>
            <w:r>
              <w:rPr>
                <w:rFonts w:hint="eastAsia"/>
                <w:sz w:val="24"/>
                <w:szCs w:val="24"/>
                <w:vertAlign w:val="baseline"/>
              </w:rPr>
              <w:t>1</w:t>
            </w:r>
            <w:r>
              <w:rPr>
                <w:sz w:val="24"/>
                <w:szCs w:val="24"/>
                <w:vertAlign w:val="baseline"/>
              </w:rPr>
              <w:t>分，本项最高得</w:t>
            </w:r>
            <w:r>
              <w:rPr>
                <w:rFonts w:hint="eastAsia"/>
                <w:sz w:val="24"/>
                <w:szCs w:val="24"/>
                <w:vertAlign w:val="baseline"/>
              </w:rPr>
              <w:t>2</w:t>
            </w:r>
            <w:r>
              <w:rPr>
                <w:sz w:val="24"/>
                <w:szCs w:val="24"/>
                <w:vertAlign w:val="baseline"/>
              </w:rPr>
              <w:t>分。自有车辆须提供《车辆行驶 证》扫描件加盖公章和车辆照片。</w:t>
            </w:r>
          </w:p>
          <w:p w14:paraId="6785482F">
            <w:pPr>
              <w:widowControl w:val="0"/>
              <w:spacing w:line="255" w:lineRule="auto"/>
              <w:jc w:val="both"/>
              <w:rPr>
                <w:sz w:val="24"/>
                <w:szCs w:val="24"/>
                <w:vertAlign w:val="baseline"/>
              </w:rPr>
            </w:pPr>
            <w:r>
              <w:rPr>
                <w:sz w:val="24"/>
                <w:szCs w:val="24"/>
                <w:vertAlign w:val="baseline"/>
              </w:rPr>
              <w:t>自有配送车为投标企业或投标单位法人或单位员工名下车辆。</w:t>
            </w:r>
          </w:p>
        </w:tc>
      </w:tr>
      <w:tr w14:paraId="070D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vAlign w:val="center"/>
          </w:tcPr>
          <w:p w14:paraId="113EE860">
            <w:pPr>
              <w:widowControl w:val="0"/>
              <w:spacing w:line="255" w:lineRule="auto"/>
              <w:jc w:val="center"/>
              <w:rPr>
                <w:rFonts w:hint="eastAsia" w:eastAsia="宋体"/>
                <w:sz w:val="24"/>
                <w:szCs w:val="24"/>
                <w:vertAlign w:val="baseline"/>
                <w:lang w:val="en-US" w:eastAsia="zh-CN"/>
              </w:rPr>
            </w:pPr>
            <w:r>
              <w:rPr>
                <w:rFonts w:hint="eastAsia" w:eastAsia="宋体"/>
                <w:sz w:val="24"/>
                <w:szCs w:val="24"/>
                <w:vertAlign w:val="baseline"/>
                <w:lang w:val="en-US" w:eastAsia="zh-CN"/>
              </w:rPr>
              <w:t>7</w:t>
            </w:r>
          </w:p>
        </w:tc>
        <w:tc>
          <w:tcPr>
            <w:tcW w:w="990" w:type="dxa"/>
            <w:vAlign w:val="center"/>
          </w:tcPr>
          <w:p w14:paraId="38741E2A">
            <w:pPr>
              <w:widowControl w:val="0"/>
              <w:spacing w:line="255" w:lineRule="auto"/>
              <w:jc w:val="center"/>
              <w:rPr>
                <w:rFonts w:hint="eastAsia" w:eastAsia="宋体"/>
                <w:sz w:val="24"/>
                <w:szCs w:val="24"/>
                <w:vertAlign w:val="baseline"/>
                <w:lang w:eastAsia="zh-CN"/>
              </w:rPr>
            </w:pPr>
            <w:r>
              <w:rPr>
                <w:rFonts w:hint="eastAsia" w:eastAsia="宋体"/>
                <w:sz w:val="24"/>
                <w:szCs w:val="24"/>
                <w:vertAlign w:val="baseline"/>
                <w:lang w:eastAsia="zh-CN"/>
              </w:rPr>
              <w:t>配送方案</w:t>
            </w:r>
          </w:p>
        </w:tc>
        <w:tc>
          <w:tcPr>
            <w:tcW w:w="990" w:type="dxa"/>
            <w:vAlign w:val="center"/>
          </w:tcPr>
          <w:p w14:paraId="141E8D0F">
            <w:pPr>
              <w:widowControl w:val="0"/>
              <w:spacing w:line="255" w:lineRule="auto"/>
              <w:jc w:val="center"/>
              <w:rPr>
                <w:rFonts w:hint="eastAsia" w:eastAsia="宋体"/>
                <w:sz w:val="24"/>
                <w:szCs w:val="24"/>
                <w:vertAlign w:val="baseline"/>
                <w:lang w:val="en-US" w:eastAsia="zh-CN"/>
              </w:rPr>
            </w:pPr>
            <w:r>
              <w:rPr>
                <w:rFonts w:hint="eastAsia" w:eastAsia="宋体"/>
                <w:sz w:val="24"/>
                <w:szCs w:val="24"/>
                <w:vertAlign w:val="baseline"/>
                <w:lang w:val="en-US" w:eastAsia="zh-CN"/>
              </w:rPr>
              <w:t>8</w:t>
            </w:r>
          </w:p>
        </w:tc>
        <w:tc>
          <w:tcPr>
            <w:tcW w:w="6009" w:type="dxa"/>
          </w:tcPr>
          <w:p w14:paraId="2D37103F">
            <w:pPr>
              <w:widowControl w:val="0"/>
              <w:spacing w:line="255" w:lineRule="auto"/>
              <w:jc w:val="both"/>
              <w:rPr>
                <w:rFonts w:hint="eastAsia"/>
                <w:sz w:val="24"/>
                <w:szCs w:val="24"/>
                <w:vertAlign w:val="baseline"/>
              </w:rPr>
            </w:pPr>
            <w:r>
              <w:rPr>
                <w:rFonts w:hint="eastAsia"/>
                <w:sz w:val="24"/>
                <w:szCs w:val="24"/>
                <w:vertAlign w:val="baseline"/>
              </w:rPr>
              <w:t>根据投标人提供的项目编制配送方案，包括</w:t>
            </w:r>
          </w:p>
          <w:p w14:paraId="63D3636E">
            <w:pPr>
              <w:widowControl w:val="0"/>
              <w:spacing w:line="255" w:lineRule="auto"/>
              <w:jc w:val="both"/>
              <w:rPr>
                <w:rFonts w:hint="eastAsia"/>
                <w:sz w:val="24"/>
                <w:szCs w:val="24"/>
                <w:vertAlign w:val="baseline"/>
              </w:rPr>
            </w:pPr>
            <w:r>
              <w:rPr>
                <w:rFonts w:hint="eastAsia"/>
                <w:sz w:val="24"/>
                <w:szCs w:val="24"/>
                <w:vertAlign w:val="baseline"/>
              </w:rPr>
              <w:t>①配送到食堂的详细时间计划方案；</w:t>
            </w:r>
          </w:p>
          <w:p w14:paraId="0D34B293">
            <w:pPr>
              <w:widowControl w:val="0"/>
              <w:spacing w:line="255" w:lineRule="auto"/>
              <w:jc w:val="both"/>
              <w:rPr>
                <w:rFonts w:hint="eastAsia"/>
                <w:sz w:val="24"/>
                <w:szCs w:val="24"/>
                <w:vertAlign w:val="baseline"/>
              </w:rPr>
            </w:pPr>
            <w:r>
              <w:rPr>
                <w:rFonts w:hint="eastAsia"/>
                <w:sz w:val="24"/>
                <w:szCs w:val="24"/>
                <w:vertAlign w:val="baseline"/>
              </w:rPr>
              <w:t>②配送车辆人员配置；</w:t>
            </w:r>
          </w:p>
          <w:p w14:paraId="236E8087">
            <w:pPr>
              <w:widowControl w:val="0"/>
              <w:spacing w:line="255" w:lineRule="auto"/>
              <w:jc w:val="both"/>
              <w:rPr>
                <w:rFonts w:hint="eastAsia"/>
                <w:sz w:val="24"/>
                <w:szCs w:val="24"/>
                <w:vertAlign w:val="baseline"/>
              </w:rPr>
            </w:pPr>
            <w:r>
              <w:rPr>
                <w:rFonts w:hint="eastAsia"/>
                <w:sz w:val="24"/>
                <w:szCs w:val="24"/>
                <w:vertAlign w:val="baseline"/>
              </w:rPr>
              <w:t>③配送安全措施方案和安全教育：</w:t>
            </w:r>
          </w:p>
          <w:p w14:paraId="5F0EB0F7">
            <w:pPr>
              <w:widowControl w:val="0"/>
              <w:spacing w:line="255" w:lineRule="auto"/>
              <w:jc w:val="both"/>
              <w:rPr>
                <w:rFonts w:hint="eastAsia"/>
                <w:sz w:val="24"/>
                <w:szCs w:val="24"/>
                <w:vertAlign w:val="baseline"/>
              </w:rPr>
            </w:pPr>
            <w:r>
              <w:rPr>
                <w:rFonts w:hint="eastAsia"/>
                <w:sz w:val="24"/>
                <w:szCs w:val="24"/>
                <w:vertAlign w:val="baseline"/>
              </w:rPr>
              <w:t>④食材运输途中保质保鲜措施；</w:t>
            </w:r>
          </w:p>
          <w:p w14:paraId="3E650FD9">
            <w:pPr>
              <w:widowControl w:val="0"/>
              <w:spacing w:line="255" w:lineRule="auto"/>
              <w:jc w:val="both"/>
              <w:rPr>
                <w:sz w:val="24"/>
                <w:szCs w:val="24"/>
                <w:vertAlign w:val="baseline"/>
              </w:rPr>
            </w:pPr>
            <w:r>
              <w:rPr>
                <w:rFonts w:hint="eastAsia"/>
                <w:sz w:val="24"/>
                <w:szCs w:val="24"/>
                <w:vertAlign w:val="baseline"/>
              </w:rPr>
              <w:t>上述内容均符合实际情况、内容完善详细、措施健全、完全响应采购要求的得 8 分。每有一处存在内容错误(内容错误指：配送时间计划与项目情况不匹配；配送车辆人员配置不清晰或交叉混乱；配送安全措施有漏项；安全类岗位设置不明确；安全培训教育与项目特点不匹配的)或不详尽或存有瑕疵或不满足项目的实际需求或不完整扣 1 分，每缺少一项内容的扣 2 分，扣完为止。</w:t>
            </w:r>
          </w:p>
        </w:tc>
      </w:tr>
      <w:tr w14:paraId="3A79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vAlign w:val="center"/>
          </w:tcPr>
          <w:p w14:paraId="1B3771CE">
            <w:pPr>
              <w:widowControl w:val="0"/>
              <w:spacing w:line="255" w:lineRule="auto"/>
              <w:jc w:val="center"/>
              <w:rPr>
                <w:rFonts w:hint="eastAsia" w:eastAsia="宋体"/>
                <w:sz w:val="24"/>
                <w:szCs w:val="24"/>
                <w:vertAlign w:val="baseline"/>
                <w:lang w:val="en-US" w:eastAsia="zh-CN"/>
              </w:rPr>
            </w:pPr>
            <w:r>
              <w:rPr>
                <w:rFonts w:hint="eastAsia" w:eastAsia="宋体"/>
                <w:sz w:val="24"/>
                <w:szCs w:val="24"/>
                <w:vertAlign w:val="baseline"/>
                <w:lang w:val="en-US" w:eastAsia="zh-CN"/>
              </w:rPr>
              <w:t>8</w:t>
            </w:r>
          </w:p>
        </w:tc>
        <w:tc>
          <w:tcPr>
            <w:tcW w:w="990" w:type="dxa"/>
            <w:vAlign w:val="center"/>
          </w:tcPr>
          <w:p w14:paraId="77337075">
            <w:pPr>
              <w:widowControl w:val="0"/>
              <w:spacing w:line="255" w:lineRule="auto"/>
              <w:jc w:val="center"/>
              <w:rPr>
                <w:sz w:val="24"/>
                <w:szCs w:val="24"/>
                <w:vertAlign w:val="baseline"/>
              </w:rPr>
            </w:pPr>
            <w:r>
              <w:rPr>
                <w:sz w:val="24"/>
                <w:szCs w:val="24"/>
                <w:vertAlign w:val="baseline"/>
              </w:rPr>
              <w:t>售后及应急服务方案</w:t>
            </w:r>
          </w:p>
        </w:tc>
        <w:tc>
          <w:tcPr>
            <w:tcW w:w="990" w:type="dxa"/>
            <w:vAlign w:val="center"/>
          </w:tcPr>
          <w:p w14:paraId="148AAE4A">
            <w:pPr>
              <w:widowControl w:val="0"/>
              <w:spacing w:line="255" w:lineRule="auto"/>
              <w:jc w:val="center"/>
              <w:rPr>
                <w:rFonts w:hint="default" w:eastAsia="宋体"/>
                <w:sz w:val="24"/>
                <w:szCs w:val="24"/>
                <w:vertAlign w:val="baseline"/>
                <w:lang w:val="en-US" w:eastAsia="zh-CN"/>
              </w:rPr>
            </w:pPr>
            <w:r>
              <w:rPr>
                <w:rFonts w:hint="eastAsia" w:eastAsia="宋体"/>
                <w:sz w:val="24"/>
                <w:szCs w:val="24"/>
                <w:vertAlign w:val="baseline"/>
                <w:lang w:val="en-US" w:eastAsia="zh-CN"/>
              </w:rPr>
              <w:t>16</w:t>
            </w:r>
          </w:p>
        </w:tc>
        <w:tc>
          <w:tcPr>
            <w:tcW w:w="6009" w:type="dxa"/>
          </w:tcPr>
          <w:p w14:paraId="55B87898">
            <w:pPr>
              <w:widowControl w:val="0"/>
              <w:spacing w:line="255" w:lineRule="auto"/>
              <w:jc w:val="both"/>
              <w:rPr>
                <w:sz w:val="24"/>
                <w:szCs w:val="24"/>
                <w:vertAlign w:val="baseline"/>
              </w:rPr>
            </w:pPr>
            <w:r>
              <w:rPr>
                <w:sz w:val="24"/>
                <w:szCs w:val="24"/>
                <w:vertAlign w:val="baseline"/>
              </w:rPr>
              <w:t>根据</w:t>
            </w:r>
            <w:r>
              <w:rPr>
                <w:rFonts w:hint="eastAsia"/>
                <w:sz w:val="24"/>
                <w:szCs w:val="24"/>
                <w:vertAlign w:val="baseline"/>
              </w:rPr>
              <w:t>投标人</w:t>
            </w:r>
            <w:r>
              <w:rPr>
                <w:sz w:val="24"/>
                <w:szCs w:val="24"/>
                <w:vertAlign w:val="baseline"/>
              </w:rPr>
              <w:t>提供针对本项目的售后及应急服务方案，包括</w:t>
            </w:r>
          </w:p>
          <w:p w14:paraId="7DED8A10">
            <w:pPr>
              <w:widowControl w:val="0"/>
              <w:spacing w:line="255" w:lineRule="auto"/>
              <w:jc w:val="both"/>
              <w:rPr>
                <w:sz w:val="24"/>
                <w:szCs w:val="24"/>
                <w:vertAlign w:val="baseline"/>
              </w:rPr>
            </w:pPr>
            <w:r>
              <w:rPr>
                <w:sz w:val="24"/>
                <w:szCs w:val="24"/>
                <w:vertAlign w:val="baseline"/>
              </w:rPr>
              <w:t>①提供产品质保期限方案；</w:t>
            </w:r>
          </w:p>
          <w:p w14:paraId="77C7E6AC">
            <w:pPr>
              <w:widowControl w:val="0"/>
              <w:spacing w:line="255" w:lineRule="auto"/>
              <w:jc w:val="both"/>
              <w:rPr>
                <w:sz w:val="24"/>
                <w:szCs w:val="24"/>
                <w:vertAlign w:val="baseline"/>
              </w:rPr>
            </w:pPr>
            <w:r>
              <w:rPr>
                <w:sz w:val="24"/>
                <w:szCs w:val="24"/>
                <w:vertAlign w:val="baseline"/>
              </w:rPr>
              <w:t>②售后及应急服务电话及售后巡检方案；</w:t>
            </w:r>
          </w:p>
          <w:p w14:paraId="41D8C2ED">
            <w:pPr>
              <w:widowControl w:val="0"/>
              <w:spacing w:line="255" w:lineRule="auto"/>
              <w:jc w:val="both"/>
              <w:rPr>
                <w:sz w:val="24"/>
                <w:szCs w:val="24"/>
                <w:vertAlign w:val="baseline"/>
              </w:rPr>
            </w:pPr>
            <w:r>
              <w:rPr>
                <w:sz w:val="24"/>
                <w:szCs w:val="24"/>
                <w:vertAlign w:val="baseline"/>
              </w:rPr>
              <w:t>③响应时间</w:t>
            </w:r>
            <w:r>
              <w:rPr>
                <w:rFonts w:hint="eastAsia"/>
                <w:sz w:val="24"/>
                <w:szCs w:val="24"/>
                <w:vertAlign w:val="baseline"/>
              </w:rPr>
              <w:t>为30分钟的承诺方案</w:t>
            </w:r>
            <w:r>
              <w:rPr>
                <w:sz w:val="24"/>
                <w:szCs w:val="24"/>
                <w:vertAlign w:val="baseline"/>
              </w:rPr>
              <w:t>；</w:t>
            </w:r>
          </w:p>
          <w:p w14:paraId="6A46A47E">
            <w:pPr>
              <w:widowControl w:val="0"/>
              <w:spacing w:line="255" w:lineRule="auto"/>
              <w:jc w:val="both"/>
              <w:rPr>
                <w:sz w:val="24"/>
                <w:szCs w:val="24"/>
                <w:vertAlign w:val="baseline"/>
              </w:rPr>
            </w:pPr>
            <w:r>
              <w:rPr>
                <w:sz w:val="24"/>
                <w:szCs w:val="24"/>
                <w:vertAlign w:val="baseline"/>
              </w:rPr>
              <w:t>④</w:t>
            </w:r>
            <w:r>
              <w:rPr>
                <w:rFonts w:hint="eastAsia"/>
                <w:sz w:val="24"/>
                <w:szCs w:val="24"/>
                <w:vertAlign w:val="baseline"/>
              </w:rPr>
              <w:t>是否承诺中标后7天内在项目所在地设立配送点</w:t>
            </w:r>
            <w:r>
              <w:rPr>
                <w:sz w:val="24"/>
                <w:szCs w:val="24"/>
                <w:vertAlign w:val="baseline"/>
              </w:rPr>
              <w:t>；</w:t>
            </w:r>
          </w:p>
          <w:p w14:paraId="08DB2792">
            <w:pPr>
              <w:widowControl w:val="0"/>
              <w:spacing w:line="255" w:lineRule="auto"/>
              <w:jc w:val="both"/>
              <w:rPr>
                <w:sz w:val="24"/>
                <w:szCs w:val="24"/>
                <w:vertAlign w:val="baseline"/>
              </w:rPr>
            </w:pPr>
            <w:r>
              <w:rPr>
                <w:sz w:val="24"/>
                <w:szCs w:val="24"/>
                <w:vertAlign w:val="baseline"/>
              </w:rPr>
              <w:t>⑤食品安全事故应急处理方案；</w:t>
            </w:r>
          </w:p>
          <w:p w14:paraId="41AFC82C">
            <w:pPr>
              <w:widowControl w:val="0"/>
              <w:spacing w:line="255" w:lineRule="auto"/>
              <w:jc w:val="both"/>
              <w:rPr>
                <w:sz w:val="24"/>
                <w:szCs w:val="24"/>
                <w:vertAlign w:val="baseline"/>
              </w:rPr>
            </w:pPr>
            <w:r>
              <w:rPr>
                <w:sz w:val="24"/>
                <w:szCs w:val="24"/>
                <w:vertAlign w:val="baseline"/>
              </w:rPr>
              <w:t>⑥临时配送需要方案；</w:t>
            </w:r>
          </w:p>
          <w:p w14:paraId="5E0B534B">
            <w:pPr>
              <w:widowControl w:val="0"/>
              <w:spacing w:line="255" w:lineRule="auto"/>
              <w:jc w:val="both"/>
              <w:rPr>
                <w:sz w:val="24"/>
                <w:szCs w:val="24"/>
                <w:vertAlign w:val="baseline"/>
              </w:rPr>
            </w:pPr>
            <w:r>
              <w:rPr>
                <w:sz w:val="24"/>
                <w:szCs w:val="24"/>
                <w:vertAlign w:val="baseline"/>
              </w:rPr>
              <w:t>⑦临时调换货品方案；</w:t>
            </w:r>
          </w:p>
          <w:p w14:paraId="34902459">
            <w:pPr>
              <w:widowControl w:val="0"/>
              <w:spacing w:line="255" w:lineRule="auto"/>
              <w:jc w:val="both"/>
              <w:rPr>
                <w:sz w:val="24"/>
                <w:szCs w:val="24"/>
                <w:vertAlign w:val="baseline"/>
              </w:rPr>
            </w:pPr>
            <w:r>
              <w:rPr>
                <w:sz w:val="24"/>
                <w:szCs w:val="24"/>
                <w:vertAlign w:val="baseline"/>
              </w:rPr>
              <w:t>⑧人为因素造成损害的售后服务及应急处理方式方案等内容进行评审：</w:t>
            </w:r>
          </w:p>
          <w:p w14:paraId="6339EF10">
            <w:pPr>
              <w:widowControl w:val="0"/>
              <w:spacing w:line="255" w:lineRule="auto"/>
              <w:jc w:val="both"/>
              <w:rPr>
                <w:sz w:val="24"/>
                <w:szCs w:val="24"/>
                <w:vertAlign w:val="baseline"/>
              </w:rPr>
            </w:pPr>
            <w:r>
              <w:rPr>
                <w:sz w:val="24"/>
                <w:szCs w:val="24"/>
                <w:vertAlign w:val="baseline"/>
              </w:rPr>
              <w:t xml:space="preserve">上述内容均符合实际情况、内容完善详细、措施健全、完全响应采购要求的得 </w:t>
            </w:r>
            <w:r>
              <w:rPr>
                <w:rFonts w:hint="eastAsia"/>
                <w:sz w:val="24"/>
                <w:szCs w:val="24"/>
                <w:vertAlign w:val="baseline"/>
              </w:rPr>
              <w:t>16</w:t>
            </w:r>
            <w:r>
              <w:rPr>
                <w:sz w:val="24"/>
                <w:szCs w:val="24"/>
                <w:vertAlign w:val="baseline"/>
              </w:rPr>
              <w:t>分。每有一处存在内容错误(内容错误指：产品质保期限不清晰或交叉混乱；售后及应急服务及售后巡检与项目不匹配；应急处理与项目不匹配；操作流程不规范的)扣</w:t>
            </w:r>
            <w:r>
              <w:rPr>
                <w:rFonts w:hint="eastAsia"/>
                <w:sz w:val="24"/>
                <w:szCs w:val="24"/>
                <w:vertAlign w:val="baseline"/>
              </w:rPr>
              <w:t>1</w:t>
            </w:r>
            <w:r>
              <w:rPr>
                <w:sz w:val="24"/>
                <w:szCs w:val="24"/>
                <w:vertAlign w:val="baseline"/>
              </w:rPr>
              <w:t xml:space="preserve"> 分，每缺少一项内容的扣</w:t>
            </w:r>
            <w:r>
              <w:rPr>
                <w:rFonts w:hint="eastAsia"/>
                <w:sz w:val="24"/>
                <w:szCs w:val="24"/>
                <w:vertAlign w:val="baseline"/>
              </w:rPr>
              <w:t>2</w:t>
            </w:r>
            <w:r>
              <w:rPr>
                <w:sz w:val="24"/>
                <w:szCs w:val="24"/>
                <w:vertAlign w:val="baseline"/>
              </w:rPr>
              <w:t xml:space="preserve"> 分，扣完为止。</w:t>
            </w:r>
          </w:p>
        </w:tc>
      </w:tr>
      <w:tr w14:paraId="5F08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vAlign w:val="center"/>
          </w:tcPr>
          <w:p w14:paraId="537DBDF3">
            <w:pPr>
              <w:widowControl w:val="0"/>
              <w:spacing w:line="255" w:lineRule="auto"/>
              <w:jc w:val="center"/>
              <w:rPr>
                <w:rFonts w:hint="eastAsia" w:eastAsia="宋体"/>
                <w:sz w:val="24"/>
                <w:szCs w:val="24"/>
                <w:vertAlign w:val="baseline"/>
                <w:lang w:val="en-US" w:eastAsia="zh-CN"/>
              </w:rPr>
            </w:pPr>
            <w:r>
              <w:rPr>
                <w:rFonts w:hint="eastAsia" w:eastAsia="宋体"/>
                <w:sz w:val="24"/>
                <w:szCs w:val="24"/>
                <w:vertAlign w:val="baseline"/>
                <w:lang w:val="en-US" w:eastAsia="zh-CN"/>
              </w:rPr>
              <w:t>9</w:t>
            </w:r>
          </w:p>
        </w:tc>
        <w:tc>
          <w:tcPr>
            <w:tcW w:w="990" w:type="dxa"/>
            <w:vAlign w:val="center"/>
          </w:tcPr>
          <w:p w14:paraId="6F793C72">
            <w:pPr>
              <w:widowControl w:val="0"/>
              <w:spacing w:line="255" w:lineRule="auto"/>
              <w:jc w:val="center"/>
              <w:rPr>
                <w:sz w:val="24"/>
                <w:szCs w:val="24"/>
                <w:vertAlign w:val="baseline"/>
              </w:rPr>
            </w:pPr>
            <w:r>
              <w:rPr>
                <w:rFonts w:hint="eastAsia"/>
                <w:sz w:val="24"/>
                <w:szCs w:val="24"/>
                <w:vertAlign w:val="baseline"/>
              </w:rPr>
              <w:t>农药残留检测能力</w:t>
            </w:r>
          </w:p>
        </w:tc>
        <w:tc>
          <w:tcPr>
            <w:tcW w:w="990" w:type="dxa"/>
            <w:vAlign w:val="center"/>
          </w:tcPr>
          <w:p w14:paraId="6DB829B0">
            <w:pPr>
              <w:widowControl w:val="0"/>
              <w:spacing w:line="255" w:lineRule="auto"/>
              <w:jc w:val="center"/>
              <w:rPr>
                <w:rFonts w:hint="eastAsia" w:eastAsia="宋体"/>
                <w:sz w:val="24"/>
                <w:szCs w:val="24"/>
                <w:vertAlign w:val="baseline"/>
                <w:lang w:val="en-US" w:eastAsia="zh-CN"/>
              </w:rPr>
            </w:pPr>
            <w:r>
              <w:rPr>
                <w:rFonts w:hint="eastAsia" w:eastAsia="宋体"/>
                <w:sz w:val="24"/>
                <w:szCs w:val="24"/>
                <w:vertAlign w:val="baseline"/>
                <w:lang w:val="en-US" w:eastAsia="zh-CN"/>
              </w:rPr>
              <w:t>4</w:t>
            </w:r>
          </w:p>
        </w:tc>
        <w:tc>
          <w:tcPr>
            <w:tcW w:w="6009" w:type="dxa"/>
          </w:tcPr>
          <w:p w14:paraId="0DA55833">
            <w:pPr>
              <w:widowControl w:val="0"/>
              <w:spacing w:line="255" w:lineRule="auto"/>
              <w:jc w:val="both"/>
              <w:rPr>
                <w:rFonts w:hint="eastAsia"/>
                <w:sz w:val="24"/>
                <w:szCs w:val="24"/>
                <w:vertAlign w:val="baseline"/>
              </w:rPr>
            </w:pPr>
            <w:r>
              <w:rPr>
                <w:sz w:val="24"/>
                <w:szCs w:val="24"/>
                <w:vertAlign w:val="baseline"/>
              </w:rPr>
              <w:t>①</w:t>
            </w:r>
            <w:r>
              <w:rPr>
                <w:rFonts w:hint="eastAsia"/>
                <w:sz w:val="24"/>
                <w:szCs w:val="24"/>
                <w:vertAlign w:val="baseline"/>
              </w:rPr>
              <w:t>投标人需具备蔬菜、水果等食用农产品快速检测能力，有农残检测室；自有部分配套的农残检测设施设备的得1分，全套农残检测设施设备的得2分。</w:t>
            </w:r>
          </w:p>
          <w:p w14:paraId="0B96B14A">
            <w:pPr>
              <w:widowControl w:val="0"/>
              <w:spacing w:line="255" w:lineRule="auto"/>
              <w:jc w:val="both"/>
              <w:rPr>
                <w:sz w:val="24"/>
                <w:szCs w:val="24"/>
                <w:vertAlign w:val="baseline"/>
              </w:rPr>
            </w:pPr>
            <w:r>
              <w:rPr>
                <w:sz w:val="24"/>
                <w:szCs w:val="24"/>
                <w:vertAlign w:val="baseline"/>
              </w:rPr>
              <w:t>②</w:t>
            </w:r>
            <w:r>
              <w:rPr>
                <w:rFonts w:hint="eastAsia"/>
                <w:sz w:val="24"/>
                <w:szCs w:val="24"/>
                <w:vertAlign w:val="baseline"/>
              </w:rPr>
              <w:t>投标人每具有一位农残检测人员并提供专职检测员证书原件扫描件（检测人员必须为本单位专职人员，提供证明材料）的得1分，最多得2分。</w:t>
            </w:r>
          </w:p>
        </w:tc>
      </w:tr>
    </w:tbl>
    <w:p w14:paraId="34D9F9CB">
      <w:pPr>
        <w:spacing w:line="255" w:lineRule="auto"/>
      </w:pPr>
    </w:p>
    <w:p w14:paraId="643F677C">
      <w:pPr>
        <w:spacing w:line="255" w:lineRule="auto"/>
      </w:pPr>
    </w:p>
    <w:p w14:paraId="0A4691A0">
      <w:pPr>
        <w:spacing w:line="255" w:lineRule="auto"/>
      </w:pPr>
    </w:p>
    <w:p w14:paraId="40C286D5">
      <w:pPr>
        <w:spacing w:line="255" w:lineRule="auto"/>
      </w:pPr>
    </w:p>
    <w:p w14:paraId="072F2951">
      <w:pPr>
        <w:spacing w:line="255" w:lineRule="auto"/>
      </w:pPr>
    </w:p>
    <w:p w14:paraId="4024D4B0">
      <w:pPr>
        <w:spacing w:line="255" w:lineRule="auto"/>
      </w:pPr>
    </w:p>
    <w:p w14:paraId="2664674C">
      <w:pPr>
        <w:spacing w:line="255" w:lineRule="auto"/>
      </w:pPr>
    </w:p>
    <w:p w14:paraId="6224909E">
      <w:pPr>
        <w:spacing w:line="255" w:lineRule="auto"/>
      </w:pPr>
    </w:p>
    <w:p w14:paraId="59F1E269">
      <w:pPr>
        <w:spacing w:line="255" w:lineRule="auto"/>
      </w:pPr>
    </w:p>
    <w:p w14:paraId="36AFE677">
      <w:pPr>
        <w:spacing w:line="255" w:lineRule="auto"/>
      </w:pPr>
    </w:p>
    <w:p w14:paraId="1BE51B6E">
      <w:pPr>
        <w:spacing w:line="255" w:lineRule="auto"/>
      </w:pPr>
    </w:p>
    <w:p w14:paraId="363BA81A">
      <w:pPr>
        <w:spacing w:line="255" w:lineRule="auto"/>
      </w:pPr>
    </w:p>
    <w:p w14:paraId="5E0A41F5">
      <w:pPr>
        <w:spacing w:line="255" w:lineRule="auto"/>
      </w:pPr>
    </w:p>
    <w:p w14:paraId="1FC67CE1">
      <w:pPr>
        <w:spacing w:line="255" w:lineRule="auto"/>
      </w:pPr>
    </w:p>
    <w:p w14:paraId="4D0067A9">
      <w:pPr>
        <w:spacing w:line="255" w:lineRule="auto"/>
      </w:pPr>
    </w:p>
    <w:p w14:paraId="7BE2F7EF">
      <w:pPr>
        <w:spacing w:line="255" w:lineRule="auto"/>
      </w:pPr>
    </w:p>
    <w:p w14:paraId="3CB6BB38">
      <w:pPr>
        <w:spacing w:line="255" w:lineRule="auto"/>
      </w:pPr>
    </w:p>
    <w:p w14:paraId="6F8AF263">
      <w:pPr>
        <w:spacing w:line="255" w:lineRule="auto"/>
      </w:pPr>
    </w:p>
    <w:p w14:paraId="0398356D">
      <w:pPr>
        <w:spacing w:line="255" w:lineRule="auto"/>
      </w:pPr>
    </w:p>
    <w:p w14:paraId="0721A350">
      <w:pPr>
        <w:spacing w:line="255" w:lineRule="auto"/>
      </w:pPr>
    </w:p>
    <w:p w14:paraId="7E547EF8">
      <w:pPr>
        <w:spacing w:line="255" w:lineRule="auto"/>
      </w:pPr>
    </w:p>
    <w:p w14:paraId="0B2E3ACE">
      <w:pPr>
        <w:spacing w:line="255" w:lineRule="auto"/>
      </w:pPr>
    </w:p>
    <w:p w14:paraId="00B8F5E0">
      <w:pPr>
        <w:spacing w:line="255" w:lineRule="auto"/>
      </w:pPr>
    </w:p>
    <w:p w14:paraId="7265A0DC">
      <w:pPr>
        <w:spacing w:line="256" w:lineRule="auto"/>
      </w:pPr>
    </w:p>
    <w:p w14:paraId="3518D27E">
      <w:pPr>
        <w:spacing w:line="256" w:lineRule="auto"/>
      </w:pPr>
    </w:p>
    <w:p w14:paraId="54B75C78">
      <w:pPr>
        <w:spacing w:before="130" w:line="220" w:lineRule="auto"/>
        <w:ind w:left="2040"/>
        <w:outlineLvl w:val="0"/>
        <w:rPr>
          <w:rFonts w:ascii="宋体" w:hAnsi="宋体" w:eastAsia="宋体" w:cs="宋体"/>
          <w:sz w:val="40"/>
          <w:szCs w:val="40"/>
        </w:rPr>
      </w:pPr>
      <w:bookmarkStart w:id="7" w:name="_bookmark7"/>
      <w:bookmarkEnd w:id="7"/>
      <w:r>
        <w:rPr>
          <w:rFonts w:ascii="宋体" w:hAnsi="宋体" w:eastAsia="宋体" w:cs="宋体"/>
          <w:spacing w:val="18"/>
          <w:sz w:val="40"/>
          <w:szCs w:val="40"/>
          <w14:textOutline w14:w="7277" w14:cap="sq" w14:cmpd="sng" w14:algn="ctr">
            <w14:solidFill>
              <w14:srgbClr w14:val="000000"/>
            </w14:solidFill>
            <w14:prstDash w14:val="solid"/>
            <w14:bevel/>
          </w14:textOutline>
        </w:rPr>
        <w:t>第</w:t>
      </w:r>
      <w:r>
        <w:rPr>
          <w:rFonts w:ascii="宋体" w:hAnsi="宋体" w:eastAsia="宋体" w:cs="宋体"/>
          <w:spacing w:val="14"/>
          <w:sz w:val="40"/>
          <w:szCs w:val="40"/>
          <w14:textOutline w14:w="7277" w14:cap="sq" w14:cmpd="sng" w14:algn="ctr">
            <w14:solidFill>
              <w14:srgbClr w14:val="000000"/>
            </w14:solidFill>
            <w14:prstDash w14:val="solid"/>
            <w14:bevel/>
          </w14:textOutline>
        </w:rPr>
        <w:t>七章</w:t>
      </w:r>
      <w:r>
        <w:rPr>
          <w:rFonts w:ascii="宋体" w:hAnsi="宋体" w:eastAsia="宋体" w:cs="宋体"/>
          <w:spacing w:val="14"/>
          <w:sz w:val="40"/>
          <w:szCs w:val="40"/>
        </w:rPr>
        <w:t xml:space="preserve">  </w:t>
      </w:r>
      <w:r>
        <w:rPr>
          <w:rFonts w:ascii="宋体" w:hAnsi="宋体" w:eastAsia="宋体" w:cs="宋体"/>
          <w:spacing w:val="14"/>
          <w:sz w:val="40"/>
          <w:szCs w:val="40"/>
          <w14:textOutline w14:w="7277" w14:cap="sq" w14:cmpd="sng" w14:algn="ctr">
            <w14:solidFill>
              <w14:srgbClr w14:val="000000"/>
            </w14:solidFill>
            <w14:prstDash w14:val="solid"/>
            <w14:bevel/>
          </w14:textOutline>
        </w:rPr>
        <w:t>投标文件格式</w:t>
      </w:r>
    </w:p>
    <w:p w14:paraId="6B3CDE6A">
      <w:pPr>
        <w:sectPr>
          <w:footerReference r:id="rId32" w:type="default"/>
          <w:pgSz w:w="11911" w:h="16839"/>
          <w:pgMar w:top="400" w:right="1786" w:bottom="832" w:left="1786" w:header="0" w:footer="619" w:gutter="0"/>
          <w:cols w:space="720" w:num="1"/>
        </w:sectPr>
      </w:pPr>
    </w:p>
    <w:p w14:paraId="1A12A795">
      <w:pPr>
        <w:spacing w:line="348" w:lineRule="auto"/>
      </w:pPr>
    </w:p>
    <w:p w14:paraId="366DE063">
      <w:pPr>
        <w:spacing w:line="349" w:lineRule="auto"/>
      </w:pPr>
    </w:p>
    <w:p w14:paraId="176C9F26">
      <w:pPr>
        <w:tabs>
          <w:tab w:val="left" w:pos="3597"/>
        </w:tabs>
        <w:spacing w:before="91" w:line="221" w:lineRule="auto"/>
        <w:ind w:left="3439"/>
        <w:outlineLvl w:val="1"/>
        <w:rPr>
          <w:rFonts w:ascii="宋体" w:hAnsi="宋体" w:eastAsia="宋体" w:cs="宋体"/>
          <w:sz w:val="28"/>
          <w:szCs w:val="28"/>
        </w:rPr>
      </w:pPr>
      <w:r>
        <w:rPr>
          <w:rFonts w:ascii="宋体" w:hAnsi="宋体" w:eastAsia="宋体" w:cs="宋体"/>
          <w:sz w:val="28"/>
          <w:szCs w:val="28"/>
          <w:u w:val="single"/>
        </w:rPr>
        <w:tab/>
      </w:r>
      <w:r>
        <w:rPr>
          <w:rFonts w:ascii="宋体" w:hAnsi="宋体" w:eastAsia="宋体" w:cs="宋体"/>
          <w:spacing w:val="-13"/>
          <w:sz w:val="28"/>
          <w:szCs w:val="28"/>
          <w:u w:val="single"/>
        </w:rPr>
        <w:t>(</w:t>
      </w:r>
      <w:r>
        <w:rPr>
          <w:rFonts w:ascii="宋体" w:hAnsi="宋体" w:eastAsia="宋体" w:cs="宋体"/>
          <w:spacing w:val="-8"/>
          <w:sz w:val="28"/>
          <w:szCs w:val="28"/>
          <w:u w:val="single"/>
        </w:rPr>
        <w:t>项目名称)</w:t>
      </w:r>
      <w:r>
        <w:rPr>
          <w:rFonts w:ascii="宋体" w:hAnsi="宋体" w:eastAsia="宋体" w:cs="宋体"/>
          <w:sz w:val="28"/>
          <w:szCs w:val="28"/>
          <w:u w:val="single"/>
        </w:rPr>
        <w:t xml:space="preserve"> </w:t>
      </w:r>
    </w:p>
    <w:p w14:paraId="391CEEA7">
      <w:pPr>
        <w:spacing w:line="384" w:lineRule="auto"/>
      </w:pPr>
    </w:p>
    <w:p w14:paraId="4F9F101D">
      <w:pPr>
        <w:spacing w:before="140" w:line="224" w:lineRule="auto"/>
        <w:ind w:left="2875"/>
        <w:outlineLvl w:val="0"/>
        <w:rPr>
          <w:rFonts w:ascii="宋体" w:hAnsi="宋体" w:eastAsia="宋体" w:cs="宋体"/>
          <w:sz w:val="43"/>
          <w:szCs w:val="43"/>
        </w:rPr>
      </w:pPr>
      <w:r>
        <w:rPr>
          <w:rFonts w:ascii="宋体" w:hAnsi="宋体" w:eastAsia="宋体" w:cs="宋体"/>
          <w:spacing w:val="7"/>
          <w:sz w:val="43"/>
          <w:szCs w:val="43"/>
        </w:rPr>
        <w:t>投</w:t>
      </w:r>
      <w:r>
        <w:rPr>
          <w:rFonts w:ascii="宋体" w:hAnsi="宋体" w:eastAsia="宋体" w:cs="宋体"/>
          <w:spacing w:val="5"/>
          <w:sz w:val="43"/>
          <w:szCs w:val="43"/>
        </w:rPr>
        <w:t xml:space="preserve"> 标 文 件</w:t>
      </w:r>
    </w:p>
    <w:p w14:paraId="229696E2">
      <w:pPr>
        <w:spacing w:line="245" w:lineRule="auto"/>
      </w:pPr>
    </w:p>
    <w:p w14:paraId="79A9D7C5">
      <w:pPr>
        <w:spacing w:line="245" w:lineRule="auto"/>
      </w:pPr>
    </w:p>
    <w:p w14:paraId="13C3BD5C">
      <w:pPr>
        <w:spacing w:line="245" w:lineRule="auto"/>
      </w:pPr>
    </w:p>
    <w:p w14:paraId="731C3F8B">
      <w:pPr>
        <w:spacing w:line="245" w:lineRule="auto"/>
      </w:pPr>
    </w:p>
    <w:p w14:paraId="683DBE2F">
      <w:pPr>
        <w:spacing w:line="245" w:lineRule="auto"/>
      </w:pPr>
    </w:p>
    <w:p w14:paraId="7B7D920D">
      <w:pPr>
        <w:spacing w:line="245" w:lineRule="auto"/>
      </w:pPr>
    </w:p>
    <w:p w14:paraId="122AA994">
      <w:pPr>
        <w:spacing w:line="245" w:lineRule="auto"/>
      </w:pPr>
    </w:p>
    <w:p w14:paraId="112BF21C">
      <w:pPr>
        <w:spacing w:line="245" w:lineRule="auto"/>
      </w:pPr>
    </w:p>
    <w:p w14:paraId="0D5506D3">
      <w:pPr>
        <w:spacing w:line="245" w:lineRule="auto"/>
      </w:pPr>
    </w:p>
    <w:p w14:paraId="11AAB9B8">
      <w:pPr>
        <w:spacing w:line="245" w:lineRule="auto"/>
      </w:pPr>
    </w:p>
    <w:p w14:paraId="246EE989">
      <w:pPr>
        <w:spacing w:line="245" w:lineRule="auto"/>
      </w:pPr>
    </w:p>
    <w:p w14:paraId="2BD241DE">
      <w:pPr>
        <w:spacing w:line="245" w:lineRule="auto"/>
      </w:pPr>
    </w:p>
    <w:p w14:paraId="06019B51">
      <w:pPr>
        <w:spacing w:line="245" w:lineRule="auto"/>
      </w:pPr>
    </w:p>
    <w:p w14:paraId="0048189E">
      <w:pPr>
        <w:spacing w:line="245" w:lineRule="auto"/>
      </w:pPr>
    </w:p>
    <w:p w14:paraId="460D7079">
      <w:pPr>
        <w:spacing w:line="245" w:lineRule="auto"/>
      </w:pPr>
    </w:p>
    <w:p w14:paraId="7190C6D6">
      <w:pPr>
        <w:spacing w:line="245" w:lineRule="auto"/>
      </w:pPr>
    </w:p>
    <w:p w14:paraId="4E68CF80">
      <w:pPr>
        <w:spacing w:line="245" w:lineRule="auto"/>
      </w:pPr>
    </w:p>
    <w:p w14:paraId="4BFF9949">
      <w:pPr>
        <w:spacing w:line="245" w:lineRule="auto"/>
      </w:pPr>
    </w:p>
    <w:p w14:paraId="3407A49B">
      <w:pPr>
        <w:spacing w:line="245" w:lineRule="auto"/>
      </w:pPr>
    </w:p>
    <w:p w14:paraId="40B834AB">
      <w:pPr>
        <w:spacing w:line="245" w:lineRule="auto"/>
      </w:pPr>
    </w:p>
    <w:p w14:paraId="39BCFFD9">
      <w:pPr>
        <w:spacing w:line="246" w:lineRule="auto"/>
      </w:pPr>
    </w:p>
    <w:p w14:paraId="79DC6199">
      <w:pPr>
        <w:spacing w:line="246" w:lineRule="auto"/>
      </w:pPr>
    </w:p>
    <w:p w14:paraId="1213A213">
      <w:pPr>
        <w:spacing w:line="246" w:lineRule="auto"/>
      </w:pPr>
    </w:p>
    <w:p w14:paraId="0D4F8EDB">
      <w:pPr>
        <w:spacing w:line="246" w:lineRule="auto"/>
      </w:pPr>
    </w:p>
    <w:p w14:paraId="438C9339">
      <w:pPr>
        <w:spacing w:line="246" w:lineRule="auto"/>
      </w:pPr>
    </w:p>
    <w:p w14:paraId="227C4D96">
      <w:pPr>
        <w:spacing w:line="246" w:lineRule="auto"/>
      </w:pPr>
    </w:p>
    <w:p w14:paraId="08A1550A">
      <w:pPr>
        <w:spacing w:line="246" w:lineRule="auto"/>
      </w:pPr>
    </w:p>
    <w:p w14:paraId="5A57FE74">
      <w:pPr>
        <w:spacing w:line="246" w:lineRule="auto"/>
      </w:pPr>
    </w:p>
    <w:p w14:paraId="6C5E4C18">
      <w:pPr>
        <w:spacing w:line="246" w:lineRule="auto"/>
      </w:pPr>
    </w:p>
    <w:p w14:paraId="7C03E0E0">
      <w:pPr>
        <w:spacing w:before="65" w:line="228" w:lineRule="auto"/>
        <w:ind w:left="22"/>
        <w:outlineLvl w:val="0"/>
        <w:rPr>
          <w:rFonts w:ascii="宋体" w:hAnsi="宋体" w:eastAsia="宋体" w:cs="宋体"/>
          <w:sz w:val="20"/>
          <w:szCs w:val="20"/>
        </w:rPr>
      </w:pPr>
      <w:r>
        <w:rPr>
          <w:rFonts w:ascii="宋体" w:hAnsi="宋体" w:eastAsia="宋体" w:cs="宋体"/>
          <w:spacing w:val="-1"/>
          <w:sz w:val="20"/>
          <w:szCs w:val="20"/>
        </w:rPr>
        <w:t>投标人：</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z w:val="20"/>
          <w:szCs w:val="20"/>
        </w:rPr>
        <w:t>(盖单位章)</w:t>
      </w:r>
    </w:p>
    <w:p w14:paraId="141D20C4">
      <w:pPr>
        <w:spacing w:line="251" w:lineRule="auto"/>
      </w:pPr>
    </w:p>
    <w:p w14:paraId="3A0FE04A">
      <w:pPr>
        <w:spacing w:line="252" w:lineRule="auto"/>
      </w:pPr>
    </w:p>
    <w:p w14:paraId="119B8A88">
      <w:pPr>
        <w:spacing w:before="65" w:line="228" w:lineRule="auto"/>
        <w:ind w:left="20"/>
        <w:outlineLvl w:val="0"/>
        <w:rPr>
          <w:rFonts w:ascii="宋体" w:hAnsi="宋体" w:eastAsia="宋体" w:cs="宋体"/>
          <w:sz w:val="20"/>
          <w:szCs w:val="20"/>
        </w:rPr>
      </w:pPr>
      <w:r>
        <w:rPr>
          <w:rFonts w:ascii="宋体" w:hAnsi="宋体" w:eastAsia="宋体" w:cs="宋体"/>
          <w:spacing w:val="-4"/>
          <w:sz w:val="20"/>
          <w:szCs w:val="20"/>
        </w:rPr>
        <w:t>法定代</w:t>
      </w:r>
      <w:r>
        <w:rPr>
          <w:rFonts w:ascii="宋体" w:hAnsi="宋体" w:eastAsia="宋体" w:cs="宋体"/>
          <w:spacing w:val="-2"/>
          <w:sz w:val="20"/>
          <w:szCs w:val="20"/>
        </w:rPr>
        <w:t>表人：</w:t>
      </w:r>
      <w:r>
        <w:rPr>
          <w:rFonts w:ascii="宋体" w:hAnsi="宋体" w:eastAsia="宋体" w:cs="宋体"/>
          <w:spacing w:val="-2"/>
          <w:sz w:val="20"/>
          <w:szCs w:val="20"/>
          <w:u w:val="single"/>
        </w:rPr>
        <w:t xml:space="preserve">          </w:t>
      </w:r>
      <w:r>
        <w:rPr>
          <w:rFonts w:ascii="宋体" w:hAnsi="宋体" w:eastAsia="宋体" w:cs="宋体"/>
          <w:spacing w:val="-2"/>
          <w:sz w:val="20"/>
          <w:szCs w:val="20"/>
        </w:rPr>
        <w:t>(盖章或签字)</w:t>
      </w:r>
    </w:p>
    <w:p w14:paraId="3FD6D50C">
      <w:pPr>
        <w:spacing w:line="250" w:lineRule="auto"/>
      </w:pPr>
    </w:p>
    <w:p w14:paraId="0D691838">
      <w:pPr>
        <w:spacing w:line="251" w:lineRule="auto"/>
      </w:pPr>
    </w:p>
    <w:p w14:paraId="0E792218">
      <w:pPr>
        <w:spacing w:before="65" w:line="228" w:lineRule="auto"/>
        <w:outlineLvl w:val="0"/>
        <w:rPr>
          <w:rFonts w:ascii="宋体" w:hAnsi="宋体" w:eastAsia="宋体" w:cs="宋体"/>
          <w:sz w:val="20"/>
          <w:szCs w:val="20"/>
        </w:rPr>
      </w:pPr>
      <w:r>
        <w:rPr>
          <w:rFonts w:ascii="宋体" w:hAnsi="宋体" w:eastAsia="宋体" w:cs="宋体"/>
          <w:spacing w:val="7"/>
          <w:sz w:val="20"/>
          <w:szCs w:val="20"/>
        </w:rPr>
        <w:t>委</w:t>
      </w:r>
      <w:r>
        <w:rPr>
          <w:rFonts w:ascii="宋体" w:hAnsi="宋体" w:eastAsia="宋体" w:cs="宋体"/>
          <w:spacing w:val="5"/>
          <w:sz w:val="20"/>
          <w:szCs w:val="20"/>
        </w:rPr>
        <w:t>托代理人：</w:t>
      </w:r>
      <w:r>
        <w:rPr>
          <w:rFonts w:ascii="宋体" w:hAnsi="宋体" w:eastAsia="宋体" w:cs="宋体"/>
          <w:sz w:val="20"/>
          <w:szCs w:val="20"/>
          <w:u w:val="single"/>
        </w:rPr>
        <w:t xml:space="preserve">            </w:t>
      </w:r>
    </w:p>
    <w:p w14:paraId="4488D27D">
      <w:pPr>
        <w:spacing w:line="251" w:lineRule="auto"/>
      </w:pPr>
    </w:p>
    <w:p w14:paraId="7205E699">
      <w:pPr>
        <w:spacing w:line="251" w:lineRule="auto"/>
      </w:pPr>
    </w:p>
    <w:p w14:paraId="6BF90FF6">
      <w:pPr>
        <w:spacing w:before="66" w:line="231" w:lineRule="auto"/>
        <w:ind w:left="1"/>
        <w:outlineLvl w:val="0"/>
        <w:rPr>
          <w:rFonts w:ascii="宋体" w:hAnsi="宋体" w:eastAsia="宋体" w:cs="宋体"/>
          <w:sz w:val="20"/>
          <w:szCs w:val="20"/>
        </w:rPr>
      </w:pPr>
      <w:r>
        <w:rPr>
          <w:rFonts w:ascii="宋体" w:hAnsi="宋体" w:eastAsia="宋体" w:cs="宋体"/>
          <w:spacing w:val="3"/>
          <w:sz w:val="20"/>
          <w:szCs w:val="20"/>
        </w:rPr>
        <w:t>联系电话</w:t>
      </w:r>
      <w:r>
        <w:rPr>
          <w:rFonts w:ascii="宋体" w:hAnsi="宋体" w:eastAsia="宋体" w:cs="宋体"/>
          <w:spacing w:val="2"/>
          <w:sz w:val="20"/>
          <w:szCs w:val="20"/>
        </w:rPr>
        <w:t>：</w:t>
      </w:r>
      <w:r>
        <w:rPr>
          <w:rFonts w:ascii="宋体" w:hAnsi="宋体" w:eastAsia="宋体" w:cs="宋体"/>
          <w:sz w:val="20"/>
          <w:szCs w:val="20"/>
          <w:u w:val="single"/>
        </w:rPr>
        <w:t xml:space="preserve">                  </w:t>
      </w:r>
    </w:p>
    <w:p w14:paraId="755F3CFD">
      <w:pPr>
        <w:spacing w:line="248" w:lineRule="auto"/>
      </w:pPr>
    </w:p>
    <w:p w14:paraId="6D305AD2">
      <w:pPr>
        <w:spacing w:line="248" w:lineRule="auto"/>
      </w:pPr>
    </w:p>
    <w:p w14:paraId="1998026D">
      <w:pPr>
        <w:spacing w:line="249" w:lineRule="auto"/>
      </w:pPr>
    </w:p>
    <w:p w14:paraId="3AC15C8D">
      <w:pPr>
        <w:spacing w:line="249" w:lineRule="auto"/>
      </w:pPr>
    </w:p>
    <w:p w14:paraId="56A7EBBF">
      <w:pPr>
        <w:tabs>
          <w:tab w:val="left" w:pos="3687"/>
        </w:tabs>
        <w:spacing w:before="65" w:line="228" w:lineRule="auto"/>
        <w:ind w:left="2959"/>
        <w:outlineLvl w:val="0"/>
        <w:rPr>
          <w:rFonts w:ascii="宋体" w:hAnsi="宋体" w:eastAsia="宋体" w:cs="宋体"/>
          <w:sz w:val="20"/>
          <w:szCs w:val="20"/>
        </w:rPr>
      </w:pPr>
      <w:r>
        <w:rPr>
          <w:rFonts w:ascii="宋体" w:hAnsi="宋体" w:eastAsia="宋体" w:cs="宋体"/>
          <w:sz w:val="20"/>
          <w:szCs w:val="20"/>
          <w:u w:val="single"/>
        </w:rPr>
        <w:tab/>
      </w:r>
      <w:r>
        <w:rPr>
          <w:rFonts w:ascii="宋体" w:hAnsi="宋体" w:eastAsia="宋体" w:cs="宋体"/>
          <w:spacing w:val="-1"/>
          <w:sz w:val="20"/>
          <w:szCs w:val="20"/>
        </w:rPr>
        <w:t>年</w:t>
      </w:r>
      <w:r>
        <w:rPr>
          <w:rFonts w:ascii="宋体" w:hAnsi="宋体" w:eastAsia="宋体" w:cs="宋体"/>
          <w:spacing w:val="-1"/>
          <w:sz w:val="20"/>
          <w:szCs w:val="20"/>
          <w:u w:val="single"/>
        </w:rPr>
        <w:t xml:space="preserve">    </w:t>
      </w:r>
      <w:r>
        <w:rPr>
          <w:rFonts w:ascii="宋体" w:hAnsi="宋体" w:eastAsia="宋体" w:cs="宋体"/>
          <w:spacing w:val="-1"/>
          <w:sz w:val="20"/>
          <w:szCs w:val="20"/>
        </w:rPr>
        <w:t xml:space="preserve"> 月</w:t>
      </w:r>
      <w:r>
        <w:rPr>
          <w:rFonts w:ascii="宋体" w:hAnsi="宋体" w:eastAsia="宋体" w:cs="宋体"/>
          <w:spacing w:val="-1"/>
          <w:sz w:val="20"/>
          <w:szCs w:val="20"/>
          <w:u w:val="single"/>
        </w:rPr>
        <w:t xml:space="preserve">  </w:t>
      </w:r>
      <w:r>
        <w:rPr>
          <w:rFonts w:ascii="宋体" w:hAnsi="宋体" w:eastAsia="宋体" w:cs="宋体"/>
          <w:sz w:val="20"/>
          <w:szCs w:val="20"/>
          <w:u w:val="single"/>
        </w:rPr>
        <w:t xml:space="preserve">    </w:t>
      </w:r>
      <w:r>
        <w:rPr>
          <w:rFonts w:ascii="宋体" w:hAnsi="宋体" w:eastAsia="宋体" w:cs="宋体"/>
          <w:sz w:val="20"/>
          <w:szCs w:val="20"/>
        </w:rPr>
        <w:t>日</w:t>
      </w:r>
    </w:p>
    <w:p w14:paraId="72AC7C1C">
      <w:pPr>
        <w:sectPr>
          <w:footerReference r:id="rId33" w:type="default"/>
          <w:pgSz w:w="11911" w:h="16839"/>
          <w:pgMar w:top="400" w:right="1786" w:bottom="969" w:left="1540" w:header="0" w:footer="756" w:gutter="0"/>
          <w:cols w:space="720" w:num="1"/>
        </w:sectPr>
      </w:pPr>
    </w:p>
    <w:p w14:paraId="74D88E20">
      <w:pPr>
        <w:spacing w:before="101" w:line="225" w:lineRule="auto"/>
        <w:ind w:left="3205"/>
        <w:outlineLvl w:val="0"/>
        <w:rPr>
          <w:rFonts w:ascii="宋体" w:hAnsi="宋体" w:eastAsia="宋体" w:cs="宋体"/>
          <w:sz w:val="31"/>
          <w:szCs w:val="31"/>
        </w:rPr>
      </w:pPr>
      <w:r>
        <w:rPr>
          <w:rFonts w:ascii="宋体" w:hAnsi="宋体" w:eastAsia="宋体" w:cs="宋体"/>
          <w:spacing w:val="8"/>
          <w:sz w:val="31"/>
          <w:szCs w:val="31"/>
          <w14:textOutline w14:w="5791" w14:cap="sq" w14:cmpd="sng" w14:algn="ctr">
            <w14:solidFill>
              <w14:srgbClr w14:val="000000"/>
            </w14:solidFill>
            <w14:prstDash w14:val="solid"/>
            <w14:bevel/>
          </w14:textOutline>
        </w:rPr>
        <w:t>投标文件目录</w:t>
      </w:r>
    </w:p>
    <w:p w14:paraId="36BF1733"/>
    <w:p w14:paraId="231542B6"/>
    <w:p w14:paraId="5D3D1271">
      <w:pPr>
        <w:spacing w:line="23" w:lineRule="exact"/>
      </w:pPr>
    </w:p>
    <w:tbl>
      <w:tblPr>
        <w:tblStyle w:val="11"/>
        <w:tblW w:w="84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9"/>
        <w:gridCol w:w="6187"/>
        <w:gridCol w:w="1053"/>
      </w:tblGrid>
      <w:tr w14:paraId="7488A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79" w:type="dxa"/>
          </w:tcPr>
          <w:p w14:paraId="1AD81348">
            <w:pPr>
              <w:spacing w:before="89" w:line="225" w:lineRule="auto"/>
              <w:ind w:left="297"/>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6187" w:type="dxa"/>
          </w:tcPr>
          <w:p w14:paraId="497BC418">
            <w:pPr>
              <w:spacing w:before="89" w:line="225" w:lineRule="auto"/>
              <w:ind w:left="2565"/>
              <w:rPr>
                <w:rFonts w:ascii="宋体" w:hAnsi="宋体" w:eastAsia="宋体" w:cs="宋体"/>
                <w:sz w:val="23"/>
                <w:szCs w:val="23"/>
              </w:rPr>
            </w:pPr>
            <w:r>
              <w:rPr>
                <w:rFonts w:ascii="宋体" w:hAnsi="宋体" w:eastAsia="宋体" w:cs="宋体"/>
                <w:spacing w:val="7"/>
                <w:sz w:val="23"/>
                <w:szCs w:val="23"/>
              </w:rPr>
              <w:t>文件名称</w:t>
            </w:r>
          </w:p>
        </w:tc>
        <w:tc>
          <w:tcPr>
            <w:tcW w:w="1053" w:type="dxa"/>
          </w:tcPr>
          <w:p w14:paraId="66EEABDF">
            <w:pPr>
              <w:spacing w:before="89" w:line="225" w:lineRule="auto"/>
              <w:ind w:left="121"/>
              <w:rPr>
                <w:rFonts w:ascii="宋体" w:hAnsi="宋体" w:eastAsia="宋体" w:cs="宋体"/>
                <w:sz w:val="23"/>
                <w:szCs w:val="23"/>
              </w:rPr>
            </w:pPr>
            <w:r>
              <w:rPr>
                <w:rFonts w:ascii="宋体" w:hAnsi="宋体" w:eastAsia="宋体" w:cs="宋体"/>
                <w:spacing w:val="2"/>
                <w:sz w:val="23"/>
                <w:szCs w:val="23"/>
              </w:rPr>
              <w:t>页码</w:t>
            </w:r>
          </w:p>
        </w:tc>
      </w:tr>
      <w:tr w14:paraId="3E593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79" w:type="dxa"/>
          </w:tcPr>
          <w:p w14:paraId="6C2BDBF4">
            <w:pPr>
              <w:spacing w:before="124" w:line="192" w:lineRule="auto"/>
              <w:ind w:left="496"/>
              <w:rPr>
                <w:rFonts w:ascii="宋体" w:hAnsi="宋体" w:eastAsia="宋体" w:cs="宋体"/>
                <w:sz w:val="23"/>
                <w:szCs w:val="23"/>
              </w:rPr>
            </w:pPr>
            <w:r>
              <w:rPr>
                <w:rFonts w:ascii="宋体" w:hAnsi="宋体" w:eastAsia="宋体" w:cs="宋体"/>
                <w:sz w:val="23"/>
                <w:szCs w:val="23"/>
              </w:rPr>
              <w:t>1</w:t>
            </w:r>
          </w:p>
        </w:tc>
        <w:tc>
          <w:tcPr>
            <w:tcW w:w="6187" w:type="dxa"/>
          </w:tcPr>
          <w:p w14:paraId="6D8C6C0E">
            <w:pPr>
              <w:spacing w:before="87" w:line="223" w:lineRule="auto"/>
              <w:ind w:left="2686"/>
              <w:rPr>
                <w:rFonts w:ascii="宋体" w:hAnsi="宋体" w:eastAsia="宋体" w:cs="宋体"/>
                <w:sz w:val="23"/>
                <w:szCs w:val="23"/>
              </w:rPr>
            </w:pPr>
            <w:r>
              <w:rPr>
                <w:rFonts w:ascii="宋体" w:hAnsi="宋体" w:eastAsia="宋体" w:cs="宋体"/>
                <w:spacing w:val="6"/>
                <w:sz w:val="23"/>
                <w:szCs w:val="23"/>
              </w:rPr>
              <w:t>投标</w:t>
            </w:r>
            <w:r>
              <w:rPr>
                <w:rFonts w:ascii="宋体" w:hAnsi="宋体" w:eastAsia="宋体" w:cs="宋体"/>
                <w:spacing w:val="5"/>
                <w:sz w:val="23"/>
                <w:szCs w:val="23"/>
              </w:rPr>
              <w:t>函</w:t>
            </w:r>
          </w:p>
        </w:tc>
        <w:tc>
          <w:tcPr>
            <w:tcW w:w="1053" w:type="dxa"/>
          </w:tcPr>
          <w:p w14:paraId="779F1236"/>
        </w:tc>
      </w:tr>
      <w:tr w14:paraId="4BA7E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79" w:type="dxa"/>
          </w:tcPr>
          <w:p w14:paraId="3E3B7A7C">
            <w:pPr>
              <w:spacing w:before="126" w:line="192" w:lineRule="auto"/>
              <w:ind w:left="481"/>
              <w:rPr>
                <w:rFonts w:ascii="宋体" w:hAnsi="宋体" w:eastAsia="宋体" w:cs="宋体"/>
                <w:sz w:val="23"/>
                <w:szCs w:val="23"/>
              </w:rPr>
            </w:pPr>
            <w:r>
              <w:rPr>
                <w:rFonts w:ascii="宋体" w:hAnsi="宋体" w:eastAsia="宋体" w:cs="宋体"/>
                <w:sz w:val="23"/>
                <w:szCs w:val="23"/>
              </w:rPr>
              <w:t>2</w:t>
            </w:r>
          </w:p>
        </w:tc>
        <w:tc>
          <w:tcPr>
            <w:tcW w:w="6187" w:type="dxa"/>
          </w:tcPr>
          <w:p w14:paraId="74B3ABD1">
            <w:pPr>
              <w:spacing w:before="89" w:line="222" w:lineRule="auto"/>
              <w:ind w:left="2444"/>
              <w:rPr>
                <w:rFonts w:ascii="宋体" w:hAnsi="宋体" w:eastAsia="宋体" w:cs="宋体"/>
                <w:sz w:val="23"/>
                <w:szCs w:val="23"/>
              </w:rPr>
            </w:pPr>
            <w:r>
              <w:rPr>
                <w:rFonts w:ascii="宋体" w:hAnsi="宋体" w:eastAsia="宋体" w:cs="宋体"/>
                <w:spacing w:val="8"/>
                <w:sz w:val="23"/>
                <w:szCs w:val="23"/>
              </w:rPr>
              <w:t>开标一览</w:t>
            </w:r>
            <w:r>
              <w:rPr>
                <w:rFonts w:ascii="宋体" w:hAnsi="宋体" w:eastAsia="宋体" w:cs="宋体"/>
                <w:spacing w:val="7"/>
                <w:sz w:val="23"/>
                <w:szCs w:val="23"/>
              </w:rPr>
              <w:t>表</w:t>
            </w:r>
          </w:p>
        </w:tc>
        <w:tc>
          <w:tcPr>
            <w:tcW w:w="1053" w:type="dxa"/>
          </w:tcPr>
          <w:p w14:paraId="7F4B6A95"/>
        </w:tc>
      </w:tr>
      <w:tr w14:paraId="4A040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79" w:type="dxa"/>
          </w:tcPr>
          <w:p w14:paraId="2CD800AF">
            <w:pPr>
              <w:spacing w:before="264" w:line="97" w:lineRule="exact"/>
              <w:ind w:left="305"/>
              <w:rPr>
                <w:rFonts w:ascii="宋体" w:hAnsi="宋体" w:eastAsia="宋体" w:cs="宋体"/>
                <w:sz w:val="23"/>
                <w:szCs w:val="23"/>
              </w:rPr>
            </w:pPr>
            <w:r>
              <w:rPr>
                <w:rFonts w:ascii="宋体" w:hAnsi="宋体" w:eastAsia="宋体" w:cs="宋体"/>
                <w:spacing w:val="6"/>
                <w:position w:val="1"/>
                <w:sz w:val="23"/>
                <w:szCs w:val="23"/>
              </w:rPr>
              <w:t>.</w:t>
            </w:r>
            <w:r>
              <w:rPr>
                <w:rFonts w:ascii="宋体" w:hAnsi="宋体" w:eastAsia="宋体" w:cs="宋体"/>
                <w:spacing w:val="3"/>
                <w:position w:val="1"/>
                <w:sz w:val="23"/>
                <w:szCs w:val="23"/>
              </w:rPr>
              <w:t>...</w:t>
            </w:r>
          </w:p>
        </w:tc>
        <w:tc>
          <w:tcPr>
            <w:tcW w:w="6187" w:type="dxa"/>
          </w:tcPr>
          <w:p w14:paraId="4055F480">
            <w:pPr>
              <w:spacing w:before="264" w:line="97" w:lineRule="exact"/>
              <w:ind w:left="2750"/>
              <w:rPr>
                <w:rFonts w:ascii="宋体" w:hAnsi="宋体" w:eastAsia="宋体" w:cs="宋体"/>
                <w:sz w:val="23"/>
                <w:szCs w:val="23"/>
              </w:rPr>
            </w:pPr>
            <w:r>
              <w:rPr>
                <w:rFonts w:ascii="宋体" w:hAnsi="宋体" w:eastAsia="宋体" w:cs="宋体"/>
                <w:spacing w:val="4"/>
                <w:position w:val="1"/>
                <w:sz w:val="23"/>
                <w:szCs w:val="23"/>
              </w:rPr>
              <w:t>.....</w:t>
            </w:r>
          </w:p>
        </w:tc>
        <w:tc>
          <w:tcPr>
            <w:tcW w:w="1053" w:type="dxa"/>
          </w:tcPr>
          <w:p w14:paraId="507CEDDC"/>
        </w:tc>
      </w:tr>
      <w:tr w14:paraId="7B8E7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79" w:type="dxa"/>
          </w:tcPr>
          <w:p w14:paraId="67FF257A"/>
        </w:tc>
        <w:tc>
          <w:tcPr>
            <w:tcW w:w="6187" w:type="dxa"/>
          </w:tcPr>
          <w:p w14:paraId="6F8F5C96"/>
        </w:tc>
        <w:tc>
          <w:tcPr>
            <w:tcW w:w="1053" w:type="dxa"/>
          </w:tcPr>
          <w:p w14:paraId="56BC32F1"/>
        </w:tc>
      </w:tr>
      <w:tr w14:paraId="11E80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79" w:type="dxa"/>
          </w:tcPr>
          <w:p w14:paraId="3EFDE9A9"/>
        </w:tc>
        <w:tc>
          <w:tcPr>
            <w:tcW w:w="6187" w:type="dxa"/>
          </w:tcPr>
          <w:p w14:paraId="28C44B79"/>
        </w:tc>
        <w:tc>
          <w:tcPr>
            <w:tcW w:w="1053" w:type="dxa"/>
          </w:tcPr>
          <w:p w14:paraId="4D9F817C"/>
        </w:tc>
      </w:tr>
      <w:tr w14:paraId="497B1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79" w:type="dxa"/>
          </w:tcPr>
          <w:p w14:paraId="3E49D4D5"/>
        </w:tc>
        <w:tc>
          <w:tcPr>
            <w:tcW w:w="6187" w:type="dxa"/>
          </w:tcPr>
          <w:p w14:paraId="639D9753"/>
        </w:tc>
        <w:tc>
          <w:tcPr>
            <w:tcW w:w="1053" w:type="dxa"/>
          </w:tcPr>
          <w:p w14:paraId="7C04860B"/>
        </w:tc>
      </w:tr>
      <w:tr w14:paraId="65A2D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79" w:type="dxa"/>
          </w:tcPr>
          <w:p w14:paraId="702450DD"/>
        </w:tc>
        <w:tc>
          <w:tcPr>
            <w:tcW w:w="6187" w:type="dxa"/>
          </w:tcPr>
          <w:p w14:paraId="77EAA369"/>
        </w:tc>
        <w:tc>
          <w:tcPr>
            <w:tcW w:w="1053" w:type="dxa"/>
          </w:tcPr>
          <w:p w14:paraId="2EF40F75"/>
        </w:tc>
      </w:tr>
    </w:tbl>
    <w:p w14:paraId="385F9C49">
      <w:pPr>
        <w:sectPr>
          <w:footerReference r:id="rId34" w:type="default"/>
          <w:pgSz w:w="11911" w:h="16839"/>
          <w:pgMar w:top="400" w:right="1743" w:bottom="1394" w:left="1743" w:header="0" w:footer="1181" w:gutter="0"/>
          <w:cols w:space="720" w:num="1"/>
        </w:sectPr>
      </w:pPr>
    </w:p>
    <w:p w14:paraId="04D5EE61">
      <w:pPr>
        <w:spacing w:line="253" w:lineRule="auto"/>
      </w:pPr>
    </w:p>
    <w:p w14:paraId="67C88AEB">
      <w:pPr>
        <w:spacing w:before="101" w:line="527" w:lineRule="exact"/>
        <w:ind w:left="4061"/>
        <w:outlineLvl w:val="0"/>
        <w:rPr>
          <w:rFonts w:ascii="宋体" w:hAnsi="宋体" w:eastAsia="宋体" w:cs="宋体"/>
          <w:sz w:val="31"/>
          <w:szCs w:val="31"/>
        </w:rPr>
      </w:pPr>
      <w:r>
        <w:rPr>
          <w:rFonts w:ascii="宋体" w:hAnsi="宋体" w:eastAsia="宋体" w:cs="宋体"/>
          <w:spacing w:val="7"/>
          <w:position w:val="3"/>
          <w:sz w:val="31"/>
          <w:szCs w:val="31"/>
          <w14:textOutline w14:w="5791" w14:cap="sq" w14:cmpd="sng" w14:algn="ctr">
            <w14:solidFill>
              <w14:srgbClr w14:val="000000"/>
            </w14:solidFill>
            <w14:prstDash w14:val="solid"/>
            <w14:bevel/>
          </w14:textOutline>
        </w:rPr>
        <w:t>一、投标函</w:t>
      </w:r>
    </w:p>
    <w:p w14:paraId="0E179EE2">
      <w:pPr>
        <w:spacing w:before="116" w:line="229" w:lineRule="auto"/>
        <w:ind w:left="481"/>
        <w:rPr>
          <w:rFonts w:ascii="宋体" w:hAnsi="宋体" w:eastAsia="宋体" w:cs="宋体"/>
          <w:sz w:val="23"/>
          <w:szCs w:val="23"/>
        </w:rPr>
      </w:pPr>
      <w:r>
        <w:rPr>
          <w:rFonts w:ascii="宋体" w:hAnsi="宋体" w:eastAsia="宋体" w:cs="宋体"/>
          <w:spacing w:val="5"/>
          <w:sz w:val="23"/>
          <w:szCs w:val="23"/>
        </w:rPr>
        <w:t>致：</w:t>
      </w:r>
      <w:r>
        <w:rPr>
          <w:rFonts w:ascii="宋体" w:hAnsi="宋体" w:eastAsia="宋体" w:cs="宋体"/>
          <w:spacing w:val="5"/>
          <w:sz w:val="23"/>
          <w:szCs w:val="23"/>
          <w:u w:val="single"/>
        </w:rPr>
        <w:t xml:space="preserve"> (招标人</w:t>
      </w:r>
      <w:r>
        <w:rPr>
          <w:rFonts w:ascii="宋体" w:hAnsi="宋体" w:eastAsia="宋体" w:cs="宋体"/>
          <w:spacing w:val="4"/>
          <w:sz w:val="23"/>
          <w:szCs w:val="23"/>
          <w:u w:val="single"/>
        </w:rPr>
        <w:t>)</w:t>
      </w:r>
      <w:r>
        <w:rPr>
          <w:rFonts w:ascii="宋体" w:hAnsi="宋体" w:eastAsia="宋体" w:cs="宋体"/>
          <w:sz w:val="23"/>
          <w:szCs w:val="23"/>
          <w:u w:val="single"/>
        </w:rPr>
        <w:t xml:space="preserve">    </w:t>
      </w:r>
    </w:p>
    <w:p w14:paraId="40D49592">
      <w:pPr>
        <w:spacing w:before="116" w:line="321" w:lineRule="auto"/>
        <w:ind w:firstLine="482"/>
        <w:rPr>
          <w:rFonts w:ascii="宋体" w:hAnsi="宋体" w:eastAsia="宋体" w:cs="宋体"/>
          <w:sz w:val="23"/>
          <w:szCs w:val="23"/>
        </w:rPr>
      </w:pPr>
      <w:r>
        <w:rPr>
          <w:rFonts w:ascii="宋体" w:hAnsi="宋体" w:eastAsia="宋体" w:cs="宋体"/>
          <w:spacing w:val="4"/>
          <w:sz w:val="23"/>
          <w:szCs w:val="23"/>
        </w:rPr>
        <w:t>我</w:t>
      </w:r>
      <w:r>
        <w:rPr>
          <w:rFonts w:ascii="宋体" w:hAnsi="宋体" w:eastAsia="宋体" w:cs="宋体"/>
          <w:spacing w:val="2"/>
          <w:sz w:val="23"/>
          <w:szCs w:val="23"/>
        </w:rPr>
        <w:t>方已仔细研究了编号</w:t>
      </w:r>
      <w:r>
        <w:rPr>
          <w:rFonts w:ascii="宋体" w:hAnsi="宋体" w:eastAsia="宋体" w:cs="宋体"/>
          <w:spacing w:val="2"/>
          <w:sz w:val="23"/>
          <w:szCs w:val="23"/>
          <w:u w:val="single"/>
        </w:rPr>
        <w:t xml:space="preserve">               </w:t>
      </w:r>
      <w:r>
        <w:rPr>
          <w:rFonts w:ascii="宋体" w:hAnsi="宋体" w:eastAsia="宋体" w:cs="宋体"/>
          <w:spacing w:val="2"/>
          <w:sz w:val="23"/>
          <w:szCs w:val="23"/>
        </w:rPr>
        <w:t xml:space="preserve"> 的</w:t>
      </w:r>
      <w:r>
        <w:rPr>
          <w:rFonts w:ascii="宋体" w:hAnsi="宋体" w:eastAsia="宋体" w:cs="宋体"/>
          <w:spacing w:val="2"/>
          <w:sz w:val="23"/>
          <w:szCs w:val="23"/>
          <w:u w:val="single"/>
        </w:rPr>
        <w:t xml:space="preserve">        (项目名称)       </w:t>
      </w:r>
      <w:r>
        <w:rPr>
          <w:rFonts w:ascii="宋体" w:hAnsi="宋体" w:eastAsia="宋体" w:cs="宋体"/>
          <w:spacing w:val="2"/>
          <w:sz w:val="23"/>
          <w:szCs w:val="23"/>
        </w:rPr>
        <w:t xml:space="preserve"> 招标文件的全部</w:t>
      </w:r>
      <w:r>
        <w:rPr>
          <w:rFonts w:ascii="宋体" w:hAnsi="宋体" w:eastAsia="宋体" w:cs="宋体"/>
          <w:sz w:val="23"/>
          <w:szCs w:val="23"/>
        </w:rPr>
        <w:t xml:space="preserve"> </w:t>
      </w:r>
      <w:r>
        <w:rPr>
          <w:rFonts w:ascii="宋体" w:hAnsi="宋体" w:eastAsia="宋体" w:cs="宋体"/>
          <w:spacing w:val="14"/>
          <w:sz w:val="23"/>
          <w:szCs w:val="23"/>
        </w:rPr>
        <w:t>内容，</w:t>
      </w:r>
      <w:r>
        <w:rPr>
          <w:rFonts w:ascii="宋体" w:hAnsi="宋体" w:eastAsia="宋体" w:cs="宋体"/>
          <w:spacing w:val="8"/>
          <w:sz w:val="23"/>
          <w:szCs w:val="23"/>
        </w:rPr>
        <w:t>我</w:t>
      </w:r>
      <w:r>
        <w:rPr>
          <w:rFonts w:ascii="宋体" w:hAnsi="宋体" w:eastAsia="宋体" w:cs="宋体"/>
          <w:spacing w:val="7"/>
          <w:sz w:val="23"/>
          <w:szCs w:val="23"/>
        </w:rPr>
        <w:t>方</w:t>
      </w:r>
      <w:r>
        <w:rPr>
          <w:rFonts w:ascii="宋体" w:hAnsi="宋体" w:eastAsia="宋体" w:cs="宋体"/>
          <w:spacing w:val="7"/>
          <w:sz w:val="23"/>
          <w:szCs w:val="23"/>
          <w:u w:val="single"/>
        </w:rPr>
        <w:t xml:space="preserve">           </w:t>
      </w:r>
      <w:r>
        <w:rPr>
          <w:rFonts w:ascii="宋体" w:hAnsi="宋体" w:eastAsia="宋体" w:cs="宋体"/>
          <w:spacing w:val="7"/>
          <w:sz w:val="23"/>
          <w:szCs w:val="23"/>
        </w:rPr>
        <w:t>(投标人名称) 作为投标人正式授权</w:t>
      </w:r>
      <w:r>
        <w:rPr>
          <w:rFonts w:ascii="宋体" w:hAnsi="宋体" w:eastAsia="宋体" w:cs="宋体"/>
          <w:spacing w:val="7"/>
          <w:sz w:val="23"/>
          <w:szCs w:val="23"/>
          <w:u w:val="single"/>
        </w:rPr>
        <w:t xml:space="preserve">       </w:t>
      </w:r>
      <w:r>
        <w:rPr>
          <w:rFonts w:ascii="宋体" w:hAnsi="宋体" w:eastAsia="宋体" w:cs="宋体"/>
          <w:spacing w:val="7"/>
          <w:sz w:val="23"/>
          <w:szCs w:val="23"/>
        </w:rPr>
        <w:t>(授权代表姓名) 我方代</w:t>
      </w:r>
      <w:r>
        <w:rPr>
          <w:rFonts w:ascii="宋体" w:hAnsi="宋体" w:eastAsia="宋体" w:cs="宋体"/>
          <w:sz w:val="23"/>
          <w:szCs w:val="23"/>
        </w:rPr>
        <w:t xml:space="preserve"> </w:t>
      </w:r>
      <w:r>
        <w:rPr>
          <w:rFonts w:ascii="宋体" w:hAnsi="宋体" w:eastAsia="宋体" w:cs="宋体"/>
          <w:spacing w:val="8"/>
          <w:sz w:val="23"/>
          <w:szCs w:val="23"/>
        </w:rPr>
        <w:t>表</w:t>
      </w:r>
      <w:r>
        <w:rPr>
          <w:rFonts w:ascii="宋体" w:hAnsi="宋体" w:eastAsia="宋体" w:cs="宋体"/>
          <w:spacing w:val="5"/>
          <w:sz w:val="23"/>
          <w:szCs w:val="23"/>
        </w:rPr>
        <w:t>，</w:t>
      </w:r>
      <w:r>
        <w:rPr>
          <w:rFonts w:ascii="宋体" w:hAnsi="宋体" w:eastAsia="宋体" w:cs="宋体"/>
          <w:spacing w:val="4"/>
          <w:sz w:val="23"/>
          <w:szCs w:val="23"/>
        </w:rPr>
        <w:t>提供</w:t>
      </w:r>
      <w:r>
        <w:rPr>
          <w:rFonts w:ascii="宋体" w:hAnsi="宋体" w:eastAsia="宋体" w:cs="宋体"/>
          <w:spacing w:val="4"/>
          <w:sz w:val="23"/>
          <w:szCs w:val="23"/>
          <w:u w:val="single"/>
        </w:rPr>
        <w:t xml:space="preserve">  (项目名称)         </w:t>
      </w:r>
      <w:r>
        <w:rPr>
          <w:rFonts w:ascii="宋体" w:hAnsi="宋体" w:eastAsia="宋体" w:cs="宋体"/>
          <w:spacing w:val="4"/>
          <w:sz w:val="23"/>
          <w:szCs w:val="23"/>
        </w:rPr>
        <w:t xml:space="preserve"> 招标文件中要求的货物及服务等全部内容，并保证按招标文</w:t>
      </w:r>
      <w:r>
        <w:rPr>
          <w:rFonts w:ascii="宋体" w:hAnsi="宋体" w:eastAsia="宋体" w:cs="宋体"/>
          <w:sz w:val="23"/>
          <w:szCs w:val="23"/>
        </w:rPr>
        <w:t xml:space="preserve"> </w:t>
      </w:r>
      <w:r>
        <w:rPr>
          <w:rFonts w:ascii="宋体" w:hAnsi="宋体" w:eastAsia="宋体" w:cs="宋体"/>
          <w:spacing w:val="8"/>
          <w:sz w:val="23"/>
          <w:szCs w:val="23"/>
        </w:rPr>
        <w:t>件中规</w:t>
      </w:r>
      <w:r>
        <w:rPr>
          <w:rFonts w:ascii="宋体" w:hAnsi="宋体" w:eastAsia="宋体" w:cs="宋体"/>
          <w:spacing w:val="6"/>
          <w:sz w:val="23"/>
          <w:szCs w:val="23"/>
        </w:rPr>
        <w:t>定</w:t>
      </w:r>
      <w:r>
        <w:rPr>
          <w:rFonts w:ascii="宋体" w:hAnsi="宋体" w:eastAsia="宋体" w:cs="宋体"/>
          <w:spacing w:val="4"/>
          <w:sz w:val="23"/>
          <w:szCs w:val="23"/>
        </w:rPr>
        <w:t>的供货时限要求</w:t>
      </w:r>
      <w:r>
        <w:rPr>
          <w:rFonts w:ascii="宋体" w:hAnsi="宋体" w:eastAsia="宋体" w:cs="宋体"/>
          <w:spacing w:val="4"/>
          <w:sz w:val="23"/>
          <w:szCs w:val="23"/>
          <w:u w:val="single"/>
        </w:rPr>
        <w:t xml:space="preserve">            </w:t>
      </w:r>
      <w:r>
        <w:rPr>
          <w:rFonts w:ascii="宋体" w:hAnsi="宋体" w:eastAsia="宋体" w:cs="宋体"/>
          <w:spacing w:val="4"/>
          <w:sz w:val="23"/>
          <w:szCs w:val="23"/>
        </w:rPr>
        <w:t xml:space="preserve"> 内完成，同时按合同约定履行义务。</w:t>
      </w:r>
    </w:p>
    <w:p w14:paraId="3FE626AC">
      <w:pPr>
        <w:spacing w:line="398" w:lineRule="exact"/>
        <w:ind w:left="480"/>
        <w:rPr>
          <w:rFonts w:ascii="宋体" w:hAnsi="宋体" w:eastAsia="宋体" w:cs="宋体"/>
          <w:sz w:val="23"/>
          <w:szCs w:val="23"/>
        </w:rPr>
      </w:pPr>
      <w:r>
        <w:rPr>
          <w:rFonts w:ascii="宋体" w:hAnsi="宋体" w:eastAsia="宋体" w:cs="宋体"/>
          <w:spacing w:val="16"/>
          <w:position w:val="12"/>
          <w:sz w:val="23"/>
          <w:szCs w:val="23"/>
        </w:rPr>
        <w:t>据</w:t>
      </w:r>
      <w:r>
        <w:rPr>
          <w:rFonts w:ascii="宋体" w:hAnsi="宋体" w:eastAsia="宋体" w:cs="宋体"/>
          <w:spacing w:val="9"/>
          <w:position w:val="12"/>
          <w:sz w:val="23"/>
          <w:szCs w:val="23"/>
        </w:rPr>
        <w:t>此</w:t>
      </w:r>
      <w:r>
        <w:rPr>
          <w:rFonts w:ascii="宋体" w:hAnsi="宋体" w:eastAsia="宋体" w:cs="宋体"/>
          <w:spacing w:val="8"/>
          <w:position w:val="12"/>
          <w:sz w:val="23"/>
          <w:szCs w:val="23"/>
        </w:rPr>
        <w:t>函，我单位宣布同意如下：</w:t>
      </w:r>
    </w:p>
    <w:p w14:paraId="0D2A2DB6">
      <w:pPr>
        <w:spacing w:line="228" w:lineRule="auto"/>
        <w:ind w:left="459"/>
        <w:rPr>
          <w:rFonts w:ascii="宋体" w:hAnsi="宋体" w:eastAsia="宋体" w:cs="宋体"/>
          <w:sz w:val="23"/>
          <w:szCs w:val="23"/>
        </w:rPr>
      </w:pPr>
      <w:r>
        <w:rPr>
          <w:rFonts w:ascii="宋体" w:hAnsi="宋体" w:eastAsia="宋体" w:cs="宋体"/>
          <w:spacing w:val="9"/>
          <w:sz w:val="22"/>
          <w:szCs w:val="22"/>
        </w:rPr>
        <w:t>1</w:t>
      </w:r>
      <w:r>
        <w:rPr>
          <w:rFonts w:ascii="宋体" w:hAnsi="宋体" w:eastAsia="宋体" w:cs="宋体"/>
          <w:spacing w:val="8"/>
          <w:sz w:val="22"/>
          <w:szCs w:val="22"/>
        </w:rPr>
        <w:t>.</w:t>
      </w:r>
      <w:r>
        <w:rPr>
          <w:rFonts w:ascii="宋体" w:hAnsi="宋体" w:eastAsia="宋体" w:cs="宋体"/>
          <w:spacing w:val="8"/>
          <w:sz w:val="23"/>
          <w:szCs w:val="23"/>
        </w:rPr>
        <w:t>按招标文件规定的各项要求，向采购人提供所需货物及服务。</w:t>
      </w:r>
    </w:p>
    <w:p w14:paraId="4525EFEB">
      <w:pPr>
        <w:spacing w:before="117" w:line="228" w:lineRule="auto"/>
        <w:ind w:left="445"/>
        <w:rPr>
          <w:rFonts w:ascii="宋体" w:hAnsi="宋体" w:eastAsia="宋体" w:cs="宋体"/>
          <w:sz w:val="23"/>
          <w:szCs w:val="23"/>
        </w:rPr>
      </w:pPr>
      <w:r>
        <w:rPr>
          <w:rFonts w:ascii="宋体" w:hAnsi="宋体" w:eastAsia="宋体" w:cs="宋体"/>
          <w:spacing w:val="16"/>
          <w:sz w:val="22"/>
          <w:szCs w:val="22"/>
        </w:rPr>
        <w:t>2</w:t>
      </w:r>
      <w:r>
        <w:rPr>
          <w:rFonts w:ascii="宋体" w:hAnsi="宋体" w:eastAsia="宋体" w:cs="宋体"/>
          <w:spacing w:val="11"/>
          <w:sz w:val="22"/>
          <w:szCs w:val="22"/>
        </w:rPr>
        <w:t>.</w:t>
      </w:r>
      <w:r>
        <w:rPr>
          <w:rFonts w:ascii="宋体" w:hAnsi="宋体" w:eastAsia="宋体" w:cs="宋体"/>
          <w:spacing w:val="8"/>
          <w:sz w:val="23"/>
          <w:szCs w:val="23"/>
        </w:rPr>
        <w:t>我们完全理解贵方不一定将合同授予最低报价的投标人。</w:t>
      </w:r>
    </w:p>
    <w:p w14:paraId="0A684DA9">
      <w:pPr>
        <w:spacing w:before="116" w:line="321" w:lineRule="auto"/>
        <w:ind w:right="76" w:firstLine="446"/>
        <w:rPr>
          <w:rFonts w:ascii="宋体" w:hAnsi="宋体" w:eastAsia="宋体" w:cs="宋体"/>
          <w:sz w:val="23"/>
          <w:szCs w:val="23"/>
        </w:rPr>
      </w:pPr>
      <w:r>
        <w:rPr>
          <w:rFonts w:ascii="宋体" w:hAnsi="宋体" w:eastAsia="宋体" w:cs="宋体"/>
          <w:spacing w:val="6"/>
          <w:sz w:val="22"/>
          <w:szCs w:val="22"/>
        </w:rPr>
        <w:t>3.</w:t>
      </w:r>
      <w:r>
        <w:rPr>
          <w:rFonts w:ascii="宋体" w:hAnsi="宋体" w:eastAsia="宋体" w:cs="宋体"/>
          <w:spacing w:val="6"/>
          <w:sz w:val="23"/>
          <w:szCs w:val="23"/>
        </w:rPr>
        <w:t>我们已详细审</w:t>
      </w:r>
      <w:r>
        <w:rPr>
          <w:rFonts w:ascii="宋体" w:hAnsi="宋体" w:eastAsia="宋体" w:cs="宋体"/>
          <w:spacing w:val="3"/>
          <w:sz w:val="23"/>
          <w:szCs w:val="23"/>
        </w:rPr>
        <w:t>核全部招标文件及其有效补充文件，我们知道必须放弃提出含糊不清或误</w:t>
      </w:r>
      <w:r>
        <w:rPr>
          <w:rFonts w:ascii="宋体" w:hAnsi="宋体" w:eastAsia="宋体" w:cs="宋体"/>
          <w:sz w:val="23"/>
          <w:szCs w:val="23"/>
        </w:rPr>
        <w:t xml:space="preserve"> </w:t>
      </w:r>
      <w:r>
        <w:rPr>
          <w:rFonts w:ascii="宋体" w:hAnsi="宋体" w:eastAsia="宋体" w:cs="宋体"/>
          <w:spacing w:val="9"/>
          <w:sz w:val="23"/>
          <w:szCs w:val="23"/>
        </w:rPr>
        <w:t>解</w:t>
      </w:r>
      <w:r>
        <w:rPr>
          <w:rFonts w:ascii="宋体" w:hAnsi="宋体" w:eastAsia="宋体" w:cs="宋体"/>
          <w:spacing w:val="7"/>
          <w:sz w:val="23"/>
          <w:szCs w:val="23"/>
        </w:rPr>
        <w:t>问题的权利。</w:t>
      </w:r>
    </w:p>
    <w:p w14:paraId="2964F1E8">
      <w:pPr>
        <w:spacing w:before="1" w:line="320" w:lineRule="auto"/>
        <w:ind w:left="7" w:right="79" w:firstLine="434"/>
        <w:rPr>
          <w:rFonts w:ascii="宋体" w:hAnsi="宋体" w:eastAsia="宋体" w:cs="宋体"/>
          <w:sz w:val="23"/>
          <w:szCs w:val="23"/>
        </w:rPr>
      </w:pPr>
      <w:r>
        <w:rPr>
          <w:rFonts w:ascii="宋体" w:hAnsi="宋体" w:eastAsia="宋体" w:cs="宋体"/>
          <w:spacing w:val="6"/>
          <w:sz w:val="22"/>
          <w:szCs w:val="22"/>
        </w:rPr>
        <w:t>4.</w:t>
      </w:r>
      <w:r>
        <w:rPr>
          <w:rFonts w:ascii="宋体" w:hAnsi="宋体" w:eastAsia="宋体" w:cs="宋体"/>
          <w:spacing w:val="6"/>
          <w:sz w:val="23"/>
          <w:szCs w:val="23"/>
        </w:rPr>
        <w:t>我们同意从规定</w:t>
      </w:r>
      <w:r>
        <w:rPr>
          <w:rFonts w:ascii="宋体" w:hAnsi="宋体" w:eastAsia="宋体" w:cs="宋体"/>
          <w:spacing w:val="3"/>
          <w:sz w:val="23"/>
          <w:szCs w:val="23"/>
        </w:rPr>
        <w:t>的开标日期起遵循本投标文件，并在规定的投标有效期期满之前均具有</w:t>
      </w:r>
      <w:r>
        <w:rPr>
          <w:rFonts w:ascii="宋体" w:hAnsi="宋体" w:eastAsia="宋体" w:cs="宋体"/>
          <w:sz w:val="23"/>
          <w:szCs w:val="23"/>
        </w:rPr>
        <w:t xml:space="preserve"> </w:t>
      </w:r>
      <w:r>
        <w:rPr>
          <w:rFonts w:ascii="宋体" w:hAnsi="宋体" w:eastAsia="宋体" w:cs="宋体"/>
          <w:spacing w:val="5"/>
          <w:sz w:val="23"/>
          <w:szCs w:val="23"/>
        </w:rPr>
        <w:t>约</w:t>
      </w:r>
      <w:r>
        <w:rPr>
          <w:rFonts w:ascii="宋体" w:hAnsi="宋体" w:eastAsia="宋体" w:cs="宋体"/>
          <w:spacing w:val="3"/>
          <w:sz w:val="23"/>
          <w:szCs w:val="23"/>
        </w:rPr>
        <w:t>束力。</w:t>
      </w:r>
    </w:p>
    <w:p w14:paraId="77BDEBFD">
      <w:pPr>
        <w:spacing w:before="2" w:line="321" w:lineRule="auto"/>
        <w:ind w:left="3" w:right="41" w:firstLine="443"/>
        <w:rPr>
          <w:rFonts w:ascii="宋体" w:hAnsi="宋体" w:eastAsia="宋体" w:cs="宋体"/>
          <w:sz w:val="23"/>
          <w:szCs w:val="23"/>
        </w:rPr>
      </w:pPr>
      <w:r>
        <w:rPr>
          <w:rFonts w:ascii="宋体" w:hAnsi="宋体" w:eastAsia="宋体" w:cs="宋体"/>
          <w:spacing w:val="8"/>
          <w:sz w:val="22"/>
          <w:szCs w:val="22"/>
        </w:rPr>
        <w:t>5.</w:t>
      </w:r>
      <w:r>
        <w:rPr>
          <w:rFonts w:ascii="宋体" w:hAnsi="宋体" w:eastAsia="宋体" w:cs="宋体"/>
          <w:spacing w:val="8"/>
          <w:sz w:val="23"/>
          <w:szCs w:val="23"/>
        </w:rPr>
        <w:t>如果在</w:t>
      </w:r>
      <w:r>
        <w:rPr>
          <w:rFonts w:ascii="宋体" w:hAnsi="宋体" w:eastAsia="宋体" w:cs="宋体"/>
          <w:spacing w:val="4"/>
          <w:sz w:val="23"/>
          <w:szCs w:val="23"/>
        </w:rPr>
        <w:t>开标后规定的投标有效期内撤回投标或中标后拒绝签订合同，我们的投标保证金</w:t>
      </w:r>
      <w:r>
        <w:rPr>
          <w:rFonts w:ascii="宋体" w:hAnsi="宋体" w:eastAsia="宋体" w:cs="宋体"/>
          <w:sz w:val="23"/>
          <w:szCs w:val="23"/>
        </w:rPr>
        <w:t xml:space="preserve"> </w:t>
      </w:r>
      <w:r>
        <w:rPr>
          <w:rFonts w:ascii="宋体" w:hAnsi="宋体" w:eastAsia="宋体" w:cs="宋体"/>
          <w:spacing w:val="8"/>
          <w:sz w:val="23"/>
          <w:szCs w:val="23"/>
        </w:rPr>
        <w:t>可</w:t>
      </w:r>
      <w:r>
        <w:rPr>
          <w:rFonts w:ascii="宋体" w:hAnsi="宋体" w:eastAsia="宋体" w:cs="宋体"/>
          <w:spacing w:val="6"/>
          <w:sz w:val="23"/>
          <w:szCs w:val="23"/>
        </w:rPr>
        <w:t>不予退还。</w:t>
      </w:r>
    </w:p>
    <w:p w14:paraId="439EDC4B">
      <w:pPr>
        <w:spacing w:before="2" w:line="320" w:lineRule="auto"/>
        <w:ind w:left="2" w:right="41" w:firstLine="441"/>
        <w:rPr>
          <w:rFonts w:ascii="宋体" w:hAnsi="宋体" w:eastAsia="宋体" w:cs="宋体"/>
          <w:sz w:val="23"/>
          <w:szCs w:val="23"/>
        </w:rPr>
      </w:pPr>
      <w:r>
        <w:rPr>
          <w:rFonts w:ascii="宋体" w:hAnsi="宋体" w:eastAsia="宋体" w:cs="宋体"/>
          <w:spacing w:val="8"/>
          <w:sz w:val="22"/>
          <w:szCs w:val="22"/>
        </w:rPr>
        <w:t>6.</w:t>
      </w:r>
      <w:r>
        <w:rPr>
          <w:rFonts w:ascii="宋体" w:hAnsi="宋体" w:eastAsia="宋体" w:cs="宋体"/>
          <w:spacing w:val="8"/>
          <w:sz w:val="23"/>
          <w:szCs w:val="23"/>
        </w:rPr>
        <w:t>同意向</w:t>
      </w:r>
      <w:r>
        <w:rPr>
          <w:rFonts w:ascii="宋体" w:hAnsi="宋体" w:eastAsia="宋体" w:cs="宋体"/>
          <w:spacing w:val="6"/>
          <w:sz w:val="23"/>
          <w:szCs w:val="23"/>
        </w:rPr>
        <w:t>贵</w:t>
      </w:r>
      <w:r>
        <w:rPr>
          <w:rFonts w:ascii="宋体" w:hAnsi="宋体" w:eastAsia="宋体" w:cs="宋体"/>
          <w:spacing w:val="4"/>
          <w:sz w:val="23"/>
          <w:szCs w:val="23"/>
        </w:rPr>
        <w:t>方提供贵方可能另外要求的与投标有关的任何证据或资料，并保证我方已提供</w:t>
      </w:r>
      <w:r>
        <w:rPr>
          <w:rFonts w:ascii="宋体" w:hAnsi="宋体" w:eastAsia="宋体" w:cs="宋体"/>
          <w:sz w:val="23"/>
          <w:szCs w:val="23"/>
        </w:rPr>
        <w:t xml:space="preserve"> </w:t>
      </w:r>
      <w:r>
        <w:rPr>
          <w:rFonts w:ascii="宋体" w:hAnsi="宋体" w:eastAsia="宋体" w:cs="宋体"/>
          <w:spacing w:val="9"/>
          <w:sz w:val="23"/>
          <w:szCs w:val="23"/>
        </w:rPr>
        <w:t>和将要提供的文件是真实的、准确的</w:t>
      </w:r>
      <w:r>
        <w:rPr>
          <w:rFonts w:ascii="宋体" w:hAnsi="宋体" w:eastAsia="宋体" w:cs="宋体"/>
          <w:spacing w:val="5"/>
          <w:sz w:val="23"/>
          <w:szCs w:val="23"/>
        </w:rPr>
        <w:t>。</w:t>
      </w:r>
    </w:p>
    <w:p w14:paraId="3E3B7288">
      <w:pPr>
        <w:spacing w:before="2" w:line="320" w:lineRule="auto"/>
        <w:ind w:left="3" w:right="84" w:firstLine="444"/>
        <w:rPr>
          <w:rFonts w:ascii="宋体" w:hAnsi="宋体" w:eastAsia="宋体" w:cs="宋体"/>
          <w:sz w:val="23"/>
          <w:szCs w:val="23"/>
        </w:rPr>
      </w:pPr>
      <w:r>
        <w:rPr>
          <w:rFonts w:ascii="宋体" w:hAnsi="宋体" w:eastAsia="宋体" w:cs="宋体"/>
          <w:spacing w:val="6"/>
          <w:sz w:val="22"/>
          <w:szCs w:val="22"/>
        </w:rPr>
        <w:t>7.</w:t>
      </w:r>
      <w:r>
        <w:rPr>
          <w:rFonts w:ascii="宋体" w:hAnsi="宋体" w:eastAsia="宋体" w:cs="宋体"/>
          <w:spacing w:val="6"/>
          <w:sz w:val="23"/>
          <w:szCs w:val="23"/>
        </w:rPr>
        <w:t>一旦</w:t>
      </w:r>
      <w:r>
        <w:rPr>
          <w:rFonts w:ascii="宋体" w:hAnsi="宋体" w:eastAsia="宋体" w:cs="宋体"/>
          <w:spacing w:val="4"/>
          <w:sz w:val="23"/>
          <w:szCs w:val="23"/>
        </w:rPr>
        <w:t>我</w:t>
      </w:r>
      <w:r>
        <w:rPr>
          <w:rFonts w:ascii="宋体" w:hAnsi="宋体" w:eastAsia="宋体" w:cs="宋体"/>
          <w:spacing w:val="3"/>
          <w:sz w:val="23"/>
          <w:szCs w:val="23"/>
        </w:rPr>
        <w:t>方中标,我方将根据招标文件的规定，严格履行合同的责任和义务,并保证在招标</w:t>
      </w:r>
      <w:r>
        <w:rPr>
          <w:rFonts w:ascii="宋体" w:hAnsi="宋体" w:eastAsia="宋体" w:cs="宋体"/>
          <w:sz w:val="23"/>
          <w:szCs w:val="23"/>
        </w:rPr>
        <w:t xml:space="preserve"> </w:t>
      </w:r>
      <w:r>
        <w:rPr>
          <w:rFonts w:ascii="宋体" w:hAnsi="宋体" w:eastAsia="宋体" w:cs="宋体"/>
          <w:spacing w:val="16"/>
          <w:sz w:val="23"/>
          <w:szCs w:val="23"/>
        </w:rPr>
        <w:t>文</w:t>
      </w:r>
      <w:r>
        <w:rPr>
          <w:rFonts w:ascii="宋体" w:hAnsi="宋体" w:eastAsia="宋体" w:cs="宋体"/>
          <w:spacing w:val="10"/>
          <w:sz w:val="23"/>
          <w:szCs w:val="23"/>
        </w:rPr>
        <w:t>件</w:t>
      </w:r>
      <w:r>
        <w:rPr>
          <w:rFonts w:ascii="宋体" w:hAnsi="宋体" w:eastAsia="宋体" w:cs="宋体"/>
          <w:spacing w:val="8"/>
          <w:sz w:val="23"/>
          <w:szCs w:val="23"/>
        </w:rPr>
        <w:t>规定的时间完成项目，交付买方验收、使用。</w:t>
      </w:r>
    </w:p>
    <w:p w14:paraId="41F90EA0">
      <w:pPr>
        <w:spacing w:before="1" w:line="321" w:lineRule="auto"/>
        <w:ind w:firstLine="463"/>
        <w:rPr>
          <w:rFonts w:ascii="宋体" w:hAnsi="宋体" w:eastAsia="宋体" w:cs="宋体"/>
          <w:sz w:val="23"/>
          <w:szCs w:val="23"/>
        </w:rPr>
      </w:pPr>
      <w:r>
        <w:rPr>
          <w:rFonts w:ascii="宋体" w:hAnsi="宋体" w:eastAsia="宋体" w:cs="宋体"/>
          <w:spacing w:val="-2"/>
          <w:sz w:val="23"/>
          <w:szCs w:val="23"/>
        </w:rPr>
        <w:t xml:space="preserve">8.我方将严格遵守 </w:t>
      </w:r>
      <w:r>
        <w:rPr>
          <w:rFonts w:ascii="宋体" w:hAnsi="宋体" w:eastAsia="宋体" w:cs="宋体"/>
          <w:spacing w:val="-1"/>
          <w:sz w:val="23"/>
          <w:szCs w:val="23"/>
        </w:rPr>
        <w:t xml:space="preserve"> 《中华人民共和国政府采购法》第七十七条的规定，  即供应商有下列</w:t>
      </w:r>
      <w:r>
        <w:rPr>
          <w:rFonts w:ascii="宋体" w:hAnsi="宋体" w:eastAsia="宋体" w:cs="宋体"/>
          <w:sz w:val="23"/>
          <w:szCs w:val="23"/>
        </w:rPr>
        <w:t xml:space="preserve"> </w:t>
      </w:r>
      <w:r>
        <w:rPr>
          <w:rFonts w:ascii="宋体" w:hAnsi="宋体" w:eastAsia="宋体" w:cs="宋体"/>
          <w:spacing w:val="2"/>
          <w:sz w:val="23"/>
          <w:szCs w:val="23"/>
        </w:rPr>
        <w:t>情形之一的，  处以采购金额千分之五以上千分之十以下的罚款，列入不良行为记录名单，</w:t>
      </w:r>
      <w:r>
        <w:rPr>
          <w:rFonts w:ascii="宋体" w:hAnsi="宋体" w:eastAsia="宋体" w:cs="宋体"/>
          <w:sz w:val="23"/>
          <w:szCs w:val="23"/>
        </w:rPr>
        <w:t xml:space="preserve">在 </w:t>
      </w:r>
      <w:r>
        <w:rPr>
          <w:rFonts w:ascii="宋体" w:hAnsi="宋体" w:eastAsia="宋体" w:cs="宋体"/>
          <w:spacing w:val="2"/>
          <w:sz w:val="23"/>
          <w:szCs w:val="23"/>
        </w:rPr>
        <w:t xml:space="preserve">一至三年内禁止参加政府 采购活动，有违法所得的，并处没收违法所得，情节严重的，  </w:t>
      </w:r>
      <w:r>
        <w:rPr>
          <w:rFonts w:ascii="宋体" w:hAnsi="宋体" w:eastAsia="宋体" w:cs="宋体"/>
          <w:spacing w:val="1"/>
          <w:sz w:val="23"/>
          <w:szCs w:val="23"/>
        </w:rPr>
        <w:t>由</w:t>
      </w:r>
      <w:r>
        <w:rPr>
          <w:rFonts w:ascii="宋体" w:hAnsi="宋体" w:eastAsia="宋体" w:cs="宋体"/>
          <w:sz w:val="23"/>
          <w:szCs w:val="23"/>
        </w:rPr>
        <w:t xml:space="preserve">工 </w:t>
      </w:r>
      <w:r>
        <w:rPr>
          <w:rFonts w:ascii="宋体" w:hAnsi="宋体" w:eastAsia="宋体" w:cs="宋体"/>
          <w:spacing w:val="8"/>
          <w:sz w:val="23"/>
          <w:szCs w:val="23"/>
        </w:rPr>
        <w:t>商行政管理</w:t>
      </w:r>
      <w:r>
        <w:rPr>
          <w:rFonts w:ascii="宋体" w:hAnsi="宋体" w:eastAsia="宋体" w:cs="宋体"/>
          <w:spacing w:val="5"/>
          <w:sz w:val="23"/>
          <w:szCs w:val="23"/>
        </w:rPr>
        <w:t>机</w:t>
      </w:r>
      <w:r>
        <w:rPr>
          <w:rFonts w:ascii="宋体" w:hAnsi="宋体" w:eastAsia="宋体" w:cs="宋体"/>
          <w:spacing w:val="4"/>
          <w:sz w:val="23"/>
          <w:szCs w:val="23"/>
        </w:rPr>
        <w:t>关吊销营业执照；构成犯罪的，依法追究刑事责任：</w:t>
      </w:r>
    </w:p>
    <w:p w14:paraId="5CC4AB26">
      <w:pPr>
        <w:spacing w:before="1" w:line="227" w:lineRule="auto"/>
        <w:ind w:left="504"/>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1"/>
          <w:sz w:val="23"/>
          <w:szCs w:val="23"/>
        </w:rPr>
        <w:t xml:space="preserve">   提供虚假材料谋取中标、成交的；</w:t>
      </w:r>
    </w:p>
    <w:p w14:paraId="4D1D0571">
      <w:pPr>
        <w:spacing w:before="118" w:line="227" w:lineRule="auto"/>
        <w:ind w:left="504"/>
        <w:rPr>
          <w:rFonts w:ascii="宋体" w:hAnsi="宋体" w:eastAsia="宋体" w:cs="宋体"/>
          <w:sz w:val="23"/>
          <w:szCs w:val="23"/>
        </w:rPr>
      </w:pPr>
      <w:r>
        <w:rPr>
          <w:rFonts w:ascii="宋体" w:hAnsi="宋体" w:eastAsia="宋体" w:cs="宋体"/>
          <w:spacing w:val="2"/>
          <w:sz w:val="23"/>
          <w:szCs w:val="23"/>
        </w:rPr>
        <w:t>(2)   采取不正当手段诋毁、排挤其他供应</w:t>
      </w:r>
      <w:r>
        <w:rPr>
          <w:rFonts w:ascii="宋体" w:hAnsi="宋体" w:eastAsia="宋体" w:cs="宋体"/>
          <w:spacing w:val="1"/>
          <w:sz w:val="23"/>
          <w:szCs w:val="23"/>
        </w:rPr>
        <w:t>商</w:t>
      </w:r>
      <w:r>
        <w:rPr>
          <w:rFonts w:ascii="宋体" w:hAnsi="宋体" w:eastAsia="宋体" w:cs="宋体"/>
          <w:sz w:val="23"/>
          <w:szCs w:val="23"/>
        </w:rPr>
        <w:t>的；</w:t>
      </w:r>
    </w:p>
    <w:p w14:paraId="2F954023">
      <w:pPr>
        <w:spacing w:before="115" w:line="227" w:lineRule="auto"/>
        <w:ind w:left="504"/>
        <w:rPr>
          <w:rFonts w:ascii="宋体" w:hAnsi="宋体" w:eastAsia="宋体" w:cs="宋体"/>
          <w:sz w:val="23"/>
          <w:szCs w:val="23"/>
        </w:rPr>
      </w:pPr>
      <w:r>
        <w:rPr>
          <w:rFonts w:ascii="宋体" w:hAnsi="宋体" w:eastAsia="宋体" w:cs="宋体"/>
          <w:spacing w:val="4"/>
          <w:sz w:val="23"/>
          <w:szCs w:val="23"/>
        </w:rPr>
        <w:t xml:space="preserve">(3) </w:t>
      </w:r>
      <w:r>
        <w:rPr>
          <w:rFonts w:ascii="宋体" w:hAnsi="宋体" w:eastAsia="宋体" w:cs="宋体"/>
          <w:spacing w:val="2"/>
          <w:sz w:val="23"/>
          <w:szCs w:val="23"/>
        </w:rPr>
        <w:t xml:space="preserve">  与采购人、其他供应商或者采购代理机构恶意串通的；</w:t>
      </w:r>
    </w:p>
    <w:p w14:paraId="09360F43">
      <w:pPr>
        <w:spacing w:before="118" w:line="227" w:lineRule="auto"/>
        <w:ind w:left="504"/>
        <w:rPr>
          <w:rFonts w:ascii="宋体" w:hAnsi="宋体" w:eastAsia="宋体" w:cs="宋体"/>
          <w:sz w:val="23"/>
          <w:szCs w:val="23"/>
        </w:rPr>
      </w:pPr>
      <w:r>
        <w:rPr>
          <w:rFonts w:ascii="宋体" w:hAnsi="宋体" w:eastAsia="宋体" w:cs="宋体"/>
          <w:spacing w:val="4"/>
          <w:sz w:val="23"/>
          <w:szCs w:val="23"/>
        </w:rPr>
        <w:t>(4)   向</w:t>
      </w:r>
      <w:r>
        <w:rPr>
          <w:rFonts w:ascii="宋体" w:hAnsi="宋体" w:eastAsia="宋体" w:cs="宋体"/>
          <w:spacing w:val="3"/>
          <w:sz w:val="23"/>
          <w:szCs w:val="23"/>
        </w:rPr>
        <w:t>采</w:t>
      </w:r>
      <w:r>
        <w:rPr>
          <w:rFonts w:ascii="宋体" w:hAnsi="宋体" w:eastAsia="宋体" w:cs="宋体"/>
          <w:spacing w:val="2"/>
          <w:sz w:val="23"/>
          <w:szCs w:val="23"/>
        </w:rPr>
        <w:t>购人、采购代理机构行贿或者提供其他不正当利益的；</w:t>
      </w:r>
    </w:p>
    <w:p w14:paraId="491224E5">
      <w:pPr>
        <w:spacing w:before="118" w:line="227" w:lineRule="auto"/>
        <w:ind w:left="504"/>
        <w:rPr>
          <w:rFonts w:ascii="宋体" w:hAnsi="宋体" w:eastAsia="宋体" w:cs="宋体"/>
          <w:sz w:val="23"/>
          <w:szCs w:val="23"/>
        </w:rPr>
      </w:pPr>
      <w:r>
        <w:rPr>
          <w:rFonts w:ascii="宋体" w:hAnsi="宋体" w:eastAsia="宋体" w:cs="宋体"/>
          <w:spacing w:val="2"/>
          <w:sz w:val="23"/>
          <w:szCs w:val="23"/>
        </w:rPr>
        <w:t>(5)   在招标采购过程中与采购人进行协商谈判</w:t>
      </w:r>
      <w:r>
        <w:rPr>
          <w:rFonts w:ascii="宋体" w:hAnsi="宋体" w:eastAsia="宋体" w:cs="宋体"/>
          <w:sz w:val="23"/>
          <w:szCs w:val="23"/>
        </w:rPr>
        <w:t>的；</w:t>
      </w:r>
    </w:p>
    <w:p w14:paraId="2E9F2D40">
      <w:pPr>
        <w:spacing w:before="114" w:line="275" w:lineRule="auto"/>
        <w:ind w:left="443" w:right="4054" w:firstLine="61"/>
        <w:rPr>
          <w:rFonts w:ascii="宋体" w:hAnsi="宋体" w:eastAsia="宋体" w:cs="宋体"/>
          <w:sz w:val="23"/>
          <w:szCs w:val="23"/>
        </w:rPr>
      </w:pPr>
      <w:r>
        <w:rPr>
          <w:rFonts w:ascii="宋体" w:hAnsi="宋体" w:eastAsia="宋体" w:cs="宋体"/>
          <w:spacing w:val="1"/>
          <w:sz w:val="23"/>
          <w:szCs w:val="23"/>
        </w:rPr>
        <w:t>(6)   拒绝有</w:t>
      </w:r>
      <w:r>
        <w:rPr>
          <w:rFonts w:ascii="宋体" w:hAnsi="宋体" w:eastAsia="宋体" w:cs="宋体"/>
          <w:sz w:val="23"/>
          <w:szCs w:val="23"/>
        </w:rPr>
        <w:t xml:space="preserve">关部门监督检查或提供虚假情况的。 </w:t>
      </w:r>
      <w:r>
        <w:rPr>
          <w:rFonts w:ascii="宋体" w:hAnsi="宋体" w:eastAsia="宋体" w:cs="宋体"/>
          <w:spacing w:val="14"/>
          <w:sz w:val="22"/>
          <w:szCs w:val="22"/>
        </w:rPr>
        <w:t>9</w:t>
      </w:r>
      <w:r>
        <w:rPr>
          <w:rFonts w:ascii="宋体" w:hAnsi="宋体" w:eastAsia="宋体" w:cs="宋体"/>
          <w:spacing w:val="9"/>
          <w:sz w:val="22"/>
          <w:szCs w:val="22"/>
        </w:rPr>
        <w:t>.</w:t>
      </w:r>
      <w:r>
        <w:rPr>
          <w:rFonts w:ascii="宋体" w:hAnsi="宋体" w:eastAsia="宋体" w:cs="宋体"/>
          <w:spacing w:val="7"/>
          <w:sz w:val="23"/>
          <w:szCs w:val="23"/>
        </w:rPr>
        <w:t>与本投标有关的正式通讯地址为：</w:t>
      </w:r>
    </w:p>
    <w:p w14:paraId="26F27C19">
      <w:pPr>
        <w:spacing w:before="118" w:line="398" w:lineRule="exact"/>
        <w:ind w:left="481"/>
        <w:rPr>
          <w:rFonts w:ascii="宋体" w:hAnsi="宋体" w:eastAsia="宋体" w:cs="宋体"/>
          <w:sz w:val="23"/>
          <w:szCs w:val="23"/>
        </w:rPr>
      </w:pPr>
      <w:r>
        <w:rPr>
          <w:rFonts w:ascii="宋体" w:hAnsi="宋体" w:eastAsia="宋体" w:cs="宋体"/>
          <w:spacing w:val="6"/>
          <w:position w:val="11"/>
          <w:sz w:val="23"/>
          <w:szCs w:val="23"/>
        </w:rPr>
        <w:t>地</w:t>
      </w:r>
      <w:r>
        <w:rPr>
          <w:rFonts w:ascii="宋体" w:hAnsi="宋体" w:eastAsia="宋体" w:cs="宋体"/>
          <w:spacing w:val="4"/>
          <w:position w:val="11"/>
          <w:sz w:val="23"/>
          <w:szCs w:val="23"/>
        </w:rPr>
        <w:t xml:space="preserve">    址：</w:t>
      </w:r>
    </w:p>
    <w:p w14:paraId="63ADEADA">
      <w:pPr>
        <w:spacing w:line="230" w:lineRule="auto"/>
        <w:ind w:left="510"/>
        <w:rPr>
          <w:rFonts w:ascii="宋体" w:hAnsi="宋体" w:eastAsia="宋体" w:cs="宋体"/>
          <w:sz w:val="23"/>
          <w:szCs w:val="23"/>
        </w:rPr>
      </w:pPr>
      <w:r>
        <w:rPr>
          <w:rFonts w:ascii="宋体" w:hAnsi="宋体" w:eastAsia="宋体" w:cs="宋体"/>
          <w:spacing w:val="1"/>
          <w:sz w:val="23"/>
          <w:szCs w:val="23"/>
        </w:rPr>
        <w:t xml:space="preserve">电 </w:t>
      </w:r>
      <w:r>
        <w:rPr>
          <w:rFonts w:ascii="宋体" w:hAnsi="宋体" w:eastAsia="宋体" w:cs="宋体"/>
          <w:sz w:val="23"/>
          <w:szCs w:val="23"/>
        </w:rPr>
        <w:t xml:space="preserve">   话：</w:t>
      </w:r>
    </w:p>
    <w:p w14:paraId="47C88172">
      <w:pPr>
        <w:spacing w:before="115" w:line="227" w:lineRule="auto"/>
        <w:ind w:left="484"/>
        <w:rPr>
          <w:rFonts w:ascii="宋体" w:hAnsi="宋体" w:eastAsia="宋体" w:cs="宋体"/>
          <w:sz w:val="23"/>
          <w:szCs w:val="23"/>
        </w:rPr>
      </w:pPr>
      <w:r>
        <w:rPr>
          <w:rFonts w:ascii="宋体" w:hAnsi="宋体" w:eastAsia="宋体" w:cs="宋体"/>
          <w:spacing w:val="6"/>
          <w:sz w:val="23"/>
          <w:szCs w:val="23"/>
        </w:rPr>
        <w:t xml:space="preserve">投标人 (盖章) </w:t>
      </w:r>
      <w:r>
        <w:rPr>
          <w:rFonts w:ascii="宋体" w:hAnsi="宋体" w:eastAsia="宋体" w:cs="宋体"/>
          <w:spacing w:val="5"/>
          <w:sz w:val="23"/>
          <w:szCs w:val="23"/>
        </w:rPr>
        <w:t>：</w:t>
      </w:r>
    </w:p>
    <w:p w14:paraId="770CD108">
      <w:pPr>
        <w:spacing w:before="118" w:line="227" w:lineRule="auto"/>
        <w:ind w:left="482"/>
        <w:rPr>
          <w:rFonts w:ascii="宋体" w:hAnsi="宋体" w:eastAsia="宋体" w:cs="宋体"/>
          <w:sz w:val="23"/>
          <w:szCs w:val="23"/>
        </w:rPr>
      </w:pPr>
      <w:r>
        <w:rPr>
          <w:rFonts w:ascii="宋体" w:hAnsi="宋体" w:eastAsia="宋体" w:cs="宋体"/>
          <w:spacing w:val="12"/>
          <w:sz w:val="23"/>
          <w:szCs w:val="23"/>
        </w:rPr>
        <w:t>法</w:t>
      </w:r>
      <w:r>
        <w:rPr>
          <w:rFonts w:ascii="宋体" w:hAnsi="宋体" w:eastAsia="宋体" w:cs="宋体"/>
          <w:spacing w:val="7"/>
          <w:sz w:val="23"/>
          <w:szCs w:val="23"/>
        </w:rPr>
        <w:t>定代表人 (签字或盖章) ：</w:t>
      </w:r>
    </w:p>
    <w:p w14:paraId="583DF70C">
      <w:pPr>
        <w:spacing w:before="115" w:line="228" w:lineRule="auto"/>
        <w:ind w:left="523"/>
        <w:rPr>
          <w:rFonts w:ascii="宋体" w:hAnsi="宋体" w:eastAsia="宋体" w:cs="宋体"/>
          <w:sz w:val="23"/>
          <w:szCs w:val="23"/>
        </w:rPr>
      </w:pPr>
      <w:r>
        <w:rPr>
          <w:rFonts w:ascii="宋体" w:hAnsi="宋体" w:eastAsia="宋体" w:cs="宋体"/>
          <w:spacing w:val="-1"/>
          <w:sz w:val="23"/>
          <w:szCs w:val="23"/>
        </w:rPr>
        <w:t xml:space="preserve">日期：            年    月    </w:t>
      </w:r>
      <w:r>
        <w:rPr>
          <w:rFonts w:ascii="宋体" w:hAnsi="宋体" w:eastAsia="宋体" w:cs="宋体"/>
          <w:sz w:val="23"/>
          <w:szCs w:val="23"/>
        </w:rPr>
        <w:t xml:space="preserve"> 日</w:t>
      </w:r>
    </w:p>
    <w:p w14:paraId="5D24E3EE">
      <w:pPr>
        <w:sectPr>
          <w:footerReference r:id="rId35" w:type="default"/>
          <w:pgSz w:w="11911" w:h="16839"/>
          <w:pgMar w:top="400" w:right="1142" w:bottom="1161" w:left="1140" w:header="0" w:footer="948" w:gutter="0"/>
          <w:cols w:space="720" w:num="1"/>
        </w:sectPr>
      </w:pPr>
    </w:p>
    <w:p w14:paraId="0ABEF9D2">
      <w:pPr>
        <w:spacing w:line="256" w:lineRule="auto"/>
      </w:pPr>
    </w:p>
    <w:p w14:paraId="0D277861">
      <w:pPr>
        <w:spacing w:before="101" w:line="419" w:lineRule="exact"/>
        <w:ind w:left="3913"/>
        <w:outlineLvl w:val="0"/>
        <w:rPr>
          <w:rFonts w:ascii="宋体" w:hAnsi="宋体" w:eastAsia="宋体" w:cs="宋体"/>
          <w:sz w:val="31"/>
          <w:szCs w:val="31"/>
        </w:rPr>
      </w:pPr>
      <w:r>
        <w:rPr>
          <w:rFonts w:ascii="宋体" w:hAnsi="宋体" w:eastAsia="宋体" w:cs="宋体"/>
          <w:spacing w:val="10"/>
          <w:position w:val="2"/>
          <w:sz w:val="31"/>
          <w:szCs w:val="31"/>
          <w14:textOutline w14:w="5791" w14:cap="sq" w14:cmpd="sng" w14:algn="ctr">
            <w14:solidFill>
              <w14:srgbClr w14:val="000000"/>
            </w14:solidFill>
            <w14:prstDash w14:val="solid"/>
            <w14:bevel/>
          </w14:textOutline>
        </w:rPr>
        <w:t>二</w:t>
      </w:r>
      <w:r>
        <w:rPr>
          <w:rFonts w:ascii="宋体" w:hAnsi="宋体" w:eastAsia="宋体" w:cs="宋体"/>
          <w:spacing w:val="8"/>
          <w:position w:val="2"/>
          <w:sz w:val="31"/>
          <w:szCs w:val="31"/>
          <w14:textOutline w14:w="5791" w14:cap="sq" w14:cmpd="sng" w14:algn="ctr">
            <w14:solidFill>
              <w14:srgbClr w14:val="000000"/>
            </w14:solidFill>
            <w14:prstDash w14:val="solid"/>
            <w14:bevel/>
          </w14:textOutline>
        </w:rPr>
        <w:t>、开标一览表</w:t>
      </w:r>
    </w:p>
    <w:p w14:paraId="0763BB21">
      <w:pPr>
        <w:spacing w:line="308" w:lineRule="auto"/>
      </w:pPr>
    </w:p>
    <w:p w14:paraId="043B6A64">
      <w:pPr>
        <w:spacing w:before="91" w:line="241" w:lineRule="auto"/>
        <w:ind w:left="510"/>
        <w:rPr>
          <w:rFonts w:ascii="宋体" w:hAnsi="宋体" w:eastAsia="宋体" w:cs="宋体"/>
          <w:sz w:val="28"/>
          <w:szCs w:val="28"/>
        </w:rPr>
      </w:pPr>
      <w:r>
        <w:rPr>
          <w:rFonts w:ascii="宋体" w:hAnsi="宋体" w:eastAsia="宋体" w:cs="宋体"/>
          <w:spacing w:val="-3"/>
          <w:sz w:val="28"/>
          <w:szCs w:val="28"/>
        </w:rPr>
        <w:t>项目名称：</w:t>
      </w:r>
    </w:p>
    <w:p w14:paraId="7178B80D">
      <w:pPr>
        <w:spacing w:before="1" w:line="220" w:lineRule="auto"/>
        <w:ind w:left="510"/>
        <w:rPr>
          <w:rFonts w:ascii="宋体" w:hAnsi="宋体" w:eastAsia="宋体" w:cs="宋体"/>
          <w:sz w:val="28"/>
          <w:szCs w:val="28"/>
        </w:rPr>
      </w:pPr>
      <w:r>
        <w:rPr>
          <w:rFonts w:ascii="宋体" w:hAnsi="宋体" w:eastAsia="宋体" w:cs="宋体"/>
          <w:spacing w:val="-3"/>
          <w:sz w:val="28"/>
          <w:szCs w:val="28"/>
        </w:rPr>
        <w:t>项目编号：</w:t>
      </w:r>
    </w:p>
    <w:p w14:paraId="534054E5"/>
    <w:p w14:paraId="6E32B80C">
      <w:pPr>
        <w:spacing w:line="42" w:lineRule="exact"/>
      </w:pPr>
    </w:p>
    <w:tbl>
      <w:tblPr>
        <w:tblStyle w:val="11"/>
        <w:tblW w:w="89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4"/>
        <w:gridCol w:w="7285"/>
      </w:tblGrid>
      <w:tr w14:paraId="4606D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1654" w:type="dxa"/>
          </w:tcPr>
          <w:p w14:paraId="575A6260">
            <w:pPr>
              <w:spacing w:before="297" w:line="221" w:lineRule="auto"/>
              <w:ind w:left="280"/>
              <w:rPr>
                <w:rFonts w:ascii="宋体" w:hAnsi="宋体" w:eastAsia="宋体" w:cs="宋体"/>
                <w:sz w:val="28"/>
                <w:szCs w:val="28"/>
              </w:rPr>
            </w:pPr>
            <w:r>
              <w:rPr>
                <w:rFonts w:ascii="宋体" w:hAnsi="宋体" w:eastAsia="宋体" w:cs="宋体"/>
                <w:spacing w:val="-6"/>
                <w:sz w:val="28"/>
                <w:szCs w:val="28"/>
              </w:rPr>
              <w:t>项</w:t>
            </w:r>
            <w:r>
              <w:rPr>
                <w:rFonts w:ascii="宋体" w:hAnsi="宋体" w:eastAsia="宋体" w:cs="宋体"/>
                <w:spacing w:val="-3"/>
                <w:sz w:val="28"/>
                <w:szCs w:val="28"/>
              </w:rPr>
              <w:t>目内容</w:t>
            </w:r>
          </w:p>
        </w:tc>
        <w:tc>
          <w:tcPr>
            <w:tcW w:w="7285" w:type="dxa"/>
          </w:tcPr>
          <w:p w14:paraId="3A0F8E6E">
            <w:pPr>
              <w:spacing w:before="209" w:line="219" w:lineRule="auto"/>
              <w:ind w:left="957"/>
              <w:rPr>
                <w:rFonts w:ascii="宋体" w:hAnsi="宋体" w:eastAsia="宋体" w:cs="宋体"/>
                <w:sz w:val="28"/>
                <w:szCs w:val="28"/>
              </w:rPr>
            </w:pPr>
            <w:r>
              <w:rPr>
                <w:rFonts w:ascii="宋体" w:hAnsi="宋体" w:eastAsia="宋体" w:cs="宋体"/>
                <w:spacing w:val="-2"/>
                <w:sz w:val="28"/>
                <w:szCs w:val="28"/>
              </w:rPr>
              <w:t>投标报价 (元</w:t>
            </w:r>
            <w:r>
              <w:rPr>
                <w:rFonts w:ascii="宋体" w:hAnsi="宋体" w:eastAsia="宋体" w:cs="宋体"/>
                <w:spacing w:val="-1"/>
                <w:sz w:val="28"/>
                <w:szCs w:val="28"/>
              </w:rPr>
              <w:t>)</w:t>
            </w:r>
          </w:p>
        </w:tc>
      </w:tr>
      <w:tr w14:paraId="0EC0A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654" w:type="dxa"/>
            <w:vMerge w:val="restart"/>
            <w:tcBorders>
              <w:bottom w:val="nil"/>
            </w:tcBorders>
          </w:tcPr>
          <w:p w14:paraId="0AFD2479">
            <w:pPr>
              <w:spacing w:line="349" w:lineRule="auto"/>
            </w:pPr>
          </w:p>
          <w:p w14:paraId="39F06D42">
            <w:pPr>
              <w:spacing w:before="91" w:line="219" w:lineRule="auto"/>
              <w:ind w:left="123"/>
              <w:rPr>
                <w:rFonts w:ascii="宋体" w:hAnsi="宋体" w:eastAsia="宋体" w:cs="宋体"/>
                <w:sz w:val="28"/>
                <w:szCs w:val="28"/>
              </w:rPr>
            </w:pPr>
            <w:r>
              <w:rPr>
                <w:rFonts w:ascii="宋体" w:hAnsi="宋体" w:eastAsia="宋体" w:cs="宋体"/>
                <w:spacing w:val="-4"/>
                <w:sz w:val="28"/>
                <w:szCs w:val="28"/>
              </w:rPr>
              <w:t>投标</w:t>
            </w:r>
            <w:r>
              <w:rPr>
                <w:rFonts w:ascii="宋体" w:hAnsi="宋体" w:eastAsia="宋体" w:cs="宋体"/>
                <w:spacing w:val="-2"/>
                <w:sz w:val="28"/>
                <w:szCs w:val="28"/>
              </w:rPr>
              <w:t>总报价</w:t>
            </w:r>
          </w:p>
        </w:tc>
        <w:tc>
          <w:tcPr>
            <w:tcW w:w="7285" w:type="dxa"/>
          </w:tcPr>
          <w:p w14:paraId="1D22C6EC">
            <w:pPr>
              <w:spacing w:before="132" w:line="223" w:lineRule="auto"/>
              <w:ind w:left="122"/>
              <w:rPr>
                <w:rFonts w:ascii="宋体" w:hAnsi="宋体" w:eastAsia="宋体" w:cs="宋体"/>
                <w:sz w:val="28"/>
                <w:szCs w:val="28"/>
              </w:rPr>
            </w:pPr>
            <w:r>
              <w:rPr>
                <w:rFonts w:ascii="宋体" w:hAnsi="宋体" w:eastAsia="宋体" w:cs="宋体"/>
                <w:spacing w:val="-7"/>
                <w:sz w:val="28"/>
                <w:szCs w:val="28"/>
              </w:rPr>
              <w:t>小</w:t>
            </w:r>
            <w:r>
              <w:rPr>
                <w:rFonts w:ascii="宋体" w:hAnsi="宋体" w:eastAsia="宋体" w:cs="宋体"/>
                <w:spacing w:val="-5"/>
                <w:sz w:val="28"/>
                <w:szCs w:val="28"/>
              </w:rPr>
              <w:t>写：</w:t>
            </w:r>
          </w:p>
        </w:tc>
      </w:tr>
      <w:tr w14:paraId="05543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654" w:type="dxa"/>
            <w:vMerge w:val="continue"/>
            <w:tcBorders>
              <w:top w:val="nil"/>
            </w:tcBorders>
          </w:tcPr>
          <w:p w14:paraId="6C9278A4"/>
        </w:tc>
        <w:tc>
          <w:tcPr>
            <w:tcW w:w="7285" w:type="dxa"/>
          </w:tcPr>
          <w:p w14:paraId="50852F8B">
            <w:pPr>
              <w:spacing w:before="170" w:line="221" w:lineRule="auto"/>
              <w:ind w:left="117"/>
              <w:rPr>
                <w:rFonts w:ascii="宋体" w:hAnsi="宋体" w:eastAsia="宋体" w:cs="宋体"/>
                <w:sz w:val="28"/>
                <w:szCs w:val="28"/>
              </w:rPr>
            </w:pPr>
            <w:r>
              <w:rPr>
                <w:rFonts w:ascii="宋体" w:hAnsi="宋体" w:eastAsia="宋体" w:cs="宋体"/>
                <w:spacing w:val="-5"/>
                <w:sz w:val="28"/>
                <w:szCs w:val="28"/>
              </w:rPr>
              <w:t>大</w:t>
            </w:r>
            <w:r>
              <w:rPr>
                <w:rFonts w:ascii="宋体" w:hAnsi="宋体" w:eastAsia="宋体" w:cs="宋体"/>
                <w:spacing w:val="-4"/>
                <w:sz w:val="28"/>
                <w:szCs w:val="28"/>
              </w:rPr>
              <w:t>写：</w:t>
            </w:r>
          </w:p>
        </w:tc>
      </w:tr>
    </w:tbl>
    <w:p w14:paraId="7AFCA3BA">
      <w:pPr>
        <w:spacing w:line="291" w:lineRule="auto"/>
      </w:pPr>
    </w:p>
    <w:p w14:paraId="720E563E">
      <w:pPr>
        <w:spacing w:line="291" w:lineRule="auto"/>
      </w:pPr>
    </w:p>
    <w:p w14:paraId="270EFD4D">
      <w:pPr>
        <w:spacing w:line="291" w:lineRule="auto"/>
      </w:pPr>
    </w:p>
    <w:p w14:paraId="0B7FA223">
      <w:pPr>
        <w:spacing w:line="291" w:lineRule="auto"/>
      </w:pPr>
    </w:p>
    <w:p w14:paraId="77D02B9F">
      <w:pPr>
        <w:spacing w:before="91" w:line="220" w:lineRule="auto"/>
        <w:ind w:left="509"/>
        <w:rPr>
          <w:rFonts w:ascii="宋体" w:hAnsi="宋体" w:eastAsia="宋体" w:cs="宋体"/>
          <w:sz w:val="28"/>
          <w:szCs w:val="28"/>
        </w:rPr>
      </w:pPr>
      <w:r>
        <w:rPr>
          <w:rFonts w:ascii="宋体" w:hAnsi="宋体" w:eastAsia="宋体" w:cs="宋体"/>
          <w:spacing w:val="-2"/>
          <w:sz w:val="28"/>
          <w:szCs w:val="28"/>
        </w:rPr>
        <w:t xml:space="preserve">投标人 </w:t>
      </w:r>
      <w:r>
        <w:rPr>
          <w:rFonts w:ascii="宋体" w:hAnsi="宋体" w:eastAsia="宋体" w:cs="宋体"/>
          <w:spacing w:val="-1"/>
          <w:sz w:val="28"/>
          <w:szCs w:val="28"/>
        </w:rPr>
        <w:t>(公章) ：</w:t>
      </w:r>
      <w:r>
        <w:rPr>
          <w:rFonts w:ascii="宋体" w:hAnsi="宋体" w:eastAsia="宋体" w:cs="宋体"/>
          <w:sz w:val="28"/>
          <w:szCs w:val="28"/>
          <w:u w:val="single"/>
        </w:rPr>
        <w:t xml:space="preserve">                   </w:t>
      </w:r>
    </w:p>
    <w:p w14:paraId="45C06677">
      <w:pPr>
        <w:spacing w:line="299" w:lineRule="auto"/>
      </w:pPr>
    </w:p>
    <w:p w14:paraId="1BB479B5">
      <w:pPr>
        <w:spacing w:before="91" w:line="482" w:lineRule="auto"/>
        <w:ind w:left="3506" w:right="190" w:hanging="2999"/>
        <w:sectPr>
          <w:footerReference r:id="rId36" w:type="default"/>
          <w:pgSz w:w="11906" w:h="16840"/>
          <w:pgMar w:top="400" w:right="1671" w:bottom="766" w:left="1290" w:header="0" w:footer="553" w:gutter="0"/>
          <w:cols w:space="720" w:num="1"/>
        </w:sectPr>
      </w:pPr>
      <w:r>
        <w:rPr>
          <w:rFonts w:ascii="宋体" w:hAnsi="宋体" w:eastAsia="宋体" w:cs="宋体"/>
          <w:spacing w:val="-6"/>
          <w:sz w:val="28"/>
          <w:szCs w:val="28"/>
        </w:rPr>
        <w:t>法定代表人或授权</w:t>
      </w:r>
      <w:r>
        <w:rPr>
          <w:rFonts w:ascii="宋体" w:hAnsi="宋体" w:eastAsia="宋体" w:cs="宋体"/>
          <w:spacing w:val="-4"/>
          <w:sz w:val="28"/>
          <w:szCs w:val="28"/>
        </w:rPr>
        <w:t>代</w:t>
      </w:r>
      <w:r>
        <w:rPr>
          <w:rFonts w:ascii="宋体" w:hAnsi="宋体" w:eastAsia="宋体" w:cs="宋体"/>
          <w:spacing w:val="-3"/>
          <w:sz w:val="28"/>
          <w:szCs w:val="28"/>
        </w:rPr>
        <w:t>理人 (签字或盖章) ：</w:t>
      </w:r>
      <w:r>
        <w:rPr>
          <w:rFonts w:ascii="宋体" w:hAnsi="宋体" w:eastAsia="宋体" w:cs="宋体"/>
          <w:spacing w:val="-3"/>
          <w:sz w:val="28"/>
          <w:szCs w:val="28"/>
          <w:u w:val="single"/>
        </w:rPr>
        <w:t xml:space="preserve">                      </w:t>
      </w:r>
      <w:r>
        <w:rPr>
          <w:rFonts w:ascii="宋体" w:hAnsi="宋体" w:eastAsia="宋体" w:cs="宋体"/>
          <w:sz w:val="28"/>
          <w:szCs w:val="28"/>
        </w:rPr>
        <w:t xml:space="preserve"> </w:t>
      </w:r>
      <w:r>
        <w:rPr>
          <w:rFonts w:ascii="宋体" w:hAnsi="宋体" w:eastAsia="宋体" w:cs="宋体"/>
          <w:spacing w:val="-12"/>
          <w:sz w:val="28"/>
          <w:szCs w:val="28"/>
        </w:rPr>
        <w:t>日</w:t>
      </w:r>
      <w:r>
        <w:rPr>
          <w:rFonts w:ascii="宋体" w:hAnsi="宋体" w:eastAsia="宋体" w:cs="宋体"/>
          <w:spacing w:val="-8"/>
          <w:sz w:val="28"/>
          <w:szCs w:val="28"/>
        </w:rPr>
        <w:t>期：     年   月   日</w:t>
      </w:r>
    </w:p>
    <w:p w14:paraId="0AC0BE61">
      <w:pPr>
        <w:spacing w:line="243" w:lineRule="auto"/>
      </w:pPr>
    </w:p>
    <w:p w14:paraId="1F15BD2E">
      <w:pPr>
        <w:spacing w:before="100" w:line="224" w:lineRule="auto"/>
        <w:ind w:left="3765"/>
        <w:outlineLvl w:val="0"/>
      </w:pPr>
      <w:r>
        <w:rPr>
          <w:rFonts w:ascii="宋体" w:hAnsi="宋体" w:eastAsia="宋体" w:cs="宋体"/>
          <w:spacing w:val="11"/>
          <w:sz w:val="31"/>
          <w:szCs w:val="31"/>
          <w14:textOutline w14:w="5791" w14:cap="sq" w14:cmpd="sng" w14:algn="ctr">
            <w14:solidFill>
              <w14:srgbClr w14:val="000000"/>
            </w14:solidFill>
            <w14:prstDash w14:val="solid"/>
            <w14:bevel/>
          </w14:textOutline>
        </w:rPr>
        <w:t>投</w:t>
      </w:r>
      <w:r>
        <w:rPr>
          <w:rFonts w:ascii="宋体" w:hAnsi="宋体" w:eastAsia="宋体" w:cs="宋体"/>
          <w:spacing w:val="8"/>
          <w:sz w:val="31"/>
          <w:szCs w:val="31"/>
          <w14:textOutline w14:w="5791" w14:cap="sq" w14:cmpd="sng" w14:algn="ctr">
            <w14:solidFill>
              <w14:srgbClr w14:val="000000"/>
            </w14:solidFill>
            <w14:prstDash w14:val="solid"/>
            <w14:bevel/>
          </w14:textOutline>
        </w:rPr>
        <w:t>标报价明细表</w:t>
      </w:r>
    </w:p>
    <w:p w14:paraId="4F8BA6C9">
      <w:pPr>
        <w:spacing w:line="128" w:lineRule="exact"/>
      </w:pPr>
    </w:p>
    <w:tbl>
      <w:tblPr>
        <w:tblStyle w:val="11"/>
        <w:tblW w:w="84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9"/>
        <w:gridCol w:w="3237"/>
        <w:gridCol w:w="1507"/>
        <w:gridCol w:w="2875"/>
      </w:tblGrid>
      <w:tr w14:paraId="09130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809" w:type="dxa"/>
          </w:tcPr>
          <w:p w14:paraId="3FE3DB93">
            <w:pPr>
              <w:spacing w:before="309" w:line="230" w:lineRule="auto"/>
              <w:ind w:left="198"/>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3237" w:type="dxa"/>
          </w:tcPr>
          <w:p w14:paraId="264CA0EC">
            <w:pPr>
              <w:spacing w:before="310" w:line="231" w:lineRule="auto"/>
              <w:ind w:left="1514"/>
              <w:rPr>
                <w:rFonts w:ascii="宋体" w:hAnsi="宋体" w:eastAsia="宋体" w:cs="宋体"/>
                <w:sz w:val="23"/>
                <w:szCs w:val="23"/>
              </w:rPr>
            </w:pPr>
            <w:r>
              <w:rPr>
                <w:rFonts w:ascii="宋体" w:hAnsi="宋体" w:eastAsia="宋体" w:cs="宋体"/>
                <w:spacing w:val="-6"/>
                <w:sz w:val="23"/>
                <w:szCs w:val="23"/>
              </w:rPr>
              <w:t>品</w:t>
            </w:r>
            <w:r>
              <w:rPr>
                <w:rFonts w:ascii="宋体" w:hAnsi="宋体" w:eastAsia="宋体" w:cs="宋体"/>
                <w:spacing w:val="-4"/>
                <w:sz w:val="23"/>
                <w:szCs w:val="23"/>
              </w:rPr>
              <w:t>目</w:t>
            </w:r>
          </w:p>
        </w:tc>
        <w:tc>
          <w:tcPr>
            <w:tcW w:w="1507" w:type="dxa"/>
            <w:tcBorders>
              <w:right w:val="single" w:color="auto" w:sz="4" w:space="0"/>
            </w:tcBorders>
          </w:tcPr>
          <w:p w14:paraId="1DD21499">
            <w:pPr>
              <w:spacing w:before="310" w:line="228" w:lineRule="auto"/>
              <w:ind w:left="123"/>
              <w:rPr>
                <w:rFonts w:ascii="宋体" w:hAnsi="宋体" w:eastAsia="宋体" w:cs="宋体"/>
                <w:sz w:val="23"/>
                <w:szCs w:val="23"/>
              </w:rPr>
            </w:pPr>
            <w:r>
              <w:rPr>
                <w:rFonts w:ascii="宋体" w:hAnsi="宋体" w:eastAsia="宋体" w:cs="宋体"/>
                <w:spacing w:val="4"/>
                <w:sz w:val="23"/>
                <w:szCs w:val="23"/>
              </w:rPr>
              <w:t>下浮率 (%)</w:t>
            </w:r>
          </w:p>
        </w:tc>
        <w:tc>
          <w:tcPr>
            <w:tcW w:w="2875" w:type="dxa"/>
            <w:tcBorders>
              <w:top w:val="single" w:color="auto" w:sz="4" w:space="0"/>
              <w:left w:val="single" w:color="auto" w:sz="4" w:space="0"/>
              <w:bottom w:val="single" w:color="auto" w:sz="4" w:space="0"/>
              <w:right w:val="single" w:color="auto" w:sz="4" w:space="0"/>
            </w:tcBorders>
          </w:tcPr>
          <w:p w14:paraId="634006C6">
            <w:pPr>
              <w:spacing w:before="309" w:line="230" w:lineRule="auto"/>
              <w:ind w:left="1048"/>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14:paraId="29DBD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809" w:type="dxa"/>
          </w:tcPr>
          <w:p w14:paraId="38368FEC">
            <w:pPr>
              <w:spacing w:line="283" w:lineRule="auto"/>
            </w:pPr>
          </w:p>
          <w:p w14:paraId="05ED4380">
            <w:pPr>
              <w:spacing w:before="75" w:line="192" w:lineRule="auto"/>
              <w:ind w:left="397"/>
              <w:rPr>
                <w:rFonts w:ascii="宋体" w:hAnsi="宋体" w:eastAsia="宋体" w:cs="宋体"/>
                <w:sz w:val="23"/>
                <w:szCs w:val="23"/>
              </w:rPr>
            </w:pPr>
            <w:r>
              <w:rPr>
                <w:rFonts w:ascii="宋体" w:hAnsi="宋体" w:eastAsia="宋体" w:cs="宋体"/>
                <w:sz w:val="23"/>
                <w:szCs w:val="23"/>
              </w:rPr>
              <w:t>1</w:t>
            </w:r>
          </w:p>
        </w:tc>
        <w:tc>
          <w:tcPr>
            <w:tcW w:w="3237" w:type="dxa"/>
            <w:vAlign w:val="center"/>
          </w:tcPr>
          <w:p w14:paraId="2DCE679E">
            <w:pPr>
              <w:spacing w:before="295" w:line="228" w:lineRule="auto"/>
              <w:jc w:val="center"/>
              <w:rPr>
                <w:rFonts w:ascii="宋体" w:hAnsi="宋体" w:eastAsia="宋体" w:cs="宋体"/>
                <w:spacing w:val="10"/>
                <w:sz w:val="23"/>
                <w:szCs w:val="23"/>
              </w:rPr>
            </w:pPr>
            <w:r>
              <w:rPr>
                <w:rFonts w:hint="eastAsia" w:ascii="宋体" w:hAnsi="宋体" w:eastAsia="宋体" w:cs="宋体"/>
                <w:spacing w:val="10"/>
                <w:sz w:val="23"/>
                <w:szCs w:val="23"/>
              </w:rPr>
              <w:t>蔬菜、水果</w:t>
            </w:r>
            <w:r>
              <w:rPr>
                <w:rFonts w:hint="eastAsia" w:ascii="宋体" w:hAnsi="宋体" w:eastAsia="宋体" w:cs="宋体"/>
                <w:spacing w:val="10"/>
                <w:sz w:val="23"/>
                <w:szCs w:val="23"/>
                <w:lang w:eastAsia="zh-CN"/>
              </w:rPr>
              <w:t>、</w:t>
            </w:r>
            <w:r>
              <w:rPr>
                <w:rFonts w:hint="eastAsia" w:ascii="宋体" w:hAnsi="宋体" w:eastAsia="宋体" w:cs="宋体"/>
                <w:spacing w:val="10"/>
                <w:sz w:val="23"/>
                <w:szCs w:val="23"/>
              </w:rPr>
              <w:t>奶制品</w:t>
            </w:r>
            <w:r>
              <w:rPr>
                <w:rFonts w:hint="eastAsia" w:ascii="宋体" w:hAnsi="宋体" w:eastAsia="宋体" w:cs="宋体"/>
                <w:spacing w:val="10"/>
                <w:sz w:val="23"/>
                <w:szCs w:val="23"/>
                <w:lang w:eastAsia="zh-CN"/>
              </w:rPr>
              <w:t>、</w:t>
            </w:r>
            <w:r>
              <w:rPr>
                <w:rFonts w:hint="eastAsia" w:ascii="宋体" w:hAnsi="宋体" w:eastAsia="宋体" w:cs="宋体"/>
                <w:spacing w:val="10"/>
                <w:sz w:val="23"/>
                <w:szCs w:val="23"/>
              </w:rPr>
              <w:t>鸡鱼冻货</w:t>
            </w:r>
            <w:r>
              <w:rPr>
                <w:rFonts w:hint="eastAsia" w:ascii="宋体" w:hAnsi="宋体" w:eastAsia="宋体" w:cs="宋体"/>
                <w:spacing w:val="10"/>
                <w:sz w:val="23"/>
                <w:szCs w:val="23"/>
                <w:lang w:eastAsia="zh-CN"/>
              </w:rPr>
              <w:t>、</w:t>
            </w:r>
            <w:r>
              <w:rPr>
                <w:rFonts w:hint="eastAsia" w:ascii="宋体" w:hAnsi="宋体" w:eastAsia="宋体" w:cs="宋体"/>
                <w:spacing w:val="10"/>
                <w:sz w:val="23"/>
                <w:szCs w:val="23"/>
              </w:rPr>
              <w:t>烘焙类</w:t>
            </w:r>
          </w:p>
        </w:tc>
        <w:tc>
          <w:tcPr>
            <w:tcW w:w="1507" w:type="dxa"/>
            <w:tcBorders>
              <w:right w:val="single" w:color="auto" w:sz="4" w:space="0"/>
            </w:tcBorders>
          </w:tcPr>
          <w:p w14:paraId="4C9F0F0B">
            <w:pPr>
              <w:spacing w:line="246" w:lineRule="auto"/>
            </w:pPr>
          </w:p>
          <w:p w14:paraId="4ADFC43F">
            <w:pPr>
              <w:spacing w:before="74" w:line="230" w:lineRule="auto"/>
              <w:ind w:left="308"/>
            </w:pPr>
            <w:r>
              <w:rPr>
                <w:rFonts w:ascii="宋体" w:hAnsi="宋体" w:eastAsia="宋体" w:cs="宋体"/>
                <w:spacing w:val="4"/>
                <w:sz w:val="23"/>
                <w:szCs w:val="23"/>
              </w:rPr>
              <w:t>下浮    %</w:t>
            </w:r>
          </w:p>
        </w:tc>
        <w:tc>
          <w:tcPr>
            <w:tcW w:w="2875" w:type="dxa"/>
            <w:vMerge w:val="restart"/>
            <w:tcBorders>
              <w:top w:val="single" w:color="auto" w:sz="4" w:space="0"/>
              <w:left w:val="single" w:color="auto" w:sz="4" w:space="0"/>
              <w:bottom w:val="single" w:color="auto" w:sz="4" w:space="0"/>
              <w:right w:val="single" w:color="auto" w:sz="4" w:space="0"/>
            </w:tcBorders>
          </w:tcPr>
          <w:p w14:paraId="6169404B">
            <w:pPr>
              <w:tabs>
                <w:tab w:val="left" w:pos="242"/>
              </w:tabs>
              <w:spacing w:before="38" w:line="376" w:lineRule="auto"/>
              <w:ind w:left="113" w:right="165" w:firstLine="3"/>
              <w:jc w:val="center"/>
              <w:rPr>
                <w:rFonts w:ascii="宋体" w:hAnsi="宋体" w:eastAsia="宋体" w:cs="宋体"/>
                <w:sz w:val="23"/>
                <w:szCs w:val="23"/>
              </w:rPr>
            </w:pPr>
            <w:r>
              <w:rPr>
                <w:rFonts w:ascii="宋体" w:hAnsi="宋体" w:eastAsia="宋体" w:cs="宋体"/>
                <w:spacing w:val="9"/>
                <w:sz w:val="23"/>
                <w:szCs w:val="23"/>
              </w:rPr>
              <w:t>本表分项报价采用</w:t>
            </w:r>
            <w:r>
              <w:rPr>
                <w:rFonts w:ascii="宋体" w:hAnsi="宋体" w:eastAsia="宋体" w:cs="宋体"/>
                <w:spacing w:val="7"/>
                <w:sz w:val="23"/>
                <w:szCs w:val="23"/>
              </w:rPr>
              <w:t>以</w:t>
            </w:r>
            <w:r>
              <w:rPr>
                <w:rFonts w:hint="eastAsia" w:ascii="宋体" w:hAnsi="宋体" w:eastAsia="宋体" w:cs="宋体"/>
                <w:sz w:val="23"/>
                <w:szCs w:val="23"/>
              </w:rPr>
              <w:t>北园春集团官网（www.beiyuanchun.com）可以查询到的原料食材，以网站上注明的中间价作为送货</w:t>
            </w:r>
            <w:r>
              <w:rPr>
                <w:rFonts w:ascii="宋体" w:hAnsi="宋体" w:eastAsia="宋体" w:cs="宋体"/>
                <w:sz w:val="23"/>
                <w:szCs w:val="23"/>
              </w:rPr>
              <w:t>基准</w:t>
            </w:r>
            <w:r>
              <w:rPr>
                <w:rFonts w:hint="eastAsia" w:ascii="宋体" w:hAnsi="宋体" w:eastAsia="宋体" w:cs="宋体"/>
                <w:sz w:val="23"/>
                <w:szCs w:val="23"/>
              </w:rPr>
              <w:t>价</w:t>
            </w:r>
            <w:r>
              <w:rPr>
                <w:rFonts w:ascii="宋体" w:hAnsi="宋体" w:eastAsia="宋体" w:cs="宋体"/>
                <w:spacing w:val="8"/>
                <w:sz w:val="23"/>
                <w:szCs w:val="23"/>
              </w:rPr>
              <w:t>。</w:t>
            </w:r>
          </w:p>
        </w:tc>
      </w:tr>
      <w:tr w14:paraId="5FF62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09" w:type="dxa"/>
          </w:tcPr>
          <w:p w14:paraId="4FA2E65E">
            <w:pPr>
              <w:spacing w:before="75" w:line="192" w:lineRule="auto"/>
              <w:ind w:left="382"/>
              <w:rPr>
                <w:rFonts w:ascii="宋体" w:hAnsi="宋体" w:eastAsia="宋体" w:cs="宋体"/>
                <w:sz w:val="23"/>
                <w:szCs w:val="23"/>
              </w:rPr>
            </w:pPr>
          </w:p>
          <w:p w14:paraId="0CEB0CB1">
            <w:pPr>
              <w:spacing w:before="75" w:line="192" w:lineRule="auto"/>
              <w:ind w:left="382"/>
              <w:rPr>
                <w:rFonts w:ascii="宋体" w:hAnsi="宋体" w:eastAsia="宋体" w:cs="宋体"/>
                <w:sz w:val="23"/>
                <w:szCs w:val="23"/>
              </w:rPr>
            </w:pPr>
            <w:r>
              <w:rPr>
                <w:rFonts w:hint="eastAsia" w:ascii="宋体" w:hAnsi="宋体" w:eastAsia="宋体" w:cs="宋体"/>
                <w:sz w:val="23"/>
                <w:szCs w:val="23"/>
              </w:rPr>
              <w:t>2</w:t>
            </w:r>
          </w:p>
        </w:tc>
        <w:tc>
          <w:tcPr>
            <w:tcW w:w="3237" w:type="dxa"/>
            <w:vAlign w:val="center"/>
          </w:tcPr>
          <w:p w14:paraId="7070A4F4">
            <w:pPr>
              <w:spacing w:before="295" w:line="228" w:lineRule="auto"/>
              <w:jc w:val="center"/>
              <w:rPr>
                <w:rFonts w:hint="eastAsia" w:ascii="宋体" w:hAnsi="宋体" w:eastAsia="宋体" w:cs="宋体"/>
                <w:spacing w:val="10"/>
                <w:sz w:val="23"/>
                <w:szCs w:val="23"/>
                <w:lang w:val="en-US" w:eastAsia="zh-CN"/>
              </w:rPr>
            </w:pPr>
            <w:r>
              <w:rPr>
                <w:rFonts w:hint="eastAsia" w:ascii="宋体" w:hAnsi="宋体" w:eastAsia="宋体" w:cs="宋体"/>
                <w:spacing w:val="10"/>
                <w:sz w:val="23"/>
                <w:szCs w:val="23"/>
              </w:rPr>
              <w:t>米、面、油</w:t>
            </w:r>
            <w:r>
              <w:rPr>
                <w:rFonts w:hint="eastAsia" w:ascii="宋体" w:hAnsi="宋体" w:eastAsia="宋体" w:cs="宋体"/>
                <w:spacing w:val="10"/>
                <w:sz w:val="23"/>
                <w:szCs w:val="23"/>
                <w:lang w:val="en-US" w:eastAsia="zh-CN"/>
              </w:rPr>
              <w:t>类</w:t>
            </w:r>
          </w:p>
        </w:tc>
        <w:tc>
          <w:tcPr>
            <w:tcW w:w="1507" w:type="dxa"/>
            <w:tcBorders>
              <w:right w:val="single" w:color="auto" w:sz="4" w:space="0"/>
            </w:tcBorders>
          </w:tcPr>
          <w:p w14:paraId="349EC7DD">
            <w:pPr>
              <w:spacing w:before="295" w:line="230" w:lineRule="auto"/>
              <w:ind w:left="308"/>
            </w:pPr>
            <w:r>
              <w:rPr>
                <w:rFonts w:ascii="宋体" w:hAnsi="宋体" w:eastAsia="宋体" w:cs="宋体"/>
                <w:spacing w:val="4"/>
                <w:sz w:val="23"/>
                <w:szCs w:val="23"/>
              </w:rPr>
              <w:t>下浮    %</w:t>
            </w:r>
          </w:p>
        </w:tc>
        <w:tc>
          <w:tcPr>
            <w:tcW w:w="2875" w:type="dxa"/>
            <w:vMerge w:val="continue"/>
            <w:tcBorders>
              <w:top w:val="single" w:color="auto" w:sz="4" w:space="0"/>
              <w:left w:val="single" w:color="auto" w:sz="4" w:space="0"/>
              <w:bottom w:val="single" w:color="auto" w:sz="4" w:space="0"/>
              <w:right w:val="single" w:color="auto" w:sz="4" w:space="0"/>
            </w:tcBorders>
          </w:tcPr>
          <w:p w14:paraId="3699EF99"/>
        </w:tc>
      </w:tr>
      <w:tr w14:paraId="7B026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09" w:type="dxa"/>
          </w:tcPr>
          <w:p w14:paraId="0424D7AA">
            <w:pPr>
              <w:spacing w:before="75" w:line="192" w:lineRule="auto"/>
              <w:ind w:left="382"/>
              <w:rPr>
                <w:rFonts w:ascii="宋体" w:hAnsi="宋体" w:eastAsia="宋体" w:cs="宋体"/>
                <w:sz w:val="23"/>
                <w:szCs w:val="23"/>
              </w:rPr>
            </w:pPr>
          </w:p>
          <w:p w14:paraId="77AE937E">
            <w:pPr>
              <w:spacing w:before="75" w:line="192" w:lineRule="auto"/>
              <w:ind w:left="382"/>
              <w:rPr>
                <w:rFonts w:ascii="宋体" w:hAnsi="宋体" w:eastAsia="宋体" w:cs="宋体"/>
                <w:sz w:val="23"/>
                <w:szCs w:val="23"/>
              </w:rPr>
            </w:pPr>
            <w:r>
              <w:rPr>
                <w:rFonts w:hint="eastAsia" w:ascii="宋体" w:hAnsi="宋体" w:eastAsia="宋体" w:cs="宋体"/>
                <w:sz w:val="23"/>
                <w:szCs w:val="23"/>
              </w:rPr>
              <w:t>3</w:t>
            </w:r>
          </w:p>
        </w:tc>
        <w:tc>
          <w:tcPr>
            <w:tcW w:w="3237" w:type="dxa"/>
            <w:vAlign w:val="center"/>
          </w:tcPr>
          <w:p w14:paraId="51BED7AC">
            <w:pPr>
              <w:spacing w:before="295" w:line="228" w:lineRule="auto"/>
              <w:jc w:val="center"/>
              <w:rPr>
                <w:rFonts w:ascii="宋体" w:hAnsi="宋体" w:eastAsia="宋体" w:cs="宋体"/>
                <w:spacing w:val="10"/>
                <w:sz w:val="23"/>
                <w:szCs w:val="23"/>
              </w:rPr>
            </w:pPr>
            <w:r>
              <w:rPr>
                <w:rFonts w:hint="eastAsia" w:ascii="宋体" w:hAnsi="宋体" w:eastAsia="宋体" w:cs="宋体"/>
                <w:spacing w:val="10"/>
                <w:sz w:val="23"/>
                <w:szCs w:val="23"/>
              </w:rPr>
              <w:t>调料类</w:t>
            </w:r>
          </w:p>
        </w:tc>
        <w:tc>
          <w:tcPr>
            <w:tcW w:w="1507" w:type="dxa"/>
            <w:tcBorders>
              <w:right w:val="single" w:color="auto" w:sz="4" w:space="0"/>
            </w:tcBorders>
          </w:tcPr>
          <w:p w14:paraId="379EDC95">
            <w:pPr>
              <w:spacing w:before="295" w:line="230" w:lineRule="auto"/>
              <w:ind w:left="308"/>
            </w:pPr>
            <w:r>
              <w:rPr>
                <w:rFonts w:ascii="宋体" w:hAnsi="宋体" w:eastAsia="宋体" w:cs="宋体"/>
                <w:spacing w:val="4"/>
                <w:sz w:val="23"/>
                <w:szCs w:val="23"/>
              </w:rPr>
              <w:t>下浮    %</w:t>
            </w:r>
          </w:p>
        </w:tc>
        <w:tc>
          <w:tcPr>
            <w:tcW w:w="2875" w:type="dxa"/>
            <w:vMerge w:val="continue"/>
            <w:tcBorders>
              <w:top w:val="single" w:color="auto" w:sz="4" w:space="0"/>
              <w:left w:val="single" w:color="auto" w:sz="4" w:space="0"/>
              <w:bottom w:val="single" w:color="auto" w:sz="4" w:space="0"/>
              <w:right w:val="single" w:color="auto" w:sz="4" w:space="0"/>
            </w:tcBorders>
          </w:tcPr>
          <w:p w14:paraId="4EE474C6"/>
        </w:tc>
      </w:tr>
      <w:tr w14:paraId="53BC5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09" w:type="dxa"/>
          </w:tcPr>
          <w:p w14:paraId="194EDCDF">
            <w:pPr>
              <w:spacing w:before="75" w:line="192" w:lineRule="auto"/>
              <w:ind w:left="382"/>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4</w:t>
            </w:r>
          </w:p>
        </w:tc>
        <w:tc>
          <w:tcPr>
            <w:tcW w:w="3237" w:type="dxa"/>
            <w:vAlign w:val="center"/>
          </w:tcPr>
          <w:p w14:paraId="18F24AD5">
            <w:pPr>
              <w:spacing w:before="295" w:line="228" w:lineRule="auto"/>
              <w:jc w:val="center"/>
              <w:rPr>
                <w:rFonts w:ascii="宋体" w:hAnsi="宋体" w:eastAsia="宋体" w:cs="宋体"/>
                <w:spacing w:val="10"/>
                <w:sz w:val="23"/>
                <w:szCs w:val="23"/>
              </w:rPr>
            </w:pPr>
            <w:r>
              <w:rPr>
                <w:rFonts w:hint="eastAsia" w:ascii="宋体" w:hAnsi="宋体" w:eastAsia="宋体" w:cs="宋体"/>
                <w:spacing w:val="10"/>
                <w:sz w:val="23"/>
                <w:szCs w:val="23"/>
              </w:rPr>
              <w:t>肉类</w:t>
            </w:r>
          </w:p>
        </w:tc>
        <w:tc>
          <w:tcPr>
            <w:tcW w:w="1507" w:type="dxa"/>
            <w:tcBorders>
              <w:right w:val="single" w:color="auto" w:sz="4" w:space="0"/>
            </w:tcBorders>
            <w:vAlign w:val="top"/>
          </w:tcPr>
          <w:p w14:paraId="560D0721">
            <w:pPr>
              <w:spacing w:before="295" w:line="230" w:lineRule="auto"/>
              <w:ind w:left="308" w:leftChars="0"/>
            </w:pPr>
            <w:r>
              <w:rPr>
                <w:rFonts w:ascii="宋体" w:hAnsi="宋体" w:eastAsia="宋体" w:cs="宋体"/>
                <w:spacing w:val="4"/>
                <w:sz w:val="23"/>
                <w:szCs w:val="23"/>
              </w:rPr>
              <w:t>下浮    %</w:t>
            </w:r>
          </w:p>
        </w:tc>
        <w:tc>
          <w:tcPr>
            <w:tcW w:w="2875" w:type="dxa"/>
            <w:vMerge w:val="continue"/>
            <w:tcBorders>
              <w:top w:val="single" w:color="auto" w:sz="4" w:space="0"/>
              <w:left w:val="single" w:color="auto" w:sz="4" w:space="0"/>
              <w:bottom w:val="single" w:color="auto" w:sz="4" w:space="0"/>
              <w:right w:val="single" w:color="auto" w:sz="4" w:space="0"/>
            </w:tcBorders>
          </w:tcPr>
          <w:p w14:paraId="5FE78EA8"/>
        </w:tc>
      </w:tr>
    </w:tbl>
    <w:p w14:paraId="667AFBBC">
      <w:pPr>
        <w:spacing w:line="244" w:lineRule="auto"/>
      </w:pPr>
    </w:p>
    <w:p w14:paraId="1F183B5B">
      <w:pPr>
        <w:spacing w:before="75" w:line="227" w:lineRule="auto"/>
        <w:ind w:left="393"/>
        <w:rPr>
          <w:rFonts w:ascii="宋体" w:hAnsi="宋体" w:eastAsia="宋体" w:cs="宋体"/>
          <w:sz w:val="23"/>
          <w:szCs w:val="23"/>
        </w:rPr>
      </w:pPr>
      <w:r>
        <w:rPr>
          <w:rFonts w:ascii="宋体" w:hAnsi="宋体" w:eastAsia="宋体" w:cs="宋体"/>
          <w:spacing w:val="18"/>
          <w:sz w:val="23"/>
          <w:szCs w:val="23"/>
        </w:rPr>
        <w:t>我</w:t>
      </w:r>
      <w:r>
        <w:rPr>
          <w:rFonts w:ascii="宋体" w:hAnsi="宋体" w:eastAsia="宋体" w:cs="宋体"/>
          <w:spacing w:val="10"/>
          <w:sz w:val="23"/>
          <w:szCs w:val="23"/>
        </w:rPr>
        <w:t>单</w:t>
      </w:r>
      <w:r>
        <w:rPr>
          <w:rFonts w:ascii="宋体" w:hAnsi="宋体" w:eastAsia="宋体" w:cs="宋体"/>
          <w:spacing w:val="9"/>
          <w:sz w:val="23"/>
          <w:szCs w:val="23"/>
        </w:rPr>
        <w:t>位承诺所供应的以上产品符合国家标准、行业标准及采购文件要求。</w:t>
      </w:r>
    </w:p>
    <w:p w14:paraId="5C117F2D"/>
    <w:p w14:paraId="4823C3CD"/>
    <w:p w14:paraId="00B5F103">
      <w:pPr>
        <w:spacing w:line="241" w:lineRule="auto"/>
      </w:pPr>
    </w:p>
    <w:p w14:paraId="0AD02548">
      <w:pPr>
        <w:spacing w:before="75" w:line="227" w:lineRule="auto"/>
        <w:ind w:left="394"/>
        <w:rPr>
          <w:rFonts w:ascii="宋体" w:hAnsi="宋体" w:eastAsia="宋体" w:cs="宋体"/>
          <w:sz w:val="23"/>
          <w:szCs w:val="23"/>
        </w:rPr>
      </w:pPr>
      <w:r>
        <w:rPr>
          <w:rFonts w:ascii="宋体" w:hAnsi="宋体" w:eastAsia="宋体" w:cs="宋体"/>
          <w:spacing w:val="6"/>
          <w:sz w:val="23"/>
          <w:szCs w:val="23"/>
        </w:rPr>
        <w:t>投标人 (公章) ：</w:t>
      </w:r>
      <w:r>
        <w:rPr>
          <w:rFonts w:ascii="宋体" w:hAnsi="宋体" w:eastAsia="宋体" w:cs="宋体"/>
          <w:sz w:val="23"/>
          <w:szCs w:val="23"/>
          <w:u w:val="single"/>
        </w:rPr>
        <w:t xml:space="preserve">                    </w:t>
      </w:r>
    </w:p>
    <w:p w14:paraId="0CC92477">
      <w:pPr>
        <w:spacing w:line="261" w:lineRule="auto"/>
      </w:pPr>
    </w:p>
    <w:p w14:paraId="143591CF">
      <w:pPr>
        <w:spacing w:before="75" w:line="499" w:lineRule="auto"/>
        <w:ind w:left="392"/>
        <w:rPr>
          <w:rFonts w:ascii="宋体" w:hAnsi="宋体" w:eastAsia="宋体" w:cs="宋体"/>
          <w:sz w:val="23"/>
          <w:szCs w:val="23"/>
        </w:rPr>
      </w:pPr>
      <w:r>
        <w:rPr>
          <w:rFonts w:ascii="宋体" w:hAnsi="宋体" w:eastAsia="宋体" w:cs="宋体"/>
          <w:spacing w:val="12"/>
          <w:sz w:val="23"/>
          <w:szCs w:val="23"/>
        </w:rPr>
        <w:t>法</w:t>
      </w:r>
      <w:r>
        <w:rPr>
          <w:rFonts w:ascii="宋体" w:hAnsi="宋体" w:eastAsia="宋体" w:cs="宋体"/>
          <w:spacing w:val="8"/>
          <w:sz w:val="23"/>
          <w:szCs w:val="23"/>
        </w:rPr>
        <w:t>定代表人或授权代理人 (签字或盖章) ：</w:t>
      </w:r>
      <w:r>
        <w:rPr>
          <w:rFonts w:ascii="宋体" w:hAnsi="宋体" w:eastAsia="宋体" w:cs="宋体"/>
          <w:sz w:val="23"/>
          <w:szCs w:val="23"/>
          <w:u w:val="single"/>
        </w:rPr>
        <w:t xml:space="preserve">                       </w:t>
      </w:r>
    </w:p>
    <w:p w14:paraId="42845C15">
      <w:pPr>
        <w:spacing w:line="228" w:lineRule="auto"/>
        <w:ind w:firstLine="456" w:firstLineChars="200"/>
        <w:sectPr>
          <w:footerReference r:id="rId37" w:type="default"/>
          <w:pgSz w:w="11906" w:h="16840"/>
          <w:pgMar w:top="400" w:right="752" w:bottom="766" w:left="1403" w:header="0" w:footer="553" w:gutter="0"/>
          <w:cols w:space="720" w:num="1"/>
        </w:sectPr>
      </w:pPr>
      <w:r>
        <w:rPr>
          <w:rFonts w:ascii="宋体" w:hAnsi="宋体" w:eastAsia="宋体" w:cs="宋体"/>
          <w:spacing w:val="-1"/>
          <w:sz w:val="23"/>
          <w:szCs w:val="23"/>
        </w:rPr>
        <w:t xml:space="preserve">日期：     年   月   </w:t>
      </w:r>
      <w:r>
        <w:rPr>
          <w:rFonts w:ascii="宋体" w:hAnsi="宋体" w:eastAsia="宋体" w:cs="宋体"/>
          <w:sz w:val="23"/>
          <w:szCs w:val="23"/>
        </w:rPr>
        <w:t>日</w:t>
      </w:r>
    </w:p>
    <w:p w14:paraId="1421C502">
      <w:pPr>
        <w:spacing w:line="246" w:lineRule="auto"/>
      </w:pPr>
    </w:p>
    <w:p w14:paraId="27E5AB35">
      <w:pPr>
        <w:spacing w:before="101" w:line="241" w:lineRule="auto"/>
        <w:jc w:val="center"/>
        <w:rPr>
          <w:rFonts w:ascii="宋体" w:hAnsi="宋体" w:eastAsia="宋体" w:cs="宋体"/>
          <w:sz w:val="31"/>
          <w:szCs w:val="31"/>
        </w:rPr>
      </w:pPr>
      <w:r>
        <w:rPr>
          <w:rFonts w:ascii="宋体" w:hAnsi="宋体" w:eastAsia="宋体" w:cs="宋体"/>
          <w:spacing w:val="18"/>
          <w:sz w:val="31"/>
          <w:szCs w:val="31"/>
          <w14:textOutline w14:w="5791" w14:cap="sq" w14:cmpd="sng" w14:algn="ctr">
            <w14:solidFill>
              <w14:srgbClr w14:val="000000"/>
            </w14:solidFill>
            <w14:prstDash w14:val="solid"/>
            <w14:bevel/>
          </w14:textOutline>
        </w:rPr>
        <w:t>三</w:t>
      </w:r>
      <w:r>
        <w:rPr>
          <w:rFonts w:ascii="宋体" w:hAnsi="宋体" w:eastAsia="宋体" w:cs="宋体"/>
          <w:spacing w:val="10"/>
          <w:sz w:val="31"/>
          <w:szCs w:val="31"/>
          <w14:textOutline w14:w="5791" w14:cap="sq" w14:cmpd="sng" w14:algn="ctr">
            <w14:solidFill>
              <w14:srgbClr w14:val="000000"/>
            </w14:solidFill>
            <w14:prstDash w14:val="solid"/>
            <w14:bevel/>
          </w14:textOutline>
        </w:rPr>
        <w:t>、</w:t>
      </w:r>
      <w:r>
        <w:rPr>
          <w:rFonts w:ascii="宋体" w:hAnsi="宋体" w:eastAsia="宋体" w:cs="宋体"/>
          <w:spacing w:val="9"/>
          <w:sz w:val="31"/>
          <w:szCs w:val="31"/>
          <w14:textOutline w14:w="5791" w14:cap="sq" w14:cmpd="sng" w14:algn="ctr">
            <w14:solidFill>
              <w14:srgbClr w14:val="000000"/>
            </w14:solidFill>
            <w14:prstDash w14:val="solid"/>
            <w14:bevel/>
          </w14:textOutline>
        </w:rPr>
        <w:t>货物质量指标响应/偏离表</w:t>
      </w:r>
    </w:p>
    <w:p w14:paraId="2C2E5AA6">
      <w:pPr>
        <w:spacing w:before="1" w:line="228" w:lineRule="auto"/>
        <w:ind w:left="476"/>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目名称：</w:t>
      </w:r>
    </w:p>
    <w:p w14:paraId="06D0194C">
      <w:pPr>
        <w:spacing w:before="24" w:line="222" w:lineRule="auto"/>
        <w:ind w:left="475"/>
        <w:jc w:val="both"/>
        <w:rPr>
          <w:rFonts w:ascii="宋体" w:hAnsi="宋体" w:eastAsia="宋体" w:cs="宋体"/>
          <w:sz w:val="23"/>
          <w:szCs w:val="23"/>
        </w:rPr>
      </w:pPr>
      <w:r>
        <w:rPr>
          <w:rFonts w:ascii="宋体" w:hAnsi="宋体" w:eastAsia="宋体" w:cs="宋体"/>
          <w:spacing w:val="8"/>
          <w:sz w:val="23"/>
          <w:szCs w:val="23"/>
        </w:rPr>
        <w:t>投</w:t>
      </w:r>
      <w:r>
        <w:rPr>
          <w:rFonts w:ascii="宋体" w:hAnsi="宋体" w:eastAsia="宋体" w:cs="宋体"/>
          <w:spacing w:val="7"/>
          <w:sz w:val="23"/>
          <w:szCs w:val="23"/>
        </w:rPr>
        <w:t>标人名称 (加盖公章) ：</w:t>
      </w:r>
    </w:p>
    <w:tbl>
      <w:tblPr>
        <w:tblStyle w:val="11"/>
        <w:tblW w:w="109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0"/>
        <w:gridCol w:w="1812"/>
        <w:gridCol w:w="2502"/>
        <w:gridCol w:w="2741"/>
        <w:gridCol w:w="2193"/>
      </w:tblGrid>
      <w:tr w14:paraId="7009D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730" w:type="dxa"/>
          </w:tcPr>
          <w:p w14:paraId="655F5C8F">
            <w:pPr>
              <w:spacing w:before="65" w:line="228" w:lineRule="auto"/>
              <w:jc w:val="center"/>
              <w:rPr>
                <w:rFonts w:ascii="宋体" w:hAnsi="宋体" w:eastAsia="宋体" w:cs="宋体"/>
                <w:sz w:val="20"/>
                <w:szCs w:val="20"/>
              </w:rPr>
            </w:pPr>
            <w:r>
              <w:rPr>
                <w:rFonts w:ascii="宋体" w:hAnsi="宋体" w:eastAsia="宋体" w:cs="宋体"/>
                <w:spacing w:val="6"/>
                <w:sz w:val="20"/>
                <w:szCs w:val="20"/>
              </w:rPr>
              <w:t>货物类别</w:t>
            </w:r>
          </w:p>
        </w:tc>
        <w:tc>
          <w:tcPr>
            <w:tcW w:w="1812" w:type="dxa"/>
          </w:tcPr>
          <w:p w14:paraId="03498A0E">
            <w:pPr>
              <w:spacing w:before="65" w:line="228" w:lineRule="auto"/>
              <w:jc w:val="center"/>
              <w:rPr>
                <w:rFonts w:ascii="宋体" w:hAnsi="宋体" w:eastAsia="宋体" w:cs="宋体"/>
                <w:sz w:val="20"/>
                <w:szCs w:val="20"/>
              </w:rPr>
            </w:pPr>
            <w:r>
              <w:rPr>
                <w:rFonts w:ascii="宋体" w:hAnsi="宋体" w:eastAsia="宋体" w:cs="宋体"/>
                <w:spacing w:val="10"/>
                <w:sz w:val="20"/>
                <w:szCs w:val="20"/>
              </w:rPr>
              <w:t>招</w:t>
            </w:r>
            <w:r>
              <w:rPr>
                <w:rFonts w:ascii="宋体" w:hAnsi="宋体" w:eastAsia="宋体" w:cs="宋体"/>
                <w:spacing w:val="9"/>
                <w:sz w:val="20"/>
                <w:szCs w:val="20"/>
              </w:rPr>
              <w:t>标文件要求的质量标准</w:t>
            </w:r>
          </w:p>
        </w:tc>
        <w:tc>
          <w:tcPr>
            <w:tcW w:w="2502" w:type="dxa"/>
          </w:tcPr>
          <w:p w14:paraId="48006D25">
            <w:pPr>
              <w:spacing w:before="65" w:line="229" w:lineRule="auto"/>
              <w:jc w:val="center"/>
              <w:rPr>
                <w:rFonts w:ascii="宋体" w:hAnsi="宋体" w:eastAsia="宋体" w:cs="宋体"/>
                <w:sz w:val="20"/>
                <w:szCs w:val="20"/>
              </w:rPr>
            </w:pPr>
            <w:r>
              <w:rPr>
                <w:rFonts w:ascii="宋体" w:hAnsi="宋体" w:eastAsia="宋体" w:cs="宋体"/>
                <w:spacing w:val="8"/>
                <w:sz w:val="20"/>
                <w:szCs w:val="20"/>
              </w:rPr>
              <w:t>投标质量指</w:t>
            </w:r>
            <w:r>
              <w:rPr>
                <w:rFonts w:ascii="宋体" w:hAnsi="宋体" w:eastAsia="宋体" w:cs="宋体"/>
                <w:spacing w:val="7"/>
                <w:sz w:val="20"/>
                <w:szCs w:val="20"/>
              </w:rPr>
              <w:t>标</w:t>
            </w:r>
          </w:p>
        </w:tc>
        <w:tc>
          <w:tcPr>
            <w:tcW w:w="2741" w:type="dxa"/>
          </w:tcPr>
          <w:p w14:paraId="04604E8F">
            <w:pPr>
              <w:spacing w:before="267" w:line="231" w:lineRule="auto"/>
              <w:jc w:val="center"/>
              <w:rPr>
                <w:rFonts w:ascii="宋体" w:hAnsi="宋体" w:eastAsia="宋体" w:cs="宋体"/>
                <w:sz w:val="20"/>
                <w:szCs w:val="20"/>
              </w:rPr>
            </w:pPr>
            <w:r>
              <w:rPr>
                <w:rFonts w:ascii="宋体" w:hAnsi="宋体" w:eastAsia="宋体" w:cs="宋体"/>
                <w:spacing w:val="2"/>
                <w:sz w:val="20"/>
                <w:szCs w:val="20"/>
              </w:rPr>
              <w:t>响应</w:t>
            </w:r>
            <w:r>
              <w:rPr>
                <w:rFonts w:ascii="宋体" w:hAnsi="宋体" w:eastAsia="宋体" w:cs="宋体"/>
                <w:spacing w:val="1"/>
                <w:sz w:val="20"/>
                <w:szCs w:val="20"/>
              </w:rPr>
              <w:t>/</w:t>
            </w:r>
            <w:r>
              <w:rPr>
                <w:rFonts w:ascii="宋体" w:hAnsi="宋体" w:eastAsia="宋体" w:cs="宋体"/>
                <w:spacing w:val="5"/>
                <w:sz w:val="20"/>
                <w:szCs w:val="20"/>
              </w:rPr>
              <w:t>偏</w:t>
            </w:r>
            <w:r>
              <w:rPr>
                <w:rFonts w:ascii="宋体" w:hAnsi="宋体" w:eastAsia="宋体" w:cs="宋体"/>
                <w:spacing w:val="4"/>
                <w:sz w:val="20"/>
                <w:szCs w:val="20"/>
              </w:rPr>
              <w:t>离</w:t>
            </w:r>
          </w:p>
        </w:tc>
        <w:tc>
          <w:tcPr>
            <w:tcW w:w="2193" w:type="dxa"/>
          </w:tcPr>
          <w:p w14:paraId="1FA87BA7">
            <w:pPr>
              <w:spacing w:before="65" w:line="228" w:lineRule="auto"/>
              <w:jc w:val="center"/>
              <w:rPr>
                <w:rFonts w:ascii="宋体" w:hAnsi="宋体" w:eastAsia="宋体" w:cs="宋体"/>
                <w:sz w:val="20"/>
                <w:szCs w:val="20"/>
              </w:rPr>
            </w:pPr>
            <w:r>
              <w:rPr>
                <w:rFonts w:ascii="宋体" w:hAnsi="宋体" w:eastAsia="宋体" w:cs="宋体"/>
                <w:spacing w:val="4"/>
                <w:sz w:val="20"/>
                <w:szCs w:val="20"/>
              </w:rPr>
              <w:t>说</w:t>
            </w:r>
            <w:r>
              <w:rPr>
                <w:rFonts w:ascii="宋体" w:hAnsi="宋体" w:eastAsia="宋体" w:cs="宋体"/>
                <w:spacing w:val="3"/>
                <w:sz w:val="20"/>
                <w:szCs w:val="20"/>
              </w:rPr>
              <w:t>明</w:t>
            </w:r>
          </w:p>
        </w:tc>
      </w:tr>
      <w:tr w14:paraId="58B64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1730" w:type="dxa"/>
            <w:vAlign w:val="center"/>
          </w:tcPr>
          <w:p w14:paraId="71B00DF3">
            <w:pPr>
              <w:spacing w:before="295" w:line="228" w:lineRule="auto"/>
              <w:jc w:val="center"/>
              <w:rPr>
                <w:rFonts w:ascii="宋体" w:hAnsi="宋体" w:eastAsia="宋体" w:cs="宋体"/>
                <w:spacing w:val="10"/>
                <w:sz w:val="20"/>
                <w:szCs w:val="20"/>
                <w14:textOutline w14:w="3797" w14:cap="sq" w14:cmpd="sng" w14:algn="ctr">
                  <w14:solidFill>
                    <w14:srgbClr w14:val="000000"/>
                  </w14:solidFill>
                  <w14:prstDash w14:val="solid"/>
                  <w14:bevel/>
                </w14:textOutline>
              </w:rPr>
            </w:pPr>
            <w:r>
              <w:rPr>
                <w:rFonts w:hint="eastAsia" w:ascii="宋体" w:hAnsi="宋体" w:eastAsia="宋体" w:cs="宋体"/>
                <w:spacing w:val="10"/>
                <w:sz w:val="23"/>
                <w:szCs w:val="23"/>
              </w:rPr>
              <w:t>蔬菜、水果</w:t>
            </w:r>
            <w:r>
              <w:rPr>
                <w:rFonts w:hint="eastAsia" w:ascii="宋体" w:hAnsi="宋体" w:eastAsia="宋体" w:cs="宋体"/>
                <w:spacing w:val="10"/>
                <w:sz w:val="23"/>
                <w:szCs w:val="23"/>
                <w:lang w:eastAsia="zh-CN"/>
              </w:rPr>
              <w:t>、</w:t>
            </w:r>
            <w:r>
              <w:rPr>
                <w:rFonts w:hint="eastAsia" w:ascii="宋体" w:hAnsi="宋体" w:eastAsia="宋体" w:cs="宋体"/>
                <w:spacing w:val="10"/>
                <w:sz w:val="23"/>
                <w:szCs w:val="23"/>
              </w:rPr>
              <w:t>奶制品</w:t>
            </w:r>
            <w:r>
              <w:rPr>
                <w:rFonts w:hint="eastAsia" w:ascii="宋体" w:hAnsi="宋体" w:eastAsia="宋体" w:cs="宋体"/>
                <w:spacing w:val="10"/>
                <w:sz w:val="23"/>
                <w:szCs w:val="23"/>
                <w:lang w:eastAsia="zh-CN"/>
              </w:rPr>
              <w:t>、</w:t>
            </w:r>
            <w:r>
              <w:rPr>
                <w:rFonts w:hint="eastAsia" w:ascii="宋体" w:hAnsi="宋体" w:eastAsia="宋体" w:cs="宋体"/>
                <w:spacing w:val="10"/>
                <w:sz w:val="23"/>
                <w:szCs w:val="23"/>
              </w:rPr>
              <w:t>鸡鱼冻货</w:t>
            </w:r>
            <w:r>
              <w:rPr>
                <w:rFonts w:hint="eastAsia" w:ascii="宋体" w:hAnsi="宋体" w:eastAsia="宋体" w:cs="宋体"/>
                <w:spacing w:val="10"/>
                <w:sz w:val="23"/>
                <w:szCs w:val="23"/>
                <w:lang w:eastAsia="zh-CN"/>
              </w:rPr>
              <w:t>、</w:t>
            </w:r>
            <w:r>
              <w:rPr>
                <w:rFonts w:hint="eastAsia" w:ascii="宋体" w:hAnsi="宋体" w:eastAsia="宋体" w:cs="宋体"/>
                <w:spacing w:val="10"/>
                <w:sz w:val="23"/>
                <w:szCs w:val="23"/>
              </w:rPr>
              <w:t>烘焙类</w:t>
            </w:r>
          </w:p>
        </w:tc>
        <w:tc>
          <w:tcPr>
            <w:tcW w:w="1812" w:type="dxa"/>
          </w:tcPr>
          <w:p w14:paraId="6FBA1D9C"/>
        </w:tc>
        <w:tc>
          <w:tcPr>
            <w:tcW w:w="2502" w:type="dxa"/>
          </w:tcPr>
          <w:p w14:paraId="1DCE8DFF"/>
        </w:tc>
        <w:tc>
          <w:tcPr>
            <w:tcW w:w="2741" w:type="dxa"/>
          </w:tcPr>
          <w:p w14:paraId="02170695"/>
        </w:tc>
        <w:tc>
          <w:tcPr>
            <w:tcW w:w="2193" w:type="dxa"/>
          </w:tcPr>
          <w:p w14:paraId="1D46EBA7"/>
        </w:tc>
      </w:tr>
      <w:tr w14:paraId="016A4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1730" w:type="dxa"/>
            <w:vAlign w:val="center"/>
          </w:tcPr>
          <w:p w14:paraId="083F87B6">
            <w:pPr>
              <w:spacing w:before="295" w:line="228" w:lineRule="auto"/>
              <w:jc w:val="center"/>
              <w:rPr>
                <w:rFonts w:ascii="宋体" w:hAnsi="宋体" w:eastAsia="宋体" w:cs="宋体"/>
                <w:spacing w:val="10"/>
                <w:sz w:val="20"/>
                <w:szCs w:val="20"/>
                <w14:textOutline w14:w="3797" w14:cap="sq" w14:cmpd="sng" w14:algn="ctr">
                  <w14:solidFill>
                    <w14:srgbClr w14:val="000000"/>
                  </w14:solidFill>
                  <w14:prstDash w14:val="solid"/>
                  <w14:bevel/>
                </w14:textOutline>
              </w:rPr>
            </w:pPr>
            <w:r>
              <w:rPr>
                <w:rFonts w:hint="eastAsia" w:ascii="宋体" w:hAnsi="宋体" w:eastAsia="宋体" w:cs="宋体"/>
                <w:spacing w:val="10"/>
                <w:sz w:val="23"/>
                <w:szCs w:val="23"/>
              </w:rPr>
              <w:t>米、面、油</w:t>
            </w:r>
            <w:r>
              <w:rPr>
                <w:rFonts w:hint="eastAsia" w:ascii="宋体" w:hAnsi="宋体" w:eastAsia="宋体" w:cs="宋体"/>
                <w:spacing w:val="10"/>
                <w:sz w:val="23"/>
                <w:szCs w:val="23"/>
                <w:lang w:val="en-US" w:eastAsia="zh-CN"/>
              </w:rPr>
              <w:t>类</w:t>
            </w:r>
          </w:p>
        </w:tc>
        <w:tc>
          <w:tcPr>
            <w:tcW w:w="1812" w:type="dxa"/>
          </w:tcPr>
          <w:p w14:paraId="732AF781"/>
        </w:tc>
        <w:tc>
          <w:tcPr>
            <w:tcW w:w="2502" w:type="dxa"/>
          </w:tcPr>
          <w:p w14:paraId="11AC13F3"/>
        </w:tc>
        <w:tc>
          <w:tcPr>
            <w:tcW w:w="2741" w:type="dxa"/>
          </w:tcPr>
          <w:p w14:paraId="09606E1A"/>
        </w:tc>
        <w:tc>
          <w:tcPr>
            <w:tcW w:w="2193" w:type="dxa"/>
          </w:tcPr>
          <w:p w14:paraId="082F29C2"/>
        </w:tc>
      </w:tr>
      <w:tr w14:paraId="3C808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1730" w:type="dxa"/>
            <w:vAlign w:val="center"/>
          </w:tcPr>
          <w:p w14:paraId="362B41A9">
            <w:pPr>
              <w:spacing w:before="295" w:line="228" w:lineRule="auto"/>
              <w:jc w:val="center"/>
              <w:rPr>
                <w:rFonts w:ascii="宋体" w:hAnsi="宋体" w:eastAsia="宋体" w:cs="宋体"/>
                <w:spacing w:val="10"/>
                <w:sz w:val="20"/>
                <w:szCs w:val="20"/>
                <w14:textOutline w14:w="3797" w14:cap="sq" w14:cmpd="sng" w14:algn="ctr">
                  <w14:solidFill>
                    <w14:srgbClr w14:val="000000"/>
                  </w14:solidFill>
                  <w14:prstDash w14:val="solid"/>
                  <w14:bevel/>
                </w14:textOutline>
              </w:rPr>
            </w:pPr>
            <w:r>
              <w:rPr>
                <w:rFonts w:hint="eastAsia" w:ascii="宋体" w:hAnsi="宋体" w:eastAsia="宋体" w:cs="宋体"/>
                <w:spacing w:val="10"/>
                <w:sz w:val="23"/>
                <w:szCs w:val="23"/>
              </w:rPr>
              <w:t>调料类</w:t>
            </w:r>
          </w:p>
        </w:tc>
        <w:tc>
          <w:tcPr>
            <w:tcW w:w="1812" w:type="dxa"/>
          </w:tcPr>
          <w:p w14:paraId="04481C02"/>
        </w:tc>
        <w:tc>
          <w:tcPr>
            <w:tcW w:w="2502" w:type="dxa"/>
          </w:tcPr>
          <w:p w14:paraId="69B5E553"/>
        </w:tc>
        <w:tc>
          <w:tcPr>
            <w:tcW w:w="2741" w:type="dxa"/>
          </w:tcPr>
          <w:p w14:paraId="53F9DDB0"/>
        </w:tc>
        <w:tc>
          <w:tcPr>
            <w:tcW w:w="2193" w:type="dxa"/>
          </w:tcPr>
          <w:p w14:paraId="1AE50B5F"/>
        </w:tc>
      </w:tr>
      <w:tr w14:paraId="51A7F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1730" w:type="dxa"/>
            <w:vAlign w:val="center"/>
          </w:tcPr>
          <w:p w14:paraId="6B8A452E">
            <w:pPr>
              <w:spacing w:before="295" w:line="228" w:lineRule="auto"/>
              <w:jc w:val="center"/>
              <w:rPr>
                <w:rFonts w:ascii="宋体" w:hAnsi="宋体" w:eastAsia="宋体" w:cs="宋体"/>
                <w:spacing w:val="10"/>
                <w:sz w:val="20"/>
                <w:szCs w:val="20"/>
                <w14:textOutline w14:w="3797" w14:cap="sq" w14:cmpd="sng" w14:algn="ctr">
                  <w14:solidFill>
                    <w14:srgbClr w14:val="000000"/>
                  </w14:solidFill>
                  <w14:prstDash w14:val="solid"/>
                  <w14:bevel/>
                </w14:textOutline>
              </w:rPr>
            </w:pPr>
            <w:r>
              <w:rPr>
                <w:rFonts w:hint="eastAsia" w:ascii="宋体" w:hAnsi="宋体" w:eastAsia="宋体" w:cs="宋体"/>
                <w:spacing w:val="10"/>
                <w:sz w:val="23"/>
                <w:szCs w:val="23"/>
              </w:rPr>
              <w:t>肉类</w:t>
            </w:r>
          </w:p>
        </w:tc>
        <w:tc>
          <w:tcPr>
            <w:tcW w:w="1812" w:type="dxa"/>
          </w:tcPr>
          <w:p w14:paraId="6CA3E59B"/>
        </w:tc>
        <w:tc>
          <w:tcPr>
            <w:tcW w:w="2502" w:type="dxa"/>
          </w:tcPr>
          <w:p w14:paraId="6AEB88FC"/>
        </w:tc>
        <w:tc>
          <w:tcPr>
            <w:tcW w:w="2741" w:type="dxa"/>
          </w:tcPr>
          <w:p w14:paraId="32676F3A"/>
        </w:tc>
        <w:tc>
          <w:tcPr>
            <w:tcW w:w="2193" w:type="dxa"/>
          </w:tcPr>
          <w:p w14:paraId="38E5E09F"/>
        </w:tc>
      </w:tr>
    </w:tbl>
    <w:p w14:paraId="6B5F6043">
      <w:pPr>
        <w:spacing w:line="254" w:lineRule="auto"/>
      </w:pPr>
    </w:p>
    <w:p w14:paraId="2820AAA7">
      <w:pPr>
        <w:spacing w:before="74" w:line="227" w:lineRule="auto"/>
        <w:ind w:left="475"/>
        <w:rPr>
          <w:rFonts w:ascii="宋体" w:hAnsi="宋体" w:eastAsia="宋体" w:cs="宋体"/>
          <w:spacing w:val="8"/>
          <w:sz w:val="23"/>
          <w:szCs w:val="23"/>
          <w14:textOutline w14:w="4356" w14:cap="sq" w14:cmpd="sng" w14:algn="ctr">
            <w14:solidFill>
              <w14:srgbClr w14:val="000000"/>
            </w14:solidFill>
            <w14:prstDash w14:val="solid"/>
            <w14:bevel/>
          </w14:textOutline>
        </w:rPr>
      </w:pPr>
      <w:r>
        <w:rPr>
          <w:rFonts w:ascii="宋体" w:hAnsi="宋体" w:eastAsia="宋体" w:cs="宋体"/>
          <w:spacing w:val="8"/>
          <w:sz w:val="23"/>
          <w:szCs w:val="23"/>
        </w:rPr>
        <w:t>说明：1、本表中的“响应/偏离”栏应注明“响应”或“正偏离”或“负偏离” 。</w:t>
      </w:r>
      <w:r>
        <w:rPr>
          <w:rFonts w:ascii="宋体" w:hAnsi="宋体" w:eastAsia="宋体" w:cs="宋体"/>
          <w:spacing w:val="8"/>
          <w:sz w:val="23"/>
          <w:szCs w:val="23"/>
          <w14:textOutline w14:w="4356" w14:cap="sq" w14:cmpd="sng" w14:algn="ctr">
            <w14:solidFill>
              <w14:srgbClr w14:val="000000"/>
            </w14:solidFill>
            <w14:prstDash w14:val="solid"/>
            <w14:bevel/>
          </w14:textOutline>
        </w:rPr>
        <w:t>“负偏离”即</w:t>
      </w:r>
    </w:p>
    <w:p w14:paraId="2FC0A9DE">
      <w:pPr>
        <w:spacing w:before="74" w:line="227" w:lineRule="auto"/>
        <w:rPr>
          <w:rFonts w:ascii="宋体" w:hAnsi="宋体" w:eastAsia="宋体" w:cs="宋体"/>
          <w:sz w:val="23"/>
          <w:szCs w:val="23"/>
        </w:rPr>
      </w:pPr>
      <w:r>
        <w:rPr>
          <w:rFonts w:ascii="宋体" w:hAnsi="宋体" w:eastAsia="宋体" w:cs="宋体"/>
          <w:spacing w:val="8"/>
          <w:sz w:val="23"/>
          <w:szCs w:val="23"/>
          <w14:textOutline w14:w="4356" w14:cap="sq" w14:cmpd="sng" w14:algn="ctr">
            <w14:solidFill>
              <w14:srgbClr w14:val="000000"/>
            </w14:solidFill>
            <w14:prstDash w14:val="solid"/>
            <w14:bevel/>
          </w14:textOutline>
        </w:rPr>
        <w:t>不响应招标文件的采购需求，作为无效</w:t>
      </w:r>
      <w:r>
        <w:rPr>
          <w:rFonts w:ascii="宋体" w:hAnsi="宋体" w:eastAsia="宋体" w:cs="宋体"/>
          <w:spacing w:val="6"/>
          <w:sz w:val="23"/>
          <w:szCs w:val="23"/>
          <w14:textOutline w14:w="4356" w14:cap="sq" w14:cmpd="sng" w14:algn="ctr">
            <w14:solidFill>
              <w14:srgbClr w14:val="000000"/>
            </w14:solidFill>
            <w14:prstDash w14:val="solid"/>
            <w14:bevel/>
          </w14:textOutline>
        </w:rPr>
        <w:t>投</w:t>
      </w:r>
      <w:r>
        <w:rPr>
          <w:rFonts w:ascii="宋体" w:hAnsi="宋体" w:eastAsia="宋体" w:cs="宋体"/>
          <w:spacing w:val="7"/>
          <w:sz w:val="23"/>
          <w:szCs w:val="23"/>
          <w14:textOutline w14:w="4356" w14:cap="sq" w14:cmpd="sng" w14:algn="ctr">
            <w14:solidFill>
              <w14:srgbClr w14:val="000000"/>
            </w14:solidFill>
            <w14:prstDash w14:val="solid"/>
            <w14:bevel/>
          </w14:textOutline>
        </w:rPr>
        <w:t>标</w:t>
      </w:r>
      <w:r>
        <w:rPr>
          <w:rFonts w:ascii="宋体" w:hAnsi="宋体" w:eastAsia="宋体" w:cs="宋体"/>
          <w:spacing w:val="5"/>
          <w:sz w:val="23"/>
          <w:szCs w:val="23"/>
          <w14:textOutline w14:w="4356" w14:cap="sq" w14:cmpd="sng" w14:algn="ctr">
            <w14:solidFill>
              <w14:srgbClr w14:val="000000"/>
            </w14:solidFill>
            <w14:prstDash w14:val="solid"/>
            <w14:bevel/>
          </w14:textOutline>
        </w:rPr>
        <w:t>处理。</w:t>
      </w:r>
    </w:p>
    <w:p w14:paraId="3788F123">
      <w:pPr>
        <w:spacing w:before="88" w:line="227" w:lineRule="auto"/>
        <w:ind w:firstLine="520" w:firstLineChars="200"/>
        <w:sectPr>
          <w:footerReference r:id="rId38" w:type="default"/>
          <w:pgSz w:w="11920" w:h="16840"/>
          <w:pgMar w:top="536" w:right="820" w:bottom="693" w:left="400" w:header="0" w:footer="607" w:gutter="0"/>
          <w:cols w:space="720" w:num="1"/>
        </w:sectPr>
      </w:pPr>
      <w:r>
        <w:rPr>
          <w:rFonts w:hint="eastAsia" w:ascii="宋体" w:hAnsi="宋体" w:eastAsia="宋体" w:cs="宋体"/>
          <w:spacing w:val="15"/>
          <w:sz w:val="23"/>
          <w:szCs w:val="23"/>
        </w:rPr>
        <w:t>2、</w:t>
      </w:r>
      <w:r>
        <w:rPr>
          <w:rFonts w:ascii="宋体" w:hAnsi="宋体" w:eastAsia="宋体" w:cs="宋体"/>
          <w:spacing w:val="15"/>
          <w:sz w:val="23"/>
          <w:szCs w:val="23"/>
        </w:rPr>
        <w:t>本</w:t>
      </w:r>
      <w:r>
        <w:rPr>
          <w:rFonts w:ascii="宋体" w:hAnsi="宋体" w:eastAsia="宋体" w:cs="宋体"/>
          <w:spacing w:val="9"/>
          <w:sz w:val="23"/>
          <w:szCs w:val="23"/>
        </w:rPr>
        <w:t>表后附按照招标文件“第</w:t>
      </w:r>
      <w:r>
        <w:rPr>
          <w:rFonts w:hint="eastAsia" w:ascii="宋体" w:hAnsi="宋体" w:eastAsia="宋体" w:cs="宋体"/>
          <w:spacing w:val="9"/>
          <w:sz w:val="23"/>
          <w:szCs w:val="23"/>
          <w:lang w:val="en-US" w:eastAsia="zh-CN"/>
        </w:rPr>
        <w:t>五</w:t>
      </w:r>
      <w:r>
        <w:rPr>
          <w:rFonts w:ascii="宋体" w:hAnsi="宋体" w:eastAsia="宋体" w:cs="宋体"/>
          <w:spacing w:val="9"/>
          <w:sz w:val="23"/>
          <w:szCs w:val="23"/>
        </w:rPr>
        <w:t>章项目采购需求”的配送货品的质量要求</w:t>
      </w:r>
      <w:r>
        <w:rPr>
          <w:rFonts w:hint="eastAsia" w:ascii="宋体" w:hAnsi="宋体" w:eastAsia="宋体" w:cs="宋体"/>
          <w:spacing w:val="9"/>
          <w:sz w:val="23"/>
          <w:szCs w:val="23"/>
          <w:lang w:val="en-US" w:eastAsia="zh-CN"/>
        </w:rPr>
        <w:t>及产品品质验收标准</w:t>
      </w:r>
      <w:r>
        <w:rPr>
          <w:rFonts w:ascii="宋体" w:hAnsi="宋体" w:eastAsia="宋体" w:cs="宋体"/>
          <w:spacing w:val="9"/>
          <w:sz w:val="23"/>
          <w:szCs w:val="23"/>
        </w:rPr>
        <w:t>提供相应证明材料。</w:t>
      </w:r>
    </w:p>
    <w:p w14:paraId="1EBA1B7A">
      <w:pPr>
        <w:spacing w:line="256" w:lineRule="auto"/>
      </w:pPr>
    </w:p>
    <w:p w14:paraId="63D98A3F">
      <w:pPr>
        <w:spacing w:before="101" w:line="228" w:lineRule="auto"/>
        <w:ind w:left="223"/>
        <w:outlineLvl w:val="0"/>
        <w:rPr>
          <w:rFonts w:ascii="宋体" w:hAnsi="宋体" w:eastAsia="宋体" w:cs="宋体"/>
          <w:sz w:val="31"/>
          <w:szCs w:val="31"/>
        </w:rPr>
      </w:pPr>
      <w:r>
        <w:rPr>
          <w:rFonts w:ascii="宋体" w:hAnsi="宋体" w:eastAsia="宋体" w:cs="宋体"/>
          <w:spacing w:val="6"/>
          <w:sz w:val="31"/>
          <w:szCs w:val="31"/>
          <w14:textOutline w14:w="5791" w14:cap="sq" w14:cmpd="sng" w14:algn="ctr">
            <w14:solidFill>
              <w14:srgbClr w14:val="000000"/>
            </w14:solidFill>
            <w14:prstDash w14:val="solid"/>
            <w14:bevel/>
          </w14:textOutline>
        </w:rPr>
        <w:t>四</w:t>
      </w:r>
      <w:r>
        <w:rPr>
          <w:rFonts w:ascii="宋体" w:hAnsi="宋体" w:eastAsia="宋体" w:cs="宋体"/>
          <w:spacing w:val="4"/>
          <w:sz w:val="31"/>
          <w:szCs w:val="31"/>
          <w14:textOutline w14:w="5791" w14:cap="sq" w14:cmpd="sng" w14:algn="ctr">
            <w14:solidFill>
              <w14:srgbClr w14:val="000000"/>
            </w14:solidFill>
            <w14:prstDash w14:val="solid"/>
            <w14:bevel/>
          </w14:textOutline>
        </w:rPr>
        <w:t>、</w:t>
      </w:r>
      <w:r>
        <w:rPr>
          <w:rFonts w:ascii="宋体" w:hAnsi="宋体" w:eastAsia="宋体" w:cs="宋体"/>
          <w:spacing w:val="3"/>
          <w:sz w:val="31"/>
          <w:szCs w:val="31"/>
          <w14:textOutline w14:w="5791" w14:cap="sq" w14:cmpd="sng" w14:algn="ctr">
            <w14:solidFill>
              <w14:srgbClr w14:val="000000"/>
            </w14:solidFill>
            <w14:prstDash w14:val="solid"/>
            <w14:bevel/>
          </w14:textOutline>
        </w:rPr>
        <w:t>资格文件</w:t>
      </w:r>
    </w:p>
    <w:p w14:paraId="106648C5">
      <w:pPr>
        <w:spacing w:before="81" w:line="225" w:lineRule="auto"/>
        <w:ind w:left="3104"/>
        <w:outlineLvl w:val="0"/>
        <w:rPr>
          <w:rFonts w:ascii="宋体" w:hAnsi="宋体" w:eastAsia="宋体" w:cs="宋体"/>
          <w:sz w:val="31"/>
          <w:szCs w:val="31"/>
        </w:rPr>
      </w:pPr>
      <w:r>
        <w:rPr>
          <w:rFonts w:ascii="宋体" w:hAnsi="宋体" w:eastAsia="宋体" w:cs="宋体"/>
          <w:spacing w:val="9"/>
          <w:sz w:val="31"/>
          <w:szCs w:val="31"/>
          <w14:textOutline w14:w="5791" w14:cap="sq" w14:cmpd="sng" w14:algn="ctr">
            <w14:solidFill>
              <w14:srgbClr w14:val="000000"/>
            </w14:solidFill>
            <w14:prstDash w14:val="solid"/>
            <w14:bevel/>
          </w14:textOutline>
        </w:rPr>
        <w:t>投标人基本情况</w:t>
      </w:r>
      <w:r>
        <w:rPr>
          <w:rFonts w:ascii="宋体" w:hAnsi="宋体" w:eastAsia="宋体" w:cs="宋体"/>
          <w:spacing w:val="8"/>
          <w:sz w:val="31"/>
          <w:szCs w:val="31"/>
          <w14:textOutline w14:w="5791" w14:cap="sq" w14:cmpd="sng" w14:algn="ctr">
            <w14:solidFill>
              <w14:srgbClr w14:val="000000"/>
            </w14:solidFill>
            <w14:prstDash w14:val="solid"/>
            <w14:bevel/>
          </w14:textOutline>
        </w:rPr>
        <w:t>表</w:t>
      </w:r>
    </w:p>
    <w:p w14:paraId="58CF5ADF"/>
    <w:p w14:paraId="29168C06"/>
    <w:p w14:paraId="3898BBB6">
      <w:pPr>
        <w:spacing w:line="83" w:lineRule="exact"/>
      </w:pPr>
    </w:p>
    <w:tbl>
      <w:tblPr>
        <w:tblStyle w:val="11"/>
        <w:tblW w:w="93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78"/>
        <w:gridCol w:w="3147"/>
        <w:gridCol w:w="1336"/>
        <w:gridCol w:w="2681"/>
      </w:tblGrid>
      <w:tr w14:paraId="1B821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2178" w:type="dxa"/>
          </w:tcPr>
          <w:p w14:paraId="0C9C3D33">
            <w:pPr>
              <w:spacing w:line="247" w:lineRule="auto"/>
            </w:pPr>
          </w:p>
          <w:p w14:paraId="6EC16D01">
            <w:pPr>
              <w:spacing w:before="65" w:line="271" w:lineRule="exact"/>
              <w:ind w:left="583"/>
              <w:rPr>
                <w:rFonts w:ascii="宋体" w:hAnsi="宋体" w:eastAsia="宋体" w:cs="宋体"/>
                <w:sz w:val="20"/>
                <w:szCs w:val="20"/>
              </w:rPr>
            </w:pPr>
            <w:r>
              <w:rPr>
                <w:rFonts w:ascii="宋体" w:hAnsi="宋体" w:eastAsia="宋体" w:cs="宋体"/>
                <w:spacing w:val="7"/>
                <w:position w:val="4"/>
                <w:sz w:val="20"/>
                <w:szCs w:val="20"/>
              </w:rPr>
              <w:t>投标人名称</w:t>
            </w:r>
          </w:p>
          <w:p w14:paraId="6268DCFA">
            <w:pPr>
              <w:spacing w:line="227" w:lineRule="auto"/>
              <w:ind w:left="485"/>
              <w:rPr>
                <w:rFonts w:ascii="宋体" w:hAnsi="宋体" w:eastAsia="宋体" w:cs="宋体"/>
                <w:sz w:val="20"/>
                <w:szCs w:val="20"/>
              </w:rPr>
            </w:pPr>
            <w:r>
              <w:rPr>
                <w:rFonts w:ascii="宋体" w:hAnsi="宋体" w:eastAsia="宋体" w:cs="宋体"/>
                <w:spacing w:val="25"/>
                <w:sz w:val="20"/>
                <w:szCs w:val="20"/>
              </w:rPr>
              <w:t>(</w:t>
            </w:r>
            <w:r>
              <w:rPr>
                <w:rFonts w:ascii="宋体" w:hAnsi="宋体" w:eastAsia="宋体" w:cs="宋体"/>
                <w:spacing w:val="21"/>
                <w:sz w:val="20"/>
                <w:szCs w:val="20"/>
              </w:rPr>
              <w:t>加盖公章)</w:t>
            </w:r>
          </w:p>
        </w:tc>
        <w:tc>
          <w:tcPr>
            <w:tcW w:w="7164" w:type="dxa"/>
            <w:gridSpan w:val="3"/>
          </w:tcPr>
          <w:p w14:paraId="69A3E134"/>
        </w:tc>
      </w:tr>
      <w:tr w14:paraId="6CC0F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2178" w:type="dxa"/>
          </w:tcPr>
          <w:p w14:paraId="46E9E930">
            <w:pPr>
              <w:spacing w:before="282" w:line="230" w:lineRule="auto"/>
              <w:ind w:left="683"/>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册资金</w:t>
            </w:r>
          </w:p>
        </w:tc>
        <w:tc>
          <w:tcPr>
            <w:tcW w:w="3147" w:type="dxa"/>
          </w:tcPr>
          <w:p w14:paraId="52ED277B"/>
        </w:tc>
        <w:tc>
          <w:tcPr>
            <w:tcW w:w="1336" w:type="dxa"/>
          </w:tcPr>
          <w:p w14:paraId="0FF43EE1">
            <w:pPr>
              <w:spacing w:before="282" w:line="230" w:lineRule="auto"/>
              <w:ind w:left="268"/>
              <w:rPr>
                <w:rFonts w:ascii="宋体" w:hAnsi="宋体" w:eastAsia="宋体" w:cs="宋体"/>
                <w:sz w:val="20"/>
                <w:szCs w:val="20"/>
              </w:rPr>
            </w:pPr>
            <w:r>
              <w:rPr>
                <w:rFonts w:ascii="宋体" w:hAnsi="宋体" w:eastAsia="宋体" w:cs="宋体"/>
                <w:spacing w:val="7"/>
                <w:sz w:val="20"/>
                <w:szCs w:val="20"/>
              </w:rPr>
              <w:t>成立时</w:t>
            </w:r>
            <w:r>
              <w:rPr>
                <w:rFonts w:ascii="宋体" w:hAnsi="宋体" w:eastAsia="宋体" w:cs="宋体"/>
                <w:spacing w:val="6"/>
                <w:sz w:val="20"/>
                <w:szCs w:val="20"/>
              </w:rPr>
              <w:t>间</w:t>
            </w:r>
          </w:p>
        </w:tc>
        <w:tc>
          <w:tcPr>
            <w:tcW w:w="2681" w:type="dxa"/>
          </w:tcPr>
          <w:p w14:paraId="31075C9D"/>
        </w:tc>
      </w:tr>
      <w:tr w14:paraId="27352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178" w:type="dxa"/>
          </w:tcPr>
          <w:p w14:paraId="683120E4">
            <w:pPr>
              <w:spacing w:before="232" w:line="230" w:lineRule="auto"/>
              <w:ind w:left="683"/>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册地址</w:t>
            </w:r>
          </w:p>
        </w:tc>
        <w:tc>
          <w:tcPr>
            <w:tcW w:w="7164" w:type="dxa"/>
            <w:gridSpan w:val="3"/>
          </w:tcPr>
          <w:p w14:paraId="5112495E"/>
        </w:tc>
      </w:tr>
      <w:tr w14:paraId="7C21F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2178" w:type="dxa"/>
          </w:tcPr>
          <w:p w14:paraId="14CE8F34">
            <w:pPr>
              <w:spacing w:before="269" w:line="228" w:lineRule="auto"/>
              <w:ind w:left="581"/>
              <w:rPr>
                <w:rFonts w:ascii="宋体" w:hAnsi="宋体" w:eastAsia="宋体" w:cs="宋体"/>
                <w:sz w:val="20"/>
                <w:szCs w:val="20"/>
              </w:rPr>
            </w:pPr>
            <w:r>
              <w:rPr>
                <w:rFonts w:ascii="宋体" w:hAnsi="宋体" w:eastAsia="宋体" w:cs="宋体"/>
                <w:spacing w:val="8"/>
                <w:sz w:val="20"/>
                <w:szCs w:val="20"/>
              </w:rPr>
              <w:t>法定代表</w:t>
            </w:r>
            <w:r>
              <w:rPr>
                <w:rFonts w:ascii="宋体" w:hAnsi="宋体" w:eastAsia="宋体" w:cs="宋体"/>
                <w:spacing w:val="7"/>
                <w:sz w:val="20"/>
                <w:szCs w:val="20"/>
              </w:rPr>
              <w:t>人</w:t>
            </w:r>
          </w:p>
        </w:tc>
        <w:tc>
          <w:tcPr>
            <w:tcW w:w="7164" w:type="dxa"/>
            <w:gridSpan w:val="3"/>
          </w:tcPr>
          <w:p w14:paraId="604E973F"/>
        </w:tc>
      </w:tr>
      <w:tr w14:paraId="383D3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2178" w:type="dxa"/>
          </w:tcPr>
          <w:p w14:paraId="4F46B0A7">
            <w:pPr>
              <w:spacing w:before="258" w:line="222" w:lineRule="auto"/>
              <w:ind w:left="550"/>
              <w:rPr>
                <w:rFonts w:ascii="宋体" w:hAnsi="宋体" w:eastAsia="宋体" w:cs="宋体"/>
                <w:sz w:val="22"/>
                <w:szCs w:val="22"/>
              </w:rPr>
            </w:pPr>
            <w:r>
              <w:rPr>
                <w:rFonts w:ascii="宋体" w:hAnsi="宋体" w:eastAsia="宋体" w:cs="宋体"/>
                <w:spacing w:val="-3"/>
                <w:sz w:val="22"/>
                <w:szCs w:val="22"/>
              </w:rPr>
              <w:t>项</w:t>
            </w:r>
            <w:r>
              <w:rPr>
                <w:rFonts w:ascii="宋体" w:hAnsi="宋体" w:eastAsia="宋体" w:cs="宋体"/>
                <w:spacing w:val="-2"/>
                <w:sz w:val="22"/>
                <w:szCs w:val="22"/>
              </w:rPr>
              <w:t>目联系人</w:t>
            </w:r>
          </w:p>
        </w:tc>
        <w:tc>
          <w:tcPr>
            <w:tcW w:w="3147" w:type="dxa"/>
          </w:tcPr>
          <w:p w14:paraId="193B2404"/>
        </w:tc>
        <w:tc>
          <w:tcPr>
            <w:tcW w:w="1336" w:type="dxa"/>
          </w:tcPr>
          <w:p w14:paraId="7E301FD7">
            <w:pPr>
              <w:spacing w:before="263" w:line="231" w:lineRule="auto"/>
              <w:ind w:left="255"/>
              <w:rPr>
                <w:rFonts w:ascii="宋体" w:hAnsi="宋体" w:eastAsia="宋体" w:cs="宋体"/>
                <w:sz w:val="20"/>
                <w:szCs w:val="20"/>
              </w:rPr>
            </w:pPr>
            <w:r>
              <w:rPr>
                <w:rFonts w:ascii="宋体" w:hAnsi="宋体" w:eastAsia="宋体" w:cs="宋体"/>
                <w:spacing w:val="7"/>
                <w:sz w:val="20"/>
                <w:szCs w:val="20"/>
              </w:rPr>
              <w:t>联系电话</w:t>
            </w:r>
          </w:p>
        </w:tc>
        <w:tc>
          <w:tcPr>
            <w:tcW w:w="2681" w:type="dxa"/>
          </w:tcPr>
          <w:p w14:paraId="72C5421A"/>
        </w:tc>
      </w:tr>
      <w:tr w14:paraId="2CBBF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2178" w:type="dxa"/>
          </w:tcPr>
          <w:p w14:paraId="2CAD85CF">
            <w:pPr>
              <w:spacing w:before="249" w:line="228" w:lineRule="auto"/>
              <w:ind w:left="270"/>
              <w:rPr>
                <w:rFonts w:ascii="宋体" w:hAnsi="宋体" w:eastAsia="宋体" w:cs="宋体"/>
                <w:sz w:val="20"/>
                <w:szCs w:val="20"/>
              </w:rPr>
            </w:pPr>
            <w:r>
              <w:rPr>
                <w:rFonts w:ascii="宋体" w:hAnsi="宋体" w:eastAsia="宋体" w:cs="宋体"/>
                <w:spacing w:val="8"/>
                <w:sz w:val="20"/>
                <w:szCs w:val="20"/>
              </w:rPr>
              <w:t>营业执照经营范</w:t>
            </w:r>
            <w:r>
              <w:rPr>
                <w:rFonts w:ascii="宋体" w:hAnsi="宋体" w:eastAsia="宋体" w:cs="宋体"/>
                <w:spacing w:val="7"/>
                <w:sz w:val="20"/>
                <w:szCs w:val="20"/>
              </w:rPr>
              <w:t>围</w:t>
            </w:r>
          </w:p>
        </w:tc>
        <w:tc>
          <w:tcPr>
            <w:tcW w:w="7164" w:type="dxa"/>
            <w:gridSpan w:val="3"/>
          </w:tcPr>
          <w:p w14:paraId="104E9DF8"/>
        </w:tc>
      </w:tr>
      <w:tr w14:paraId="19FB2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2178" w:type="dxa"/>
          </w:tcPr>
          <w:p w14:paraId="352DAE1E">
            <w:pPr>
              <w:spacing w:line="318" w:lineRule="auto"/>
            </w:pPr>
          </w:p>
          <w:p w14:paraId="7B05EFAF">
            <w:pPr>
              <w:spacing w:before="65" w:line="230" w:lineRule="auto"/>
              <w:ind w:left="897"/>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7164" w:type="dxa"/>
            <w:gridSpan w:val="3"/>
          </w:tcPr>
          <w:p w14:paraId="20613CDB"/>
        </w:tc>
      </w:tr>
    </w:tbl>
    <w:p w14:paraId="054695A6">
      <w:pPr>
        <w:spacing w:line="271" w:lineRule="auto"/>
      </w:pPr>
    </w:p>
    <w:p w14:paraId="011F06AC">
      <w:pPr>
        <w:spacing w:before="75" w:line="227" w:lineRule="auto"/>
        <w:ind w:left="192"/>
        <w:rPr>
          <w:rFonts w:ascii="宋体" w:hAnsi="宋体" w:eastAsia="宋体" w:cs="宋体"/>
          <w:sz w:val="23"/>
          <w:szCs w:val="23"/>
        </w:rPr>
      </w:pPr>
      <w:r>
        <w:rPr>
          <w:rFonts w:ascii="宋体" w:hAnsi="宋体" w:eastAsia="宋体" w:cs="宋体"/>
          <w:spacing w:val="12"/>
          <w:sz w:val="23"/>
          <w:szCs w:val="23"/>
          <w14:textOutline w14:w="4356" w14:cap="sq" w14:cmpd="sng" w14:algn="ctr">
            <w14:solidFill>
              <w14:srgbClr w14:val="000000"/>
            </w14:solidFill>
            <w14:prstDash w14:val="solid"/>
            <w14:bevel/>
          </w14:textOutline>
        </w:rPr>
        <w:t>后</w:t>
      </w:r>
      <w:r>
        <w:rPr>
          <w:rFonts w:ascii="宋体" w:hAnsi="宋体" w:eastAsia="宋体" w:cs="宋体"/>
          <w:spacing w:val="9"/>
          <w:sz w:val="23"/>
          <w:szCs w:val="23"/>
          <w14:textOutline w14:w="4356" w14:cap="sq" w14:cmpd="sng" w14:algn="ctr">
            <w14:solidFill>
              <w14:srgbClr w14:val="000000"/>
            </w14:solidFill>
            <w14:prstDash w14:val="solid"/>
            <w14:bevel/>
          </w14:textOutline>
        </w:rPr>
        <w:t>附资格证明材料</w:t>
      </w:r>
    </w:p>
    <w:p w14:paraId="0176DC9D">
      <w:pPr>
        <w:sectPr>
          <w:footerReference r:id="rId39" w:type="default"/>
          <w:pgSz w:w="11906" w:h="16840"/>
          <w:pgMar w:top="400" w:right="954" w:bottom="1049" w:left="1604" w:header="0" w:footer="836" w:gutter="0"/>
          <w:cols w:space="720" w:num="1"/>
        </w:sectPr>
      </w:pPr>
    </w:p>
    <w:p w14:paraId="60A8E148">
      <w:pPr>
        <w:spacing w:line="247" w:lineRule="auto"/>
      </w:pPr>
    </w:p>
    <w:p w14:paraId="2CBF94FB">
      <w:pPr>
        <w:spacing w:before="75" w:line="227" w:lineRule="auto"/>
        <w:ind w:left="20"/>
        <w:rPr>
          <w:rFonts w:ascii="宋体" w:hAnsi="宋体" w:eastAsia="宋体" w:cs="宋体"/>
          <w:sz w:val="23"/>
          <w:szCs w:val="23"/>
        </w:rPr>
      </w:pPr>
      <w:r>
        <w:rPr>
          <w:rFonts w:ascii="宋体" w:hAnsi="宋体" w:eastAsia="宋体" w:cs="宋体"/>
          <w:spacing w:val="11"/>
          <w:sz w:val="23"/>
          <w:szCs w:val="23"/>
        </w:rPr>
        <w:t>(</w:t>
      </w:r>
      <w:r>
        <w:rPr>
          <w:rFonts w:ascii="宋体" w:hAnsi="宋体" w:eastAsia="宋体" w:cs="宋体"/>
          <w:spacing w:val="8"/>
          <w:sz w:val="23"/>
          <w:szCs w:val="23"/>
        </w:rPr>
        <w:t xml:space="preserve"> 一) 有效的营业执照扫描件加盖投标人公章</w:t>
      </w:r>
    </w:p>
    <w:p w14:paraId="7DB91835">
      <w:pPr>
        <w:sectPr>
          <w:footerReference r:id="rId40" w:type="default"/>
          <w:pgSz w:w="11906" w:h="16840"/>
          <w:pgMar w:top="400" w:right="1785" w:bottom="1049" w:left="1785" w:header="0" w:footer="836" w:gutter="0"/>
          <w:cols w:space="720" w:num="1"/>
        </w:sectPr>
      </w:pPr>
    </w:p>
    <w:p w14:paraId="77DEC422">
      <w:pPr>
        <w:spacing w:line="267" w:lineRule="auto"/>
      </w:pPr>
    </w:p>
    <w:p w14:paraId="3559894B">
      <w:pPr>
        <w:spacing w:before="75" w:line="228" w:lineRule="auto"/>
        <w:ind w:left="20"/>
        <w:rPr>
          <w:rFonts w:ascii="宋体" w:hAnsi="宋体" w:eastAsia="宋体" w:cs="宋体"/>
          <w:sz w:val="23"/>
          <w:szCs w:val="23"/>
        </w:rPr>
      </w:pPr>
      <w:r>
        <w:rPr>
          <w:rFonts w:ascii="宋体" w:hAnsi="宋体" w:eastAsia="宋体" w:cs="宋体"/>
          <w:spacing w:val="22"/>
          <w:sz w:val="23"/>
          <w:szCs w:val="23"/>
          <w14:textOutline w14:w="4356" w14:cap="sq" w14:cmpd="sng" w14:algn="ctr">
            <w14:solidFill>
              <w14:srgbClr w14:val="000000"/>
            </w14:solidFill>
            <w14:prstDash w14:val="solid"/>
            <w14:bevel/>
          </w14:textOutline>
        </w:rPr>
        <w:t>(二</w:t>
      </w:r>
      <w:r>
        <w:rPr>
          <w:rFonts w:ascii="宋体" w:hAnsi="宋体" w:eastAsia="宋体" w:cs="宋体"/>
          <w:spacing w:val="14"/>
          <w:sz w:val="23"/>
          <w:szCs w:val="23"/>
          <w14:textOutline w14:w="4356" w14:cap="sq" w14:cmpd="sng" w14:algn="ctr">
            <w14:solidFill>
              <w14:srgbClr w14:val="000000"/>
            </w14:solidFill>
            <w14:prstDash w14:val="solid"/>
            <w14:bevel/>
          </w14:textOutline>
        </w:rPr>
        <w:t>)</w:t>
      </w:r>
      <w:r>
        <w:rPr>
          <w:rFonts w:ascii="宋体" w:hAnsi="宋体" w:eastAsia="宋体" w:cs="宋体"/>
          <w:spacing w:val="11"/>
          <w:sz w:val="23"/>
          <w:szCs w:val="23"/>
        </w:rPr>
        <w:t xml:space="preserve">  </w:t>
      </w:r>
      <w:r>
        <w:rPr>
          <w:rFonts w:ascii="宋体" w:hAnsi="宋体" w:eastAsia="宋体" w:cs="宋体"/>
          <w:spacing w:val="11"/>
          <w:sz w:val="23"/>
          <w:szCs w:val="23"/>
          <w14:textOutline w14:w="4356" w14:cap="sq" w14:cmpd="sng" w14:algn="ctr">
            <w14:solidFill>
              <w14:srgbClr w14:val="000000"/>
            </w14:solidFill>
            <w14:prstDash w14:val="solid"/>
            <w14:bevel/>
          </w14:textOutline>
        </w:rPr>
        <w:t>《投标人资格声明函》、《法定代表人身份证明书》或《法定代表人授权委托</w:t>
      </w:r>
    </w:p>
    <w:p w14:paraId="6DF9A9C1">
      <w:pPr>
        <w:spacing w:before="114" w:line="227" w:lineRule="auto"/>
        <w:ind w:left="13"/>
        <w:outlineLvl w:val="1"/>
      </w:pPr>
      <w:r>
        <w:rPr>
          <w:rFonts w:ascii="宋体" w:hAnsi="宋体" w:eastAsia="宋体" w:cs="宋体"/>
          <w:spacing w:val="-3"/>
          <w:sz w:val="23"/>
          <w:szCs w:val="23"/>
          <w14:textOutline w14:w="4356" w14:cap="sq" w14:cmpd="sng" w14:algn="ctr">
            <w14:solidFill>
              <w14:srgbClr w14:val="000000"/>
            </w14:solidFill>
            <w14:prstDash w14:val="solid"/>
            <w14:bevel/>
          </w14:textOutline>
        </w:rPr>
        <w:t>书</w:t>
      </w:r>
      <w:r>
        <w:rPr>
          <w:rFonts w:ascii="宋体" w:hAnsi="宋体" w:eastAsia="宋体" w:cs="宋体"/>
          <w:spacing w:val="-2"/>
          <w:sz w:val="23"/>
          <w:szCs w:val="23"/>
          <w14:textOutline w14:w="4356" w14:cap="sq" w14:cmpd="sng" w14:algn="ctr">
            <w14:solidFill>
              <w14:srgbClr w14:val="000000"/>
            </w14:solidFill>
            <w14:prstDash w14:val="solid"/>
            <w14:bevel/>
          </w14:textOutline>
        </w:rPr>
        <w:t>》</w:t>
      </w:r>
    </w:p>
    <w:p w14:paraId="1DEE60CF">
      <w:pPr>
        <w:spacing w:before="101" w:line="225" w:lineRule="auto"/>
        <w:ind w:left="3222"/>
        <w:outlineLvl w:val="0"/>
        <w:rPr>
          <w:rFonts w:ascii="宋体" w:hAnsi="宋体" w:eastAsia="宋体" w:cs="宋体"/>
          <w:sz w:val="31"/>
          <w:szCs w:val="31"/>
        </w:rPr>
      </w:pPr>
      <w:r>
        <w:rPr>
          <w:rFonts w:ascii="宋体" w:hAnsi="宋体" w:eastAsia="宋体" w:cs="宋体"/>
          <w:spacing w:val="9"/>
          <w:sz w:val="31"/>
          <w:szCs w:val="31"/>
          <w14:textOutline w14:w="5791" w14:cap="sq" w14:cmpd="sng" w14:algn="ctr">
            <w14:solidFill>
              <w14:srgbClr w14:val="000000"/>
            </w14:solidFill>
            <w14:prstDash w14:val="solid"/>
            <w14:bevel/>
          </w14:textOutline>
        </w:rPr>
        <w:t>投标人资格声明</w:t>
      </w:r>
      <w:r>
        <w:rPr>
          <w:rFonts w:ascii="宋体" w:hAnsi="宋体" w:eastAsia="宋体" w:cs="宋体"/>
          <w:spacing w:val="8"/>
          <w:sz w:val="31"/>
          <w:szCs w:val="31"/>
          <w14:textOutline w14:w="5791" w14:cap="sq" w14:cmpd="sng" w14:algn="ctr">
            <w14:solidFill>
              <w14:srgbClr w14:val="000000"/>
            </w14:solidFill>
            <w14:prstDash w14:val="solid"/>
            <w14:bevel/>
          </w14:textOutline>
        </w:rPr>
        <w:t>函</w:t>
      </w:r>
    </w:p>
    <w:p w14:paraId="327239CC">
      <w:pPr>
        <w:spacing w:line="466" w:lineRule="auto"/>
      </w:pPr>
    </w:p>
    <w:p w14:paraId="51F0761D">
      <w:pPr>
        <w:spacing w:before="75" w:line="227" w:lineRule="auto"/>
        <w:ind w:left="500"/>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20"/>
          <w:sz w:val="23"/>
          <w:szCs w:val="23"/>
        </w:rPr>
        <w:t>采购人) ：</w:t>
      </w:r>
    </w:p>
    <w:p w14:paraId="6216666C">
      <w:pPr>
        <w:spacing w:before="115" w:line="227" w:lineRule="auto"/>
        <w:ind w:left="492"/>
        <w:rPr>
          <w:rFonts w:ascii="宋体" w:hAnsi="宋体" w:eastAsia="宋体" w:cs="宋体"/>
          <w:sz w:val="23"/>
          <w:szCs w:val="23"/>
        </w:rPr>
      </w:pPr>
      <w:r>
        <w:rPr>
          <w:rFonts w:ascii="宋体" w:hAnsi="宋体" w:eastAsia="宋体" w:cs="宋体"/>
          <w:spacing w:val="-6"/>
          <w:sz w:val="23"/>
          <w:szCs w:val="23"/>
        </w:rPr>
        <w:t>关于贵公司</w:t>
      </w:r>
      <w:r>
        <w:rPr>
          <w:rFonts w:ascii="宋体" w:hAnsi="宋体" w:eastAsia="宋体" w:cs="宋体"/>
          <w:spacing w:val="-6"/>
          <w:sz w:val="23"/>
          <w:szCs w:val="23"/>
          <w:u w:val="single"/>
        </w:rPr>
        <w:t xml:space="preserve">   </w:t>
      </w:r>
      <w:r>
        <w:rPr>
          <w:rFonts w:ascii="宋体" w:hAnsi="宋体" w:eastAsia="宋体" w:cs="宋体"/>
          <w:spacing w:val="-4"/>
          <w:sz w:val="23"/>
          <w:szCs w:val="23"/>
          <w:u w:val="single"/>
        </w:rPr>
        <w:t xml:space="preserve"> </w:t>
      </w:r>
      <w:r>
        <w:rPr>
          <w:rFonts w:ascii="宋体" w:hAnsi="宋体" w:eastAsia="宋体" w:cs="宋体"/>
          <w:spacing w:val="-3"/>
          <w:sz w:val="23"/>
          <w:szCs w:val="23"/>
          <w:u w:val="single"/>
        </w:rPr>
        <w:t xml:space="preserve"> </w:t>
      </w:r>
      <w:r>
        <w:rPr>
          <w:rFonts w:ascii="宋体" w:hAnsi="宋体" w:eastAsia="宋体" w:cs="宋体"/>
          <w:spacing w:val="-3"/>
          <w:sz w:val="23"/>
          <w:szCs w:val="23"/>
        </w:rPr>
        <w:t xml:space="preserve"> 年</w:t>
      </w:r>
      <w:r>
        <w:rPr>
          <w:rFonts w:ascii="宋体" w:hAnsi="宋体" w:eastAsia="宋体" w:cs="宋体"/>
          <w:spacing w:val="-3"/>
          <w:sz w:val="23"/>
          <w:szCs w:val="23"/>
          <w:u w:val="single"/>
        </w:rPr>
        <w:t xml:space="preserve">    </w:t>
      </w:r>
      <w:r>
        <w:rPr>
          <w:rFonts w:ascii="宋体" w:hAnsi="宋体" w:eastAsia="宋体" w:cs="宋体"/>
          <w:spacing w:val="-3"/>
          <w:sz w:val="23"/>
          <w:szCs w:val="23"/>
        </w:rPr>
        <w:t xml:space="preserve"> 月</w:t>
      </w:r>
      <w:r>
        <w:rPr>
          <w:rFonts w:ascii="宋体" w:hAnsi="宋体" w:eastAsia="宋体" w:cs="宋体"/>
          <w:spacing w:val="-3"/>
          <w:sz w:val="23"/>
          <w:szCs w:val="23"/>
          <w:u w:val="single"/>
        </w:rPr>
        <w:t xml:space="preserve">    </w:t>
      </w:r>
      <w:r>
        <w:rPr>
          <w:rFonts w:ascii="宋体" w:hAnsi="宋体" w:eastAsia="宋体" w:cs="宋体"/>
          <w:spacing w:val="-3"/>
          <w:sz w:val="23"/>
          <w:szCs w:val="23"/>
        </w:rPr>
        <w:t xml:space="preserve"> 日发布</w:t>
      </w:r>
      <w:r>
        <w:rPr>
          <w:rFonts w:ascii="宋体" w:hAnsi="宋体" w:eastAsia="宋体" w:cs="宋体"/>
          <w:spacing w:val="-3"/>
          <w:sz w:val="23"/>
          <w:szCs w:val="23"/>
          <w:u w:val="single"/>
        </w:rPr>
        <w:t xml:space="preserve">            </w:t>
      </w:r>
      <w:r>
        <w:rPr>
          <w:rFonts w:ascii="宋体" w:hAnsi="宋体" w:eastAsia="宋体" w:cs="宋体"/>
          <w:spacing w:val="-3"/>
          <w:sz w:val="23"/>
          <w:szCs w:val="23"/>
        </w:rPr>
        <w:t xml:space="preserve"> 项目 (采购项目编</w:t>
      </w:r>
    </w:p>
    <w:p w14:paraId="62E01DB6">
      <w:pPr>
        <w:spacing w:before="117" w:line="227" w:lineRule="auto"/>
        <w:ind w:left="14"/>
        <w:rPr>
          <w:rFonts w:ascii="宋体" w:hAnsi="宋体" w:eastAsia="宋体" w:cs="宋体"/>
          <w:sz w:val="23"/>
          <w:szCs w:val="23"/>
        </w:rPr>
      </w:pPr>
      <w:r>
        <w:rPr>
          <w:rFonts w:ascii="宋体" w:hAnsi="宋体" w:eastAsia="宋体" w:cs="宋体"/>
          <w:spacing w:val="4"/>
          <w:sz w:val="23"/>
          <w:szCs w:val="23"/>
        </w:rPr>
        <w:t>号：</w:t>
      </w:r>
      <w:r>
        <w:rPr>
          <w:rFonts w:ascii="宋体" w:hAnsi="宋体" w:eastAsia="宋体" w:cs="宋体"/>
          <w:spacing w:val="4"/>
          <w:sz w:val="23"/>
          <w:szCs w:val="23"/>
          <w:u w:val="single"/>
        </w:rPr>
        <w:t xml:space="preserve">  </w:t>
      </w:r>
      <w:r>
        <w:rPr>
          <w:rFonts w:ascii="宋体" w:hAnsi="宋体" w:eastAsia="宋体" w:cs="宋体"/>
          <w:spacing w:val="2"/>
          <w:sz w:val="23"/>
          <w:szCs w:val="23"/>
          <w:u w:val="single"/>
        </w:rPr>
        <w:t xml:space="preserve">      </w:t>
      </w:r>
      <w:r>
        <w:rPr>
          <w:rFonts w:ascii="宋体" w:hAnsi="宋体" w:eastAsia="宋体" w:cs="宋体"/>
          <w:spacing w:val="2"/>
          <w:sz w:val="23"/>
          <w:szCs w:val="23"/>
        </w:rPr>
        <w:t>) 的招标公告及招标文件，本公司 (企业) 愿意参加投标，并声明：</w:t>
      </w:r>
    </w:p>
    <w:p w14:paraId="1B0A7AFC">
      <w:pPr>
        <w:spacing w:before="118" w:line="321" w:lineRule="auto"/>
        <w:ind w:left="14" w:right="162" w:firstLine="475"/>
        <w:rPr>
          <w:rFonts w:ascii="宋体" w:hAnsi="宋体" w:eastAsia="宋体" w:cs="宋体"/>
          <w:sz w:val="23"/>
          <w:szCs w:val="23"/>
        </w:rPr>
      </w:pPr>
      <w:r>
        <w:rPr>
          <w:rFonts w:ascii="宋体" w:hAnsi="宋体" w:eastAsia="宋体" w:cs="宋体"/>
          <w:spacing w:val="14"/>
          <w:sz w:val="23"/>
          <w:szCs w:val="23"/>
        </w:rPr>
        <w:t>本公司</w:t>
      </w:r>
      <w:r>
        <w:rPr>
          <w:rFonts w:ascii="宋体" w:hAnsi="宋体" w:eastAsia="宋体" w:cs="宋体"/>
          <w:spacing w:val="10"/>
          <w:sz w:val="23"/>
          <w:szCs w:val="23"/>
        </w:rPr>
        <w:t xml:space="preserve"> </w:t>
      </w:r>
      <w:r>
        <w:rPr>
          <w:rFonts w:ascii="宋体" w:hAnsi="宋体" w:eastAsia="宋体" w:cs="宋体"/>
          <w:spacing w:val="7"/>
          <w:sz w:val="23"/>
          <w:szCs w:val="23"/>
        </w:rPr>
        <w:t>(企业) 具备下列《中华人民共和国政府采购法》第二十二条资格条件，</w:t>
      </w:r>
      <w:r>
        <w:rPr>
          <w:rFonts w:ascii="宋体" w:hAnsi="宋体" w:eastAsia="宋体" w:cs="宋体"/>
          <w:sz w:val="23"/>
          <w:szCs w:val="23"/>
        </w:rPr>
        <w:t xml:space="preserve"> </w:t>
      </w:r>
      <w:r>
        <w:rPr>
          <w:rFonts w:ascii="宋体" w:hAnsi="宋体" w:eastAsia="宋体" w:cs="宋体"/>
          <w:spacing w:val="16"/>
          <w:sz w:val="23"/>
          <w:szCs w:val="23"/>
        </w:rPr>
        <w:t>并</w:t>
      </w:r>
      <w:r>
        <w:rPr>
          <w:rFonts w:ascii="宋体" w:hAnsi="宋体" w:eastAsia="宋体" w:cs="宋体"/>
          <w:spacing w:val="12"/>
          <w:sz w:val="23"/>
          <w:szCs w:val="23"/>
        </w:rPr>
        <w:t>已</w:t>
      </w:r>
      <w:r>
        <w:rPr>
          <w:rFonts w:ascii="宋体" w:hAnsi="宋体" w:eastAsia="宋体" w:cs="宋体"/>
          <w:spacing w:val="8"/>
          <w:sz w:val="23"/>
          <w:szCs w:val="23"/>
        </w:rPr>
        <w:t>清楚招标文件的要求及有关文件规定。</w:t>
      </w:r>
    </w:p>
    <w:p w14:paraId="018E4E50">
      <w:pPr>
        <w:spacing w:line="228" w:lineRule="auto"/>
        <w:ind w:left="500"/>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7"/>
          <w:sz w:val="23"/>
          <w:szCs w:val="23"/>
        </w:rPr>
        <w:t xml:space="preserve"> 一) 具有独立承担民事责任的能力；</w:t>
      </w:r>
    </w:p>
    <w:p w14:paraId="3EA6DE83">
      <w:pPr>
        <w:spacing w:before="117" w:line="227" w:lineRule="auto"/>
        <w:ind w:left="500"/>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3"/>
          <w:sz w:val="23"/>
          <w:szCs w:val="23"/>
        </w:rPr>
        <w:t>二) 具有良好的商业信誉和健全的财务会计制度；</w:t>
      </w:r>
    </w:p>
    <w:p w14:paraId="158E7C61">
      <w:pPr>
        <w:spacing w:before="115" w:line="228" w:lineRule="auto"/>
        <w:ind w:left="500"/>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3"/>
          <w:sz w:val="23"/>
          <w:szCs w:val="23"/>
        </w:rPr>
        <w:t>三) 具有履行合同所必需的设备和专业技术能力；</w:t>
      </w:r>
    </w:p>
    <w:p w14:paraId="6509950F">
      <w:pPr>
        <w:spacing w:before="118" w:line="227" w:lineRule="auto"/>
        <w:ind w:left="500"/>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3"/>
          <w:sz w:val="23"/>
          <w:szCs w:val="23"/>
        </w:rPr>
        <w:t>四) 有依法缴纳税收和社会保障资金的良好记录；</w:t>
      </w:r>
    </w:p>
    <w:p w14:paraId="4FDF3F33">
      <w:pPr>
        <w:spacing w:before="118" w:line="227" w:lineRule="auto"/>
        <w:ind w:left="500"/>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2"/>
          <w:sz w:val="23"/>
          <w:szCs w:val="23"/>
        </w:rPr>
        <w:t>五) 参加政府采购活动前三年内，在经营活动中没有重大违法记录；</w:t>
      </w:r>
    </w:p>
    <w:p w14:paraId="2575D5C7">
      <w:pPr>
        <w:spacing w:before="115" w:line="228" w:lineRule="auto"/>
        <w:ind w:left="500"/>
        <w:rPr>
          <w:rFonts w:ascii="宋体" w:hAnsi="宋体" w:eastAsia="宋体" w:cs="宋体"/>
          <w:sz w:val="23"/>
          <w:szCs w:val="23"/>
        </w:rPr>
      </w:pPr>
      <w:r>
        <w:rPr>
          <w:rFonts w:ascii="宋体" w:hAnsi="宋体" w:eastAsia="宋体" w:cs="宋体"/>
          <w:spacing w:val="14"/>
          <w:sz w:val="23"/>
          <w:szCs w:val="23"/>
        </w:rPr>
        <w:t>(六) 法律、行政法规规定的其他条件</w:t>
      </w:r>
      <w:r>
        <w:rPr>
          <w:rFonts w:ascii="宋体" w:hAnsi="宋体" w:eastAsia="宋体" w:cs="宋体"/>
          <w:spacing w:val="12"/>
          <w:sz w:val="23"/>
          <w:szCs w:val="23"/>
        </w:rPr>
        <w:t>。</w:t>
      </w:r>
    </w:p>
    <w:p w14:paraId="40BA7FDF">
      <w:pPr>
        <w:spacing w:before="117" w:line="227" w:lineRule="auto"/>
        <w:ind w:left="490"/>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13"/>
          <w:sz w:val="23"/>
          <w:szCs w:val="23"/>
        </w:rPr>
        <w:t>公</w:t>
      </w:r>
      <w:r>
        <w:rPr>
          <w:rFonts w:ascii="宋体" w:hAnsi="宋体" w:eastAsia="宋体" w:cs="宋体"/>
          <w:spacing w:val="8"/>
          <w:sz w:val="23"/>
          <w:szCs w:val="23"/>
        </w:rPr>
        <w:t>司 (企业) 已清楚招标文件的要求及有关文件规定。</w:t>
      </w:r>
    </w:p>
    <w:p w14:paraId="3D208680">
      <w:pPr>
        <w:spacing w:before="117" w:line="321" w:lineRule="auto"/>
        <w:ind w:left="10" w:right="105" w:firstLine="479"/>
        <w:rPr>
          <w:rFonts w:ascii="宋体" w:hAnsi="宋体" w:eastAsia="宋体" w:cs="宋体"/>
          <w:sz w:val="23"/>
          <w:szCs w:val="23"/>
        </w:rPr>
      </w:pPr>
      <w:r>
        <w:rPr>
          <w:rFonts w:ascii="宋体" w:hAnsi="宋体" w:eastAsia="宋体" w:cs="宋体"/>
          <w:spacing w:val="15"/>
          <w:sz w:val="23"/>
          <w:szCs w:val="23"/>
        </w:rPr>
        <w:t>本</w:t>
      </w:r>
      <w:r>
        <w:rPr>
          <w:rFonts w:ascii="宋体" w:hAnsi="宋体" w:eastAsia="宋体" w:cs="宋体"/>
          <w:spacing w:val="9"/>
          <w:sz w:val="23"/>
          <w:szCs w:val="23"/>
        </w:rPr>
        <w:t>公司 (企业) 的法定代表人或单位负责人与本项目其他投标人的法定代表人或</w:t>
      </w:r>
      <w:r>
        <w:rPr>
          <w:rFonts w:ascii="宋体" w:hAnsi="宋体" w:eastAsia="宋体" w:cs="宋体"/>
          <w:sz w:val="23"/>
          <w:szCs w:val="23"/>
        </w:rPr>
        <w:t xml:space="preserve"> </w:t>
      </w:r>
      <w:r>
        <w:rPr>
          <w:rFonts w:ascii="宋体" w:hAnsi="宋体" w:eastAsia="宋体" w:cs="宋体"/>
          <w:spacing w:val="18"/>
          <w:sz w:val="23"/>
          <w:szCs w:val="23"/>
        </w:rPr>
        <w:t>单</w:t>
      </w:r>
      <w:r>
        <w:rPr>
          <w:rFonts w:ascii="宋体" w:hAnsi="宋体" w:eastAsia="宋体" w:cs="宋体"/>
          <w:spacing w:val="10"/>
          <w:sz w:val="23"/>
          <w:szCs w:val="23"/>
        </w:rPr>
        <w:t>位</w:t>
      </w:r>
      <w:r>
        <w:rPr>
          <w:rFonts w:ascii="宋体" w:hAnsi="宋体" w:eastAsia="宋体" w:cs="宋体"/>
          <w:spacing w:val="9"/>
          <w:sz w:val="23"/>
          <w:szCs w:val="23"/>
        </w:rPr>
        <w:t>负责人不为同一人且与其他投标人之间不存在直接控股、管理关系。</w:t>
      </w:r>
    </w:p>
    <w:p w14:paraId="5DAFB9E1">
      <w:pPr>
        <w:spacing w:before="2" w:line="320" w:lineRule="auto"/>
        <w:ind w:left="10" w:right="145" w:firstLine="480"/>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8"/>
          <w:sz w:val="23"/>
          <w:szCs w:val="23"/>
        </w:rPr>
        <w:t>公司 (企业) 承诺：若为本采购项目提供整体设计、规范编制或者项目管理、</w:t>
      </w:r>
      <w:r>
        <w:rPr>
          <w:rFonts w:ascii="宋体" w:hAnsi="宋体" w:eastAsia="宋体" w:cs="宋体"/>
          <w:sz w:val="23"/>
          <w:szCs w:val="23"/>
        </w:rPr>
        <w:t xml:space="preserve"> </w:t>
      </w:r>
      <w:r>
        <w:rPr>
          <w:rFonts w:ascii="宋体" w:hAnsi="宋体" w:eastAsia="宋体" w:cs="宋体"/>
          <w:spacing w:val="18"/>
          <w:sz w:val="23"/>
          <w:szCs w:val="23"/>
        </w:rPr>
        <w:t>监</w:t>
      </w:r>
      <w:r>
        <w:rPr>
          <w:rFonts w:ascii="宋体" w:hAnsi="宋体" w:eastAsia="宋体" w:cs="宋体"/>
          <w:spacing w:val="10"/>
          <w:sz w:val="23"/>
          <w:szCs w:val="23"/>
        </w:rPr>
        <w:t>理</w:t>
      </w:r>
      <w:r>
        <w:rPr>
          <w:rFonts w:ascii="宋体" w:hAnsi="宋体" w:eastAsia="宋体" w:cs="宋体"/>
          <w:spacing w:val="9"/>
          <w:sz w:val="23"/>
          <w:szCs w:val="23"/>
        </w:rPr>
        <w:t>、检测等服务的投标人，将不再参加该采购项目的其他采购活动。</w:t>
      </w:r>
    </w:p>
    <w:p w14:paraId="5CE9E0BF">
      <w:pPr>
        <w:spacing w:line="321" w:lineRule="auto"/>
        <w:ind w:left="8" w:right="105" w:firstLine="481"/>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14"/>
          <w:sz w:val="23"/>
          <w:szCs w:val="23"/>
        </w:rPr>
        <w:t>公</w:t>
      </w:r>
      <w:r>
        <w:rPr>
          <w:rFonts w:ascii="宋体" w:hAnsi="宋体" w:eastAsia="宋体" w:cs="宋体"/>
          <w:spacing w:val="8"/>
          <w:sz w:val="23"/>
          <w:szCs w:val="23"/>
        </w:rPr>
        <w:t>司 (企业) 承诺：参加本次采购活动前 3 年内，我公司 (企业) 在经营活</w:t>
      </w:r>
      <w:r>
        <w:rPr>
          <w:rFonts w:ascii="宋体" w:hAnsi="宋体" w:eastAsia="宋体" w:cs="宋体"/>
          <w:sz w:val="23"/>
          <w:szCs w:val="23"/>
        </w:rPr>
        <w:t xml:space="preserve"> </w:t>
      </w:r>
      <w:r>
        <w:rPr>
          <w:rFonts w:ascii="宋体" w:hAnsi="宋体" w:eastAsia="宋体" w:cs="宋体"/>
          <w:spacing w:val="18"/>
          <w:sz w:val="23"/>
          <w:szCs w:val="23"/>
        </w:rPr>
        <w:t>动</w:t>
      </w:r>
      <w:r>
        <w:rPr>
          <w:rFonts w:ascii="宋体" w:hAnsi="宋体" w:eastAsia="宋体" w:cs="宋体"/>
          <w:spacing w:val="10"/>
          <w:sz w:val="23"/>
          <w:szCs w:val="23"/>
        </w:rPr>
        <w:t>中</w:t>
      </w:r>
      <w:r>
        <w:rPr>
          <w:rFonts w:ascii="宋体" w:hAnsi="宋体" w:eastAsia="宋体" w:cs="宋体"/>
          <w:spacing w:val="9"/>
          <w:sz w:val="23"/>
          <w:szCs w:val="23"/>
        </w:rPr>
        <w:t>没有重大违法记录。本公司 (企业) 承诺：本项目标的的所有权和该作品的使用</w:t>
      </w:r>
      <w:r>
        <w:rPr>
          <w:rFonts w:ascii="宋体" w:hAnsi="宋体" w:eastAsia="宋体" w:cs="宋体"/>
          <w:sz w:val="23"/>
          <w:szCs w:val="23"/>
        </w:rPr>
        <w:t xml:space="preserve"> </w:t>
      </w:r>
      <w:r>
        <w:rPr>
          <w:rFonts w:ascii="宋体" w:hAnsi="宋体" w:eastAsia="宋体" w:cs="宋体"/>
          <w:spacing w:val="9"/>
          <w:sz w:val="23"/>
          <w:szCs w:val="23"/>
        </w:rPr>
        <w:t>权归采购人所有，知识产权 (含该作品的著作权及版权) 或专利归作者我公司 (企</w:t>
      </w:r>
      <w:r>
        <w:rPr>
          <w:rFonts w:ascii="宋体" w:hAnsi="宋体" w:eastAsia="宋体" w:cs="宋体"/>
          <w:sz w:val="23"/>
          <w:szCs w:val="23"/>
        </w:rPr>
        <w:t xml:space="preserve">  </w:t>
      </w:r>
      <w:r>
        <w:rPr>
          <w:rFonts w:ascii="宋体" w:hAnsi="宋体" w:eastAsia="宋体" w:cs="宋体"/>
          <w:spacing w:val="10"/>
          <w:sz w:val="23"/>
          <w:szCs w:val="23"/>
        </w:rPr>
        <w:t>业</w:t>
      </w:r>
      <w:r>
        <w:rPr>
          <w:rFonts w:ascii="宋体" w:hAnsi="宋体" w:eastAsia="宋体" w:cs="宋体"/>
          <w:spacing w:val="9"/>
          <w:sz w:val="23"/>
          <w:szCs w:val="23"/>
        </w:rPr>
        <w:t>) 所有。本项目我公司 (企业) 所提供的服务不侵犯任何第三方的专利、商标或版</w:t>
      </w:r>
      <w:r>
        <w:rPr>
          <w:rFonts w:ascii="宋体" w:hAnsi="宋体" w:eastAsia="宋体" w:cs="宋体"/>
          <w:sz w:val="23"/>
          <w:szCs w:val="23"/>
        </w:rPr>
        <w:t xml:space="preserve"> </w:t>
      </w:r>
      <w:r>
        <w:rPr>
          <w:rFonts w:ascii="宋体" w:hAnsi="宋体" w:eastAsia="宋体" w:cs="宋体"/>
          <w:spacing w:val="9"/>
          <w:sz w:val="23"/>
          <w:szCs w:val="23"/>
        </w:rPr>
        <w:t xml:space="preserve">权。否则，我公司 (企业) 承担对第三方的知识产权 (含该作品的著作权及版权) </w:t>
      </w:r>
      <w:r>
        <w:rPr>
          <w:rFonts w:ascii="宋体" w:hAnsi="宋体" w:eastAsia="宋体" w:cs="宋体"/>
          <w:spacing w:val="1"/>
          <w:sz w:val="23"/>
          <w:szCs w:val="23"/>
        </w:rPr>
        <w:t>或</w:t>
      </w:r>
      <w:r>
        <w:rPr>
          <w:rFonts w:ascii="宋体" w:hAnsi="宋体" w:eastAsia="宋体" w:cs="宋体"/>
          <w:sz w:val="23"/>
          <w:szCs w:val="23"/>
        </w:rPr>
        <w:t xml:space="preserve"> </w:t>
      </w:r>
      <w:r>
        <w:rPr>
          <w:rFonts w:ascii="宋体" w:hAnsi="宋体" w:eastAsia="宋体" w:cs="宋体"/>
          <w:spacing w:val="13"/>
          <w:sz w:val="23"/>
          <w:szCs w:val="23"/>
        </w:rPr>
        <w:t>专</w:t>
      </w:r>
      <w:r>
        <w:rPr>
          <w:rFonts w:ascii="宋体" w:hAnsi="宋体" w:eastAsia="宋体" w:cs="宋体"/>
          <w:spacing w:val="9"/>
          <w:sz w:val="23"/>
          <w:szCs w:val="23"/>
        </w:rPr>
        <w:t>利的侵权责任，以及由此产生的后果由我司负责。</w:t>
      </w:r>
    </w:p>
    <w:p w14:paraId="467E8DAF">
      <w:pPr>
        <w:spacing w:before="2" w:line="321" w:lineRule="auto"/>
        <w:ind w:left="10" w:right="105" w:firstLine="479"/>
        <w:rPr>
          <w:rFonts w:ascii="宋体" w:hAnsi="宋体" w:eastAsia="宋体" w:cs="宋体"/>
          <w:sz w:val="23"/>
          <w:szCs w:val="23"/>
        </w:rPr>
      </w:pPr>
      <w:r>
        <w:rPr>
          <w:rFonts w:ascii="宋体" w:hAnsi="宋体" w:eastAsia="宋体" w:cs="宋体"/>
          <w:spacing w:val="15"/>
          <w:sz w:val="23"/>
          <w:szCs w:val="23"/>
        </w:rPr>
        <w:t>本</w:t>
      </w:r>
      <w:r>
        <w:rPr>
          <w:rFonts w:ascii="宋体" w:hAnsi="宋体" w:eastAsia="宋体" w:cs="宋体"/>
          <w:spacing w:val="9"/>
          <w:sz w:val="23"/>
          <w:szCs w:val="23"/>
        </w:rPr>
        <w:t>公司 (企业) 承诺在本次采购活动中，如有违法、违规、弄虚作假行为，所造</w:t>
      </w:r>
      <w:r>
        <w:rPr>
          <w:rFonts w:ascii="宋体" w:hAnsi="宋体" w:eastAsia="宋体" w:cs="宋体"/>
          <w:sz w:val="23"/>
          <w:szCs w:val="23"/>
        </w:rPr>
        <w:t xml:space="preserve"> </w:t>
      </w:r>
      <w:r>
        <w:rPr>
          <w:rFonts w:ascii="宋体" w:hAnsi="宋体" w:eastAsia="宋体" w:cs="宋体"/>
          <w:spacing w:val="16"/>
          <w:sz w:val="23"/>
          <w:szCs w:val="23"/>
        </w:rPr>
        <w:t>成的</w:t>
      </w:r>
      <w:r>
        <w:rPr>
          <w:rFonts w:ascii="宋体" w:hAnsi="宋体" w:eastAsia="宋体" w:cs="宋体"/>
          <w:spacing w:val="10"/>
          <w:sz w:val="23"/>
          <w:szCs w:val="23"/>
        </w:rPr>
        <w:t>损</w:t>
      </w:r>
      <w:r>
        <w:rPr>
          <w:rFonts w:ascii="宋体" w:hAnsi="宋体" w:eastAsia="宋体" w:cs="宋体"/>
          <w:spacing w:val="8"/>
          <w:sz w:val="23"/>
          <w:szCs w:val="23"/>
        </w:rPr>
        <w:t>失、不良后果及法律责任，一律由我公司 (企业) 承担。</w:t>
      </w:r>
    </w:p>
    <w:p w14:paraId="40E2AC7E">
      <w:pPr>
        <w:spacing w:line="228" w:lineRule="auto"/>
        <w:ind w:left="489"/>
        <w:rPr>
          <w:rFonts w:ascii="宋体" w:hAnsi="宋体" w:eastAsia="宋体" w:cs="宋体"/>
          <w:sz w:val="23"/>
          <w:szCs w:val="23"/>
        </w:rPr>
      </w:pPr>
      <w:r>
        <w:rPr>
          <w:rFonts w:ascii="宋体" w:hAnsi="宋体" w:eastAsia="宋体" w:cs="宋体"/>
          <w:spacing w:val="6"/>
          <w:sz w:val="23"/>
          <w:szCs w:val="23"/>
        </w:rPr>
        <w:t>特此声明！</w:t>
      </w:r>
    </w:p>
    <w:p w14:paraId="4F444344">
      <w:pPr>
        <w:spacing w:line="271" w:lineRule="auto"/>
      </w:pPr>
    </w:p>
    <w:p w14:paraId="4B51F3CB">
      <w:pPr>
        <w:spacing w:before="75" w:line="227" w:lineRule="auto"/>
        <w:ind w:left="971"/>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7"/>
          <w:sz w:val="23"/>
          <w:szCs w:val="23"/>
        </w:rPr>
        <w:t>标人名称 (加盖公章) ：</w:t>
      </w:r>
      <w:r>
        <w:rPr>
          <w:rFonts w:ascii="宋体" w:hAnsi="宋体" w:eastAsia="宋体" w:cs="宋体"/>
          <w:sz w:val="23"/>
          <w:szCs w:val="23"/>
          <w:u w:val="single"/>
        </w:rPr>
        <w:t xml:space="preserve">          </w:t>
      </w:r>
    </w:p>
    <w:p w14:paraId="48720154">
      <w:pPr>
        <w:spacing w:line="440" w:lineRule="auto"/>
      </w:pPr>
    </w:p>
    <w:p w14:paraId="23B3ABB7">
      <w:pPr>
        <w:spacing w:before="75" w:line="229" w:lineRule="auto"/>
        <w:ind w:left="1010"/>
        <w:rPr>
          <w:rFonts w:ascii="宋体" w:hAnsi="宋体" w:eastAsia="宋体" w:cs="宋体"/>
          <w:sz w:val="23"/>
          <w:szCs w:val="23"/>
        </w:rPr>
      </w:pPr>
      <w:r>
        <w:rPr>
          <w:rFonts w:ascii="宋体" w:hAnsi="宋体" w:eastAsia="宋体" w:cs="宋体"/>
          <w:spacing w:val="-10"/>
          <w:sz w:val="23"/>
          <w:szCs w:val="23"/>
        </w:rPr>
        <w:t>日</w:t>
      </w:r>
      <w:r>
        <w:rPr>
          <w:rFonts w:ascii="宋体" w:hAnsi="宋体" w:eastAsia="宋体" w:cs="宋体"/>
          <w:spacing w:val="-8"/>
          <w:sz w:val="23"/>
          <w:szCs w:val="23"/>
        </w:rPr>
        <w:t>期:</w:t>
      </w:r>
      <w:r>
        <w:rPr>
          <w:rFonts w:ascii="宋体" w:hAnsi="宋体" w:eastAsia="宋体" w:cs="宋体"/>
          <w:sz w:val="23"/>
          <w:szCs w:val="23"/>
          <w:u w:val="single"/>
        </w:rPr>
        <w:t xml:space="preserve">          </w:t>
      </w:r>
    </w:p>
    <w:p w14:paraId="6138AD91">
      <w:pPr>
        <w:sectPr>
          <w:footerReference r:id="rId41" w:type="default"/>
          <w:pgSz w:w="11906" w:h="16840"/>
          <w:pgMar w:top="400" w:right="1134" w:bottom="1049" w:left="1785" w:header="0" w:footer="836" w:gutter="0"/>
          <w:cols w:space="720" w:num="1"/>
        </w:sectPr>
      </w:pPr>
    </w:p>
    <w:p w14:paraId="62DF0FEF">
      <w:pPr>
        <w:spacing w:line="243" w:lineRule="auto"/>
      </w:pPr>
    </w:p>
    <w:p w14:paraId="22F98834">
      <w:pPr>
        <w:spacing w:before="101" w:line="225" w:lineRule="auto"/>
        <w:ind w:left="2919"/>
        <w:outlineLvl w:val="0"/>
        <w:rPr>
          <w:rFonts w:ascii="宋体" w:hAnsi="宋体" w:eastAsia="宋体" w:cs="宋体"/>
          <w:sz w:val="31"/>
          <w:szCs w:val="31"/>
        </w:rPr>
      </w:pPr>
      <w:r>
        <w:rPr>
          <w:rFonts w:ascii="宋体" w:hAnsi="宋体" w:eastAsia="宋体" w:cs="宋体"/>
          <w:spacing w:val="16"/>
          <w:sz w:val="31"/>
          <w:szCs w:val="31"/>
          <w14:textOutline w14:w="5791" w14:cap="sq" w14:cmpd="sng" w14:algn="ctr">
            <w14:solidFill>
              <w14:srgbClr w14:val="000000"/>
            </w14:solidFill>
            <w14:prstDash w14:val="solid"/>
            <w14:bevel/>
          </w14:textOutline>
        </w:rPr>
        <w:t>法</w:t>
      </w:r>
      <w:r>
        <w:rPr>
          <w:rFonts w:ascii="宋体" w:hAnsi="宋体" w:eastAsia="宋体" w:cs="宋体"/>
          <w:spacing w:val="9"/>
          <w:sz w:val="31"/>
          <w:szCs w:val="31"/>
          <w14:textOutline w14:w="5791" w14:cap="sq" w14:cmpd="sng" w14:algn="ctr">
            <w14:solidFill>
              <w14:srgbClr w14:val="000000"/>
            </w14:solidFill>
            <w14:prstDash w14:val="solid"/>
            <w14:bevel/>
          </w14:textOutline>
        </w:rPr>
        <w:t>定代表人身份证明书</w:t>
      </w:r>
    </w:p>
    <w:p w14:paraId="7DD67D32">
      <w:pPr>
        <w:spacing w:line="362" w:lineRule="auto"/>
      </w:pPr>
    </w:p>
    <w:p w14:paraId="5AAD20E6">
      <w:pPr>
        <w:spacing w:before="74" w:line="229" w:lineRule="auto"/>
        <w:ind w:left="530"/>
        <w:rPr>
          <w:rFonts w:ascii="宋体" w:hAnsi="宋体" w:eastAsia="宋体" w:cs="宋体"/>
          <w:sz w:val="23"/>
          <w:szCs w:val="23"/>
        </w:rPr>
      </w:pPr>
      <w:r>
        <w:rPr>
          <w:rFonts w:ascii="宋体" w:hAnsi="宋体" w:eastAsia="宋体" w:cs="宋体"/>
          <w:spacing w:val="4"/>
          <w:sz w:val="23"/>
          <w:szCs w:val="23"/>
        </w:rPr>
        <w:t>投标人名称</w:t>
      </w:r>
      <w:r>
        <w:rPr>
          <w:rFonts w:ascii="宋体" w:hAnsi="宋体" w:eastAsia="宋体" w:cs="宋体"/>
          <w:spacing w:val="3"/>
          <w:sz w:val="23"/>
          <w:szCs w:val="23"/>
        </w:rPr>
        <w:t>：</w:t>
      </w:r>
      <w:r>
        <w:rPr>
          <w:rFonts w:ascii="宋体" w:hAnsi="宋体" w:eastAsia="宋体" w:cs="宋体"/>
          <w:sz w:val="23"/>
          <w:szCs w:val="23"/>
          <w:u w:val="single"/>
        </w:rPr>
        <w:t xml:space="preserve">                      </w:t>
      </w:r>
    </w:p>
    <w:p w14:paraId="7B81E8D1">
      <w:pPr>
        <w:spacing w:before="199" w:line="426" w:lineRule="auto"/>
        <w:ind w:left="527" w:right="1084"/>
        <w:rPr>
          <w:rFonts w:ascii="宋体" w:hAnsi="宋体" w:eastAsia="宋体" w:cs="宋体"/>
          <w:sz w:val="23"/>
          <w:szCs w:val="23"/>
        </w:rPr>
      </w:pPr>
      <w:r>
        <w:rPr>
          <w:rFonts w:ascii="宋体" w:hAnsi="宋体" w:eastAsia="宋体" w:cs="宋体"/>
          <w:spacing w:val="-20"/>
          <w:sz w:val="23"/>
          <w:szCs w:val="23"/>
        </w:rPr>
        <w:t>姓名</w:t>
      </w:r>
      <w:r>
        <w:rPr>
          <w:rFonts w:ascii="宋体" w:hAnsi="宋体" w:eastAsia="宋体" w:cs="宋体"/>
          <w:spacing w:val="-12"/>
          <w:sz w:val="23"/>
          <w:szCs w:val="23"/>
        </w:rPr>
        <w:t>：</w:t>
      </w:r>
      <w:r>
        <w:rPr>
          <w:rFonts w:ascii="宋体" w:hAnsi="宋体" w:eastAsia="宋体" w:cs="宋体"/>
          <w:spacing w:val="-10"/>
          <w:sz w:val="23"/>
          <w:szCs w:val="23"/>
          <w:u w:val="single"/>
        </w:rPr>
        <w:t xml:space="preserve">               </w:t>
      </w:r>
      <w:r>
        <w:rPr>
          <w:rFonts w:ascii="宋体" w:hAnsi="宋体" w:eastAsia="宋体" w:cs="宋体"/>
          <w:spacing w:val="-10"/>
          <w:sz w:val="23"/>
          <w:szCs w:val="23"/>
        </w:rPr>
        <w:t>性别：</w:t>
      </w:r>
      <w:r>
        <w:rPr>
          <w:rFonts w:ascii="宋体" w:hAnsi="宋体" w:eastAsia="宋体" w:cs="宋体"/>
          <w:spacing w:val="-10"/>
          <w:sz w:val="23"/>
          <w:szCs w:val="23"/>
          <w:u w:val="single"/>
        </w:rPr>
        <w:t xml:space="preserve">        </w:t>
      </w:r>
      <w:r>
        <w:rPr>
          <w:rFonts w:ascii="宋体" w:hAnsi="宋体" w:eastAsia="宋体" w:cs="宋体"/>
          <w:spacing w:val="-10"/>
          <w:sz w:val="23"/>
          <w:szCs w:val="23"/>
        </w:rPr>
        <w:t>年龄：</w:t>
      </w:r>
      <w:r>
        <w:rPr>
          <w:rFonts w:ascii="宋体" w:hAnsi="宋体" w:eastAsia="宋体" w:cs="宋体"/>
          <w:spacing w:val="-10"/>
          <w:sz w:val="23"/>
          <w:szCs w:val="23"/>
          <w:u w:val="single"/>
        </w:rPr>
        <w:t xml:space="preserve">        </w:t>
      </w:r>
      <w:r>
        <w:rPr>
          <w:rFonts w:ascii="宋体" w:hAnsi="宋体" w:eastAsia="宋体" w:cs="宋体"/>
          <w:spacing w:val="-10"/>
          <w:sz w:val="23"/>
          <w:szCs w:val="23"/>
        </w:rPr>
        <w:t>职务：</w:t>
      </w:r>
      <w:r>
        <w:rPr>
          <w:rFonts w:ascii="宋体" w:hAnsi="宋体" w:eastAsia="宋体" w:cs="宋体"/>
          <w:spacing w:val="-10"/>
          <w:sz w:val="23"/>
          <w:szCs w:val="23"/>
          <w:u w:val="single"/>
        </w:rPr>
        <w:t xml:space="preserve">         </w:t>
      </w:r>
      <w:r>
        <w:rPr>
          <w:rFonts w:ascii="宋体" w:hAnsi="宋体" w:eastAsia="宋体" w:cs="宋体"/>
          <w:sz w:val="23"/>
          <w:szCs w:val="23"/>
        </w:rPr>
        <w:t xml:space="preserve"> </w:t>
      </w:r>
      <w:r>
        <w:rPr>
          <w:rFonts w:ascii="宋体" w:hAnsi="宋体" w:eastAsia="宋体" w:cs="宋体"/>
          <w:spacing w:val="10"/>
          <w:sz w:val="23"/>
          <w:szCs w:val="23"/>
        </w:rPr>
        <w:t>系</w:t>
      </w:r>
      <w:r>
        <w:rPr>
          <w:rFonts w:ascii="宋体" w:hAnsi="宋体" w:eastAsia="宋体" w:cs="宋体"/>
          <w:spacing w:val="10"/>
          <w:sz w:val="23"/>
          <w:szCs w:val="23"/>
          <w:u w:val="single"/>
        </w:rPr>
        <w:t xml:space="preserve"> </w:t>
      </w:r>
      <w:r>
        <w:rPr>
          <w:rFonts w:ascii="宋体" w:hAnsi="宋体" w:eastAsia="宋体" w:cs="宋体"/>
          <w:spacing w:val="8"/>
          <w:sz w:val="23"/>
          <w:szCs w:val="23"/>
          <w:u w:val="single"/>
        </w:rPr>
        <w:t xml:space="preserve"> </w:t>
      </w:r>
      <w:r>
        <w:rPr>
          <w:rFonts w:ascii="宋体" w:hAnsi="宋体" w:eastAsia="宋体" w:cs="宋体"/>
          <w:spacing w:val="5"/>
          <w:sz w:val="23"/>
          <w:szCs w:val="23"/>
          <w:u w:val="single"/>
        </w:rPr>
        <w:t xml:space="preserve">                   </w:t>
      </w:r>
      <w:r>
        <w:rPr>
          <w:rFonts w:ascii="宋体" w:hAnsi="宋体" w:eastAsia="宋体" w:cs="宋体"/>
          <w:spacing w:val="5"/>
          <w:sz w:val="23"/>
          <w:szCs w:val="23"/>
        </w:rPr>
        <w:t xml:space="preserve"> (投标人名称) 的法定代表人。</w:t>
      </w:r>
      <w:r>
        <w:rPr>
          <w:rFonts w:ascii="宋体" w:hAnsi="宋体" w:eastAsia="宋体" w:cs="宋体"/>
          <w:sz w:val="23"/>
          <w:szCs w:val="23"/>
        </w:rPr>
        <w:t xml:space="preserve">       </w:t>
      </w:r>
      <w:r>
        <w:rPr>
          <w:rFonts w:ascii="宋体" w:hAnsi="宋体" w:eastAsia="宋体" w:cs="宋体"/>
          <w:spacing w:val="6"/>
          <w:sz w:val="23"/>
          <w:szCs w:val="23"/>
        </w:rPr>
        <w:t>特此证明。</w:t>
      </w:r>
    </w:p>
    <w:p w14:paraId="4D0EB406"/>
    <w:p w14:paraId="28BE00E2">
      <w:pPr>
        <w:spacing w:line="135" w:lineRule="exact"/>
      </w:pPr>
    </w:p>
    <w:tbl>
      <w:tblPr>
        <w:tblStyle w:val="11"/>
        <w:tblW w:w="6813" w:type="dxa"/>
        <w:tblInd w:w="108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813"/>
      </w:tblGrid>
      <w:tr w14:paraId="7375045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49" w:hRule="atLeast"/>
        </w:trPr>
        <w:tc>
          <w:tcPr>
            <w:tcW w:w="6813" w:type="dxa"/>
          </w:tcPr>
          <w:p w14:paraId="44E0DA81">
            <w:pPr>
              <w:spacing w:before="37" w:line="221" w:lineRule="auto"/>
              <w:ind w:left="1433"/>
              <w:rPr>
                <w:rFonts w:ascii="宋体" w:hAnsi="宋体" w:eastAsia="宋体" w:cs="宋体"/>
                <w:sz w:val="22"/>
                <w:szCs w:val="22"/>
              </w:rPr>
            </w:pPr>
            <w:r>
              <w:rPr>
                <w:rFonts w:ascii="宋体" w:hAnsi="宋体" w:eastAsia="宋体" w:cs="宋体"/>
                <w:spacing w:val="-1"/>
                <w:sz w:val="22"/>
                <w:szCs w:val="22"/>
              </w:rPr>
              <w:t>法定代表人身份证</w:t>
            </w:r>
            <w:r>
              <w:rPr>
                <w:rFonts w:ascii="宋体" w:hAnsi="宋体" w:eastAsia="宋体" w:cs="宋体"/>
                <w:sz w:val="22"/>
                <w:szCs w:val="22"/>
              </w:rPr>
              <w:t xml:space="preserve"> (正面及反面) 扫描件</w:t>
            </w:r>
          </w:p>
        </w:tc>
      </w:tr>
    </w:tbl>
    <w:p w14:paraId="3C2615CD">
      <w:pPr>
        <w:spacing w:line="250" w:lineRule="auto"/>
      </w:pPr>
    </w:p>
    <w:p w14:paraId="7EE863FF">
      <w:pPr>
        <w:spacing w:line="251" w:lineRule="auto"/>
      </w:pPr>
    </w:p>
    <w:p w14:paraId="0A4C0222">
      <w:pPr>
        <w:spacing w:line="251" w:lineRule="auto"/>
      </w:pPr>
    </w:p>
    <w:p w14:paraId="201A831F">
      <w:pPr>
        <w:spacing w:line="251" w:lineRule="auto"/>
      </w:pPr>
    </w:p>
    <w:p w14:paraId="0F1AAF33">
      <w:pPr>
        <w:spacing w:line="251" w:lineRule="auto"/>
      </w:pPr>
    </w:p>
    <w:p w14:paraId="092DF1BD">
      <w:pPr>
        <w:spacing w:line="251" w:lineRule="auto"/>
      </w:pPr>
    </w:p>
    <w:p w14:paraId="1F6352CE">
      <w:pPr>
        <w:spacing w:line="251" w:lineRule="auto"/>
      </w:pPr>
    </w:p>
    <w:p w14:paraId="50A31990">
      <w:pPr>
        <w:spacing w:line="251" w:lineRule="auto"/>
      </w:pPr>
    </w:p>
    <w:p w14:paraId="7E6235EB">
      <w:pPr>
        <w:spacing w:before="75" w:line="227" w:lineRule="auto"/>
        <w:ind w:left="11"/>
        <w:rPr>
          <w:rFonts w:ascii="宋体" w:hAnsi="宋体" w:eastAsia="宋体" w:cs="宋体"/>
          <w:sz w:val="23"/>
          <w:szCs w:val="23"/>
        </w:rPr>
      </w:pPr>
      <w:r>
        <w:rPr>
          <w:rFonts w:ascii="宋体" w:hAnsi="宋体" w:eastAsia="宋体" w:cs="宋体"/>
          <w:spacing w:val="-8"/>
          <w:sz w:val="23"/>
          <w:szCs w:val="23"/>
        </w:rPr>
        <w:t>投</w:t>
      </w:r>
      <w:r>
        <w:rPr>
          <w:rFonts w:ascii="宋体" w:hAnsi="宋体" w:eastAsia="宋体" w:cs="宋体"/>
          <w:spacing w:val="-5"/>
          <w:sz w:val="23"/>
          <w:szCs w:val="23"/>
        </w:rPr>
        <w:t>标</w:t>
      </w:r>
      <w:r>
        <w:rPr>
          <w:rFonts w:ascii="宋体" w:hAnsi="宋体" w:eastAsia="宋体" w:cs="宋体"/>
          <w:spacing w:val="-4"/>
          <w:sz w:val="23"/>
          <w:szCs w:val="23"/>
        </w:rPr>
        <w:t>人：</w:t>
      </w:r>
      <w:r>
        <w:rPr>
          <w:rFonts w:ascii="宋体" w:hAnsi="宋体" w:eastAsia="宋体" w:cs="宋体"/>
          <w:spacing w:val="-4"/>
          <w:sz w:val="23"/>
          <w:szCs w:val="23"/>
          <w:u w:val="single"/>
        </w:rPr>
        <w:t xml:space="preserve">              </w:t>
      </w:r>
      <w:r>
        <w:rPr>
          <w:rFonts w:ascii="宋体" w:hAnsi="宋体" w:eastAsia="宋体" w:cs="宋体"/>
          <w:spacing w:val="-4"/>
          <w:sz w:val="23"/>
          <w:szCs w:val="23"/>
        </w:rPr>
        <w:t>(投标人公章)</w:t>
      </w:r>
    </w:p>
    <w:p w14:paraId="01CE2BB6">
      <w:pPr>
        <w:spacing w:line="293" w:lineRule="auto"/>
      </w:pPr>
    </w:p>
    <w:p w14:paraId="1D4DC96A">
      <w:pPr>
        <w:spacing w:line="293" w:lineRule="auto"/>
      </w:pPr>
    </w:p>
    <w:p w14:paraId="5C04415D">
      <w:pPr>
        <w:spacing w:before="75" w:line="227" w:lineRule="auto"/>
        <w:ind w:left="10"/>
        <w:rPr>
          <w:rFonts w:ascii="宋体" w:hAnsi="宋体" w:eastAsia="宋体" w:cs="宋体"/>
          <w:sz w:val="23"/>
          <w:szCs w:val="23"/>
        </w:rPr>
      </w:pPr>
      <w:r>
        <w:rPr>
          <w:rFonts w:ascii="宋体" w:hAnsi="宋体" w:eastAsia="宋体" w:cs="宋体"/>
          <w:spacing w:val="9"/>
          <w:sz w:val="23"/>
          <w:szCs w:val="23"/>
        </w:rPr>
        <w:t>法</w:t>
      </w:r>
      <w:r>
        <w:rPr>
          <w:rFonts w:ascii="宋体" w:hAnsi="宋体" w:eastAsia="宋体" w:cs="宋体"/>
          <w:spacing w:val="6"/>
          <w:sz w:val="23"/>
          <w:szCs w:val="23"/>
        </w:rPr>
        <w:t>定代表人：</w:t>
      </w:r>
      <w:r>
        <w:rPr>
          <w:rFonts w:ascii="宋体" w:hAnsi="宋体" w:eastAsia="宋体" w:cs="宋体"/>
          <w:spacing w:val="6"/>
          <w:sz w:val="23"/>
          <w:szCs w:val="23"/>
          <w:u w:val="single"/>
        </w:rPr>
        <w:t xml:space="preserve">         (</w:t>
      </w:r>
      <w:r>
        <w:rPr>
          <w:rFonts w:ascii="宋体" w:hAnsi="宋体" w:eastAsia="宋体" w:cs="宋体"/>
          <w:spacing w:val="6"/>
          <w:sz w:val="23"/>
          <w:szCs w:val="23"/>
        </w:rPr>
        <w:t>签字或盖章)</w:t>
      </w:r>
    </w:p>
    <w:p w14:paraId="75FD8EDC">
      <w:pPr>
        <w:spacing w:line="329" w:lineRule="auto"/>
      </w:pPr>
    </w:p>
    <w:p w14:paraId="2D414C14">
      <w:pPr>
        <w:spacing w:line="329" w:lineRule="auto"/>
      </w:pPr>
    </w:p>
    <w:p w14:paraId="0BDD3E97">
      <w:pPr>
        <w:tabs>
          <w:tab w:val="left" w:pos="5779"/>
        </w:tabs>
        <w:spacing w:before="75" w:line="228" w:lineRule="auto"/>
        <w:ind w:left="5138"/>
        <w:rPr>
          <w:rFonts w:ascii="宋体" w:hAnsi="宋体" w:eastAsia="宋体" w:cs="宋体"/>
          <w:sz w:val="23"/>
          <w:szCs w:val="23"/>
        </w:rPr>
      </w:pPr>
      <w:r>
        <w:rPr>
          <w:rFonts w:ascii="宋体" w:hAnsi="宋体" w:eastAsia="宋体" w:cs="宋体"/>
          <w:sz w:val="23"/>
          <w:szCs w:val="23"/>
          <w:u w:val="single"/>
        </w:rPr>
        <w:tab/>
      </w:r>
      <w:r>
        <w:rPr>
          <w:rFonts w:ascii="宋体" w:hAnsi="宋体" w:eastAsia="宋体" w:cs="宋体"/>
          <w:spacing w:val="-8"/>
          <w:sz w:val="23"/>
          <w:szCs w:val="23"/>
        </w:rPr>
        <w:t>年</w:t>
      </w:r>
      <w:r>
        <w:rPr>
          <w:rFonts w:ascii="宋体" w:hAnsi="宋体" w:eastAsia="宋体" w:cs="宋体"/>
          <w:spacing w:val="-8"/>
          <w:sz w:val="23"/>
          <w:szCs w:val="23"/>
          <w:u w:val="single"/>
        </w:rPr>
        <w:t xml:space="preserve">     </w:t>
      </w:r>
      <w:r>
        <w:rPr>
          <w:rFonts w:ascii="宋体" w:hAnsi="宋体" w:eastAsia="宋体" w:cs="宋体"/>
          <w:spacing w:val="-8"/>
          <w:sz w:val="23"/>
          <w:szCs w:val="23"/>
        </w:rPr>
        <w:t xml:space="preserve"> 月</w:t>
      </w:r>
      <w:r>
        <w:rPr>
          <w:rFonts w:ascii="宋体" w:hAnsi="宋体" w:eastAsia="宋体" w:cs="宋体"/>
          <w:spacing w:val="-8"/>
          <w:sz w:val="23"/>
          <w:szCs w:val="23"/>
          <w:u w:val="single"/>
        </w:rPr>
        <w:t xml:space="preserve">     </w:t>
      </w:r>
      <w:r>
        <w:rPr>
          <w:rFonts w:ascii="宋体" w:hAnsi="宋体" w:eastAsia="宋体" w:cs="宋体"/>
          <w:spacing w:val="-8"/>
          <w:sz w:val="23"/>
          <w:szCs w:val="23"/>
        </w:rPr>
        <w:t xml:space="preserve"> 日</w:t>
      </w:r>
    </w:p>
    <w:p w14:paraId="1A4807A9">
      <w:pPr>
        <w:spacing w:line="242" w:lineRule="auto"/>
      </w:pPr>
    </w:p>
    <w:p w14:paraId="79D5F95D">
      <w:pPr>
        <w:spacing w:line="242" w:lineRule="auto"/>
      </w:pPr>
    </w:p>
    <w:p w14:paraId="732E5F79">
      <w:pPr>
        <w:spacing w:line="242" w:lineRule="auto"/>
      </w:pPr>
    </w:p>
    <w:p w14:paraId="794DE842">
      <w:pPr>
        <w:spacing w:line="242" w:lineRule="auto"/>
      </w:pPr>
    </w:p>
    <w:p w14:paraId="5EA57D1E">
      <w:pPr>
        <w:spacing w:line="242" w:lineRule="auto"/>
      </w:pPr>
    </w:p>
    <w:p w14:paraId="774D35B1">
      <w:pPr>
        <w:spacing w:line="242" w:lineRule="auto"/>
      </w:pPr>
    </w:p>
    <w:p w14:paraId="39B535EA">
      <w:pPr>
        <w:spacing w:line="242" w:lineRule="auto"/>
      </w:pPr>
    </w:p>
    <w:p w14:paraId="3D0C509E">
      <w:pPr>
        <w:spacing w:line="242" w:lineRule="auto"/>
      </w:pPr>
    </w:p>
    <w:p w14:paraId="3154824E">
      <w:pPr>
        <w:spacing w:line="242" w:lineRule="auto"/>
      </w:pPr>
    </w:p>
    <w:p w14:paraId="485011C8">
      <w:pPr>
        <w:spacing w:line="242" w:lineRule="auto"/>
      </w:pPr>
    </w:p>
    <w:p w14:paraId="5226BB7F">
      <w:pPr>
        <w:spacing w:line="242" w:lineRule="auto"/>
      </w:pPr>
    </w:p>
    <w:p w14:paraId="02091042">
      <w:pPr>
        <w:spacing w:line="242" w:lineRule="auto"/>
      </w:pPr>
    </w:p>
    <w:p w14:paraId="2F514728">
      <w:pPr>
        <w:spacing w:line="242" w:lineRule="auto"/>
      </w:pPr>
    </w:p>
    <w:p w14:paraId="0BC61B44">
      <w:pPr>
        <w:spacing w:line="242" w:lineRule="auto"/>
      </w:pPr>
    </w:p>
    <w:p w14:paraId="77BEB551">
      <w:pPr>
        <w:spacing w:line="243" w:lineRule="auto"/>
      </w:pPr>
    </w:p>
    <w:p w14:paraId="4EF01010">
      <w:pPr>
        <w:spacing w:before="76" w:line="228" w:lineRule="auto"/>
        <w:ind w:left="11"/>
        <w:rPr>
          <w:rFonts w:ascii="宋体" w:hAnsi="宋体" w:eastAsia="宋体" w:cs="宋体"/>
          <w:sz w:val="23"/>
          <w:szCs w:val="23"/>
        </w:rPr>
      </w:pPr>
      <w:r>
        <w:rPr>
          <w:rFonts w:ascii="宋体" w:hAnsi="宋体" w:eastAsia="宋体" w:cs="宋体"/>
          <w:spacing w:val="20"/>
          <w:sz w:val="23"/>
          <w:szCs w:val="23"/>
          <w14:textOutline w14:w="4356" w14:cap="sq" w14:cmpd="sng" w14:algn="ctr">
            <w14:solidFill>
              <w14:srgbClr w14:val="000000"/>
            </w14:solidFill>
            <w14:prstDash w14:val="solid"/>
            <w14:bevel/>
          </w14:textOutline>
        </w:rPr>
        <w:t>说</w:t>
      </w:r>
      <w:r>
        <w:rPr>
          <w:rFonts w:ascii="宋体" w:hAnsi="宋体" w:eastAsia="宋体" w:cs="宋体"/>
          <w:spacing w:val="18"/>
          <w:sz w:val="23"/>
          <w:szCs w:val="23"/>
          <w14:textOutline w14:w="4356" w14:cap="sq" w14:cmpd="sng" w14:algn="ctr">
            <w14:solidFill>
              <w14:srgbClr w14:val="000000"/>
            </w14:solidFill>
            <w14:prstDash w14:val="solid"/>
            <w14:bevel/>
          </w14:textOutline>
        </w:rPr>
        <w:t>明</w:t>
      </w:r>
      <w:r>
        <w:rPr>
          <w:rFonts w:ascii="宋体" w:hAnsi="宋体" w:eastAsia="宋体" w:cs="宋体"/>
          <w:spacing w:val="10"/>
          <w:sz w:val="23"/>
          <w:szCs w:val="23"/>
          <w14:textOutline w14:w="4356" w14:cap="sq" w14:cmpd="sng" w14:algn="ctr">
            <w14:solidFill>
              <w14:srgbClr w14:val="000000"/>
            </w14:solidFill>
            <w14:prstDash w14:val="solid"/>
            <w14:bevel/>
          </w14:textOutline>
        </w:rPr>
        <w:t>：法定代表人本人作为公司代理人参与投标的，提供《法定代表人身份证明</w:t>
      </w:r>
    </w:p>
    <w:p w14:paraId="569DCB70">
      <w:pPr>
        <w:spacing w:before="28" w:line="227" w:lineRule="auto"/>
        <w:ind w:left="13"/>
        <w:outlineLvl w:val="0"/>
        <w:sectPr>
          <w:footerReference r:id="rId42" w:type="default"/>
          <w:pgSz w:w="11906" w:h="16840"/>
          <w:pgMar w:top="400" w:right="1689" w:bottom="1049" w:left="1785" w:header="0" w:footer="836" w:gutter="0"/>
          <w:cols w:space="720" w:num="1"/>
        </w:sectPr>
      </w:pPr>
      <w:r>
        <w:rPr>
          <w:rFonts w:ascii="宋体" w:hAnsi="宋体" w:eastAsia="宋体" w:cs="宋体"/>
          <w:spacing w:val="-2"/>
          <w:sz w:val="23"/>
          <w:szCs w:val="23"/>
          <w14:textOutline w14:w="4356" w14:cap="sq" w14:cmpd="sng" w14:algn="ctr">
            <w14:solidFill>
              <w14:srgbClr w14:val="000000"/>
            </w14:solidFill>
            <w14:prstDash w14:val="solid"/>
            <w14:bevel/>
          </w14:textOutline>
        </w:rPr>
        <w:t>书》</w:t>
      </w:r>
      <w:r>
        <w:rPr>
          <w:rFonts w:ascii="宋体" w:hAnsi="宋体" w:eastAsia="宋体" w:cs="宋体"/>
          <w:spacing w:val="-1"/>
          <w:sz w:val="23"/>
          <w:szCs w:val="23"/>
          <w14:textOutline w14:w="4356" w14:cap="sq" w14:cmpd="sng" w14:algn="ctr">
            <w14:solidFill>
              <w14:srgbClr w14:val="000000"/>
            </w14:solidFill>
            <w14:prstDash w14:val="solid"/>
            <w14:bevel/>
          </w14:textOutline>
        </w:rPr>
        <w:t>。</w:t>
      </w:r>
    </w:p>
    <w:p w14:paraId="7DC25923">
      <w:pPr>
        <w:spacing w:line="246" w:lineRule="auto"/>
      </w:pPr>
    </w:p>
    <w:p w14:paraId="7780907A">
      <w:pPr>
        <w:spacing w:before="101" w:line="225" w:lineRule="auto"/>
        <w:ind w:left="2574"/>
        <w:rPr>
          <w:rFonts w:ascii="宋体" w:hAnsi="宋体" w:eastAsia="宋体" w:cs="宋体"/>
          <w:sz w:val="31"/>
          <w:szCs w:val="31"/>
        </w:rPr>
      </w:pPr>
      <w:r>
        <w:rPr>
          <w:rFonts w:ascii="宋体" w:hAnsi="宋体" w:eastAsia="宋体" w:cs="宋体"/>
          <w:spacing w:val="16"/>
          <w:sz w:val="31"/>
          <w:szCs w:val="31"/>
          <w14:textOutline w14:w="5791" w14:cap="sq" w14:cmpd="sng" w14:algn="ctr">
            <w14:solidFill>
              <w14:srgbClr w14:val="000000"/>
            </w14:solidFill>
            <w14:prstDash w14:val="solid"/>
            <w14:bevel/>
          </w14:textOutline>
        </w:rPr>
        <w:t>法</w:t>
      </w:r>
      <w:r>
        <w:rPr>
          <w:rFonts w:ascii="宋体" w:hAnsi="宋体" w:eastAsia="宋体" w:cs="宋体"/>
          <w:spacing w:val="9"/>
          <w:sz w:val="31"/>
          <w:szCs w:val="31"/>
          <w14:textOutline w14:w="5791" w14:cap="sq" w14:cmpd="sng" w14:algn="ctr">
            <w14:solidFill>
              <w14:srgbClr w14:val="000000"/>
            </w14:solidFill>
            <w14:prstDash w14:val="solid"/>
            <w14:bevel/>
          </w14:textOutline>
        </w:rPr>
        <w:t>定代表人授权委托书</w:t>
      </w:r>
    </w:p>
    <w:p w14:paraId="11C67DEE">
      <w:pPr>
        <w:spacing w:before="235" w:line="249" w:lineRule="auto"/>
        <w:ind w:left="20" w:right="43" w:firstLine="481"/>
        <w:rPr>
          <w:rFonts w:ascii="宋体" w:hAnsi="宋体" w:eastAsia="宋体" w:cs="宋体"/>
          <w:sz w:val="23"/>
          <w:szCs w:val="23"/>
        </w:rPr>
      </w:pPr>
      <w:r>
        <w:rPr>
          <w:rFonts w:ascii="宋体" w:hAnsi="宋体" w:eastAsia="宋体" w:cs="宋体"/>
          <w:spacing w:val="2"/>
          <w:sz w:val="23"/>
          <w:szCs w:val="23"/>
        </w:rPr>
        <w:t>我</w:t>
      </w:r>
      <w:r>
        <w:rPr>
          <w:rFonts w:ascii="宋体" w:hAnsi="宋体" w:eastAsia="宋体" w:cs="宋体"/>
          <w:spacing w:val="2"/>
          <w:sz w:val="23"/>
          <w:szCs w:val="23"/>
          <w:u w:val="single"/>
        </w:rPr>
        <w:t xml:space="preserve"> (姓名)      </w:t>
      </w:r>
      <w:r>
        <w:rPr>
          <w:rFonts w:ascii="宋体" w:hAnsi="宋体" w:eastAsia="宋体" w:cs="宋体"/>
          <w:spacing w:val="2"/>
          <w:sz w:val="23"/>
          <w:szCs w:val="23"/>
        </w:rPr>
        <w:t xml:space="preserve"> 系</w:t>
      </w:r>
      <w:r>
        <w:rPr>
          <w:rFonts w:ascii="宋体" w:hAnsi="宋体" w:eastAsia="宋体" w:cs="宋体"/>
          <w:spacing w:val="2"/>
          <w:sz w:val="23"/>
          <w:szCs w:val="23"/>
          <w:u w:val="single"/>
        </w:rPr>
        <w:t xml:space="preserve">  (投标人名称)         </w:t>
      </w:r>
      <w:r>
        <w:rPr>
          <w:rFonts w:ascii="宋体" w:hAnsi="宋体" w:eastAsia="宋体" w:cs="宋体"/>
          <w:spacing w:val="1"/>
          <w:sz w:val="23"/>
          <w:szCs w:val="23"/>
          <w:u w:val="single"/>
        </w:rPr>
        <w:t xml:space="preserve">  </w:t>
      </w:r>
      <w:r>
        <w:rPr>
          <w:rFonts w:ascii="宋体" w:hAnsi="宋体" w:eastAsia="宋体" w:cs="宋体"/>
          <w:spacing w:val="1"/>
          <w:sz w:val="23"/>
          <w:szCs w:val="23"/>
        </w:rPr>
        <w:t xml:space="preserve"> 的法定代表人，现授权委</w:t>
      </w:r>
      <w:r>
        <w:rPr>
          <w:rFonts w:ascii="宋体" w:hAnsi="宋体" w:eastAsia="宋体" w:cs="宋体"/>
          <w:sz w:val="23"/>
          <w:szCs w:val="23"/>
        </w:rPr>
        <w:t xml:space="preserve"> </w:t>
      </w:r>
      <w:r>
        <w:rPr>
          <w:rFonts w:ascii="宋体" w:hAnsi="宋体" w:eastAsia="宋体" w:cs="宋体"/>
          <w:spacing w:val="10"/>
          <w:sz w:val="23"/>
          <w:szCs w:val="23"/>
        </w:rPr>
        <w:t>托</w:t>
      </w:r>
      <w:r>
        <w:rPr>
          <w:rFonts w:ascii="宋体" w:hAnsi="宋体" w:eastAsia="宋体" w:cs="宋体"/>
          <w:spacing w:val="10"/>
          <w:sz w:val="23"/>
          <w:szCs w:val="23"/>
          <w:u w:val="single"/>
        </w:rPr>
        <w:t xml:space="preserve"> (姓</w:t>
      </w:r>
      <w:r>
        <w:rPr>
          <w:rFonts w:ascii="宋体" w:hAnsi="宋体" w:eastAsia="宋体" w:cs="宋体"/>
          <w:spacing w:val="5"/>
          <w:sz w:val="23"/>
          <w:szCs w:val="23"/>
          <w:u w:val="single"/>
        </w:rPr>
        <w:t xml:space="preserve">名)      </w:t>
      </w:r>
      <w:r>
        <w:rPr>
          <w:rFonts w:ascii="宋体" w:hAnsi="宋体" w:eastAsia="宋体" w:cs="宋体"/>
          <w:spacing w:val="5"/>
          <w:sz w:val="23"/>
          <w:szCs w:val="23"/>
        </w:rPr>
        <w:t xml:space="preserve"> 为我公司合法代理人，代理人根据授权，以我方名义签署、澄</w:t>
      </w:r>
      <w:r>
        <w:rPr>
          <w:rFonts w:ascii="宋体" w:hAnsi="宋体" w:eastAsia="宋体" w:cs="宋体"/>
          <w:sz w:val="23"/>
          <w:szCs w:val="23"/>
        </w:rPr>
        <w:t xml:space="preserve"> </w:t>
      </w:r>
      <w:r>
        <w:rPr>
          <w:rFonts w:ascii="宋体" w:hAnsi="宋体" w:eastAsia="宋体" w:cs="宋体"/>
          <w:spacing w:val="10"/>
          <w:sz w:val="23"/>
          <w:szCs w:val="23"/>
        </w:rPr>
        <w:t>清、说明</w:t>
      </w:r>
      <w:r>
        <w:rPr>
          <w:rFonts w:ascii="宋体" w:hAnsi="宋体" w:eastAsia="宋体" w:cs="宋体"/>
          <w:spacing w:val="5"/>
          <w:sz w:val="23"/>
          <w:szCs w:val="23"/>
        </w:rPr>
        <w:t>、补正、递交、撤回、修改</w:t>
      </w:r>
      <w:r>
        <w:rPr>
          <w:rFonts w:ascii="宋体" w:hAnsi="宋体" w:eastAsia="宋体" w:cs="宋体"/>
          <w:spacing w:val="5"/>
          <w:sz w:val="23"/>
          <w:szCs w:val="23"/>
          <w:u w:val="single"/>
        </w:rPr>
        <w:t xml:space="preserve"> (项目名称)      </w:t>
      </w:r>
      <w:r>
        <w:rPr>
          <w:rFonts w:ascii="宋体" w:hAnsi="宋体" w:eastAsia="宋体" w:cs="宋体"/>
          <w:spacing w:val="5"/>
          <w:sz w:val="23"/>
          <w:szCs w:val="23"/>
        </w:rPr>
        <w:t xml:space="preserve"> 投标文件、签订合同和</w:t>
      </w:r>
      <w:r>
        <w:rPr>
          <w:rFonts w:ascii="宋体" w:hAnsi="宋体" w:eastAsia="宋体" w:cs="宋体"/>
          <w:sz w:val="23"/>
          <w:szCs w:val="23"/>
        </w:rPr>
        <w:t xml:space="preserve"> </w:t>
      </w:r>
      <w:r>
        <w:rPr>
          <w:rFonts w:ascii="宋体" w:hAnsi="宋体" w:eastAsia="宋体" w:cs="宋体"/>
          <w:spacing w:val="9"/>
          <w:sz w:val="23"/>
          <w:szCs w:val="23"/>
        </w:rPr>
        <w:t>处理有关事宜，其法律后果由我方承担</w:t>
      </w:r>
      <w:r>
        <w:rPr>
          <w:rFonts w:ascii="宋体" w:hAnsi="宋体" w:eastAsia="宋体" w:cs="宋体"/>
          <w:spacing w:val="7"/>
          <w:sz w:val="23"/>
          <w:szCs w:val="23"/>
        </w:rPr>
        <w:t>。</w:t>
      </w:r>
    </w:p>
    <w:p w14:paraId="7B2D12EF">
      <w:pPr>
        <w:spacing w:line="227" w:lineRule="auto"/>
        <w:ind w:left="21"/>
        <w:rPr>
          <w:rFonts w:ascii="宋体" w:hAnsi="宋体" w:eastAsia="宋体" w:cs="宋体"/>
          <w:sz w:val="23"/>
          <w:szCs w:val="23"/>
        </w:rPr>
      </w:pPr>
      <w:r>
        <w:rPr>
          <w:rFonts w:ascii="宋体" w:hAnsi="宋体" w:eastAsia="宋体" w:cs="宋体"/>
          <w:spacing w:val="-2"/>
          <w:sz w:val="23"/>
          <w:szCs w:val="23"/>
        </w:rPr>
        <w:t>本授权书于</w:t>
      </w:r>
      <w:r>
        <w:rPr>
          <w:rFonts w:ascii="宋体" w:hAnsi="宋体" w:eastAsia="宋体" w:cs="宋体"/>
          <w:spacing w:val="-2"/>
          <w:sz w:val="23"/>
          <w:szCs w:val="23"/>
          <w:u w:val="single"/>
        </w:rPr>
        <w:t xml:space="preserve">               </w:t>
      </w:r>
      <w:r>
        <w:rPr>
          <w:rFonts w:ascii="宋体" w:hAnsi="宋体" w:eastAsia="宋体" w:cs="宋体"/>
          <w:spacing w:val="-2"/>
          <w:sz w:val="23"/>
          <w:szCs w:val="23"/>
        </w:rPr>
        <w:t xml:space="preserve"> 年</w:t>
      </w:r>
      <w:r>
        <w:rPr>
          <w:rFonts w:ascii="宋体" w:hAnsi="宋体" w:eastAsia="宋体" w:cs="宋体"/>
          <w:spacing w:val="-2"/>
          <w:sz w:val="23"/>
          <w:szCs w:val="23"/>
          <w:u w:val="single"/>
        </w:rPr>
        <w:t xml:space="preserve">   </w:t>
      </w:r>
      <w:r>
        <w:rPr>
          <w:rFonts w:ascii="宋体" w:hAnsi="宋体" w:eastAsia="宋体" w:cs="宋体"/>
          <w:spacing w:val="-1"/>
          <w:sz w:val="23"/>
          <w:szCs w:val="23"/>
          <w:u w:val="single"/>
        </w:rPr>
        <w:t xml:space="preserve">   </w:t>
      </w:r>
      <w:r>
        <w:rPr>
          <w:rFonts w:ascii="宋体" w:hAnsi="宋体" w:eastAsia="宋体" w:cs="宋体"/>
          <w:spacing w:val="-1"/>
          <w:sz w:val="23"/>
          <w:szCs w:val="23"/>
        </w:rPr>
        <w:t xml:space="preserve"> 月</w:t>
      </w:r>
      <w:r>
        <w:rPr>
          <w:rFonts w:ascii="宋体" w:hAnsi="宋体" w:eastAsia="宋体" w:cs="宋体"/>
          <w:spacing w:val="-1"/>
          <w:sz w:val="23"/>
          <w:szCs w:val="23"/>
          <w:u w:val="single"/>
        </w:rPr>
        <w:t xml:space="preserve">       </w:t>
      </w:r>
      <w:r>
        <w:rPr>
          <w:rFonts w:ascii="宋体" w:hAnsi="宋体" w:eastAsia="宋体" w:cs="宋体"/>
          <w:spacing w:val="-1"/>
          <w:sz w:val="23"/>
          <w:szCs w:val="23"/>
        </w:rPr>
        <w:t xml:space="preserve"> 日起生效，特此声明。</w:t>
      </w:r>
    </w:p>
    <w:p w14:paraId="68A2F382">
      <w:pPr>
        <w:spacing w:before="314" w:line="228" w:lineRule="auto"/>
        <w:ind w:left="499"/>
        <w:rPr>
          <w:rFonts w:ascii="宋体" w:hAnsi="宋体" w:eastAsia="宋体" w:cs="宋体"/>
          <w:sz w:val="23"/>
          <w:szCs w:val="23"/>
        </w:rPr>
      </w:pPr>
      <w:r>
        <w:rPr>
          <w:rFonts w:ascii="宋体" w:hAnsi="宋体" w:eastAsia="宋体" w:cs="宋体"/>
          <w:spacing w:val="-3"/>
          <w:sz w:val="23"/>
          <w:szCs w:val="23"/>
        </w:rPr>
        <w:t>代理人：</w:t>
      </w:r>
      <w:r>
        <w:rPr>
          <w:rFonts w:ascii="宋体" w:hAnsi="宋体" w:eastAsia="宋体" w:cs="宋体"/>
          <w:spacing w:val="-3"/>
          <w:sz w:val="23"/>
          <w:szCs w:val="23"/>
          <w:u w:val="single"/>
        </w:rPr>
        <w:t xml:space="preserve">                  </w:t>
      </w:r>
      <w:r>
        <w:rPr>
          <w:rFonts w:ascii="宋体" w:hAnsi="宋体" w:eastAsia="宋体" w:cs="宋体"/>
          <w:spacing w:val="-3"/>
          <w:sz w:val="23"/>
          <w:szCs w:val="23"/>
        </w:rPr>
        <w:t>身份证号</w:t>
      </w:r>
      <w:r>
        <w:rPr>
          <w:rFonts w:ascii="宋体" w:hAnsi="宋体" w:eastAsia="宋体" w:cs="宋体"/>
          <w:spacing w:val="-1"/>
          <w:sz w:val="23"/>
          <w:szCs w:val="23"/>
        </w:rPr>
        <w:t>：</w:t>
      </w:r>
      <w:r>
        <w:rPr>
          <w:rFonts w:ascii="宋体" w:hAnsi="宋体" w:eastAsia="宋体" w:cs="宋体"/>
          <w:sz w:val="23"/>
          <w:szCs w:val="23"/>
          <w:u w:val="single"/>
        </w:rPr>
        <w:t xml:space="preserve">                    </w:t>
      </w:r>
    </w:p>
    <w:p w14:paraId="2A520A85">
      <w:pPr>
        <w:spacing w:before="27" w:line="229" w:lineRule="auto"/>
        <w:ind w:left="501"/>
        <w:rPr>
          <w:rFonts w:ascii="宋体" w:hAnsi="宋体" w:eastAsia="宋体" w:cs="宋体"/>
          <w:sz w:val="23"/>
          <w:szCs w:val="23"/>
        </w:rPr>
      </w:pPr>
      <w:r>
        <w:rPr>
          <w:rFonts w:ascii="宋体" w:hAnsi="宋体" w:eastAsia="宋体" w:cs="宋体"/>
          <w:spacing w:val="-6"/>
          <w:sz w:val="23"/>
          <w:szCs w:val="23"/>
        </w:rPr>
        <w:t>联</w:t>
      </w:r>
      <w:r>
        <w:rPr>
          <w:rFonts w:ascii="宋体" w:hAnsi="宋体" w:eastAsia="宋体" w:cs="宋体"/>
          <w:spacing w:val="-3"/>
          <w:sz w:val="23"/>
          <w:szCs w:val="23"/>
        </w:rPr>
        <w:t>系电话：</w:t>
      </w:r>
      <w:r>
        <w:rPr>
          <w:rFonts w:ascii="宋体" w:hAnsi="宋体" w:eastAsia="宋体" w:cs="宋体"/>
          <w:spacing w:val="-3"/>
          <w:sz w:val="23"/>
          <w:szCs w:val="23"/>
          <w:u w:val="single"/>
        </w:rPr>
        <w:t xml:space="preserve">                </w:t>
      </w:r>
      <w:r>
        <w:rPr>
          <w:rFonts w:ascii="宋体" w:hAnsi="宋体" w:eastAsia="宋体" w:cs="宋体"/>
          <w:spacing w:val="-3"/>
          <w:sz w:val="23"/>
          <w:szCs w:val="23"/>
        </w:rPr>
        <w:t>电子邮箱：</w:t>
      </w:r>
      <w:r>
        <w:rPr>
          <w:rFonts w:ascii="宋体" w:hAnsi="宋体" w:eastAsia="宋体" w:cs="宋体"/>
          <w:sz w:val="23"/>
          <w:szCs w:val="23"/>
          <w:u w:val="single"/>
        </w:rPr>
        <w:t xml:space="preserve">                     </w:t>
      </w:r>
    </w:p>
    <w:p w14:paraId="4BCAECAF">
      <w:pPr>
        <w:spacing w:before="24" w:line="312" w:lineRule="exact"/>
        <w:ind w:left="499"/>
        <w:rPr>
          <w:rFonts w:ascii="宋体" w:hAnsi="宋体" w:eastAsia="宋体" w:cs="宋体"/>
          <w:sz w:val="23"/>
          <w:szCs w:val="23"/>
        </w:rPr>
      </w:pPr>
      <w:r>
        <w:rPr>
          <w:rFonts w:ascii="宋体" w:hAnsi="宋体" w:eastAsia="宋体" w:cs="宋体"/>
          <w:spacing w:val="8"/>
          <w:position w:val="5"/>
          <w:sz w:val="23"/>
          <w:szCs w:val="23"/>
        </w:rPr>
        <w:t>代理人无转委托权</w:t>
      </w:r>
      <w:r>
        <w:rPr>
          <w:rFonts w:ascii="宋体" w:hAnsi="宋体" w:eastAsia="宋体" w:cs="宋体"/>
          <w:spacing w:val="7"/>
          <w:position w:val="5"/>
          <w:sz w:val="23"/>
          <w:szCs w:val="23"/>
        </w:rPr>
        <w:t>。</w:t>
      </w:r>
    </w:p>
    <w:p w14:paraId="133C53FE">
      <w:pPr>
        <w:spacing w:line="228" w:lineRule="auto"/>
        <w:ind w:left="499"/>
        <w:rPr>
          <w:rFonts w:ascii="宋体" w:hAnsi="宋体" w:eastAsia="宋体" w:cs="宋体"/>
          <w:sz w:val="23"/>
          <w:szCs w:val="23"/>
        </w:rPr>
      </w:pPr>
      <w:r>
        <w:rPr>
          <w:rFonts w:ascii="宋体" w:hAnsi="宋体" w:eastAsia="宋体" w:cs="宋体"/>
          <w:spacing w:val="9"/>
          <w:sz w:val="23"/>
          <w:szCs w:val="23"/>
        </w:rPr>
        <w:t>授</w:t>
      </w:r>
      <w:r>
        <w:rPr>
          <w:rFonts w:ascii="宋体" w:hAnsi="宋体" w:eastAsia="宋体" w:cs="宋体"/>
          <w:spacing w:val="8"/>
          <w:sz w:val="23"/>
          <w:szCs w:val="23"/>
        </w:rPr>
        <w:t>权人身份证扫描件：</w:t>
      </w:r>
    </w:p>
    <w:p w14:paraId="27EEF728">
      <w:pPr>
        <w:spacing w:line="148" w:lineRule="exact"/>
      </w:pPr>
    </w:p>
    <w:tbl>
      <w:tblPr>
        <w:tblStyle w:val="11"/>
        <w:tblW w:w="8143"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71"/>
        <w:gridCol w:w="4072"/>
      </w:tblGrid>
      <w:tr w14:paraId="1FE01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8" w:hRule="atLeast"/>
        </w:trPr>
        <w:tc>
          <w:tcPr>
            <w:tcW w:w="4071" w:type="dxa"/>
          </w:tcPr>
          <w:p w14:paraId="3B4C13C8">
            <w:pPr>
              <w:spacing w:line="247" w:lineRule="auto"/>
            </w:pPr>
          </w:p>
          <w:p w14:paraId="04CAF1B8">
            <w:pPr>
              <w:spacing w:line="247" w:lineRule="auto"/>
            </w:pPr>
          </w:p>
          <w:p w14:paraId="247E03F3">
            <w:pPr>
              <w:spacing w:line="247" w:lineRule="auto"/>
            </w:pPr>
          </w:p>
          <w:p w14:paraId="3A197B2E">
            <w:pPr>
              <w:spacing w:line="248" w:lineRule="auto"/>
            </w:pPr>
          </w:p>
          <w:p w14:paraId="479C26F2">
            <w:pPr>
              <w:spacing w:before="75" w:line="228" w:lineRule="auto"/>
              <w:ind w:left="1448"/>
              <w:rPr>
                <w:rFonts w:ascii="宋体" w:hAnsi="宋体" w:eastAsia="宋体" w:cs="宋体"/>
                <w:sz w:val="23"/>
                <w:szCs w:val="23"/>
              </w:rPr>
            </w:pPr>
            <w:r>
              <w:rPr>
                <w:rFonts w:ascii="宋体" w:hAnsi="宋体" w:eastAsia="宋体" w:cs="宋体"/>
                <w:spacing w:val="7"/>
                <w:sz w:val="23"/>
                <w:szCs w:val="23"/>
              </w:rPr>
              <w:t>身份证正</w:t>
            </w:r>
            <w:r>
              <w:rPr>
                <w:rFonts w:ascii="宋体" w:hAnsi="宋体" w:eastAsia="宋体" w:cs="宋体"/>
                <w:spacing w:val="6"/>
                <w:sz w:val="23"/>
                <w:szCs w:val="23"/>
              </w:rPr>
              <w:t>面</w:t>
            </w:r>
          </w:p>
        </w:tc>
        <w:tc>
          <w:tcPr>
            <w:tcW w:w="4072" w:type="dxa"/>
          </w:tcPr>
          <w:p w14:paraId="29E8AC92">
            <w:pPr>
              <w:spacing w:line="247" w:lineRule="auto"/>
            </w:pPr>
          </w:p>
          <w:p w14:paraId="3509B030">
            <w:pPr>
              <w:spacing w:line="247" w:lineRule="auto"/>
            </w:pPr>
          </w:p>
          <w:p w14:paraId="2F13F6FB">
            <w:pPr>
              <w:spacing w:line="247" w:lineRule="auto"/>
            </w:pPr>
          </w:p>
          <w:p w14:paraId="0429D335">
            <w:pPr>
              <w:spacing w:line="248" w:lineRule="auto"/>
            </w:pPr>
          </w:p>
          <w:p w14:paraId="26276225">
            <w:pPr>
              <w:spacing w:before="75" w:line="228" w:lineRule="auto"/>
              <w:ind w:left="1447"/>
              <w:rPr>
                <w:rFonts w:ascii="宋体" w:hAnsi="宋体" w:eastAsia="宋体" w:cs="宋体"/>
                <w:sz w:val="23"/>
                <w:szCs w:val="23"/>
              </w:rPr>
            </w:pPr>
            <w:r>
              <w:rPr>
                <w:rFonts w:ascii="宋体" w:hAnsi="宋体" w:eastAsia="宋体" w:cs="宋体"/>
                <w:spacing w:val="7"/>
                <w:sz w:val="23"/>
                <w:szCs w:val="23"/>
              </w:rPr>
              <w:t>身份证背</w:t>
            </w:r>
            <w:r>
              <w:rPr>
                <w:rFonts w:ascii="宋体" w:hAnsi="宋体" w:eastAsia="宋体" w:cs="宋体"/>
                <w:spacing w:val="6"/>
                <w:sz w:val="23"/>
                <w:szCs w:val="23"/>
              </w:rPr>
              <w:t>面</w:t>
            </w:r>
          </w:p>
        </w:tc>
      </w:tr>
    </w:tbl>
    <w:p w14:paraId="1B7CF088">
      <w:pPr>
        <w:spacing w:before="34" w:line="228" w:lineRule="auto"/>
        <w:ind w:left="500"/>
        <w:rPr>
          <w:rFonts w:ascii="宋体" w:hAnsi="宋体" w:eastAsia="宋体" w:cs="宋体"/>
          <w:sz w:val="23"/>
          <w:szCs w:val="23"/>
        </w:rPr>
      </w:pPr>
      <w:r>
        <w:rPr>
          <w:rFonts w:ascii="宋体" w:hAnsi="宋体" w:eastAsia="宋体" w:cs="宋体"/>
          <w:spacing w:val="10"/>
          <w:sz w:val="23"/>
          <w:szCs w:val="23"/>
        </w:rPr>
        <w:t>被</w:t>
      </w:r>
      <w:r>
        <w:rPr>
          <w:rFonts w:ascii="宋体" w:hAnsi="宋体" w:eastAsia="宋体" w:cs="宋体"/>
          <w:spacing w:val="8"/>
          <w:sz w:val="23"/>
          <w:szCs w:val="23"/>
        </w:rPr>
        <w:t>授权人身份证扫描件：</w:t>
      </w:r>
    </w:p>
    <w:p w14:paraId="09FFA936">
      <w:pPr>
        <w:spacing w:line="149" w:lineRule="exact"/>
      </w:pPr>
    </w:p>
    <w:tbl>
      <w:tblPr>
        <w:tblStyle w:val="11"/>
        <w:tblW w:w="8143"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71"/>
        <w:gridCol w:w="4072"/>
      </w:tblGrid>
      <w:tr w14:paraId="3B188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8" w:hRule="atLeast"/>
        </w:trPr>
        <w:tc>
          <w:tcPr>
            <w:tcW w:w="4071" w:type="dxa"/>
          </w:tcPr>
          <w:p w14:paraId="441DA1E0">
            <w:pPr>
              <w:spacing w:line="247" w:lineRule="auto"/>
            </w:pPr>
          </w:p>
          <w:p w14:paraId="68A0B148">
            <w:pPr>
              <w:spacing w:line="247" w:lineRule="auto"/>
            </w:pPr>
          </w:p>
          <w:p w14:paraId="4E04AB63">
            <w:pPr>
              <w:spacing w:line="248" w:lineRule="auto"/>
            </w:pPr>
          </w:p>
          <w:p w14:paraId="6AAF0C47">
            <w:pPr>
              <w:spacing w:line="248" w:lineRule="auto"/>
            </w:pPr>
          </w:p>
          <w:p w14:paraId="3D3FF2DC">
            <w:pPr>
              <w:spacing w:before="75" w:line="228" w:lineRule="auto"/>
              <w:ind w:left="1448"/>
              <w:rPr>
                <w:rFonts w:ascii="宋体" w:hAnsi="宋体" w:eastAsia="宋体" w:cs="宋体"/>
                <w:sz w:val="23"/>
                <w:szCs w:val="23"/>
              </w:rPr>
            </w:pPr>
            <w:r>
              <w:rPr>
                <w:rFonts w:ascii="宋体" w:hAnsi="宋体" w:eastAsia="宋体" w:cs="宋体"/>
                <w:spacing w:val="7"/>
                <w:sz w:val="23"/>
                <w:szCs w:val="23"/>
              </w:rPr>
              <w:t>身份证正</w:t>
            </w:r>
            <w:r>
              <w:rPr>
                <w:rFonts w:ascii="宋体" w:hAnsi="宋体" w:eastAsia="宋体" w:cs="宋体"/>
                <w:spacing w:val="6"/>
                <w:sz w:val="23"/>
                <w:szCs w:val="23"/>
              </w:rPr>
              <w:t>面</w:t>
            </w:r>
          </w:p>
        </w:tc>
        <w:tc>
          <w:tcPr>
            <w:tcW w:w="4072" w:type="dxa"/>
          </w:tcPr>
          <w:p w14:paraId="1C786382">
            <w:pPr>
              <w:spacing w:line="247" w:lineRule="auto"/>
            </w:pPr>
          </w:p>
          <w:p w14:paraId="2CE95ED9">
            <w:pPr>
              <w:spacing w:line="247" w:lineRule="auto"/>
            </w:pPr>
          </w:p>
          <w:p w14:paraId="6AD5BE88">
            <w:pPr>
              <w:spacing w:line="248" w:lineRule="auto"/>
            </w:pPr>
          </w:p>
          <w:p w14:paraId="5311423C">
            <w:pPr>
              <w:spacing w:line="248" w:lineRule="auto"/>
            </w:pPr>
          </w:p>
          <w:p w14:paraId="7C703B12">
            <w:pPr>
              <w:spacing w:before="75" w:line="228" w:lineRule="auto"/>
              <w:ind w:left="1447"/>
              <w:rPr>
                <w:rFonts w:ascii="宋体" w:hAnsi="宋体" w:eastAsia="宋体" w:cs="宋体"/>
                <w:sz w:val="23"/>
                <w:szCs w:val="23"/>
              </w:rPr>
            </w:pPr>
            <w:r>
              <w:rPr>
                <w:rFonts w:ascii="宋体" w:hAnsi="宋体" w:eastAsia="宋体" w:cs="宋体"/>
                <w:spacing w:val="7"/>
                <w:sz w:val="23"/>
                <w:szCs w:val="23"/>
              </w:rPr>
              <w:t>身份证背</w:t>
            </w:r>
            <w:r>
              <w:rPr>
                <w:rFonts w:ascii="宋体" w:hAnsi="宋体" w:eastAsia="宋体" w:cs="宋体"/>
                <w:spacing w:val="6"/>
                <w:sz w:val="23"/>
                <w:szCs w:val="23"/>
              </w:rPr>
              <w:t>面</w:t>
            </w:r>
          </w:p>
        </w:tc>
      </w:tr>
    </w:tbl>
    <w:p w14:paraId="233E5EE5">
      <w:pPr>
        <w:spacing w:line="425" w:lineRule="auto"/>
      </w:pPr>
    </w:p>
    <w:p w14:paraId="644FB7F1">
      <w:pPr>
        <w:spacing w:before="76" w:line="227" w:lineRule="auto"/>
        <w:ind w:left="23"/>
        <w:rPr>
          <w:rFonts w:ascii="宋体" w:hAnsi="宋体" w:eastAsia="宋体" w:cs="宋体"/>
          <w:sz w:val="23"/>
          <w:szCs w:val="23"/>
        </w:rPr>
      </w:pPr>
      <w:r>
        <w:rPr>
          <w:rFonts w:ascii="宋体" w:hAnsi="宋体" w:eastAsia="宋体" w:cs="宋体"/>
          <w:spacing w:val="-2"/>
          <w:sz w:val="23"/>
          <w:szCs w:val="23"/>
        </w:rPr>
        <w:t xml:space="preserve">投标人：  (公章)             </w:t>
      </w:r>
      <w:r>
        <w:rPr>
          <w:rFonts w:ascii="宋体" w:hAnsi="宋体" w:eastAsia="宋体" w:cs="宋体"/>
          <w:spacing w:val="-1"/>
          <w:sz w:val="23"/>
          <w:szCs w:val="23"/>
        </w:rPr>
        <w:t xml:space="preserve">       法定代表人：  (签字或盖章)</w:t>
      </w:r>
    </w:p>
    <w:p w14:paraId="58900C21">
      <w:pPr>
        <w:spacing w:line="286" w:lineRule="auto"/>
      </w:pPr>
    </w:p>
    <w:p w14:paraId="33C0AA27">
      <w:pPr>
        <w:spacing w:line="286" w:lineRule="auto"/>
      </w:pPr>
    </w:p>
    <w:p w14:paraId="62F82FF9">
      <w:pPr>
        <w:spacing w:before="75" w:line="228" w:lineRule="auto"/>
        <w:ind w:left="542"/>
        <w:rPr>
          <w:rFonts w:ascii="宋体" w:hAnsi="宋体" w:eastAsia="宋体" w:cs="宋体"/>
          <w:sz w:val="23"/>
          <w:szCs w:val="23"/>
        </w:rPr>
      </w:pPr>
      <w:r>
        <w:rPr>
          <w:rFonts w:ascii="宋体" w:hAnsi="宋体" w:eastAsia="宋体" w:cs="宋体"/>
          <w:spacing w:val="1"/>
          <w:sz w:val="23"/>
          <w:szCs w:val="23"/>
        </w:rPr>
        <w:t xml:space="preserve">日期： </w:t>
      </w:r>
      <w:r>
        <w:rPr>
          <w:rFonts w:ascii="宋体" w:hAnsi="宋体" w:eastAsia="宋体" w:cs="宋体"/>
          <w:sz w:val="23"/>
          <w:szCs w:val="23"/>
        </w:rPr>
        <w:t xml:space="preserve">      年    月    日</w:t>
      </w:r>
    </w:p>
    <w:p w14:paraId="47FE40C5">
      <w:pPr>
        <w:spacing w:line="263" w:lineRule="auto"/>
      </w:pPr>
    </w:p>
    <w:p w14:paraId="7DC6AB59">
      <w:pPr>
        <w:spacing w:line="264" w:lineRule="auto"/>
      </w:pPr>
    </w:p>
    <w:p w14:paraId="3704E8DF">
      <w:pPr>
        <w:spacing w:line="264" w:lineRule="auto"/>
      </w:pPr>
    </w:p>
    <w:p w14:paraId="3B0DDA8D">
      <w:pPr>
        <w:spacing w:line="264" w:lineRule="auto"/>
      </w:pPr>
    </w:p>
    <w:p w14:paraId="0EE90F6B">
      <w:pPr>
        <w:spacing w:line="264" w:lineRule="auto"/>
      </w:pPr>
    </w:p>
    <w:p w14:paraId="527CEA82">
      <w:pPr>
        <w:spacing w:line="264" w:lineRule="auto"/>
      </w:pPr>
    </w:p>
    <w:p w14:paraId="0613345C">
      <w:pPr>
        <w:spacing w:line="264" w:lineRule="auto"/>
      </w:pPr>
    </w:p>
    <w:p w14:paraId="1B574DA6">
      <w:pPr>
        <w:spacing w:before="75" w:line="228" w:lineRule="auto"/>
        <w:ind w:left="23"/>
        <w:rPr>
          <w:rFonts w:ascii="宋体" w:hAnsi="宋体" w:eastAsia="宋体" w:cs="宋体"/>
          <w:sz w:val="23"/>
          <w:szCs w:val="23"/>
        </w:rPr>
      </w:pPr>
      <w:r>
        <w:rPr>
          <w:rFonts w:ascii="宋体" w:hAnsi="宋体" w:eastAsia="宋体" w:cs="宋体"/>
          <w:spacing w:val="16"/>
          <w:sz w:val="23"/>
          <w:szCs w:val="23"/>
        </w:rPr>
        <w:t>说明</w:t>
      </w:r>
      <w:r>
        <w:rPr>
          <w:rFonts w:ascii="宋体" w:hAnsi="宋体" w:eastAsia="宋体" w:cs="宋体"/>
          <w:spacing w:val="15"/>
          <w:sz w:val="23"/>
          <w:szCs w:val="23"/>
        </w:rPr>
        <w:t>：</w:t>
      </w:r>
      <w:r>
        <w:rPr>
          <w:rFonts w:ascii="宋体" w:hAnsi="宋体" w:eastAsia="宋体" w:cs="宋体"/>
          <w:spacing w:val="8"/>
          <w:sz w:val="23"/>
          <w:szCs w:val="23"/>
        </w:rPr>
        <w:t>1.委托代理人前来参与投标的，提供《法定代表人授权委托书》。</w:t>
      </w:r>
    </w:p>
    <w:p w14:paraId="38B2BE68">
      <w:pPr>
        <w:spacing w:before="181" w:line="311" w:lineRule="exact"/>
        <w:ind w:left="743"/>
        <w:rPr>
          <w:rFonts w:ascii="宋体" w:hAnsi="宋体" w:eastAsia="宋体" w:cs="宋体"/>
          <w:sz w:val="23"/>
          <w:szCs w:val="23"/>
        </w:rPr>
      </w:pPr>
      <w:r>
        <w:rPr>
          <w:rFonts w:ascii="宋体" w:hAnsi="宋体" w:eastAsia="宋体" w:cs="宋体"/>
          <w:spacing w:val="9"/>
          <w:position w:val="1"/>
          <w:sz w:val="23"/>
          <w:szCs w:val="23"/>
        </w:rPr>
        <w:t>2.授权书上应当附有授权人和被授权人的居民身份证扫描件</w:t>
      </w:r>
      <w:r>
        <w:rPr>
          <w:rFonts w:ascii="宋体" w:hAnsi="宋体" w:eastAsia="宋体" w:cs="宋体"/>
          <w:spacing w:val="4"/>
          <w:position w:val="1"/>
          <w:sz w:val="23"/>
          <w:szCs w:val="23"/>
        </w:rPr>
        <w:t>。</w:t>
      </w:r>
    </w:p>
    <w:p w14:paraId="1C4B2250">
      <w:pPr>
        <w:sectPr>
          <w:footerReference r:id="rId43" w:type="default"/>
          <w:pgSz w:w="11907" w:h="16840"/>
          <w:pgMar w:top="400" w:right="1786" w:bottom="1321" w:left="1786" w:header="0" w:footer="1108" w:gutter="0"/>
          <w:cols w:space="720" w:num="1"/>
        </w:sectPr>
      </w:pPr>
    </w:p>
    <w:p w14:paraId="047B4AF5">
      <w:pPr>
        <w:spacing w:line="249" w:lineRule="auto"/>
      </w:pPr>
    </w:p>
    <w:p w14:paraId="7AB98D81">
      <w:pPr>
        <w:spacing w:before="75" w:line="227" w:lineRule="auto"/>
        <w:ind w:left="32" w:firstLine="274" w:firstLineChars="100"/>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2"/>
          <w:sz w:val="23"/>
          <w:szCs w:val="23"/>
        </w:rPr>
        <w:t>三) 提供</w:t>
      </w:r>
      <w:r>
        <w:rPr>
          <w:rFonts w:hint="eastAsia" w:ascii="宋体" w:hAnsi="宋体" w:eastAsia="宋体" w:cs="宋体"/>
          <w:spacing w:val="12"/>
          <w:sz w:val="23"/>
          <w:szCs w:val="23"/>
        </w:rPr>
        <w:t>近三年（(指2022年度、2023年度、2024年度或 2023年度、2024年度、2025年度）</w:t>
      </w:r>
      <w:r>
        <w:rPr>
          <w:rFonts w:ascii="宋体" w:hAnsi="宋体" w:eastAsia="宋体" w:cs="宋体"/>
          <w:spacing w:val="12"/>
          <w:sz w:val="23"/>
          <w:szCs w:val="23"/>
        </w:rPr>
        <w:t>经审计的财务报告或银行出具的资信证明加盖投标人公章。</w:t>
      </w:r>
    </w:p>
    <w:p w14:paraId="5549D8FA">
      <w:pPr>
        <w:sectPr>
          <w:footerReference r:id="rId44" w:type="default"/>
          <w:pgSz w:w="11907" w:h="16840"/>
          <w:pgMar w:top="400" w:right="1786" w:bottom="1321" w:left="1786" w:header="0" w:footer="1108" w:gutter="0"/>
          <w:cols w:space="720" w:num="1"/>
        </w:sectPr>
      </w:pPr>
    </w:p>
    <w:p w14:paraId="0EF7F457">
      <w:pPr>
        <w:spacing w:line="249" w:lineRule="auto"/>
      </w:pPr>
    </w:p>
    <w:p w14:paraId="584C285F">
      <w:pPr>
        <w:spacing w:before="75" w:line="228" w:lineRule="auto"/>
        <w:ind w:left="32" w:firstLine="524" w:firstLineChars="200"/>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四) 具有履行合同所必需的设备和专业技术能力的声明函</w:t>
      </w:r>
    </w:p>
    <w:p w14:paraId="4467E6CA">
      <w:pPr>
        <w:spacing w:line="264" w:lineRule="auto"/>
      </w:pPr>
    </w:p>
    <w:p w14:paraId="36706421">
      <w:pPr>
        <w:spacing w:line="265" w:lineRule="auto"/>
      </w:pPr>
    </w:p>
    <w:p w14:paraId="38230F52">
      <w:pPr>
        <w:spacing w:before="101" w:line="226" w:lineRule="auto"/>
        <w:jc w:val="center"/>
        <w:outlineLvl w:val="0"/>
        <w:rPr>
          <w:rFonts w:ascii="宋体" w:hAnsi="宋体" w:eastAsia="宋体" w:cs="宋体"/>
          <w:spacing w:val="12"/>
          <w:sz w:val="31"/>
          <w:szCs w:val="31"/>
          <w14:textOutline w14:w="5791" w14:cap="sq" w14:cmpd="sng" w14:algn="ctr">
            <w14:solidFill>
              <w14:srgbClr w14:val="000000"/>
            </w14:solidFill>
            <w14:prstDash w14:val="solid"/>
            <w14:bevel/>
          </w14:textOutline>
        </w:rPr>
      </w:pPr>
      <w:r>
        <w:rPr>
          <w:rFonts w:hint="eastAsia" w:ascii="宋体" w:hAnsi="宋体" w:eastAsia="宋体" w:cs="宋体"/>
          <w:spacing w:val="12"/>
          <w:sz w:val="31"/>
          <w:szCs w:val="31"/>
          <w14:textOutline w14:w="5791" w14:cap="sq" w14:cmpd="sng" w14:algn="ctr">
            <w14:solidFill>
              <w14:srgbClr w14:val="000000"/>
            </w14:solidFill>
            <w14:prstDash w14:val="solid"/>
            <w14:bevel/>
          </w14:textOutline>
        </w:rPr>
        <w:t>具有履行合同所必需的设备和专业技术能力的书面声明</w:t>
      </w:r>
    </w:p>
    <w:p w14:paraId="608968D3">
      <w:pPr>
        <w:spacing w:line="347" w:lineRule="auto"/>
      </w:pPr>
    </w:p>
    <w:p w14:paraId="483F9D89">
      <w:pPr>
        <w:spacing w:line="347" w:lineRule="auto"/>
      </w:pPr>
    </w:p>
    <w:p w14:paraId="550FA56E">
      <w:pPr>
        <w:spacing w:before="75" w:line="324" w:lineRule="auto"/>
        <w:ind w:left="30" w:right="151" w:firstLine="484"/>
        <w:rPr>
          <w:rFonts w:ascii="宋体" w:hAnsi="宋体" w:eastAsia="宋体" w:cs="宋体"/>
          <w:sz w:val="23"/>
          <w:szCs w:val="23"/>
        </w:rPr>
      </w:pPr>
      <w:r>
        <w:rPr>
          <w:rFonts w:ascii="宋体" w:hAnsi="宋体" w:eastAsia="宋体" w:cs="宋体"/>
          <w:spacing w:val="18"/>
          <w:sz w:val="23"/>
          <w:szCs w:val="23"/>
        </w:rPr>
        <w:t>我单</w:t>
      </w:r>
      <w:r>
        <w:rPr>
          <w:rFonts w:ascii="宋体" w:hAnsi="宋体" w:eastAsia="宋体" w:cs="宋体"/>
          <w:spacing w:val="11"/>
          <w:sz w:val="23"/>
          <w:szCs w:val="23"/>
        </w:rPr>
        <w:t>位</w:t>
      </w:r>
      <w:r>
        <w:rPr>
          <w:rFonts w:ascii="宋体" w:hAnsi="宋体" w:eastAsia="宋体" w:cs="宋体"/>
          <w:spacing w:val="9"/>
          <w:sz w:val="23"/>
          <w:szCs w:val="23"/>
        </w:rPr>
        <w:t>郑重声明：我单位具备履行本项采购合同所必需的设备和专业技术</w:t>
      </w:r>
      <w:r>
        <w:rPr>
          <w:rFonts w:ascii="宋体" w:hAnsi="宋体" w:eastAsia="宋体" w:cs="宋体"/>
          <w:sz w:val="23"/>
          <w:szCs w:val="23"/>
        </w:rPr>
        <w:t xml:space="preserve"> </w:t>
      </w:r>
      <w:r>
        <w:rPr>
          <w:rFonts w:ascii="宋体" w:hAnsi="宋体" w:eastAsia="宋体" w:cs="宋体"/>
          <w:spacing w:val="13"/>
          <w:sz w:val="23"/>
          <w:szCs w:val="23"/>
        </w:rPr>
        <w:t>能</w:t>
      </w:r>
      <w:r>
        <w:rPr>
          <w:rFonts w:ascii="宋体" w:hAnsi="宋体" w:eastAsia="宋体" w:cs="宋体"/>
          <w:spacing w:val="9"/>
          <w:sz w:val="23"/>
          <w:szCs w:val="23"/>
        </w:rPr>
        <w:t>力，为履行本项采购合同我公司具备如下主要设备和主要专业技术能力：</w:t>
      </w:r>
    </w:p>
    <w:p w14:paraId="18655F22">
      <w:pPr>
        <w:spacing w:before="91" w:line="415" w:lineRule="auto"/>
        <w:ind w:left="22" w:right="442"/>
        <w:rPr>
          <w:rFonts w:ascii="宋体" w:hAnsi="宋体" w:eastAsia="宋体" w:cs="宋体"/>
          <w:sz w:val="23"/>
          <w:szCs w:val="23"/>
        </w:rPr>
      </w:pPr>
      <w:r>
        <w:rPr>
          <w:rFonts w:ascii="宋体" w:hAnsi="宋体" w:eastAsia="宋体" w:cs="宋体"/>
          <w:spacing w:val="-3"/>
          <w:sz w:val="23"/>
          <w:szCs w:val="23"/>
        </w:rPr>
        <w:t>主要设备有：</w:t>
      </w:r>
      <w:r>
        <w:rPr>
          <w:rFonts w:ascii="宋体" w:hAnsi="宋体" w:eastAsia="宋体" w:cs="宋体"/>
          <w:spacing w:val="-3"/>
          <w:sz w:val="23"/>
          <w:szCs w:val="23"/>
          <w:u w:val="single"/>
        </w:rPr>
        <w:t xml:space="preserve">                                                      </w:t>
      </w:r>
      <w:r>
        <w:rPr>
          <w:rFonts w:ascii="宋体" w:hAnsi="宋体" w:eastAsia="宋体" w:cs="宋体"/>
          <w:spacing w:val="-1"/>
          <w:sz w:val="23"/>
          <w:szCs w:val="23"/>
          <w:u w:val="single"/>
        </w:rPr>
        <w:t xml:space="preserve"> </w:t>
      </w:r>
      <w:r>
        <w:rPr>
          <w:rFonts w:ascii="宋体" w:hAnsi="宋体" w:eastAsia="宋体" w:cs="宋体"/>
          <w:sz w:val="23"/>
          <w:szCs w:val="23"/>
          <w:u w:val="single"/>
        </w:rPr>
        <w:t xml:space="preserve"> </w:t>
      </w:r>
      <w:r>
        <w:rPr>
          <w:rFonts w:ascii="宋体" w:hAnsi="宋体" w:eastAsia="宋体" w:cs="宋体"/>
          <w:sz w:val="23"/>
          <w:szCs w:val="23"/>
        </w:rPr>
        <w:t xml:space="preserve">。 </w:t>
      </w:r>
      <w:r>
        <w:rPr>
          <w:rFonts w:ascii="宋体" w:hAnsi="宋体" w:eastAsia="宋体" w:cs="宋体"/>
          <w:spacing w:val="-2"/>
          <w:sz w:val="23"/>
          <w:szCs w:val="23"/>
        </w:rPr>
        <w:t>主要专业技术能力</w:t>
      </w:r>
      <w:r>
        <w:rPr>
          <w:rFonts w:ascii="宋体" w:hAnsi="宋体" w:eastAsia="宋体" w:cs="宋体"/>
          <w:spacing w:val="-1"/>
          <w:sz w:val="23"/>
          <w:szCs w:val="23"/>
        </w:rPr>
        <w:t>有：</w:t>
      </w:r>
      <w:r>
        <w:rPr>
          <w:rFonts w:ascii="宋体" w:hAnsi="宋体" w:eastAsia="宋体" w:cs="宋体"/>
          <w:spacing w:val="-1"/>
          <w:sz w:val="23"/>
          <w:szCs w:val="23"/>
          <w:u w:val="single"/>
        </w:rPr>
        <w:t xml:space="preserve">                                               </w:t>
      </w:r>
      <w:r>
        <w:rPr>
          <w:rFonts w:ascii="宋体" w:hAnsi="宋体" w:eastAsia="宋体" w:cs="宋体"/>
          <w:spacing w:val="-1"/>
          <w:sz w:val="23"/>
          <w:szCs w:val="23"/>
        </w:rPr>
        <w:t>。</w:t>
      </w:r>
    </w:p>
    <w:p w14:paraId="0E33B84E">
      <w:pPr>
        <w:spacing w:line="298" w:lineRule="auto"/>
      </w:pPr>
    </w:p>
    <w:p w14:paraId="607C5904">
      <w:pPr>
        <w:spacing w:before="75" w:line="227" w:lineRule="auto"/>
        <w:ind w:left="3501"/>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人名称 (盖章) ：</w:t>
      </w:r>
    </w:p>
    <w:p w14:paraId="4B682824">
      <w:pPr>
        <w:spacing w:before="233" w:line="214" w:lineRule="auto"/>
        <w:ind w:left="5541"/>
        <w:sectPr>
          <w:footerReference r:id="rId45" w:type="default"/>
          <w:pgSz w:w="11907" w:h="16840"/>
          <w:pgMar w:top="400" w:right="1786" w:bottom="1321" w:left="1786" w:header="0" w:footer="1108" w:gutter="0"/>
          <w:cols w:space="720" w:num="1"/>
        </w:sectPr>
      </w:pPr>
      <w:r>
        <w:rPr>
          <w:rFonts w:ascii="宋体" w:hAnsi="宋体" w:eastAsia="宋体" w:cs="宋体"/>
          <w:spacing w:val="-6"/>
          <w:sz w:val="22"/>
          <w:szCs w:val="22"/>
        </w:rPr>
        <w:t>___</w:t>
      </w:r>
      <w:r>
        <w:rPr>
          <w:rFonts w:ascii="宋体" w:hAnsi="宋体" w:eastAsia="宋体" w:cs="宋体"/>
          <w:spacing w:val="-4"/>
          <w:sz w:val="22"/>
          <w:szCs w:val="22"/>
        </w:rPr>
        <w:t>_</w:t>
      </w:r>
      <w:r>
        <w:rPr>
          <w:rFonts w:ascii="宋体" w:hAnsi="宋体" w:eastAsia="宋体" w:cs="宋体"/>
          <w:spacing w:val="-3"/>
          <w:sz w:val="22"/>
          <w:szCs w:val="22"/>
        </w:rPr>
        <w:t>__年____月____ 日</w:t>
      </w:r>
    </w:p>
    <w:p w14:paraId="52C5BE55">
      <w:pPr>
        <w:spacing w:before="74" w:line="265" w:lineRule="auto"/>
        <w:ind w:right="163"/>
        <w:rPr>
          <w:rFonts w:ascii="宋体" w:hAnsi="宋体" w:eastAsia="宋体" w:cs="宋体"/>
          <w:sz w:val="23"/>
          <w:szCs w:val="23"/>
        </w:rPr>
      </w:pPr>
      <w:r>
        <w:rPr>
          <w:rFonts w:ascii="宋体" w:hAnsi="宋体" w:eastAsia="宋体" w:cs="宋体"/>
          <w:spacing w:val="24"/>
          <w:sz w:val="23"/>
          <w:szCs w:val="23"/>
        </w:rPr>
        <w:t>(</w:t>
      </w:r>
      <w:r>
        <w:rPr>
          <w:rFonts w:hint="eastAsia" w:ascii="宋体" w:hAnsi="宋体" w:eastAsia="宋体" w:cs="宋体"/>
          <w:spacing w:val="24"/>
          <w:sz w:val="23"/>
          <w:szCs w:val="23"/>
          <w:lang w:val="en-US" w:eastAsia="zh-CN"/>
        </w:rPr>
        <w:t>五</w:t>
      </w:r>
      <w:r>
        <w:rPr>
          <w:rFonts w:ascii="宋体" w:hAnsi="宋体" w:eastAsia="宋体" w:cs="宋体"/>
          <w:spacing w:val="12"/>
          <w:sz w:val="23"/>
          <w:szCs w:val="23"/>
        </w:rPr>
        <w:t>) 按招标文件要求提供“采购活动前三年内在经营活动中没有无重大违法</w:t>
      </w:r>
      <w:r>
        <w:rPr>
          <w:rFonts w:ascii="宋体" w:hAnsi="宋体" w:eastAsia="宋体" w:cs="宋体"/>
          <w:sz w:val="23"/>
          <w:szCs w:val="23"/>
        </w:rPr>
        <w:t xml:space="preserve"> </w:t>
      </w:r>
      <w:r>
        <w:rPr>
          <w:rFonts w:ascii="宋体" w:hAnsi="宋体" w:eastAsia="宋体" w:cs="宋体"/>
          <w:spacing w:val="12"/>
          <w:sz w:val="23"/>
          <w:szCs w:val="23"/>
        </w:rPr>
        <w:t>记</w:t>
      </w:r>
      <w:r>
        <w:rPr>
          <w:rFonts w:ascii="宋体" w:hAnsi="宋体" w:eastAsia="宋体" w:cs="宋体"/>
          <w:spacing w:val="9"/>
          <w:sz w:val="23"/>
          <w:szCs w:val="23"/>
        </w:rPr>
        <w:t>录声明函”加盖投标人公章 (格式见招标文件第七章投标文件格式)</w:t>
      </w:r>
    </w:p>
    <w:p w14:paraId="45BAA51E">
      <w:pPr>
        <w:spacing w:line="247" w:lineRule="auto"/>
      </w:pPr>
    </w:p>
    <w:p w14:paraId="23176366">
      <w:pPr>
        <w:spacing w:line="247" w:lineRule="auto"/>
      </w:pPr>
    </w:p>
    <w:p w14:paraId="16148B81">
      <w:pPr>
        <w:spacing w:before="101" w:line="226" w:lineRule="auto"/>
        <w:jc w:val="center"/>
        <w:outlineLvl w:val="0"/>
        <w:rPr>
          <w:rFonts w:ascii="宋体" w:hAnsi="宋体" w:eastAsia="宋体" w:cs="宋体"/>
          <w:spacing w:val="12"/>
          <w:sz w:val="31"/>
          <w:szCs w:val="31"/>
          <w14:textOutline w14:w="5791" w14:cap="sq" w14:cmpd="sng" w14:algn="ctr">
            <w14:solidFill>
              <w14:srgbClr w14:val="000000"/>
            </w14:solidFill>
            <w14:prstDash w14:val="solid"/>
            <w14:bevel/>
          </w14:textOutline>
        </w:rPr>
      </w:pPr>
      <w:r>
        <w:rPr>
          <w:rFonts w:hint="eastAsia" w:ascii="宋体" w:hAnsi="宋体" w:eastAsia="宋体" w:cs="宋体"/>
          <w:spacing w:val="12"/>
          <w:sz w:val="31"/>
          <w:szCs w:val="31"/>
          <w14:textOutline w14:w="5791" w14:cap="sq" w14:cmpd="sng" w14:algn="ctr">
            <w14:solidFill>
              <w14:srgbClr w14:val="000000"/>
            </w14:solidFill>
            <w14:prstDash w14:val="solid"/>
            <w14:bevel/>
          </w14:textOutline>
        </w:rPr>
        <w:t>参加政府采购活动前三年内在经营活动中没有重大违法记录的书面声明</w:t>
      </w:r>
    </w:p>
    <w:p w14:paraId="0B40B632">
      <w:pPr>
        <w:spacing w:line="309" w:lineRule="auto"/>
      </w:pPr>
    </w:p>
    <w:p w14:paraId="114EEF22">
      <w:pPr>
        <w:spacing w:before="75" w:line="380" w:lineRule="auto"/>
        <w:ind w:left="22" w:right="43" w:firstLine="480"/>
        <w:rPr>
          <w:rFonts w:ascii="宋体" w:hAnsi="宋体" w:eastAsia="宋体" w:cs="宋体"/>
          <w:sz w:val="23"/>
          <w:szCs w:val="23"/>
        </w:rPr>
      </w:pPr>
      <w:r>
        <w:rPr>
          <w:rFonts w:ascii="宋体" w:hAnsi="宋体" w:eastAsia="宋体" w:cs="宋体"/>
          <w:spacing w:val="16"/>
          <w:sz w:val="23"/>
          <w:szCs w:val="23"/>
        </w:rPr>
        <w:t>我</w:t>
      </w:r>
      <w:r>
        <w:rPr>
          <w:rFonts w:ascii="宋体" w:hAnsi="宋体" w:eastAsia="宋体" w:cs="宋体"/>
          <w:spacing w:val="9"/>
          <w:sz w:val="23"/>
          <w:szCs w:val="23"/>
        </w:rPr>
        <w:t>单位郑重声明：参加本次政府采购活动前 3 年内，我单位在经营活动中</w:t>
      </w:r>
      <w:r>
        <w:rPr>
          <w:rFonts w:ascii="宋体" w:hAnsi="宋体" w:eastAsia="宋体" w:cs="宋体"/>
          <w:sz w:val="23"/>
          <w:szCs w:val="23"/>
        </w:rPr>
        <w:t xml:space="preserve"> </w:t>
      </w:r>
      <w:r>
        <w:rPr>
          <w:rFonts w:ascii="宋体" w:hAnsi="宋体" w:eastAsia="宋体" w:cs="宋体"/>
          <w:spacing w:val="18"/>
          <w:sz w:val="23"/>
          <w:szCs w:val="23"/>
        </w:rPr>
        <w:t>没有</w:t>
      </w:r>
      <w:r>
        <w:rPr>
          <w:rFonts w:ascii="宋体" w:hAnsi="宋体" w:eastAsia="宋体" w:cs="宋体"/>
          <w:spacing w:val="13"/>
          <w:sz w:val="23"/>
          <w:szCs w:val="23"/>
        </w:rPr>
        <w:t>因</w:t>
      </w:r>
      <w:r>
        <w:rPr>
          <w:rFonts w:ascii="宋体" w:hAnsi="宋体" w:eastAsia="宋体" w:cs="宋体"/>
          <w:spacing w:val="9"/>
          <w:sz w:val="23"/>
          <w:szCs w:val="23"/>
        </w:rPr>
        <w:t>违法经营受到刑事处罚或者责令停产停业、吊销许可证或者执照、较大</w:t>
      </w:r>
      <w:r>
        <w:rPr>
          <w:rFonts w:ascii="宋体" w:hAnsi="宋体" w:eastAsia="宋体" w:cs="宋体"/>
          <w:sz w:val="23"/>
          <w:szCs w:val="23"/>
        </w:rPr>
        <w:t xml:space="preserve"> </w:t>
      </w:r>
      <w:r>
        <w:rPr>
          <w:rFonts w:ascii="宋体" w:hAnsi="宋体" w:eastAsia="宋体" w:cs="宋体"/>
          <w:spacing w:val="8"/>
          <w:sz w:val="23"/>
          <w:szCs w:val="23"/>
        </w:rPr>
        <w:t>数额罚款等行政处罚</w:t>
      </w:r>
      <w:r>
        <w:rPr>
          <w:rFonts w:ascii="宋体" w:hAnsi="宋体" w:eastAsia="宋体" w:cs="宋体"/>
          <w:spacing w:val="6"/>
          <w:sz w:val="23"/>
          <w:szCs w:val="23"/>
        </w:rPr>
        <w:t>。</w:t>
      </w:r>
    </w:p>
    <w:p w14:paraId="12C2DFD7">
      <w:pPr>
        <w:spacing w:line="303" w:lineRule="auto"/>
      </w:pPr>
    </w:p>
    <w:p w14:paraId="3B95BFC4">
      <w:pPr>
        <w:spacing w:line="304" w:lineRule="auto"/>
      </w:pPr>
    </w:p>
    <w:p w14:paraId="6EEAA471">
      <w:pPr>
        <w:spacing w:before="76" w:line="227" w:lineRule="auto"/>
        <w:ind w:left="503"/>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人名称 (盖章) ：</w:t>
      </w:r>
    </w:p>
    <w:p w14:paraId="62B151F5">
      <w:pPr>
        <w:spacing w:before="302" w:line="214" w:lineRule="auto"/>
        <w:ind w:left="3971"/>
        <w:sectPr>
          <w:footerReference r:id="rId46" w:type="default"/>
          <w:pgSz w:w="11907" w:h="16840"/>
          <w:pgMar w:top="400" w:right="1786" w:bottom="1321" w:left="1786" w:header="0" w:footer="1108" w:gutter="0"/>
          <w:cols w:space="720" w:num="1"/>
        </w:sectPr>
      </w:pPr>
      <w:r>
        <w:rPr>
          <w:rFonts w:ascii="宋体" w:hAnsi="宋体" w:eastAsia="宋体" w:cs="宋体"/>
          <w:spacing w:val="-6"/>
          <w:sz w:val="22"/>
          <w:szCs w:val="22"/>
        </w:rPr>
        <w:t>___</w:t>
      </w:r>
      <w:r>
        <w:rPr>
          <w:rFonts w:ascii="宋体" w:hAnsi="宋体" w:eastAsia="宋体" w:cs="宋体"/>
          <w:spacing w:val="-4"/>
          <w:sz w:val="22"/>
          <w:szCs w:val="22"/>
        </w:rPr>
        <w:t>_</w:t>
      </w:r>
      <w:r>
        <w:rPr>
          <w:rFonts w:ascii="宋体" w:hAnsi="宋体" w:eastAsia="宋体" w:cs="宋体"/>
          <w:spacing w:val="-3"/>
          <w:sz w:val="22"/>
          <w:szCs w:val="22"/>
        </w:rPr>
        <w:t xml:space="preserve">__年____月____ </w:t>
      </w:r>
    </w:p>
    <w:p w14:paraId="5D2B402B">
      <w:pPr>
        <w:spacing w:line="269" w:lineRule="auto"/>
      </w:pPr>
    </w:p>
    <w:p w14:paraId="4BAE0F4F">
      <w:pPr>
        <w:spacing w:before="75" w:line="227" w:lineRule="auto"/>
        <w:ind w:left="1290"/>
        <w:rPr>
          <w:rFonts w:ascii="宋体" w:hAnsi="宋体" w:eastAsia="宋体" w:cs="宋体"/>
          <w:sz w:val="23"/>
          <w:szCs w:val="23"/>
        </w:rPr>
      </w:pPr>
      <w:r>
        <w:rPr>
          <w:rFonts w:hint="eastAsia" w:ascii="宋体" w:hAnsi="宋体" w:eastAsia="宋体" w:cs="宋体"/>
          <w:spacing w:val="18"/>
          <w:sz w:val="23"/>
          <w:szCs w:val="23"/>
        </w:rPr>
        <w:t>(</w:t>
      </w:r>
      <w:r>
        <w:rPr>
          <w:rFonts w:hint="eastAsia" w:ascii="宋体" w:hAnsi="宋体" w:eastAsia="宋体" w:cs="宋体"/>
          <w:spacing w:val="18"/>
          <w:sz w:val="23"/>
          <w:szCs w:val="23"/>
          <w:lang w:val="en-US" w:eastAsia="zh-CN"/>
        </w:rPr>
        <w:t>六</w:t>
      </w:r>
      <w:r>
        <w:rPr>
          <w:rFonts w:hint="eastAsia" w:ascii="宋体" w:hAnsi="宋体" w:eastAsia="宋体" w:cs="宋体"/>
          <w:spacing w:val="18"/>
          <w:sz w:val="23"/>
          <w:szCs w:val="23"/>
        </w:rPr>
        <w:t>)</w:t>
      </w:r>
      <w:r>
        <w:rPr>
          <w:rFonts w:ascii="宋体" w:hAnsi="宋体" w:eastAsia="宋体" w:cs="宋体"/>
          <w:spacing w:val="18"/>
          <w:sz w:val="23"/>
          <w:szCs w:val="23"/>
        </w:rPr>
        <w:t>落</w:t>
      </w:r>
      <w:r>
        <w:rPr>
          <w:rFonts w:ascii="宋体" w:hAnsi="宋体" w:eastAsia="宋体" w:cs="宋体"/>
          <w:spacing w:val="16"/>
          <w:sz w:val="23"/>
          <w:szCs w:val="23"/>
        </w:rPr>
        <w:t>实</w:t>
      </w:r>
      <w:r>
        <w:rPr>
          <w:rFonts w:ascii="宋体" w:hAnsi="宋体" w:eastAsia="宋体" w:cs="宋体"/>
          <w:spacing w:val="9"/>
          <w:sz w:val="23"/>
          <w:szCs w:val="23"/>
        </w:rPr>
        <w:t>政府采购政策需满足的资格要求：</w:t>
      </w:r>
      <w:r>
        <w:rPr>
          <w:rFonts w:ascii="宋体" w:hAnsi="宋体" w:eastAsia="宋体" w:cs="宋体"/>
          <w:spacing w:val="9"/>
          <w:sz w:val="23"/>
          <w:szCs w:val="23"/>
          <w14:textOutline w14:w="4356" w14:cap="sq" w14:cmpd="sng" w14:algn="ctr">
            <w14:solidFill>
              <w14:srgbClr w14:val="000000"/>
            </w14:solidFill>
            <w14:prstDash w14:val="solid"/>
            <w14:bevel/>
          </w14:textOutline>
        </w:rPr>
        <w:t>面向小微企业</w:t>
      </w:r>
    </w:p>
    <w:p w14:paraId="0883AF91">
      <w:pPr>
        <w:spacing w:before="101" w:line="226" w:lineRule="auto"/>
        <w:jc w:val="center"/>
        <w:outlineLvl w:val="0"/>
        <w:rPr>
          <w:rFonts w:ascii="宋体" w:hAnsi="宋体" w:eastAsia="宋体" w:cs="宋体"/>
          <w:spacing w:val="12"/>
          <w:sz w:val="31"/>
          <w:szCs w:val="31"/>
          <w14:textOutline w14:w="5791" w14:cap="sq" w14:cmpd="sng" w14:algn="ctr">
            <w14:solidFill>
              <w14:srgbClr w14:val="000000"/>
            </w14:solidFill>
            <w14:prstDash w14:val="solid"/>
            <w14:bevel/>
          </w14:textOutline>
        </w:rPr>
      </w:pPr>
      <w:r>
        <w:rPr>
          <w:rFonts w:hint="eastAsia" w:ascii="宋体" w:hAnsi="宋体" w:eastAsia="宋体" w:cs="宋体"/>
          <w:spacing w:val="12"/>
          <w:sz w:val="31"/>
          <w:szCs w:val="31"/>
          <w14:textOutline w14:w="5791" w14:cap="sq" w14:cmpd="sng" w14:algn="ctr">
            <w14:solidFill>
              <w14:srgbClr w14:val="000000"/>
            </w14:solidFill>
            <w14:prstDash w14:val="solid"/>
            <w14:bevel/>
          </w14:textOutline>
        </w:rPr>
        <w:t>中小企业声明函(货物)</w:t>
      </w:r>
    </w:p>
    <w:p w14:paraId="1213591B">
      <w:pPr>
        <w:spacing w:line="350" w:lineRule="auto"/>
      </w:pPr>
    </w:p>
    <w:p w14:paraId="064922DE">
      <w:pPr>
        <w:spacing w:before="101" w:line="293" w:lineRule="auto"/>
        <w:ind w:left="32" w:right="324" w:firstLine="639"/>
        <w:rPr>
          <w:rFonts w:ascii="仿宋" w:hAnsi="仿宋" w:eastAsia="仿宋" w:cs="仿宋"/>
          <w:sz w:val="31"/>
          <w:szCs w:val="31"/>
        </w:rPr>
      </w:pPr>
      <w:r>
        <w:rPr>
          <w:rFonts w:ascii="仿宋" w:hAnsi="仿宋" w:eastAsia="仿宋" w:cs="仿宋"/>
          <w:spacing w:val="13"/>
          <w:sz w:val="31"/>
          <w:szCs w:val="31"/>
        </w:rPr>
        <w:t>本</w:t>
      </w:r>
      <w:r>
        <w:rPr>
          <w:rFonts w:ascii="仿宋" w:hAnsi="仿宋" w:eastAsia="仿宋" w:cs="仿宋"/>
          <w:spacing w:val="8"/>
          <w:sz w:val="31"/>
          <w:szCs w:val="31"/>
        </w:rPr>
        <w:t>公司 (联合体) 郑重声明，根据《政府采购促进中</w:t>
      </w:r>
      <w:r>
        <w:rPr>
          <w:rFonts w:ascii="仿宋" w:hAnsi="仿宋" w:eastAsia="仿宋" w:cs="仿宋"/>
          <w:sz w:val="31"/>
          <w:szCs w:val="31"/>
        </w:rPr>
        <w:t xml:space="preserve"> </w:t>
      </w:r>
      <w:r>
        <w:rPr>
          <w:rFonts w:ascii="仿宋" w:hAnsi="仿宋" w:eastAsia="仿宋" w:cs="仿宋"/>
          <w:spacing w:val="4"/>
          <w:sz w:val="31"/>
          <w:szCs w:val="31"/>
        </w:rPr>
        <w:t>小企业</w:t>
      </w:r>
      <w:r>
        <w:rPr>
          <w:rFonts w:ascii="仿宋" w:hAnsi="仿宋" w:eastAsia="仿宋" w:cs="仿宋"/>
          <w:spacing w:val="2"/>
          <w:sz w:val="31"/>
          <w:szCs w:val="31"/>
        </w:rPr>
        <w:t>发展管理办法》  (财库[2020]46号) 的规定，本公</w:t>
      </w:r>
      <w:r>
        <w:rPr>
          <w:rFonts w:ascii="仿宋" w:hAnsi="仿宋" w:eastAsia="仿宋" w:cs="仿宋"/>
          <w:sz w:val="31"/>
          <w:szCs w:val="31"/>
        </w:rPr>
        <w:t xml:space="preserve"> </w:t>
      </w:r>
      <w:r>
        <w:rPr>
          <w:rFonts w:ascii="仿宋" w:hAnsi="仿宋" w:eastAsia="仿宋" w:cs="仿宋"/>
          <w:spacing w:val="-1"/>
          <w:sz w:val="31"/>
          <w:szCs w:val="31"/>
        </w:rPr>
        <w:t>司 (联合体) 参加</w:t>
      </w:r>
      <w:r>
        <w:rPr>
          <w:rFonts w:ascii="仿宋" w:hAnsi="仿宋" w:eastAsia="仿宋" w:cs="仿宋"/>
          <w:spacing w:val="-1"/>
          <w:sz w:val="33"/>
          <w:szCs w:val="33"/>
          <w:u w:val="single"/>
        </w:rPr>
        <w:t xml:space="preserve"> </w:t>
      </w:r>
      <w:r>
        <w:rPr>
          <w:rFonts w:ascii="仿宋" w:hAnsi="仿宋" w:eastAsia="仿宋" w:cs="仿宋"/>
          <w:i/>
          <w:iCs/>
          <w:spacing w:val="-1"/>
          <w:sz w:val="33"/>
          <w:szCs w:val="33"/>
          <w:u w:val="single"/>
        </w:rPr>
        <w:t>(单位名称)</w:t>
      </w:r>
      <w:r>
        <w:rPr>
          <w:rFonts w:ascii="仿宋" w:hAnsi="仿宋" w:eastAsia="仿宋" w:cs="仿宋"/>
          <w:spacing w:val="-1"/>
          <w:sz w:val="33"/>
          <w:szCs w:val="33"/>
          <w:u w:val="single"/>
        </w:rPr>
        <w:t xml:space="preserve"> </w:t>
      </w:r>
      <w:r>
        <w:rPr>
          <w:rFonts w:ascii="仿宋" w:hAnsi="仿宋" w:eastAsia="仿宋" w:cs="仿宋"/>
          <w:spacing w:val="-1"/>
          <w:sz w:val="31"/>
          <w:szCs w:val="31"/>
        </w:rPr>
        <w:t>的</w:t>
      </w:r>
      <w:r>
        <w:rPr>
          <w:rFonts w:ascii="仿宋" w:hAnsi="仿宋" w:eastAsia="仿宋" w:cs="仿宋"/>
          <w:spacing w:val="-1"/>
          <w:sz w:val="33"/>
          <w:szCs w:val="33"/>
          <w:u w:val="single"/>
        </w:rPr>
        <w:t xml:space="preserve"> </w:t>
      </w:r>
      <w:r>
        <w:rPr>
          <w:rFonts w:ascii="仿宋" w:hAnsi="仿宋" w:eastAsia="仿宋" w:cs="仿宋"/>
          <w:i/>
          <w:iCs/>
          <w:spacing w:val="-1"/>
          <w:sz w:val="33"/>
          <w:szCs w:val="33"/>
          <w:u w:val="single"/>
        </w:rPr>
        <w:t>(项</w:t>
      </w:r>
      <w:r>
        <w:rPr>
          <w:rFonts w:ascii="仿宋" w:hAnsi="仿宋" w:eastAsia="仿宋" w:cs="仿宋"/>
          <w:i/>
          <w:iCs/>
          <w:sz w:val="33"/>
          <w:szCs w:val="33"/>
          <w:u w:val="single"/>
        </w:rPr>
        <w:t>目名称)</w:t>
      </w:r>
      <w:r>
        <w:rPr>
          <w:rFonts w:ascii="仿宋" w:hAnsi="仿宋" w:eastAsia="仿宋" w:cs="仿宋"/>
          <w:sz w:val="33"/>
          <w:szCs w:val="33"/>
          <w:u w:val="single"/>
        </w:rPr>
        <w:t xml:space="preserve"> </w:t>
      </w:r>
      <w:r>
        <w:rPr>
          <w:rFonts w:ascii="仿宋" w:hAnsi="仿宋" w:eastAsia="仿宋" w:cs="仿宋"/>
          <w:sz w:val="31"/>
          <w:szCs w:val="31"/>
        </w:rPr>
        <w:t xml:space="preserve">采购活  </w:t>
      </w:r>
      <w:r>
        <w:rPr>
          <w:rFonts w:ascii="仿宋" w:hAnsi="仿宋" w:eastAsia="仿宋" w:cs="仿宋"/>
          <w:spacing w:val="11"/>
          <w:sz w:val="31"/>
          <w:szCs w:val="31"/>
        </w:rPr>
        <w:t>动</w:t>
      </w:r>
      <w:r>
        <w:rPr>
          <w:rFonts w:ascii="仿宋" w:hAnsi="仿宋" w:eastAsia="仿宋" w:cs="仿宋"/>
          <w:spacing w:val="9"/>
          <w:sz w:val="31"/>
          <w:szCs w:val="31"/>
        </w:rPr>
        <w:t>，提供的货物全部由符合政策要求的中小企业制造。相</w:t>
      </w:r>
      <w:r>
        <w:rPr>
          <w:rFonts w:ascii="仿宋" w:hAnsi="仿宋" w:eastAsia="仿宋" w:cs="仿宋"/>
          <w:sz w:val="31"/>
          <w:szCs w:val="31"/>
        </w:rPr>
        <w:t xml:space="preserve"> </w:t>
      </w:r>
      <w:r>
        <w:rPr>
          <w:rFonts w:ascii="仿宋" w:hAnsi="仿宋" w:eastAsia="仿宋" w:cs="仿宋"/>
          <w:spacing w:val="16"/>
          <w:sz w:val="31"/>
          <w:szCs w:val="31"/>
        </w:rPr>
        <w:t>关企</w:t>
      </w:r>
      <w:r>
        <w:rPr>
          <w:rFonts w:ascii="仿宋" w:hAnsi="仿宋" w:eastAsia="仿宋" w:cs="仿宋"/>
          <w:spacing w:val="11"/>
          <w:sz w:val="31"/>
          <w:szCs w:val="31"/>
        </w:rPr>
        <w:t>业</w:t>
      </w:r>
      <w:r>
        <w:rPr>
          <w:rFonts w:ascii="仿宋" w:hAnsi="仿宋" w:eastAsia="仿宋" w:cs="仿宋"/>
          <w:spacing w:val="8"/>
          <w:sz w:val="31"/>
          <w:szCs w:val="31"/>
        </w:rPr>
        <w:t xml:space="preserve"> (含联合体中的中小企业、签订分包意向协议的中</w:t>
      </w:r>
      <w:r>
        <w:rPr>
          <w:rFonts w:ascii="仿宋" w:hAnsi="仿宋" w:eastAsia="仿宋" w:cs="仿宋"/>
          <w:sz w:val="31"/>
          <w:szCs w:val="31"/>
        </w:rPr>
        <w:t xml:space="preserve"> </w:t>
      </w:r>
      <w:r>
        <w:rPr>
          <w:rFonts w:ascii="仿宋" w:hAnsi="仿宋" w:eastAsia="仿宋" w:cs="仿宋"/>
          <w:spacing w:val="12"/>
          <w:sz w:val="31"/>
          <w:szCs w:val="31"/>
        </w:rPr>
        <w:t>小</w:t>
      </w:r>
      <w:r>
        <w:rPr>
          <w:rFonts w:ascii="仿宋" w:hAnsi="仿宋" w:eastAsia="仿宋" w:cs="仿宋"/>
          <w:spacing w:val="9"/>
          <w:sz w:val="31"/>
          <w:szCs w:val="31"/>
        </w:rPr>
        <w:t>企</w:t>
      </w:r>
      <w:r>
        <w:rPr>
          <w:rFonts w:ascii="仿宋" w:hAnsi="仿宋" w:eastAsia="仿宋" w:cs="仿宋"/>
          <w:spacing w:val="6"/>
          <w:sz w:val="31"/>
          <w:szCs w:val="31"/>
        </w:rPr>
        <w:t>业) 的具体情况如下：</w:t>
      </w:r>
    </w:p>
    <w:p w14:paraId="355BC6A7">
      <w:pPr>
        <w:spacing w:before="6" w:line="277" w:lineRule="auto"/>
        <w:ind w:left="15" w:right="157" w:firstLine="668"/>
        <w:rPr>
          <w:rFonts w:ascii="仿宋" w:hAnsi="仿宋" w:eastAsia="仿宋" w:cs="仿宋"/>
          <w:sz w:val="31"/>
          <w:szCs w:val="31"/>
        </w:rPr>
      </w:pPr>
      <w:r>
        <w:rPr>
          <w:rFonts w:ascii="仿宋" w:hAnsi="仿宋" w:eastAsia="仿宋" w:cs="仿宋"/>
          <w:spacing w:val="-17"/>
          <w:sz w:val="31"/>
          <w:szCs w:val="31"/>
        </w:rPr>
        <w:t>1</w:t>
      </w:r>
      <w:r>
        <w:rPr>
          <w:rFonts w:ascii="仿宋" w:hAnsi="仿宋" w:eastAsia="仿宋" w:cs="仿宋"/>
          <w:spacing w:val="-9"/>
          <w:sz w:val="31"/>
          <w:szCs w:val="31"/>
        </w:rPr>
        <w:t>.</w:t>
      </w:r>
      <w:r>
        <w:rPr>
          <w:rFonts w:ascii="仿宋" w:hAnsi="仿宋" w:eastAsia="仿宋" w:cs="仿宋"/>
          <w:spacing w:val="-9"/>
          <w:sz w:val="33"/>
          <w:szCs w:val="33"/>
          <w:u w:val="single"/>
        </w:rPr>
        <w:t xml:space="preserve"> </w:t>
      </w:r>
      <w:r>
        <w:rPr>
          <w:rFonts w:ascii="仿宋" w:hAnsi="仿宋" w:eastAsia="仿宋" w:cs="仿宋"/>
          <w:i/>
          <w:iCs/>
          <w:spacing w:val="-9"/>
          <w:sz w:val="33"/>
          <w:szCs w:val="33"/>
          <w:u w:val="single"/>
        </w:rPr>
        <w:t>(标的名称)</w:t>
      </w:r>
      <w:r>
        <w:rPr>
          <w:rFonts w:ascii="仿宋" w:hAnsi="仿宋" w:eastAsia="仿宋" w:cs="仿宋"/>
          <w:spacing w:val="-9"/>
          <w:sz w:val="33"/>
          <w:szCs w:val="33"/>
          <w:u w:val="single"/>
        </w:rPr>
        <w:t xml:space="preserve"> </w:t>
      </w:r>
      <w:r>
        <w:rPr>
          <w:rFonts w:ascii="仿宋" w:hAnsi="仿宋" w:eastAsia="仿宋" w:cs="仿宋"/>
          <w:spacing w:val="-9"/>
          <w:sz w:val="33"/>
          <w:szCs w:val="33"/>
        </w:rPr>
        <w:t xml:space="preserve"> </w:t>
      </w:r>
      <w:r>
        <w:rPr>
          <w:rFonts w:ascii="仿宋" w:hAnsi="仿宋" w:eastAsia="仿宋" w:cs="仿宋"/>
          <w:spacing w:val="-9"/>
          <w:sz w:val="31"/>
          <w:szCs w:val="31"/>
        </w:rPr>
        <w:t>，属于</w:t>
      </w:r>
      <w:r>
        <w:rPr>
          <w:rFonts w:ascii="仿宋" w:hAnsi="仿宋" w:eastAsia="仿宋" w:cs="仿宋"/>
          <w:spacing w:val="-9"/>
          <w:sz w:val="33"/>
          <w:szCs w:val="33"/>
          <w:u w:val="single"/>
        </w:rPr>
        <w:t xml:space="preserve"> </w:t>
      </w:r>
      <w:r>
        <w:rPr>
          <w:rFonts w:ascii="仿宋" w:hAnsi="仿宋" w:eastAsia="仿宋" w:cs="仿宋"/>
          <w:i/>
          <w:iCs/>
          <w:spacing w:val="-9"/>
          <w:sz w:val="33"/>
          <w:szCs w:val="33"/>
          <w:u w:val="single"/>
        </w:rPr>
        <w:t>(采购文件中明确的所属</w:t>
      </w:r>
      <w:r>
        <w:rPr>
          <w:rFonts w:ascii="仿宋" w:hAnsi="仿宋" w:eastAsia="仿宋" w:cs="仿宋"/>
          <w:i/>
          <w:iCs/>
          <w:spacing w:val="-9"/>
          <w:sz w:val="33"/>
          <w:szCs w:val="33"/>
        </w:rPr>
        <w:t>行</w:t>
      </w:r>
      <w:r>
        <w:rPr>
          <w:rFonts w:ascii="仿宋" w:hAnsi="仿宋" w:eastAsia="仿宋" w:cs="仿宋"/>
          <w:sz w:val="33"/>
          <w:szCs w:val="33"/>
        </w:rPr>
        <w:t xml:space="preserve">  </w:t>
      </w:r>
      <w:r>
        <w:rPr>
          <w:rFonts w:ascii="仿宋" w:hAnsi="仿宋" w:eastAsia="仿宋" w:cs="仿宋"/>
          <w:i/>
          <w:iCs/>
          <w:spacing w:val="-8"/>
          <w:sz w:val="33"/>
          <w:szCs w:val="33"/>
          <w:u w:val="single"/>
        </w:rPr>
        <w:t>业)</w:t>
      </w:r>
      <w:r>
        <w:rPr>
          <w:rFonts w:ascii="仿宋" w:hAnsi="仿宋" w:eastAsia="仿宋" w:cs="仿宋"/>
          <w:spacing w:val="-8"/>
          <w:sz w:val="33"/>
          <w:szCs w:val="33"/>
          <w:u w:val="single"/>
        </w:rPr>
        <w:t xml:space="preserve"> </w:t>
      </w:r>
      <w:r>
        <w:rPr>
          <w:rFonts w:ascii="仿宋" w:hAnsi="仿宋" w:eastAsia="仿宋" w:cs="仿宋"/>
          <w:spacing w:val="-8"/>
          <w:sz w:val="33"/>
          <w:szCs w:val="33"/>
        </w:rPr>
        <w:t xml:space="preserve"> </w:t>
      </w:r>
      <w:r>
        <w:rPr>
          <w:rFonts w:ascii="仿宋" w:hAnsi="仿宋" w:eastAsia="仿宋" w:cs="仿宋"/>
          <w:spacing w:val="-8"/>
          <w:sz w:val="31"/>
          <w:szCs w:val="31"/>
        </w:rPr>
        <w:t>；制造商为</w:t>
      </w:r>
      <w:r>
        <w:rPr>
          <w:rFonts w:ascii="仿宋" w:hAnsi="仿宋" w:eastAsia="仿宋" w:cs="仿宋"/>
          <w:spacing w:val="-8"/>
          <w:sz w:val="33"/>
          <w:szCs w:val="33"/>
          <w:u w:val="single"/>
        </w:rPr>
        <w:t xml:space="preserve"> </w:t>
      </w:r>
      <w:r>
        <w:rPr>
          <w:rFonts w:ascii="仿宋" w:hAnsi="仿宋" w:eastAsia="仿宋" w:cs="仿宋"/>
          <w:i/>
          <w:iCs/>
          <w:spacing w:val="-8"/>
          <w:sz w:val="33"/>
          <w:szCs w:val="33"/>
          <w:u w:val="single"/>
        </w:rPr>
        <w:t>(企业名称)</w:t>
      </w:r>
      <w:r>
        <w:rPr>
          <w:rFonts w:ascii="仿宋" w:hAnsi="仿宋" w:eastAsia="仿宋" w:cs="仿宋"/>
          <w:spacing w:val="-8"/>
          <w:sz w:val="33"/>
          <w:szCs w:val="33"/>
          <w:u w:val="single"/>
        </w:rPr>
        <w:t xml:space="preserve"> </w:t>
      </w:r>
      <w:r>
        <w:rPr>
          <w:rFonts w:ascii="仿宋" w:hAnsi="仿宋" w:eastAsia="仿宋" w:cs="仿宋"/>
          <w:spacing w:val="-8"/>
          <w:sz w:val="33"/>
          <w:szCs w:val="33"/>
        </w:rPr>
        <w:t xml:space="preserve"> </w:t>
      </w:r>
      <w:r>
        <w:rPr>
          <w:rFonts w:ascii="仿宋" w:hAnsi="仿宋" w:eastAsia="仿宋" w:cs="仿宋"/>
          <w:spacing w:val="-8"/>
          <w:sz w:val="31"/>
          <w:szCs w:val="31"/>
        </w:rPr>
        <w:t>，从业人员</w:t>
      </w:r>
      <w:r>
        <w:rPr>
          <w:rFonts w:ascii="仿宋" w:hAnsi="仿宋" w:eastAsia="仿宋" w:cs="仿宋"/>
          <w:spacing w:val="-8"/>
          <w:sz w:val="31"/>
          <w:szCs w:val="31"/>
          <w:u w:val="single"/>
        </w:rPr>
        <w:t xml:space="preserve">  </w:t>
      </w:r>
      <w:r>
        <w:rPr>
          <w:rFonts w:ascii="仿宋" w:hAnsi="仿宋" w:eastAsia="仿宋" w:cs="仿宋"/>
          <w:spacing w:val="-8"/>
          <w:sz w:val="31"/>
          <w:szCs w:val="31"/>
        </w:rPr>
        <w:t>人，营业收</w:t>
      </w:r>
      <w:r>
        <w:rPr>
          <w:rFonts w:ascii="仿宋" w:hAnsi="仿宋" w:eastAsia="仿宋" w:cs="仿宋"/>
          <w:spacing w:val="-6"/>
          <w:sz w:val="31"/>
          <w:szCs w:val="31"/>
        </w:rPr>
        <w:t>入</w:t>
      </w:r>
      <w:r>
        <w:rPr>
          <w:rFonts w:ascii="仿宋" w:hAnsi="仿宋" w:eastAsia="仿宋" w:cs="仿宋"/>
          <w:sz w:val="31"/>
          <w:szCs w:val="31"/>
        </w:rPr>
        <w:t xml:space="preserve"> </w:t>
      </w:r>
      <w:r>
        <w:rPr>
          <w:rFonts w:ascii="仿宋" w:hAnsi="仿宋" w:eastAsia="仿宋" w:cs="仿宋"/>
          <w:spacing w:val="-4"/>
          <w:sz w:val="31"/>
          <w:szCs w:val="31"/>
        </w:rPr>
        <w:t>为</w:t>
      </w:r>
      <w:r>
        <w:rPr>
          <w:rFonts w:ascii="仿宋" w:hAnsi="仿宋" w:eastAsia="仿宋" w:cs="仿宋"/>
          <w:spacing w:val="-4"/>
          <w:sz w:val="31"/>
          <w:szCs w:val="31"/>
          <w:u w:val="single"/>
        </w:rPr>
        <w:t xml:space="preserve">  </w:t>
      </w:r>
      <w:r>
        <w:rPr>
          <w:rFonts w:ascii="仿宋" w:hAnsi="仿宋" w:eastAsia="仿宋" w:cs="仿宋"/>
          <w:spacing w:val="-4"/>
          <w:sz w:val="31"/>
          <w:szCs w:val="31"/>
        </w:rPr>
        <w:t xml:space="preserve"> 万元，资产总额</w:t>
      </w:r>
      <w:r>
        <w:rPr>
          <w:rFonts w:ascii="仿宋" w:hAnsi="仿宋" w:eastAsia="仿宋" w:cs="仿宋"/>
          <w:spacing w:val="-2"/>
          <w:sz w:val="31"/>
          <w:szCs w:val="31"/>
        </w:rPr>
        <w:t>为</w:t>
      </w:r>
      <w:r>
        <w:rPr>
          <w:rFonts w:ascii="仿宋" w:hAnsi="仿宋" w:eastAsia="仿宋" w:cs="仿宋"/>
          <w:spacing w:val="-2"/>
          <w:sz w:val="31"/>
          <w:szCs w:val="31"/>
          <w:u w:val="single"/>
        </w:rPr>
        <w:t xml:space="preserve">  </w:t>
      </w:r>
      <w:r>
        <w:rPr>
          <w:rFonts w:ascii="仿宋" w:hAnsi="仿宋" w:eastAsia="仿宋" w:cs="仿宋"/>
          <w:spacing w:val="-2"/>
          <w:sz w:val="31"/>
          <w:szCs w:val="31"/>
        </w:rPr>
        <w:t>万元</w:t>
      </w:r>
      <w:r>
        <w:fldChar w:fldCharType="begin"/>
      </w:r>
      <w:r>
        <w:instrText xml:space="preserve"> HYPERLINK \l "_bookmark8" </w:instrText>
      </w:r>
      <w:r>
        <w:fldChar w:fldCharType="separate"/>
      </w:r>
      <w:r>
        <w:rPr>
          <w:rFonts w:ascii="仿宋" w:hAnsi="仿宋" w:eastAsia="仿宋" w:cs="仿宋"/>
          <w:spacing w:val="-2"/>
          <w:position w:val="16"/>
          <w:sz w:val="16"/>
          <w:szCs w:val="16"/>
        </w:rPr>
        <w:t>1</w:t>
      </w:r>
      <w:r>
        <w:rPr>
          <w:rFonts w:ascii="仿宋" w:hAnsi="仿宋" w:eastAsia="仿宋" w:cs="仿宋"/>
          <w:spacing w:val="-2"/>
          <w:position w:val="16"/>
          <w:sz w:val="16"/>
          <w:szCs w:val="16"/>
        </w:rPr>
        <w:fldChar w:fldCharType="end"/>
      </w:r>
      <w:r>
        <w:rPr>
          <w:rFonts w:ascii="仿宋" w:hAnsi="仿宋" w:eastAsia="仿宋" w:cs="仿宋"/>
          <w:spacing w:val="-2"/>
          <w:position w:val="16"/>
          <w:sz w:val="16"/>
          <w:szCs w:val="16"/>
        </w:rPr>
        <w:t xml:space="preserve"> </w:t>
      </w:r>
      <w:r>
        <w:rPr>
          <w:rFonts w:ascii="仿宋" w:hAnsi="仿宋" w:eastAsia="仿宋" w:cs="仿宋"/>
          <w:spacing w:val="-2"/>
          <w:sz w:val="31"/>
          <w:szCs w:val="31"/>
        </w:rPr>
        <w:t>，属于</w:t>
      </w:r>
      <w:r>
        <w:rPr>
          <w:rFonts w:ascii="仿宋" w:hAnsi="仿宋" w:eastAsia="仿宋" w:cs="仿宋"/>
          <w:spacing w:val="-2"/>
          <w:sz w:val="33"/>
          <w:szCs w:val="33"/>
          <w:u w:val="single"/>
        </w:rPr>
        <w:t xml:space="preserve"> </w:t>
      </w:r>
      <w:r>
        <w:rPr>
          <w:rFonts w:ascii="仿宋" w:hAnsi="仿宋" w:eastAsia="仿宋" w:cs="仿宋"/>
          <w:i/>
          <w:iCs/>
          <w:spacing w:val="-2"/>
          <w:sz w:val="33"/>
          <w:szCs w:val="33"/>
          <w:u w:val="single"/>
        </w:rPr>
        <w:t>(中型企业、小型企</w:t>
      </w:r>
      <w:r>
        <w:rPr>
          <w:rFonts w:ascii="仿宋" w:hAnsi="仿宋" w:eastAsia="仿宋" w:cs="仿宋"/>
          <w:sz w:val="33"/>
          <w:szCs w:val="33"/>
        </w:rPr>
        <w:t xml:space="preserve"> </w:t>
      </w:r>
      <w:r>
        <w:rPr>
          <w:rFonts w:ascii="仿宋" w:hAnsi="仿宋" w:eastAsia="仿宋" w:cs="仿宋"/>
          <w:i/>
          <w:iCs/>
          <w:spacing w:val="-12"/>
          <w:sz w:val="33"/>
          <w:szCs w:val="33"/>
          <w:u w:val="single"/>
        </w:rPr>
        <w:t>业</w:t>
      </w:r>
      <w:r>
        <w:rPr>
          <w:rFonts w:ascii="仿宋" w:hAnsi="仿宋" w:eastAsia="仿宋" w:cs="仿宋"/>
          <w:i/>
          <w:iCs/>
          <w:spacing w:val="-8"/>
          <w:sz w:val="33"/>
          <w:szCs w:val="33"/>
          <w:u w:val="single"/>
        </w:rPr>
        <w:t>、微型企业)</w:t>
      </w:r>
      <w:r>
        <w:rPr>
          <w:rFonts w:ascii="仿宋" w:hAnsi="仿宋" w:eastAsia="仿宋" w:cs="仿宋"/>
          <w:spacing w:val="-8"/>
          <w:sz w:val="33"/>
          <w:szCs w:val="33"/>
          <w:u w:val="single"/>
        </w:rPr>
        <w:t xml:space="preserve"> </w:t>
      </w:r>
      <w:r>
        <w:rPr>
          <w:rFonts w:ascii="仿宋" w:hAnsi="仿宋" w:eastAsia="仿宋" w:cs="仿宋"/>
          <w:spacing w:val="-8"/>
          <w:sz w:val="31"/>
          <w:szCs w:val="31"/>
        </w:rPr>
        <w:t>；</w:t>
      </w:r>
    </w:p>
    <w:p w14:paraId="6E786D5D">
      <w:pPr>
        <w:spacing w:before="2" w:line="279" w:lineRule="auto"/>
        <w:ind w:left="15" w:right="236" w:firstLine="649"/>
        <w:rPr>
          <w:rFonts w:ascii="仿宋" w:hAnsi="仿宋" w:eastAsia="仿宋" w:cs="仿宋"/>
          <w:sz w:val="31"/>
          <w:szCs w:val="31"/>
        </w:rPr>
      </w:pPr>
      <w:r>
        <w:rPr>
          <w:rFonts w:ascii="仿宋" w:hAnsi="仿宋" w:eastAsia="仿宋" w:cs="仿宋"/>
          <w:spacing w:val="-12"/>
          <w:sz w:val="31"/>
          <w:szCs w:val="31"/>
        </w:rPr>
        <w:t>2</w:t>
      </w:r>
      <w:r>
        <w:rPr>
          <w:rFonts w:ascii="仿宋" w:hAnsi="仿宋" w:eastAsia="仿宋" w:cs="仿宋"/>
          <w:spacing w:val="-8"/>
          <w:sz w:val="31"/>
          <w:szCs w:val="31"/>
        </w:rPr>
        <w:t xml:space="preserve">. </w:t>
      </w:r>
      <w:r>
        <w:rPr>
          <w:rFonts w:ascii="仿宋" w:hAnsi="仿宋" w:eastAsia="仿宋" w:cs="仿宋"/>
          <w:spacing w:val="-8"/>
          <w:sz w:val="33"/>
          <w:szCs w:val="33"/>
          <w:u w:val="single"/>
        </w:rPr>
        <w:t xml:space="preserve"> </w:t>
      </w:r>
      <w:r>
        <w:rPr>
          <w:rFonts w:ascii="仿宋" w:hAnsi="仿宋" w:eastAsia="仿宋" w:cs="仿宋"/>
          <w:i/>
          <w:iCs/>
          <w:spacing w:val="-8"/>
          <w:sz w:val="33"/>
          <w:szCs w:val="33"/>
          <w:u w:val="single"/>
        </w:rPr>
        <w:t>(标的名称)</w:t>
      </w:r>
      <w:r>
        <w:rPr>
          <w:rFonts w:ascii="仿宋" w:hAnsi="仿宋" w:eastAsia="仿宋" w:cs="仿宋"/>
          <w:spacing w:val="-8"/>
          <w:sz w:val="33"/>
          <w:szCs w:val="33"/>
          <w:u w:val="single"/>
        </w:rPr>
        <w:t xml:space="preserve"> </w:t>
      </w:r>
      <w:r>
        <w:rPr>
          <w:rFonts w:ascii="仿宋" w:hAnsi="仿宋" w:eastAsia="仿宋" w:cs="仿宋"/>
          <w:spacing w:val="-8"/>
          <w:sz w:val="33"/>
          <w:szCs w:val="33"/>
        </w:rPr>
        <w:t xml:space="preserve"> </w:t>
      </w:r>
      <w:r>
        <w:rPr>
          <w:rFonts w:ascii="仿宋" w:hAnsi="仿宋" w:eastAsia="仿宋" w:cs="仿宋"/>
          <w:spacing w:val="-8"/>
          <w:sz w:val="31"/>
          <w:szCs w:val="31"/>
        </w:rPr>
        <w:t>，属于</w:t>
      </w:r>
      <w:r>
        <w:rPr>
          <w:rFonts w:ascii="仿宋" w:hAnsi="仿宋" w:eastAsia="仿宋" w:cs="仿宋"/>
          <w:spacing w:val="-8"/>
          <w:sz w:val="33"/>
          <w:szCs w:val="33"/>
          <w:u w:val="single"/>
        </w:rPr>
        <w:t xml:space="preserve"> </w:t>
      </w:r>
      <w:r>
        <w:rPr>
          <w:rFonts w:ascii="仿宋" w:hAnsi="仿宋" w:eastAsia="仿宋" w:cs="仿宋"/>
          <w:i/>
          <w:iCs/>
          <w:spacing w:val="-8"/>
          <w:sz w:val="33"/>
          <w:szCs w:val="33"/>
          <w:u w:val="single"/>
        </w:rPr>
        <w:t>(采购文件中明确的所属</w:t>
      </w:r>
      <w:r>
        <w:rPr>
          <w:rFonts w:ascii="仿宋" w:hAnsi="仿宋" w:eastAsia="仿宋" w:cs="仿宋"/>
          <w:i/>
          <w:iCs/>
          <w:spacing w:val="-8"/>
          <w:sz w:val="33"/>
          <w:szCs w:val="33"/>
        </w:rPr>
        <w:t>行</w:t>
      </w:r>
      <w:r>
        <w:rPr>
          <w:rFonts w:ascii="仿宋" w:hAnsi="仿宋" w:eastAsia="仿宋" w:cs="仿宋"/>
          <w:sz w:val="33"/>
          <w:szCs w:val="33"/>
        </w:rPr>
        <w:t xml:space="preserve"> </w:t>
      </w:r>
      <w:r>
        <w:rPr>
          <w:rFonts w:ascii="仿宋" w:hAnsi="仿宋" w:eastAsia="仿宋" w:cs="仿宋"/>
          <w:i/>
          <w:iCs/>
          <w:spacing w:val="-8"/>
          <w:sz w:val="33"/>
          <w:szCs w:val="33"/>
          <w:u w:val="single"/>
        </w:rPr>
        <w:t>业)</w:t>
      </w:r>
      <w:r>
        <w:rPr>
          <w:rFonts w:ascii="仿宋" w:hAnsi="仿宋" w:eastAsia="仿宋" w:cs="仿宋"/>
          <w:spacing w:val="-8"/>
          <w:sz w:val="33"/>
          <w:szCs w:val="33"/>
          <w:u w:val="single"/>
        </w:rPr>
        <w:t xml:space="preserve"> </w:t>
      </w:r>
      <w:r>
        <w:rPr>
          <w:rFonts w:ascii="仿宋" w:hAnsi="仿宋" w:eastAsia="仿宋" w:cs="仿宋"/>
          <w:spacing w:val="-8"/>
          <w:sz w:val="33"/>
          <w:szCs w:val="33"/>
        </w:rPr>
        <w:t xml:space="preserve"> </w:t>
      </w:r>
      <w:r>
        <w:rPr>
          <w:rFonts w:ascii="仿宋" w:hAnsi="仿宋" w:eastAsia="仿宋" w:cs="仿宋"/>
          <w:spacing w:val="-8"/>
          <w:sz w:val="31"/>
          <w:szCs w:val="31"/>
        </w:rPr>
        <w:t>；制造商为</w:t>
      </w:r>
      <w:r>
        <w:rPr>
          <w:rFonts w:ascii="仿宋" w:hAnsi="仿宋" w:eastAsia="仿宋" w:cs="仿宋"/>
          <w:spacing w:val="-8"/>
          <w:sz w:val="33"/>
          <w:szCs w:val="33"/>
          <w:u w:val="single"/>
        </w:rPr>
        <w:t xml:space="preserve"> </w:t>
      </w:r>
      <w:r>
        <w:rPr>
          <w:rFonts w:ascii="仿宋" w:hAnsi="仿宋" w:eastAsia="仿宋" w:cs="仿宋"/>
          <w:i/>
          <w:iCs/>
          <w:spacing w:val="-8"/>
          <w:sz w:val="33"/>
          <w:szCs w:val="33"/>
          <w:u w:val="single"/>
        </w:rPr>
        <w:t>(企业名称)</w:t>
      </w:r>
      <w:r>
        <w:rPr>
          <w:rFonts w:ascii="仿宋" w:hAnsi="仿宋" w:eastAsia="仿宋" w:cs="仿宋"/>
          <w:spacing w:val="-8"/>
          <w:sz w:val="33"/>
          <w:szCs w:val="33"/>
          <w:u w:val="single"/>
        </w:rPr>
        <w:t xml:space="preserve"> </w:t>
      </w:r>
      <w:r>
        <w:rPr>
          <w:rFonts w:ascii="仿宋" w:hAnsi="仿宋" w:eastAsia="仿宋" w:cs="仿宋"/>
          <w:spacing w:val="-8"/>
          <w:sz w:val="33"/>
          <w:szCs w:val="33"/>
        </w:rPr>
        <w:t xml:space="preserve"> </w:t>
      </w:r>
      <w:r>
        <w:rPr>
          <w:rFonts w:ascii="仿宋" w:hAnsi="仿宋" w:eastAsia="仿宋" w:cs="仿宋"/>
          <w:spacing w:val="-8"/>
          <w:sz w:val="31"/>
          <w:szCs w:val="31"/>
        </w:rPr>
        <w:t>，从业人员</w:t>
      </w:r>
      <w:r>
        <w:rPr>
          <w:rFonts w:ascii="仿宋" w:hAnsi="仿宋" w:eastAsia="仿宋" w:cs="仿宋"/>
          <w:spacing w:val="-8"/>
          <w:sz w:val="31"/>
          <w:szCs w:val="31"/>
          <w:u w:val="single"/>
        </w:rPr>
        <w:t xml:space="preserve">  </w:t>
      </w:r>
      <w:r>
        <w:rPr>
          <w:rFonts w:ascii="仿宋" w:hAnsi="仿宋" w:eastAsia="仿宋" w:cs="仿宋"/>
          <w:spacing w:val="-8"/>
          <w:sz w:val="31"/>
          <w:szCs w:val="31"/>
        </w:rPr>
        <w:t>人，营业收</w:t>
      </w:r>
      <w:r>
        <w:rPr>
          <w:rFonts w:ascii="仿宋" w:hAnsi="仿宋" w:eastAsia="仿宋" w:cs="仿宋"/>
          <w:spacing w:val="-6"/>
          <w:sz w:val="31"/>
          <w:szCs w:val="31"/>
        </w:rPr>
        <w:t>入</w:t>
      </w:r>
      <w:r>
        <w:rPr>
          <w:rFonts w:ascii="仿宋" w:hAnsi="仿宋" w:eastAsia="仿宋" w:cs="仿宋"/>
          <w:sz w:val="31"/>
          <w:szCs w:val="31"/>
        </w:rPr>
        <w:t xml:space="preserve"> </w:t>
      </w:r>
      <w:r>
        <w:rPr>
          <w:rFonts w:ascii="仿宋" w:hAnsi="仿宋" w:eastAsia="仿宋" w:cs="仿宋"/>
          <w:spacing w:val="-1"/>
          <w:sz w:val="31"/>
          <w:szCs w:val="31"/>
        </w:rPr>
        <w:t>为</w:t>
      </w:r>
      <w:r>
        <w:rPr>
          <w:rFonts w:ascii="仿宋" w:hAnsi="仿宋" w:eastAsia="仿宋" w:cs="仿宋"/>
          <w:spacing w:val="-1"/>
          <w:sz w:val="31"/>
          <w:szCs w:val="31"/>
          <w:u w:val="single"/>
        </w:rPr>
        <w:t xml:space="preserve">  </w:t>
      </w:r>
      <w:r>
        <w:rPr>
          <w:rFonts w:ascii="仿宋" w:hAnsi="仿宋" w:eastAsia="仿宋" w:cs="仿宋"/>
          <w:sz w:val="31"/>
          <w:szCs w:val="31"/>
        </w:rPr>
        <w:t xml:space="preserve"> 万元，资产总额为</w:t>
      </w:r>
      <w:r>
        <w:rPr>
          <w:rFonts w:ascii="仿宋" w:hAnsi="仿宋" w:eastAsia="仿宋" w:cs="仿宋"/>
          <w:sz w:val="31"/>
          <w:szCs w:val="31"/>
          <w:u w:val="single"/>
        </w:rPr>
        <w:t xml:space="preserve">  </w:t>
      </w:r>
      <w:r>
        <w:rPr>
          <w:rFonts w:ascii="仿宋" w:hAnsi="仿宋" w:eastAsia="仿宋" w:cs="仿宋"/>
          <w:sz w:val="31"/>
          <w:szCs w:val="31"/>
        </w:rPr>
        <w:t>万元，属于</w:t>
      </w:r>
      <w:r>
        <w:rPr>
          <w:rFonts w:ascii="仿宋" w:hAnsi="仿宋" w:eastAsia="仿宋" w:cs="仿宋"/>
          <w:sz w:val="33"/>
          <w:szCs w:val="33"/>
          <w:u w:val="single"/>
        </w:rPr>
        <w:t xml:space="preserve"> </w:t>
      </w:r>
      <w:r>
        <w:rPr>
          <w:rFonts w:ascii="仿宋" w:hAnsi="仿宋" w:eastAsia="仿宋" w:cs="仿宋"/>
          <w:i/>
          <w:iCs/>
          <w:sz w:val="33"/>
          <w:szCs w:val="33"/>
          <w:u w:val="single"/>
        </w:rPr>
        <w:t>(中型企业、小型企</w:t>
      </w:r>
      <w:r>
        <w:rPr>
          <w:rFonts w:ascii="仿宋" w:hAnsi="仿宋" w:eastAsia="仿宋" w:cs="仿宋"/>
          <w:sz w:val="33"/>
          <w:szCs w:val="33"/>
        </w:rPr>
        <w:t xml:space="preserve"> </w:t>
      </w:r>
      <w:r>
        <w:rPr>
          <w:rFonts w:ascii="仿宋" w:hAnsi="仿宋" w:eastAsia="仿宋" w:cs="仿宋"/>
          <w:i/>
          <w:iCs/>
          <w:spacing w:val="-12"/>
          <w:sz w:val="33"/>
          <w:szCs w:val="33"/>
          <w:u w:val="single"/>
        </w:rPr>
        <w:t>业</w:t>
      </w:r>
      <w:r>
        <w:rPr>
          <w:rFonts w:ascii="仿宋" w:hAnsi="仿宋" w:eastAsia="仿宋" w:cs="仿宋"/>
          <w:i/>
          <w:iCs/>
          <w:spacing w:val="-8"/>
          <w:sz w:val="33"/>
          <w:szCs w:val="33"/>
          <w:u w:val="single"/>
        </w:rPr>
        <w:t>、微型企业)</w:t>
      </w:r>
      <w:r>
        <w:rPr>
          <w:rFonts w:ascii="仿宋" w:hAnsi="仿宋" w:eastAsia="仿宋" w:cs="仿宋"/>
          <w:spacing w:val="-8"/>
          <w:sz w:val="33"/>
          <w:szCs w:val="33"/>
          <w:u w:val="single"/>
        </w:rPr>
        <w:t xml:space="preserve"> </w:t>
      </w:r>
      <w:r>
        <w:rPr>
          <w:rFonts w:ascii="仿宋" w:hAnsi="仿宋" w:eastAsia="仿宋" w:cs="仿宋"/>
          <w:spacing w:val="-8"/>
          <w:sz w:val="31"/>
          <w:szCs w:val="31"/>
        </w:rPr>
        <w:t>；</w:t>
      </w:r>
    </w:p>
    <w:p w14:paraId="1D974A88">
      <w:pPr>
        <w:spacing w:line="499" w:lineRule="exact"/>
        <w:ind w:left="683"/>
        <w:rPr>
          <w:rFonts w:ascii="仿宋" w:hAnsi="仿宋" w:eastAsia="仿宋" w:cs="仿宋"/>
          <w:sz w:val="31"/>
          <w:szCs w:val="31"/>
        </w:rPr>
      </w:pPr>
      <w:r>
        <w:rPr>
          <w:rFonts w:ascii="仿宋" w:hAnsi="仿宋" w:eastAsia="仿宋" w:cs="仿宋"/>
          <w:spacing w:val="-13"/>
          <w:position w:val="4"/>
          <w:sz w:val="31"/>
          <w:szCs w:val="31"/>
        </w:rPr>
        <w:t>…</w:t>
      </w:r>
      <w:r>
        <w:rPr>
          <w:rFonts w:ascii="仿宋" w:hAnsi="仿宋" w:eastAsia="仿宋" w:cs="仿宋"/>
          <w:spacing w:val="-118"/>
          <w:position w:val="4"/>
          <w:sz w:val="31"/>
          <w:szCs w:val="31"/>
        </w:rPr>
        <w:t xml:space="preserve"> </w:t>
      </w:r>
      <w:r>
        <w:rPr>
          <w:rFonts w:ascii="仿宋" w:hAnsi="仿宋" w:eastAsia="仿宋" w:cs="仿宋"/>
          <w:spacing w:val="-13"/>
          <w:position w:val="4"/>
          <w:sz w:val="31"/>
          <w:szCs w:val="31"/>
        </w:rPr>
        <w:t>…</w:t>
      </w:r>
    </w:p>
    <w:p w14:paraId="50077CEE">
      <w:pPr>
        <w:spacing w:before="2" w:line="296" w:lineRule="auto"/>
        <w:ind w:left="40" w:right="324" w:firstLine="663"/>
        <w:rPr>
          <w:rFonts w:ascii="仿宋" w:hAnsi="仿宋" w:eastAsia="仿宋" w:cs="仿宋"/>
          <w:sz w:val="31"/>
          <w:szCs w:val="31"/>
        </w:rPr>
      </w:pPr>
      <w:r>
        <w:rPr>
          <w:rFonts w:ascii="仿宋" w:hAnsi="仿宋" w:eastAsia="仿宋" w:cs="仿宋"/>
          <w:spacing w:val="14"/>
          <w:sz w:val="31"/>
          <w:szCs w:val="31"/>
        </w:rPr>
        <w:t>以</w:t>
      </w:r>
      <w:r>
        <w:rPr>
          <w:rFonts w:ascii="仿宋" w:hAnsi="仿宋" w:eastAsia="仿宋" w:cs="仿宋"/>
          <w:spacing w:val="13"/>
          <w:sz w:val="31"/>
          <w:szCs w:val="31"/>
        </w:rPr>
        <w:t>上</w:t>
      </w:r>
      <w:r>
        <w:rPr>
          <w:rFonts w:ascii="仿宋" w:hAnsi="仿宋" w:eastAsia="仿宋" w:cs="仿宋"/>
          <w:spacing w:val="7"/>
          <w:sz w:val="31"/>
          <w:szCs w:val="31"/>
        </w:rPr>
        <w:t>企业，不属于大企业的分支机构，不存在控股股</w:t>
      </w:r>
      <w:r>
        <w:rPr>
          <w:rFonts w:ascii="仿宋" w:hAnsi="仿宋" w:eastAsia="仿宋" w:cs="仿宋"/>
          <w:sz w:val="31"/>
          <w:szCs w:val="31"/>
        </w:rPr>
        <w:t xml:space="preserve"> </w:t>
      </w:r>
      <w:r>
        <w:rPr>
          <w:rFonts w:ascii="仿宋" w:hAnsi="仿宋" w:eastAsia="仿宋" w:cs="仿宋"/>
          <w:spacing w:val="9"/>
          <w:sz w:val="31"/>
          <w:szCs w:val="31"/>
        </w:rPr>
        <w:t>东为大企业的情形，也不存在与大企业的负责人为同一</w:t>
      </w:r>
      <w:r>
        <w:rPr>
          <w:rFonts w:ascii="仿宋" w:hAnsi="仿宋" w:eastAsia="仿宋" w:cs="仿宋"/>
          <w:spacing w:val="4"/>
          <w:sz w:val="31"/>
          <w:szCs w:val="31"/>
        </w:rPr>
        <w:t>人</w:t>
      </w:r>
      <w:r>
        <w:rPr>
          <w:rFonts w:ascii="仿宋" w:hAnsi="仿宋" w:eastAsia="仿宋" w:cs="仿宋"/>
          <w:sz w:val="31"/>
          <w:szCs w:val="31"/>
        </w:rPr>
        <w:t xml:space="preserve"> </w:t>
      </w:r>
      <w:r>
        <w:rPr>
          <w:rFonts w:ascii="仿宋" w:hAnsi="仿宋" w:eastAsia="仿宋" w:cs="仿宋"/>
          <w:spacing w:val="1"/>
          <w:sz w:val="31"/>
          <w:szCs w:val="31"/>
        </w:rPr>
        <w:t>的</w:t>
      </w:r>
      <w:r>
        <w:rPr>
          <w:rFonts w:ascii="仿宋" w:hAnsi="仿宋" w:eastAsia="仿宋" w:cs="仿宋"/>
          <w:sz w:val="31"/>
          <w:szCs w:val="31"/>
        </w:rPr>
        <w:t>情形。</w:t>
      </w:r>
    </w:p>
    <w:p w14:paraId="36FA252B">
      <w:pPr>
        <w:spacing w:before="2" w:line="296" w:lineRule="auto"/>
        <w:ind w:left="33" w:right="326" w:firstLine="638"/>
        <w:rPr>
          <w:rFonts w:ascii="仿宋" w:hAnsi="仿宋" w:eastAsia="仿宋" w:cs="仿宋"/>
          <w:sz w:val="31"/>
          <w:szCs w:val="31"/>
        </w:rPr>
      </w:pPr>
      <w:r>
        <w:rPr>
          <w:rFonts w:ascii="仿宋" w:hAnsi="仿宋" w:eastAsia="仿宋" w:cs="仿宋"/>
          <w:spacing w:val="9"/>
          <w:sz w:val="31"/>
          <w:szCs w:val="31"/>
        </w:rPr>
        <w:t>本企业对上述声明内容的真实性负责。如有虚假，</w:t>
      </w:r>
      <w:r>
        <w:rPr>
          <w:rFonts w:ascii="仿宋" w:hAnsi="仿宋" w:eastAsia="仿宋" w:cs="仿宋"/>
          <w:spacing w:val="7"/>
          <w:sz w:val="31"/>
          <w:szCs w:val="31"/>
        </w:rPr>
        <w:t>将</w:t>
      </w:r>
      <w:r>
        <w:rPr>
          <w:rFonts w:ascii="仿宋" w:hAnsi="仿宋" w:eastAsia="仿宋" w:cs="仿宋"/>
          <w:sz w:val="31"/>
          <w:szCs w:val="31"/>
        </w:rPr>
        <w:t xml:space="preserve"> </w:t>
      </w:r>
      <w:r>
        <w:rPr>
          <w:rFonts w:ascii="仿宋" w:hAnsi="仿宋" w:eastAsia="仿宋" w:cs="仿宋"/>
          <w:spacing w:val="7"/>
          <w:sz w:val="31"/>
          <w:szCs w:val="31"/>
        </w:rPr>
        <w:t>依</w:t>
      </w:r>
      <w:r>
        <w:rPr>
          <w:rFonts w:ascii="仿宋" w:hAnsi="仿宋" w:eastAsia="仿宋" w:cs="仿宋"/>
          <w:spacing w:val="6"/>
          <w:sz w:val="31"/>
          <w:szCs w:val="31"/>
        </w:rPr>
        <w:t>法承担相应责任。</w:t>
      </w:r>
    </w:p>
    <w:p w14:paraId="3746D2B3">
      <w:pPr>
        <w:spacing w:line="226" w:lineRule="auto"/>
        <w:ind w:left="4193"/>
        <w:rPr>
          <w:rFonts w:ascii="仿宋" w:hAnsi="仿宋" w:eastAsia="仿宋" w:cs="仿宋"/>
          <w:sz w:val="31"/>
          <w:szCs w:val="31"/>
        </w:rPr>
      </w:pPr>
      <w:r>
        <w:rPr>
          <w:rFonts w:ascii="仿宋" w:hAnsi="仿宋" w:eastAsia="仿宋" w:cs="仿宋"/>
          <w:spacing w:val="9"/>
          <w:sz w:val="31"/>
          <w:szCs w:val="31"/>
        </w:rPr>
        <w:t>企</w:t>
      </w:r>
      <w:r>
        <w:rPr>
          <w:rFonts w:ascii="仿宋" w:hAnsi="仿宋" w:eastAsia="仿宋" w:cs="仿宋"/>
          <w:spacing w:val="5"/>
          <w:sz w:val="31"/>
          <w:szCs w:val="31"/>
        </w:rPr>
        <w:t>业名称 (盖章) ：</w:t>
      </w:r>
    </w:p>
    <w:p w14:paraId="03AA35AD">
      <w:pPr>
        <w:spacing w:before="119" w:line="229" w:lineRule="auto"/>
        <w:ind w:left="4259"/>
      </w:pPr>
      <w:r>
        <w:rPr>
          <w:rFonts w:ascii="仿宋" w:hAnsi="仿宋" w:eastAsia="仿宋" w:cs="仿宋"/>
          <w:spacing w:val="-25"/>
          <w:sz w:val="31"/>
          <w:szCs w:val="31"/>
        </w:rPr>
        <w:t>日</w:t>
      </w:r>
      <w:r>
        <w:rPr>
          <w:rFonts w:ascii="仿宋" w:hAnsi="仿宋" w:eastAsia="仿宋" w:cs="仿宋"/>
          <w:spacing w:val="-23"/>
          <w:sz w:val="31"/>
          <w:szCs w:val="31"/>
        </w:rPr>
        <w:t>期：</w:t>
      </w:r>
    </w:p>
    <w:p w14:paraId="6BD14377">
      <w:pPr>
        <w:spacing w:before="74" w:line="375" w:lineRule="auto"/>
        <w:ind w:left="22" w:right="16" w:firstLine="503"/>
        <w:rPr>
          <w:rFonts w:ascii="宋体" w:hAnsi="宋体" w:eastAsia="宋体" w:cs="宋体"/>
          <w:spacing w:val="21"/>
          <w:sz w:val="23"/>
          <w:szCs w:val="23"/>
        </w:rPr>
      </w:pPr>
    </w:p>
    <w:p w14:paraId="2A389B77">
      <w:pPr>
        <w:spacing w:before="74" w:line="375" w:lineRule="auto"/>
        <w:ind w:left="22" w:right="16" w:firstLine="503"/>
        <w:rPr>
          <w:rFonts w:ascii="宋体" w:hAnsi="宋体" w:eastAsia="宋体" w:cs="宋体"/>
          <w:spacing w:val="21"/>
          <w:sz w:val="23"/>
          <w:szCs w:val="23"/>
        </w:rPr>
      </w:pPr>
      <w:bookmarkStart w:id="8" w:name="_bookmark8"/>
      <w:bookmarkEnd w:id="8"/>
      <w:r>
        <w:rPr>
          <w:rFonts w:hint="eastAsia" w:ascii="宋体" w:hAnsi="宋体" w:eastAsia="宋体" w:cs="宋体"/>
          <w:spacing w:val="21"/>
          <w:sz w:val="23"/>
          <w:szCs w:val="23"/>
        </w:rPr>
        <w:t>注：</w:t>
      </w:r>
      <w:r>
        <w:rPr>
          <w:rFonts w:ascii="宋体" w:hAnsi="宋体" w:eastAsia="宋体" w:cs="宋体"/>
          <w:spacing w:val="21"/>
          <w:sz w:val="23"/>
          <w:szCs w:val="23"/>
        </w:rPr>
        <w:t>从业人员、营业收入、资产总额填报上一年度数据，无上一年度数据的新成立企业可不填报。</w:t>
      </w:r>
    </w:p>
    <w:p w14:paraId="5E21C239">
      <w:pPr>
        <w:sectPr>
          <w:footerReference r:id="rId47" w:type="default"/>
          <w:pgSz w:w="11907" w:h="16840"/>
          <w:pgMar w:top="400" w:right="1786" w:bottom="400" w:left="1786" w:header="0" w:footer="0" w:gutter="0"/>
          <w:cols w:space="720" w:num="1"/>
        </w:sectPr>
      </w:pPr>
    </w:p>
    <w:p w14:paraId="206A443E">
      <w:pPr>
        <w:spacing w:line="255" w:lineRule="auto"/>
      </w:pPr>
    </w:p>
    <w:p w14:paraId="23DCECD2">
      <w:pPr>
        <w:spacing w:before="101" w:line="226" w:lineRule="auto"/>
        <w:jc w:val="center"/>
        <w:outlineLvl w:val="0"/>
        <w:rPr>
          <w:rFonts w:ascii="宋体" w:hAnsi="宋体" w:eastAsia="宋体" w:cs="宋体"/>
          <w:spacing w:val="12"/>
          <w:sz w:val="31"/>
          <w:szCs w:val="31"/>
          <w14:textOutline w14:w="5791" w14:cap="sq" w14:cmpd="sng" w14:algn="ctr">
            <w14:solidFill>
              <w14:srgbClr w14:val="000000"/>
            </w14:solidFill>
            <w14:prstDash w14:val="solid"/>
            <w14:bevel/>
          </w14:textOutline>
        </w:rPr>
      </w:pPr>
      <w:r>
        <w:rPr>
          <w:rFonts w:hint="eastAsia" w:ascii="宋体" w:hAnsi="宋体" w:eastAsia="宋体" w:cs="宋体"/>
          <w:spacing w:val="12"/>
          <w:sz w:val="31"/>
          <w:szCs w:val="31"/>
          <w14:textOutline w14:w="5791" w14:cap="sq" w14:cmpd="sng" w14:algn="ctr">
            <w14:solidFill>
              <w14:srgbClr w14:val="000000"/>
            </w14:solidFill>
            <w14:prstDash w14:val="solid"/>
            <w14:bevel/>
          </w14:textOutline>
        </w:rPr>
        <w:t>残疾人福利性单位声明函（可选）</w:t>
      </w:r>
    </w:p>
    <w:p w14:paraId="11D983FB">
      <w:pPr>
        <w:spacing w:line="308" w:lineRule="auto"/>
      </w:pPr>
    </w:p>
    <w:p w14:paraId="7F6E7DFB">
      <w:pPr>
        <w:spacing w:before="74" w:line="375" w:lineRule="auto"/>
        <w:ind w:left="22" w:right="16" w:firstLine="503"/>
        <w:rPr>
          <w:rFonts w:ascii="宋体" w:hAnsi="宋体" w:eastAsia="宋体" w:cs="宋体"/>
          <w:sz w:val="23"/>
          <w:szCs w:val="23"/>
        </w:rPr>
      </w:pPr>
      <w:r>
        <w:rPr>
          <w:rFonts w:ascii="宋体" w:hAnsi="宋体" w:eastAsia="宋体" w:cs="宋体"/>
          <w:spacing w:val="32"/>
          <w:sz w:val="23"/>
          <w:szCs w:val="23"/>
        </w:rPr>
        <w:t>本</w:t>
      </w:r>
      <w:r>
        <w:rPr>
          <w:rFonts w:ascii="宋体" w:hAnsi="宋体" w:eastAsia="宋体" w:cs="宋体"/>
          <w:spacing w:val="21"/>
          <w:sz w:val="23"/>
          <w:szCs w:val="23"/>
        </w:rPr>
        <w:t>单位郑重声明，根据《财政部民政部中国残疾人联合会关于促进残疾</w:t>
      </w:r>
      <w:r>
        <w:rPr>
          <w:rFonts w:ascii="宋体" w:hAnsi="宋体" w:eastAsia="宋体" w:cs="宋体"/>
          <w:sz w:val="23"/>
          <w:szCs w:val="23"/>
        </w:rPr>
        <w:t xml:space="preserve"> </w:t>
      </w:r>
      <w:r>
        <w:rPr>
          <w:rFonts w:ascii="宋体" w:hAnsi="宋体" w:eastAsia="宋体" w:cs="宋体"/>
          <w:spacing w:val="12"/>
          <w:sz w:val="23"/>
          <w:szCs w:val="23"/>
        </w:rPr>
        <w:t>人就业政府采购政策的通知》  (财库〔2017〕141号) 的规定，本单位为符</w:t>
      </w:r>
      <w:r>
        <w:rPr>
          <w:rFonts w:ascii="宋体" w:hAnsi="宋体" w:eastAsia="宋体" w:cs="宋体"/>
          <w:spacing w:val="7"/>
          <w:sz w:val="23"/>
          <w:szCs w:val="23"/>
        </w:rPr>
        <w:t>合</w:t>
      </w:r>
      <w:r>
        <w:rPr>
          <w:rFonts w:ascii="宋体" w:hAnsi="宋体" w:eastAsia="宋体" w:cs="宋体"/>
          <w:sz w:val="23"/>
          <w:szCs w:val="23"/>
        </w:rPr>
        <w:t xml:space="preserve"> </w:t>
      </w:r>
      <w:r>
        <w:rPr>
          <w:rFonts w:ascii="宋体" w:hAnsi="宋体" w:eastAsia="宋体" w:cs="宋体"/>
          <w:spacing w:val="33"/>
          <w:sz w:val="23"/>
          <w:szCs w:val="23"/>
        </w:rPr>
        <w:t>条</w:t>
      </w:r>
      <w:r>
        <w:rPr>
          <w:rFonts w:ascii="宋体" w:hAnsi="宋体" w:eastAsia="宋体" w:cs="宋体"/>
          <w:spacing w:val="24"/>
          <w:sz w:val="23"/>
          <w:szCs w:val="23"/>
        </w:rPr>
        <w:t>件的残疾人福利性单位，且本单位参加</w:t>
      </w:r>
      <w:r>
        <w:rPr>
          <w:rFonts w:ascii="宋体" w:hAnsi="宋体" w:eastAsia="宋体" w:cs="宋体"/>
          <w:sz w:val="23"/>
          <w:szCs w:val="23"/>
          <w:u w:val="single"/>
        </w:rPr>
        <w:t>XXXX</w:t>
      </w:r>
      <w:r>
        <w:rPr>
          <w:rFonts w:ascii="宋体" w:hAnsi="宋体" w:eastAsia="宋体" w:cs="宋体"/>
          <w:spacing w:val="24"/>
          <w:sz w:val="23"/>
          <w:szCs w:val="23"/>
        </w:rPr>
        <w:t>单位的</w:t>
      </w:r>
      <w:r>
        <w:rPr>
          <w:rFonts w:ascii="宋体" w:hAnsi="宋体" w:eastAsia="宋体" w:cs="宋体"/>
          <w:sz w:val="23"/>
          <w:szCs w:val="23"/>
          <w:u w:val="single"/>
        </w:rPr>
        <w:t>XXXX</w:t>
      </w:r>
      <w:r>
        <w:rPr>
          <w:rFonts w:ascii="宋体" w:hAnsi="宋体" w:eastAsia="宋体" w:cs="宋体"/>
          <w:spacing w:val="24"/>
          <w:sz w:val="23"/>
          <w:szCs w:val="23"/>
        </w:rPr>
        <w:t>项目采购活动由本</w:t>
      </w:r>
      <w:r>
        <w:rPr>
          <w:rFonts w:ascii="宋体" w:hAnsi="宋体" w:eastAsia="宋体" w:cs="宋体"/>
          <w:sz w:val="23"/>
          <w:szCs w:val="23"/>
        </w:rPr>
        <w:t xml:space="preserve"> </w:t>
      </w:r>
      <w:r>
        <w:rPr>
          <w:rFonts w:ascii="宋体" w:hAnsi="宋体" w:eastAsia="宋体" w:cs="宋体"/>
          <w:spacing w:val="9"/>
          <w:sz w:val="23"/>
          <w:szCs w:val="23"/>
        </w:rPr>
        <w:t>单位承担。</w:t>
      </w:r>
    </w:p>
    <w:p w14:paraId="4FC4A151">
      <w:pPr>
        <w:spacing w:line="227" w:lineRule="auto"/>
        <w:ind w:left="525"/>
        <w:rPr>
          <w:rFonts w:ascii="宋体" w:hAnsi="宋体" w:eastAsia="宋体" w:cs="宋体"/>
          <w:sz w:val="23"/>
          <w:szCs w:val="23"/>
        </w:rPr>
      </w:pPr>
      <w:r>
        <w:rPr>
          <w:rFonts w:ascii="宋体" w:hAnsi="宋体" w:eastAsia="宋体" w:cs="宋体"/>
          <w:spacing w:val="15"/>
          <w:sz w:val="23"/>
          <w:szCs w:val="23"/>
        </w:rPr>
        <w:t>本单位对上述声明的真实性负责。如有虚假，将依法承担相应责任</w:t>
      </w:r>
      <w:r>
        <w:rPr>
          <w:rFonts w:ascii="宋体" w:hAnsi="宋体" w:eastAsia="宋体" w:cs="宋体"/>
          <w:spacing w:val="12"/>
          <w:sz w:val="23"/>
          <w:szCs w:val="23"/>
        </w:rPr>
        <w:t>。</w:t>
      </w:r>
    </w:p>
    <w:p w14:paraId="25A9EEA6">
      <w:pPr>
        <w:spacing w:line="258" w:lineRule="auto"/>
      </w:pPr>
    </w:p>
    <w:p w14:paraId="7E9B3C14">
      <w:pPr>
        <w:spacing w:line="259" w:lineRule="auto"/>
      </w:pPr>
    </w:p>
    <w:p w14:paraId="5E615375">
      <w:pPr>
        <w:spacing w:line="259" w:lineRule="auto"/>
      </w:pPr>
    </w:p>
    <w:p w14:paraId="525E3438">
      <w:pPr>
        <w:spacing w:line="259" w:lineRule="auto"/>
      </w:pPr>
    </w:p>
    <w:p w14:paraId="796B3D78">
      <w:pPr>
        <w:spacing w:before="75" w:line="227" w:lineRule="auto"/>
        <w:ind w:left="503"/>
        <w:rPr>
          <w:rFonts w:ascii="宋体" w:hAnsi="宋体" w:eastAsia="宋体" w:cs="宋体"/>
          <w:sz w:val="23"/>
          <w:szCs w:val="23"/>
        </w:rPr>
      </w:pPr>
      <w:r>
        <w:rPr>
          <w:rFonts w:ascii="宋体" w:hAnsi="宋体" w:eastAsia="宋体" w:cs="宋体"/>
          <w:spacing w:val="9"/>
          <w:sz w:val="23"/>
          <w:szCs w:val="23"/>
        </w:rPr>
        <w:t>投标人名称：</w:t>
      </w:r>
      <w:r>
        <w:rPr>
          <w:rFonts w:ascii="宋体" w:hAnsi="宋体" w:eastAsia="宋体" w:cs="宋体"/>
          <w:sz w:val="23"/>
          <w:szCs w:val="23"/>
        </w:rPr>
        <w:t>XXXX</w:t>
      </w:r>
      <w:r>
        <w:rPr>
          <w:rFonts w:ascii="宋体" w:hAnsi="宋体" w:eastAsia="宋体" w:cs="宋体"/>
          <w:spacing w:val="9"/>
          <w:sz w:val="23"/>
          <w:szCs w:val="23"/>
        </w:rPr>
        <w:t xml:space="preserve"> (加盖公章)</w:t>
      </w:r>
    </w:p>
    <w:p w14:paraId="6DA62EFC">
      <w:pPr>
        <w:spacing w:before="294" w:line="229" w:lineRule="auto"/>
        <w:ind w:left="542"/>
        <w:rPr>
          <w:rFonts w:ascii="宋体" w:hAnsi="宋体" w:eastAsia="宋体" w:cs="宋体"/>
          <w:sz w:val="23"/>
          <w:szCs w:val="23"/>
        </w:rPr>
      </w:pPr>
      <w:r>
        <w:rPr>
          <w:rFonts w:ascii="宋体" w:hAnsi="宋体" w:eastAsia="宋体" w:cs="宋体"/>
          <w:spacing w:val="9"/>
          <w:sz w:val="23"/>
          <w:szCs w:val="23"/>
        </w:rPr>
        <w:t>日期：</w:t>
      </w:r>
      <w:r>
        <w:rPr>
          <w:rFonts w:ascii="宋体" w:hAnsi="宋体" w:eastAsia="宋体" w:cs="宋体"/>
          <w:sz w:val="23"/>
          <w:szCs w:val="23"/>
        </w:rPr>
        <w:t>XXX</w:t>
      </w:r>
      <w:r>
        <w:rPr>
          <w:rFonts w:ascii="宋体" w:hAnsi="宋体" w:eastAsia="宋体" w:cs="宋体"/>
          <w:spacing w:val="9"/>
          <w:sz w:val="23"/>
          <w:szCs w:val="23"/>
        </w:rPr>
        <w:t>年</w:t>
      </w:r>
      <w:r>
        <w:rPr>
          <w:rFonts w:ascii="宋体" w:hAnsi="宋体" w:eastAsia="宋体" w:cs="宋体"/>
          <w:sz w:val="23"/>
          <w:szCs w:val="23"/>
        </w:rPr>
        <w:t>XXX</w:t>
      </w:r>
      <w:r>
        <w:rPr>
          <w:rFonts w:ascii="宋体" w:hAnsi="宋体" w:eastAsia="宋体" w:cs="宋体"/>
          <w:spacing w:val="9"/>
          <w:sz w:val="23"/>
          <w:szCs w:val="23"/>
        </w:rPr>
        <w:t>月</w:t>
      </w:r>
      <w:r>
        <w:rPr>
          <w:rFonts w:ascii="宋体" w:hAnsi="宋体" w:eastAsia="宋体" w:cs="宋体"/>
          <w:sz w:val="23"/>
          <w:szCs w:val="23"/>
        </w:rPr>
        <w:t>XXX</w:t>
      </w:r>
      <w:r>
        <w:rPr>
          <w:rFonts w:ascii="宋体" w:hAnsi="宋体" w:eastAsia="宋体" w:cs="宋体"/>
          <w:spacing w:val="9"/>
          <w:sz w:val="23"/>
          <w:szCs w:val="23"/>
        </w:rPr>
        <w:t>日</w:t>
      </w:r>
    </w:p>
    <w:p w14:paraId="5F69672F">
      <w:pPr>
        <w:spacing w:line="272" w:lineRule="auto"/>
      </w:pPr>
    </w:p>
    <w:p w14:paraId="5A207B16">
      <w:pPr>
        <w:spacing w:line="272" w:lineRule="auto"/>
      </w:pPr>
    </w:p>
    <w:p w14:paraId="0BD98C99">
      <w:pPr>
        <w:spacing w:line="272" w:lineRule="auto"/>
      </w:pPr>
    </w:p>
    <w:p w14:paraId="53ADF655">
      <w:pPr>
        <w:spacing w:line="272" w:lineRule="auto"/>
      </w:pPr>
    </w:p>
    <w:p w14:paraId="2E514B16">
      <w:pPr>
        <w:spacing w:line="272" w:lineRule="auto"/>
      </w:pPr>
    </w:p>
    <w:p w14:paraId="6E7FB86D">
      <w:pPr>
        <w:spacing w:before="71" w:line="221" w:lineRule="auto"/>
        <w:ind w:left="22"/>
        <w:rPr>
          <w:rFonts w:ascii="宋体" w:hAnsi="宋体" w:eastAsia="宋体" w:cs="宋体"/>
          <w:sz w:val="22"/>
          <w:szCs w:val="22"/>
        </w:rPr>
      </w:pPr>
      <w:r>
        <w:rPr>
          <w:rFonts w:ascii="宋体" w:hAnsi="宋体" w:eastAsia="宋体" w:cs="宋体"/>
          <w:spacing w:val="-4"/>
          <w:sz w:val="22"/>
          <w:szCs w:val="22"/>
        </w:rPr>
        <w:t>说</w:t>
      </w:r>
      <w:r>
        <w:rPr>
          <w:rFonts w:ascii="宋体" w:hAnsi="宋体" w:eastAsia="宋体" w:cs="宋体"/>
          <w:spacing w:val="-3"/>
          <w:sz w:val="22"/>
          <w:szCs w:val="22"/>
        </w:rPr>
        <w:t>明：</w:t>
      </w:r>
    </w:p>
    <w:p w14:paraId="0C8D677D">
      <w:pPr>
        <w:spacing w:before="167" w:line="359" w:lineRule="auto"/>
        <w:ind w:left="19" w:right="182" w:firstLine="17"/>
        <w:rPr>
          <w:rFonts w:ascii="宋体" w:hAnsi="宋体" w:eastAsia="宋体" w:cs="宋体"/>
          <w:sz w:val="22"/>
          <w:szCs w:val="22"/>
        </w:rPr>
      </w:pPr>
      <w:r>
        <w:rPr>
          <w:rFonts w:ascii="宋体" w:hAnsi="宋体" w:eastAsia="宋体" w:cs="宋体"/>
          <w:spacing w:val="-1"/>
          <w:sz w:val="22"/>
          <w:szCs w:val="22"/>
        </w:rPr>
        <w:t>1.残疾人福利性单位视同小型、微型企业，享受预留份额、</w:t>
      </w:r>
      <w:r>
        <w:rPr>
          <w:rFonts w:ascii="宋体" w:hAnsi="宋体" w:eastAsia="宋体" w:cs="宋体"/>
          <w:sz w:val="22"/>
          <w:szCs w:val="22"/>
        </w:rPr>
        <w:t xml:space="preserve">评审中价格扣除等促进中 </w:t>
      </w:r>
      <w:r>
        <w:rPr>
          <w:rFonts w:ascii="宋体" w:hAnsi="宋体" w:eastAsia="宋体" w:cs="宋体"/>
          <w:spacing w:val="-1"/>
          <w:sz w:val="22"/>
          <w:szCs w:val="22"/>
        </w:rPr>
        <w:t>小企业发展的政</w:t>
      </w:r>
      <w:r>
        <w:rPr>
          <w:rFonts w:ascii="宋体" w:hAnsi="宋体" w:eastAsia="宋体" w:cs="宋体"/>
          <w:sz w:val="22"/>
          <w:szCs w:val="22"/>
        </w:rPr>
        <w:t xml:space="preserve">府采购政策。残疾人福利性单位属于小型、微型企业的，不重复享受 </w:t>
      </w:r>
      <w:r>
        <w:rPr>
          <w:rFonts w:ascii="宋体" w:hAnsi="宋体" w:eastAsia="宋体" w:cs="宋体"/>
          <w:spacing w:val="-2"/>
          <w:sz w:val="22"/>
          <w:szCs w:val="22"/>
        </w:rPr>
        <w:t>政策。</w:t>
      </w:r>
    </w:p>
    <w:p w14:paraId="6A49749F">
      <w:pPr>
        <w:spacing w:before="1" w:line="242" w:lineRule="auto"/>
        <w:ind w:left="22"/>
        <w:rPr>
          <w:rFonts w:ascii="宋体" w:hAnsi="宋体" w:eastAsia="宋体" w:cs="宋体"/>
          <w:sz w:val="22"/>
          <w:szCs w:val="22"/>
        </w:rPr>
      </w:pPr>
      <w:r>
        <w:rPr>
          <w:rFonts w:ascii="宋体" w:hAnsi="宋体" w:eastAsia="宋体" w:cs="宋体"/>
          <w:spacing w:val="-1"/>
          <w:sz w:val="22"/>
          <w:szCs w:val="22"/>
        </w:rPr>
        <w:t>2.供应商为非残疾人福利性</w:t>
      </w:r>
      <w:r>
        <w:rPr>
          <w:rFonts w:ascii="宋体" w:hAnsi="宋体" w:eastAsia="宋体" w:cs="宋体"/>
          <w:sz w:val="22"/>
          <w:szCs w:val="22"/>
        </w:rPr>
        <w:t>单位的，不得提供此声明，提供此声明的，声明无效。</w:t>
      </w:r>
    </w:p>
    <w:p w14:paraId="5E29F59E">
      <w:pPr>
        <w:sectPr>
          <w:footerReference r:id="rId48" w:type="default"/>
          <w:pgSz w:w="11907" w:h="16840"/>
          <w:pgMar w:top="400" w:right="1786" w:bottom="1321" w:left="1786" w:header="0" w:footer="1108" w:gutter="0"/>
          <w:cols w:space="720" w:num="1"/>
        </w:sectPr>
      </w:pPr>
    </w:p>
    <w:p w14:paraId="76737972">
      <w:pPr>
        <w:spacing w:line="262" w:lineRule="auto"/>
      </w:pPr>
    </w:p>
    <w:p w14:paraId="4746D727">
      <w:pPr>
        <w:spacing w:before="101" w:line="226" w:lineRule="auto"/>
        <w:jc w:val="center"/>
        <w:outlineLvl w:val="0"/>
      </w:pPr>
      <w:r>
        <w:rPr>
          <w:rFonts w:hint="eastAsia" w:ascii="宋体" w:hAnsi="宋体" w:eastAsia="宋体" w:cs="宋体"/>
          <w:spacing w:val="12"/>
          <w:sz w:val="31"/>
          <w:szCs w:val="31"/>
          <w14:textOutline w14:w="5791" w14:cap="sq" w14:cmpd="sng" w14:algn="ctr">
            <w14:solidFill>
              <w14:srgbClr w14:val="000000"/>
            </w14:solidFill>
            <w14:prstDash w14:val="solid"/>
            <w14:bevel/>
          </w14:textOutline>
        </w:rPr>
        <w:t>监狱企业证明（可选）</w:t>
      </w:r>
    </w:p>
    <w:p w14:paraId="5DF1C9A5">
      <w:pPr>
        <w:spacing w:line="269" w:lineRule="auto"/>
      </w:pPr>
    </w:p>
    <w:p w14:paraId="3059D699">
      <w:pPr>
        <w:spacing w:line="270" w:lineRule="auto"/>
      </w:pPr>
    </w:p>
    <w:p w14:paraId="3CACA2F2">
      <w:pPr>
        <w:spacing w:line="270" w:lineRule="auto"/>
      </w:pPr>
    </w:p>
    <w:p w14:paraId="2612E395">
      <w:pPr>
        <w:spacing w:before="74" w:line="384" w:lineRule="auto"/>
        <w:ind w:firstLine="480"/>
        <w:rPr>
          <w:rFonts w:ascii="宋体" w:hAnsi="宋体" w:eastAsia="宋体" w:cs="宋体"/>
          <w:sz w:val="23"/>
          <w:szCs w:val="23"/>
        </w:rPr>
      </w:pPr>
      <w:r>
        <w:rPr>
          <w:rFonts w:ascii="宋体" w:hAnsi="宋体" w:eastAsia="宋体" w:cs="宋体"/>
          <w:spacing w:val="16"/>
          <w:sz w:val="23"/>
          <w:szCs w:val="23"/>
        </w:rPr>
        <w:t>说</w:t>
      </w:r>
      <w:r>
        <w:rPr>
          <w:rFonts w:ascii="宋体" w:hAnsi="宋体" w:eastAsia="宋体" w:cs="宋体"/>
          <w:spacing w:val="11"/>
          <w:sz w:val="23"/>
          <w:szCs w:val="23"/>
        </w:rPr>
        <w:t>明： 1.监狱企业参加政府采购活动时，应当提供由省级以上监狱管理局、戒毒管理</w:t>
      </w:r>
      <w:r>
        <w:rPr>
          <w:rFonts w:ascii="宋体" w:hAnsi="宋体" w:eastAsia="宋体" w:cs="宋体"/>
          <w:sz w:val="23"/>
          <w:szCs w:val="23"/>
        </w:rPr>
        <w:t xml:space="preserve"> </w:t>
      </w:r>
      <w:r>
        <w:rPr>
          <w:rFonts w:ascii="宋体" w:hAnsi="宋体" w:eastAsia="宋体" w:cs="宋体"/>
          <w:spacing w:val="9"/>
          <w:sz w:val="23"/>
          <w:szCs w:val="23"/>
        </w:rPr>
        <w:t>局 (含新疆生产建设兵团) 出具的属于监狱企业的证明文件，并加盖单位公章</w:t>
      </w:r>
      <w:r>
        <w:rPr>
          <w:rFonts w:ascii="宋体" w:hAnsi="宋体" w:eastAsia="宋体" w:cs="宋体"/>
          <w:spacing w:val="3"/>
          <w:sz w:val="23"/>
          <w:szCs w:val="23"/>
        </w:rPr>
        <w:t>。</w:t>
      </w:r>
    </w:p>
    <w:p w14:paraId="741FBE49">
      <w:pPr>
        <w:spacing w:before="136" w:line="384" w:lineRule="auto"/>
        <w:ind w:left="3" w:firstLine="476"/>
        <w:rPr>
          <w:rFonts w:ascii="宋体" w:hAnsi="宋体" w:eastAsia="宋体" w:cs="宋体"/>
          <w:sz w:val="23"/>
          <w:szCs w:val="23"/>
        </w:rPr>
      </w:pPr>
      <w:r>
        <w:rPr>
          <w:rFonts w:ascii="宋体" w:hAnsi="宋体" w:eastAsia="宋体" w:cs="宋体"/>
          <w:spacing w:val="28"/>
          <w:sz w:val="23"/>
          <w:szCs w:val="23"/>
        </w:rPr>
        <w:t>2</w:t>
      </w:r>
      <w:r>
        <w:rPr>
          <w:rFonts w:ascii="宋体" w:hAnsi="宋体" w:eastAsia="宋体" w:cs="宋体"/>
          <w:spacing w:val="17"/>
          <w:sz w:val="23"/>
          <w:szCs w:val="23"/>
        </w:rPr>
        <w:t>.</w:t>
      </w:r>
      <w:r>
        <w:rPr>
          <w:rFonts w:ascii="宋体" w:hAnsi="宋体" w:eastAsia="宋体" w:cs="宋体"/>
          <w:spacing w:val="14"/>
          <w:sz w:val="23"/>
          <w:szCs w:val="23"/>
        </w:rPr>
        <w:t>监狱企业视同小型、微型企业，享受预留份额、评审中价格扣除等政府采购促进中</w:t>
      </w:r>
      <w:r>
        <w:rPr>
          <w:rFonts w:ascii="宋体" w:hAnsi="宋体" w:eastAsia="宋体" w:cs="宋体"/>
          <w:sz w:val="23"/>
          <w:szCs w:val="23"/>
        </w:rPr>
        <w:t xml:space="preserve"> </w:t>
      </w:r>
      <w:r>
        <w:rPr>
          <w:rFonts w:ascii="宋体" w:hAnsi="宋体" w:eastAsia="宋体" w:cs="宋体"/>
          <w:spacing w:val="18"/>
          <w:sz w:val="23"/>
          <w:szCs w:val="23"/>
        </w:rPr>
        <w:t>小</w:t>
      </w:r>
      <w:r>
        <w:rPr>
          <w:rFonts w:ascii="宋体" w:hAnsi="宋体" w:eastAsia="宋体" w:cs="宋体"/>
          <w:spacing w:val="10"/>
          <w:sz w:val="23"/>
          <w:szCs w:val="23"/>
        </w:rPr>
        <w:t>企</w:t>
      </w:r>
      <w:r>
        <w:rPr>
          <w:rFonts w:ascii="宋体" w:hAnsi="宋体" w:eastAsia="宋体" w:cs="宋体"/>
          <w:spacing w:val="9"/>
          <w:sz w:val="23"/>
          <w:szCs w:val="23"/>
        </w:rPr>
        <w:t>业发展的政府采购政策。监狱企业属于小型、微型企业的，不重复享受政策。</w:t>
      </w:r>
    </w:p>
    <w:p w14:paraId="75557B5C">
      <w:pPr>
        <w:sectPr>
          <w:footerReference r:id="rId49" w:type="default"/>
          <w:pgSz w:w="11911" w:h="16839"/>
          <w:pgMar w:top="400" w:right="1185" w:bottom="1173" w:left="1185" w:header="0" w:footer="960" w:gutter="0"/>
          <w:cols w:space="720" w:num="1"/>
        </w:sectPr>
      </w:pPr>
    </w:p>
    <w:p w14:paraId="77B29F9F">
      <w:pPr>
        <w:spacing w:line="246" w:lineRule="auto"/>
      </w:pPr>
    </w:p>
    <w:p w14:paraId="11D37CB3">
      <w:pPr>
        <w:numPr>
          <w:ilvl w:val="0"/>
          <w:numId w:val="2"/>
        </w:numPr>
        <w:spacing w:before="94" w:line="375" w:lineRule="auto"/>
        <w:ind w:firstLine="460" w:firstLineChars="200"/>
        <w:rPr>
          <w:rFonts w:ascii="宋体" w:hAnsi="宋体" w:eastAsia="宋体" w:cs="宋体"/>
          <w:sz w:val="23"/>
          <w:szCs w:val="23"/>
        </w:rPr>
      </w:pPr>
      <w:r>
        <w:rPr>
          <w:rFonts w:ascii="宋体" w:hAnsi="宋体" w:eastAsia="宋体" w:cs="宋体"/>
          <w:sz w:val="23"/>
          <w:szCs w:val="23"/>
        </w:rPr>
        <w:t xml:space="preserve">1、投标人须提供有效的营业执照，生产厂家须提供《食品生产许可证》或《食品经营许可证》或《食品流通许可证》,若为经营企业则须提供《食品经营许可证》或《食品流通许可证》； </w:t>
      </w:r>
    </w:p>
    <w:p w14:paraId="29ABE3EC">
      <w:pPr>
        <w:numPr>
          <w:ilvl w:val="0"/>
          <w:numId w:val="3"/>
        </w:numPr>
        <w:spacing w:before="94" w:line="375" w:lineRule="auto"/>
        <w:ind w:firstLine="460" w:firstLineChars="200"/>
        <w:rPr>
          <w:rFonts w:ascii="宋体" w:hAnsi="宋体" w:eastAsia="宋体" w:cs="宋体"/>
          <w:sz w:val="23"/>
          <w:szCs w:val="23"/>
        </w:rPr>
      </w:pPr>
      <w:r>
        <w:rPr>
          <w:rFonts w:ascii="宋体" w:hAnsi="宋体" w:eastAsia="宋体" w:cs="宋体"/>
          <w:sz w:val="23"/>
          <w:szCs w:val="23"/>
        </w:rPr>
        <w:t>投标人所供产品须具有符合国家相关规定的证书(例如产品质量监督检验报告、产品合格证等),保证所采购的食品原料辅料可以溯源；</w:t>
      </w:r>
    </w:p>
    <w:p w14:paraId="6E103CC3">
      <w:pPr>
        <w:numPr>
          <w:ilvl w:val="0"/>
          <w:numId w:val="3"/>
        </w:numPr>
        <w:spacing w:before="94" w:line="375" w:lineRule="auto"/>
        <w:ind w:firstLine="460" w:firstLineChars="200"/>
        <w:rPr>
          <w:rFonts w:ascii="宋体" w:hAnsi="宋体" w:eastAsia="宋体" w:cs="宋体"/>
          <w:sz w:val="23"/>
          <w:szCs w:val="23"/>
        </w:rPr>
      </w:pPr>
      <w:r>
        <w:rPr>
          <w:rFonts w:ascii="宋体" w:hAnsi="宋体" w:eastAsia="宋体" w:cs="宋体"/>
          <w:sz w:val="23"/>
          <w:szCs w:val="23"/>
        </w:rPr>
        <w:t xml:space="preserve">投标人在参加政府采购中没有重大的违法、违规行为或其他不良纪录； </w:t>
      </w:r>
    </w:p>
    <w:p w14:paraId="1011627E">
      <w:pPr>
        <w:numPr>
          <w:ilvl w:val="0"/>
          <w:numId w:val="3"/>
        </w:numPr>
        <w:spacing w:before="94" w:line="375" w:lineRule="auto"/>
        <w:ind w:firstLine="460" w:firstLineChars="200"/>
        <w:rPr>
          <w:rFonts w:ascii="宋体" w:hAnsi="宋体" w:eastAsia="宋体" w:cs="宋体"/>
          <w:sz w:val="23"/>
          <w:szCs w:val="23"/>
        </w:rPr>
      </w:pPr>
      <w:r>
        <w:rPr>
          <w:rFonts w:ascii="宋体" w:hAnsi="宋体" w:eastAsia="宋体" w:cs="宋体"/>
          <w:sz w:val="23"/>
          <w:szCs w:val="23"/>
        </w:rPr>
        <w:t>投标人必须具备供货、仓储、配送及其他符合相关食物贮运条件的设备和专业技术能力,提供相应的证明材料；</w:t>
      </w:r>
    </w:p>
    <w:p w14:paraId="3D64872E">
      <w:pPr>
        <w:numPr>
          <w:ilvl w:val="0"/>
          <w:numId w:val="3"/>
        </w:numPr>
        <w:spacing w:before="94" w:line="375" w:lineRule="auto"/>
        <w:ind w:firstLine="460" w:firstLineChars="200"/>
        <w:rPr>
          <w:rFonts w:ascii="宋体" w:hAnsi="宋体" w:eastAsia="宋体" w:cs="宋体"/>
          <w:sz w:val="23"/>
          <w:szCs w:val="23"/>
        </w:rPr>
      </w:pPr>
      <w:r>
        <w:rPr>
          <w:rFonts w:ascii="宋体" w:hAnsi="宋体" w:eastAsia="宋体" w:cs="宋体"/>
          <w:sz w:val="23"/>
          <w:szCs w:val="23"/>
        </w:rPr>
        <w:t>凡拟参加本次招标项目的投标人，如在“信用中国”网站（www.creditchina.gov.cn）、中国政府采购网（www.ccgp.gov.cn）被列入失信被执行人、重大税收违法案件当事人名单、政府采购严重违法失信行为记录名单的（尚在处罚期内的）、经营异常名录的，将拒绝其参加本次政府采购活动；</w:t>
      </w:r>
    </w:p>
    <w:p w14:paraId="34F7A4C5">
      <w:pPr>
        <w:spacing w:before="94" w:line="375" w:lineRule="auto"/>
        <w:ind w:left="420" w:leftChars="200"/>
        <w:rPr>
          <w:rFonts w:eastAsia="宋体"/>
        </w:rPr>
        <w:sectPr>
          <w:footerReference r:id="rId50" w:type="default"/>
          <w:pgSz w:w="11911" w:h="16839"/>
          <w:pgMar w:top="400" w:right="1185" w:bottom="1173" w:left="1184" w:header="0" w:footer="960" w:gutter="0"/>
          <w:cols w:space="720" w:num="1"/>
        </w:sectPr>
      </w:pPr>
      <w:r>
        <w:rPr>
          <w:rFonts w:hint="eastAsia" w:ascii="宋体" w:hAnsi="宋体" w:eastAsia="宋体" w:cs="宋体"/>
          <w:sz w:val="23"/>
          <w:szCs w:val="23"/>
        </w:rPr>
        <w:t>注：提供有效的印证材料扫描件加盖投标人公章。</w:t>
      </w:r>
    </w:p>
    <w:p w14:paraId="25C32C1E">
      <w:pPr>
        <w:spacing w:before="101" w:line="226" w:lineRule="auto"/>
        <w:jc w:val="center"/>
        <w:outlineLvl w:val="0"/>
        <w:rPr>
          <w:rFonts w:ascii="宋体" w:hAnsi="宋体" w:eastAsia="宋体" w:cs="宋体"/>
          <w:spacing w:val="12"/>
          <w:sz w:val="31"/>
          <w:szCs w:val="31"/>
          <w14:textOutline w14:w="5791" w14:cap="sq" w14:cmpd="sng" w14:algn="ctr">
            <w14:solidFill>
              <w14:srgbClr w14:val="000000"/>
            </w14:solidFill>
            <w14:prstDash w14:val="solid"/>
            <w14:bevel/>
          </w14:textOutline>
        </w:rPr>
      </w:pPr>
      <w:r>
        <w:rPr>
          <w:rFonts w:hint="eastAsia" w:ascii="宋体" w:hAnsi="宋体" w:eastAsia="宋体" w:cs="宋体"/>
          <w:spacing w:val="12"/>
          <w:sz w:val="31"/>
          <w:szCs w:val="31"/>
          <w14:textOutline w14:w="5791" w14:cap="sq" w14:cmpd="sng" w14:algn="ctr">
            <w14:solidFill>
              <w14:srgbClr w14:val="000000"/>
            </w14:solidFill>
            <w14:prstDash w14:val="solid"/>
            <w14:bevel/>
          </w14:textOutline>
        </w:rPr>
        <w:t>五、人员配备情况一览表</w:t>
      </w:r>
    </w:p>
    <w:p w14:paraId="45607140">
      <w:pPr>
        <w:spacing w:line="270" w:lineRule="auto"/>
      </w:pPr>
    </w:p>
    <w:p w14:paraId="0E5B3B09">
      <w:pPr>
        <w:spacing w:before="74" w:line="399" w:lineRule="exact"/>
        <w:ind w:left="54"/>
        <w:rPr>
          <w:rFonts w:ascii="宋体" w:hAnsi="宋体" w:eastAsia="宋体" w:cs="宋体"/>
          <w:sz w:val="23"/>
          <w:szCs w:val="23"/>
        </w:rPr>
      </w:pPr>
      <w:r>
        <w:rPr>
          <w:rFonts w:ascii="宋体" w:hAnsi="宋体" w:eastAsia="宋体" w:cs="宋体"/>
          <w:spacing w:val="6"/>
          <w:position w:val="12"/>
          <w:sz w:val="23"/>
          <w:szCs w:val="23"/>
        </w:rPr>
        <w:t>项</w:t>
      </w:r>
      <w:r>
        <w:rPr>
          <w:rFonts w:ascii="宋体" w:hAnsi="宋体" w:eastAsia="宋体" w:cs="宋体"/>
          <w:spacing w:val="5"/>
          <w:position w:val="12"/>
          <w:sz w:val="23"/>
          <w:szCs w:val="23"/>
        </w:rPr>
        <w:t>目名称：</w:t>
      </w:r>
    </w:p>
    <w:p w14:paraId="5505C157">
      <w:pPr>
        <w:spacing w:line="228" w:lineRule="auto"/>
        <w:ind w:left="54"/>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目编号：</w:t>
      </w:r>
    </w:p>
    <w:p w14:paraId="01A9E310">
      <w:pPr>
        <w:spacing w:line="32" w:lineRule="auto"/>
        <w:rPr>
          <w:sz w:val="2"/>
        </w:rPr>
      </w:pPr>
    </w:p>
    <w:tbl>
      <w:tblPr>
        <w:tblStyle w:val="11"/>
        <w:tblW w:w="96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1386"/>
        <w:gridCol w:w="3448"/>
        <w:gridCol w:w="2995"/>
        <w:gridCol w:w="1058"/>
      </w:tblGrid>
      <w:tr w14:paraId="4764A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43" w:type="dxa"/>
          </w:tcPr>
          <w:p w14:paraId="6FE2235F">
            <w:pPr>
              <w:spacing w:before="206" w:line="230" w:lineRule="auto"/>
              <w:ind w:left="136"/>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386" w:type="dxa"/>
          </w:tcPr>
          <w:p w14:paraId="3ED421D0">
            <w:pPr>
              <w:spacing w:before="206" w:line="228" w:lineRule="auto"/>
              <w:ind w:left="457"/>
              <w:rPr>
                <w:rFonts w:ascii="宋体" w:hAnsi="宋体" w:eastAsia="宋体" w:cs="宋体"/>
                <w:sz w:val="23"/>
                <w:szCs w:val="23"/>
              </w:rPr>
            </w:pPr>
            <w:r>
              <w:rPr>
                <w:rFonts w:ascii="宋体" w:hAnsi="宋体" w:eastAsia="宋体" w:cs="宋体"/>
                <w:spacing w:val="5"/>
                <w:sz w:val="23"/>
                <w:szCs w:val="23"/>
              </w:rPr>
              <w:t>姓名</w:t>
            </w:r>
          </w:p>
        </w:tc>
        <w:tc>
          <w:tcPr>
            <w:tcW w:w="3448" w:type="dxa"/>
          </w:tcPr>
          <w:p w14:paraId="52526F8E">
            <w:pPr>
              <w:spacing w:before="206" w:line="228" w:lineRule="auto"/>
              <w:ind w:left="1256"/>
              <w:rPr>
                <w:rFonts w:ascii="宋体" w:hAnsi="宋体" w:eastAsia="宋体" w:cs="宋体"/>
                <w:sz w:val="23"/>
                <w:szCs w:val="23"/>
              </w:rPr>
            </w:pPr>
            <w:r>
              <w:rPr>
                <w:rFonts w:ascii="宋体" w:hAnsi="宋体" w:eastAsia="宋体" w:cs="宋体"/>
                <w:spacing w:val="6"/>
                <w:sz w:val="23"/>
                <w:szCs w:val="23"/>
              </w:rPr>
              <w:t>身份证号</w:t>
            </w:r>
          </w:p>
        </w:tc>
        <w:tc>
          <w:tcPr>
            <w:tcW w:w="2995" w:type="dxa"/>
          </w:tcPr>
          <w:p w14:paraId="3121E563">
            <w:pPr>
              <w:spacing w:before="49"/>
              <w:ind w:left="1291" w:right="173" w:hanging="1107"/>
              <w:rPr>
                <w:rFonts w:ascii="宋体" w:hAnsi="宋体" w:eastAsia="宋体" w:cs="宋体"/>
                <w:sz w:val="23"/>
                <w:szCs w:val="23"/>
              </w:rPr>
            </w:pPr>
            <w:r>
              <w:rPr>
                <w:rFonts w:ascii="宋体" w:hAnsi="宋体" w:eastAsia="宋体" w:cs="宋体"/>
                <w:spacing w:val="11"/>
                <w:sz w:val="23"/>
                <w:szCs w:val="23"/>
              </w:rPr>
              <w:t>在</w:t>
            </w:r>
            <w:r>
              <w:rPr>
                <w:rFonts w:ascii="宋体" w:hAnsi="宋体" w:eastAsia="宋体" w:cs="宋体"/>
                <w:spacing w:val="9"/>
                <w:sz w:val="23"/>
                <w:szCs w:val="23"/>
              </w:rPr>
              <w:t>本项目中承担的工作或</w:t>
            </w:r>
            <w:r>
              <w:rPr>
                <w:rFonts w:ascii="宋体" w:hAnsi="宋体" w:eastAsia="宋体" w:cs="宋体"/>
                <w:sz w:val="23"/>
                <w:szCs w:val="23"/>
              </w:rPr>
              <w:t xml:space="preserve"> </w:t>
            </w:r>
            <w:r>
              <w:rPr>
                <w:rFonts w:ascii="宋体" w:hAnsi="宋体" w:eastAsia="宋体" w:cs="宋体"/>
                <w:spacing w:val="-9"/>
                <w:sz w:val="23"/>
                <w:szCs w:val="23"/>
              </w:rPr>
              <w:t>岗</w:t>
            </w:r>
            <w:r>
              <w:rPr>
                <w:rFonts w:ascii="宋体" w:hAnsi="宋体" w:eastAsia="宋体" w:cs="宋体"/>
                <w:spacing w:val="-7"/>
                <w:sz w:val="23"/>
                <w:szCs w:val="23"/>
              </w:rPr>
              <w:t>位</w:t>
            </w:r>
          </w:p>
        </w:tc>
        <w:tc>
          <w:tcPr>
            <w:tcW w:w="1058" w:type="dxa"/>
          </w:tcPr>
          <w:p w14:paraId="3558E57C">
            <w:pPr>
              <w:spacing w:before="206" w:line="230" w:lineRule="auto"/>
              <w:ind w:left="299"/>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14:paraId="10628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743" w:type="dxa"/>
          </w:tcPr>
          <w:p w14:paraId="5CA650A3"/>
        </w:tc>
        <w:tc>
          <w:tcPr>
            <w:tcW w:w="1386" w:type="dxa"/>
          </w:tcPr>
          <w:p w14:paraId="2C44F71A"/>
        </w:tc>
        <w:tc>
          <w:tcPr>
            <w:tcW w:w="3448" w:type="dxa"/>
          </w:tcPr>
          <w:p w14:paraId="6F699E68"/>
        </w:tc>
        <w:tc>
          <w:tcPr>
            <w:tcW w:w="2995" w:type="dxa"/>
          </w:tcPr>
          <w:p w14:paraId="430071EC"/>
        </w:tc>
        <w:tc>
          <w:tcPr>
            <w:tcW w:w="1058" w:type="dxa"/>
          </w:tcPr>
          <w:p w14:paraId="32605F47"/>
        </w:tc>
      </w:tr>
      <w:tr w14:paraId="001BC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43" w:type="dxa"/>
          </w:tcPr>
          <w:p w14:paraId="5249F414"/>
        </w:tc>
        <w:tc>
          <w:tcPr>
            <w:tcW w:w="1386" w:type="dxa"/>
          </w:tcPr>
          <w:p w14:paraId="2AB57523"/>
        </w:tc>
        <w:tc>
          <w:tcPr>
            <w:tcW w:w="3448" w:type="dxa"/>
          </w:tcPr>
          <w:p w14:paraId="63973B22"/>
        </w:tc>
        <w:tc>
          <w:tcPr>
            <w:tcW w:w="2995" w:type="dxa"/>
          </w:tcPr>
          <w:p w14:paraId="6463D151"/>
        </w:tc>
        <w:tc>
          <w:tcPr>
            <w:tcW w:w="1058" w:type="dxa"/>
          </w:tcPr>
          <w:p w14:paraId="050CC2EC"/>
        </w:tc>
      </w:tr>
      <w:tr w14:paraId="7F582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43" w:type="dxa"/>
          </w:tcPr>
          <w:p w14:paraId="3194DBA7"/>
        </w:tc>
        <w:tc>
          <w:tcPr>
            <w:tcW w:w="1386" w:type="dxa"/>
          </w:tcPr>
          <w:p w14:paraId="11ADD9E3"/>
        </w:tc>
        <w:tc>
          <w:tcPr>
            <w:tcW w:w="3448" w:type="dxa"/>
          </w:tcPr>
          <w:p w14:paraId="1D10ADDD"/>
        </w:tc>
        <w:tc>
          <w:tcPr>
            <w:tcW w:w="2995" w:type="dxa"/>
          </w:tcPr>
          <w:p w14:paraId="353C07E2"/>
        </w:tc>
        <w:tc>
          <w:tcPr>
            <w:tcW w:w="1058" w:type="dxa"/>
          </w:tcPr>
          <w:p w14:paraId="1EC2CD13"/>
        </w:tc>
      </w:tr>
      <w:tr w14:paraId="37E97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743" w:type="dxa"/>
          </w:tcPr>
          <w:p w14:paraId="66D3EC57"/>
        </w:tc>
        <w:tc>
          <w:tcPr>
            <w:tcW w:w="1386" w:type="dxa"/>
          </w:tcPr>
          <w:p w14:paraId="633B22A6"/>
        </w:tc>
        <w:tc>
          <w:tcPr>
            <w:tcW w:w="3448" w:type="dxa"/>
          </w:tcPr>
          <w:p w14:paraId="00A5F804"/>
        </w:tc>
        <w:tc>
          <w:tcPr>
            <w:tcW w:w="2995" w:type="dxa"/>
          </w:tcPr>
          <w:p w14:paraId="1D9758C0"/>
        </w:tc>
        <w:tc>
          <w:tcPr>
            <w:tcW w:w="1058" w:type="dxa"/>
          </w:tcPr>
          <w:p w14:paraId="7DF32D68"/>
        </w:tc>
      </w:tr>
      <w:tr w14:paraId="08FB5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43" w:type="dxa"/>
          </w:tcPr>
          <w:p w14:paraId="5ACC1FEF"/>
        </w:tc>
        <w:tc>
          <w:tcPr>
            <w:tcW w:w="1386" w:type="dxa"/>
          </w:tcPr>
          <w:p w14:paraId="370C8D03"/>
        </w:tc>
        <w:tc>
          <w:tcPr>
            <w:tcW w:w="3448" w:type="dxa"/>
          </w:tcPr>
          <w:p w14:paraId="4E1E3D42"/>
        </w:tc>
        <w:tc>
          <w:tcPr>
            <w:tcW w:w="2995" w:type="dxa"/>
          </w:tcPr>
          <w:p w14:paraId="2584078E"/>
        </w:tc>
        <w:tc>
          <w:tcPr>
            <w:tcW w:w="1058" w:type="dxa"/>
          </w:tcPr>
          <w:p w14:paraId="2AE7C0EE"/>
        </w:tc>
      </w:tr>
      <w:tr w14:paraId="0DF12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743" w:type="dxa"/>
          </w:tcPr>
          <w:p w14:paraId="4D19FE97"/>
        </w:tc>
        <w:tc>
          <w:tcPr>
            <w:tcW w:w="1386" w:type="dxa"/>
          </w:tcPr>
          <w:p w14:paraId="0563407E"/>
        </w:tc>
        <w:tc>
          <w:tcPr>
            <w:tcW w:w="3448" w:type="dxa"/>
          </w:tcPr>
          <w:p w14:paraId="00F13DB4"/>
        </w:tc>
        <w:tc>
          <w:tcPr>
            <w:tcW w:w="2995" w:type="dxa"/>
          </w:tcPr>
          <w:p w14:paraId="09994751"/>
        </w:tc>
        <w:tc>
          <w:tcPr>
            <w:tcW w:w="1058" w:type="dxa"/>
          </w:tcPr>
          <w:p w14:paraId="068155C8"/>
        </w:tc>
      </w:tr>
    </w:tbl>
    <w:p w14:paraId="1C6AC440">
      <w:pPr>
        <w:spacing w:before="33" w:line="375" w:lineRule="auto"/>
        <w:ind w:left="52" w:right="234" w:firstLine="120"/>
        <w:rPr>
          <w:rFonts w:ascii="宋体" w:hAnsi="宋体" w:eastAsia="宋体" w:cs="宋体"/>
          <w:sz w:val="23"/>
          <w:szCs w:val="23"/>
        </w:rPr>
      </w:pPr>
      <w:r>
        <w:rPr>
          <w:rFonts w:ascii="宋体" w:hAnsi="宋体" w:eastAsia="宋体" w:cs="宋体"/>
          <w:spacing w:val="18"/>
          <w:sz w:val="23"/>
          <w:szCs w:val="23"/>
        </w:rPr>
        <w:t>说明</w:t>
      </w:r>
      <w:r>
        <w:rPr>
          <w:rFonts w:ascii="宋体" w:hAnsi="宋体" w:eastAsia="宋体" w:cs="宋体"/>
          <w:spacing w:val="12"/>
          <w:sz w:val="23"/>
          <w:szCs w:val="23"/>
        </w:rPr>
        <w:t>：</w:t>
      </w:r>
      <w:r>
        <w:rPr>
          <w:rFonts w:ascii="宋体" w:hAnsi="宋体" w:eastAsia="宋体" w:cs="宋体"/>
          <w:spacing w:val="9"/>
          <w:sz w:val="23"/>
          <w:szCs w:val="23"/>
        </w:rPr>
        <w:t>1、本表后附按照招标文件“第六章评标方法和评标标准”的综合评分明细表中的</w:t>
      </w:r>
      <w:r>
        <w:rPr>
          <w:rFonts w:ascii="宋体" w:hAnsi="宋体" w:eastAsia="宋体" w:cs="宋体"/>
          <w:sz w:val="23"/>
          <w:szCs w:val="23"/>
        </w:rPr>
        <w:t xml:space="preserve"> </w:t>
      </w:r>
      <w:r>
        <w:rPr>
          <w:rFonts w:ascii="宋体" w:hAnsi="宋体" w:eastAsia="宋体" w:cs="宋体"/>
          <w:spacing w:val="14"/>
          <w:sz w:val="23"/>
          <w:szCs w:val="23"/>
        </w:rPr>
        <w:t>人</w:t>
      </w:r>
      <w:r>
        <w:rPr>
          <w:rFonts w:ascii="宋体" w:hAnsi="宋体" w:eastAsia="宋体" w:cs="宋体"/>
          <w:spacing w:val="8"/>
          <w:sz w:val="23"/>
          <w:szCs w:val="23"/>
        </w:rPr>
        <w:t>员配备项要求提供证明材料。</w:t>
      </w:r>
    </w:p>
    <w:p w14:paraId="1A1ABCEA">
      <w:pPr>
        <w:spacing w:line="311" w:lineRule="exact"/>
        <w:ind w:left="927"/>
        <w:rPr>
          <w:rFonts w:ascii="宋体" w:hAnsi="宋体" w:eastAsia="宋体" w:cs="宋体"/>
          <w:sz w:val="23"/>
          <w:szCs w:val="23"/>
        </w:rPr>
      </w:pPr>
      <w:r>
        <w:rPr>
          <w:rFonts w:ascii="宋体" w:hAnsi="宋体" w:eastAsia="宋体" w:cs="宋体"/>
          <w:spacing w:val="18"/>
          <w:position w:val="1"/>
          <w:sz w:val="23"/>
          <w:szCs w:val="23"/>
          <w14:textOutline w14:w="4356" w14:cap="sq" w14:cmpd="sng" w14:algn="ctr">
            <w14:solidFill>
              <w14:srgbClr w14:val="000000"/>
            </w14:solidFill>
            <w14:prstDash w14:val="solid"/>
            <w14:bevel/>
          </w14:textOutline>
        </w:rPr>
        <w:t>2</w:t>
      </w:r>
      <w:r>
        <w:rPr>
          <w:rFonts w:ascii="宋体" w:hAnsi="宋体" w:eastAsia="宋体" w:cs="宋体"/>
          <w:spacing w:val="14"/>
          <w:position w:val="1"/>
          <w:sz w:val="23"/>
          <w:szCs w:val="23"/>
          <w14:textOutline w14:w="4356" w14:cap="sq" w14:cmpd="sng" w14:algn="ctr">
            <w14:solidFill>
              <w14:srgbClr w14:val="000000"/>
            </w14:solidFill>
            <w14:prstDash w14:val="solid"/>
            <w14:bevel/>
          </w14:textOutline>
        </w:rPr>
        <w:t>、</w:t>
      </w:r>
      <w:r>
        <w:rPr>
          <w:rFonts w:ascii="宋体" w:hAnsi="宋体" w:eastAsia="宋体" w:cs="宋体"/>
          <w:spacing w:val="9"/>
          <w:position w:val="1"/>
          <w:sz w:val="23"/>
          <w:szCs w:val="23"/>
          <w14:textOutline w14:w="4356" w14:cap="sq" w14:cmpd="sng" w14:algn="ctr">
            <w14:solidFill>
              <w14:srgbClr w14:val="000000"/>
            </w14:solidFill>
            <w14:prstDash w14:val="solid"/>
            <w14:bevel/>
          </w14:textOutline>
        </w:rPr>
        <w:t>投标人配备的所有人员均不得有违法犯罪记录。</w:t>
      </w:r>
    </w:p>
    <w:p w14:paraId="1D5AAFD1">
      <w:pPr>
        <w:spacing w:line="253" w:lineRule="auto"/>
      </w:pPr>
    </w:p>
    <w:p w14:paraId="2B72B607">
      <w:pPr>
        <w:spacing w:line="253" w:lineRule="auto"/>
      </w:pPr>
    </w:p>
    <w:p w14:paraId="5567E148">
      <w:pPr>
        <w:spacing w:line="254" w:lineRule="auto"/>
      </w:pPr>
    </w:p>
    <w:p w14:paraId="5D112ADF">
      <w:pPr>
        <w:spacing w:line="254" w:lineRule="auto"/>
      </w:pPr>
    </w:p>
    <w:p w14:paraId="63BFBDC5">
      <w:pPr>
        <w:spacing w:line="254" w:lineRule="auto"/>
      </w:pPr>
    </w:p>
    <w:p w14:paraId="6D071A44">
      <w:pPr>
        <w:spacing w:line="254" w:lineRule="auto"/>
      </w:pPr>
    </w:p>
    <w:p w14:paraId="1BE4ACF8">
      <w:pPr>
        <w:spacing w:line="254" w:lineRule="auto"/>
      </w:pPr>
    </w:p>
    <w:p w14:paraId="7248BE5E">
      <w:pPr>
        <w:spacing w:line="254" w:lineRule="auto"/>
      </w:pPr>
    </w:p>
    <w:p w14:paraId="72EAFDB2">
      <w:pPr>
        <w:spacing w:before="75" w:line="227" w:lineRule="auto"/>
        <w:ind w:left="533"/>
        <w:rPr>
          <w:rFonts w:ascii="宋体" w:hAnsi="宋体" w:eastAsia="宋体" w:cs="宋体"/>
          <w:sz w:val="23"/>
          <w:szCs w:val="23"/>
        </w:rPr>
      </w:pPr>
      <w:r>
        <w:rPr>
          <w:rFonts w:ascii="宋体" w:hAnsi="宋体" w:eastAsia="宋体" w:cs="宋体"/>
          <w:spacing w:val="10"/>
          <w:sz w:val="23"/>
          <w:szCs w:val="23"/>
        </w:rPr>
        <w:t>投标</w:t>
      </w:r>
      <w:r>
        <w:rPr>
          <w:rFonts w:ascii="宋体" w:hAnsi="宋体" w:eastAsia="宋体" w:cs="宋体"/>
          <w:spacing w:val="6"/>
          <w:sz w:val="23"/>
          <w:szCs w:val="23"/>
        </w:rPr>
        <w:t>人</w:t>
      </w:r>
      <w:r>
        <w:rPr>
          <w:rFonts w:ascii="宋体" w:hAnsi="宋体" w:eastAsia="宋体" w:cs="宋体"/>
          <w:spacing w:val="5"/>
          <w:sz w:val="23"/>
          <w:szCs w:val="23"/>
        </w:rPr>
        <w:t>名称：</w:t>
      </w:r>
      <w:r>
        <w:rPr>
          <w:rFonts w:ascii="宋体" w:hAnsi="宋体" w:eastAsia="宋体" w:cs="宋体"/>
          <w:spacing w:val="5"/>
          <w:sz w:val="23"/>
          <w:szCs w:val="23"/>
          <w:u w:val="single"/>
        </w:rPr>
        <w:t xml:space="preserve">                (盖章)</w:t>
      </w:r>
      <w:r>
        <w:rPr>
          <w:rFonts w:ascii="宋体" w:hAnsi="宋体" w:eastAsia="宋体" w:cs="宋体"/>
          <w:sz w:val="23"/>
          <w:szCs w:val="23"/>
          <w:u w:val="single"/>
        </w:rPr>
        <w:t xml:space="preserve"> </w:t>
      </w:r>
    </w:p>
    <w:p w14:paraId="7C808FCD">
      <w:pPr>
        <w:spacing w:line="286" w:lineRule="auto"/>
      </w:pPr>
    </w:p>
    <w:p w14:paraId="3FB78956">
      <w:pPr>
        <w:spacing w:line="286" w:lineRule="auto"/>
      </w:pPr>
    </w:p>
    <w:p w14:paraId="51C7F3CE">
      <w:pPr>
        <w:spacing w:before="75" w:line="227" w:lineRule="auto"/>
        <w:ind w:left="531"/>
        <w:rPr>
          <w:rFonts w:ascii="宋体" w:hAnsi="宋体" w:eastAsia="宋体" w:cs="宋体"/>
          <w:sz w:val="23"/>
          <w:szCs w:val="23"/>
        </w:rPr>
      </w:pPr>
      <w:r>
        <w:rPr>
          <w:rFonts w:ascii="宋体" w:hAnsi="宋体" w:eastAsia="宋体" w:cs="宋体"/>
          <w:spacing w:val="12"/>
          <w:sz w:val="23"/>
          <w:szCs w:val="23"/>
        </w:rPr>
        <w:t>法</w:t>
      </w:r>
      <w:r>
        <w:rPr>
          <w:rFonts w:ascii="宋体" w:hAnsi="宋体" w:eastAsia="宋体" w:cs="宋体"/>
          <w:spacing w:val="7"/>
          <w:sz w:val="23"/>
          <w:szCs w:val="23"/>
        </w:rPr>
        <w:t>定代表人或授权代表：</w:t>
      </w:r>
      <w:r>
        <w:rPr>
          <w:rFonts w:ascii="宋体" w:hAnsi="宋体" w:eastAsia="宋体" w:cs="宋体"/>
          <w:spacing w:val="7"/>
          <w:sz w:val="23"/>
          <w:szCs w:val="23"/>
          <w:u w:val="single"/>
        </w:rPr>
        <w:t xml:space="preserve">      (签字或盖章)</w:t>
      </w:r>
      <w:r>
        <w:rPr>
          <w:rFonts w:ascii="宋体" w:hAnsi="宋体" w:eastAsia="宋体" w:cs="宋体"/>
          <w:sz w:val="23"/>
          <w:szCs w:val="23"/>
          <w:u w:val="single"/>
        </w:rPr>
        <w:t xml:space="preserve"> </w:t>
      </w:r>
    </w:p>
    <w:p w14:paraId="58DBF568">
      <w:pPr>
        <w:spacing w:line="285" w:lineRule="auto"/>
      </w:pPr>
    </w:p>
    <w:p w14:paraId="7B56B9D7">
      <w:pPr>
        <w:spacing w:line="286" w:lineRule="auto"/>
      </w:pPr>
    </w:p>
    <w:p w14:paraId="25B6D633">
      <w:pPr>
        <w:spacing w:before="76" w:line="229" w:lineRule="auto"/>
        <w:ind w:firstLine="480" w:firstLineChars="200"/>
        <w:sectPr>
          <w:footerReference r:id="rId51" w:type="default"/>
          <w:pgSz w:w="11911" w:h="16839"/>
          <w:pgMar w:top="400" w:right="1143" w:bottom="1173" w:left="1132" w:header="0" w:footer="960" w:gutter="0"/>
          <w:cols w:space="720" w:num="1"/>
        </w:sectPr>
      </w:pPr>
      <w:r>
        <w:rPr>
          <w:rFonts w:ascii="宋体" w:hAnsi="宋体" w:eastAsia="宋体" w:cs="宋体"/>
          <w:spacing w:val="5"/>
          <w:sz w:val="23"/>
          <w:szCs w:val="23"/>
        </w:rPr>
        <w:t>日     期</w:t>
      </w:r>
      <w:r>
        <w:rPr>
          <w:rFonts w:ascii="宋体" w:hAnsi="宋体" w:eastAsia="宋体" w:cs="宋体"/>
          <w:spacing w:val="4"/>
          <w:sz w:val="23"/>
          <w:szCs w:val="23"/>
        </w:rPr>
        <w:t>:</w:t>
      </w:r>
    </w:p>
    <w:p w14:paraId="1784D60E">
      <w:pPr>
        <w:spacing w:line="359" w:lineRule="auto"/>
      </w:pPr>
    </w:p>
    <w:p w14:paraId="4EE1E939">
      <w:pPr>
        <w:spacing w:line="359" w:lineRule="auto"/>
      </w:pPr>
    </w:p>
    <w:p w14:paraId="317D06B3">
      <w:pPr>
        <w:spacing w:before="101" w:line="226" w:lineRule="auto"/>
        <w:jc w:val="center"/>
        <w:outlineLvl w:val="0"/>
        <w:rPr>
          <w:rFonts w:ascii="宋体" w:hAnsi="宋体" w:eastAsia="宋体" w:cs="宋体"/>
          <w:spacing w:val="12"/>
          <w:sz w:val="31"/>
          <w:szCs w:val="31"/>
          <w14:textOutline w14:w="5791" w14:cap="sq" w14:cmpd="sng" w14:algn="ctr">
            <w14:solidFill>
              <w14:srgbClr w14:val="000000"/>
            </w14:solidFill>
            <w14:prstDash w14:val="solid"/>
            <w14:bevel/>
          </w14:textOutline>
        </w:rPr>
      </w:pPr>
      <w:r>
        <w:rPr>
          <w:rFonts w:hint="eastAsia" w:ascii="宋体" w:hAnsi="宋体" w:eastAsia="宋体" w:cs="宋体"/>
          <w:spacing w:val="12"/>
          <w:sz w:val="31"/>
          <w:szCs w:val="31"/>
          <w14:textOutline w14:w="5791" w14:cap="sq" w14:cmpd="sng" w14:algn="ctr">
            <w14:solidFill>
              <w14:srgbClr w14:val="000000"/>
            </w14:solidFill>
            <w14:prstDash w14:val="solid"/>
            <w14:bevel/>
          </w14:textOutline>
        </w:rPr>
        <w:t>六、拟投入本项目使用车辆配备情况一览表</w:t>
      </w:r>
    </w:p>
    <w:p w14:paraId="100294D3">
      <w:pPr>
        <w:spacing w:line="267" w:lineRule="auto"/>
      </w:pPr>
    </w:p>
    <w:p w14:paraId="341BE158">
      <w:pPr>
        <w:spacing w:before="75" w:line="399" w:lineRule="exact"/>
        <w:ind w:left="2"/>
        <w:rPr>
          <w:rFonts w:ascii="宋体" w:hAnsi="宋体" w:eastAsia="宋体" w:cs="宋体"/>
          <w:sz w:val="23"/>
          <w:szCs w:val="23"/>
        </w:rPr>
      </w:pPr>
      <w:r>
        <w:rPr>
          <w:rFonts w:ascii="宋体" w:hAnsi="宋体" w:eastAsia="宋体" w:cs="宋体"/>
          <w:spacing w:val="6"/>
          <w:position w:val="12"/>
          <w:sz w:val="23"/>
          <w:szCs w:val="23"/>
        </w:rPr>
        <w:t>项</w:t>
      </w:r>
      <w:r>
        <w:rPr>
          <w:rFonts w:ascii="宋体" w:hAnsi="宋体" w:eastAsia="宋体" w:cs="宋体"/>
          <w:spacing w:val="5"/>
          <w:position w:val="12"/>
          <w:sz w:val="23"/>
          <w:szCs w:val="23"/>
        </w:rPr>
        <w:t>目名称：</w:t>
      </w:r>
    </w:p>
    <w:p w14:paraId="625B885E">
      <w:pPr>
        <w:spacing w:line="228" w:lineRule="auto"/>
        <w:ind w:left="2"/>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目编号：</w:t>
      </w:r>
    </w:p>
    <w:p w14:paraId="252A9CDF">
      <w:pPr>
        <w:spacing w:line="32" w:lineRule="auto"/>
        <w:rPr>
          <w:sz w:val="2"/>
        </w:rPr>
      </w:pPr>
    </w:p>
    <w:tbl>
      <w:tblPr>
        <w:tblStyle w:val="11"/>
        <w:tblW w:w="8589" w:type="dxa"/>
        <w:tblInd w:w="4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2001"/>
        <w:gridCol w:w="1058"/>
        <w:gridCol w:w="1303"/>
        <w:gridCol w:w="2094"/>
        <w:gridCol w:w="1260"/>
      </w:tblGrid>
      <w:tr w14:paraId="20806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73" w:type="dxa"/>
            <w:tcBorders>
              <w:left w:val="single" w:color="000000" w:sz="10" w:space="0"/>
            </w:tcBorders>
          </w:tcPr>
          <w:p w14:paraId="6C747DEB">
            <w:pPr>
              <w:spacing w:before="237" w:line="230" w:lineRule="auto"/>
              <w:ind w:left="104"/>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2001" w:type="dxa"/>
          </w:tcPr>
          <w:p w14:paraId="57232ABD">
            <w:pPr>
              <w:spacing w:before="238" w:line="228" w:lineRule="auto"/>
              <w:ind w:left="521"/>
              <w:rPr>
                <w:rFonts w:ascii="宋体" w:hAnsi="宋体" w:eastAsia="宋体" w:cs="宋体"/>
                <w:sz w:val="23"/>
                <w:szCs w:val="23"/>
              </w:rPr>
            </w:pPr>
            <w:r>
              <w:rPr>
                <w:rFonts w:ascii="宋体" w:hAnsi="宋体" w:eastAsia="宋体" w:cs="宋体"/>
                <w:spacing w:val="7"/>
                <w:sz w:val="23"/>
                <w:szCs w:val="23"/>
              </w:rPr>
              <w:t>车辆名称</w:t>
            </w:r>
          </w:p>
        </w:tc>
        <w:tc>
          <w:tcPr>
            <w:tcW w:w="1058" w:type="dxa"/>
          </w:tcPr>
          <w:p w14:paraId="51DA18E0">
            <w:pPr>
              <w:spacing w:before="238" w:line="228" w:lineRule="auto"/>
              <w:ind w:left="111"/>
              <w:rPr>
                <w:rFonts w:ascii="宋体" w:hAnsi="宋体" w:eastAsia="宋体" w:cs="宋体"/>
                <w:sz w:val="23"/>
                <w:szCs w:val="23"/>
              </w:rPr>
            </w:pPr>
            <w:r>
              <w:rPr>
                <w:rFonts w:ascii="宋体" w:hAnsi="宋体" w:eastAsia="宋体" w:cs="宋体"/>
                <w:spacing w:val="4"/>
                <w:sz w:val="23"/>
                <w:szCs w:val="23"/>
              </w:rPr>
              <w:t>数量</w:t>
            </w:r>
          </w:p>
        </w:tc>
        <w:tc>
          <w:tcPr>
            <w:tcW w:w="1303" w:type="dxa"/>
          </w:tcPr>
          <w:p w14:paraId="6547C56B">
            <w:pPr>
              <w:spacing w:before="237" w:line="230" w:lineRule="auto"/>
              <w:ind w:left="427"/>
              <w:rPr>
                <w:rFonts w:ascii="宋体" w:hAnsi="宋体" w:eastAsia="宋体" w:cs="宋体"/>
                <w:sz w:val="23"/>
                <w:szCs w:val="23"/>
              </w:rPr>
            </w:pPr>
            <w:r>
              <w:rPr>
                <w:rFonts w:ascii="宋体" w:hAnsi="宋体" w:eastAsia="宋体" w:cs="宋体"/>
                <w:spacing w:val="2"/>
                <w:sz w:val="23"/>
                <w:szCs w:val="23"/>
              </w:rPr>
              <w:t>型</w:t>
            </w:r>
            <w:r>
              <w:rPr>
                <w:rFonts w:ascii="宋体" w:hAnsi="宋体" w:eastAsia="宋体" w:cs="宋体"/>
                <w:spacing w:val="1"/>
                <w:sz w:val="23"/>
                <w:szCs w:val="23"/>
              </w:rPr>
              <w:t>号</w:t>
            </w:r>
          </w:p>
        </w:tc>
        <w:tc>
          <w:tcPr>
            <w:tcW w:w="2094" w:type="dxa"/>
          </w:tcPr>
          <w:p w14:paraId="4D997274">
            <w:pPr>
              <w:spacing w:before="238" w:line="228" w:lineRule="auto"/>
              <w:ind w:left="119"/>
              <w:rPr>
                <w:rFonts w:ascii="宋体" w:hAnsi="宋体" w:eastAsia="宋体" w:cs="宋体"/>
                <w:sz w:val="23"/>
                <w:szCs w:val="23"/>
              </w:rPr>
            </w:pPr>
            <w:r>
              <w:rPr>
                <w:rFonts w:ascii="宋体" w:hAnsi="宋体" w:eastAsia="宋体" w:cs="宋体"/>
                <w:spacing w:val="7"/>
                <w:sz w:val="23"/>
                <w:szCs w:val="23"/>
              </w:rPr>
              <w:t>主要参数</w:t>
            </w:r>
          </w:p>
        </w:tc>
        <w:tc>
          <w:tcPr>
            <w:tcW w:w="1260" w:type="dxa"/>
            <w:tcBorders>
              <w:right w:val="single" w:color="000000" w:sz="10" w:space="0"/>
            </w:tcBorders>
          </w:tcPr>
          <w:p w14:paraId="21D3A0D2">
            <w:pPr>
              <w:spacing w:before="237" w:line="230" w:lineRule="auto"/>
              <w:ind w:left="126"/>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14:paraId="3B864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873" w:type="dxa"/>
            <w:tcBorders>
              <w:left w:val="single" w:color="000000" w:sz="10" w:space="0"/>
            </w:tcBorders>
          </w:tcPr>
          <w:p w14:paraId="2FF81AA9"/>
        </w:tc>
        <w:tc>
          <w:tcPr>
            <w:tcW w:w="2001" w:type="dxa"/>
          </w:tcPr>
          <w:p w14:paraId="42722642"/>
        </w:tc>
        <w:tc>
          <w:tcPr>
            <w:tcW w:w="1058" w:type="dxa"/>
          </w:tcPr>
          <w:p w14:paraId="18F00212"/>
        </w:tc>
        <w:tc>
          <w:tcPr>
            <w:tcW w:w="1303" w:type="dxa"/>
          </w:tcPr>
          <w:p w14:paraId="184AD9E1"/>
        </w:tc>
        <w:tc>
          <w:tcPr>
            <w:tcW w:w="2094" w:type="dxa"/>
          </w:tcPr>
          <w:p w14:paraId="36C4D6E1"/>
        </w:tc>
        <w:tc>
          <w:tcPr>
            <w:tcW w:w="1260" w:type="dxa"/>
            <w:tcBorders>
              <w:right w:val="single" w:color="000000" w:sz="10" w:space="0"/>
            </w:tcBorders>
          </w:tcPr>
          <w:p w14:paraId="3D5B218F"/>
        </w:tc>
      </w:tr>
      <w:tr w14:paraId="40DE9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73" w:type="dxa"/>
            <w:tcBorders>
              <w:left w:val="single" w:color="000000" w:sz="10" w:space="0"/>
            </w:tcBorders>
          </w:tcPr>
          <w:p w14:paraId="573A1300"/>
        </w:tc>
        <w:tc>
          <w:tcPr>
            <w:tcW w:w="2001" w:type="dxa"/>
          </w:tcPr>
          <w:p w14:paraId="758F6C54"/>
        </w:tc>
        <w:tc>
          <w:tcPr>
            <w:tcW w:w="1058" w:type="dxa"/>
          </w:tcPr>
          <w:p w14:paraId="0CD0AC22"/>
        </w:tc>
        <w:tc>
          <w:tcPr>
            <w:tcW w:w="1303" w:type="dxa"/>
          </w:tcPr>
          <w:p w14:paraId="181583AA"/>
        </w:tc>
        <w:tc>
          <w:tcPr>
            <w:tcW w:w="2094" w:type="dxa"/>
          </w:tcPr>
          <w:p w14:paraId="60A6D852"/>
        </w:tc>
        <w:tc>
          <w:tcPr>
            <w:tcW w:w="1260" w:type="dxa"/>
            <w:tcBorders>
              <w:right w:val="single" w:color="000000" w:sz="10" w:space="0"/>
            </w:tcBorders>
          </w:tcPr>
          <w:p w14:paraId="7D8A4352"/>
        </w:tc>
      </w:tr>
      <w:tr w14:paraId="037BE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73" w:type="dxa"/>
            <w:tcBorders>
              <w:left w:val="single" w:color="000000" w:sz="10" w:space="0"/>
            </w:tcBorders>
          </w:tcPr>
          <w:p w14:paraId="7D6FC96B"/>
        </w:tc>
        <w:tc>
          <w:tcPr>
            <w:tcW w:w="2001" w:type="dxa"/>
          </w:tcPr>
          <w:p w14:paraId="1C569DBE"/>
        </w:tc>
        <w:tc>
          <w:tcPr>
            <w:tcW w:w="1058" w:type="dxa"/>
          </w:tcPr>
          <w:p w14:paraId="16BEB586"/>
        </w:tc>
        <w:tc>
          <w:tcPr>
            <w:tcW w:w="1303" w:type="dxa"/>
          </w:tcPr>
          <w:p w14:paraId="4830CB31"/>
        </w:tc>
        <w:tc>
          <w:tcPr>
            <w:tcW w:w="2094" w:type="dxa"/>
          </w:tcPr>
          <w:p w14:paraId="0A3C70E3"/>
        </w:tc>
        <w:tc>
          <w:tcPr>
            <w:tcW w:w="1260" w:type="dxa"/>
            <w:tcBorders>
              <w:right w:val="single" w:color="000000" w:sz="10" w:space="0"/>
            </w:tcBorders>
          </w:tcPr>
          <w:p w14:paraId="7CFD6239"/>
        </w:tc>
      </w:tr>
      <w:tr w14:paraId="683D0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73" w:type="dxa"/>
            <w:tcBorders>
              <w:left w:val="single" w:color="000000" w:sz="10" w:space="0"/>
            </w:tcBorders>
          </w:tcPr>
          <w:p w14:paraId="0331D20F"/>
        </w:tc>
        <w:tc>
          <w:tcPr>
            <w:tcW w:w="2001" w:type="dxa"/>
          </w:tcPr>
          <w:p w14:paraId="336B103D"/>
        </w:tc>
        <w:tc>
          <w:tcPr>
            <w:tcW w:w="1058" w:type="dxa"/>
          </w:tcPr>
          <w:p w14:paraId="018D1B5C"/>
        </w:tc>
        <w:tc>
          <w:tcPr>
            <w:tcW w:w="1303" w:type="dxa"/>
          </w:tcPr>
          <w:p w14:paraId="608045E7"/>
        </w:tc>
        <w:tc>
          <w:tcPr>
            <w:tcW w:w="2094" w:type="dxa"/>
          </w:tcPr>
          <w:p w14:paraId="00923E57"/>
        </w:tc>
        <w:tc>
          <w:tcPr>
            <w:tcW w:w="1260" w:type="dxa"/>
            <w:tcBorders>
              <w:right w:val="single" w:color="000000" w:sz="10" w:space="0"/>
            </w:tcBorders>
          </w:tcPr>
          <w:p w14:paraId="64640A70"/>
        </w:tc>
      </w:tr>
      <w:tr w14:paraId="4DF84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873" w:type="dxa"/>
            <w:tcBorders>
              <w:left w:val="single" w:color="000000" w:sz="10" w:space="0"/>
            </w:tcBorders>
          </w:tcPr>
          <w:p w14:paraId="67357B39"/>
        </w:tc>
        <w:tc>
          <w:tcPr>
            <w:tcW w:w="2001" w:type="dxa"/>
          </w:tcPr>
          <w:p w14:paraId="70D3BC22"/>
        </w:tc>
        <w:tc>
          <w:tcPr>
            <w:tcW w:w="1058" w:type="dxa"/>
          </w:tcPr>
          <w:p w14:paraId="00A95FCA"/>
        </w:tc>
        <w:tc>
          <w:tcPr>
            <w:tcW w:w="1303" w:type="dxa"/>
          </w:tcPr>
          <w:p w14:paraId="0554A5AA"/>
        </w:tc>
        <w:tc>
          <w:tcPr>
            <w:tcW w:w="2094" w:type="dxa"/>
          </w:tcPr>
          <w:p w14:paraId="6DF42BD9"/>
        </w:tc>
        <w:tc>
          <w:tcPr>
            <w:tcW w:w="1260" w:type="dxa"/>
            <w:tcBorders>
              <w:right w:val="single" w:color="000000" w:sz="10" w:space="0"/>
            </w:tcBorders>
          </w:tcPr>
          <w:p w14:paraId="7C84EDD2"/>
        </w:tc>
      </w:tr>
    </w:tbl>
    <w:p w14:paraId="76DC4CC2">
      <w:pPr>
        <w:spacing w:before="84" w:line="301" w:lineRule="auto"/>
        <w:ind w:left="617" w:hanging="616"/>
        <w:rPr>
          <w:rFonts w:ascii="宋体" w:hAnsi="宋体" w:eastAsia="宋体" w:cs="宋体"/>
          <w:sz w:val="23"/>
          <w:szCs w:val="23"/>
        </w:rPr>
      </w:pPr>
      <w:r>
        <w:rPr>
          <w:rFonts w:ascii="宋体" w:hAnsi="宋体" w:eastAsia="宋体" w:cs="宋体"/>
          <w:spacing w:val="18"/>
          <w:sz w:val="23"/>
          <w:szCs w:val="23"/>
          <w14:textOutline w14:w="4356" w14:cap="sq" w14:cmpd="sng" w14:algn="ctr">
            <w14:solidFill>
              <w14:srgbClr w14:val="000000"/>
            </w14:solidFill>
            <w14:prstDash w14:val="solid"/>
            <w14:bevel/>
          </w14:textOutline>
        </w:rPr>
        <w:t>说明：</w:t>
      </w:r>
      <w:r>
        <w:rPr>
          <w:rFonts w:ascii="宋体" w:hAnsi="宋体" w:eastAsia="宋体" w:cs="宋体"/>
          <w:spacing w:val="11"/>
          <w:sz w:val="23"/>
          <w:szCs w:val="23"/>
        </w:rPr>
        <w:t>投</w:t>
      </w:r>
      <w:r>
        <w:rPr>
          <w:rFonts w:ascii="宋体" w:hAnsi="宋体" w:eastAsia="宋体" w:cs="宋体"/>
          <w:spacing w:val="9"/>
          <w:sz w:val="23"/>
          <w:szCs w:val="23"/>
        </w:rPr>
        <w:t>标人本表后附按照招标文件“第六章评标方法和评标标准”的综合评分明细表中</w:t>
      </w:r>
      <w:r>
        <w:rPr>
          <w:rFonts w:ascii="宋体" w:hAnsi="宋体" w:eastAsia="宋体" w:cs="宋体"/>
          <w:sz w:val="23"/>
          <w:szCs w:val="23"/>
        </w:rPr>
        <w:t xml:space="preserve"> </w:t>
      </w:r>
      <w:r>
        <w:rPr>
          <w:rFonts w:ascii="宋体" w:hAnsi="宋体" w:eastAsia="宋体" w:cs="宋体"/>
          <w:spacing w:val="12"/>
          <w:sz w:val="23"/>
          <w:szCs w:val="23"/>
        </w:rPr>
        <w:t>的</w:t>
      </w:r>
      <w:r>
        <w:rPr>
          <w:rFonts w:ascii="宋体" w:hAnsi="宋体" w:eastAsia="宋体" w:cs="宋体"/>
          <w:spacing w:val="7"/>
          <w:sz w:val="23"/>
          <w:szCs w:val="23"/>
        </w:rPr>
        <w:t>车辆配备项要求提供证明材料。</w:t>
      </w:r>
    </w:p>
    <w:p w14:paraId="24647539">
      <w:pPr>
        <w:spacing w:line="276" w:lineRule="auto"/>
      </w:pPr>
    </w:p>
    <w:p w14:paraId="79D63DCE">
      <w:pPr>
        <w:spacing w:line="277" w:lineRule="auto"/>
      </w:pPr>
    </w:p>
    <w:p w14:paraId="350346D6">
      <w:pPr>
        <w:spacing w:line="277" w:lineRule="auto"/>
      </w:pPr>
    </w:p>
    <w:p w14:paraId="0DAE072D">
      <w:pPr>
        <w:spacing w:line="277" w:lineRule="auto"/>
      </w:pPr>
    </w:p>
    <w:p w14:paraId="59D6F3B2">
      <w:pPr>
        <w:spacing w:before="75" w:line="227" w:lineRule="auto"/>
        <w:ind w:left="1"/>
        <w:rPr>
          <w:rFonts w:ascii="宋体" w:hAnsi="宋体" w:eastAsia="宋体" w:cs="宋体"/>
          <w:sz w:val="23"/>
          <w:szCs w:val="23"/>
        </w:rPr>
      </w:pPr>
      <w:r>
        <w:rPr>
          <w:rFonts w:ascii="宋体" w:hAnsi="宋体" w:eastAsia="宋体" w:cs="宋体"/>
          <w:spacing w:val="10"/>
          <w:sz w:val="23"/>
          <w:szCs w:val="23"/>
        </w:rPr>
        <w:t>投标</w:t>
      </w:r>
      <w:r>
        <w:rPr>
          <w:rFonts w:ascii="宋体" w:hAnsi="宋体" w:eastAsia="宋体" w:cs="宋体"/>
          <w:spacing w:val="6"/>
          <w:sz w:val="23"/>
          <w:szCs w:val="23"/>
        </w:rPr>
        <w:t>人</w:t>
      </w:r>
      <w:r>
        <w:rPr>
          <w:rFonts w:ascii="宋体" w:hAnsi="宋体" w:eastAsia="宋体" w:cs="宋体"/>
          <w:spacing w:val="5"/>
          <w:sz w:val="23"/>
          <w:szCs w:val="23"/>
        </w:rPr>
        <w:t>名称：</w:t>
      </w:r>
      <w:r>
        <w:rPr>
          <w:rFonts w:ascii="宋体" w:hAnsi="宋体" w:eastAsia="宋体" w:cs="宋体"/>
          <w:spacing w:val="5"/>
          <w:sz w:val="23"/>
          <w:szCs w:val="23"/>
          <w:u w:val="single"/>
        </w:rPr>
        <w:t xml:space="preserve">                (盖章)</w:t>
      </w:r>
      <w:r>
        <w:rPr>
          <w:rFonts w:ascii="宋体" w:hAnsi="宋体" w:eastAsia="宋体" w:cs="宋体"/>
          <w:sz w:val="23"/>
          <w:szCs w:val="23"/>
          <w:u w:val="single"/>
        </w:rPr>
        <w:t xml:space="preserve"> </w:t>
      </w:r>
    </w:p>
    <w:p w14:paraId="2C0C3603">
      <w:pPr>
        <w:spacing w:line="286" w:lineRule="auto"/>
      </w:pPr>
    </w:p>
    <w:p w14:paraId="104AAD7F">
      <w:pPr>
        <w:spacing w:line="286" w:lineRule="auto"/>
      </w:pPr>
    </w:p>
    <w:p w14:paraId="13EE17CC">
      <w:pPr>
        <w:spacing w:before="75" w:line="227" w:lineRule="auto"/>
        <w:rPr>
          <w:rFonts w:ascii="宋体" w:hAnsi="宋体" w:eastAsia="宋体" w:cs="宋体"/>
          <w:sz w:val="23"/>
          <w:szCs w:val="23"/>
        </w:rPr>
      </w:pPr>
      <w:r>
        <w:rPr>
          <w:rFonts w:ascii="宋体" w:hAnsi="宋体" w:eastAsia="宋体" w:cs="宋体"/>
          <w:spacing w:val="12"/>
          <w:sz w:val="23"/>
          <w:szCs w:val="23"/>
        </w:rPr>
        <w:t>法</w:t>
      </w:r>
      <w:r>
        <w:rPr>
          <w:rFonts w:ascii="宋体" w:hAnsi="宋体" w:eastAsia="宋体" w:cs="宋体"/>
          <w:spacing w:val="7"/>
          <w:sz w:val="23"/>
          <w:szCs w:val="23"/>
        </w:rPr>
        <w:t>定代表人或授权代表：</w:t>
      </w:r>
      <w:r>
        <w:rPr>
          <w:rFonts w:ascii="宋体" w:hAnsi="宋体" w:eastAsia="宋体" w:cs="宋体"/>
          <w:spacing w:val="7"/>
          <w:sz w:val="23"/>
          <w:szCs w:val="23"/>
          <w:u w:val="single"/>
        </w:rPr>
        <w:t xml:space="preserve">      (签字或盖章)</w:t>
      </w:r>
      <w:r>
        <w:rPr>
          <w:rFonts w:ascii="宋体" w:hAnsi="宋体" w:eastAsia="宋体" w:cs="宋体"/>
          <w:sz w:val="23"/>
          <w:szCs w:val="23"/>
          <w:u w:val="single"/>
        </w:rPr>
        <w:t xml:space="preserve"> </w:t>
      </w:r>
    </w:p>
    <w:p w14:paraId="54867E70">
      <w:pPr>
        <w:spacing w:line="285" w:lineRule="auto"/>
      </w:pPr>
    </w:p>
    <w:p w14:paraId="28E64A18">
      <w:pPr>
        <w:spacing w:line="286" w:lineRule="auto"/>
      </w:pPr>
    </w:p>
    <w:p w14:paraId="69B2D3C1">
      <w:pPr>
        <w:spacing w:before="75" w:line="229" w:lineRule="auto"/>
        <w:ind w:left="4216"/>
        <w:rPr>
          <w:rFonts w:ascii="宋体" w:hAnsi="宋体" w:eastAsia="宋体" w:cs="宋体"/>
          <w:sz w:val="23"/>
          <w:szCs w:val="23"/>
        </w:rPr>
      </w:pPr>
      <w:r>
        <w:rPr>
          <w:rFonts w:ascii="宋体" w:hAnsi="宋体" w:eastAsia="宋体" w:cs="宋体"/>
          <w:spacing w:val="5"/>
          <w:sz w:val="23"/>
          <w:szCs w:val="23"/>
        </w:rPr>
        <w:t>日     期</w:t>
      </w:r>
      <w:r>
        <w:rPr>
          <w:rFonts w:ascii="宋体" w:hAnsi="宋体" w:eastAsia="宋体" w:cs="宋体"/>
          <w:spacing w:val="4"/>
          <w:sz w:val="23"/>
          <w:szCs w:val="23"/>
        </w:rPr>
        <w:t>:</w:t>
      </w:r>
    </w:p>
    <w:p w14:paraId="4FC83685">
      <w:pPr>
        <w:sectPr>
          <w:footerReference r:id="rId52" w:type="default"/>
          <w:pgSz w:w="11911" w:h="16839"/>
          <w:pgMar w:top="400" w:right="1375" w:bottom="1173" w:left="1183" w:header="0" w:footer="960" w:gutter="0"/>
          <w:cols w:space="720" w:num="1"/>
        </w:sectPr>
      </w:pPr>
    </w:p>
    <w:p w14:paraId="735B1C47">
      <w:pPr>
        <w:spacing w:line="358" w:lineRule="auto"/>
      </w:pPr>
    </w:p>
    <w:p w14:paraId="26ED82E7">
      <w:pPr>
        <w:spacing w:line="359" w:lineRule="auto"/>
      </w:pPr>
    </w:p>
    <w:p w14:paraId="53D90D0D">
      <w:pPr>
        <w:spacing w:before="101" w:line="226" w:lineRule="auto"/>
        <w:ind w:left="2884"/>
        <w:outlineLvl w:val="0"/>
        <w:rPr>
          <w:rFonts w:ascii="宋体" w:hAnsi="宋体" w:eastAsia="宋体" w:cs="宋体"/>
          <w:spacing w:val="12"/>
          <w:sz w:val="31"/>
          <w:szCs w:val="31"/>
          <w14:textOutline w14:w="5791" w14:cap="sq" w14:cmpd="sng" w14:algn="ctr">
            <w14:solidFill>
              <w14:srgbClr w14:val="000000"/>
            </w14:solidFill>
            <w14:prstDash w14:val="solid"/>
            <w14:bevel/>
          </w14:textOutline>
        </w:rPr>
      </w:pPr>
      <w:r>
        <w:rPr>
          <w:rFonts w:hint="eastAsia" w:ascii="宋体" w:hAnsi="宋体" w:eastAsia="宋体" w:cs="宋体"/>
          <w:spacing w:val="12"/>
          <w:sz w:val="31"/>
          <w:szCs w:val="31"/>
          <w14:textOutline w14:w="5791" w14:cap="sq" w14:cmpd="sng" w14:algn="ctr">
            <w14:solidFill>
              <w14:srgbClr w14:val="000000"/>
            </w14:solidFill>
            <w14:prstDash w14:val="solid"/>
            <w14:bevel/>
          </w14:textOutline>
        </w:rPr>
        <w:t>七、投标人近三年投标业绩表</w:t>
      </w:r>
    </w:p>
    <w:p w14:paraId="48E863D2"/>
    <w:p w14:paraId="33ADC7A2">
      <w:pPr>
        <w:spacing w:line="197" w:lineRule="exact"/>
      </w:pPr>
    </w:p>
    <w:tbl>
      <w:tblPr>
        <w:tblStyle w:val="11"/>
        <w:tblW w:w="9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800"/>
        <w:gridCol w:w="2469"/>
        <w:gridCol w:w="1994"/>
        <w:gridCol w:w="1364"/>
        <w:gridCol w:w="1507"/>
      </w:tblGrid>
      <w:tr w14:paraId="75B00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652" w:type="dxa"/>
          </w:tcPr>
          <w:p w14:paraId="0AA5D78A">
            <w:pPr>
              <w:spacing w:line="262" w:lineRule="auto"/>
            </w:pPr>
          </w:p>
          <w:p w14:paraId="2EC87A7B">
            <w:pPr>
              <w:spacing w:before="65" w:line="230" w:lineRule="auto"/>
              <w:ind w:left="121"/>
              <w:rPr>
                <w:rFonts w:ascii="宋体" w:hAnsi="宋体" w:eastAsia="宋体" w:cs="宋体"/>
                <w:sz w:val="20"/>
                <w:szCs w:val="20"/>
              </w:rPr>
            </w:pPr>
            <w:r>
              <w:rPr>
                <w:rFonts w:ascii="宋体" w:hAnsi="宋体" w:eastAsia="宋体" w:cs="宋体"/>
                <w:spacing w:val="5"/>
                <w:sz w:val="20"/>
                <w:szCs w:val="20"/>
              </w:rPr>
              <w:t>序号</w:t>
            </w:r>
          </w:p>
        </w:tc>
        <w:tc>
          <w:tcPr>
            <w:tcW w:w="1800" w:type="dxa"/>
          </w:tcPr>
          <w:p w14:paraId="031C8B94">
            <w:pPr>
              <w:spacing w:line="263" w:lineRule="auto"/>
            </w:pPr>
          </w:p>
          <w:p w14:paraId="22692B1A">
            <w:pPr>
              <w:spacing w:before="65" w:line="229" w:lineRule="auto"/>
              <w:ind w:left="486"/>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目名称</w:t>
            </w:r>
          </w:p>
        </w:tc>
        <w:tc>
          <w:tcPr>
            <w:tcW w:w="2469" w:type="dxa"/>
          </w:tcPr>
          <w:p w14:paraId="3971BFF9">
            <w:pPr>
              <w:spacing w:before="305" w:line="227" w:lineRule="auto"/>
              <w:ind w:left="759"/>
              <w:rPr>
                <w:rFonts w:ascii="宋体" w:hAnsi="宋体" w:eastAsia="宋体" w:cs="宋体"/>
                <w:sz w:val="23"/>
                <w:szCs w:val="23"/>
              </w:rPr>
            </w:pPr>
            <w:r>
              <w:rPr>
                <w:rFonts w:ascii="宋体" w:hAnsi="宋体" w:eastAsia="宋体" w:cs="宋体"/>
                <w:spacing w:val="8"/>
                <w:sz w:val="23"/>
                <w:szCs w:val="23"/>
              </w:rPr>
              <w:t>采购内</w:t>
            </w:r>
            <w:r>
              <w:rPr>
                <w:rFonts w:ascii="宋体" w:hAnsi="宋体" w:eastAsia="宋体" w:cs="宋体"/>
                <w:spacing w:val="7"/>
                <w:sz w:val="23"/>
                <w:szCs w:val="23"/>
              </w:rPr>
              <w:t>容</w:t>
            </w:r>
          </w:p>
        </w:tc>
        <w:tc>
          <w:tcPr>
            <w:tcW w:w="1994" w:type="dxa"/>
          </w:tcPr>
          <w:p w14:paraId="3D3C7FCF">
            <w:pPr>
              <w:spacing w:line="262" w:lineRule="auto"/>
            </w:pPr>
          </w:p>
          <w:p w14:paraId="3648738A">
            <w:pPr>
              <w:spacing w:before="65" w:line="228" w:lineRule="auto"/>
              <w:ind w:left="581"/>
              <w:rPr>
                <w:rFonts w:ascii="宋体" w:hAnsi="宋体" w:eastAsia="宋体" w:cs="宋体"/>
                <w:sz w:val="20"/>
                <w:szCs w:val="20"/>
              </w:rPr>
            </w:pPr>
            <w:r>
              <w:rPr>
                <w:rFonts w:ascii="宋体" w:hAnsi="宋体" w:eastAsia="宋体" w:cs="宋体"/>
                <w:spacing w:val="9"/>
                <w:sz w:val="20"/>
                <w:szCs w:val="20"/>
              </w:rPr>
              <w:t>采</w:t>
            </w:r>
            <w:r>
              <w:rPr>
                <w:rFonts w:ascii="宋体" w:hAnsi="宋体" w:eastAsia="宋体" w:cs="宋体"/>
                <w:spacing w:val="7"/>
                <w:sz w:val="20"/>
                <w:szCs w:val="20"/>
              </w:rPr>
              <w:t>购单位</w:t>
            </w:r>
          </w:p>
        </w:tc>
        <w:tc>
          <w:tcPr>
            <w:tcW w:w="1364" w:type="dxa"/>
          </w:tcPr>
          <w:p w14:paraId="271F9B22">
            <w:pPr>
              <w:spacing w:before="179" w:line="291" w:lineRule="auto"/>
              <w:ind w:left="277" w:right="261" w:hanging="10"/>
              <w:rPr>
                <w:rFonts w:ascii="宋体" w:hAnsi="宋体" w:eastAsia="宋体" w:cs="宋体"/>
                <w:sz w:val="20"/>
                <w:szCs w:val="20"/>
              </w:rPr>
            </w:pPr>
            <w:r>
              <w:rPr>
                <w:rFonts w:ascii="宋体" w:hAnsi="宋体" w:eastAsia="宋体" w:cs="宋体"/>
                <w:spacing w:val="9"/>
                <w:sz w:val="20"/>
                <w:szCs w:val="20"/>
              </w:rPr>
              <w:t>采</w:t>
            </w:r>
            <w:r>
              <w:rPr>
                <w:rFonts w:ascii="宋体" w:hAnsi="宋体" w:eastAsia="宋体" w:cs="宋体"/>
                <w:spacing w:val="7"/>
                <w:sz w:val="20"/>
                <w:szCs w:val="20"/>
              </w:rPr>
              <w:t>购金额</w:t>
            </w:r>
            <w:r>
              <w:rPr>
                <w:rFonts w:ascii="宋体" w:hAnsi="宋体" w:eastAsia="宋体" w:cs="宋体"/>
                <w:sz w:val="20"/>
                <w:szCs w:val="20"/>
              </w:rPr>
              <w:t xml:space="preserve"> </w:t>
            </w:r>
            <w:r>
              <w:rPr>
                <w:rFonts w:ascii="宋体" w:hAnsi="宋体" w:eastAsia="宋体" w:cs="宋体"/>
                <w:spacing w:val="29"/>
                <w:sz w:val="20"/>
                <w:szCs w:val="20"/>
              </w:rPr>
              <w:t>(</w:t>
            </w:r>
            <w:r>
              <w:rPr>
                <w:rFonts w:ascii="宋体" w:hAnsi="宋体" w:eastAsia="宋体" w:cs="宋体"/>
                <w:spacing w:val="27"/>
                <w:sz w:val="20"/>
                <w:szCs w:val="20"/>
              </w:rPr>
              <w:t>万元)</w:t>
            </w:r>
          </w:p>
        </w:tc>
        <w:tc>
          <w:tcPr>
            <w:tcW w:w="1507" w:type="dxa"/>
          </w:tcPr>
          <w:p w14:paraId="3452A4B8">
            <w:pPr>
              <w:spacing w:line="262" w:lineRule="auto"/>
            </w:pPr>
          </w:p>
          <w:p w14:paraId="01D04895">
            <w:pPr>
              <w:spacing w:before="65" w:line="228" w:lineRule="auto"/>
              <w:ind w:left="339"/>
              <w:rPr>
                <w:rFonts w:ascii="宋体" w:hAnsi="宋体" w:eastAsia="宋体" w:cs="宋体"/>
                <w:sz w:val="20"/>
                <w:szCs w:val="20"/>
              </w:rPr>
            </w:pPr>
            <w:r>
              <w:rPr>
                <w:rFonts w:ascii="宋体" w:hAnsi="宋体" w:eastAsia="宋体" w:cs="宋体"/>
                <w:spacing w:val="8"/>
                <w:sz w:val="20"/>
                <w:szCs w:val="20"/>
              </w:rPr>
              <w:t>供</w:t>
            </w:r>
            <w:r>
              <w:rPr>
                <w:rFonts w:ascii="宋体" w:hAnsi="宋体" w:eastAsia="宋体" w:cs="宋体"/>
                <w:spacing w:val="7"/>
                <w:sz w:val="20"/>
                <w:szCs w:val="20"/>
              </w:rPr>
              <w:t>货情况</w:t>
            </w:r>
          </w:p>
        </w:tc>
      </w:tr>
      <w:tr w14:paraId="45352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4" w:hRule="atLeast"/>
        </w:trPr>
        <w:tc>
          <w:tcPr>
            <w:tcW w:w="652" w:type="dxa"/>
          </w:tcPr>
          <w:p w14:paraId="40519325"/>
        </w:tc>
        <w:tc>
          <w:tcPr>
            <w:tcW w:w="1800" w:type="dxa"/>
          </w:tcPr>
          <w:p w14:paraId="584F2ABF"/>
        </w:tc>
        <w:tc>
          <w:tcPr>
            <w:tcW w:w="2469" w:type="dxa"/>
          </w:tcPr>
          <w:p w14:paraId="2D5305CC"/>
        </w:tc>
        <w:tc>
          <w:tcPr>
            <w:tcW w:w="1994" w:type="dxa"/>
          </w:tcPr>
          <w:p w14:paraId="1F2F2D3E"/>
        </w:tc>
        <w:tc>
          <w:tcPr>
            <w:tcW w:w="1364" w:type="dxa"/>
          </w:tcPr>
          <w:p w14:paraId="0B9CC6EA"/>
        </w:tc>
        <w:tc>
          <w:tcPr>
            <w:tcW w:w="1507" w:type="dxa"/>
          </w:tcPr>
          <w:p w14:paraId="5515223E"/>
        </w:tc>
      </w:tr>
      <w:tr w14:paraId="18D8F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652" w:type="dxa"/>
          </w:tcPr>
          <w:p w14:paraId="32072191"/>
        </w:tc>
        <w:tc>
          <w:tcPr>
            <w:tcW w:w="1800" w:type="dxa"/>
          </w:tcPr>
          <w:p w14:paraId="4FB4886C"/>
        </w:tc>
        <w:tc>
          <w:tcPr>
            <w:tcW w:w="2469" w:type="dxa"/>
          </w:tcPr>
          <w:p w14:paraId="20FED82A"/>
        </w:tc>
        <w:tc>
          <w:tcPr>
            <w:tcW w:w="1994" w:type="dxa"/>
          </w:tcPr>
          <w:p w14:paraId="20EE626B"/>
        </w:tc>
        <w:tc>
          <w:tcPr>
            <w:tcW w:w="1364" w:type="dxa"/>
          </w:tcPr>
          <w:p w14:paraId="52B64800"/>
        </w:tc>
        <w:tc>
          <w:tcPr>
            <w:tcW w:w="1507" w:type="dxa"/>
          </w:tcPr>
          <w:p w14:paraId="74519A77"/>
        </w:tc>
      </w:tr>
      <w:tr w14:paraId="4EF31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8" w:hRule="atLeast"/>
        </w:trPr>
        <w:tc>
          <w:tcPr>
            <w:tcW w:w="652" w:type="dxa"/>
          </w:tcPr>
          <w:p w14:paraId="0F928F1E"/>
        </w:tc>
        <w:tc>
          <w:tcPr>
            <w:tcW w:w="1800" w:type="dxa"/>
          </w:tcPr>
          <w:p w14:paraId="1EE15573"/>
        </w:tc>
        <w:tc>
          <w:tcPr>
            <w:tcW w:w="2469" w:type="dxa"/>
          </w:tcPr>
          <w:p w14:paraId="02B33032"/>
        </w:tc>
        <w:tc>
          <w:tcPr>
            <w:tcW w:w="1994" w:type="dxa"/>
          </w:tcPr>
          <w:p w14:paraId="43A5D50C"/>
        </w:tc>
        <w:tc>
          <w:tcPr>
            <w:tcW w:w="1364" w:type="dxa"/>
          </w:tcPr>
          <w:p w14:paraId="6D314D24"/>
        </w:tc>
        <w:tc>
          <w:tcPr>
            <w:tcW w:w="1507" w:type="dxa"/>
          </w:tcPr>
          <w:p w14:paraId="1AE8BF28"/>
        </w:tc>
      </w:tr>
      <w:tr w14:paraId="564D8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652" w:type="dxa"/>
          </w:tcPr>
          <w:p w14:paraId="4FA48D56"/>
        </w:tc>
        <w:tc>
          <w:tcPr>
            <w:tcW w:w="1800" w:type="dxa"/>
          </w:tcPr>
          <w:p w14:paraId="2FDD01BC"/>
        </w:tc>
        <w:tc>
          <w:tcPr>
            <w:tcW w:w="2469" w:type="dxa"/>
          </w:tcPr>
          <w:p w14:paraId="7C572731"/>
        </w:tc>
        <w:tc>
          <w:tcPr>
            <w:tcW w:w="1994" w:type="dxa"/>
          </w:tcPr>
          <w:p w14:paraId="145A8D20"/>
        </w:tc>
        <w:tc>
          <w:tcPr>
            <w:tcW w:w="1364" w:type="dxa"/>
          </w:tcPr>
          <w:p w14:paraId="17637762"/>
        </w:tc>
        <w:tc>
          <w:tcPr>
            <w:tcW w:w="1507" w:type="dxa"/>
          </w:tcPr>
          <w:p w14:paraId="3F1F808C"/>
        </w:tc>
      </w:tr>
    </w:tbl>
    <w:p w14:paraId="6BA90614">
      <w:pPr>
        <w:spacing w:before="308" w:line="500" w:lineRule="auto"/>
        <w:ind w:left="746" w:right="173" w:firstLine="3"/>
        <w:rPr>
          <w:rFonts w:ascii="宋体" w:hAnsi="宋体" w:eastAsia="宋体" w:cs="宋体"/>
          <w:sz w:val="23"/>
          <w:szCs w:val="23"/>
        </w:rPr>
      </w:pPr>
      <w:r>
        <w:rPr>
          <w:rFonts w:ascii="宋体" w:hAnsi="宋体" w:eastAsia="宋体" w:cs="宋体"/>
          <w:spacing w:val="18"/>
          <w:sz w:val="23"/>
          <w:szCs w:val="23"/>
        </w:rPr>
        <w:t>说明</w:t>
      </w:r>
      <w:r>
        <w:rPr>
          <w:rFonts w:ascii="宋体" w:hAnsi="宋体" w:eastAsia="宋体" w:cs="宋体"/>
          <w:spacing w:val="15"/>
          <w:sz w:val="23"/>
          <w:szCs w:val="23"/>
        </w:rPr>
        <w:t>：</w:t>
      </w:r>
      <w:r>
        <w:rPr>
          <w:rFonts w:ascii="宋体" w:hAnsi="宋体" w:eastAsia="宋体" w:cs="宋体"/>
          <w:spacing w:val="9"/>
          <w:sz w:val="23"/>
          <w:szCs w:val="23"/>
        </w:rPr>
        <w:t>投标人本表后附按照招标文件“第六章评标方法和评标标准”的综合评分明细</w:t>
      </w:r>
      <w:r>
        <w:rPr>
          <w:rFonts w:ascii="宋体" w:hAnsi="宋体" w:eastAsia="宋体" w:cs="宋体"/>
          <w:sz w:val="23"/>
          <w:szCs w:val="23"/>
        </w:rPr>
        <w:t xml:space="preserve"> </w:t>
      </w:r>
      <w:r>
        <w:rPr>
          <w:rFonts w:ascii="宋体" w:hAnsi="宋体" w:eastAsia="宋体" w:cs="宋体"/>
          <w:spacing w:val="18"/>
          <w:sz w:val="23"/>
          <w:szCs w:val="23"/>
        </w:rPr>
        <w:t>表中的</w:t>
      </w:r>
      <w:r>
        <w:rPr>
          <w:rFonts w:ascii="宋体" w:hAnsi="宋体" w:eastAsia="宋体" w:cs="宋体"/>
          <w:spacing w:val="10"/>
          <w:sz w:val="23"/>
          <w:szCs w:val="23"/>
        </w:rPr>
        <w:t>业</w:t>
      </w:r>
      <w:r>
        <w:rPr>
          <w:rFonts w:ascii="宋体" w:hAnsi="宋体" w:eastAsia="宋体" w:cs="宋体"/>
          <w:spacing w:val="9"/>
          <w:sz w:val="23"/>
          <w:szCs w:val="23"/>
        </w:rPr>
        <w:t>绩项要求提供证明材料。以上证明材料应清晰、完整且有效，并加盖投标人</w:t>
      </w:r>
      <w:r>
        <w:rPr>
          <w:rFonts w:ascii="宋体" w:hAnsi="宋体" w:eastAsia="宋体" w:cs="宋体"/>
          <w:sz w:val="23"/>
          <w:szCs w:val="23"/>
        </w:rPr>
        <w:t xml:space="preserve"> </w:t>
      </w:r>
      <w:r>
        <w:rPr>
          <w:rFonts w:ascii="宋体" w:hAnsi="宋体" w:eastAsia="宋体" w:cs="宋体"/>
          <w:spacing w:val="18"/>
          <w:sz w:val="23"/>
          <w:szCs w:val="23"/>
        </w:rPr>
        <w:t>公章。</w:t>
      </w:r>
      <w:r>
        <w:rPr>
          <w:rFonts w:ascii="宋体" w:hAnsi="宋体" w:eastAsia="宋体" w:cs="宋体"/>
          <w:spacing w:val="10"/>
          <w:sz w:val="23"/>
          <w:szCs w:val="23"/>
        </w:rPr>
        <w:t>如</w:t>
      </w:r>
      <w:r>
        <w:rPr>
          <w:rFonts w:ascii="宋体" w:hAnsi="宋体" w:eastAsia="宋体" w:cs="宋体"/>
          <w:spacing w:val="9"/>
          <w:sz w:val="23"/>
          <w:szCs w:val="23"/>
        </w:rPr>
        <w:t>有弄虚作假，一旦被发现将按无效投标处理，并报请政府采购管理部门严肃</w:t>
      </w:r>
      <w:r>
        <w:rPr>
          <w:rFonts w:ascii="宋体" w:hAnsi="宋体" w:eastAsia="宋体" w:cs="宋体"/>
          <w:sz w:val="23"/>
          <w:szCs w:val="23"/>
        </w:rPr>
        <w:t xml:space="preserve"> </w:t>
      </w:r>
      <w:r>
        <w:rPr>
          <w:rFonts w:ascii="宋体" w:hAnsi="宋体" w:eastAsia="宋体" w:cs="宋体"/>
          <w:spacing w:val="2"/>
          <w:sz w:val="23"/>
          <w:szCs w:val="23"/>
        </w:rPr>
        <w:t>处理，  追究有关单位和人</w:t>
      </w:r>
      <w:r>
        <w:rPr>
          <w:rFonts w:ascii="宋体" w:hAnsi="宋体" w:eastAsia="宋体" w:cs="宋体"/>
          <w:spacing w:val="1"/>
          <w:sz w:val="23"/>
          <w:szCs w:val="23"/>
        </w:rPr>
        <w:t>员的责任。</w:t>
      </w:r>
    </w:p>
    <w:p w14:paraId="3253EC83">
      <w:pPr>
        <w:sectPr>
          <w:footerReference r:id="rId53" w:type="default"/>
          <w:pgSz w:w="11911" w:h="16839"/>
          <w:pgMar w:top="400" w:right="1065" w:bottom="1173" w:left="1054" w:header="0" w:footer="960" w:gutter="0"/>
          <w:cols w:space="720" w:num="1"/>
        </w:sectPr>
      </w:pPr>
    </w:p>
    <w:p w14:paraId="3171231F">
      <w:pPr>
        <w:spacing w:line="321" w:lineRule="auto"/>
      </w:pPr>
    </w:p>
    <w:p w14:paraId="29320720">
      <w:pPr>
        <w:spacing w:line="322" w:lineRule="auto"/>
      </w:pPr>
    </w:p>
    <w:p w14:paraId="05647EB7">
      <w:pPr>
        <w:spacing w:before="101" w:line="226" w:lineRule="auto"/>
        <w:ind w:left="2884"/>
        <w:outlineLvl w:val="0"/>
        <w:rPr>
          <w:rFonts w:ascii="宋体" w:hAnsi="宋体" w:eastAsia="宋体" w:cs="宋体"/>
          <w:sz w:val="31"/>
          <w:szCs w:val="31"/>
        </w:rPr>
      </w:pPr>
      <w:r>
        <w:rPr>
          <w:rFonts w:ascii="宋体" w:hAnsi="宋体" w:eastAsia="宋体" w:cs="宋体"/>
          <w:spacing w:val="12"/>
          <w:sz w:val="31"/>
          <w:szCs w:val="31"/>
          <w14:textOutline w14:w="5791" w14:cap="sq" w14:cmpd="sng" w14:algn="ctr">
            <w14:solidFill>
              <w14:srgbClr w14:val="000000"/>
            </w14:solidFill>
            <w14:prstDash w14:val="solid"/>
            <w14:bevel/>
          </w14:textOutline>
        </w:rPr>
        <w:t>八</w:t>
      </w:r>
      <w:r>
        <w:rPr>
          <w:rFonts w:ascii="宋体" w:hAnsi="宋体" w:eastAsia="宋体" w:cs="宋体"/>
          <w:spacing w:val="9"/>
          <w:sz w:val="31"/>
          <w:szCs w:val="31"/>
          <w14:textOutline w14:w="5791" w14:cap="sq" w14:cmpd="sng" w14:algn="ctr">
            <w14:solidFill>
              <w14:srgbClr w14:val="000000"/>
            </w14:solidFill>
            <w14:prstDash w14:val="solid"/>
            <w14:bevel/>
          </w14:textOutline>
        </w:rPr>
        <w:t>、反商业贿赂声明书</w:t>
      </w:r>
    </w:p>
    <w:p w14:paraId="7139AFAB">
      <w:pPr>
        <w:spacing w:line="293" w:lineRule="auto"/>
      </w:pPr>
    </w:p>
    <w:p w14:paraId="0A820C0D">
      <w:pPr>
        <w:spacing w:line="293" w:lineRule="auto"/>
      </w:pPr>
    </w:p>
    <w:p w14:paraId="51550753">
      <w:pPr>
        <w:spacing w:before="75" w:line="229" w:lineRule="auto"/>
        <w:rPr>
          <w:rFonts w:ascii="宋体" w:hAnsi="宋体" w:eastAsia="宋体" w:cs="宋体"/>
          <w:sz w:val="23"/>
          <w:szCs w:val="23"/>
        </w:rPr>
      </w:pPr>
      <w:r>
        <w:rPr>
          <w:rFonts w:ascii="宋体" w:hAnsi="宋体" w:eastAsia="宋体" w:cs="宋体"/>
          <w:spacing w:val="5"/>
          <w:sz w:val="23"/>
          <w:szCs w:val="23"/>
        </w:rPr>
        <w:t>招标人</w:t>
      </w:r>
      <w:r>
        <w:rPr>
          <w:rFonts w:ascii="宋体" w:hAnsi="宋体" w:eastAsia="宋体" w:cs="宋体"/>
          <w:spacing w:val="4"/>
          <w:sz w:val="23"/>
          <w:szCs w:val="23"/>
        </w:rPr>
        <w:t>：</w:t>
      </w:r>
    </w:p>
    <w:p w14:paraId="39C851E7">
      <w:pPr>
        <w:spacing w:line="288" w:lineRule="auto"/>
      </w:pPr>
    </w:p>
    <w:p w14:paraId="7DCA3BC6">
      <w:pPr>
        <w:spacing w:line="289" w:lineRule="auto"/>
      </w:pPr>
    </w:p>
    <w:p w14:paraId="4538C7A8">
      <w:pPr>
        <w:spacing w:before="75" w:line="227" w:lineRule="auto"/>
        <w:ind w:left="642"/>
        <w:outlineLvl w:val="0"/>
        <w:rPr>
          <w:rFonts w:ascii="宋体" w:hAnsi="宋体" w:eastAsia="宋体" w:cs="宋体"/>
          <w:sz w:val="23"/>
          <w:szCs w:val="23"/>
        </w:rPr>
      </w:pPr>
      <w:r>
        <w:rPr>
          <w:rFonts w:ascii="宋体" w:hAnsi="宋体" w:eastAsia="宋体" w:cs="宋体"/>
          <w:spacing w:val="18"/>
          <w:sz w:val="23"/>
          <w:szCs w:val="23"/>
        </w:rPr>
        <w:t>为促</w:t>
      </w:r>
      <w:r>
        <w:rPr>
          <w:rFonts w:ascii="宋体" w:hAnsi="宋体" w:eastAsia="宋体" w:cs="宋体"/>
          <w:spacing w:val="14"/>
          <w:sz w:val="23"/>
          <w:szCs w:val="23"/>
        </w:rPr>
        <w:t>进</w:t>
      </w:r>
      <w:r>
        <w:rPr>
          <w:rFonts w:ascii="宋体" w:hAnsi="宋体" w:eastAsia="宋体" w:cs="宋体"/>
          <w:spacing w:val="9"/>
          <w:sz w:val="23"/>
          <w:szCs w:val="23"/>
        </w:rPr>
        <w:t>采购工作的规范运行和公平竞争，有效制止采购活动中的不正之风和腐败现</w:t>
      </w:r>
    </w:p>
    <w:p w14:paraId="4D96C5A5">
      <w:pPr>
        <w:spacing w:before="276" w:line="228" w:lineRule="auto"/>
        <w:ind w:left="7"/>
        <w:rPr>
          <w:rFonts w:ascii="宋体" w:hAnsi="宋体" w:eastAsia="宋体" w:cs="宋体"/>
          <w:sz w:val="23"/>
          <w:szCs w:val="23"/>
        </w:rPr>
      </w:pPr>
      <w:r>
        <w:rPr>
          <w:rFonts w:ascii="宋体" w:hAnsi="宋体" w:eastAsia="宋体" w:cs="宋体"/>
          <w:spacing w:val="10"/>
          <w:sz w:val="23"/>
          <w:szCs w:val="23"/>
        </w:rPr>
        <w:t>象</w:t>
      </w:r>
      <w:r>
        <w:rPr>
          <w:rFonts w:ascii="宋体" w:hAnsi="宋体" w:eastAsia="宋体" w:cs="宋体"/>
          <w:spacing w:val="9"/>
          <w:sz w:val="23"/>
          <w:szCs w:val="23"/>
        </w:rPr>
        <w:t>，预防和遏制行贿受贿等违法犯罪活动，我单位特作以下承诺：</w:t>
      </w:r>
    </w:p>
    <w:p w14:paraId="2B352CAA">
      <w:pPr>
        <w:spacing w:before="275" w:line="227" w:lineRule="auto"/>
        <w:ind w:left="478"/>
        <w:outlineLvl w:val="0"/>
        <w:rPr>
          <w:rFonts w:ascii="宋体" w:hAnsi="宋体" w:eastAsia="宋体" w:cs="宋体"/>
          <w:sz w:val="23"/>
          <w:szCs w:val="23"/>
        </w:rPr>
      </w:pPr>
      <w:r>
        <w:rPr>
          <w:rFonts w:ascii="宋体" w:hAnsi="宋体" w:eastAsia="宋体" w:cs="宋体"/>
          <w:spacing w:val="18"/>
          <w:sz w:val="23"/>
          <w:szCs w:val="23"/>
        </w:rPr>
        <w:t>在本次</w:t>
      </w:r>
      <w:r>
        <w:rPr>
          <w:rFonts w:ascii="宋体" w:hAnsi="宋体" w:eastAsia="宋体" w:cs="宋体"/>
          <w:spacing w:val="10"/>
          <w:sz w:val="23"/>
          <w:szCs w:val="23"/>
        </w:rPr>
        <w:t>采</w:t>
      </w:r>
      <w:r>
        <w:rPr>
          <w:rFonts w:ascii="宋体" w:hAnsi="宋体" w:eastAsia="宋体" w:cs="宋体"/>
          <w:spacing w:val="9"/>
          <w:sz w:val="23"/>
          <w:szCs w:val="23"/>
        </w:rPr>
        <w:t>购活动中，我公司将自觉遵守《政府采购法》，不给予国家工作人员及其亲</w:t>
      </w:r>
    </w:p>
    <w:p w14:paraId="6A8DAB4C">
      <w:pPr>
        <w:spacing w:before="277" w:line="449" w:lineRule="auto"/>
        <w:ind w:left="3" w:right="39" w:hanging="3"/>
        <w:rPr>
          <w:rFonts w:ascii="宋体" w:hAnsi="宋体" w:eastAsia="宋体" w:cs="宋体"/>
          <w:sz w:val="23"/>
          <w:szCs w:val="23"/>
        </w:rPr>
      </w:pPr>
      <w:r>
        <w:rPr>
          <w:rFonts w:ascii="宋体" w:hAnsi="宋体" w:eastAsia="宋体" w:cs="宋体"/>
          <w:spacing w:val="16"/>
          <w:sz w:val="23"/>
          <w:szCs w:val="23"/>
        </w:rPr>
        <w:t>属各种</w:t>
      </w:r>
      <w:r>
        <w:rPr>
          <w:rFonts w:ascii="宋体" w:hAnsi="宋体" w:eastAsia="宋体" w:cs="宋体"/>
          <w:spacing w:val="10"/>
          <w:sz w:val="23"/>
          <w:szCs w:val="23"/>
        </w:rPr>
        <w:t>形</w:t>
      </w:r>
      <w:r>
        <w:rPr>
          <w:rFonts w:ascii="宋体" w:hAnsi="宋体" w:eastAsia="宋体" w:cs="宋体"/>
          <w:spacing w:val="8"/>
          <w:sz w:val="23"/>
          <w:szCs w:val="23"/>
        </w:rPr>
        <w:t>式的商业贿赂，包括送礼金、礼品、有价证券、购物券、回扣、佣金、咨询费、</w:t>
      </w:r>
      <w:r>
        <w:rPr>
          <w:rFonts w:ascii="宋体" w:hAnsi="宋体" w:eastAsia="宋体" w:cs="宋体"/>
          <w:sz w:val="23"/>
          <w:szCs w:val="23"/>
        </w:rPr>
        <w:t xml:space="preserve"> </w:t>
      </w:r>
      <w:r>
        <w:rPr>
          <w:rFonts w:ascii="宋体" w:hAnsi="宋体" w:eastAsia="宋体" w:cs="宋体"/>
          <w:spacing w:val="18"/>
          <w:sz w:val="23"/>
          <w:szCs w:val="23"/>
        </w:rPr>
        <w:t>劳</w:t>
      </w:r>
      <w:r>
        <w:rPr>
          <w:rFonts w:ascii="宋体" w:hAnsi="宋体" w:eastAsia="宋体" w:cs="宋体"/>
          <w:spacing w:val="11"/>
          <w:sz w:val="23"/>
          <w:szCs w:val="23"/>
        </w:rPr>
        <w:t>务</w:t>
      </w:r>
      <w:r>
        <w:rPr>
          <w:rFonts w:ascii="宋体" w:hAnsi="宋体" w:eastAsia="宋体" w:cs="宋体"/>
          <w:spacing w:val="9"/>
          <w:sz w:val="23"/>
          <w:szCs w:val="23"/>
        </w:rPr>
        <w:t>费、赞助费、宣传费、支付旅游费用、报销各种消费凭证、宴请、娱乐活动等。</w:t>
      </w:r>
    </w:p>
    <w:p w14:paraId="779E5E29">
      <w:pPr>
        <w:spacing w:line="228" w:lineRule="auto"/>
        <w:ind w:left="482"/>
        <w:outlineLvl w:val="0"/>
        <w:rPr>
          <w:rFonts w:ascii="宋体" w:hAnsi="宋体" w:eastAsia="宋体" w:cs="宋体"/>
          <w:sz w:val="23"/>
          <w:szCs w:val="23"/>
        </w:rPr>
      </w:pPr>
      <w:r>
        <w:rPr>
          <w:rFonts w:ascii="宋体" w:hAnsi="宋体" w:eastAsia="宋体" w:cs="宋体"/>
          <w:spacing w:val="18"/>
          <w:sz w:val="23"/>
          <w:szCs w:val="23"/>
        </w:rPr>
        <w:t>如存</w:t>
      </w:r>
      <w:r>
        <w:rPr>
          <w:rFonts w:ascii="宋体" w:hAnsi="宋体" w:eastAsia="宋体" w:cs="宋体"/>
          <w:spacing w:val="14"/>
          <w:sz w:val="23"/>
          <w:szCs w:val="23"/>
        </w:rPr>
        <w:t>在</w:t>
      </w:r>
      <w:r>
        <w:rPr>
          <w:rFonts w:ascii="宋体" w:hAnsi="宋体" w:eastAsia="宋体" w:cs="宋体"/>
          <w:spacing w:val="9"/>
          <w:sz w:val="23"/>
          <w:szCs w:val="23"/>
        </w:rPr>
        <w:t>上述行为，我公司及项目参与人员自愿放弃本次项目的参与资格，若为预中标</w:t>
      </w:r>
    </w:p>
    <w:p w14:paraId="59B56587">
      <w:pPr>
        <w:spacing w:before="277" w:line="456" w:lineRule="auto"/>
        <w:ind w:left="2" w:hanging="1"/>
        <w:rPr>
          <w:rFonts w:ascii="宋体" w:hAnsi="宋体" w:eastAsia="宋体" w:cs="宋体"/>
          <w:sz w:val="23"/>
          <w:szCs w:val="23"/>
        </w:rPr>
      </w:pPr>
      <w:r>
        <w:rPr>
          <w:rFonts w:ascii="宋体" w:hAnsi="宋体" w:eastAsia="宋体" w:cs="宋体"/>
          <w:spacing w:val="18"/>
          <w:sz w:val="23"/>
          <w:szCs w:val="23"/>
        </w:rPr>
        <w:t>或成</w:t>
      </w:r>
      <w:r>
        <w:rPr>
          <w:rFonts w:ascii="宋体" w:hAnsi="宋体" w:eastAsia="宋体" w:cs="宋体"/>
          <w:spacing w:val="17"/>
          <w:sz w:val="23"/>
          <w:szCs w:val="23"/>
        </w:rPr>
        <w:t>交</w:t>
      </w:r>
      <w:r>
        <w:rPr>
          <w:rFonts w:ascii="宋体" w:hAnsi="宋体" w:eastAsia="宋体" w:cs="宋体"/>
          <w:spacing w:val="9"/>
          <w:sz w:val="23"/>
          <w:szCs w:val="23"/>
        </w:rPr>
        <w:t>人，也自愿放弃中标或成交资格，并愿意按照《反不正当竞争法》的有关规定接受</w:t>
      </w:r>
      <w:r>
        <w:rPr>
          <w:rFonts w:ascii="宋体" w:hAnsi="宋体" w:eastAsia="宋体" w:cs="宋体"/>
          <w:sz w:val="23"/>
          <w:szCs w:val="23"/>
        </w:rPr>
        <w:t xml:space="preserve"> </w:t>
      </w:r>
      <w:r>
        <w:rPr>
          <w:rFonts w:ascii="宋体" w:hAnsi="宋体" w:eastAsia="宋体" w:cs="宋体"/>
          <w:spacing w:val="2"/>
          <w:sz w:val="23"/>
          <w:szCs w:val="23"/>
        </w:rPr>
        <w:t>处罚</w:t>
      </w:r>
      <w:r>
        <w:rPr>
          <w:rFonts w:ascii="宋体" w:hAnsi="宋体" w:eastAsia="宋体" w:cs="宋体"/>
          <w:spacing w:val="1"/>
          <w:sz w:val="23"/>
          <w:szCs w:val="23"/>
        </w:rPr>
        <w:t>。</w:t>
      </w:r>
    </w:p>
    <w:p w14:paraId="39DEE33D">
      <w:pPr>
        <w:spacing w:line="254" w:lineRule="auto"/>
      </w:pPr>
    </w:p>
    <w:p w14:paraId="236788C4">
      <w:pPr>
        <w:spacing w:line="255" w:lineRule="auto"/>
      </w:pPr>
    </w:p>
    <w:p w14:paraId="049973F6">
      <w:pPr>
        <w:spacing w:line="255" w:lineRule="auto"/>
      </w:pPr>
    </w:p>
    <w:p w14:paraId="14191C58">
      <w:pPr>
        <w:spacing w:line="255" w:lineRule="auto"/>
      </w:pPr>
    </w:p>
    <w:p w14:paraId="35BD7077">
      <w:pPr>
        <w:spacing w:line="255" w:lineRule="auto"/>
      </w:pPr>
    </w:p>
    <w:p w14:paraId="5BDBC698">
      <w:pPr>
        <w:spacing w:line="255" w:lineRule="auto"/>
      </w:pPr>
    </w:p>
    <w:p w14:paraId="685B7BC1">
      <w:pPr>
        <w:spacing w:line="255" w:lineRule="auto"/>
      </w:pPr>
    </w:p>
    <w:p w14:paraId="33B7E3C5">
      <w:pPr>
        <w:spacing w:before="74" w:line="227" w:lineRule="auto"/>
        <w:ind w:left="481"/>
        <w:rPr>
          <w:rFonts w:ascii="宋体" w:hAnsi="宋体" w:eastAsia="宋体" w:cs="宋体"/>
          <w:sz w:val="23"/>
          <w:szCs w:val="23"/>
        </w:rPr>
      </w:pPr>
      <w:r>
        <w:rPr>
          <w:rFonts w:ascii="宋体" w:hAnsi="宋体" w:eastAsia="宋体" w:cs="宋体"/>
          <w:spacing w:val="4"/>
          <w:sz w:val="23"/>
          <w:szCs w:val="23"/>
        </w:rPr>
        <w:t>投标人 (盖章)：</w:t>
      </w:r>
    </w:p>
    <w:p w14:paraId="207871C2">
      <w:pPr>
        <w:spacing w:line="374" w:lineRule="auto"/>
      </w:pPr>
    </w:p>
    <w:p w14:paraId="0A21E847">
      <w:pPr>
        <w:spacing w:before="76" w:line="227" w:lineRule="auto"/>
        <w:ind w:left="480"/>
        <w:rPr>
          <w:rFonts w:ascii="宋体" w:hAnsi="宋体" w:eastAsia="宋体" w:cs="宋体"/>
          <w:sz w:val="23"/>
          <w:szCs w:val="23"/>
        </w:rPr>
      </w:pPr>
      <w:r>
        <w:rPr>
          <w:rFonts w:ascii="宋体" w:hAnsi="宋体" w:eastAsia="宋体" w:cs="宋体"/>
          <w:spacing w:val="10"/>
          <w:sz w:val="23"/>
          <w:szCs w:val="23"/>
        </w:rPr>
        <w:t>法</w:t>
      </w:r>
      <w:r>
        <w:rPr>
          <w:rFonts w:ascii="宋体" w:hAnsi="宋体" w:eastAsia="宋体" w:cs="宋体"/>
          <w:spacing w:val="6"/>
          <w:sz w:val="23"/>
          <w:szCs w:val="23"/>
        </w:rPr>
        <w:t>定代表人 (签字或盖章)：</w:t>
      </w:r>
    </w:p>
    <w:p w14:paraId="3A083A5E">
      <w:pPr>
        <w:spacing w:line="329" w:lineRule="auto"/>
      </w:pPr>
    </w:p>
    <w:p w14:paraId="16396197">
      <w:pPr>
        <w:spacing w:line="329" w:lineRule="auto"/>
      </w:pPr>
    </w:p>
    <w:p w14:paraId="4983664F">
      <w:pPr>
        <w:spacing w:before="75" w:line="228" w:lineRule="auto"/>
        <w:ind w:left="6530"/>
        <w:rPr>
          <w:rFonts w:ascii="宋体" w:hAnsi="宋体" w:eastAsia="宋体" w:cs="宋体"/>
          <w:sz w:val="23"/>
          <w:szCs w:val="23"/>
        </w:rPr>
      </w:pPr>
      <w:r>
        <w:rPr>
          <w:rFonts w:ascii="宋体" w:hAnsi="宋体" w:eastAsia="宋体" w:cs="宋体"/>
          <w:spacing w:val="19"/>
          <w:sz w:val="23"/>
          <w:szCs w:val="23"/>
        </w:rPr>
        <w:t>年</w:t>
      </w:r>
      <w:r>
        <w:rPr>
          <w:rFonts w:ascii="宋体" w:hAnsi="宋体" w:eastAsia="宋体" w:cs="宋体"/>
          <w:spacing w:val="15"/>
          <w:sz w:val="23"/>
          <w:szCs w:val="23"/>
        </w:rPr>
        <w:t xml:space="preserve">   月     日</w:t>
      </w:r>
    </w:p>
    <w:p w14:paraId="5105C031">
      <w:pPr>
        <w:sectPr>
          <w:footerReference r:id="rId54" w:type="default"/>
          <w:pgSz w:w="11911" w:h="16839"/>
          <w:pgMar w:top="400" w:right="1377" w:bottom="1173" w:left="1183" w:header="0" w:footer="960" w:gutter="0"/>
          <w:cols w:space="720" w:num="1"/>
        </w:sectPr>
      </w:pPr>
    </w:p>
    <w:p w14:paraId="1FE88236">
      <w:pPr>
        <w:spacing w:line="264" w:lineRule="auto"/>
      </w:pPr>
    </w:p>
    <w:p w14:paraId="110C4A64">
      <w:pPr>
        <w:spacing w:line="264" w:lineRule="auto"/>
      </w:pPr>
    </w:p>
    <w:p w14:paraId="5C9758C5">
      <w:pPr>
        <w:spacing w:line="264" w:lineRule="auto"/>
      </w:pPr>
    </w:p>
    <w:p w14:paraId="735F3722">
      <w:pPr>
        <w:spacing w:line="264" w:lineRule="auto"/>
      </w:pPr>
    </w:p>
    <w:p w14:paraId="3F3E5617">
      <w:pPr>
        <w:spacing w:before="101" w:line="228" w:lineRule="auto"/>
        <w:ind w:left="3658"/>
        <w:outlineLvl w:val="1"/>
        <w:rPr>
          <w:rFonts w:ascii="宋体" w:hAnsi="宋体" w:eastAsia="宋体" w:cs="宋体"/>
          <w:sz w:val="31"/>
          <w:szCs w:val="31"/>
        </w:rPr>
      </w:pPr>
      <w:r>
        <w:rPr>
          <w:rFonts w:ascii="宋体" w:hAnsi="宋体" w:eastAsia="宋体" w:cs="宋体"/>
          <w:spacing w:val="10"/>
          <w:sz w:val="31"/>
          <w:szCs w:val="31"/>
          <w14:textOutline w14:w="5791" w14:cap="sq" w14:cmpd="sng" w14:algn="ctr">
            <w14:solidFill>
              <w14:srgbClr w14:val="000000"/>
            </w14:solidFill>
            <w14:prstDash w14:val="solid"/>
            <w14:bevel/>
          </w14:textOutline>
        </w:rPr>
        <w:t>九</w:t>
      </w:r>
      <w:r>
        <w:rPr>
          <w:rFonts w:ascii="宋体" w:hAnsi="宋体" w:eastAsia="宋体" w:cs="宋体"/>
          <w:spacing w:val="8"/>
          <w:sz w:val="31"/>
          <w:szCs w:val="31"/>
          <w14:textOutline w14:w="5791" w14:cap="sq" w14:cmpd="sng" w14:algn="ctr">
            <w14:solidFill>
              <w14:srgbClr w14:val="000000"/>
            </w14:solidFill>
            <w14:prstDash w14:val="solid"/>
            <w14:bevel/>
          </w14:textOutline>
        </w:rPr>
        <w:t>、投标保证金</w:t>
      </w:r>
    </w:p>
    <w:p w14:paraId="38CD404B">
      <w:pPr>
        <w:spacing w:line="347" w:lineRule="auto"/>
      </w:pPr>
    </w:p>
    <w:p w14:paraId="3BE643F3">
      <w:pPr>
        <w:spacing w:before="91" w:line="221" w:lineRule="auto"/>
        <w:ind w:left="2"/>
        <w:rPr>
          <w:rFonts w:ascii="宋体" w:hAnsi="宋体" w:eastAsia="宋体" w:cs="宋体"/>
          <w:sz w:val="28"/>
          <w:szCs w:val="28"/>
        </w:rPr>
      </w:pPr>
      <w:r>
        <w:rPr>
          <w:rFonts w:ascii="宋体" w:hAnsi="宋体" w:eastAsia="宋体" w:cs="宋体"/>
          <w:spacing w:val="-5"/>
          <w:sz w:val="28"/>
          <w:szCs w:val="28"/>
        </w:rPr>
        <w:t>说</w:t>
      </w:r>
      <w:r>
        <w:rPr>
          <w:rFonts w:ascii="宋体" w:hAnsi="宋体" w:eastAsia="宋体" w:cs="宋体"/>
          <w:spacing w:val="-4"/>
          <w:sz w:val="28"/>
          <w:szCs w:val="28"/>
        </w:rPr>
        <w:t>明：</w:t>
      </w:r>
    </w:p>
    <w:p w14:paraId="3D0D4A91">
      <w:pPr>
        <w:spacing w:line="296" w:lineRule="auto"/>
      </w:pPr>
    </w:p>
    <w:p w14:paraId="525CA6EA">
      <w:pPr>
        <w:spacing w:before="91" w:line="481" w:lineRule="auto"/>
        <w:ind w:firstLine="19"/>
        <w:rPr>
          <w:rFonts w:ascii="宋体" w:hAnsi="宋体" w:eastAsia="宋体" w:cs="宋体"/>
          <w:sz w:val="28"/>
          <w:szCs w:val="28"/>
        </w:rPr>
      </w:pPr>
      <w:r>
        <w:rPr>
          <w:rFonts w:ascii="宋体" w:hAnsi="宋体" w:eastAsia="宋体" w:cs="宋体"/>
          <w:spacing w:val="1"/>
          <w:sz w:val="28"/>
          <w:szCs w:val="28"/>
        </w:rPr>
        <w:t>1、投标人须</w:t>
      </w:r>
      <w:r>
        <w:rPr>
          <w:rFonts w:ascii="宋体" w:hAnsi="宋体" w:eastAsia="宋体" w:cs="宋体"/>
          <w:sz w:val="28"/>
          <w:szCs w:val="28"/>
        </w:rPr>
        <w:t xml:space="preserve">提供投标保证金打款凭证或银行保函扫描件加盖公章。        </w:t>
      </w:r>
      <w:r>
        <w:rPr>
          <w:rFonts w:ascii="宋体" w:hAnsi="宋体" w:eastAsia="宋体" w:cs="宋体"/>
          <w:spacing w:val="-1"/>
          <w:sz w:val="28"/>
          <w:szCs w:val="28"/>
        </w:rPr>
        <w:t>2、投标人提供退还投标保证</w:t>
      </w:r>
      <w:r>
        <w:rPr>
          <w:rFonts w:ascii="宋体" w:hAnsi="宋体" w:eastAsia="宋体" w:cs="宋体"/>
          <w:sz w:val="28"/>
          <w:szCs w:val="28"/>
        </w:rPr>
        <w:t xml:space="preserve">金信息并加盖公章：投标人开户银行名称、开户 </w:t>
      </w:r>
      <w:r>
        <w:rPr>
          <w:rFonts w:ascii="宋体" w:hAnsi="宋体" w:eastAsia="宋体" w:cs="宋体"/>
          <w:spacing w:val="-1"/>
          <w:sz w:val="28"/>
          <w:szCs w:val="28"/>
        </w:rPr>
        <w:t>银行账号、开户银行行号</w:t>
      </w:r>
      <w:r>
        <w:rPr>
          <w:rFonts w:ascii="宋体" w:hAnsi="宋体" w:eastAsia="宋体" w:cs="宋体"/>
          <w:sz w:val="28"/>
          <w:szCs w:val="28"/>
        </w:rPr>
        <w:t>等信息。</w:t>
      </w:r>
    </w:p>
    <w:p w14:paraId="57578D8A">
      <w:pPr>
        <w:sectPr>
          <w:footerReference r:id="rId55" w:type="default"/>
          <w:pgSz w:w="11911" w:h="16839"/>
          <w:pgMar w:top="400" w:right="1358" w:bottom="1173" w:left="1185" w:header="0" w:footer="960" w:gutter="0"/>
          <w:cols w:space="720" w:num="1"/>
        </w:sectPr>
      </w:pPr>
    </w:p>
    <w:p w14:paraId="15EDF9D7">
      <w:pPr>
        <w:spacing w:line="277" w:lineRule="auto"/>
      </w:pPr>
    </w:p>
    <w:p w14:paraId="12B796F1">
      <w:pPr>
        <w:spacing w:line="277" w:lineRule="auto"/>
      </w:pPr>
    </w:p>
    <w:p w14:paraId="64F946D5">
      <w:pPr>
        <w:spacing w:line="277" w:lineRule="auto"/>
      </w:pPr>
    </w:p>
    <w:p w14:paraId="229CFE77">
      <w:pPr>
        <w:spacing w:line="278" w:lineRule="auto"/>
      </w:pPr>
    </w:p>
    <w:p w14:paraId="50F1C75B">
      <w:pPr>
        <w:spacing w:before="101" w:line="227" w:lineRule="auto"/>
        <w:ind w:left="954"/>
        <w:outlineLvl w:val="0"/>
        <w:rPr>
          <w:rFonts w:ascii="宋体" w:hAnsi="宋体" w:eastAsia="宋体" w:cs="宋体"/>
          <w:sz w:val="28"/>
          <w:szCs w:val="28"/>
        </w:rPr>
      </w:pPr>
      <w:r>
        <w:rPr>
          <w:rFonts w:ascii="宋体" w:hAnsi="宋体" w:eastAsia="宋体" w:cs="宋体"/>
          <w:spacing w:val="2"/>
          <w:sz w:val="31"/>
          <w:szCs w:val="31"/>
          <w14:textOutline w14:w="5791" w14:cap="sq" w14:cmpd="sng" w14:algn="ctr">
            <w14:solidFill>
              <w14:srgbClr w14:val="000000"/>
            </w14:solidFill>
            <w14:prstDash w14:val="solid"/>
            <w14:bevel/>
          </w14:textOutline>
        </w:rPr>
        <w:t>十、</w:t>
      </w:r>
      <w:r>
        <w:rPr>
          <w:rFonts w:ascii="宋体" w:hAnsi="宋体" w:eastAsia="宋体" w:cs="宋体"/>
          <w:spacing w:val="2"/>
          <w:sz w:val="28"/>
          <w:szCs w:val="28"/>
          <w14:textOutline w14:w="5105" w14:cap="sq" w14:cmpd="sng" w14:algn="ctr">
            <w14:solidFill>
              <w14:srgbClr w14:val="000000"/>
            </w14:solidFill>
            <w14:prstDash w14:val="solid"/>
            <w14:bevel/>
          </w14:textOutline>
        </w:rPr>
        <w:t>投标人认</w:t>
      </w:r>
      <w:r>
        <w:rPr>
          <w:rFonts w:ascii="宋体" w:hAnsi="宋体" w:eastAsia="宋体" w:cs="宋体"/>
          <w:spacing w:val="1"/>
          <w:sz w:val="28"/>
          <w:szCs w:val="28"/>
          <w14:textOutline w14:w="5105" w14:cap="sq" w14:cmpd="sng" w14:algn="ctr">
            <w14:solidFill>
              <w14:srgbClr w14:val="000000"/>
            </w14:solidFill>
            <w14:prstDash w14:val="solid"/>
            <w14:bevel/>
          </w14:textOutline>
        </w:rPr>
        <w:t>为需要提供的其他资料</w:t>
      </w:r>
      <w:r>
        <w:rPr>
          <w:rFonts w:ascii="宋体" w:hAnsi="宋体" w:eastAsia="宋体" w:cs="宋体"/>
          <w:spacing w:val="1"/>
          <w:sz w:val="28"/>
          <w:szCs w:val="28"/>
        </w:rPr>
        <w:t xml:space="preserve"> </w:t>
      </w:r>
      <w:r>
        <w:rPr>
          <w:rFonts w:ascii="宋体" w:hAnsi="宋体" w:eastAsia="宋体" w:cs="宋体"/>
          <w:spacing w:val="1"/>
          <w:sz w:val="28"/>
          <w:szCs w:val="28"/>
          <w14:textOutline w14:w="5105" w14:cap="sq" w14:cmpd="sng" w14:algn="ctr">
            <w14:solidFill>
              <w14:srgbClr w14:val="000000"/>
            </w14:solidFill>
            <w14:prstDash w14:val="solid"/>
            <w14:bevel/>
          </w14:textOutline>
        </w:rPr>
        <w:t>(无固定格式)</w:t>
      </w:r>
    </w:p>
    <w:p w14:paraId="094BC015">
      <w:pPr>
        <w:spacing w:line="298" w:lineRule="auto"/>
      </w:pPr>
    </w:p>
    <w:p w14:paraId="32052049">
      <w:pPr>
        <w:spacing w:before="91" w:line="221" w:lineRule="auto"/>
        <w:sectPr>
          <w:footerReference r:id="rId56" w:type="default"/>
          <w:pgSz w:w="11911" w:h="16839"/>
          <w:pgMar w:top="400" w:right="1786" w:bottom="1173" w:left="1187" w:header="0" w:footer="960" w:gutter="0"/>
          <w:cols w:space="720" w:num="1"/>
        </w:sectPr>
      </w:pPr>
      <w:r>
        <w:rPr>
          <w:rFonts w:ascii="宋体" w:hAnsi="宋体" w:eastAsia="宋体" w:cs="宋体"/>
          <w:spacing w:val="-1"/>
          <w:sz w:val="28"/>
          <w:szCs w:val="28"/>
        </w:rPr>
        <w:t>说明：1、提供的其他资料</w:t>
      </w:r>
      <w:r>
        <w:rPr>
          <w:rFonts w:ascii="宋体" w:hAnsi="宋体" w:eastAsia="宋体" w:cs="宋体"/>
          <w:sz w:val="28"/>
          <w:szCs w:val="28"/>
        </w:rPr>
        <w:t>参考“第六章 评标方法与评标标准”内容。</w:t>
      </w:r>
    </w:p>
    <w:p w14:paraId="729095AC">
      <w:pPr>
        <w:spacing w:before="1" w:line="334" w:lineRule="auto"/>
        <w:rPr>
          <w:rFonts w:ascii="宋体" w:hAnsi="宋体" w:eastAsia="宋体" w:cs="宋体"/>
          <w:sz w:val="23"/>
          <w:szCs w:val="23"/>
        </w:rPr>
      </w:pPr>
    </w:p>
    <w:sectPr>
      <w:footerReference r:id="rId57" w:type="default"/>
      <w:pgSz w:w="11911" w:h="16839"/>
      <w:pgMar w:top="400" w:right="1377" w:bottom="1173" w:left="1184" w:header="0" w:footer="9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32675">
    <w:pPr>
      <w:spacing w:line="230" w:lineRule="auto"/>
      <w:ind w:left="3876"/>
      <w:rPr>
        <w:rFonts w:ascii="宋体" w:hAnsi="宋体" w:eastAsia="宋体" w:cs="宋体"/>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7BB6D">
    <w:pPr>
      <w:spacing w:line="230" w:lineRule="auto"/>
      <w:ind w:left="4461"/>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83DD0">
                          <w:pPr>
                            <w:pStyle w:val="5"/>
                          </w:pPr>
                          <w:r>
                            <w:t xml:space="preserve">第 </w:t>
                          </w:r>
                          <w:r>
                            <w:fldChar w:fldCharType="begin"/>
                          </w:r>
                          <w:r>
                            <w:instrText xml:space="preserve"> PAGE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4fPRwtAgAAW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V23G6cPEAXGrkiCS6YqMV2l3bM9uZ&#10;4gRiznTT4S3f1Ei+ZT7cM4dxQMF4MOEOSykNkpjeoqQy7uu/zmM8ugQvJQ3GK6car4kS+UGjewAM&#10;g+EGYzcY+qBuDeYV/UAtycQFF+Rgls6oL3hFq5gDLqY5MuU0DOZt6EYcr5CL1SoFYd4sC1v9YHmE&#10;juJ5uzoECJh0jaJ0SvRaYeJSZ/rXEUf6z32Kevoj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4fPRwtAgAAWQQAAA4AAAAAAAAAAQAgAAAAHwEAAGRycy9lMm9Eb2MueG1sUEsFBgAAAAAG&#10;AAYAWQEAAL4FAAAAAA==&#10;">
              <v:fill on="f" focussize="0,0"/>
              <v:stroke on="f" weight="0.5pt"/>
              <v:imagedata o:title=""/>
              <o:lock v:ext="edit" aspectratio="f"/>
              <v:textbox inset="0mm,0mm,0mm,0mm" style="mso-fit-shape-to-text:t;">
                <w:txbxContent>
                  <w:p w14:paraId="08583DD0">
                    <w:pPr>
                      <w:pStyle w:val="5"/>
                    </w:pPr>
                    <w:r>
                      <w:t xml:space="preserve">第 </w:t>
                    </w:r>
                    <w:r>
                      <w:fldChar w:fldCharType="begin"/>
                    </w:r>
                    <w:r>
                      <w:instrText xml:space="preserve"> PAGE  \* MERGEFORMAT </w:instrText>
                    </w:r>
                    <w:r>
                      <w:fldChar w:fldCharType="separate"/>
                    </w:r>
                    <w:r>
                      <w:t>14</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54FF">
    <w:pPr>
      <w:spacing w:line="230" w:lineRule="auto"/>
      <w:ind w:left="4472"/>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54E69">
                          <w:pPr>
                            <w:pStyle w:val="5"/>
                          </w:pPr>
                          <w:r>
                            <w:t xml:space="preserve">第 </w:t>
                          </w:r>
                          <w:r>
                            <w:fldChar w:fldCharType="begin"/>
                          </w:r>
                          <w:r>
                            <w:instrText xml:space="preserve"> PAGE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Sfs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mlK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z/SfstAgAAWQQAAA4AAAAAAAAAAQAgAAAAHwEAAGRycy9lMm9Eb2MueG1sUEsFBgAAAAAG&#10;AAYAWQEAAL4FAAAAAA==&#10;">
              <v:fill on="f" focussize="0,0"/>
              <v:stroke on="f" weight="0.5pt"/>
              <v:imagedata o:title=""/>
              <o:lock v:ext="edit" aspectratio="f"/>
              <v:textbox inset="0mm,0mm,0mm,0mm" style="mso-fit-shape-to-text:t;">
                <w:txbxContent>
                  <w:p w14:paraId="22B54E69">
                    <w:pPr>
                      <w:pStyle w:val="5"/>
                    </w:pPr>
                    <w:r>
                      <w:t xml:space="preserve">第 </w:t>
                    </w:r>
                    <w:r>
                      <w:fldChar w:fldCharType="begin"/>
                    </w:r>
                    <w:r>
                      <w:instrText xml:space="preserve"> PAGE  \* MERGEFORMAT </w:instrText>
                    </w:r>
                    <w:r>
                      <w:fldChar w:fldCharType="separate"/>
                    </w:r>
                    <w:r>
                      <w:t>15</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62776">
    <w:pPr>
      <w:spacing w:line="230" w:lineRule="auto"/>
      <w:ind w:left="4459"/>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F0CA9">
                          <w:pPr>
                            <w:pStyle w:val="5"/>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gZaYt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KgZaYtAgAAWQQAAA4AAAAAAAAAAQAgAAAAHwEAAGRycy9lMm9Eb2MueG1sUEsFBgAAAAAG&#10;AAYAWQEAAL4FAAAAAA==&#10;">
              <v:fill on="f" focussize="0,0"/>
              <v:stroke on="f" weight="0.5pt"/>
              <v:imagedata o:title=""/>
              <o:lock v:ext="edit" aspectratio="f"/>
              <v:textbox inset="0mm,0mm,0mm,0mm" style="mso-fit-shape-to-text:t;">
                <w:txbxContent>
                  <w:p w14:paraId="5D9F0CA9">
                    <w:pPr>
                      <w:pStyle w:val="5"/>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A7E26">
    <w:pPr>
      <w:spacing w:line="230" w:lineRule="auto"/>
      <w:ind w:left="4459"/>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D2C5D">
                          <w:pPr>
                            <w:pStyle w:val="5"/>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14:paraId="6C4D2C5D">
                    <w:pPr>
                      <w:pStyle w:val="5"/>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D4B70">
    <w:pPr>
      <w:spacing w:line="230" w:lineRule="auto"/>
      <w:ind w:left="4460"/>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6B350">
                          <w:pPr>
                            <w:pStyle w:val="5"/>
                          </w:pPr>
                          <w:r>
                            <w:t xml:space="preserve">第 </w:t>
                          </w:r>
                          <w:r>
                            <w:fldChar w:fldCharType="begin"/>
                          </w:r>
                          <w:r>
                            <w:instrText xml:space="preserve"> PAGE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m/bMt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dm/bMtAgAAWQQAAA4AAAAAAAAAAQAgAAAAHwEAAGRycy9lMm9Eb2MueG1sUEsFBgAAAAAG&#10;AAYAWQEAAL4FAAAAAA==&#10;">
              <v:fill on="f" focussize="0,0"/>
              <v:stroke on="f" weight="0.5pt"/>
              <v:imagedata o:title=""/>
              <o:lock v:ext="edit" aspectratio="f"/>
              <v:textbox inset="0mm,0mm,0mm,0mm" style="mso-fit-shape-to-text:t;">
                <w:txbxContent>
                  <w:p w14:paraId="0926B350">
                    <w:pPr>
                      <w:pStyle w:val="5"/>
                    </w:pPr>
                    <w:r>
                      <w:t xml:space="preserve">第 </w:t>
                    </w:r>
                    <w:r>
                      <w:fldChar w:fldCharType="begin"/>
                    </w:r>
                    <w:r>
                      <w:instrText xml:space="preserve"> PAGE  \* MERGEFORMAT </w:instrText>
                    </w:r>
                    <w:r>
                      <w:fldChar w:fldCharType="separate"/>
                    </w:r>
                    <w:r>
                      <w:t>18</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0B30E">
    <w:pPr>
      <w:spacing w:line="230" w:lineRule="auto"/>
      <w:ind w:left="4461"/>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45FA9">
                          <w:pPr>
                            <w:pStyle w:val="5"/>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GiVQt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GiVQtAgAAWQQAAA4AAAAAAAAAAQAgAAAAHwEAAGRycy9lMm9Eb2MueG1sUEsFBgAAAAAG&#10;AAYAWQEAAL4FAAAAAA==&#10;">
              <v:fill on="f" focussize="0,0"/>
              <v:stroke on="f" weight="0.5pt"/>
              <v:imagedata o:title=""/>
              <o:lock v:ext="edit" aspectratio="f"/>
              <v:textbox inset="0mm,0mm,0mm,0mm" style="mso-fit-shape-to-text:t;">
                <w:txbxContent>
                  <w:p w14:paraId="1C945FA9">
                    <w:pPr>
                      <w:pStyle w:val="5"/>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6310A">
    <w:pPr>
      <w:spacing w:line="230" w:lineRule="auto"/>
      <w:ind w:left="4457"/>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932CF">
                          <w:pPr>
                            <w:pStyle w:val="5"/>
                          </w:pPr>
                          <w:r>
                            <w:t xml:space="preserve">第 </w:t>
                          </w:r>
                          <w:r>
                            <w:fldChar w:fldCharType="begin"/>
                          </w:r>
                          <w:r>
                            <w:instrText xml:space="preserve"> PAGE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ZpQktAgAAW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qd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vZpQktAgAAWQQAAA4AAAAAAAAAAQAgAAAAHwEAAGRycy9lMm9Eb2MueG1sUEsFBgAAAAAG&#10;AAYAWQEAAL4FAAAAAA==&#10;">
              <v:fill on="f" focussize="0,0"/>
              <v:stroke on="f" weight="0.5pt"/>
              <v:imagedata o:title=""/>
              <o:lock v:ext="edit" aspectratio="f"/>
              <v:textbox inset="0mm,0mm,0mm,0mm" style="mso-fit-shape-to-text:t;">
                <w:txbxContent>
                  <w:p w14:paraId="1E1932CF">
                    <w:pPr>
                      <w:pStyle w:val="5"/>
                    </w:pPr>
                    <w:r>
                      <w:t xml:space="preserve">第 </w:t>
                    </w:r>
                    <w:r>
                      <w:fldChar w:fldCharType="begin"/>
                    </w:r>
                    <w:r>
                      <w:instrText xml:space="preserve"> PAGE  \* MERGEFORMAT </w:instrText>
                    </w:r>
                    <w:r>
                      <w:fldChar w:fldCharType="separate"/>
                    </w:r>
                    <w:r>
                      <w:t>20</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BC512">
    <w:pPr>
      <w:spacing w:line="230" w:lineRule="auto"/>
      <w:ind w:left="4460"/>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23FBB">
                          <w:pPr>
                            <w:pStyle w:val="5"/>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14MU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V23G6cPEAXGrkiCS6x0YrtLu2Z7Yz&#10;xQnEnOm6w1u+qZF8y3y4Zw7tgAdjYMIdllIaJDG9RUll3Nd/ncd4VAleShq0V041pokS+UGjegAM&#10;g+EGYzcY+qBuDfp1gkG0PJm44IIczNIZ9QVTtIo54GKaI1NOw2Dehq7FMYVcrFYpCP1mWdjqB8sj&#10;dBTP29UhQMCkaxSlU6LXCh2XKtNPR2zpP/cp6umPsH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O14MUtAgAAWQQAAA4AAAAAAAAAAQAgAAAAHwEAAGRycy9lMm9Eb2MueG1sUEsFBgAAAAAG&#10;AAYAWQEAAL4FAAAAAA==&#10;">
              <v:fill on="f" focussize="0,0"/>
              <v:stroke on="f" weight="0.5pt"/>
              <v:imagedata o:title=""/>
              <o:lock v:ext="edit" aspectratio="f"/>
              <v:textbox inset="0mm,0mm,0mm,0mm" style="mso-fit-shape-to-text:t;">
                <w:txbxContent>
                  <w:p w14:paraId="1E123FBB">
                    <w:pPr>
                      <w:pStyle w:val="5"/>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AD2FA">
    <w:pPr>
      <w:spacing w:line="230" w:lineRule="auto"/>
      <w:ind w:left="4459"/>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226D7">
                          <w:pPr>
                            <w:pStyle w:val="5"/>
                          </w:pPr>
                          <w:r>
                            <w:t xml:space="preserve">第 </w:t>
                          </w:r>
                          <w:r>
                            <w:fldChar w:fldCharType="begin"/>
                          </w:r>
                          <w:r>
                            <w:instrText xml:space="preserve"> PAGE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qzJgtAgAAWQ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qd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3qzJgtAgAAWQQAAA4AAAAAAAAAAQAgAAAAHwEAAGRycy9lMm9Eb2MueG1sUEsFBgAAAAAG&#10;AAYAWQEAAL4FAAAAAA==&#10;">
              <v:fill on="f" focussize="0,0"/>
              <v:stroke on="f" weight="0.5pt"/>
              <v:imagedata o:title=""/>
              <o:lock v:ext="edit" aspectratio="f"/>
              <v:textbox inset="0mm,0mm,0mm,0mm" style="mso-fit-shape-to-text:t;">
                <w:txbxContent>
                  <w:p w14:paraId="34B226D7">
                    <w:pPr>
                      <w:pStyle w:val="5"/>
                    </w:pPr>
                    <w:r>
                      <w:t xml:space="preserve">第 </w:t>
                    </w:r>
                    <w:r>
                      <w:fldChar w:fldCharType="begin"/>
                    </w:r>
                    <w:r>
                      <w:instrText xml:space="preserve"> PAGE  \* MERGEFORMAT </w:instrText>
                    </w:r>
                    <w:r>
                      <w:fldChar w:fldCharType="separate"/>
                    </w:r>
                    <w:r>
                      <w:t>22</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9F5DD">
    <w:pPr>
      <w:spacing w:line="230" w:lineRule="auto"/>
      <w:ind w:left="4460"/>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5605A">
                          <w:pPr>
                            <w:pStyle w:val="5"/>
                          </w:pPr>
                          <w:r>
                            <w:t xml:space="preserve">第 </w:t>
                          </w:r>
                          <w:r>
                            <w:fldChar w:fldCharType="begin"/>
                          </w:r>
                          <w:r>
                            <w:instrText xml:space="preserve"> PAGE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v700s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ce/vTSwCAABZBAAADgAAAAAAAAABACAAAAAfAQAAZHJzL2Uyb0RvYy54bWxQSwUGAAAAAAYA&#10;BgBZAQAAvQUAAAAA&#10;">
              <v:fill on="f" focussize="0,0"/>
              <v:stroke on="f" weight="0.5pt"/>
              <v:imagedata o:title=""/>
              <o:lock v:ext="edit" aspectratio="f"/>
              <v:textbox inset="0mm,0mm,0mm,0mm" style="mso-fit-shape-to-text:t;">
                <w:txbxContent>
                  <w:p w14:paraId="1AB5605A">
                    <w:pPr>
                      <w:pStyle w:val="5"/>
                    </w:pPr>
                    <w:r>
                      <w:t xml:space="preserve">第 </w:t>
                    </w:r>
                    <w:r>
                      <w:fldChar w:fldCharType="begin"/>
                    </w:r>
                    <w:r>
                      <w:instrText xml:space="preserve"> PAGE  \* MERGEFORMAT </w:instrText>
                    </w:r>
                    <w:r>
                      <w:fldChar w:fldCharType="separate"/>
                    </w:r>
                    <w:r>
                      <w:t>23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75BF">
    <w:pPr>
      <w:spacing w:line="230" w:lineRule="auto"/>
      <w:ind w:left="4503"/>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D0142">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DiuE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JDiuEtAgAAWQQAAA4AAAAAAAAAAQAgAAAAHwEAAGRycy9lMm9Eb2MueG1sUEsFBgAAAAAG&#10;AAYAWQEAAL4FAAAAAA==&#10;">
              <v:fill on="f" focussize="0,0"/>
              <v:stroke on="f" weight="0.5pt"/>
              <v:imagedata o:title=""/>
              <o:lock v:ext="edit" aspectratio="f"/>
              <v:textbox inset="0mm,0mm,0mm,0mm" style="mso-fit-shape-to-text:t;">
                <w:txbxContent>
                  <w:p w14:paraId="162D0142">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EDAFC">
    <w:pPr>
      <w:spacing w:line="230" w:lineRule="auto"/>
      <w:ind w:left="4461"/>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C08AD">
                          <w:pPr>
                            <w:pStyle w:val="5"/>
                          </w:pPr>
                          <w:r>
                            <w:t xml:space="preserve">第 </w:t>
                          </w:r>
                          <w:r>
                            <w:fldChar w:fldCharType="begin"/>
                          </w:r>
                          <w:r>
                            <w:instrText xml:space="preserve"> PAGE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wxAsAgAAW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7DDECwCAABZBAAADgAAAAAAAAABACAAAAAfAQAAZHJzL2Uyb0RvYy54bWxQSwUGAAAAAAYA&#10;BgBZAQAAvQUAAAAA&#10;">
              <v:fill on="f" focussize="0,0"/>
              <v:stroke on="f" weight="0.5pt"/>
              <v:imagedata o:title=""/>
              <o:lock v:ext="edit" aspectratio="f"/>
              <v:textbox inset="0mm,0mm,0mm,0mm" style="mso-fit-shape-to-text:t;">
                <w:txbxContent>
                  <w:p w14:paraId="46CC08AD">
                    <w:pPr>
                      <w:pStyle w:val="5"/>
                    </w:pPr>
                    <w:r>
                      <w:t xml:space="preserve">第 </w:t>
                    </w:r>
                    <w:r>
                      <w:fldChar w:fldCharType="begin"/>
                    </w:r>
                    <w:r>
                      <w:instrText xml:space="preserve"> PAGE  \* MERGEFORMAT </w:instrText>
                    </w:r>
                    <w:r>
                      <w:fldChar w:fldCharType="separate"/>
                    </w:r>
                    <w:r>
                      <w:t>24</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91B27">
    <w:pPr>
      <w:spacing w:line="230" w:lineRule="auto"/>
      <w:ind w:left="4460"/>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1BADB">
                          <w:pPr>
                            <w:pStyle w:val="5"/>
                          </w:pPr>
                          <w:r>
                            <w:t xml:space="preserve">第 </w:t>
                          </w:r>
                          <w:r>
                            <w:fldChar w:fldCharType="begin"/>
                          </w:r>
                          <w:r>
                            <w:instrText xml:space="preserve"> PAGE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1Qt/c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KbCSWaKZT89OP7&#10;6efD6dc3Eg8hUWv9DJH3FrGhe2c6hA/nHoeReVc5Fb/gROCHwMeLwKILhMdL08l0msPF4Rs2wM8e&#10;r1vnw3thFIlGQR0qmIRlh40PfegQErNps26kTFWUmrQFvXr9N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1Qt/ctAgAAWQQAAA4AAAAAAAAAAQAgAAAAHwEAAGRycy9lMm9Eb2MueG1sUEsFBgAAAAAG&#10;AAYAWQEAAL4FAAAAAA==&#10;">
              <v:fill on="f" focussize="0,0"/>
              <v:stroke on="f" weight="0.5pt"/>
              <v:imagedata o:title=""/>
              <o:lock v:ext="edit" aspectratio="f"/>
              <v:textbox inset="0mm,0mm,0mm,0mm" style="mso-fit-shape-to-text:t;">
                <w:txbxContent>
                  <w:p w14:paraId="11A1BADB">
                    <w:pPr>
                      <w:pStyle w:val="5"/>
                    </w:pPr>
                    <w:r>
                      <w:t xml:space="preserve">第 </w:t>
                    </w:r>
                    <w:r>
                      <w:fldChar w:fldCharType="begin"/>
                    </w:r>
                    <w:r>
                      <w:instrText xml:space="preserve"> PAGE  \* MERGEFORMAT </w:instrText>
                    </w:r>
                    <w:r>
                      <w:fldChar w:fldCharType="separate"/>
                    </w:r>
                    <w:r>
                      <w:t>25</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B6428">
    <w:pPr>
      <w:spacing w:line="230" w:lineRule="auto"/>
      <w:ind w:left="4460"/>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D180F">
                          <w:pPr>
                            <w:pStyle w:val="5"/>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pd1gtAgAAW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Qpd1gtAgAAWQQAAA4AAAAAAAAAAQAgAAAAHwEAAGRycy9lMm9Eb2MueG1sUEsFBgAAAAAG&#10;AAYAWQEAAL4FAAAAAA==&#10;">
              <v:fill on="f" focussize="0,0"/>
              <v:stroke on="f" weight="0.5pt"/>
              <v:imagedata o:title=""/>
              <o:lock v:ext="edit" aspectratio="f"/>
              <v:textbox inset="0mm,0mm,0mm,0mm" style="mso-fit-shape-to-text:t;">
                <w:txbxContent>
                  <w:p w14:paraId="786D180F">
                    <w:pPr>
                      <w:pStyle w:val="5"/>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A66F3">
    <w:pPr>
      <w:spacing w:line="230" w:lineRule="auto"/>
      <w:ind w:left="4461"/>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F32D2">
                          <w:pPr>
                            <w:pStyle w:val="5"/>
                          </w:pPr>
                          <w:r>
                            <w:t xml:space="preserve">第 </w:t>
                          </w:r>
                          <w:r>
                            <w:fldChar w:fldCharType="begin"/>
                          </w:r>
                          <w:r>
                            <w:instrText xml:space="preserve"> PAGE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2WwUtAgAAWQ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p2WwUtAgAAWQQAAA4AAAAAAAAAAQAgAAAAHwEAAGRycy9lMm9Eb2MueG1sUEsFBgAAAAAG&#10;AAYAWQEAAL4FAAAAAA==&#10;">
              <v:fill on="f" focussize="0,0"/>
              <v:stroke on="f" weight="0.5pt"/>
              <v:imagedata o:title=""/>
              <o:lock v:ext="edit" aspectratio="f"/>
              <v:textbox inset="0mm,0mm,0mm,0mm" style="mso-fit-shape-to-text:t;">
                <w:txbxContent>
                  <w:p w14:paraId="6B4F32D2">
                    <w:pPr>
                      <w:pStyle w:val="5"/>
                    </w:pPr>
                    <w:r>
                      <w:t xml:space="preserve">第 </w:t>
                    </w:r>
                    <w:r>
                      <w:fldChar w:fldCharType="begin"/>
                    </w:r>
                    <w:r>
                      <w:instrText xml:space="preserve"> PAGE  \* MERGEFORMAT </w:instrText>
                    </w:r>
                    <w:r>
                      <w:fldChar w:fldCharType="separate"/>
                    </w:r>
                    <w:r>
                      <w:t>32</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08729">
    <w:pPr>
      <w:spacing w:line="230" w:lineRule="auto"/>
      <w:ind w:left="4460"/>
      <w:rPr>
        <w:rFonts w:ascii="宋体" w:hAnsi="宋体" w:eastAsia="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3B6B4">
                          <w:pPr>
                            <w:pStyle w:val="5"/>
                          </w:pPr>
                          <w:r>
                            <w:t xml:space="preserve">第 </w:t>
                          </w:r>
                          <w:r>
                            <w:fldChar w:fldCharType="begin"/>
                          </w:r>
                          <w:r>
                            <w:instrText xml:space="preserve"> PAGE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3EB3B6B4">
                    <w:pPr>
                      <w:pStyle w:val="5"/>
                    </w:pPr>
                    <w:r>
                      <w:t xml:space="preserve">第 </w:t>
                    </w:r>
                    <w:r>
                      <w:fldChar w:fldCharType="begin"/>
                    </w:r>
                    <w:r>
                      <w:instrText xml:space="preserve"> PAGE  \* MERGEFORMAT </w:instrText>
                    </w:r>
                    <w:r>
                      <w:fldChar w:fldCharType="separate"/>
                    </w:r>
                    <w:r>
                      <w:t>33</w:t>
                    </w:r>
                    <w:r>
                      <w:fldChar w:fldCharType="end"/>
                    </w:r>
                    <w:r>
                      <w:t xml:space="preserve"> 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9164C">
    <w:pPr>
      <w:spacing w:line="230" w:lineRule="auto"/>
      <w:ind w:left="4472"/>
      <w:rPr>
        <w:rFonts w:ascii="宋体" w:hAnsi="宋体" w:eastAsia="宋体" w:cs="宋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3BDD1">
                          <w:pPr>
                            <w:pStyle w:val="5"/>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TLFctAgAAW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Yd4sC1v9YHmE&#10;juJ5uzoECJh0jaJ0SvRaYeJSZ/rXEUf6z32Kevoj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9TLFctAgAAWQQAAA4AAAAAAAAAAQAgAAAAHwEAAGRycy9lMm9Eb2MueG1sUEsFBgAAAAAG&#10;AAYAWQEAAL4FAAAAAA==&#10;">
              <v:fill on="f" focussize="0,0"/>
              <v:stroke on="f" weight="0.5pt"/>
              <v:imagedata o:title=""/>
              <o:lock v:ext="edit" aspectratio="f"/>
              <v:textbox inset="0mm,0mm,0mm,0mm" style="mso-fit-shape-to-text:t;">
                <w:txbxContent>
                  <w:p w14:paraId="09E3BDD1">
                    <w:pPr>
                      <w:pStyle w:val="5"/>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3DC75">
    <w:pPr>
      <w:spacing w:line="230" w:lineRule="auto"/>
      <w:ind w:left="4460"/>
      <w:rPr>
        <w:rFonts w:ascii="宋体" w:hAnsi="宋体" w:eastAsia="宋体" w:cs="宋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AB093">
                          <w:pPr>
                            <w:pStyle w:val="5"/>
                          </w:pPr>
                          <w:r>
                            <w:t xml:space="preserve">第 </w:t>
                          </w:r>
                          <w:r>
                            <w:fldChar w:fldCharType="begin"/>
                          </w:r>
                          <w:r>
                            <w:instrText xml:space="preserve"> PAGE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2zWLA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mlK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2zWLAtAgAAWQQAAA4AAAAAAAAAAQAgAAAAHwEAAGRycy9lMm9Eb2MueG1sUEsFBgAAAAAG&#10;AAYAWQEAAL4FAAAAAA==&#10;">
              <v:fill on="f" focussize="0,0"/>
              <v:stroke on="f" weight="0.5pt"/>
              <v:imagedata o:title=""/>
              <o:lock v:ext="edit" aspectratio="f"/>
              <v:textbox inset="0mm,0mm,0mm,0mm" style="mso-fit-shape-to-text:t;">
                <w:txbxContent>
                  <w:p w14:paraId="10BAB093">
                    <w:pPr>
                      <w:pStyle w:val="5"/>
                    </w:pPr>
                    <w:r>
                      <w:t xml:space="preserve">第 </w:t>
                    </w:r>
                    <w:r>
                      <w:fldChar w:fldCharType="begin"/>
                    </w:r>
                    <w:r>
                      <w:instrText xml:space="preserve"> PAGE  \* MERGEFORMAT </w:instrText>
                    </w:r>
                    <w:r>
                      <w:fldChar w:fldCharType="separate"/>
                    </w:r>
                    <w:r>
                      <w:t>38</w:t>
                    </w:r>
                    <w:r>
                      <w:fldChar w:fldCharType="end"/>
                    </w:r>
                    <w:r>
                      <w:t xml:space="preserve"> 页</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B04D">
    <w:pPr>
      <w:spacing w:line="230" w:lineRule="auto"/>
      <w:ind w:left="4460"/>
      <w:rPr>
        <w:rFonts w:ascii="宋体" w:hAnsi="宋体" w:eastAsia="宋体" w:cs="宋体"/>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EFF75">
                          <w:pPr>
                            <w:pStyle w:val="5"/>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sdO0t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PsdO0tAgAAWQQAAA4AAAAAAAAAAQAgAAAAHwEAAGRycy9lMm9Eb2MueG1sUEsFBgAAAAAG&#10;AAYAWQEAAL4FAAAAAA==&#10;">
              <v:fill on="f" focussize="0,0"/>
              <v:stroke on="f" weight="0.5pt"/>
              <v:imagedata o:title=""/>
              <o:lock v:ext="edit" aspectratio="f"/>
              <v:textbox inset="0mm,0mm,0mm,0mm" style="mso-fit-shape-to-text:t;">
                <w:txbxContent>
                  <w:p w14:paraId="4A3EFF75">
                    <w:pPr>
                      <w:pStyle w:val="5"/>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A4B41">
    <w:pPr>
      <w:spacing w:line="230" w:lineRule="auto"/>
      <w:ind w:left="3814"/>
      <w:rPr>
        <w:rFonts w:ascii="宋体" w:hAnsi="宋体" w:eastAsia="宋体" w:cs="宋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3D1F9">
                          <w:pPr>
                            <w:pStyle w:val="5"/>
                          </w:pPr>
                          <w:r>
                            <w:t xml:space="preserve">第 </w:t>
                          </w:r>
                          <w:r>
                            <w:fldChar w:fldCharType="begin"/>
                          </w:r>
                          <w:r>
                            <w:instrText xml:space="preserve"> PAGE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KmB8tAgAAW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TKmB8tAgAAWQQAAA4AAAAAAAAAAQAgAAAAHwEAAGRycy9lMm9Eb2MueG1sUEsFBgAAAAAG&#10;AAYAWQEAAL4FAAAAAA==&#10;">
              <v:fill on="f" focussize="0,0"/>
              <v:stroke on="f" weight="0.5pt"/>
              <v:imagedata o:title=""/>
              <o:lock v:ext="edit" aspectratio="f"/>
              <v:textbox inset="0mm,0mm,0mm,0mm" style="mso-fit-shape-to-text:t;">
                <w:txbxContent>
                  <w:p w14:paraId="0DA3D1F9">
                    <w:pPr>
                      <w:pStyle w:val="5"/>
                    </w:pPr>
                    <w:r>
                      <w:t xml:space="preserve">第 </w:t>
                    </w:r>
                    <w:r>
                      <w:fldChar w:fldCharType="begin"/>
                    </w:r>
                    <w:r>
                      <w:instrText xml:space="preserve"> PAGE  \* MERGEFORMAT </w:instrText>
                    </w:r>
                    <w:r>
                      <w:fldChar w:fldCharType="separate"/>
                    </w:r>
                    <w:r>
                      <w:t>44</w:t>
                    </w:r>
                    <w:r>
                      <w:fldChar w:fldCharType="end"/>
                    </w:r>
                    <w:r>
                      <w:t xml:space="preserve"> 页</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81B79">
    <w:pPr>
      <w:spacing w:line="230" w:lineRule="auto"/>
      <w:ind w:left="3918"/>
      <w:rPr>
        <w:rFonts w:ascii="宋体" w:hAnsi="宋体" w:eastAsia="宋体" w:cs="宋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34D9B">
                          <w:pPr>
                            <w:pStyle w:val="5"/>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VtEItAgAAW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VtEItAgAAWQQAAA4AAAAAAAAAAQAgAAAAHwEAAGRycy9lMm9Eb2MueG1sUEsFBgAAAAAG&#10;AAYAWQEAAL4FAAAAAA==&#10;">
              <v:fill on="f" focussize="0,0"/>
              <v:stroke on="f" weight="0.5pt"/>
              <v:imagedata o:title=""/>
              <o:lock v:ext="edit" aspectratio="f"/>
              <v:textbox inset="0mm,0mm,0mm,0mm" style="mso-fit-shape-to-text:t;">
                <w:txbxContent>
                  <w:p w14:paraId="73634D9B">
                    <w:pPr>
                      <w:pStyle w:val="5"/>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4049B">
    <w:pPr>
      <w:spacing w:line="230" w:lineRule="auto"/>
      <w:ind w:left="4518"/>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BCC77">
                          <w:pPr>
                            <w:pStyle w:val="5"/>
                          </w:pPr>
                          <w:r>
                            <w:t xml:space="preserve">第 </w:t>
                          </w:r>
                          <w:r>
                            <w:fldChar w:fldCharType="begin"/>
                          </w:r>
                          <w:r>
                            <w:instrText xml:space="preserve"> PAGE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aPq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DSWaKZT89OP7&#10;6efD6dc3Eg8hUWv9DJH3FrGhe2c6hA/nHoeReVc5Fb/gROCHwMeLwKILhMdL08l0msPF4Rs2wM8e&#10;r1vnw3thFIlGQR0qmIRlh40PfegQErNps26kTFWUmrQFvXr9N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naPqktAgAAWQQAAA4AAAAAAAAAAQAgAAAAHwEAAGRycy9lMm9Eb2MueG1sUEsFBgAAAAAG&#10;AAYAWQEAAL4FAAAAAA==&#10;">
              <v:fill on="f" focussize="0,0"/>
              <v:stroke on="f" weight="0.5pt"/>
              <v:imagedata o:title=""/>
              <o:lock v:ext="edit" aspectratio="f"/>
              <v:textbox inset="0mm,0mm,0mm,0mm" style="mso-fit-shape-to-text:t;">
                <w:txbxContent>
                  <w:p w14:paraId="63EBCC77">
                    <w:pPr>
                      <w:pStyle w:val="5"/>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68710">
    <w:pPr>
      <w:spacing w:line="230" w:lineRule="auto"/>
      <w:ind w:left="3858"/>
      <w:rPr>
        <w:rFonts w:ascii="宋体" w:hAnsi="宋体" w:eastAsia="宋体" w:cs="宋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F6F33">
                          <w:pPr>
                            <w:pStyle w:val="5"/>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58Y4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CP1mWdjqB8sj&#10;dBTP29UhQMCkaxSlU6LXCh2XKtNPR2zpP/cp6umPsH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L58Y4tAgAAWQQAAA4AAAAAAAAAAQAgAAAAHwEAAGRycy9lMm9Eb2MueG1sUEsFBgAAAAAG&#10;AAYAWQEAAL4FAAAAAA==&#10;">
              <v:fill on="f" focussize="0,0"/>
              <v:stroke on="f" weight="0.5pt"/>
              <v:imagedata o:title=""/>
              <o:lock v:ext="edit" aspectratio="f"/>
              <v:textbox inset="0mm,0mm,0mm,0mm" style="mso-fit-shape-to-text:t;">
                <w:txbxContent>
                  <w:p w14:paraId="7FBF6F33">
                    <w:pPr>
                      <w:pStyle w:val="5"/>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F5115">
    <w:pPr>
      <w:spacing w:line="230" w:lineRule="auto"/>
      <w:ind w:left="4461"/>
      <w:rPr>
        <w:rFonts w:ascii="宋体" w:hAnsi="宋体" w:eastAsia="宋体" w:cs="宋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C4BB3">
                          <w:pPr>
                            <w:pStyle w:val="5"/>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ym3dMtAgAAWQ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ym3dMtAgAAWQQAAA4AAAAAAAAAAQAgAAAAHwEAAGRycy9lMm9Eb2MueG1sUEsFBgAAAAAG&#10;AAYAWQEAAL4FAAAAAA==&#10;">
              <v:fill on="f" focussize="0,0"/>
              <v:stroke on="f" weight="0.5pt"/>
              <v:imagedata o:title=""/>
              <o:lock v:ext="edit" aspectratio="f"/>
              <v:textbox inset="0mm,0mm,0mm,0mm" style="mso-fit-shape-to-text:t;">
                <w:txbxContent>
                  <w:p w14:paraId="72DC4BB3">
                    <w:pPr>
                      <w:pStyle w:val="5"/>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358E0">
    <w:pPr>
      <w:spacing w:line="230" w:lineRule="auto"/>
      <w:ind w:left="4635"/>
      <w:rPr>
        <w:rFonts w:ascii="宋体" w:hAnsi="宋体" w:eastAsia="宋体" w:cs="宋体"/>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7F5E5">
                          <w:pPr>
                            <w:pStyle w:val="5"/>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pMMI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SkwwiwCAABZBAAADgAAAAAAAAABACAAAAAfAQAAZHJzL2Uyb0RvYy54bWxQSwUGAAAAAAYA&#10;BgBZAQAAvQUAAAAA&#10;">
              <v:fill on="f" focussize="0,0"/>
              <v:stroke on="f" weight="0.5pt"/>
              <v:imagedata o:title=""/>
              <o:lock v:ext="edit" aspectratio="f"/>
              <v:textbox inset="0mm,0mm,0mm,0mm" style="mso-fit-shape-to-text:t;">
                <w:txbxContent>
                  <w:p w14:paraId="6867F5E5">
                    <w:pPr>
                      <w:pStyle w:val="5"/>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3100D">
    <w:pPr>
      <w:spacing w:line="230" w:lineRule="auto"/>
      <w:ind w:left="4522"/>
      <w:rPr>
        <w:rFonts w:ascii="宋体" w:hAnsi="宋体" w:eastAsia="宋体" w:cs="宋体"/>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BD27E">
                          <w:pPr>
                            <w:pStyle w:val="5"/>
                          </w:pPr>
                          <w:r>
                            <w:t xml:space="preserve">第 </w:t>
                          </w:r>
                          <w:r>
                            <w:fldChar w:fldCharType="begin"/>
                          </w:r>
                          <w:r>
                            <w:instrText xml:space="preserve"> PAGE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33YcnywCAABZBAAADgAAAAAAAAABACAAAAAfAQAAZHJzL2Uyb0RvYy54bWxQSwUGAAAAAAYA&#10;BgBZAQAAvQUAAAAA&#10;">
              <v:fill on="f" focussize="0,0"/>
              <v:stroke on="f" weight="0.5pt"/>
              <v:imagedata o:title=""/>
              <o:lock v:ext="edit" aspectratio="f"/>
              <v:textbox inset="0mm,0mm,0mm,0mm" style="mso-fit-shape-to-text:t;">
                <w:txbxContent>
                  <w:p w14:paraId="317BD27E">
                    <w:pPr>
                      <w:pStyle w:val="5"/>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B8685">
    <w:pPr>
      <w:spacing w:line="230" w:lineRule="auto"/>
      <w:ind w:left="7372"/>
      <w:rPr>
        <w:rFonts w:ascii="宋体" w:hAnsi="宋体" w:eastAsia="宋体" w:cs="宋体"/>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0BAFD">
                          <w:pPr>
                            <w:pStyle w:val="5"/>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2WaHg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2pU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7ZZoeCwCAABZBAAADgAAAAAAAAABACAAAAAfAQAAZHJzL2Uyb0RvYy54bWxQSwUGAAAAAAYA&#10;BgBZAQAAvQUAAAAA&#10;">
              <v:fill on="f" focussize="0,0"/>
              <v:stroke on="f" weight="0.5pt"/>
              <v:imagedata o:title=""/>
              <o:lock v:ext="edit" aspectratio="f"/>
              <v:textbox inset="0mm,0mm,0mm,0mm" style="mso-fit-shape-to-text:t;">
                <w:txbxContent>
                  <w:p w14:paraId="24C0BAFD">
                    <w:pPr>
                      <w:pStyle w:val="5"/>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86771">
    <w:pPr>
      <w:spacing w:line="230" w:lineRule="auto"/>
      <w:ind w:left="4321"/>
      <w:rPr>
        <w:rFonts w:ascii="宋体" w:hAnsi="宋体" w:eastAsia="宋体" w:cs="宋体"/>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007AB">
                          <w:pPr>
                            <w:pStyle w:val="5"/>
                          </w:pPr>
                          <w:r>
                            <w:t xml:space="preserve">第 </w:t>
                          </w:r>
                          <w:r>
                            <w:fldChar w:fldCharType="begin"/>
                          </w:r>
                          <w:r>
                            <w:instrText xml:space="preserve"> PAGE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JRCUt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PJRCUtAgAAWQQAAA4AAAAAAAAAAQAgAAAAHwEAAGRycy9lMm9Eb2MueG1sUEsFBgAAAAAG&#10;AAYAWQEAAL4FAAAAAA==&#10;">
              <v:fill on="f" focussize="0,0"/>
              <v:stroke on="f" weight="0.5pt"/>
              <v:imagedata o:title=""/>
              <o:lock v:ext="edit" aspectratio="f"/>
              <v:textbox inset="0mm,0mm,0mm,0mm" style="mso-fit-shape-to-text:t;">
                <w:txbxContent>
                  <w:p w14:paraId="053007AB">
                    <w:pPr>
                      <w:pStyle w:val="5"/>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97D2">
    <w:pPr>
      <w:spacing w:line="230" w:lineRule="auto"/>
      <w:ind w:left="4139"/>
      <w:rPr>
        <w:rFonts w:ascii="宋体" w:hAnsi="宋体" w:eastAsia="宋体" w:cs="宋体"/>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B2021">
                          <w:pPr>
                            <w:pStyle w:val="5"/>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Q8G0tAgAAW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hQ8G0tAgAAWQQAAA4AAAAAAAAAAQAgAAAAHwEAAGRycy9lMm9Eb2MueG1sUEsFBgAAAAAG&#10;AAYAWQEAAL4FAAAAAA==&#10;">
              <v:fill on="f" focussize="0,0"/>
              <v:stroke on="f" weight="0.5pt"/>
              <v:imagedata o:title=""/>
              <o:lock v:ext="edit" aspectratio="f"/>
              <v:textbox inset="0mm,0mm,0mm,0mm" style="mso-fit-shape-to-text:t;">
                <w:txbxContent>
                  <w:p w14:paraId="186B2021">
                    <w:pPr>
                      <w:pStyle w:val="5"/>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1C9D6">
    <w:pPr>
      <w:spacing w:line="230" w:lineRule="auto"/>
      <w:ind w:left="4139"/>
      <w:rPr>
        <w:rFonts w:ascii="宋体" w:hAnsi="宋体" w:eastAsia="宋体" w:cs="宋体"/>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D7848">
                          <w:pPr>
                            <w:pStyle w:val="5"/>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P3DAtAgAAW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YP3DAtAgAAWQQAAA4AAAAAAAAAAQAgAAAAHwEAAGRycy9lMm9Eb2MueG1sUEsFBgAAAAAG&#10;AAYAWQEAAL4FAAAAAA==&#10;">
              <v:fill on="f" focussize="0,0"/>
              <v:stroke on="f" weight="0.5pt"/>
              <v:imagedata o:title=""/>
              <o:lock v:ext="edit" aspectratio="f"/>
              <v:textbox inset="0mm,0mm,0mm,0mm" style="mso-fit-shape-to-text:t;">
                <w:txbxContent>
                  <w:p w14:paraId="033D7848">
                    <w:pPr>
                      <w:pStyle w:val="5"/>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DF5FB">
    <w:pPr>
      <w:spacing w:line="230" w:lineRule="auto"/>
      <w:ind w:left="4139"/>
      <w:rPr>
        <w:rFonts w:ascii="宋体" w:hAnsi="宋体" w:eastAsia="宋体" w:cs="宋体"/>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E6A6F">
                          <w:pPr>
                            <w:pStyle w:val="5"/>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vqNc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2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O+o1ywCAABZBAAADgAAAAAAAAABACAAAAAfAQAAZHJzL2Uyb0RvYy54bWxQSwUGAAAAAAYA&#10;BgBZAQAAvQUAAAAA&#10;">
              <v:fill on="f" focussize="0,0"/>
              <v:stroke on="f" weight="0.5pt"/>
              <v:imagedata o:title=""/>
              <o:lock v:ext="edit" aspectratio="f"/>
              <v:textbox inset="0mm,0mm,0mm,0mm" style="mso-fit-shape-to-text:t;">
                <w:txbxContent>
                  <w:p w14:paraId="5E5E6A6F">
                    <w:pPr>
                      <w:pStyle w:val="5"/>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2C664">
    <w:pPr>
      <w:spacing w:line="230" w:lineRule="auto"/>
      <w:ind w:left="3812"/>
      <w:rPr>
        <w:rFonts w:ascii="宋体" w:hAnsi="宋体" w:eastAsia="宋体" w:cs="宋体"/>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DFB7C">
                          <w:pPr>
                            <w:pStyle w:val="5"/>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whIotAgAAW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qwhIotAgAAWQQAAA4AAAAAAAAAAQAgAAAAHwEAAGRycy9lMm9Eb2MueG1sUEsFBgAAAAAG&#10;AAYAWQEAAL4FAAAAAA==&#10;">
              <v:fill on="f" focussize="0,0"/>
              <v:stroke on="f" weight="0.5pt"/>
              <v:imagedata o:title=""/>
              <o:lock v:ext="edit" aspectratio="f"/>
              <v:textbox inset="0mm,0mm,0mm,0mm" style="mso-fit-shape-to-text:t;">
                <w:txbxContent>
                  <w:p w14:paraId="434DFB7C">
                    <w:pPr>
                      <w:pStyle w:val="5"/>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684B3">
    <w:pPr>
      <w:spacing w:line="230" w:lineRule="auto"/>
      <w:ind w:left="4401"/>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1F9CB">
                          <w:pPr>
                            <w:pStyle w:val="5"/>
                          </w:pPr>
                          <w:r>
                            <w:t xml:space="preserve">第 </w:t>
                          </w:r>
                          <w:r>
                            <w:fldChar w:fldCharType="begin"/>
                          </w:r>
                          <w:r>
                            <w:instrText xml:space="preserve"> PAGE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eFEvQ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eFEvQtAgAAWQQAAA4AAAAAAAAAAQAgAAAAHwEAAGRycy9lMm9Eb2MueG1sUEsFBgAAAAAG&#10;AAYAWQEAAL4FAAAAAA==&#10;">
              <v:fill on="f" focussize="0,0"/>
              <v:stroke on="f" weight="0.5pt"/>
              <v:imagedata o:title=""/>
              <o:lock v:ext="edit" aspectratio="f"/>
              <v:textbox inset="0mm,0mm,0mm,0mm" style="mso-fit-shape-to-text:t;">
                <w:txbxContent>
                  <w:p w14:paraId="3741F9CB">
                    <w:pPr>
                      <w:pStyle w:val="5"/>
                    </w:pPr>
                    <w:r>
                      <w:t xml:space="preserve">第 </w:t>
                    </w:r>
                    <w:r>
                      <w:fldChar w:fldCharType="begin"/>
                    </w:r>
                    <w:r>
                      <w:instrText xml:space="preserve"> PAGE  \* MERGEFORMAT </w:instrText>
                    </w:r>
                    <w:r>
                      <w:fldChar w:fldCharType="separate"/>
                    </w:r>
                    <w:r>
                      <w:t>7</w:t>
                    </w:r>
                    <w:r>
                      <w:fldChar w:fldCharType="end"/>
                    </w:r>
                    <w:r>
                      <w:t xml:space="preserve"> 页</w:t>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A4AF1">
    <w:pPr>
      <w:spacing w:line="230" w:lineRule="auto"/>
      <w:ind w:left="3812"/>
      <w:rPr>
        <w:rFonts w:ascii="宋体" w:hAnsi="宋体" w:eastAsia="宋体" w:cs="宋体"/>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33269">
                          <w:pPr>
                            <w:pStyle w:val="5"/>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cwUY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tzBRiwCAABZBAAADgAAAAAAAAABACAAAAAfAQAAZHJzL2Uyb0RvYy54bWxQSwUGAAAAAAYA&#10;BgBZAQAAvQUAAAAA&#10;">
              <v:fill on="f" focussize="0,0"/>
              <v:stroke on="f" weight="0.5pt"/>
              <v:imagedata o:title=""/>
              <o:lock v:ext="edit" aspectratio="f"/>
              <v:textbox inset="0mm,0mm,0mm,0mm" style="mso-fit-shape-to-text:t;">
                <w:txbxContent>
                  <w:p w14:paraId="34033269">
                    <w:pPr>
                      <w:pStyle w:val="5"/>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CF829">
    <w:pPr>
      <w:spacing w:line="230" w:lineRule="auto"/>
      <w:ind w:left="3812"/>
      <w:rPr>
        <w:rFonts w:ascii="宋体" w:hAnsi="宋体" w:eastAsia="宋体" w:cs="宋体"/>
        <w:sz w:val="17"/>
        <w:szCs w:val="17"/>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541AC">
                          <w:pPr>
                            <w:pStyle w:val="5"/>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K34Us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EcrfhSwCAABZBAAADgAAAAAAAAABACAAAAAfAQAAZHJzL2Uyb0RvYy54bWxQSwUGAAAAAAYA&#10;BgBZAQAAvQUAAAAA&#10;">
              <v:fill on="f" focussize="0,0"/>
              <v:stroke on="f" weight="0.5pt"/>
              <v:imagedata o:title=""/>
              <o:lock v:ext="edit" aspectratio="f"/>
              <v:textbox inset="0mm,0mm,0mm,0mm" style="mso-fit-shape-to-text:t;">
                <w:txbxContent>
                  <w:p w14:paraId="45C541AC">
                    <w:pPr>
                      <w:pStyle w:val="5"/>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3FF2B">
    <w:pPr>
      <w:spacing w:line="230" w:lineRule="auto"/>
      <w:ind w:left="3812"/>
      <w:rPr>
        <w:rFonts w:ascii="宋体" w:hAnsi="宋体" w:eastAsia="宋体" w:cs="宋体"/>
        <w:sz w:val="17"/>
        <w:szCs w:val="17"/>
      </w:rPr>
    </w:pPr>
    <w:r>
      <w:rPr>
        <w:sz w:val="17"/>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AF83B">
                          <w:pPr>
                            <w:pStyle w:val="5"/>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89gsAgAAWQQAAA4AAABkcnMvZTJvRG9jLnhtbK1UzY7TMBC+I/EO&#10;lu80aRFL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5Xz2CwCAABZBAAADgAAAAAAAAABACAAAAAfAQAAZHJzL2Uyb0RvYy54bWxQSwUGAAAAAAYA&#10;BgBZAQAAvQUAAAAA&#10;">
              <v:fill on="f" focussize="0,0"/>
              <v:stroke on="f" weight="0.5pt"/>
              <v:imagedata o:title=""/>
              <o:lock v:ext="edit" aspectratio="f"/>
              <v:textbox inset="0mm,0mm,0mm,0mm" style="mso-fit-shape-to-text:t;">
                <w:txbxContent>
                  <w:p w14:paraId="0C4AF83B">
                    <w:pPr>
                      <w:pStyle w:val="5"/>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F0128">
    <w:pPr>
      <w:spacing w:line="14" w:lineRule="auto"/>
      <w:rPr>
        <w:sz w:val="2"/>
      </w:rPr>
    </w:pPr>
    <w:r>
      <w:rPr>
        <w:sz w:val="2"/>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0EADE">
                          <w:pPr>
                            <w:pStyle w:val="5"/>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1hz8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bC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11hz8tAgAAWQQAAA4AAAAAAAAAAQAgAAAAHwEAAGRycy9lMm9Eb2MueG1sUEsFBgAAAAAG&#10;AAYAWQEAAL4FAAAAAA==&#10;">
              <v:fill on="f" focussize="0,0"/>
              <v:stroke on="f" weight="0.5pt"/>
              <v:imagedata o:title=""/>
              <o:lock v:ext="edit" aspectratio="f"/>
              <v:textbox inset="0mm,0mm,0mm,0mm" style="mso-fit-shape-to-text:t;">
                <w:txbxContent>
                  <w:p w14:paraId="0150EADE">
                    <w:pPr>
                      <w:pStyle w:val="5"/>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405E">
    <w:pPr>
      <w:spacing w:line="230" w:lineRule="auto"/>
      <w:ind w:left="3812"/>
      <w:rPr>
        <w:rFonts w:ascii="宋体" w:hAnsi="宋体" w:eastAsia="宋体" w:cs="宋体"/>
        <w:sz w:val="17"/>
        <w:szCs w:val="17"/>
      </w:rPr>
    </w:pPr>
    <w:r>
      <w:rPr>
        <w:sz w:val="17"/>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48AAD">
                          <w:pPr>
                            <w:pStyle w:val="5"/>
                          </w:pPr>
                          <w:r>
                            <w:t xml:space="preserve">第 </w:t>
                          </w:r>
                          <w:r>
                            <w:fldChar w:fldCharType="begin"/>
                          </w:r>
                          <w:r>
                            <w:instrText xml:space="preserve"> PAGE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qq2ItAgAAW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qd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Mqq2ItAgAAWQQAAA4AAAAAAAAAAQAgAAAAHwEAAGRycy9lMm9Eb2MueG1sUEsFBgAAAAAG&#10;AAYAWQEAAL4FAAAAAA==&#10;">
              <v:fill on="f" focussize="0,0"/>
              <v:stroke on="f" weight="0.5pt"/>
              <v:imagedata o:title=""/>
              <o:lock v:ext="edit" aspectratio="f"/>
              <v:textbox inset="0mm,0mm,0mm,0mm" style="mso-fit-shape-to-text:t;">
                <w:txbxContent>
                  <w:p w14:paraId="03948AAD">
                    <w:pPr>
                      <w:pStyle w:val="5"/>
                    </w:pPr>
                    <w:r>
                      <w:t xml:space="preserve">第 </w:t>
                    </w:r>
                    <w:r>
                      <w:fldChar w:fldCharType="begin"/>
                    </w:r>
                    <w:r>
                      <w:instrText xml:space="preserve"> PAGE  \* MERGEFORMAT </w:instrText>
                    </w:r>
                    <w:r>
                      <w:fldChar w:fldCharType="separate"/>
                    </w:r>
                    <w:r>
                      <w:t>61</w:t>
                    </w:r>
                    <w:r>
                      <w:fldChar w:fldCharType="end"/>
                    </w:r>
                    <w:r>
                      <w:t xml:space="preserve"> 页</w:t>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D7007">
    <w:pPr>
      <w:spacing w:line="230" w:lineRule="auto"/>
      <w:ind w:left="4410"/>
      <w:rPr>
        <w:rFonts w:ascii="宋体" w:hAnsi="宋体" w:eastAsia="宋体" w:cs="宋体"/>
        <w:sz w:val="17"/>
        <w:szCs w:val="17"/>
      </w:rPr>
    </w:pPr>
    <w:r>
      <w:rPr>
        <w:sz w:val="17"/>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DDD79">
                          <w:pPr>
                            <w:pStyle w:val="5"/>
                          </w:pPr>
                          <w:r>
                            <w:t xml:space="preserve">第 </w:t>
                          </w:r>
                          <w:r>
                            <w:fldChar w:fldCharType="begin"/>
                          </w:r>
                          <w:r>
                            <w:instrText xml:space="preserve"> PAGE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izHyotAgAAWQ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izHyotAgAAWQQAAA4AAAAAAAAAAQAgAAAAHwEAAGRycy9lMm9Eb2MueG1sUEsFBgAAAAAG&#10;AAYAWQEAAL4FAAAAAA==&#10;">
              <v:fill on="f" focussize="0,0"/>
              <v:stroke on="f" weight="0.5pt"/>
              <v:imagedata o:title=""/>
              <o:lock v:ext="edit" aspectratio="f"/>
              <v:textbox inset="0mm,0mm,0mm,0mm" style="mso-fit-shape-to-text:t;">
                <w:txbxContent>
                  <w:p w14:paraId="348DDD79">
                    <w:pPr>
                      <w:pStyle w:val="5"/>
                    </w:pPr>
                    <w:r>
                      <w:t xml:space="preserve">第 </w:t>
                    </w:r>
                    <w:r>
                      <w:fldChar w:fldCharType="begin"/>
                    </w:r>
                    <w:r>
                      <w:instrText xml:space="preserve"> PAGE  \* MERGEFORMAT </w:instrText>
                    </w:r>
                    <w:r>
                      <w:fldChar w:fldCharType="separate"/>
                    </w:r>
                    <w:r>
                      <w:t>62</w:t>
                    </w:r>
                    <w:r>
                      <w:fldChar w:fldCharType="end"/>
                    </w:r>
                    <w:r>
                      <w:t xml:space="preserve"> 页</w:t>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295C7">
    <w:pPr>
      <w:spacing w:line="230" w:lineRule="auto"/>
      <w:ind w:left="4411"/>
      <w:rPr>
        <w:rFonts w:ascii="宋体" w:hAnsi="宋体" w:eastAsia="宋体" w:cs="宋体"/>
        <w:sz w:val="17"/>
        <w:szCs w:val="17"/>
      </w:rPr>
    </w:pPr>
    <w:r>
      <w:rPr>
        <w:sz w:val="17"/>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F6D08">
                          <w:pPr>
                            <w:pStyle w:val="5"/>
                          </w:pPr>
                          <w:r>
                            <w:t xml:space="preserve">第 </w:t>
                          </w:r>
                          <w:r>
                            <w:fldChar w:fldCharType="begin"/>
                          </w:r>
                          <w:r>
                            <w:instrText xml:space="preserve"> PAGE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sM3ctAgAAW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bsM3ctAgAAWQQAAA4AAAAAAAAAAQAgAAAAHwEAAGRycy9lMm9Eb2MueG1sUEsFBgAAAAAG&#10;AAYAWQEAAL4FAAAAAA==&#10;">
              <v:fill on="f" focussize="0,0"/>
              <v:stroke on="f" weight="0.5pt"/>
              <v:imagedata o:title=""/>
              <o:lock v:ext="edit" aspectratio="f"/>
              <v:textbox inset="0mm,0mm,0mm,0mm" style="mso-fit-shape-to-text:t;">
                <w:txbxContent>
                  <w:p w14:paraId="480F6D08">
                    <w:pPr>
                      <w:pStyle w:val="5"/>
                    </w:pPr>
                    <w:r>
                      <w:t xml:space="preserve">第 </w:t>
                    </w:r>
                    <w:r>
                      <w:fldChar w:fldCharType="begin"/>
                    </w:r>
                    <w:r>
                      <w:instrText xml:space="preserve"> PAGE  \* MERGEFORMAT </w:instrText>
                    </w:r>
                    <w:r>
                      <w:fldChar w:fldCharType="separate"/>
                    </w:r>
                    <w:r>
                      <w:t>63</w:t>
                    </w:r>
                    <w:r>
                      <w:fldChar w:fldCharType="end"/>
                    </w:r>
                    <w:r>
                      <w:t xml:space="preserve"> 页</w:t>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4AF58">
    <w:pPr>
      <w:spacing w:line="230" w:lineRule="auto"/>
      <w:ind w:left="4464"/>
      <w:rPr>
        <w:rFonts w:ascii="宋体" w:hAnsi="宋体" w:eastAsia="宋体" w:cs="宋体"/>
        <w:sz w:val="17"/>
        <w:szCs w:val="17"/>
      </w:rPr>
    </w:pPr>
    <w:r>
      <w:rPr>
        <w:sz w:val="17"/>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144BE">
                          <w:pPr>
                            <w:pStyle w:val="5"/>
                          </w:pPr>
                          <w:r>
                            <w:t xml:space="preserve">第 </w:t>
                          </w:r>
                          <w:r>
                            <w:fldChar w:fldCharType="begin"/>
                          </w:r>
                          <w:r>
                            <w:instrText xml:space="preserve"> PAGE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MR5AtAgAAW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QMR5AtAgAAWQQAAA4AAAAAAAAAAQAgAAAAHwEAAGRycy9lMm9Eb2MueG1sUEsFBgAAAAAG&#10;AAYAWQEAAL4FAAAAAA==&#10;">
              <v:fill on="f" focussize="0,0"/>
              <v:stroke on="f" weight="0.5pt"/>
              <v:imagedata o:title=""/>
              <o:lock v:ext="edit" aspectratio="f"/>
              <v:textbox inset="0mm,0mm,0mm,0mm" style="mso-fit-shape-to-text:t;">
                <w:txbxContent>
                  <w:p w14:paraId="649144BE">
                    <w:pPr>
                      <w:pStyle w:val="5"/>
                    </w:pPr>
                    <w:r>
                      <w:t xml:space="preserve">第 </w:t>
                    </w:r>
                    <w:r>
                      <w:fldChar w:fldCharType="begin"/>
                    </w:r>
                    <w:r>
                      <w:instrText xml:space="preserve"> PAGE  \* MERGEFORMAT </w:instrText>
                    </w:r>
                    <w:r>
                      <w:fldChar w:fldCharType="separate"/>
                    </w:r>
                    <w:r>
                      <w:t>64</w:t>
                    </w:r>
                    <w:r>
                      <w:fldChar w:fldCharType="end"/>
                    </w:r>
                    <w:r>
                      <w:t xml:space="preserve"> 页</w:t>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AA4CB">
    <w:pPr>
      <w:spacing w:line="230" w:lineRule="auto"/>
      <w:ind w:left="4412"/>
      <w:rPr>
        <w:rFonts w:ascii="宋体" w:hAnsi="宋体" w:eastAsia="宋体" w:cs="宋体"/>
        <w:sz w:val="17"/>
        <w:szCs w:val="17"/>
      </w:rPr>
    </w:pPr>
    <w:r>
      <w:rPr>
        <w:sz w:val="17"/>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EF098">
                          <w:pPr>
                            <w:pStyle w:val="5"/>
                          </w:pPr>
                          <w:r>
                            <w:t xml:space="preserve">第 </w:t>
                          </w:r>
                          <w:r>
                            <w:fldChar w:fldCharType="begin"/>
                          </w:r>
                          <w:r>
                            <w:instrText xml:space="preserve"> PAGE  \* MERGEFORMAT </w:instrText>
                          </w:r>
                          <w:r>
                            <w:fldChar w:fldCharType="separate"/>
                          </w:r>
                          <w:r>
                            <w:t>65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Ta80tAgAAW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Ta80tAgAAWQQAAA4AAAAAAAAAAQAgAAAAHwEAAGRycy9lMm9Eb2MueG1sUEsFBgAAAAAG&#10;AAYAWQEAAL4FAAAAAA==&#10;">
              <v:fill on="f" focussize="0,0"/>
              <v:stroke on="f" weight="0.5pt"/>
              <v:imagedata o:title=""/>
              <o:lock v:ext="edit" aspectratio="f"/>
              <v:textbox inset="0mm,0mm,0mm,0mm" style="mso-fit-shape-to-text:t;">
                <w:txbxContent>
                  <w:p w14:paraId="4E7EF098">
                    <w:pPr>
                      <w:pStyle w:val="5"/>
                    </w:pPr>
                    <w:r>
                      <w:t xml:space="preserve">第 </w:t>
                    </w:r>
                    <w:r>
                      <w:fldChar w:fldCharType="begin"/>
                    </w:r>
                    <w:r>
                      <w:instrText xml:space="preserve"> PAGE  \* MERGEFORMAT </w:instrText>
                    </w:r>
                    <w:r>
                      <w:fldChar w:fldCharType="separate"/>
                    </w:r>
                    <w:r>
                      <w:t>65</w:t>
                    </w:r>
                    <w:r>
                      <w:fldChar w:fldCharType="end"/>
                    </w:r>
                    <w:r>
                      <w:t xml:space="preserve"> 页</w:t>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2F3B7">
    <w:pPr>
      <w:spacing w:line="230" w:lineRule="auto"/>
      <w:ind w:left="4542"/>
      <w:rPr>
        <w:rFonts w:ascii="宋体" w:hAnsi="宋体" w:eastAsia="宋体" w:cs="宋体"/>
        <w:sz w:val="17"/>
        <w:szCs w:val="17"/>
      </w:rPr>
    </w:pPr>
    <w:r>
      <w:rPr>
        <w:sz w:val="17"/>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8F5FB">
                          <w:pPr>
                            <w:pStyle w:val="5"/>
                          </w:pPr>
                          <w:r>
                            <w:t xml:space="preserve">第 </w:t>
                          </w:r>
                          <w:r>
                            <w:fldChar w:fldCharType="begin"/>
                          </w:r>
                          <w:r>
                            <w:instrText xml:space="preserve"> PAGE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I/LgE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FF4zhZKffnw/&#10;/Xw4/fpG4iEkaq2fIfLeIjZ070yH8OHc4zAy7yqn4hecCPwQ+HgRWHSB8HhpOplOc7g4fMMG+Nnj&#10;det8eC+MItEoqEMFk7DssPGhDx1CYjZt1o2UqYpSk7agV6/f5O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I/LgEtAgAAWQQAAA4AAAAAAAAAAQAgAAAAHwEAAGRycy9lMm9Eb2MueG1sUEsFBgAAAAAG&#10;AAYAWQEAAL4FAAAAAA==&#10;">
              <v:fill on="f" focussize="0,0"/>
              <v:stroke on="f" weight="0.5pt"/>
              <v:imagedata o:title=""/>
              <o:lock v:ext="edit" aspectratio="f"/>
              <v:textbox inset="0mm,0mm,0mm,0mm" style="mso-fit-shape-to-text:t;">
                <w:txbxContent>
                  <w:p w14:paraId="0E28F5FB">
                    <w:pPr>
                      <w:pStyle w:val="5"/>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81CD3">
    <w:pPr>
      <w:spacing w:line="230" w:lineRule="auto"/>
      <w:ind w:left="4401"/>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1ACFB">
                          <w:pPr>
                            <w:pStyle w:val="5"/>
                          </w:pPr>
                          <w:r>
                            <w:t xml:space="preserve">第 </w:t>
                          </w:r>
                          <w:r>
                            <w:fldChar w:fldCharType="begin"/>
                          </w:r>
                          <w:r>
                            <w:instrText xml:space="preserve"> PAGE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lZhM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6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1WVmEywCAABZBAAADgAAAAAAAAABACAAAAAfAQAAZHJzL2Uyb0RvYy54bWxQSwUGAAAAAAYA&#10;BgBZAQAAvQUAAAAA&#10;">
              <v:fill on="f" focussize="0,0"/>
              <v:stroke on="f" weight="0.5pt"/>
              <v:imagedata o:title=""/>
              <o:lock v:ext="edit" aspectratio="f"/>
              <v:textbox inset="0mm,0mm,0mm,0mm" style="mso-fit-shape-to-text:t;">
                <w:txbxContent>
                  <w:p w14:paraId="4031ACFB">
                    <w:pPr>
                      <w:pStyle w:val="5"/>
                    </w:pPr>
                    <w:r>
                      <w:t xml:space="preserve">第 </w:t>
                    </w:r>
                    <w:r>
                      <w:fldChar w:fldCharType="begin"/>
                    </w:r>
                    <w:r>
                      <w:instrText xml:space="preserve"> PAGE  \* MERGEFORMAT </w:instrText>
                    </w:r>
                    <w:r>
                      <w:fldChar w:fldCharType="separate"/>
                    </w:r>
                    <w:r>
                      <w:t>9</w:t>
                    </w:r>
                    <w:r>
                      <w:fldChar w:fldCharType="end"/>
                    </w:r>
                    <w:r>
                      <w:t xml:space="preserve"> 页</w:t>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137">
    <w:pPr>
      <w:spacing w:line="230" w:lineRule="auto"/>
      <w:ind w:left="4412"/>
      <w:rPr>
        <w:rFonts w:ascii="宋体" w:hAnsi="宋体" w:eastAsia="宋体" w:cs="宋体"/>
        <w:sz w:val="17"/>
        <w:szCs w:val="17"/>
      </w:rPr>
    </w:pPr>
    <w:r>
      <w:rPr>
        <w:sz w:val="17"/>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1E580">
                          <w:pPr>
                            <w:pStyle w:val="5"/>
                          </w:pPr>
                          <w:r>
                            <w:t xml:space="preserve">第 </w:t>
                          </w:r>
                          <w:r>
                            <w:fldChar w:fldCharType="begin"/>
                          </w:r>
                          <w:r>
                            <w:instrText xml:space="preserve"> PAGE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gAlwtAgAAWQQAAA4AAABkcnMvZTJvRG9jLnhtbK1UzY7TMBC+I/EO&#10;lu80aRFL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xgAlwtAgAAWQQAAA4AAAAAAAAAAQAgAAAAHwEAAGRycy9lMm9Eb2MueG1sUEsFBgAAAAAG&#10;AAYAWQEAAL4FAAAAAA==&#10;">
              <v:fill on="f" focussize="0,0"/>
              <v:stroke on="f" weight="0.5pt"/>
              <v:imagedata o:title=""/>
              <o:lock v:ext="edit" aspectratio="f"/>
              <v:textbox inset="0mm,0mm,0mm,0mm" style="mso-fit-shape-to-text:t;">
                <w:txbxContent>
                  <w:p w14:paraId="7AE1E580">
                    <w:pPr>
                      <w:pStyle w:val="5"/>
                    </w:pPr>
                    <w:r>
                      <w:t xml:space="preserve">第 </w:t>
                    </w:r>
                    <w:r>
                      <w:fldChar w:fldCharType="begin"/>
                    </w:r>
                    <w:r>
                      <w:instrText xml:space="preserve"> PAGE  \* MERGEFORMAT </w:instrText>
                    </w:r>
                    <w:r>
                      <w:fldChar w:fldCharType="separate"/>
                    </w:r>
                    <w:r>
                      <w:t>67</w:t>
                    </w:r>
                    <w:r>
                      <w:fldChar w:fldCharType="end"/>
                    </w:r>
                    <w:r>
                      <w:t xml:space="preserve"> 页</w:t>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38D89">
    <w:pPr>
      <w:spacing w:line="230" w:lineRule="auto"/>
      <w:ind w:left="4410"/>
      <w:rPr>
        <w:rFonts w:ascii="宋体" w:hAnsi="宋体" w:eastAsia="宋体" w:cs="宋体"/>
        <w:sz w:val="17"/>
        <w:szCs w:val="17"/>
      </w:rPr>
    </w:pPr>
    <w:r>
      <w:rPr>
        <w:sz w:val="17"/>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D45E0">
                          <w:pPr>
                            <w:pStyle w:val="5"/>
                          </w:pPr>
                          <w:r>
                            <w:t xml:space="preserve">第 </w:t>
                          </w:r>
                          <w:r>
                            <w:fldChar w:fldCharType="begin"/>
                          </w:r>
                          <w:r>
                            <w:instrText xml:space="preserve"> PAGE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N2zds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G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c3bN2ywCAABZBAAADgAAAAAAAAABACAAAAAfAQAAZHJzL2Uyb0RvYy54bWxQSwUGAAAAAAYA&#10;BgBZAQAAvQUAAAAA&#10;">
              <v:fill on="f" focussize="0,0"/>
              <v:stroke on="f" weight="0.5pt"/>
              <v:imagedata o:title=""/>
              <o:lock v:ext="edit" aspectratio="f"/>
              <v:textbox inset="0mm,0mm,0mm,0mm" style="mso-fit-shape-to-text:t;">
                <w:txbxContent>
                  <w:p w14:paraId="06DD45E0">
                    <w:pPr>
                      <w:pStyle w:val="5"/>
                    </w:pPr>
                    <w:r>
                      <w:t xml:space="preserve">第 </w:t>
                    </w:r>
                    <w:r>
                      <w:fldChar w:fldCharType="begin"/>
                    </w:r>
                    <w:r>
                      <w:instrText xml:space="preserve"> PAGE  \* MERGEFORMAT </w:instrText>
                    </w:r>
                    <w:r>
                      <w:fldChar w:fldCharType="separate"/>
                    </w:r>
                    <w:r>
                      <w:t>68</w:t>
                    </w:r>
                    <w:r>
                      <w:fldChar w:fldCharType="end"/>
                    </w:r>
                    <w:r>
                      <w:t xml:space="preserve"> 页</w:t>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0BBC4">
    <w:pPr>
      <w:spacing w:line="230" w:lineRule="auto"/>
      <w:ind w:left="4408"/>
      <w:rPr>
        <w:rFonts w:ascii="宋体" w:hAnsi="宋体" w:eastAsia="宋体" w:cs="宋体"/>
        <w:sz w:val="17"/>
        <w:szCs w:val="17"/>
      </w:rPr>
    </w:pPr>
    <w:r>
      <w:rPr>
        <w:sz w:val="17"/>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D5C29">
                          <w:pPr>
                            <w:pStyle w:val="5"/>
                          </w:pPr>
                          <w:r>
                            <w:t xml:space="preserve">第 </w:t>
                          </w:r>
                          <w:r>
                            <w:fldChar w:fldCharType="begin"/>
                          </w:r>
                          <w:r>
                            <w:instrText xml:space="preserve"> PAGE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p4YY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Mwm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SnhhiwCAABZBAAADgAAAAAAAAABACAAAAAfAQAAZHJzL2Uyb0RvYy54bWxQSwUGAAAAAAYA&#10;BgBZAQAAvQUAAAAA&#10;">
              <v:fill on="f" focussize="0,0"/>
              <v:stroke on="f" weight="0.5pt"/>
              <v:imagedata o:title=""/>
              <o:lock v:ext="edit" aspectratio="f"/>
              <v:textbox inset="0mm,0mm,0mm,0mm" style="mso-fit-shape-to-text:t;">
                <w:txbxContent>
                  <w:p w14:paraId="0F8D5C29">
                    <w:pPr>
                      <w:pStyle w:val="5"/>
                    </w:pPr>
                    <w:r>
                      <w:t xml:space="preserve">第 </w:t>
                    </w:r>
                    <w:r>
                      <w:fldChar w:fldCharType="begin"/>
                    </w:r>
                    <w:r>
                      <w:instrText xml:space="preserve"> PAGE  \* MERGEFORMAT </w:instrText>
                    </w:r>
                    <w:r>
                      <w:fldChar w:fldCharType="separate"/>
                    </w:r>
                    <w:r>
                      <w:t>69</w:t>
                    </w:r>
                    <w:r>
                      <w:fldChar w:fldCharType="end"/>
                    </w:r>
                    <w:r>
                      <w:t xml:space="preserve"> 页</w:t>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2B29C">
    <w:pPr>
      <w:spacing w:line="230" w:lineRule="auto"/>
      <w:ind w:left="4411"/>
      <w:rPr>
        <w:rFonts w:ascii="宋体" w:hAnsi="宋体" w:eastAsia="宋体" w:cs="宋体"/>
        <w:sz w:val="17"/>
        <w:szCs w:val="17"/>
      </w:rPr>
    </w:pPr>
    <w:r>
      <w:rPr>
        <w:sz w:val="17"/>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0795A">
                          <w:pPr>
                            <w:pStyle w:val="5"/>
                          </w:pPr>
                          <w:r>
                            <w:t xml:space="preserve">第 </w:t>
                          </w:r>
                          <w:r>
                            <w:fldChar w:fldCharType="begin"/>
                          </w:r>
                          <w:r>
                            <w:instrText xml:space="preserve"> PAGE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PDXQ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0DSWaKZT89OP7&#10;6efD6dc3Eg8hUWv9DJH3FrGhe2c6hA/nHoeReVc5Fb/gROCHwMeLwKILhMdL08l0msPF4Rs2wM8e&#10;r1vnw3thFIlGQR0qmIRlh40PfegQErNps26kTFWUmrQFvXr9N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oPDXQtAgAAWQQAAA4AAAAAAAAAAQAgAAAAHwEAAGRycy9lMm9Eb2MueG1sUEsFBgAAAAAG&#10;AAYAWQEAAL4FAAAAAA==&#10;">
              <v:fill on="f" focussize="0,0"/>
              <v:stroke on="f" weight="0.5pt"/>
              <v:imagedata o:title=""/>
              <o:lock v:ext="edit" aspectratio="f"/>
              <v:textbox inset="0mm,0mm,0mm,0mm" style="mso-fit-shape-to-text:t;">
                <w:txbxContent>
                  <w:p w14:paraId="21C0795A">
                    <w:pPr>
                      <w:pStyle w:val="5"/>
                    </w:pPr>
                    <w:r>
                      <w:t xml:space="preserve">第 </w:t>
                    </w:r>
                    <w:r>
                      <w:fldChar w:fldCharType="begin"/>
                    </w:r>
                    <w:r>
                      <w:instrText xml:space="preserve"> PAGE  \* MERGEFORMAT </w:instrText>
                    </w:r>
                    <w:r>
                      <w:fldChar w:fldCharType="separate"/>
                    </w:r>
                    <w:r>
                      <w:t>70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46891">
    <w:pPr>
      <w:spacing w:line="230" w:lineRule="auto"/>
      <w:ind w:left="4505"/>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04CF4">
                          <w:pPr>
                            <w:pStyle w:val="5"/>
                          </w:pPr>
                          <w:r>
                            <w:t xml:space="preserve">第 </w:t>
                          </w:r>
                          <w:r>
                            <w:fldChar w:fldCharType="begin"/>
                          </w:r>
                          <w:r>
                            <w:instrText xml:space="preserve"> PAGE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6Sk4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s6Sk4tAgAAWQQAAA4AAAAAAAAAAQAgAAAAHwEAAGRycy9lMm9Eb2MueG1sUEsFBgAAAAAG&#10;AAYAWQEAAL4FAAAAAA==&#10;">
              <v:fill on="f" focussize="0,0"/>
              <v:stroke on="f" weight="0.5pt"/>
              <v:imagedata o:title=""/>
              <o:lock v:ext="edit" aspectratio="f"/>
              <v:textbox inset="0mm,0mm,0mm,0mm" style="mso-fit-shape-to-text:t;">
                <w:txbxContent>
                  <w:p w14:paraId="69504CF4">
                    <w:pPr>
                      <w:pStyle w:val="5"/>
                    </w:pPr>
                    <w:r>
                      <w:t xml:space="preserve">第 </w:t>
                    </w:r>
                    <w:r>
                      <w:fldChar w:fldCharType="begin"/>
                    </w:r>
                    <w:r>
                      <w:instrText xml:space="preserve"> PAGE  \* MERGEFORMAT </w:instrText>
                    </w:r>
                    <w:r>
                      <w:fldChar w:fldCharType="separate"/>
                    </w:r>
                    <w:r>
                      <w:t>10</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9602B">
    <w:pPr>
      <w:spacing w:line="230" w:lineRule="auto"/>
      <w:ind w:left="4461"/>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4E36D">
                          <w:pPr>
                            <w:pStyle w:val="5"/>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WD4I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Q1YPgiwCAABZBAAADgAAAAAAAAABACAAAAAfAQAAZHJzL2Uyb0RvYy54bWxQSwUGAAAAAAYA&#10;BgBZAQAAvQUAAAAA&#10;">
              <v:fill on="f" focussize="0,0"/>
              <v:stroke on="f" weight="0.5pt"/>
              <v:imagedata o:title=""/>
              <o:lock v:ext="edit" aspectratio="f"/>
              <v:textbox inset="0mm,0mm,0mm,0mm" style="mso-fit-shape-to-text:t;">
                <w:txbxContent>
                  <w:p w14:paraId="1404E36D">
                    <w:pPr>
                      <w:pStyle w:val="5"/>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4E9CA">
    <w:pPr>
      <w:spacing w:line="230" w:lineRule="auto"/>
      <w:ind w:left="4459"/>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5D100">
                          <w:pPr>
                            <w:pStyle w:val="5"/>
                          </w:pPr>
                          <w:r>
                            <w:t xml:space="preserve">第 </w:t>
                          </w:r>
                          <w:r>
                            <w:fldChar w:fldCharType="begin"/>
                          </w:r>
                          <w:r>
                            <w:instrText xml:space="preserve"> PAGE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0JI98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0JI98tAgAAWQQAAA4AAAAAAAAAAQAgAAAAHwEAAGRycy9lMm9Eb2MueG1sUEsFBgAAAAAG&#10;AAYAWQEAAL4FAAAAAA==&#10;">
              <v:fill on="f" focussize="0,0"/>
              <v:stroke on="f" weight="0.5pt"/>
              <v:imagedata o:title=""/>
              <o:lock v:ext="edit" aspectratio="f"/>
              <v:textbox inset="0mm,0mm,0mm,0mm" style="mso-fit-shape-to-text:t;">
                <w:txbxContent>
                  <w:p w14:paraId="4D75D100">
                    <w:pPr>
                      <w:pStyle w:val="5"/>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BDAD8">
    <w:pPr>
      <w:spacing w:line="230" w:lineRule="auto"/>
      <w:ind w:left="4459"/>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C4AB4">
                          <w:pPr>
                            <w:pStyle w:val="5"/>
                          </w:pPr>
                          <w:r>
                            <w:t xml:space="preserve">第 </w:t>
                          </w:r>
                          <w:r>
                            <w:fldChar w:fldCharType="begin"/>
                          </w:r>
                          <w:r>
                            <w:instrText xml:space="preserve"> PAGE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AEUEs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EARQSwCAABZBAAADgAAAAAAAAABACAAAAAfAQAAZHJzL2Uyb0RvYy54bWxQSwUGAAAAAAYA&#10;BgBZAQAAvQUAAAAA&#10;">
              <v:fill on="f" focussize="0,0"/>
              <v:stroke on="f" weight="0.5pt"/>
              <v:imagedata o:title=""/>
              <o:lock v:ext="edit" aspectratio="f"/>
              <v:textbox inset="0mm,0mm,0mm,0mm" style="mso-fit-shape-to-text:t;">
                <w:txbxContent>
                  <w:p w14:paraId="1BFC4AB4">
                    <w:pPr>
                      <w:pStyle w:val="5"/>
                    </w:pPr>
                    <w:r>
                      <w:t xml:space="preserve">第 </w:t>
                    </w:r>
                    <w:r>
                      <w:fldChar w:fldCharType="begin"/>
                    </w:r>
                    <w:r>
                      <w:instrText xml:space="preserve"> PAGE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846C3">
    <w:pPr>
      <w:spacing w:line="14" w:lineRule="exact"/>
      <w:rPr>
        <w:sz w:val="2"/>
      </w:rPr>
    </w:pPr>
    <w:r>
      <w:pict>
        <v:rect id="_x0000_s3073" o:spid="_x0000_s3073" o:spt="1" style="position:absolute;left:0pt;margin-left:88.55pt;margin-top:55pt;height:0.75pt;width:447.7pt;mso-position-horizontal-relative:page;mso-position-vertical-relative:page;z-index:251712512;mso-width-relative:page;mso-height-relative:page;" fillcolor="#000000"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58310">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C5FB0"/>
    <w:multiLevelType w:val="singleLevel"/>
    <w:tmpl w:val="FA9C5FB0"/>
    <w:lvl w:ilvl="0" w:tentative="0">
      <w:start w:val="8"/>
      <w:numFmt w:val="chineseCounting"/>
      <w:suff w:val="space"/>
      <w:lvlText w:val="(%1)"/>
      <w:lvlJc w:val="left"/>
      <w:rPr>
        <w:rFonts w:hint="eastAsia"/>
      </w:rPr>
    </w:lvl>
  </w:abstractNum>
  <w:abstractNum w:abstractNumId="1">
    <w:nsid w:val="3841B16E"/>
    <w:multiLevelType w:val="singleLevel"/>
    <w:tmpl w:val="3841B16E"/>
    <w:lvl w:ilvl="0" w:tentative="0">
      <w:start w:val="2"/>
      <w:numFmt w:val="decimal"/>
      <w:suff w:val="nothing"/>
      <w:lvlText w:val="%1、"/>
      <w:lvlJc w:val="left"/>
    </w:lvl>
  </w:abstractNum>
  <w:abstractNum w:abstractNumId="2">
    <w:nsid w:val="697E5D75"/>
    <w:multiLevelType w:val="singleLevel"/>
    <w:tmpl w:val="697E5D75"/>
    <w:lvl w:ilvl="0" w:tentative="0">
      <w:start w:val="2"/>
      <w:numFmt w:val="chineseCounting"/>
      <w:suff w:val="space"/>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rsids>
    <w:rsidRoot w:val="00C70169"/>
    <w:rsid w:val="003C58DC"/>
    <w:rsid w:val="008D016E"/>
    <w:rsid w:val="00950240"/>
    <w:rsid w:val="009D6487"/>
    <w:rsid w:val="00C70169"/>
    <w:rsid w:val="00C93457"/>
    <w:rsid w:val="00DE45CC"/>
    <w:rsid w:val="00EB701E"/>
    <w:rsid w:val="00EC541D"/>
    <w:rsid w:val="01C32E69"/>
    <w:rsid w:val="01F75A7C"/>
    <w:rsid w:val="03A763E2"/>
    <w:rsid w:val="03B92498"/>
    <w:rsid w:val="04170ACE"/>
    <w:rsid w:val="065F7326"/>
    <w:rsid w:val="066E1317"/>
    <w:rsid w:val="07702E59"/>
    <w:rsid w:val="077566D6"/>
    <w:rsid w:val="08B04A57"/>
    <w:rsid w:val="08C5078D"/>
    <w:rsid w:val="09556944"/>
    <w:rsid w:val="09FF5A18"/>
    <w:rsid w:val="0B7D1FFD"/>
    <w:rsid w:val="0C412928"/>
    <w:rsid w:val="0D5D20E6"/>
    <w:rsid w:val="0F274759"/>
    <w:rsid w:val="0F2C2919"/>
    <w:rsid w:val="0FE92218"/>
    <w:rsid w:val="10A834AA"/>
    <w:rsid w:val="11651569"/>
    <w:rsid w:val="13515F14"/>
    <w:rsid w:val="138A5872"/>
    <w:rsid w:val="14D67F46"/>
    <w:rsid w:val="14EA0703"/>
    <w:rsid w:val="16166DBB"/>
    <w:rsid w:val="1B8D3971"/>
    <w:rsid w:val="1C1B73F4"/>
    <w:rsid w:val="1C254DE3"/>
    <w:rsid w:val="1E5C3E55"/>
    <w:rsid w:val="219D08AB"/>
    <w:rsid w:val="2389004D"/>
    <w:rsid w:val="23D245E4"/>
    <w:rsid w:val="24BE7B9F"/>
    <w:rsid w:val="260E4C4B"/>
    <w:rsid w:val="288362D8"/>
    <w:rsid w:val="29557060"/>
    <w:rsid w:val="295B73D6"/>
    <w:rsid w:val="29BC6A12"/>
    <w:rsid w:val="2A7A4288"/>
    <w:rsid w:val="2AE80DE9"/>
    <w:rsid w:val="2AEF1115"/>
    <w:rsid w:val="2B3300FA"/>
    <w:rsid w:val="2B7322F1"/>
    <w:rsid w:val="2BA45CB8"/>
    <w:rsid w:val="2CEE6CC2"/>
    <w:rsid w:val="30E65DCB"/>
    <w:rsid w:val="34841FB4"/>
    <w:rsid w:val="36146F36"/>
    <w:rsid w:val="36C3270A"/>
    <w:rsid w:val="38214A45"/>
    <w:rsid w:val="382A36B8"/>
    <w:rsid w:val="397429F7"/>
    <w:rsid w:val="3A4F2E7B"/>
    <w:rsid w:val="3AE769BC"/>
    <w:rsid w:val="3BDA391C"/>
    <w:rsid w:val="3C5E4AF8"/>
    <w:rsid w:val="3E8B4231"/>
    <w:rsid w:val="3EC55271"/>
    <w:rsid w:val="3F126D23"/>
    <w:rsid w:val="3F356669"/>
    <w:rsid w:val="3F4D34B9"/>
    <w:rsid w:val="3F776FA5"/>
    <w:rsid w:val="42ED0650"/>
    <w:rsid w:val="42F30853"/>
    <w:rsid w:val="43DF200D"/>
    <w:rsid w:val="44956167"/>
    <w:rsid w:val="45736D37"/>
    <w:rsid w:val="45E83F3B"/>
    <w:rsid w:val="467B1E3B"/>
    <w:rsid w:val="47156182"/>
    <w:rsid w:val="498676E2"/>
    <w:rsid w:val="49E06C09"/>
    <w:rsid w:val="49FC20A6"/>
    <w:rsid w:val="4A9A1CA8"/>
    <w:rsid w:val="4AE036B0"/>
    <w:rsid w:val="4B683B36"/>
    <w:rsid w:val="4BD3723E"/>
    <w:rsid w:val="4C3F52A3"/>
    <w:rsid w:val="4E4B32B9"/>
    <w:rsid w:val="4E547A0A"/>
    <w:rsid w:val="501C315F"/>
    <w:rsid w:val="51991091"/>
    <w:rsid w:val="52326C6A"/>
    <w:rsid w:val="52E77226"/>
    <w:rsid w:val="531219B8"/>
    <w:rsid w:val="55C027DF"/>
    <w:rsid w:val="567535C9"/>
    <w:rsid w:val="577C39E3"/>
    <w:rsid w:val="57875362"/>
    <w:rsid w:val="582157B7"/>
    <w:rsid w:val="59422965"/>
    <w:rsid w:val="5A1A0B70"/>
    <w:rsid w:val="5B2E1DA6"/>
    <w:rsid w:val="5C2A2760"/>
    <w:rsid w:val="5C390E14"/>
    <w:rsid w:val="5C533382"/>
    <w:rsid w:val="5DC72F85"/>
    <w:rsid w:val="5DDE3802"/>
    <w:rsid w:val="5ECB647C"/>
    <w:rsid w:val="606A3B5F"/>
    <w:rsid w:val="6170126D"/>
    <w:rsid w:val="62470EFB"/>
    <w:rsid w:val="625D583D"/>
    <w:rsid w:val="62E71A8F"/>
    <w:rsid w:val="633A772C"/>
    <w:rsid w:val="647E0D38"/>
    <w:rsid w:val="65564248"/>
    <w:rsid w:val="66C3747E"/>
    <w:rsid w:val="676034DA"/>
    <w:rsid w:val="67735FBE"/>
    <w:rsid w:val="689E78C9"/>
    <w:rsid w:val="6B9D4C04"/>
    <w:rsid w:val="6C5A5CA5"/>
    <w:rsid w:val="6D361BA5"/>
    <w:rsid w:val="6D793547"/>
    <w:rsid w:val="6E2917EA"/>
    <w:rsid w:val="6F005C82"/>
    <w:rsid w:val="6F59718C"/>
    <w:rsid w:val="70C25B12"/>
    <w:rsid w:val="71BC79B9"/>
    <w:rsid w:val="75050D5A"/>
    <w:rsid w:val="7535244A"/>
    <w:rsid w:val="75FC11CC"/>
    <w:rsid w:val="7635244F"/>
    <w:rsid w:val="76680943"/>
    <w:rsid w:val="780F51F2"/>
    <w:rsid w:val="781F337D"/>
    <w:rsid w:val="79456370"/>
    <w:rsid w:val="79D51B05"/>
    <w:rsid w:val="7A5944E4"/>
    <w:rsid w:val="7ADA5DF8"/>
    <w:rsid w:val="7B370E4A"/>
    <w:rsid w:val="7CE51337"/>
    <w:rsid w:val="7D123D7D"/>
    <w:rsid w:val="7D2C7C8E"/>
    <w:rsid w:val="7E1F4FAB"/>
    <w:rsid w:val="7F9F6E3D"/>
    <w:rsid w:val="7FBD0BA0"/>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sz w:val="28"/>
    </w:rPr>
  </w:style>
  <w:style w:type="paragraph" w:styleId="3">
    <w:name w:val="toc 3"/>
    <w:basedOn w:val="1"/>
    <w:next w:val="1"/>
    <w:qFormat/>
    <w:uiPriority w:val="39"/>
    <w:pPr>
      <w:ind w:left="840" w:leftChars="400"/>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pPr>
    <w:rPr>
      <w:sz w:val="18"/>
    </w:rPr>
  </w:style>
  <w:style w:type="paragraph" w:styleId="6">
    <w:name w:val="Normal (Web)"/>
    <w:basedOn w:val="1"/>
    <w:qFormat/>
    <w:uiPriority w:val="0"/>
    <w:pPr>
      <w:spacing w:beforeAutospacing="1" w:afterAutospacing="1"/>
    </w:pPr>
    <w:rPr>
      <w:rFonts w:cs="Times New Roman"/>
      <w:sz w:val="24"/>
    </w:rPr>
  </w:style>
  <w:style w:type="table" w:styleId="8">
    <w:name w:val="Table Grid"/>
    <w:basedOn w:val="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99"/>
    <w:rPr>
      <w:b/>
      <w:bC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9"/>
    <w:link w:val="4"/>
    <w:qFormat/>
    <w:uiPriority w:val="0"/>
    <w:rPr>
      <w:rFonts w:ascii="Arial" w:hAnsi="Arial" w:eastAsia="Arial" w:cs="Arial"/>
      <w:snapToGrid w:val="0"/>
      <w:color w:val="000000"/>
      <w:sz w:val="18"/>
      <w:szCs w:val="18"/>
    </w:rPr>
  </w:style>
  <w:style w:type="paragraph" w:customStyle="1" w:styleId="13">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1" Type="http://schemas.openxmlformats.org/officeDocument/2006/relationships/fontTable" Target="fontTable.xml"/><Relationship Id="rId60" Type="http://schemas.openxmlformats.org/officeDocument/2006/relationships/numbering" Target="numbering.xml"/><Relationship Id="rId6" Type="http://schemas.openxmlformats.org/officeDocument/2006/relationships/footer" Target="footer2.xml"/><Relationship Id="rId59" Type="http://schemas.openxmlformats.org/officeDocument/2006/relationships/customXml" Target="../customXml/item1.xml"/><Relationship Id="rId58" Type="http://schemas.openxmlformats.org/officeDocument/2006/relationships/theme" Target="theme/theme1.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header" Target="header2.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footer" Target="footer1.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70</Pages>
  <Words>11062</Words>
  <Characters>12210</Characters>
  <Lines>289</Lines>
  <Paragraphs>81</Paragraphs>
  <TotalTime>2</TotalTime>
  <ScaleCrop>false</ScaleCrop>
  <LinksUpToDate>false</LinksUpToDate>
  <CharactersWithSpaces>12813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2026-03-19T10:49:00Z</dcterms:created>
  <dc:creator>xb21cn</dc:creator>
  <cp:lastModifiedBy>JZM</cp:lastModifiedBy>
  <dcterms:modified xsi:type="dcterms:W3CDTF">2026-03-27T07:58:42Z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2024-03-19T12:17:29Z</vt:filetime>
  </property>
  <property fmtid="{D5CDD505-2E9C-101B-9397-08002B2CF9AE}" pid="4" name="KSOTemplateDocerSaveRecord">
    <vt:lpwstr>eyJoZGlkIjoiNzJlMWFjZDc3NmFjNzhlNTQwMDMwMDRmMjFlYTA0ZDUiLCJ1c2VySWQiOiIzOTQ1MzgzOTQifQ==</vt:lpwstr>
  </property>
  <property fmtid="{D5CDD505-2E9C-101B-9397-08002B2CF9AE}" pid="5" name="KSOProductBuildVer">
    <vt:lpwstr>2052-12.1.0.25225</vt:lpwstr>
  </property>
  <property fmtid="{D5CDD505-2E9C-101B-9397-08002B2CF9AE}" pid="6" name="ICV">
    <vt:lpwstr>EB5E2F2BC1394E2DA7D212FA782030F4_13</vt:lpwstr>
  </property>
</Properties>
</file>