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09F04">
      <w:pPr>
        <w:shd w:val="clear"/>
        <w:spacing w:line="360" w:lineRule="auto"/>
        <w:rPr>
          <w:rFonts w:ascii="宋体" w:hAnsi="宋体" w:cs="宋体"/>
          <w:color w:val="auto"/>
          <w:sz w:val="28"/>
          <w:szCs w:val="28"/>
          <w:highlight w:val="none"/>
        </w:rPr>
      </w:pPr>
    </w:p>
    <w:p w14:paraId="3C29FE35">
      <w:pPr>
        <w:shd w:val="clear"/>
        <w:spacing w:line="360" w:lineRule="auto"/>
        <w:rPr>
          <w:rFonts w:ascii="宋体" w:hAnsi="宋体" w:cs="宋体"/>
          <w:color w:val="auto"/>
          <w:sz w:val="28"/>
          <w:szCs w:val="28"/>
          <w:highlight w:val="none"/>
        </w:rPr>
      </w:pPr>
    </w:p>
    <w:p w14:paraId="49E5AF26">
      <w:pPr>
        <w:shd w:val="clear"/>
        <w:spacing w:line="360" w:lineRule="auto"/>
        <w:rPr>
          <w:rFonts w:ascii="宋体" w:hAnsi="宋体" w:cs="宋体"/>
          <w:color w:val="auto"/>
          <w:sz w:val="28"/>
          <w:szCs w:val="28"/>
          <w:highlight w:val="none"/>
        </w:rPr>
      </w:pPr>
      <w:r>
        <w:rPr>
          <w:rFonts w:ascii="宋体" w:hAnsi="宋体" w:cs="宋体"/>
          <w:color w:val="auto"/>
          <w:sz w:val="28"/>
          <w:szCs w:val="28"/>
          <w:highlight w:val="none"/>
        </w:rPr>
        <w:drawing>
          <wp:anchor distT="0" distB="0" distL="114300" distR="114300" simplePos="0" relativeHeight="251660288" behindDoc="1" locked="0" layoutInCell="1" allowOverlap="1">
            <wp:simplePos x="0" y="0"/>
            <wp:positionH relativeFrom="page">
              <wp:posOffset>1371600</wp:posOffset>
            </wp:positionH>
            <wp:positionV relativeFrom="page">
              <wp:posOffset>1310640</wp:posOffset>
            </wp:positionV>
            <wp:extent cx="2971800" cy="2091690"/>
            <wp:effectExtent l="0" t="0" r="0" b="1143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lum contrast="12000"/>
                    </a:blip>
                    <a:stretch>
                      <a:fillRect/>
                    </a:stretch>
                  </pic:blipFill>
                  <pic:spPr>
                    <a:xfrm>
                      <a:off x="0" y="0"/>
                      <a:ext cx="2971800" cy="2091690"/>
                    </a:xfrm>
                    <a:prstGeom prst="rect">
                      <a:avLst/>
                    </a:prstGeom>
                    <a:noFill/>
                    <a:ln>
                      <a:noFill/>
                    </a:ln>
                  </pic:spPr>
                </pic:pic>
              </a:graphicData>
            </a:graphic>
          </wp:anchor>
        </w:drawing>
      </w:r>
    </w:p>
    <w:p w14:paraId="17C3F1AB">
      <w:pPr>
        <w:shd w:val="clear"/>
        <w:spacing w:line="360" w:lineRule="auto"/>
        <w:rPr>
          <w:rFonts w:ascii="宋体" w:hAnsi="宋体" w:cs="宋体"/>
          <w:color w:val="auto"/>
          <w:sz w:val="28"/>
          <w:szCs w:val="28"/>
          <w:highlight w:val="none"/>
        </w:rPr>
      </w:pPr>
    </w:p>
    <w:p w14:paraId="23A62E0B">
      <w:pPr>
        <w:shd w:val="clear"/>
        <w:jc w:val="center"/>
        <w:rPr>
          <w:rFonts w:ascii="宋体"/>
          <w:color w:val="auto"/>
          <w:sz w:val="72"/>
          <w:szCs w:val="72"/>
          <w:highlight w:val="none"/>
        </w:rPr>
      </w:pPr>
      <w:r>
        <w:rPr>
          <w:rFonts w:ascii="宋体" w:hAnsi="宋体" w:cs="宋体"/>
          <w:color w:val="auto"/>
          <w:sz w:val="72"/>
          <w:szCs w:val="72"/>
          <w:highlight w:val="none"/>
        </w:rPr>
        <w:t xml:space="preserve">         F-STONE</w:t>
      </w:r>
    </w:p>
    <w:p w14:paraId="0989AD4A">
      <w:pPr>
        <w:shd w:val="clear"/>
        <w:spacing w:line="360" w:lineRule="auto"/>
        <w:rPr>
          <w:rFonts w:ascii="宋体" w:hAnsi="宋体" w:cs="宋体"/>
          <w:color w:val="auto"/>
          <w:sz w:val="28"/>
          <w:szCs w:val="28"/>
          <w:highlight w:val="none"/>
        </w:rPr>
      </w:pPr>
    </w:p>
    <w:p w14:paraId="3A724B8B">
      <w:pPr>
        <w:shd w:val="clear"/>
        <w:spacing w:line="360" w:lineRule="auto"/>
        <w:rPr>
          <w:rFonts w:ascii="宋体" w:hAnsi="宋体" w:cs="宋体"/>
          <w:color w:val="auto"/>
          <w:sz w:val="28"/>
          <w:szCs w:val="28"/>
          <w:highlight w:val="none"/>
        </w:rPr>
      </w:pPr>
    </w:p>
    <w:p w14:paraId="7D49630B">
      <w:pPr>
        <w:shd w:val="clear"/>
        <w:spacing w:line="360" w:lineRule="auto"/>
        <w:rPr>
          <w:rFonts w:ascii="宋体" w:hAnsi="宋体" w:cs="宋体"/>
          <w:color w:val="auto"/>
          <w:sz w:val="28"/>
          <w:szCs w:val="28"/>
          <w:highlight w:val="none"/>
        </w:rPr>
      </w:pPr>
    </w:p>
    <w:p w14:paraId="171D40C4">
      <w:pPr>
        <w:shd w:val="clear"/>
        <w:spacing w:line="360" w:lineRule="auto"/>
        <w:jc w:val="center"/>
        <w:textAlignment w:val="bottom"/>
        <w:rPr>
          <w:rFonts w:ascii="宋体"/>
          <w:b/>
          <w:bCs/>
          <w:color w:val="auto"/>
          <w:kern w:val="0"/>
          <w:sz w:val="52"/>
          <w:szCs w:val="52"/>
          <w:highlight w:val="none"/>
        </w:rPr>
      </w:pPr>
      <w:r>
        <w:rPr>
          <w:rFonts w:hint="eastAsia" w:ascii="宋体" w:hAnsi="宋体" w:cs="宋体"/>
          <w:b/>
          <w:bCs/>
          <w:color w:val="auto"/>
          <w:kern w:val="0"/>
          <w:sz w:val="52"/>
          <w:szCs w:val="52"/>
          <w:highlight w:val="none"/>
        </w:rPr>
        <w:t>政府采购电子招标文件</w:t>
      </w:r>
    </w:p>
    <w:p w14:paraId="145F2408">
      <w:pPr>
        <w:shd w:val="clear"/>
        <w:spacing w:line="360" w:lineRule="auto"/>
        <w:rPr>
          <w:rFonts w:ascii="宋体" w:hAnsi="宋体" w:cs="宋体"/>
          <w:color w:val="auto"/>
          <w:sz w:val="28"/>
          <w:szCs w:val="28"/>
          <w:highlight w:val="none"/>
        </w:rPr>
      </w:pPr>
    </w:p>
    <w:p w14:paraId="2CF9763A">
      <w:pPr>
        <w:shd w:val="clear"/>
        <w:spacing w:line="360" w:lineRule="auto"/>
        <w:rPr>
          <w:rFonts w:ascii="宋体" w:hAnsi="宋体" w:cs="宋体"/>
          <w:color w:val="auto"/>
          <w:sz w:val="28"/>
          <w:szCs w:val="28"/>
          <w:highlight w:val="none"/>
        </w:rPr>
      </w:pPr>
    </w:p>
    <w:p w14:paraId="1B16F996">
      <w:pPr>
        <w:shd w:val="clear"/>
        <w:spacing w:line="360" w:lineRule="auto"/>
        <w:jc w:val="center"/>
        <w:textAlignment w:val="bottom"/>
        <w:rPr>
          <w:rFonts w:hint="eastAsia" w:ascii="宋体" w:eastAsia="宋体"/>
          <w:color w:val="auto"/>
          <w:sz w:val="28"/>
          <w:szCs w:val="28"/>
          <w:highlight w:val="none"/>
          <w:lang w:eastAsia="zh-CN"/>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lang w:eastAsia="zh-CN"/>
        </w:rPr>
        <w:t>331004264310060000007-2026WSLQ23</w:t>
      </w:r>
    </w:p>
    <w:p w14:paraId="35EB0CE5">
      <w:pPr>
        <w:shd w:val="clear"/>
        <w:spacing w:line="360" w:lineRule="auto"/>
        <w:rPr>
          <w:rFonts w:ascii="宋体" w:hAnsi="宋体" w:cs="宋体"/>
          <w:color w:val="auto"/>
          <w:sz w:val="28"/>
          <w:szCs w:val="28"/>
          <w:highlight w:val="none"/>
        </w:rPr>
      </w:pPr>
    </w:p>
    <w:p w14:paraId="7EE8C069">
      <w:pPr>
        <w:shd w:val="clear"/>
        <w:spacing w:line="360" w:lineRule="auto"/>
        <w:rPr>
          <w:rFonts w:ascii="宋体" w:hAnsi="宋体" w:cs="宋体"/>
          <w:color w:val="auto"/>
          <w:sz w:val="28"/>
          <w:szCs w:val="28"/>
          <w:highlight w:val="none"/>
        </w:rPr>
      </w:pPr>
    </w:p>
    <w:p w14:paraId="6CD0BA01">
      <w:pPr>
        <w:shd w:val="clear"/>
        <w:autoSpaceDE w:val="0"/>
        <w:autoSpaceDN w:val="0"/>
        <w:adjustRightInd w:val="0"/>
        <w:spacing w:line="360" w:lineRule="auto"/>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rPr>
        <w:t>采购项目：</w:t>
      </w:r>
      <w:r>
        <w:rPr>
          <w:rFonts w:hint="eastAsia" w:ascii="宋体" w:hAnsi="宋体" w:cs="宋体"/>
          <w:color w:val="auto"/>
          <w:kern w:val="0"/>
          <w:sz w:val="28"/>
          <w:szCs w:val="28"/>
          <w:highlight w:val="none"/>
          <w:lang w:eastAsia="zh-CN"/>
        </w:rPr>
        <w:t>台州市路桥区第三人民医院医疗服务共同体（含新桥分院、横街分院）检验外送服务项目</w:t>
      </w:r>
    </w:p>
    <w:p w14:paraId="47E26374">
      <w:pPr>
        <w:shd w:val="clear"/>
        <w:autoSpaceDE w:val="0"/>
        <w:autoSpaceDN w:val="0"/>
        <w:adjustRightInd w:val="0"/>
        <w:spacing w:line="360" w:lineRule="auto"/>
        <w:rPr>
          <w:rFonts w:ascii="宋体" w:hAnsi="宋体" w:cs="宋体"/>
          <w:color w:val="auto"/>
          <w:kern w:val="0"/>
          <w:sz w:val="28"/>
          <w:szCs w:val="28"/>
          <w:highlight w:val="none"/>
        </w:rPr>
      </w:pPr>
    </w:p>
    <w:p w14:paraId="3798EAFA">
      <w:pPr>
        <w:shd w:val="clear"/>
        <w:autoSpaceDE w:val="0"/>
        <w:autoSpaceDN w:val="0"/>
        <w:adjustRightInd w:val="0"/>
        <w:spacing w:line="360" w:lineRule="auto"/>
        <w:jc w:val="center"/>
        <w:rPr>
          <w:rFonts w:ascii="宋体"/>
          <w:color w:val="auto"/>
          <w:kern w:val="0"/>
          <w:sz w:val="28"/>
          <w:szCs w:val="28"/>
          <w:highlight w:val="none"/>
        </w:rPr>
      </w:pPr>
      <w:r>
        <w:rPr>
          <w:rFonts w:hint="eastAsia" w:ascii="宋体" w:hAnsi="宋体" w:cs="宋体"/>
          <w:color w:val="auto"/>
          <w:kern w:val="0"/>
          <w:sz w:val="28"/>
          <w:szCs w:val="28"/>
          <w:highlight w:val="none"/>
        </w:rPr>
        <w:t>采购单位：台州市路桥区第三人民医院医疗服务共同体</w:t>
      </w:r>
    </w:p>
    <w:p w14:paraId="114198E9">
      <w:pPr>
        <w:shd w:val="clear"/>
        <w:autoSpaceDE w:val="0"/>
        <w:autoSpaceDN w:val="0"/>
        <w:adjustRightInd w:val="0"/>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采购代理机构：浙江五石中正工程咨询有限公司</w:t>
      </w:r>
    </w:p>
    <w:p w14:paraId="6A832297">
      <w:pPr>
        <w:shd w:val="clear"/>
        <w:autoSpaceDE w:val="0"/>
        <w:autoSpaceDN w:val="0"/>
        <w:adjustRightInd w:val="0"/>
        <w:spacing w:line="360" w:lineRule="auto"/>
        <w:jc w:val="center"/>
        <w:rPr>
          <w:rFonts w:ascii="宋体" w:hAnsi="宋体" w:cs="宋体"/>
          <w:color w:val="auto"/>
          <w:kern w:val="0"/>
          <w:sz w:val="28"/>
          <w:szCs w:val="28"/>
          <w:highlight w:val="none"/>
        </w:rPr>
      </w:pPr>
    </w:p>
    <w:p w14:paraId="762F3CAF">
      <w:pPr>
        <w:shd w:val="clear"/>
        <w:autoSpaceDE w:val="0"/>
        <w:autoSpaceDN w:val="0"/>
        <w:adjustRightInd w:val="0"/>
        <w:spacing w:line="360" w:lineRule="auto"/>
        <w:jc w:val="center"/>
        <w:rPr>
          <w:rFonts w:hint="eastAsia" w:eastAsia="宋体"/>
          <w:color w:val="auto"/>
          <w:highlight w:val="none"/>
          <w:lang w:eastAsia="zh-CN"/>
        </w:rPr>
      </w:pPr>
      <w:r>
        <w:rPr>
          <w:rFonts w:hint="eastAsia" w:ascii="宋体" w:hAnsi="宋体" w:cs="宋体"/>
          <w:color w:val="auto"/>
          <w:kern w:val="0"/>
          <w:sz w:val="28"/>
          <w:szCs w:val="28"/>
          <w:highlight w:val="none"/>
          <w:lang w:eastAsia="zh-CN"/>
        </w:rPr>
        <w:t>2026年</w:t>
      </w:r>
      <w:r>
        <w:rPr>
          <w:rFonts w:hint="eastAsia" w:ascii="宋体" w:hAnsi="宋体" w:cs="宋体"/>
          <w:color w:val="auto"/>
          <w:kern w:val="0"/>
          <w:sz w:val="28"/>
          <w:szCs w:val="28"/>
          <w:highlight w:val="none"/>
          <w:lang w:val="en-US" w:eastAsia="zh-CN"/>
        </w:rPr>
        <w:t>4</w:t>
      </w:r>
      <w:r>
        <w:rPr>
          <w:rFonts w:hint="eastAsia" w:ascii="宋体" w:hAnsi="宋体" w:cs="宋体"/>
          <w:color w:val="auto"/>
          <w:kern w:val="0"/>
          <w:sz w:val="28"/>
          <w:szCs w:val="28"/>
          <w:highlight w:val="none"/>
          <w:lang w:eastAsia="zh-CN"/>
        </w:rPr>
        <w:t>月</w:t>
      </w:r>
    </w:p>
    <w:p w14:paraId="12F979C1">
      <w:pPr>
        <w:shd w:val="clear"/>
        <w:jc w:val="center"/>
        <w:rPr>
          <w:rFonts w:ascii="宋体" w:hAnsi="宋体" w:cs="宋体"/>
          <w:b/>
          <w:bCs/>
          <w:color w:val="auto"/>
          <w:sz w:val="36"/>
          <w:szCs w:val="36"/>
          <w:highlight w:val="none"/>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14:paraId="6F107DE1">
      <w:pPr>
        <w:shd w:val="clear"/>
        <w:jc w:val="center"/>
        <w:rPr>
          <w:rFonts w:hint="eastAsia" w:ascii="宋体" w:hAnsi="宋体" w:cs="宋体"/>
          <w:b/>
          <w:bCs/>
          <w:color w:val="auto"/>
          <w:sz w:val="36"/>
          <w:szCs w:val="36"/>
          <w:highlight w:val="none"/>
        </w:rPr>
      </w:pPr>
    </w:p>
    <w:p w14:paraId="2893FCC5">
      <w:pPr>
        <w:shd w:val="clear"/>
        <w:jc w:val="center"/>
        <w:rPr>
          <w:rFonts w:ascii="宋体"/>
          <w:b/>
          <w:bCs/>
          <w:color w:val="auto"/>
          <w:sz w:val="36"/>
          <w:szCs w:val="36"/>
          <w:highlight w:val="none"/>
        </w:rPr>
      </w:pPr>
      <w:r>
        <w:rPr>
          <w:rFonts w:hint="eastAsia" w:ascii="宋体" w:hAnsi="宋体" w:cs="宋体"/>
          <w:b/>
          <w:bCs/>
          <w:color w:val="auto"/>
          <w:sz w:val="36"/>
          <w:szCs w:val="36"/>
          <w:highlight w:val="none"/>
        </w:rPr>
        <w:t>目</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录</w:t>
      </w:r>
    </w:p>
    <w:p w14:paraId="565690D0">
      <w:pPr>
        <w:shd w:val="clear"/>
        <w:spacing w:line="360" w:lineRule="auto"/>
        <w:rPr>
          <w:rFonts w:ascii="宋体" w:hAnsi="宋体" w:cs="宋体"/>
          <w:color w:val="auto"/>
          <w:sz w:val="24"/>
          <w:szCs w:val="24"/>
          <w:highlight w:val="none"/>
        </w:rPr>
      </w:pPr>
    </w:p>
    <w:p w14:paraId="759D7177">
      <w:pPr>
        <w:shd w:val="clear"/>
        <w:spacing w:line="360" w:lineRule="auto"/>
        <w:rPr>
          <w:rFonts w:ascii="宋体"/>
          <w:b/>
          <w:bCs/>
          <w:color w:val="auto"/>
          <w:sz w:val="32"/>
          <w:szCs w:val="32"/>
          <w:highlight w:val="none"/>
        </w:rPr>
      </w:pPr>
      <w:r>
        <w:rPr>
          <w:rFonts w:hint="eastAsia" w:ascii="宋体" w:hAnsi="宋体" w:cs="宋体"/>
          <w:b/>
          <w:bCs/>
          <w:color w:val="auto"/>
          <w:sz w:val="32"/>
          <w:szCs w:val="32"/>
          <w:highlight w:val="none"/>
        </w:rPr>
        <w:t>第一章</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公开招标采购公告</w:t>
      </w:r>
    </w:p>
    <w:p w14:paraId="58F60CA3">
      <w:pPr>
        <w:shd w:val="clear"/>
        <w:spacing w:line="360" w:lineRule="auto"/>
        <w:rPr>
          <w:rFonts w:ascii="宋体"/>
          <w:b/>
          <w:bCs/>
          <w:color w:val="auto"/>
          <w:sz w:val="32"/>
          <w:szCs w:val="32"/>
          <w:highlight w:val="none"/>
        </w:rPr>
      </w:pPr>
      <w:r>
        <w:rPr>
          <w:rFonts w:hint="eastAsia" w:ascii="宋体" w:hAnsi="宋体" w:cs="宋体"/>
          <w:b/>
          <w:bCs/>
          <w:color w:val="auto"/>
          <w:sz w:val="32"/>
          <w:szCs w:val="32"/>
          <w:highlight w:val="none"/>
        </w:rPr>
        <w:t>第二章</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投标人须知</w:t>
      </w:r>
    </w:p>
    <w:p w14:paraId="771BBDCC">
      <w:pPr>
        <w:shd w:val="clear"/>
        <w:spacing w:line="360" w:lineRule="auto"/>
        <w:rPr>
          <w:rFonts w:ascii="宋体"/>
          <w:b/>
          <w:bCs/>
          <w:color w:val="auto"/>
          <w:sz w:val="32"/>
          <w:szCs w:val="32"/>
          <w:highlight w:val="none"/>
        </w:rPr>
      </w:pPr>
      <w:r>
        <w:rPr>
          <w:rFonts w:hint="eastAsia" w:ascii="宋体" w:hAnsi="宋体" w:cs="宋体"/>
          <w:b/>
          <w:bCs/>
          <w:color w:val="auto"/>
          <w:sz w:val="32"/>
          <w:szCs w:val="32"/>
          <w:highlight w:val="none"/>
        </w:rPr>
        <w:t>第三章</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评标办法及评分标准</w:t>
      </w:r>
    </w:p>
    <w:p w14:paraId="0AE77584">
      <w:pPr>
        <w:shd w:val="clear"/>
        <w:spacing w:line="360" w:lineRule="auto"/>
        <w:rPr>
          <w:rFonts w:ascii="宋体"/>
          <w:b/>
          <w:bCs/>
          <w:color w:val="auto"/>
          <w:sz w:val="32"/>
          <w:szCs w:val="32"/>
          <w:highlight w:val="none"/>
        </w:rPr>
      </w:pPr>
      <w:r>
        <w:rPr>
          <w:rFonts w:hint="eastAsia" w:ascii="宋体" w:hAnsi="宋体" w:cs="宋体"/>
          <w:b/>
          <w:bCs/>
          <w:color w:val="auto"/>
          <w:sz w:val="32"/>
          <w:szCs w:val="32"/>
          <w:highlight w:val="none"/>
        </w:rPr>
        <w:t>第四章</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公开招标需求</w:t>
      </w:r>
    </w:p>
    <w:p w14:paraId="5F4BB96F">
      <w:pPr>
        <w:shd w:val="clear"/>
        <w:spacing w:line="360" w:lineRule="auto"/>
        <w:rPr>
          <w:rFonts w:hint="eastAsia" w:ascii="宋体" w:eastAsia="宋体"/>
          <w:b/>
          <w:bCs/>
          <w:color w:val="auto"/>
          <w:sz w:val="32"/>
          <w:szCs w:val="32"/>
          <w:highlight w:val="none"/>
          <w:lang w:eastAsia="zh-CN"/>
        </w:rPr>
      </w:pPr>
      <w:r>
        <w:rPr>
          <w:rFonts w:hint="eastAsia" w:ascii="宋体" w:hAnsi="宋体" w:cs="宋体"/>
          <w:b/>
          <w:bCs/>
          <w:color w:val="auto"/>
          <w:sz w:val="32"/>
          <w:szCs w:val="32"/>
          <w:highlight w:val="none"/>
        </w:rPr>
        <w:t>第五章</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政府采购合同主要条款</w:t>
      </w:r>
    </w:p>
    <w:p w14:paraId="21980608">
      <w:pPr>
        <w:shd w:val="clear"/>
        <w:spacing w:line="360" w:lineRule="auto"/>
        <w:rPr>
          <w:rFonts w:ascii="宋体"/>
          <w:b/>
          <w:bCs/>
          <w:color w:val="auto"/>
          <w:sz w:val="32"/>
          <w:szCs w:val="32"/>
          <w:highlight w:val="none"/>
        </w:rPr>
      </w:pPr>
      <w:r>
        <w:rPr>
          <w:rFonts w:hint="eastAsia" w:ascii="宋体" w:hAnsi="宋体" w:cs="宋体"/>
          <w:b/>
          <w:bCs/>
          <w:color w:val="auto"/>
          <w:sz w:val="32"/>
          <w:szCs w:val="32"/>
          <w:highlight w:val="none"/>
        </w:rPr>
        <w:t>第六章</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投标文件格式附件</w:t>
      </w:r>
    </w:p>
    <w:p w14:paraId="07526F41">
      <w:pPr>
        <w:shd w:val="clear"/>
        <w:spacing w:line="360" w:lineRule="auto"/>
        <w:rPr>
          <w:rFonts w:ascii="宋体"/>
          <w:color w:val="auto"/>
          <w:sz w:val="24"/>
          <w:szCs w:val="24"/>
          <w:highlight w:val="none"/>
        </w:rPr>
      </w:pPr>
    </w:p>
    <w:p w14:paraId="56FAD69B">
      <w:pPr>
        <w:shd w:val="clear"/>
        <w:spacing w:line="360" w:lineRule="auto"/>
        <w:rPr>
          <w:rFonts w:ascii="宋体"/>
          <w:color w:val="auto"/>
          <w:sz w:val="24"/>
          <w:szCs w:val="24"/>
          <w:highlight w:val="none"/>
        </w:rPr>
      </w:pPr>
    </w:p>
    <w:p w14:paraId="521EB7AA">
      <w:pPr>
        <w:shd w:val="clear"/>
        <w:spacing w:line="360" w:lineRule="auto"/>
        <w:rPr>
          <w:rFonts w:ascii="宋体"/>
          <w:color w:val="auto"/>
          <w:sz w:val="24"/>
          <w:szCs w:val="24"/>
          <w:highlight w:val="none"/>
        </w:rPr>
      </w:pPr>
    </w:p>
    <w:p w14:paraId="21E27497">
      <w:pPr>
        <w:shd w:val="clear"/>
        <w:spacing w:line="360" w:lineRule="auto"/>
        <w:rPr>
          <w:rFonts w:ascii="宋体"/>
          <w:color w:val="auto"/>
          <w:sz w:val="24"/>
          <w:szCs w:val="24"/>
          <w:highlight w:val="none"/>
        </w:rPr>
      </w:pPr>
    </w:p>
    <w:p w14:paraId="2F6CA144">
      <w:pPr>
        <w:shd w:val="clear"/>
        <w:spacing w:line="360" w:lineRule="auto"/>
        <w:rPr>
          <w:rFonts w:ascii="宋体"/>
          <w:color w:val="auto"/>
          <w:sz w:val="24"/>
          <w:szCs w:val="24"/>
          <w:highlight w:val="none"/>
        </w:rPr>
      </w:pPr>
    </w:p>
    <w:p w14:paraId="416A0A56">
      <w:pPr>
        <w:shd w:val="clear"/>
        <w:spacing w:line="360" w:lineRule="auto"/>
        <w:rPr>
          <w:rFonts w:ascii="宋体"/>
          <w:color w:val="auto"/>
          <w:sz w:val="24"/>
          <w:szCs w:val="24"/>
          <w:highlight w:val="none"/>
        </w:rPr>
      </w:pPr>
    </w:p>
    <w:p w14:paraId="253D8269">
      <w:pPr>
        <w:shd w:val="clear"/>
        <w:spacing w:line="360" w:lineRule="auto"/>
        <w:rPr>
          <w:rFonts w:ascii="宋体"/>
          <w:color w:val="auto"/>
          <w:sz w:val="24"/>
          <w:szCs w:val="24"/>
          <w:highlight w:val="none"/>
        </w:rPr>
      </w:pPr>
    </w:p>
    <w:p w14:paraId="7EE9E917">
      <w:pPr>
        <w:shd w:val="clear"/>
        <w:spacing w:line="360" w:lineRule="auto"/>
        <w:rPr>
          <w:rFonts w:ascii="宋体"/>
          <w:color w:val="auto"/>
          <w:sz w:val="24"/>
          <w:szCs w:val="24"/>
          <w:highlight w:val="none"/>
        </w:rPr>
      </w:pPr>
    </w:p>
    <w:p w14:paraId="6F88E297">
      <w:pPr>
        <w:shd w:val="clear"/>
        <w:spacing w:line="360" w:lineRule="auto"/>
        <w:rPr>
          <w:rFonts w:ascii="宋体"/>
          <w:color w:val="auto"/>
          <w:sz w:val="24"/>
          <w:szCs w:val="24"/>
          <w:highlight w:val="none"/>
        </w:rPr>
      </w:pPr>
    </w:p>
    <w:p w14:paraId="3C16A7FF">
      <w:pPr>
        <w:shd w:val="clear"/>
        <w:spacing w:line="360" w:lineRule="auto"/>
        <w:rPr>
          <w:rFonts w:ascii="宋体"/>
          <w:color w:val="auto"/>
          <w:sz w:val="24"/>
          <w:szCs w:val="24"/>
          <w:highlight w:val="none"/>
        </w:rPr>
      </w:pPr>
    </w:p>
    <w:p w14:paraId="7E976475">
      <w:pPr>
        <w:shd w:val="clear"/>
        <w:spacing w:line="360" w:lineRule="auto"/>
        <w:rPr>
          <w:rFonts w:ascii="宋体"/>
          <w:color w:val="auto"/>
          <w:sz w:val="24"/>
          <w:szCs w:val="24"/>
          <w:highlight w:val="none"/>
        </w:rPr>
      </w:pPr>
    </w:p>
    <w:p w14:paraId="75DE0E7E">
      <w:pPr>
        <w:shd w:val="clear"/>
        <w:spacing w:line="360" w:lineRule="auto"/>
        <w:rPr>
          <w:rFonts w:ascii="宋体"/>
          <w:color w:val="auto"/>
          <w:sz w:val="24"/>
          <w:szCs w:val="24"/>
          <w:highlight w:val="none"/>
        </w:rPr>
      </w:pPr>
    </w:p>
    <w:p w14:paraId="0D09E5A4">
      <w:pPr>
        <w:shd w:val="clear"/>
        <w:spacing w:line="360" w:lineRule="auto"/>
        <w:rPr>
          <w:rFonts w:ascii="宋体"/>
          <w:color w:val="auto"/>
          <w:sz w:val="24"/>
          <w:szCs w:val="24"/>
          <w:highlight w:val="none"/>
        </w:rPr>
      </w:pPr>
    </w:p>
    <w:p w14:paraId="79287281">
      <w:pPr>
        <w:shd w:val="clear"/>
        <w:spacing w:line="360" w:lineRule="auto"/>
        <w:rPr>
          <w:rFonts w:ascii="宋体"/>
          <w:color w:val="auto"/>
          <w:sz w:val="24"/>
          <w:szCs w:val="24"/>
          <w:highlight w:val="none"/>
        </w:rPr>
      </w:pPr>
    </w:p>
    <w:p w14:paraId="737988CA">
      <w:pPr>
        <w:shd w:val="clear"/>
        <w:spacing w:line="360" w:lineRule="auto"/>
        <w:rPr>
          <w:rFonts w:ascii="宋体"/>
          <w:color w:val="auto"/>
          <w:sz w:val="24"/>
          <w:szCs w:val="24"/>
          <w:highlight w:val="none"/>
        </w:rPr>
      </w:pPr>
    </w:p>
    <w:p w14:paraId="12F6BEE5">
      <w:pPr>
        <w:shd w:val="clear"/>
        <w:spacing w:line="360" w:lineRule="auto"/>
        <w:rPr>
          <w:rFonts w:ascii="宋体"/>
          <w:color w:val="auto"/>
          <w:sz w:val="24"/>
          <w:szCs w:val="24"/>
          <w:highlight w:val="none"/>
        </w:rPr>
      </w:pPr>
    </w:p>
    <w:p w14:paraId="7FC65F5F">
      <w:pPr>
        <w:shd w:val="clear"/>
        <w:spacing w:line="360" w:lineRule="auto"/>
        <w:jc w:val="center"/>
        <w:rPr>
          <w:rFonts w:hint="eastAsia" w:ascii="宋体" w:hAnsi="宋体" w:cs="宋体"/>
          <w:b/>
          <w:bCs/>
          <w:color w:val="auto"/>
          <w:sz w:val="36"/>
          <w:szCs w:val="36"/>
          <w:highlight w:val="none"/>
        </w:rPr>
      </w:pPr>
    </w:p>
    <w:p w14:paraId="61966F01">
      <w:pPr>
        <w:shd w:val="clear"/>
        <w:spacing w:line="360" w:lineRule="auto"/>
        <w:jc w:val="center"/>
        <w:rPr>
          <w:rFonts w:ascii="宋体"/>
          <w:b/>
          <w:bCs/>
          <w:color w:val="auto"/>
          <w:sz w:val="36"/>
          <w:szCs w:val="36"/>
          <w:highlight w:val="none"/>
        </w:rPr>
      </w:pPr>
      <w:r>
        <w:rPr>
          <w:rFonts w:hint="eastAsia" w:ascii="宋体" w:hAnsi="宋体" w:cs="宋体"/>
          <w:b/>
          <w:bCs/>
          <w:color w:val="auto"/>
          <w:sz w:val="36"/>
          <w:szCs w:val="36"/>
          <w:highlight w:val="none"/>
        </w:rPr>
        <w:t>第一章 公开招标采购公告</w:t>
      </w:r>
    </w:p>
    <w:p w14:paraId="1440AB3C">
      <w:pPr>
        <w:shd w:val="clear"/>
        <w:spacing w:line="360" w:lineRule="auto"/>
        <w:rPr>
          <w:rFonts w:ascii="宋体"/>
          <w:b/>
          <w:bCs/>
          <w:color w:val="auto"/>
          <w:sz w:val="24"/>
          <w:szCs w:val="24"/>
          <w:highlight w:val="none"/>
        </w:rPr>
      </w:pPr>
      <w:bookmarkStart w:id="3" w:name="_GoBack"/>
      <w:bookmarkEnd w:id="3"/>
      <w:r>
        <w:rPr>
          <w:rFonts w:ascii="宋体"/>
          <w:b/>
          <w:bCs/>
          <w:color w:val="auto"/>
          <w:sz w:val="24"/>
          <w:szCs w:val="24"/>
          <w:highlight w:val="none"/>
        </w:rPr>
        <mc:AlternateContent>
          <mc:Choice Requires="wps">
            <w:drawing>
              <wp:anchor distT="0" distB="0" distL="114300" distR="114300" simplePos="0" relativeHeight="251659264" behindDoc="1" locked="0" layoutInCell="1" allowOverlap="1">
                <wp:simplePos x="0" y="0"/>
                <wp:positionH relativeFrom="column">
                  <wp:posOffset>-281305</wp:posOffset>
                </wp:positionH>
                <wp:positionV relativeFrom="paragraph">
                  <wp:posOffset>-36830</wp:posOffset>
                </wp:positionV>
                <wp:extent cx="5833745" cy="1286510"/>
                <wp:effectExtent l="7620" t="8255" r="10795" b="15875"/>
                <wp:wrapTight wrapText="bothSides">
                  <wp:wrapPolygon>
                    <wp:start x="-28" y="-139"/>
                    <wp:lineTo x="-28" y="21355"/>
                    <wp:lineTo x="21584" y="21355"/>
                    <wp:lineTo x="21584" y="-139"/>
                    <wp:lineTo x="-28" y="-139"/>
                  </wp:wrapPolygon>
                </wp:wrapTight>
                <wp:docPr id="9" name="文本框 9"/>
                <wp:cNvGraphicFramePr/>
                <a:graphic xmlns:a="http://schemas.openxmlformats.org/drawingml/2006/main">
                  <a:graphicData uri="http://schemas.microsoft.com/office/word/2010/wordprocessingShape">
                    <wps:wsp>
                      <wps:cNvSpPr txBox="1"/>
                      <wps:spPr>
                        <a:xfrm>
                          <a:off x="0" y="0"/>
                          <a:ext cx="5833745" cy="145796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4F52DA0A">
                            <w:pPr>
                              <w:spacing w:line="360" w:lineRule="auto"/>
                              <w:rPr>
                                <w:rFonts w:ascii="宋体" w:hAnsi="宋体" w:cs="宋体"/>
                                <w:sz w:val="24"/>
                                <w:szCs w:val="24"/>
                              </w:rPr>
                            </w:pPr>
                            <w:r>
                              <w:rPr>
                                <w:rFonts w:hint="eastAsia" w:ascii="宋体" w:hAnsi="宋体" w:cs="宋体"/>
                                <w:sz w:val="24"/>
                                <w:szCs w:val="24"/>
                              </w:rPr>
                              <w:t>项目概况</w:t>
                            </w:r>
                          </w:p>
                          <w:p w14:paraId="7F4D6BF1">
                            <w:pPr>
                              <w:spacing w:line="360" w:lineRule="auto"/>
                              <w:ind w:firstLine="480" w:firstLineChars="200"/>
                              <w:rPr>
                                <w:rFonts w:ascii="宋体" w:hAnsi="宋体" w:cs="宋体"/>
                                <w:sz w:val="24"/>
                                <w:szCs w:val="24"/>
                              </w:rPr>
                            </w:pPr>
                            <w:r>
                              <w:rPr>
                                <w:rFonts w:hint="eastAsia" w:ascii="宋体" w:hAnsi="宋体" w:cs="宋体"/>
                                <w:sz w:val="24"/>
                                <w:szCs w:val="24"/>
                                <w:lang w:eastAsia="zh-CN"/>
                              </w:rPr>
                              <w:t>台州市路桥区第三人民医院医疗服务共同体（含新桥分院、横街分院）检验外送服务项目招标项目</w:t>
                            </w:r>
                            <w:r>
                              <w:rPr>
                                <w:rFonts w:hint="eastAsia" w:ascii="宋体" w:hAnsi="宋体" w:cs="宋体"/>
                                <w:sz w:val="24"/>
                                <w:szCs w:val="24"/>
                              </w:rPr>
                              <w:t>的潜在投标人应在政采云平台（http：//zfcg.czt.zj.gov.cn）获取（下载）招标文件，并于</w:t>
                            </w:r>
                            <w:r>
                              <w:rPr>
                                <w:rFonts w:hint="eastAsia" w:ascii="宋体" w:hAnsi="宋体" w:cs="宋体"/>
                                <w:sz w:val="24"/>
                                <w:szCs w:val="24"/>
                                <w:lang w:eastAsia="zh-CN"/>
                              </w:rPr>
                              <w:t>2026年4月</w:t>
                            </w:r>
                            <w:r>
                              <w:rPr>
                                <w:rFonts w:hint="eastAsia" w:ascii="宋体" w:hAnsi="宋体" w:cs="宋体"/>
                                <w:sz w:val="24"/>
                                <w:szCs w:val="24"/>
                                <w:lang w:val="en-US" w:eastAsia="zh-CN"/>
                              </w:rPr>
                              <w:t>21</w:t>
                            </w:r>
                            <w:r>
                              <w:rPr>
                                <w:rFonts w:hint="eastAsia" w:ascii="宋体" w:hAnsi="宋体" w:cs="宋体"/>
                                <w:sz w:val="24"/>
                                <w:szCs w:val="24"/>
                                <w:lang w:eastAsia="zh-CN"/>
                              </w:rPr>
                              <w:t xml:space="preserve">日  </w:t>
                            </w:r>
                            <w:r>
                              <w:rPr>
                                <w:rFonts w:hint="eastAsia" w:ascii="宋体" w:hAnsi="宋体" w:cs="宋体"/>
                                <w:sz w:val="24"/>
                                <w:szCs w:val="24"/>
                                <w:lang w:val="en-US" w:eastAsia="zh-CN"/>
                              </w:rPr>
                              <w:t>09</w:t>
                            </w:r>
                            <w:r>
                              <w:rPr>
                                <w:rFonts w:hint="eastAsia" w:ascii="宋体" w:hAnsi="宋体" w:cs="宋体"/>
                                <w:sz w:val="24"/>
                                <w:szCs w:val="24"/>
                                <w:lang w:eastAsia="zh-CN"/>
                              </w:rPr>
                              <w:t>：00</w:t>
                            </w:r>
                            <w:r>
                              <w:rPr>
                                <w:rFonts w:hint="eastAsia" w:ascii="宋体" w:hAnsi="宋体" w:cs="宋体"/>
                                <w:sz w:val="24"/>
                                <w:szCs w:val="24"/>
                              </w:rPr>
                              <w:t>（北京时间）前递交（上传）投标文件。</w:t>
                            </w:r>
                          </w:p>
                          <w:p w14:paraId="41B621EC">
                            <w:pPr>
                              <w:spacing w:line="360" w:lineRule="auto"/>
                              <w:ind w:firstLine="480" w:firstLineChars="200"/>
                              <w:rPr>
                                <w:rFonts w:ascii="宋体" w:hAnsi="宋体" w:cs="宋体"/>
                                <w:sz w:val="24"/>
                                <w:szCs w:val="24"/>
                              </w:rPr>
                            </w:pPr>
                          </w:p>
                        </w:txbxContent>
                      </wps:txbx>
                      <wps:bodyPr/>
                    </wps:wsp>
                  </a:graphicData>
                </a:graphic>
              </wp:anchor>
            </w:drawing>
          </mc:Choice>
          <mc:Fallback>
            <w:pict>
              <v:shape id="_x0000_s1026" o:spid="_x0000_s1026" o:spt="202" type="#_x0000_t202" style="position:absolute;left:0pt;margin-left:-22.15pt;margin-top:-2.9pt;height:101.3pt;width:459.35pt;mso-wrap-distance-left:9pt;mso-wrap-distance-right:9pt;z-index:-251657216;mso-width-relative:page;mso-height-relative:page;" fillcolor="#FFFFFF" filled="t" stroked="t" coordsize="21600,21600" wrapcoords="-28 -139 -28 21355 21584 21355 21584 -139 -28 -139" o:gfxdata="UEsDBAoAAAAAAIdO4kAAAAAAAAAAAAAAAAAEAAAAZHJzL1BLAwQUAAAACACHTuJAb+qGy9gAAAAK&#10;AQAADwAAAGRycy9kb3ducmV2LnhtbE2Py07DMBBF90j8gzVIbFDrpKRtmsapUCU+gBKVrRsPcVQ/&#10;ItttCl/PsILdjObozrn17mYNu2KIg3cC8nkGDF3n1eB6Ae3766wEFpN0ShrvUMAXRtg193e1rJSf&#10;3BteD6lnFOJiJQXolMaK89hptDLO/YiObp8+WJloDT1XQU4Ubg1fZNmKWzk4+qDliHuN3flwsQKW&#10;5mORh7Qfpyf90p7x2K6P360Qjw95tgWW8Jb+YPjVJ3VoyOnkL05FZgTMiuKZUBqWVIGAcl0UwE5E&#10;blYl8Kbm/ys0P1BLAwQUAAAACACHTuJABz9sc0cCAADBBAAADgAAAGRycy9lMm9Eb2MueG1srVTN&#10;btswDL4P2DsIui9O2qZNjDgFtiy7DFuxbthZkWVbgP4gqrHzAtsb7LRL73uuPMco2UmzDhhymA82&#10;JZIfyY+kF7edVmQrPEhrCjoZjSkRhttSmrqgXz6vX80ogcBMyZQ1oqA7AfR2+fLFonW5uLCNVaXw&#10;BEEM5K0raBOCy7MMeCM0g5F1wqCysl6zgEdfZ6VnLaJrlV2Mx9dZa33pvOUCAG9XvZIOiP4cQFtV&#10;kouV5Q9amNCjeqFYwJKgkQ7oMmVbVYKHj1UFIhBVUKw0pDcGQXkT39lywfLaM9dIPqTAzknhWU2a&#10;SYNBj1ArFhh58PIvKC25t2CrMOJWZ30hiRGsYjJ+xs19w5xItSDV4I6kw/+D5R+2d57IsqBzSgzT&#10;2PD9j+/7n7/2j9/IPNLTOsjR6t6hXehe2w6H5nAPeBmr7iqv4xfrIahHcndHckUXCMfL6ezy8uZq&#10;SglH3eRqejO/TvRnT+7OQ3gnrCZRKKjH7iVS2fY9BEwFTQ8mA9flWipFvA1fZWgSXTFuUgL69AJx&#10;Fhnrr8HXmzfKky3DgVinJxaDyDWcWk/G8UlI/3ZJnkMoJQ1hcY2GuQpSiU9YxBDAs5RuDKMMaZGF&#10;6ewmEsJwjSocXxS1w1aAqfvIVsmjyx9ppOwO9MGpWSRoxaDpK0yqfsi1DMJjJixvBCvfmpKEncN2&#10;G9xyGrPRoqRECfwpRClZBibVOZZIgjIRWqSVG7oVJ6efkCiFbtMhaBQ3ttzdxVyyeMLJ7hvQb2Fc&#10;ndNzsnr68y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qhsvYAAAACgEAAA8AAAAAAAAAAQAg&#10;AAAAIgAAAGRycy9kb3ducmV2LnhtbFBLAQIUABQAAAAIAIdO4kAHP2xzRwIAAMEEAAAOAAAAAAAA&#10;AAEAIAAAACcBAABkcnMvZTJvRG9jLnhtbFBLBQYAAAAABgAGAFkBAADgBQAAAAA=&#10;">
                <v:fill type="gradient" on="t" color2="#FFFFFF" angle="90" focus="100%" focussize="0,0">
                  <o:fill type="gradientUnscaled" v:ext="backwardCompatible"/>
                </v:fill>
                <v:stroke weight="1.25pt" color="#000000" joinstyle="miter"/>
                <v:imagedata o:title=""/>
                <o:lock v:ext="edit" aspectratio="f"/>
                <v:textbox>
                  <w:txbxContent>
                    <w:p w14:paraId="4F52DA0A">
                      <w:pPr>
                        <w:spacing w:line="360" w:lineRule="auto"/>
                        <w:rPr>
                          <w:rFonts w:ascii="宋体" w:hAnsi="宋体" w:cs="宋体"/>
                          <w:sz w:val="24"/>
                          <w:szCs w:val="24"/>
                        </w:rPr>
                      </w:pPr>
                      <w:r>
                        <w:rPr>
                          <w:rFonts w:hint="eastAsia" w:ascii="宋体" w:hAnsi="宋体" w:cs="宋体"/>
                          <w:sz w:val="24"/>
                          <w:szCs w:val="24"/>
                        </w:rPr>
                        <w:t>项目概况</w:t>
                      </w:r>
                    </w:p>
                    <w:p w14:paraId="7F4D6BF1">
                      <w:pPr>
                        <w:spacing w:line="360" w:lineRule="auto"/>
                        <w:ind w:firstLine="480" w:firstLineChars="200"/>
                        <w:rPr>
                          <w:rFonts w:ascii="宋体" w:hAnsi="宋体" w:cs="宋体"/>
                          <w:sz w:val="24"/>
                          <w:szCs w:val="24"/>
                        </w:rPr>
                      </w:pPr>
                      <w:r>
                        <w:rPr>
                          <w:rFonts w:hint="eastAsia" w:ascii="宋体" w:hAnsi="宋体" w:cs="宋体"/>
                          <w:sz w:val="24"/>
                          <w:szCs w:val="24"/>
                          <w:lang w:eastAsia="zh-CN"/>
                        </w:rPr>
                        <w:t>台州市路桥区第三人民医院医疗服务共同体（含新桥分院、横街分院）检验外送服务项目招标项目</w:t>
                      </w:r>
                      <w:r>
                        <w:rPr>
                          <w:rFonts w:hint="eastAsia" w:ascii="宋体" w:hAnsi="宋体" w:cs="宋体"/>
                          <w:sz w:val="24"/>
                          <w:szCs w:val="24"/>
                        </w:rPr>
                        <w:t>的潜在投标人应在政采云平台（http：//zfcg.czt.zj.gov.cn）获取（下载）招标文件，并于</w:t>
                      </w:r>
                      <w:r>
                        <w:rPr>
                          <w:rFonts w:hint="eastAsia" w:ascii="宋体" w:hAnsi="宋体" w:cs="宋体"/>
                          <w:sz w:val="24"/>
                          <w:szCs w:val="24"/>
                          <w:lang w:eastAsia="zh-CN"/>
                        </w:rPr>
                        <w:t>2026年4月</w:t>
                      </w:r>
                      <w:r>
                        <w:rPr>
                          <w:rFonts w:hint="eastAsia" w:ascii="宋体" w:hAnsi="宋体" w:cs="宋体"/>
                          <w:sz w:val="24"/>
                          <w:szCs w:val="24"/>
                          <w:lang w:val="en-US" w:eastAsia="zh-CN"/>
                        </w:rPr>
                        <w:t>21</w:t>
                      </w:r>
                      <w:r>
                        <w:rPr>
                          <w:rFonts w:hint="eastAsia" w:ascii="宋体" w:hAnsi="宋体" w:cs="宋体"/>
                          <w:sz w:val="24"/>
                          <w:szCs w:val="24"/>
                          <w:lang w:eastAsia="zh-CN"/>
                        </w:rPr>
                        <w:t xml:space="preserve">日  </w:t>
                      </w:r>
                      <w:r>
                        <w:rPr>
                          <w:rFonts w:hint="eastAsia" w:ascii="宋体" w:hAnsi="宋体" w:cs="宋体"/>
                          <w:sz w:val="24"/>
                          <w:szCs w:val="24"/>
                          <w:lang w:val="en-US" w:eastAsia="zh-CN"/>
                        </w:rPr>
                        <w:t>09</w:t>
                      </w:r>
                      <w:r>
                        <w:rPr>
                          <w:rFonts w:hint="eastAsia" w:ascii="宋体" w:hAnsi="宋体" w:cs="宋体"/>
                          <w:sz w:val="24"/>
                          <w:szCs w:val="24"/>
                          <w:lang w:eastAsia="zh-CN"/>
                        </w:rPr>
                        <w:t>：00</w:t>
                      </w:r>
                      <w:r>
                        <w:rPr>
                          <w:rFonts w:hint="eastAsia" w:ascii="宋体" w:hAnsi="宋体" w:cs="宋体"/>
                          <w:sz w:val="24"/>
                          <w:szCs w:val="24"/>
                        </w:rPr>
                        <w:t>（北京时间）前递交（上传）投标文件。</w:t>
                      </w:r>
                    </w:p>
                    <w:p w14:paraId="41B621EC">
                      <w:pPr>
                        <w:spacing w:line="360" w:lineRule="auto"/>
                        <w:ind w:firstLine="480" w:firstLineChars="200"/>
                        <w:rPr>
                          <w:rFonts w:ascii="宋体" w:hAnsi="宋体" w:cs="宋体"/>
                          <w:sz w:val="24"/>
                          <w:szCs w:val="24"/>
                        </w:rPr>
                      </w:pPr>
                    </w:p>
                  </w:txbxContent>
                </v:textbox>
                <w10:wrap type="tight"/>
              </v:shape>
            </w:pict>
          </mc:Fallback>
        </mc:AlternateContent>
      </w:r>
      <w:r>
        <w:rPr>
          <w:rFonts w:hint="eastAsia" w:ascii="宋体"/>
          <w:b/>
          <w:bCs/>
          <w:color w:val="auto"/>
          <w:sz w:val="24"/>
          <w:szCs w:val="24"/>
          <w:highlight w:val="none"/>
        </w:rPr>
        <w:t>一、项目基本情况</w:t>
      </w:r>
    </w:p>
    <w:p w14:paraId="5E8F528A">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331004264310060000007-2026WSLQ23</w:t>
      </w:r>
    </w:p>
    <w:p w14:paraId="3A4E0D5D">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台州市路桥区第三人民医院医疗服务共同体（含新桥分院、横街分院）检验外送服务项目</w:t>
      </w:r>
    </w:p>
    <w:p w14:paraId="1FC764F4">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预算金额（元）：</w:t>
      </w:r>
      <w:r>
        <w:rPr>
          <w:rFonts w:hint="eastAsia" w:ascii="宋体" w:hAnsi="宋体" w:cs="宋体"/>
          <w:color w:val="auto"/>
          <w:sz w:val="24"/>
          <w:szCs w:val="24"/>
          <w:highlight w:val="none"/>
          <w:lang w:eastAsia="zh-CN"/>
        </w:rPr>
        <w:t>1800000.00</w:t>
      </w:r>
    </w:p>
    <w:p w14:paraId="1111F4D8">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最高限价（元）：</w:t>
      </w:r>
      <w:r>
        <w:rPr>
          <w:rFonts w:hint="eastAsia" w:ascii="宋体" w:hAnsi="宋体" w:cs="宋体"/>
          <w:color w:val="auto"/>
          <w:sz w:val="24"/>
          <w:szCs w:val="24"/>
          <w:highlight w:val="none"/>
          <w:lang w:eastAsia="zh-CN"/>
        </w:rPr>
        <w:t>1800000.00</w:t>
      </w:r>
    </w:p>
    <w:p w14:paraId="4AF2610A">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采购需求：</w:t>
      </w:r>
    </w:p>
    <w:p w14:paraId="28102DE0">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标项名称：</w:t>
      </w:r>
      <w:r>
        <w:rPr>
          <w:rFonts w:hint="eastAsia" w:ascii="宋体" w:hAnsi="宋体" w:cs="宋体"/>
          <w:color w:val="auto"/>
          <w:sz w:val="24"/>
          <w:szCs w:val="24"/>
          <w:highlight w:val="none"/>
          <w:lang w:eastAsia="zh-CN"/>
        </w:rPr>
        <w:t>台州市路桥区第三人民医院医疗服务共同体（含新桥分院、横街分院）检验外送服务项目</w:t>
      </w:r>
    </w:p>
    <w:p w14:paraId="36077287">
      <w:pPr>
        <w:shd w:val="clea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数量：</w:t>
      </w:r>
      <w:r>
        <w:rPr>
          <w:rFonts w:hint="eastAsia" w:ascii="宋体" w:hAnsi="宋体" w:cs="宋体"/>
          <w:color w:val="auto"/>
          <w:sz w:val="24"/>
          <w:szCs w:val="24"/>
          <w:highlight w:val="none"/>
          <w:lang w:eastAsia="zh-CN"/>
        </w:rPr>
        <w:t>两</w:t>
      </w:r>
      <w:r>
        <w:rPr>
          <w:rFonts w:hint="eastAsia" w:ascii="宋体" w:hAnsi="宋体" w:eastAsia="宋体" w:cs="宋体"/>
          <w:color w:val="auto"/>
          <w:sz w:val="24"/>
          <w:szCs w:val="24"/>
          <w:highlight w:val="none"/>
          <w:lang w:val="en-US" w:eastAsia="zh-CN"/>
        </w:rPr>
        <w:t>年，预算金额为两年金额，</w:t>
      </w:r>
      <w:r>
        <w:rPr>
          <w:rFonts w:hint="eastAsia" w:ascii="宋体" w:hAnsi="宋体" w:cs="宋体"/>
          <w:color w:val="auto"/>
          <w:sz w:val="24"/>
          <w:szCs w:val="24"/>
          <w:highlight w:val="none"/>
          <w:lang w:val="en-US" w:eastAsia="zh-CN"/>
        </w:rPr>
        <w:t>一年金额为900000.00元，</w:t>
      </w:r>
      <w:r>
        <w:rPr>
          <w:rFonts w:hint="eastAsia" w:ascii="宋体" w:hAnsi="宋体" w:eastAsia="宋体" w:cs="宋体"/>
          <w:color w:val="auto"/>
          <w:sz w:val="24"/>
          <w:szCs w:val="24"/>
          <w:highlight w:val="none"/>
          <w:lang w:val="en-US" w:eastAsia="zh-CN"/>
        </w:rPr>
        <w:t>资金为医院自筹资金，分年按实结算。</w:t>
      </w:r>
    </w:p>
    <w:p w14:paraId="41CB26EE">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预算金额（元）：1800000.00</w:t>
      </w:r>
    </w:p>
    <w:p w14:paraId="6C98A668">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简要规格描述或项目基本概况介绍、用途：具体详见招标需求。</w:t>
      </w:r>
    </w:p>
    <w:p w14:paraId="45590640">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合同履约期限：</w:t>
      </w:r>
      <w:r>
        <w:rPr>
          <w:rFonts w:hint="eastAsia" w:ascii="宋体"/>
          <w:color w:val="auto"/>
          <w:kern w:val="0"/>
          <w:sz w:val="24"/>
          <w:highlight w:val="none"/>
          <w:lang w:eastAsia="zh-CN"/>
        </w:rPr>
        <w:t>两年</w:t>
      </w:r>
    </w:p>
    <w:p w14:paraId="170BC3A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接受联合体投标。</w:t>
      </w:r>
    </w:p>
    <w:p w14:paraId="58B990FA">
      <w:pPr>
        <w:shd w:val="clear"/>
        <w:spacing w:line="360" w:lineRule="auto"/>
        <w:rPr>
          <w:rFonts w:ascii="宋体"/>
          <w:b/>
          <w:bCs/>
          <w:color w:val="auto"/>
          <w:sz w:val="24"/>
          <w:szCs w:val="24"/>
          <w:highlight w:val="none"/>
        </w:rPr>
      </w:pPr>
      <w:r>
        <w:rPr>
          <w:rFonts w:hint="eastAsia" w:ascii="宋体"/>
          <w:b/>
          <w:bCs/>
          <w:color w:val="auto"/>
          <w:sz w:val="24"/>
          <w:szCs w:val="24"/>
          <w:highlight w:val="none"/>
        </w:rPr>
        <w:t>二、申请人的资格要求：</w:t>
      </w:r>
    </w:p>
    <w:p w14:paraId="76AD0F0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0718284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2.落实政府采购政策需满足的资格要求：无。</w:t>
      </w:r>
    </w:p>
    <w:p w14:paraId="1BF53D7F">
      <w:pPr>
        <w:shd w:val="clear"/>
        <w:spacing w:line="360" w:lineRule="auto"/>
        <w:ind w:firstLine="480" w:firstLineChars="200"/>
        <w:rPr>
          <w:color w:val="auto"/>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szCs w:val="24"/>
          <w:highlight w:val="none"/>
        </w:rPr>
        <w:t>无。</w:t>
      </w:r>
    </w:p>
    <w:p w14:paraId="316ACF1D">
      <w:pPr>
        <w:shd w:val="clear"/>
        <w:spacing w:line="360" w:lineRule="auto"/>
        <w:rPr>
          <w:rFonts w:ascii="宋体"/>
          <w:b/>
          <w:bCs/>
          <w:color w:val="auto"/>
          <w:sz w:val="24"/>
          <w:szCs w:val="24"/>
          <w:highlight w:val="none"/>
        </w:rPr>
      </w:pPr>
      <w:r>
        <w:rPr>
          <w:rFonts w:hint="eastAsia" w:ascii="宋体"/>
          <w:b/>
          <w:bCs/>
          <w:color w:val="auto"/>
          <w:sz w:val="24"/>
          <w:szCs w:val="24"/>
          <w:highlight w:val="none"/>
        </w:rPr>
        <w:t>三、获取招标文件</w:t>
      </w:r>
    </w:p>
    <w:p w14:paraId="268623F3">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时间：/至</w:t>
      </w:r>
      <w:r>
        <w:rPr>
          <w:rFonts w:hint="eastAsia" w:ascii="宋体" w:hAnsi="宋体" w:cs="宋体"/>
          <w:color w:val="auto"/>
          <w:sz w:val="24"/>
          <w:szCs w:val="24"/>
          <w:highlight w:val="none"/>
          <w:lang w:eastAsia="zh-CN"/>
        </w:rPr>
        <w:t>2026年4月</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rPr>
        <w:t>，每天上午00:00至12:00，下午12:00至23:59（北京时间，线上获取法定节假日均可，线下获取文件法定节假日除外）</w:t>
      </w:r>
    </w:p>
    <w:p w14:paraId="14DD1B5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地点（网址）：政采云平台（http：//zfcg.czt.zj.gov.cn）</w:t>
      </w:r>
    </w:p>
    <w:p w14:paraId="28AD0A95">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方式：供应商登录政采云平台https://www.zcygov.cn/在线申请获取采购文件（进入“项目采购”应用，在获取采购文件菜单中选择项目，申请获取采购文件）</w:t>
      </w:r>
    </w:p>
    <w:p w14:paraId="047F2BB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售价（元）：0</w:t>
      </w:r>
    </w:p>
    <w:p w14:paraId="3CFC83D2">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提示：招标公告附件内的招标文件（或采购需求）仅供阅览使用，供应商只有在“政府采购云平台”完成获取招标文件申请并下载了招标文件后才视作依法获取招标文件（法律法规所指的供应商获取招标文件时间以供应商完成获取招标文件申请后下载招标文件的时间为准）。</w:t>
      </w:r>
    </w:p>
    <w:p w14:paraId="1967C8C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未进行供应商资格报名或登记（含网上报名登记）的供应商，应视为未参加政府采购活动，一般不得提出质疑，但因供应商资格条件受到限制、报名时间设定不符合有关规定等原因使供应商不能参加报名或登记的除外。</w:t>
      </w:r>
    </w:p>
    <w:p w14:paraId="54C8BA3D">
      <w:pPr>
        <w:shd w:val="clear"/>
        <w:spacing w:line="360" w:lineRule="auto"/>
        <w:rPr>
          <w:rFonts w:ascii="宋体"/>
          <w:b/>
          <w:bCs/>
          <w:color w:val="auto"/>
          <w:sz w:val="24"/>
          <w:szCs w:val="24"/>
          <w:highlight w:val="none"/>
        </w:rPr>
      </w:pPr>
      <w:r>
        <w:rPr>
          <w:rFonts w:hint="eastAsia" w:ascii="宋体"/>
          <w:b/>
          <w:bCs/>
          <w:color w:val="auto"/>
          <w:sz w:val="24"/>
          <w:szCs w:val="24"/>
          <w:highlight w:val="none"/>
        </w:rPr>
        <w:t>四、提交投标文件截止时间、开标时间和地点</w:t>
      </w:r>
    </w:p>
    <w:p w14:paraId="083942B7">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提交投标文件截止时间：</w:t>
      </w:r>
      <w:r>
        <w:rPr>
          <w:rFonts w:hint="eastAsia" w:ascii="宋体" w:hAnsi="宋体" w:cs="宋体"/>
          <w:color w:val="auto"/>
          <w:sz w:val="24"/>
          <w:szCs w:val="24"/>
          <w:highlight w:val="none"/>
          <w:lang w:eastAsia="zh-CN"/>
        </w:rPr>
        <w:t>2026年4月</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lang w:eastAsia="zh-CN"/>
        </w:rPr>
        <w:t xml:space="preserve">日  </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lang w:eastAsia="zh-CN"/>
        </w:rPr>
        <w:t>：00</w:t>
      </w:r>
      <w:r>
        <w:rPr>
          <w:rFonts w:hint="eastAsia" w:ascii="宋体" w:hAnsi="宋体" w:cs="宋体"/>
          <w:color w:val="auto"/>
          <w:sz w:val="24"/>
          <w:szCs w:val="24"/>
          <w:highlight w:val="none"/>
        </w:rPr>
        <w:t>（北京时间）</w:t>
      </w:r>
    </w:p>
    <w:p w14:paraId="4C263BD5">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投标地点（网址）：电子加密投标文件上传至：政府采购云平台（www.zcygov.cn）</w:t>
      </w:r>
    </w:p>
    <w:p w14:paraId="0C5419EE">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开标时间：</w:t>
      </w:r>
      <w:r>
        <w:rPr>
          <w:rFonts w:hint="eastAsia" w:ascii="宋体" w:hAnsi="宋体" w:cs="宋体"/>
          <w:color w:val="auto"/>
          <w:sz w:val="24"/>
          <w:szCs w:val="24"/>
          <w:highlight w:val="none"/>
          <w:lang w:eastAsia="zh-CN"/>
        </w:rPr>
        <w:t>2026年4月</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lang w:eastAsia="zh-CN"/>
        </w:rPr>
        <w:t xml:space="preserve">日  </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lang w:eastAsia="zh-CN"/>
        </w:rPr>
        <w:t>：00</w:t>
      </w:r>
    </w:p>
    <w:p w14:paraId="1A64A7A7">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开标地点（网址）：</w:t>
      </w:r>
      <w:r>
        <w:rPr>
          <w:rFonts w:ascii="宋体" w:hAnsi="宋体" w:cs="宋体"/>
          <w:color w:val="auto"/>
          <w:sz w:val="24"/>
          <w:szCs w:val="24"/>
          <w:highlight w:val="none"/>
        </w:rPr>
        <w:t>台州市路桥区财富大道999号区政府商城办公区（商城国际）五楼政府采购中心开标室（</w:t>
      </w:r>
      <w:r>
        <w:rPr>
          <w:rFonts w:hint="eastAsia" w:ascii="宋体" w:hAnsi="宋体" w:cs="宋体"/>
          <w:color w:val="auto"/>
          <w:sz w:val="24"/>
          <w:szCs w:val="24"/>
          <w:highlight w:val="none"/>
          <w:lang w:val="en-US" w:eastAsia="zh-CN"/>
        </w:rPr>
        <w:t>一</w:t>
      </w:r>
      <w:r>
        <w:rPr>
          <w:rFonts w:ascii="宋体" w:hAnsi="宋体" w:cs="宋体"/>
          <w:color w:val="auto"/>
          <w:sz w:val="24"/>
          <w:szCs w:val="24"/>
          <w:highlight w:val="none"/>
        </w:rPr>
        <w:t>）</w:t>
      </w:r>
    </w:p>
    <w:p w14:paraId="669A02D3">
      <w:pPr>
        <w:shd w:val="clear"/>
        <w:spacing w:line="360" w:lineRule="auto"/>
        <w:rPr>
          <w:rFonts w:ascii="宋体"/>
          <w:b/>
          <w:bCs/>
          <w:color w:val="auto"/>
          <w:sz w:val="24"/>
          <w:szCs w:val="24"/>
          <w:highlight w:val="none"/>
        </w:rPr>
      </w:pPr>
      <w:r>
        <w:rPr>
          <w:rFonts w:hint="eastAsia" w:ascii="宋体"/>
          <w:b/>
          <w:bCs/>
          <w:color w:val="auto"/>
          <w:sz w:val="24"/>
          <w:szCs w:val="24"/>
          <w:highlight w:val="none"/>
        </w:rPr>
        <w:t>五、公告期限</w:t>
      </w:r>
    </w:p>
    <w:p w14:paraId="06E30DA0">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自本公告发布之日起5个工作日。</w:t>
      </w:r>
    </w:p>
    <w:p w14:paraId="25218207">
      <w:pPr>
        <w:shd w:val="clear"/>
        <w:spacing w:line="360" w:lineRule="auto"/>
        <w:rPr>
          <w:rFonts w:ascii="宋体"/>
          <w:b/>
          <w:bCs/>
          <w:color w:val="auto"/>
          <w:sz w:val="24"/>
          <w:szCs w:val="24"/>
          <w:highlight w:val="none"/>
        </w:rPr>
      </w:pPr>
      <w:r>
        <w:rPr>
          <w:rFonts w:hint="eastAsia" w:ascii="宋体"/>
          <w:b/>
          <w:bCs/>
          <w:color w:val="auto"/>
          <w:sz w:val="24"/>
          <w:szCs w:val="24"/>
          <w:highlight w:val="none"/>
        </w:rPr>
        <w:t>六、其他补充事宜</w:t>
      </w:r>
    </w:p>
    <w:p w14:paraId="159826F4">
      <w:pPr>
        <w:shd w:val="clear"/>
        <w:spacing w:line="360" w:lineRule="auto"/>
        <w:ind w:firstLine="480" w:firstLineChars="200"/>
        <w:textAlignment w:val="bottom"/>
        <w:rPr>
          <w:rFonts w:hint="eastAsia" w:ascii="宋体" w:hAnsi="宋体" w:cs="宋体"/>
          <w:bCs/>
          <w:color w:val="auto"/>
          <w:kern w:val="0"/>
          <w:sz w:val="24"/>
          <w:highlight w:val="none"/>
        </w:rPr>
      </w:pPr>
      <w:r>
        <w:rPr>
          <w:rFonts w:hint="eastAsia" w:ascii="宋体" w:hAnsi="宋体" w:cs="宋体"/>
          <w:bCs/>
          <w:color w:val="auto"/>
          <w:kern w:val="0"/>
          <w:sz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2DE02BD3">
      <w:pPr>
        <w:shd w:val="clear"/>
        <w:spacing w:line="360" w:lineRule="auto"/>
        <w:ind w:firstLine="480" w:firstLineChars="200"/>
        <w:textAlignment w:val="bottom"/>
        <w:rPr>
          <w:rFonts w:hint="eastAsia" w:ascii="宋体" w:hAnsi="宋体" w:cs="宋体"/>
          <w:bCs/>
          <w:color w:val="auto"/>
          <w:kern w:val="0"/>
          <w:sz w:val="24"/>
          <w:highlight w:val="none"/>
        </w:rPr>
      </w:pPr>
      <w:r>
        <w:rPr>
          <w:rFonts w:hint="eastAsia" w:ascii="宋体" w:hAnsi="宋体" w:cs="宋体"/>
          <w:bCs/>
          <w:color w:val="auto"/>
          <w:kern w:val="0"/>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EE8D0A2">
      <w:pPr>
        <w:shd w:val="clear"/>
        <w:spacing w:line="360" w:lineRule="auto"/>
        <w:ind w:firstLine="480" w:firstLineChars="200"/>
        <w:textAlignment w:val="bottom"/>
        <w:rPr>
          <w:rFonts w:hint="eastAsia" w:ascii="宋体" w:hAnsi="宋体" w:cs="宋体"/>
          <w:bCs/>
          <w:color w:val="auto"/>
          <w:kern w:val="0"/>
          <w:sz w:val="24"/>
          <w:highlight w:val="none"/>
        </w:rPr>
      </w:pPr>
      <w:r>
        <w:rPr>
          <w:rFonts w:hint="eastAsia" w:ascii="宋体" w:hAnsi="宋体" w:cs="宋体"/>
          <w:bCs/>
          <w:color w:val="auto"/>
          <w:kern w:val="0"/>
          <w:sz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52251F1">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4.其他事项：</w:t>
      </w:r>
    </w:p>
    <w:p w14:paraId="59512D3D">
      <w:pPr>
        <w:shd w:val="clear"/>
        <w:spacing w:line="360" w:lineRule="auto"/>
        <w:ind w:firstLine="720" w:firstLineChars="300"/>
        <w:textAlignment w:val="bottom"/>
        <w:rPr>
          <w:rFonts w:hint="eastAsia" w:ascii="宋体" w:hAnsi="宋体" w:cs="宋体"/>
          <w:bCs/>
          <w:color w:val="auto"/>
          <w:kern w:val="0"/>
          <w:sz w:val="24"/>
          <w:highlight w:val="none"/>
        </w:rPr>
      </w:pPr>
      <w:r>
        <w:rPr>
          <w:rFonts w:hint="eastAsia" w:ascii="宋体" w:hAnsi="宋体" w:cs="宋体"/>
          <w:bCs/>
          <w:color w:val="auto"/>
          <w:kern w:val="0"/>
          <w:sz w:val="24"/>
          <w:highlight w:val="none"/>
        </w:rPr>
        <w:t>4.1本项目实行电子投标，供应商应按照本项目招标文件和政采云平台的要求编制、加密并递交磋商响应文件。供应商在使用系统进行磋商响应的过程中遇到涉及平台使用的任何问题，可致电政采云平台技术支持热线咨询，联系方式：95763。</w:t>
      </w:r>
    </w:p>
    <w:p w14:paraId="68AAB6F6">
      <w:pPr>
        <w:shd w:val="clear"/>
        <w:spacing w:line="360" w:lineRule="auto"/>
        <w:ind w:firstLine="720" w:firstLineChars="300"/>
        <w:textAlignment w:val="bottom"/>
        <w:rPr>
          <w:rFonts w:hint="eastAsia" w:ascii="宋体" w:hAnsi="宋体" w:cs="宋体"/>
          <w:bCs/>
          <w:color w:val="auto"/>
          <w:kern w:val="0"/>
          <w:sz w:val="24"/>
          <w:highlight w:val="none"/>
        </w:rPr>
      </w:pPr>
      <w:r>
        <w:rPr>
          <w:rFonts w:hint="eastAsia" w:ascii="宋体" w:hAnsi="宋体" w:cs="宋体"/>
          <w:bCs/>
          <w:color w:val="auto"/>
          <w:kern w:val="0"/>
          <w:sz w:val="24"/>
          <w:highlight w:val="none"/>
        </w:rPr>
        <w:t>4.2供应商通过政采云平台电子投标工具制作磋商响应文件，电子投标工具请供应商自行前往浙江政府采购网下载并安装（下载网址：https://zfcg.czt.zj.gov.cn/luban/detail?parentId=600030&amp;articleId=ZoGATzO%2FwUdM7eXAIXLAyg%3D%3D&amp;utm=luban.luban-PC-37000.979-pc-websitegroup-zhejiang-secondPage-front.1.58e482b00f1311eea8dfcb72d7241801）。</w:t>
      </w:r>
    </w:p>
    <w:p w14:paraId="3179B0F8">
      <w:pPr>
        <w:shd w:val="clear"/>
        <w:spacing w:line="360" w:lineRule="auto"/>
        <w:ind w:firstLine="720" w:firstLineChars="300"/>
        <w:textAlignment w:val="bottom"/>
        <w:rPr>
          <w:rFonts w:hint="eastAsia" w:ascii="宋体" w:hAnsi="宋体" w:cs="宋体"/>
          <w:bCs/>
          <w:color w:val="auto"/>
          <w:kern w:val="0"/>
          <w:sz w:val="24"/>
          <w:highlight w:val="none"/>
        </w:rPr>
      </w:pPr>
      <w:r>
        <w:rPr>
          <w:rFonts w:hint="eastAsia" w:ascii="宋体" w:hAnsi="宋体" w:cs="宋体"/>
          <w:bCs/>
          <w:color w:val="auto"/>
          <w:kern w:val="0"/>
          <w:sz w:val="24"/>
          <w:highlight w:val="none"/>
        </w:rPr>
        <w:t>4.3供应商应在开标前完成CA数字证书办理（办理流程详见https://zfcg.czt.zj.gov.cn/luban/detail?parentId=600030&amp;articleId=8usMobfHBXp2GJnjOIZ0EA%3D%3D&amp;utm=luban.luban-PC-37000.979-pc-websitegroup-zhejiang-secondPage-front.3.b52770000f1311eeb3d92762a180ef93，完成CA数字证书办理预计一周左右，请各供应商自行把握时间）。</w:t>
      </w:r>
    </w:p>
    <w:p w14:paraId="736E2306">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未进行供应商资格报名或登记（含网上报名登记）的供应商，应视为未参加政府采购活动，一般不得提出质疑，但因供应商资格条件受到限制、报名时间设定不符合有关规定等原因使供应商不能参加报名或登记的除外。</w:t>
      </w:r>
    </w:p>
    <w:p w14:paraId="48DD0C6E">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4.5供应商如对采购文件有异议应按规定的时间提出，逾期提出的，采购组织机构可不予受理、答复。</w:t>
      </w:r>
    </w:p>
    <w:p w14:paraId="08804A39">
      <w:pPr>
        <w:shd w:val="clear"/>
        <w:spacing w:line="360" w:lineRule="auto"/>
        <w:rPr>
          <w:rFonts w:ascii="宋体"/>
          <w:b/>
          <w:bCs/>
          <w:color w:val="auto"/>
          <w:sz w:val="24"/>
          <w:szCs w:val="24"/>
          <w:highlight w:val="none"/>
        </w:rPr>
      </w:pPr>
      <w:r>
        <w:rPr>
          <w:rFonts w:hint="eastAsia" w:ascii="宋体"/>
          <w:b/>
          <w:bCs/>
          <w:color w:val="auto"/>
          <w:sz w:val="24"/>
          <w:szCs w:val="24"/>
          <w:highlight w:val="none"/>
        </w:rPr>
        <w:t>七、对本次采购提出询问、质疑、投诉，请按以下方式联系</w:t>
      </w:r>
    </w:p>
    <w:p w14:paraId="0C487BF9">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1.采购人信息</w:t>
      </w:r>
    </w:p>
    <w:p w14:paraId="4D5D9E8E">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名     称：台州市路桥区第三人民医院医疗服务共同体</w:t>
      </w:r>
    </w:p>
    <w:p w14:paraId="7440C73D">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w:t>
      </w:r>
      <w:r>
        <w:rPr>
          <w:color w:val="auto"/>
          <w:highlight w:val="none"/>
        </w:rPr>
        <w:fldChar w:fldCharType="begin"/>
      </w:r>
      <w:r>
        <w:rPr>
          <w:color w:val="auto"/>
          <w:highlight w:val="none"/>
        </w:rPr>
        <w:instrText xml:space="preserve"> HYPERLINK "https://ditu.so.com/?pid=9148b0cc1d56e195&amp;src=onebox" \t "https://www.so.com/_blank" </w:instrText>
      </w:r>
      <w:r>
        <w:rPr>
          <w:color w:val="auto"/>
          <w:highlight w:val="none"/>
        </w:rPr>
        <w:fldChar w:fldCharType="separate"/>
      </w:r>
      <w:r>
        <w:rPr>
          <w:rFonts w:hint="eastAsia" w:ascii="宋体" w:hAnsi="宋体" w:cs="宋体"/>
          <w:color w:val="auto"/>
          <w:sz w:val="24"/>
          <w:szCs w:val="24"/>
          <w:highlight w:val="none"/>
        </w:rPr>
        <w:t>台州市路桥区横街镇</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环镇西路1号</w:t>
      </w:r>
    </w:p>
    <w:p w14:paraId="5A9472A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项目联系人（询问）：毛先生</w:t>
      </w:r>
    </w:p>
    <w:p w14:paraId="4D46A668">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项目联系方式（询问）：0576-82137036</w:t>
      </w:r>
    </w:p>
    <w:p w14:paraId="5DD2C43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质疑联系人：郑先生</w:t>
      </w:r>
    </w:p>
    <w:p w14:paraId="6D2194C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质疑联系方式：0576-82137031</w:t>
      </w:r>
    </w:p>
    <w:p w14:paraId="574791D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2.采购代理机构信息</w:t>
      </w:r>
    </w:p>
    <w:p w14:paraId="095E34D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名     称：浙江五石中正工程咨询有限公司</w:t>
      </w:r>
    </w:p>
    <w:p w14:paraId="403E3F3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址：杭州市拱墅区白石路318号中国（杭州）人力资源服务产业园北楼512室</w:t>
      </w:r>
    </w:p>
    <w:p w14:paraId="58FEB9B3">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传     真：0571-85342190</w:t>
      </w:r>
    </w:p>
    <w:p w14:paraId="0202E84A">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项目联系人（询问）：周丽</w:t>
      </w:r>
    </w:p>
    <w:p w14:paraId="2F8CB7C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项目联系方式（询问）：0576-88781913</w:t>
      </w:r>
    </w:p>
    <w:p w14:paraId="56AAF9D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质疑联系人：徐少媚</w:t>
      </w:r>
    </w:p>
    <w:p w14:paraId="78E70C62">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质疑联系方式：0576-88785265</w:t>
      </w:r>
    </w:p>
    <w:p w14:paraId="23591645">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3.同级政府采购监督管理部门</w:t>
      </w:r>
    </w:p>
    <w:p w14:paraId="2ACF955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名  称：台州市路桥区财政局监督绩效管理与采购监管科</w:t>
      </w:r>
    </w:p>
    <w:p w14:paraId="1A8B7F9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址：浙江省台州市路桥区西路桥大道58号</w:t>
      </w:r>
    </w:p>
    <w:p w14:paraId="4EFEC4C8">
      <w:pPr>
        <w:shd w:val="clear" w:color="auto" w:fill="auto"/>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联系人：王先生</w:t>
      </w:r>
    </w:p>
    <w:p w14:paraId="340660BF">
      <w:pPr>
        <w:shd w:val="clear" w:color="auto" w:fill="auto"/>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监督投诉电话：0576-82517851</w:t>
      </w:r>
    </w:p>
    <w:p w14:paraId="72A6954A">
      <w:pPr>
        <w:shd w:val="clea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八、其余事项：</w:t>
      </w:r>
    </w:p>
    <w:p w14:paraId="4A52CC0B">
      <w:pPr>
        <w:shd w:val="clea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中标供应商可根据项目情况及自身需求向以下银行申请企业贷款，利率从优。</w:t>
      </w:r>
    </w:p>
    <w:tbl>
      <w:tblPr>
        <w:tblStyle w:val="26"/>
        <w:tblW w:w="9974" w:type="dxa"/>
        <w:jc w:val="center"/>
        <w:tblLayout w:type="fixed"/>
        <w:tblCellMar>
          <w:top w:w="0" w:type="dxa"/>
          <w:left w:w="0" w:type="dxa"/>
          <w:bottom w:w="0" w:type="dxa"/>
          <w:right w:w="0" w:type="dxa"/>
        </w:tblCellMar>
      </w:tblPr>
      <w:tblGrid>
        <w:gridCol w:w="644"/>
        <w:gridCol w:w="5352"/>
        <w:gridCol w:w="1530"/>
        <w:gridCol w:w="960"/>
        <w:gridCol w:w="1488"/>
      </w:tblGrid>
      <w:tr w14:paraId="5A3A5ACD">
        <w:tblPrEx>
          <w:tblCellMar>
            <w:top w:w="0" w:type="dxa"/>
            <w:left w:w="0" w:type="dxa"/>
            <w:bottom w:w="0" w:type="dxa"/>
            <w:right w:w="0" w:type="dxa"/>
          </w:tblCellMar>
        </w:tblPrEx>
        <w:trPr>
          <w:trHeight w:val="397" w:hRule="atLeast"/>
          <w:jc w:val="center"/>
        </w:trPr>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201B3">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5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15B47">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银 行 名 称</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B3E50">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政采贷年利率</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B92D0">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联系人</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174E1">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联系电话</w:t>
            </w:r>
          </w:p>
        </w:tc>
      </w:tr>
      <w:tr w14:paraId="7882BAF6">
        <w:tblPrEx>
          <w:tblCellMar>
            <w:top w:w="0" w:type="dxa"/>
            <w:left w:w="0" w:type="dxa"/>
            <w:bottom w:w="0" w:type="dxa"/>
            <w:right w:w="0" w:type="dxa"/>
          </w:tblCellMar>
        </w:tblPrEx>
        <w:trPr>
          <w:trHeight w:val="397" w:hRule="atLeast"/>
          <w:jc w:val="center"/>
        </w:trPr>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B79C3">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5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9482C">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中国建设银行股份有限公司台州路桥支行</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97234">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4.80%</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741FD">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徐剑鸿</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BA805">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15167671223</w:t>
            </w:r>
          </w:p>
        </w:tc>
      </w:tr>
      <w:tr w14:paraId="39F086AE">
        <w:tblPrEx>
          <w:tblCellMar>
            <w:top w:w="0" w:type="dxa"/>
            <w:left w:w="0" w:type="dxa"/>
            <w:bottom w:w="0" w:type="dxa"/>
            <w:right w:w="0" w:type="dxa"/>
          </w:tblCellMar>
        </w:tblPrEx>
        <w:trPr>
          <w:trHeight w:val="397" w:hRule="atLeast"/>
          <w:jc w:val="center"/>
        </w:trPr>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2BDE4">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5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E3A4C">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中国工商银行股份有限公司台州路桥支行</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E4E32">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3.8%起</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FAF42">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倪  昊</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ED4C7">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15968680259</w:t>
            </w:r>
          </w:p>
        </w:tc>
      </w:tr>
      <w:tr w14:paraId="1D329D62">
        <w:tblPrEx>
          <w:tblCellMar>
            <w:top w:w="0" w:type="dxa"/>
            <w:left w:w="0" w:type="dxa"/>
            <w:bottom w:w="0" w:type="dxa"/>
            <w:right w:w="0" w:type="dxa"/>
          </w:tblCellMar>
        </w:tblPrEx>
        <w:trPr>
          <w:trHeight w:val="397" w:hRule="atLeast"/>
          <w:jc w:val="center"/>
        </w:trPr>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A6576">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86184">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中国农业银行股份有限公司台州路桥支行</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02335">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3.85%起</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E0B02">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丁道兵</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761AF">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13606668045</w:t>
            </w:r>
          </w:p>
        </w:tc>
      </w:tr>
      <w:tr w14:paraId="332DFF55">
        <w:tblPrEx>
          <w:tblCellMar>
            <w:top w:w="0" w:type="dxa"/>
            <w:left w:w="0" w:type="dxa"/>
            <w:bottom w:w="0" w:type="dxa"/>
            <w:right w:w="0" w:type="dxa"/>
          </w:tblCellMar>
        </w:tblPrEx>
        <w:trPr>
          <w:trHeight w:val="397" w:hRule="atLeast"/>
          <w:jc w:val="center"/>
        </w:trPr>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5C665">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5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0CAD4">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中国银行股份有限公司台州市路桥区支行</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0BCFC">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DE0C8">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车  斌</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47AFD">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13750661198</w:t>
            </w:r>
          </w:p>
        </w:tc>
      </w:tr>
      <w:tr w14:paraId="32D2F860">
        <w:tblPrEx>
          <w:tblCellMar>
            <w:top w:w="0" w:type="dxa"/>
            <w:left w:w="0" w:type="dxa"/>
            <w:bottom w:w="0" w:type="dxa"/>
            <w:right w:w="0" w:type="dxa"/>
          </w:tblCellMar>
        </w:tblPrEx>
        <w:trPr>
          <w:trHeight w:val="397" w:hRule="atLeast"/>
          <w:jc w:val="center"/>
        </w:trPr>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A3589">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5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A37F5">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台州银行股份有限公司</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9E2B5">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7.08%</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005A4">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黄红芹</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D90FB">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13968689000</w:t>
            </w:r>
          </w:p>
        </w:tc>
      </w:tr>
      <w:tr w14:paraId="75F94E2D">
        <w:tblPrEx>
          <w:tblCellMar>
            <w:top w:w="0" w:type="dxa"/>
            <w:left w:w="0" w:type="dxa"/>
            <w:bottom w:w="0" w:type="dxa"/>
            <w:right w:w="0" w:type="dxa"/>
          </w:tblCellMar>
        </w:tblPrEx>
        <w:trPr>
          <w:trHeight w:val="397" w:hRule="atLeast"/>
          <w:jc w:val="center"/>
        </w:trPr>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ADD56">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5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F0917">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浙江泰隆商业银行股份有限公司</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F520A">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7.08%</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E6AEB">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冯观凤</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824BD">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17858683988</w:t>
            </w:r>
          </w:p>
        </w:tc>
      </w:tr>
      <w:tr w14:paraId="4B431206">
        <w:tblPrEx>
          <w:tblCellMar>
            <w:top w:w="0" w:type="dxa"/>
            <w:left w:w="0" w:type="dxa"/>
            <w:bottom w:w="0" w:type="dxa"/>
            <w:right w:w="0" w:type="dxa"/>
          </w:tblCellMar>
        </w:tblPrEx>
        <w:trPr>
          <w:trHeight w:val="397" w:hRule="atLeast"/>
          <w:jc w:val="center"/>
        </w:trPr>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DBA7B">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5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71821">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中国邮政储蓄银行股份有限公司台州市路桥区支行</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DA232">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4.35%起</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BBCE9">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沈丹华</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F29CD">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13306566969</w:t>
            </w:r>
          </w:p>
        </w:tc>
      </w:tr>
      <w:tr w14:paraId="32BC0391">
        <w:tblPrEx>
          <w:tblCellMar>
            <w:top w:w="0" w:type="dxa"/>
            <w:left w:w="0" w:type="dxa"/>
            <w:bottom w:w="0" w:type="dxa"/>
            <w:right w:w="0" w:type="dxa"/>
          </w:tblCellMar>
        </w:tblPrEx>
        <w:trPr>
          <w:trHeight w:val="397" w:hRule="atLeast"/>
          <w:jc w:val="center"/>
        </w:trPr>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E76DE">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p>
        </w:tc>
        <w:tc>
          <w:tcPr>
            <w:tcW w:w="5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34BB8">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交通银行股份有限公司台州路桥支行</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20C29">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3.80%</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1BA51">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刘鲁浙</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975E1">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15968662111</w:t>
            </w:r>
          </w:p>
        </w:tc>
      </w:tr>
      <w:tr w14:paraId="35BA15CB">
        <w:tblPrEx>
          <w:tblCellMar>
            <w:top w:w="0" w:type="dxa"/>
            <w:left w:w="0" w:type="dxa"/>
            <w:bottom w:w="0" w:type="dxa"/>
            <w:right w:w="0" w:type="dxa"/>
          </w:tblCellMar>
        </w:tblPrEx>
        <w:trPr>
          <w:trHeight w:val="397" w:hRule="atLeast"/>
          <w:jc w:val="center"/>
        </w:trPr>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38EF4">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p>
        </w:tc>
        <w:tc>
          <w:tcPr>
            <w:tcW w:w="5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E1B51">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兴业银行股份有限公司台州路桥支行</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0345B">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4%起</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7E038">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蒋  峰</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6E24C">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13586088395</w:t>
            </w:r>
          </w:p>
        </w:tc>
      </w:tr>
      <w:tr w14:paraId="2A30761F">
        <w:tblPrEx>
          <w:tblCellMar>
            <w:top w:w="0" w:type="dxa"/>
            <w:left w:w="0" w:type="dxa"/>
            <w:bottom w:w="0" w:type="dxa"/>
            <w:right w:w="0" w:type="dxa"/>
          </w:tblCellMar>
        </w:tblPrEx>
        <w:trPr>
          <w:trHeight w:val="397" w:hRule="atLeast"/>
          <w:jc w:val="center"/>
        </w:trPr>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DC29E">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c>
          <w:tcPr>
            <w:tcW w:w="5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32DAB">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中信银行股份有限公司台州路桥支行</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3FDF3">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4.15%起</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02FE1">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曹筱婕</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7015B">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18105768199</w:t>
            </w:r>
          </w:p>
        </w:tc>
      </w:tr>
      <w:tr w14:paraId="0C06EA5D">
        <w:tblPrEx>
          <w:tblCellMar>
            <w:top w:w="0" w:type="dxa"/>
            <w:left w:w="0" w:type="dxa"/>
            <w:bottom w:w="0" w:type="dxa"/>
            <w:right w:w="0" w:type="dxa"/>
          </w:tblCellMar>
        </w:tblPrEx>
        <w:trPr>
          <w:trHeight w:val="397" w:hRule="atLeast"/>
          <w:jc w:val="center"/>
        </w:trPr>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D257A">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11</w:t>
            </w:r>
          </w:p>
        </w:tc>
        <w:tc>
          <w:tcPr>
            <w:tcW w:w="5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2545A">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浙商银行股份有限公司台州路桥小微企业专营支行</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2E588">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6.75%</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78764">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庄道勇</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AE586">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13867611023</w:t>
            </w:r>
          </w:p>
        </w:tc>
      </w:tr>
      <w:tr w14:paraId="23A97D55">
        <w:tblPrEx>
          <w:tblCellMar>
            <w:top w:w="0" w:type="dxa"/>
            <w:left w:w="0" w:type="dxa"/>
            <w:bottom w:w="0" w:type="dxa"/>
            <w:right w:w="0" w:type="dxa"/>
          </w:tblCellMar>
        </w:tblPrEx>
        <w:trPr>
          <w:trHeight w:val="397" w:hRule="atLeast"/>
          <w:jc w:val="center"/>
        </w:trPr>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B4A97">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12</w:t>
            </w:r>
          </w:p>
        </w:tc>
        <w:tc>
          <w:tcPr>
            <w:tcW w:w="5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FD152">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广发银行股份有限公司台州路桥小微企业专营支行</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5B8C2">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5.65%</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4552F">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林  春</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846DB">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13858687790</w:t>
            </w:r>
          </w:p>
        </w:tc>
      </w:tr>
      <w:tr w14:paraId="43F443CC">
        <w:tblPrEx>
          <w:tblCellMar>
            <w:top w:w="0" w:type="dxa"/>
            <w:left w:w="0" w:type="dxa"/>
            <w:bottom w:w="0" w:type="dxa"/>
            <w:right w:w="0" w:type="dxa"/>
          </w:tblCellMar>
        </w:tblPrEx>
        <w:trPr>
          <w:trHeight w:val="397" w:hRule="atLeast"/>
          <w:jc w:val="center"/>
        </w:trPr>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0EF3D">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13</w:t>
            </w:r>
          </w:p>
        </w:tc>
        <w:tc>
          <w:tcPr>
            <w:tcW w:w="5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714A2">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平安银行股份有限公司台州路桥小微企业专营支行</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BDB16">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8FEE1">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李俊丽</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46BAA">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15906861025</w:t>
            </w:r>
          </w:p>
        </w:tc>
      </w:tr>
      <w:tr w14:paraId="78D437DA">
        <w:tblPrEx>
          <w:tblCellMar>
            <w:top w:w="0" w:type="dxa"/>
            <w:left w:w="0" w:type="dxa"/>
            <w:bottom w:w="0" w:type="dxa"/>
            <w:right w:w="0" w:type="dxa"/>
          </w:tblCellMar>
        </w:tblPrEx>
        <w:trPr>
          <w:trHeight w:val="397" w:hRule="atLeast"/>
          <w:jc w:val="center"/>
        </w:trPr>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146E5">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14</w:t>
            </w:r>
          </w:p>
        </w:tc>
        <w:tc>
          <w:tcPr>
            <w:tcW w:w="5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2A5D8">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宁波银行股份有限公司台州路桥小微企业专营支行</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4A826">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5%-6%</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AC951">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李诚杰</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9D7E5">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13395745558</w:t>
            </w:r>
          </w:p>
        </w:tc>
      </w:tr>
      <w:tr w14:paraId="62A48152">
        <w:tblPrEx>
          <w:tblCellMar>
            <w:top w:w="0" w:type="dxa"/>
            <w:left w:w="0" w:type="dxa"/>
            <w:bottom w:w="0" w:type="dxa"/>
            <w:right w:w="0" w:type="dxa"/>
          </w:tblCellMar>
        </w:tblPrEx>
        <w:trPr>
          <w:trHeight w:val="397" w:hRule="atLeast"/>
          <w:jc w:val="center"/>
        </w:trPr>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648EE">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15</w:t>
            </w:r>
          </w:p>
        </w:tc>
        <w:tc>
          <w:tcPr>
            <w:tcW w:w="5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CAA5A">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浙江台州路桥富民村镇银行股份有限公司</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661D5">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7.80%</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81795">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金根灵</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1BEC4">
            <w:pPr>
              <w:widowControl/>
              <w:shd w:val="clear"/>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13157608788</w:t>
            </w:r>
          </w:p>
        </w:tc>
      </w:tr>
    </w:tbl>
    <w:p w14:paraId="2E848940">
      <w:pPr>
        <w:shd w:val="clear"/>
        <w:spacing w:line="360" w:lineRule="auto"/>
        <w:jc w:val="right"/>
        <w:rPr>
          <w:rFonts w:ascii="宋体" w:hAnsi="宋体" w:cs="宋体"/>
          <w:color w:val="auto"/>
          <w:sz w:val="24"/>
          <w:szCs w:val="24"/>
          <w:highlight w:val="none"/>
        </w:rPr>
      </w:pPr>
    </w:p>
    <w:p w14:paraId="0E31CEA3">
      <w:pPr>
        <w:shd w:val="clea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浙江五石中正工程咨询有限公司</w:t>
      </w:r>
    </w:p>
    <w:p w14:paraId="759B18A0">
      <w:pPr>
        <w:shd w:val="clear"/>
        <w:spacing w:line="360" w:lineRule="auto"/>
        <w:ind w:firstLine="6240" w:firstLineChars="26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p>
    <w:p w14:paraId="5BB357DC">
      <w:pPr>
        <w:shd w:val="clear"/>
        <w:spacing w:line="360" w:lineRule="auto"/>
        <w:rPr>
          <w:rFonts w:ascii="宋体" w:hAnsi="宋体" w:cs="宋体"/>
          <w:color w:val="auto"/>
          <w:sz w:val="24"/>
          <w:szCs w:val="24"/>
          <w:highlight w:val="none"/>
        </w:rPr>
      </w:pPr>
    </w:p>
    <w:p w14:paraId="4905C917">
      <w:pPr>
        <w:shd w:val="clear"/>
        <w:spacing w:line="360" w:lineRule="auto"/>
        <w:rPr>
          <w:rFonts w:ascii="宋体" w:hAnsi="宋体" w:cs="宋体"/>
          <w:color w:val="auto"/>
          <w:sz w:val="24"/>
          <w:szCs w:val="24"/>
          <w:highlight w:val="none"/>
        </w:rPr>
      </w:pPr>
    </w:p>
    <w:p w14:paraId="077BF9AC">
      <w:pPr>
        <w:shd w:val="clear"/>
        <w:spacing w:line="360" w:lineRule="auto"/>
        <w:rPr>
          <w:rFonts w:ascii="宋体" w:hAnsi="宋体" w:cs="宋体"/>
          <w:color w:val="auto"/>
          <w:sz w:val="24"/>
          <w:szCs w:val="24"/>
          <w:highlight w:val="none"/>
        </w:rPr>
      </w:pPr>
    </w:p>
    <w:p w14:paraId="6132C6C6">
      <w:pPr>
        <w:shd w:val="clear"/>
        <w:spacing w:line="360" w:lineRule="auto"/>
        <w:rPr>
          <w:rFonts w:ascii="宋体" w:hAnsi="宋体" w:cs="宋体"/>
          <w:color w:val="auto"/>
          <w:sz w:val="24"/>
          <w:szCs w:val="24"/>
          <w:highlight w:val="none"/>
        </w:rPr>
      </w:pPr>
    </w:p>
    <w:p w14:paraId="5460E27F">
      <w:pPr>
        <w:shd w:val="clear"/>
        <w:spacing w:line="360" w:lineRule="auto"/>
        <w:rPr>
          <w:rFonts w:ascii="宋体" w:hAnsi="宋体" w:cs="宋体"/>
          <w:color w:val="auto"/>
          <w:sz w:val="24"/>
          <w:szCs w:val="24"/>
          <w:highlight w:val="none"/>
        </w:rPr>
      </w:pPr>
    </w:p>
    <w:p w14:paraId="51174D53">
      <w:pPr>
        <w:pStyle w:val="35"/>
        <w:shd w:val="clear"/>
        <w:rPr>
          <w:rFonts w:ascii="宋体" w:hAnsi="宋体" w:cs="宋体"/>
          <w:color w:val="auto"/>
          <w:sz w:val="24"/>
          <w:szCs w:val="24"/>
          <w:highlight w:val="none"/>
        </w:rPr>
      </w:pPr>
    </w:p>
    <w:p w14:paraId="5E9629AE">
      <w:pPr>
        <w:pStyle w:val="35"/>
        <w:shd w:val="clear"/>
        <w:rPr>
          <w:rFonts w:ascii="宋体" w:hAnsi="宋体" w:cs="宋体"/>
          <w:color w:val="auto"/>
          <w:sz w:val="24"/>
          <w:szCs w:val="24"/>
          <w:highlight w:val="none"/>
        </w:rPr>
      </w:pPr>
    </w:p>
    <w:p w14:paraId="3D5F1FE2">
      <w:pPr>
        <w:pStyle w:val="35"/>
        <w:shd w:val="clear"/>
        <w:rPr>
          <w:rFonts w:ascii="宋体" w:hAnsi="宋体" w:cs="宋体"/>
          <w:color w:val="auto"/>
          <w:sz w:val="24"/>
          <w:szCs w:val="24"/>
          <w:highlight w:val="none"/>
        </w:rPr>
      </w:pPr>
    </w:p>
    <w:p w14:paraId="2E5CFB3E">
      <w:pPr>
        <w:pStyle w:val="35"/>
        <w:shd w:val="clear"/>
        <w:rPr>
          <w:rFonts w:ascii="宋体" w:hAnsi="宋体" w:cs="宋体"/>
          <w:color w:val="auto"/>
          <w:sz w:val="24"/>
          <w:szCs w:val="24"/>
          <w:highlight w:val="none"/>
        </w:rPr>
      </w:pPr>
    </w:p>
    <w:p w14:paraId="08E7FDE6">
      <w:pPr>
        <w:pStyle w:val="35"/>
        <w:shd w:val="clear"/>
        <w:rPr>
          <w:rFonts w:ascii="宋体" w:hAnsi="宋体" w:cs="宋体"/>
          <w:color w:val="auto"/>
          <w:sz w:val="24"/>
          <w:szCs w:val="24"/>
          <w:highlight w:val="none"/>
        </w:rPr>
      </w:pPr>
    </w:p>
    <w:p w14:paraId="214DFA64">
      <w:pPr>
        <w:pStyle w:val="35"/>
        <w:shd w:val="clear"/>
        <w:rPr>
          <w:rFonts w:ascii="宋体" w:hAnsi="宋体" w:cs="宋体"/>
          <w:color w:val="auto"/>
          <w:sz w:val="24"/>
          <w:szCs w:val="24"/>
          <w:highlight w:val="none"/>
        </w:rPr>
      </w:pPr>
    </w:p>
    <w:p w14:paraId="78466A9F">
      <w:pPr>
        <w:shd w:val="clear"/>
        <w:spacing w:line="360" w:lineRule="auto"/>
        <w:jc w:val="center"/>
        <w:rPr>
          <w:rFonts w:ascii="宋体"/>
          <w:b/>
          <w:bCs/>
          <w:color w:val="auto"/>
          <w:sz w:val="36"/>
          <w:szCs w:val="36"/>
          <w:highlight w:val="none"/>
        </w:rPr>
      </w:pPr>
      <w:r>
        <w:rPr>
          <w:rFonts w:hint="eastAsia" w:ascii="宋体" w:hAnsi="宋体" w:cs="宋体"/>
          <w:b/>
          <w:bCs/>
          <w:color w:val="auto"/>
          <w:sz w:val="36"/>
          <w:szCs w:val="36"/>
          <w:highlight w:val="none"/>
        </w:rPr>
        <w:t>第二章 投标人须知</w:t>
      </w:r>
    </w:p>
    <w:p w14:paraId="1885012D">
      <w:pPr>
        <w:shd w:val="clea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前附表</w:t>
      </w:r>
    </w:p>
    <w:tbl>
      <w:tblPr>
        <w:tblStyle w:val="26"/>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554"/>
        <w:gridCol w:w="7214"/>
      </w:tblGrid>
      <w:tr w14:paraId="1A18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9" w:type="dxa"/>
            <w:vAlign w:val="center"/>
          </w:tcPr>
          <w:p w14:paraId="2676E591">
            <w:pPr>
              <w:shd w:val="clea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554" w:type="dxa"/>
            <w:vAlign w:val="center"/>
          </w:tcPr>
          <w:p w14:paraId="23BF14C7">
            <w:pPr>
              <w:shd w:val="clea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项目</w:t>
            </w:r>
          </w:p>
        </w:tc>
        <w:tc>
          <w:tcPr>
            <w:tcW w:w="7214" w:type="dxa"/>
            <w:vAlign w:val="center"/>
          </w:tcPr>
          <w:p w14:paraId="5B79E83D">
            <w:pPr>
              <w:shd w:val="clea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内容</w:t>
            </w:r>
          </w:p>
        </w:tc>
      </w:tr>
      <w:tr w14:paraId="32F8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Align w:val="center"/>
          </w:tcPr>
          <w:p w14:paraId="31D2CA9A">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554" w:type="dxa"/>
            <w:vAlign w:val="center"/>
          </w:tcPr>
          <w:p w14:paraId="59B3F80E">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供应商特定资格要求</w:t>
            </w:r>
          </w:p>
        </w:tc>
        <w:tc>
          <w:tcPr>
            <w:tcW w:w="7214" w:type="dxa"/>
            <w:vAlign w:val="center"/>
          </w:tcPr>
          <w:p w14:paraId="57F858A2">
            <w:pPr>
              <w:shd w:val="clear"/>
              <w:spacing w:line="360" w:lineRule="auto"/>
              <w:rPr>
                <w:rFonts w:ascii="宋体" w:hAnsi="宋体" w:cs="宋体"/>
                <w:color w:val="auto"/>
                <w:sz w:val="24"/>
                <w:highlight w:val="none"/>
              </w:rPr>
            </w:pPr>
            <w:r>
              <w:rPr>
                <w:rFonts w:hint="eastAsia" w:ascii="宋体" w:hAnsi="宋体" w:cs="宋体"/>
                <w:color w:val="auto"/>
                <w:sz w:val="24"/>
                <w:highlight w:val="none"/>
              </w:rPr>
              <w:t>符合招标公告资格要求的供应商。</w:t>
            </w:r>
          </w:p>
        </w:tc>
      </w:tr>
      <w:tr w14:paraId="2154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Align w:val="center"/>
          </w:tcPr>
          <w:p w14:paraId="13AC6181">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554" w:type="dxa"/>
            <w:vAlign w:val="center"/>
          </w:tcPr>
          <w:p w14:paraId="081E20CA">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答疑会或现场踏勘</w:t>
            </w:r>
          </w:p>
        </w:tc>
        <w:tc>
          <w:tcPr>
            <w:tcW w:w="7214" w:type="dxa"/>
            <w:vAlign w:val="center"/>
          </w:tcPr>
          <w:p w14:paraId="33A9F2A8">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各投标单位自行前往勘察现场和周围环境，所产生的费用由投标单位自理。</w:t>
            </w:r>
          </w:p>
        </w:tc>
      </w:tr>
      <w:tr w14:paraId="1E4B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Align w:val="center"/>
          </w:tcPr>
          <w:p w14:paraId="7C839652">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554" w:type="dxa"/>
            <w:vAlign w:val="center"/>
          </w:tcPr>
          <w:p w14:paraId="096D1EC2">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投标文件递交要求</w:t>
            </w:r>
          </w:p>
        </w:tc>
        <w:tc>
          <w:tcPr>
            <w:tcW w:w="7214" w:type="dxa"/>
            <w:vAlign w:val="center"/>
          </w:tcPr>
          <w:p w14:paraId="3D361244">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本项目实行电子投标，供应商应准备电子投标文件、还可以提供以介质存储的数据电文形式的备份投标文件、纸质备份投标文件：</w:t>
            </w:r>
          </w:p>
          <w:p w14:paraId="6B46632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1.电子投标文件，按政采云平台项目采购--电子招投标操作指南及本招标文件要求编制、递交。</w:t>
            </w:r>
          </w:p>
          <w:p w14:paraId="5E5AE99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2.经政采云加密处理、以介质存储的数据电文形式的备份投标文件，按政采云平台项目采购-电子招投标操作指南中上传的电子投标文件格式，以U盘形式提供。数量为1份。</w:t>
            </w:r>
          </w:p>
          <w:p w14:paraId="0F4DFF2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纸质备份投标文件以纸质文件的形式编制，按资格证明文件、商务技术文件、报价文件三部分分别编制并单独装订成册，数量均为2份（一正一副）。资格证明文件、商务技术文件、报价文件三部分须分别密封封装，资格证明文件、商务技术文件、报价文件三部分未分别密封的投标文件将为无效。</w:t>
            </w:r>
          </w:p>
          <w:p w14:paraId="232EFB4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文件启用顺序和效力：投标文件的启用，按先后顺位分别为电子投标文件、以介质存储的数据电文形式的备份投标文件、纸质备份投标文件。顺位在先的投标文件已按时解密的，备份投标文件自动失效。在下一顺位的投标文件启用时，前一顺位的投标文件自动失效。</w:t>
            </w:r>
          </w:p>
          <w:p w14:paraId="488BE32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5.未传输递交电子投标文件的，投标无效。未按规定提供相应的备份投标文件，如发生电子投标文件无法正常开启的情况，造成项目开评标活动无法进行下去的，投标无效。仅递交备份文件的，投标无效。</w:t>
            </w:r>
          </w:p>
          <w:p w14:paraId="4F1B74F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投标供应商在“政府采购云平台”完成“电子加密投标文件”的上传递交后，还可以在投标截止时间前递交以介质（U盘）存储的数据电文形式和纸质形式的“备份投标文件”，“备份投标文件”应当密封包装并在包装上标注投标项目名称、投标单位名称并加盖公章。以介质（U盘）存储的数据电文形式和纸质形式的“备份投标文件”需分别密封，可采用以下两种方式其中一种送达（逾期送达或未密封将被拒收）：</w:t>
            </w:r>
          </w:p>
          <w:p w14:paraId="09441AB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①在投标截止时间前送交到开标地点；</w:t>
            </w:r>
          </w:p>
          <w:p w14:paraId="45004CD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采用邮寄方式（包裹外包装上请注明单位、项目名称、联系电话等信息，以便代理机构作接收登记工作），邮寄接收截止时间为投标截止时间前（邮寄地址：浙江五石中正工程咨询有限公司（台州市椒江区东环大道576号二楼，联系人：金老师，电话：0576-88781913。））。</w:t>
            </w:r>
          </w:p>
        </w:tc>
      </w:tr>
      <w:tr w14:paraId="6FEA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Align w:val="center"/>
          </w:tcPr>
          <w:p w14:paraId="59FC5603">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554" w:type="dxa"/>
            <w:vAlign w:val="center"/>
          </w:tcPr>
          <w:p w14:paraId="429F01B7">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7214" w:type="dxa"/>
            <w:vAlign w:val="center"/>
          </w:tcPr>
          <w:p w14:paraId="0E625353">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投标有效期为开标后90天，投标有效期从提交投标文件的截止之日起算。</w:t>
            </w:r>
          </w:p>
        </w:tc>
      </w:tr>
      <w:tr w14:paraId="1D80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9" w:type="dxa"/>
            <w:vAlign w:val="center"/>
          </w:tcPr>
          <w:p w14:paraId="363832F3">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554" w:type="dxa"/>
            <w:vAlign w:val="center"/>
          </w:tcPr>
          <w:p w14:paraId="0937D0C6">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投标文件递交</w:t>
            </w:r>
          </w:p>
        </w:tc>
        <w:tc>
          <w:tcPr>
            <w:tcW w:w="7214" w:type="dxa"/>
            <w:vAlign w:val="center"/>
          </w:tcPr>
          <w:p w14:paraId="2FEF93D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截止时间：北京时间</w:t>
            </w:r>
            <w:r>
              <w:rPr>
                <w:rFonts w:hint="eastAsia" w:ascii="宋体" w:hAnsi="宋体" w:cs="宋体"/>
                <w:color w:val="auto"/>
                <w:sz w:val="24"/>
                <w:highlight w:val="none"/>
                <w:lang w:eastAsia="zh-CN"/>
              </w:rPr>
              <w:t>2026年4月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lang w:eastAsia="zh-CN"/>
              </w:rPr>
              <w:t xml:space="preserve">日  </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：00</w:t>
            </w:r>
            <w:r>
              <w:rPr>
                <w:rFonts w:hint="eastAsia" w:ascii="宋体" w:hAnsi="宋体" w:cs="宋体"/>
                <w:color w:val="auto"/>
                <w:sz w:val="24"/>
                <w:highlight w:val="none"/>
              </w:rPr>
              <w:t>整</w:t>
            </w:r>
          </w:p>
          <w:p w14:paraId="5618772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投标供应商应当在投标截止时间前将生成的“电子加密投标文件”上传递交至“政府采购云平台”，并在开标当日投标截止时间前提交备份投标文件。</w:t>
            </w:r>
          </w:p>
        </w:tc>
      </w:tr>
      <w:tr w14:paraId="694F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Align w:val="center"/>
          </w:tcPr>
          <w:p w14:paraId="775DBC9E">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554" w:type="dxa"/>
            <w:vAlign w:val="center"/>
          </w:tcPr>
          <w:p w14:paraId="6525FBC7">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开标时间及地点</w:t>
            </w:r>
          </w:p>
        </w:tc>
        <w:tc>
          <w:tcPr>
            <w:tcW w:w="7214" w:type="dxa"/>
            <w:vAlign w:val="center"/>
          </w:tcPr>
          <w:p w14:paraId="17FAA955">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时间：北京时间</w:t>
            </w:r>
            <w:r>
              <w:rPr>
                <w:rFonts w:hint="eastAsia" w:ascii="宋体" w:hAnsi="宋体" w:cs="宋体"/>
                <w:color w:val="auto"/>
                <w:sz w:val="24"/>
                <w:highlight w:val="none"/>
                <w:lang w:eastAsia="zh-CN"/>
              </w:rPr>
              <w:t>2026年4月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lang w:eastAsia="zh-CN"/>
              </w:rPr>
              <w:t xml:space="preserve">日  </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：00</w:t>
            </w:r>
            <w:r>
              <w:rPr>
                <w:rFonts w:hint="eastAsia" w:ascii="宋体" w:hAnsi="宋体" w:cs="宋体"/>
                <w:color w:val="auto"/>
                <w:sz w:val="24"/>
                <w:highlight w:val="none"/>
              </w:rPr>
              <w:t>整</w:t>
            </w:r>
          </w:p>
          <w:p w14:paraId="1E629908">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地点：</w:t>
            </w:r>
            <w:r>
              <w:rPr>
                <w:rFonts w:ascii="宋体" w:hAnsi="宋体" w:cs="宋体"/>
                <w:color w:val="auto"/>
                <w:sz w:val="24"/>
                <w:highlight w:val="none"/>
              </w:rPr>
              <w:t>台州市路桥区财富大道999号区政府商城办公区（商城国际）五楼政府采购中心开标室（</w:t>
            </w:r>
            <w:r>
              <w:rPr>
                <w:rFonts w:hint="eastAsia" w:ascii="宋体" w:hAnsi="宋体" w:cs="宋体"/>
                <w:color w:val="auto"/>
                <w:sz w:val="24"/>
                <w:highlight w:val="none"/>
                <w:lang w:val="en-US" w:eastAsia="zh-CN"/>
              </w:rPr>
              <w:t>一</w:t>
            </w:r>
            <w:r>
              <w:rPr>
                <w:rFonts w:ascii="宋体" w:hAnsi="宋体" w:cs="宋体"/>
                <w:color w:val="auto"/>
                <w:sz w:val="24"/>
                <w:highlight w:val="none"/>
              </w:rPr>
              <w:t>）</w:t>
            </w:r>
          </w:p>
        </w:tc>
      </w:tr>
      <w:tr w14:paraId="072C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29" w:type="dxa"/>
            <w:vAlign w:val="center"/>
          </w:tcPr>
          <w:p w14:paraId="6E1EC70C">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554" w:type="dxa"/>
            <w:vAlign w:val="center"/>
          </w:tcPr>
          <w:p w14:paraId="4913E747">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信用记录相关说明</w:t>
            </w:r>
          </w:p>
        </w:tc>
        <w:tc>
          <w:tcPr>
            <w:tcW w:w="7214" w:type="dxa"/>
            <w:vAlign w:val="center"/>
          </w:tcPr>
          <w:p w14:paraId="05FDCA3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根据财库[2016]125号《关于在政府采购活动中查询及使用信用记录有关问题的通知》要求，采购代理机构会对供应商信用记录进行查询并甄别。</w:t>
            </w:r>
          </w:p>
          <w:p w14:paraId="784EF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1）信用信息查询的截止时点：开标后评标前；</w:t>
            </w:r>
          </w:p>
          <w:p w14:paraId="1178469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2）查询渠道：“信用中国”（www.creditchina.gov.cn）、“中国政府采购网”（www.ccgp.gov.cn）；</w:t>
            </w:r>
          </w:p>
          <w:p w14:paraId="693096E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3）信用信息查询记录和证据留存具体方式：采购代理机构经办人和监督人员将查询网页打印与其他采购相关文件一并保存；</w:t>
            </w:r>
          </w:p>
          <w:p w14:paraId="1BF28DD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4）信用信息的使用规则：投标人存在不良信用记录的，其投标将被作为无效投标被拒绝。</w:t>
            </w:r>
          </w:p>
          <w:p w14:paraId="1E6E2F2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不良信用记录指：被列入失信被执行人、重大税收违法失信主体、政府采购严重违法失信行为记录名单或浙江政府采购网曝光台中尚在行政处罚期内的。</w:t>
            </w:r>
          </w:p>
        </w:tc>
      </w:tr>
      <w:tr w14:paraId="714C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Align w:val="center"/>
          </w:tcPr>
          <w:p w14:paraId="2712268C">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554" w:type="dxa"/>
            <w:vAlign w:val="center"/>
          </w:tcPr>
          <w:p w14:paraId="2C44D49D">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实质性条款</w:t>
            </w:r>
          </w:p>
        </w:tc>
        <w:tc>
          <w:tcPr>
            <w:tcW w:w="7214" w:type="dxa"/>
            <w:vAlign w:val="center"/>
          </w:tcPr>
          <w:p w14:paraId="115C662C">
            <w:pPr>
              <w:shd w:val="clear"/>
              <w:spacing w:line="360" w:lineRule="auto"/>
              <w:rPr>
                <w:rFonts w:ascii="宋体" w:hAnsi="宋体" w:cs="宋体"/>
                <w:color w:val="auto"/>
                <w:sz w:val="24"/>
                <w:highlight w:val="none"/>
              </w:rPr>
            </w:pPr>
            <w:r>
              <w:rPr>
                <w:rFonts w:hint="eastAsia" w:ascii="宋体" w:hAnsi="宋体" w:cs="宋体"/>
                <w:color w:val="auto"/>
                <w:sz w:val="24"/>
                <w:highlight w:val="none"/>
                <w:lang w:val="zh-CN"/>
              </w:rPr>
              <w:t>带“</w:t>
            </w:r>
            <w:r>
              <w:rPr>
                <w:rFonts w:hint="eastAsia" w:ascii="宋体" w:hAnsi="宋体" w:cs="宋体"/>
                <w:color w:val="auto"/>
                <w:sz w:val="24"/>
                <w:highlight w:val="none"/>
              </w:rPr>
              <w:t>▲”的条款是实质性条款，投标文件须作出实质性响应，否则作无效投标处理。</w:t>
            </w:r>
          </w:p>
        </w:tc>
      </w:tr>
      <w:tr w14:paraId="04E0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Align w:val="center"/>
          </w:tcPr>
          <w:p w14:paraId="7E598F7C">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554" w:type="dxa"/>
            <w:vAlign w:val="center"/>
          </w:tcPr>
          <w:p w14:paraId="63B05029">
            <w:pPr>
              <w:shd w:val="clear"/>
              <w:autoSpaceDE w:val="0"/>
              <w:autoSpaceDN w:val="0"/>
              <w:adjustRightInd w:val="0"/>
              <w:spacing w:line="360" w:lineRule="auto"/>
              <w:jc w:val="center"/>
              <w:rPr>
                <w:rFonts w:ascii="宋体" w:hAnsi="宋体" w:cs="宋体"/>
                <w:color w:val="auto"/>
                <w:sz w:val="24"/>
                <w:highlight w:val="none"/>
                <w:lang w:val="zh-CN"/>
              </w:rPr>
            </w:pPr>
            <w:r>
              <w:rPr>
                <w:rFonts w:hint="eastAsia" w:ascii="宋体" w:hAnsi="宋体" w:cs="宋体"/>
                <w:color w:val="auto"/>
                <w:sz w:val="24"/>
                <w:szCs w:val="24"/>
                <w:highlight w:val="none"/>
                <w:lang w:val="zh-CN"/>
              </w:rPr>
              <w:t>是否提供样品</w:t>
            </w:r>
            <w:r>
              <w:rPr>
                <w:rFonts w:hint="eastAsia" w:ascii="宋体" w:hAnsi="宋体" w:cs="宋体"/>
                <w:color w:val="auto"/>
                <w:sz w:val="24"/>
                <w:szCs w:val="24"/>
                <w:highlight w:val="none"/>
              </w:rPr>
              <w:t>及演示</w:t>
            </w:r>
          </w:p>
        </w:tc>
        <w:tc>
          <w:tcPr>
            <w:tcW w:w="7214" w:type="dxa"/>
            <w:vAlign w:val="center"/>
          </w:tcPr>
          <w:p w14:paraId="224F6D8B">
            <w:pPr>
              <w:shd w:val="clear"/>
              <w:autoSpaceDE w:val="0"/>
              <w:autoSpaceDN w:val="0"/>
              <w:adjustRightInd w:val="0"/>
              <w:spacing w:line="360" w:lineRule="auto"/>
              <w:rPr>
                <w:rFonts w:ascii="宋体" w:hAnsi="宋体" w:cs="宋体"/>
                <w:color w:val="auto"/>
                <w:sz w:val="24"/>
                <w:highlight w:val="none"/>
                <w:lang w:val="zh-CN"/>
              </w:rPr>
            </w:pPr>
            <w:r>
              <w:rPr>
                <w:rFonts w:hint="eastAsia" w:ascii="宋体" w:hAnsi="宋体" w:cs="宋体"/>
                <w:color w:val="auto"/>
                <w:sz w:val="24"/>
                <w:szCs w:val="24"/>
                <w:highlight w:val="none"/>
              </w:rPr>
              <w:t>否</w:t>
            </w:r>
            <w:r>
              <w:rPr>
                <w:rFonts w:hint="eastAsia" w:ascii="宋体" w:hAnsi="宋体" w:cs="宋体"/>
                <w:color w:val="auto"/>
                <w:sz w:val="24"/>
                <w:szCs w:val="24"/>
                <w:highlight w:val="none"/>
                <w:lang w:val="zh-CN"/>
              </w:rPr>
              <w:t>。</w:t>
            </w:r>
          </w:p>
        </w:tc>
      </w:tr>
      <w:tr w14:paraId="6F17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29" w:type="dxa"/>
            <w:vAlign w:val="center"/>
          </w:tcPr>
          <w:p w14:paraId="7FAB69DB">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554" w:type="dxa"/>
            <w:vAlign w:val="center"/>
          </w:tcPr>
          <w:p w14:paraId="3FED1ABF">
            <w:pPr>
              <w:widowControl/>
              <w:shd w:val="clear"/>
              <w:spacing w:line="360" w:lineRule="auto"/>
              <w:jc w:val="center"/>
              <w:rPr>
                <w:rFonts w:ascii="宋体" w:hAnsi="宋体" w:cs="宋体"/>
                <w:color w:val="auto"/>
                <w:sz w:val="24"/>
                <w:highlight w:val="none"/>
              </w:rPr>
            </w:pPr>
            <w:r>
              <w:rPr>
                <w:rFonts w:hint="eastAsia" w:ascii="宋体" w:hAnsi="宋体" w:cs="宋体"/>
                <w:color w:val="auto"/>
                <w:kern w:val="0"/>
                <w:sz w:val="24"/>
                <w:szCs w:val="24"/>
                <w:highlight w:val="none"/>
                <w:lang w:bidi="ar"/>
              </w:rPr>
              <w:t>是否专门面向中小微企业采购</w:t>
            </w:r>
          </w:p>
        </w:tc>
        <w:tc>
          <w:tcPr>
            <w:tcW w:w="7214" w:type="dxa"/>
            <w:vAlign w:val="center"/>
          </w:tcPr>
          <w:p w14:paraId="57C1CF4F">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lang w:bidi="ar"/>
              </w:rPr>
              <w:sym w:font="Wingdings" w:char="00A8"/>
            </w:r>
            <w:r>
              <w:rPr>
                <w:rFonts w:hint="eastAsia" w:ascii="宋体" w:hAnsi="宋体" w:cs="宋体"/>
                <w:color w:val="auto"/>
                <w:kern w:val="0"/>
                <w:sz w:val="24"/>
                <w:highlight w:val="none"/>
                <w:lang w:bidi="ar"/>
              </w:rPr>
              <w:t xml:space="preserve">是 </w:t>
            </w:r>
          </w:p>
          <w:p w14:paraId="1BF29D86">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lang w:bidi="ar"/>
              </w:rPr>
              <w:sym w:font="Wingdings" w:char="00FE"/>
            </w:r>
            <w:r>
              <w:rPr>
                <w:rFonts w:hint="eastAsia" w:ascii="宋体" w:hAnsi="宋体" w:cs="宋体"/>
                <w:color w:val="auto"/>
                <w:kern w:val="0"/>
                <w:sz w:val="24"/>
                <w:highlight w:val="none"/>
                <w:lang w:bidi="ar"/>
              </w:rPr>
              <w:t>否</w:t>
            </w:r>
          </w:p>
        </w:tc>
      </w:tr>
      <w:tr w14:paraId="06D5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Align w:val="center"/>
          </w:tcPr>
          <w:p w14:paraId="2BD1855C">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554" w:type="dxa"/>
            <w:vAlign w:val="center"/>
          </w:tcPr>
          <w:p w14:paraId="62A11CDE">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中小企业划分标准所属行业</w:t>
            </w:r>
          </w:p>
        </w:tc>
        <w:tc>
          <w:tcPr>
            <w:tcW w:w="7214" w:type="dxa"/>
            <w:vAlign w:val="center"/>
          </w:tcPr>
          <w:p w14:paraId="14CA0586">
            <w:pPr>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rPr>
              <w:t>所属行业：其他未列明行业。</w:t>
            </w:r>
          </w:p>
        </w:tc>
      </w:tr>
      <w:tr w14:paraId="7B02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29" w:type="dxa"/>
            <w:vAlign w:val="center"/>
          </w:tcPr>
          <w:p w14:paraId="38ACF74B">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554" w:type="dxa"/>
            <w:vAlign w:val="center"/>
          </w:tcPr>
          <w:p w14:paraId="765ACCF1">
            <w:pPr>
              <w:shd w:val="clea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节能环保</w:t>
            </w:r>
          </w:p>
        </w:tc>
        <w:tc>
          <w:tcPr>
            <w:tcW w:w="7214" w:type="dxa"/>
            <w:vAlign w:val="center"/>
          </w:tcPr>
          <w:p w14:paraId="3474CD02">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节能产品的强制采购政策</w:t>
            </w:r>
          </w:p>
          <w:p w14:paraId="141F6AD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财政部、国家发展和改革委员会、生态环境部等部门公布的政府采购节能产品、环境标志产品品目清单的规定，依据品目清单和认证证书实施政府优先采购和强制采购。采购人拟采购的产品属于品目清单范围内的强制采购品目的，供应商提供的产品应具有国家确定的认证机构出具的、处于有效期之内的节能产品认证证书，并在投标文件中提供该产品节能产品认证证书，否则无效。（注：本项目执行最新政府采购节能产品、环境标志产品品目清单。）</w:t>
            </w:r>
          </w:p>
          <w:p w14:paraId="3C05EDFE">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节能产品、环境标志产品的优先采购政策</w:t>
            </w:r>
          </w:p>
          <w:p w14:paraId="14629EAE">
            <w:pPr>
              <w:shd w:val="clea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根据财政部、国家发展和改革委员会、生态环境部等部门公布的政府采购节能产品、环境标志产品品目清单的规定、依据品目清单和认证证书实施政府优先采购和强制采购。采购人拟采购的产品属于品目清单范围内的优先采购品目的，供应商提供的产品应具有国家确定的认证机构出具的、处于有效期之内的节能产品、环境标志产品认证证书，并在投标文件中提供该产品节能产品、环境标志产品认证证书。（注：本项目执行最新政府采购节能产品、环境标志产品品目清单。）</w:t>
            </w:r>
          </w:p>
        </w:tc>
      </w:tr>
      <w:tr w14:paraId="4E6B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29" w:type="dxa"/>
            <w:vAlign w:val="center"/>
          </w:tcPr>
          <w:p w14:paraId="353DE1AC">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554" w:type="dxa"/>
            <w:vAlign w:val="center"/>
          </w:tcPr>
          <w:p w14:paraId="2F65F97E">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7214" w:type="dxa"/>
            <w:vAlign w:val="center"/>
          </w:tcPr>
          <w:p w14:paraId="09D8471B">
            <w:pPr>
              <w:shd w:val="clear"/>
              <w:spacing w:line="360" w:lineRule="auto"/>
              <w:rPr>
                <w:rFonts w:ascii="宋体" w:hAnsi="宋体" w:cs="宋体"/>
                <w:color w:val="auto"/>
                <w:sz w:val="24"/>
                <w:highlight w:val="none"/>
              </w:rPr>
            </w:pPr>
            <w:r>
              <w:rPr>
                <w:rFonts w:hint="eastAsia" w:ascii="宋体" w:hAnsi="宋体" w:cs="宋体"/>
                <w:color w:val="auto"/>
                <w:sz w:val="24"/>
                <w:szCs w:val="24"/>
                <w:highlight w:val="none"/>
              </w:rPr>
              <w:t>中标人在签订合同后7个工作日内须交纳本项目履约保证金，金额为合同总金额的1%，项目履约完毕7个工作日内全额无息退还履约保证金或解除保函。（履约保证金可以采用保函、担保、保险单等形式）</w:t>
            </w:r>
          </w:p>
        </w:tc>
      </w:tr>
      <w:tr w14:paraId="3D75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29" w:type="dxa"/>
            <w:vAlign w:val="center"/>
          </w:tcPr>
          <w:p w14:paraId="5F9212DF">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554" w:type="dxa"/>
            <w:vAlign w:val="center"/>
          </w:tcPr>
          <w:p w14:paraId="0B4362CC">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w:t>
            </w:r>
          </w:p>
        </w:tc>
        <w:tc>
          <w:tcPr>
            <w:tcW w:w="7214" w:type="dxa"/>
            <w:vAlign w:val="center"/>
          </w:tcPr>
          <w:p w14:paraId="051B30B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各供应商自行在浙江政府采购网下载或查阅采购文件和相关更正公告等，不另行通知，如有遗漏采购人、采购代理机构概不负责。</w:t>
            </w:r>
          </w:p>
          <w:p w14:paraId="08EF7ED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两家或两家以上供应商提供的投标文件出自同一终端设备的，或在相同Internet主机分配地址（相同IP地址）报名或网上投标的，后果由供应商自行承担。</w:t>
            </w:r>
          </w:p>
          <w:p w14:paraId="2784878E">
            <w:pPr>
              <w:shd w:val="clear"/>
              <w:spacing w:line="360" w:lineRule="auto"/>
              <w:rPr>
                <w:rFonts w:ascii="宋体" w:hAnsi="宋体" w:cs="宋体"/>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开标时间后30分钟内供应商须携带CA自备电脑登录“政采云”平台，用“项目采购-开标评标”功能解密投标文件，投标人未按时解密或解密失败的，其上传的电子投标文件自动失效。</w:t>
            </w:r>
          </w:p>
        </w:tc>
      </w:tr>
    </w:tbl>
    <w:p w14:paraId="2FF064F5">
      <w:pPr>
        <w:shd w:val="clear"/>
        <w:spacing w:line="360" w:lineRule="auto"/>
        <w:rPr>
          <w:rFonts w:ascii="宋体" w:hAnsi="宋体" w:cs="宋体"/>
          <w:b/>
          <w:bCs/>
          <w:color w:val="auto"/>
          <w:sz w:val="24"/>
          <w:szCs w:val="32"/>
          <w:highlight w:val="none"/>
        </w:rPr>
      </w:pPr>
    </w:p>
    <w:p w14:paraId="282135B9">
      <w:pPr>
        <w:shd w:val="clear"/>
        <w:spacing w:line="360" w:lineRule="auto"/>
        <w:rPr>
          <w:rFonts w:ascii="宋体" w:hAnsi="宋体" w:cs="宋体"/>
          <w:b/>
          <w:bCs/>
          <w:color w:val="auto"/>
          <w:sz w:val="24"/>
          <w:szCs w:val="32"/>
          <w:highlight w:val="none"/>
        </w:rPr>
      </w:pPr>
    </w:p>
    <w:p w14:paraId="2818FFD6">
      <w:pPr>
        <w:shd w:val="clear"/>
        <w:spacing w:line="360" w:lineRule="auto"/>
        <w:rPr>
          <w:rFonts w:ascii="宋体" w:hAnsi="宋体" w:cs="宋体"/>
          <w:b/>
          <w:bCs/>
          <w:color w:val="auto"/>
          <w:sz w:val="24"/>
          <w:szCs w:val="32"/>
          <w:highlight w:val="none"/>
        </w:rPr>
      </w:pPr>
    </w:p>
    <w:p w14:paraId="57234051">
      <w:pPr>
        <w:shd w:val="clear"/>
        <w:spacing w:line="360" w:lineRule="auto"/>
        <w:rPr>
          <w:rFonts w:ascii="宋体" w:hAnsi="宋体" w:cs="宋体"/>
          <w:b/>
          <w:bCs/>
          <w:color w:val="auto"/>
          <w:sz w:val="24"/>
          <w:szCs w:val="32"/>
          <w:highlight w:val="none"/>
        </w:rPr>
      </w:pPr>
    </w:p>
    <w:p w14:paraId="40ED7503">
      <w:pPr>
        <w:shd w:val="clear"/>
        <w:spacing w:line="360" w:lineRule="auto"/>
        <w:rPr>
          <w:rFonts w:ascii="宋体" w:hAnsi="宋体" w:cs="宋体"/>
          <w:b/>
          <w:bCs/>
          <w:color w:val="auto"/>
          <w:sz w:val="24"/>
          <w:szCs w:val="32"/>
          <w:highlight w:val="none"/>
        </w:rPr>
      </w:pPr>
    </w:p>
    <w:p w14:paraId="0A5E7CD2">
      <w:pPr>
        <w:shd w:val="clear"/>
        <w:spacing w:line="360" w:lineRule="auto"/>
        <w:rPr>
          <w:rFonts w:ascii="宋体" w:hAnsi="宋体" w:cs="宋体"/>
          <w:b/>
          <w:bCs/>
          <w:color w:val="auto"/>
          <w:sz w:val="24"/>
          <w:szCs w:val="32"/>
          <w:highlight w:val="none"/>
        </w:rPr>
      </w:pPr>
    </w:p>
    <w:p w14:paraId="5D2029EF">
      <w:pPr>
        <w:shd w:val="clear"/>
        <w:spacing w:line="360" w:lineRule="auto"/>
        <w:rPr>
          <w:rFonts w:ascii="宋体" w:hAnsi="宋体" w:cs="宋体"/>
          <w:b/>
          <w:bCs/>
          <w:color w:val="auto"/>
          <w:sz w:val="24"/>
          <w:szCs w:val="32"/>
          <w:highlight w:val="none"/>
        </w:rPr>
      </w:pPr>
    </w:p>
    <w:p w14:paraId="7B7BE5C7">
      <w:pPr>
        <w:pStyle w:val="10"/>
        <w:shd w:val="clear"/>
        <w:rPr>
          <w:rFonts w:ascii="宋体" w:hAnsi="宋体" w:cs="宋体"/>
          <w:b/>
          <w:bCs/>
          <w:color w:val="auto"/>
          <w:sz w:val="24"/>
          <w:szCs w:val="32"/>
          <w:highlight w:val="none"/>
        </w:rPr>
      </w:pPr>
    </w:p>
    <w:p w14:paraId="2BA2F7E9">
      <w:pPr>
        <w:pStyle w:val="11"/>
        <w:shd w:val="clear"/>
        <w:rPr>
          <w:color w:val="auto"/>
          <w:highlight w:val="none"/>
        </w:rPr>
      </w:pPr>
    </w:p>
    <w:p w14:paraId="3CB1028E">
      <w:pPr>
        <w:shd w:val="clear"/>
        <w:spacing w:line="360" w:lineRule="auto"/>
        <w:rPr>
          <w:rFonts w:ascii="宋体" w:hAnsi="宋体" w:cs="宋体"/>
          <w:b/>
          <w:bCs/>
          <w:color w:val="auto"/>
          <w:sz w:val="24"/>
          <w:szCs w:val="32"/>
          <w:highlight w:val="none"/>
        </w:rPr>
      </w:pPr>
    </w:p>
    <w:p w14:paraId="1D1E5E40">
      <w:pPr>
        <w:shd w:val="clear"/>
        <w:spacing w:line="360" w:lineRule="auto"/>
        <w:rPr>
          <w:rFonts w:ascii="宋体" w:hAnsi="宋体" w:cs="宋体"/>
          <w:b/>
          <w:bCs/>
          <w:color w:val="auto"/>
          <w:sz w:val="24"/>
          <w:szCs w:val="32"/>
          <w:highlight w:val="none"/>
        </w:rPr>
      </w:pPr>
    </w:p>
    <w:p w14:paraId="405439C8">
      <w:pPr>
        <w:shd w:val="clear"/>
        <w:spacing w:line="360" w:lineRule="auto"/>
        <w:rPr>
          <w:rFonts w:ascii="宋体" w:hAnsi="宋体" w:cs="宋体"/>
          <w:b/>
          <w:bCs/>
          <w:color w:val="auto"/>
          <w:sz w:val="24"/>
          <w:szCs w:val="32"/>
          <w:highlight w:val="none"/>
        </w:rPr>
      </w:pPr>
    </w:p>
    <w:p w14:paraId="6F7DAC21">
      <w:pPr>
        <w:shd w:val="clear"/>
        <w:spacing w:line="360" w:lineRule="auto"/>
        <w:rPr>
          <w:rFonts w:ascii="宋体" w:hAnsi="宋体" w:cs="宋体"/>
          <w:b/>
          <w:bCs/>
          <w:color w:val="auto"/>
          <w:sz w:val="24"/>
          <w:szCs w:val="32"/>
          <w:highlight w:val="none"/>
        </w:rPr>
      </w:pPr>
    </w:p>
    <w:p w14:paraId="116B26C7">
      <w:pPr>
        <w:shd w:val="clear"/>
        <w:spacing w:line="360" w:lineRule="auto"/>
        <w:rPr>
          <w:rFonts w:ascii="宋体" w:hAnsi="宋体" w:cs="宋体"/>
          <w:b/>
          <w:bCs/>
          <w:color w:val="auto"/>
          <w:sz w:val="24"/>
          <w:szCs w:val="32"/>
          <w:highlight w:val="none"/>
        </w:rPr>
      </w:pPr>
      <w:r>
        <w:rPr>
          <w:rFonts w:hint="eastAsia" w:ascii="宋体" w:hAnsi="宋体" w:cs="宋体"/>
          <w:b/>
          <w:bCs/>
          <w:color w:val="auto"/>
          <w:sz w:val="24"/>
          <w:szCs w:val="32"/>
          <w:highlight w:val="none"/>
        </w:rPr>
        <w:t>一、总则</w:t>
      </w:r>
    </w:p>
    <w:p w14:paraId="70613837">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（一）适用范围</w:t>
      </w:r>
    </w:p>
    <w:p w14:paraId="1F028BD3">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本招标文件适用于本次项目的招标、投标、评标、定标、验收、合同履约、付款等行为（法律、法规另有规定的，从其规定）。</w:t>
      </w:r>
    </w:p>
    <w:p w14:paraId="7FB739EB">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（二）定义</w:t>
      </w:r>
    </w:p>
    <w:p w14:paraId="18B9A322">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zh-CN"/>
        </w:rPr>
        <w:t>“采购组织机构”指采购人委托组织招标的采购代理机构。</w:t>
      </w:r>
    </w:p>
    <w:p w14:paraId="499AE260">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采购人：是指委托采购代理机构采购本次项目的国家机关、事业单位和团体组织。</w:t>
      </w:r>
    </w:p>
    <w:p w14:paraId="78536B1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投标人：是指向采购</w:t>
      </w:r>
      <w:r>
        <w:rPr>
          <w:rFonts w:hint="eastAsia" w:ascii="宋体" w:hAnsi="宋体" w:cs="宋体"/>
          <w:color w:val="auto"/>
          <w:sz w:val="24"/>
          <w:szCs w:val="24"/>
          <w:highlight w:val="none"/>
          <w:lang w:val="zh-CN"/>
        </w:rPr>
        <w:t>组织</w:t>
      </w:r>
      <w:r>
        <w:rPr>
          <w:rFonts w:hint="eastAsia" w:ascii="宋体" w:hAnsi="宋体" w:cs="宋体"/>
          <w:color w:val="auto"/>
          <w:sz w:val="24"/>
          <w:szCs w:val="24"/>
          <w:highlight w:val="none"/>
        </w:rPr>
        <w:t>机构提交投标文件的单位或个人。</w:t>
      </w:r>
    </w:p>
    <w:p w14:paraId="682554C6">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货物：是指各种形态和种类的物品，包括原材料、燃料、设备、产品等。</w:t>
      </w:r>
    </w:p>
    <w:p w14:paraId="2B104262">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服务：是指除货物和工程以外的政府采购对象，包括各类专业服务、信息网络开发服务、金融保险服务、运输服务，以及养护与维护服务等。</w:t>
      </w:r>
    </w:p>
    <w:p w14:paraId="60C2D066">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“书面形式”包括信函、传真等。</w:t>
      </w:r>
    </w:p>
    <w:p w14:paraId="5B3E539E">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“▲”系指实质性要求条款。</w:t>
      </w:r>
    </w:p>
    <w:p w14:paraId="752AFC8D">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（三）投标费用</w:t>
      </w:r>
    </w:p>
    <w:p w14:paraId="4D70F485">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不论投标结果如何，投标人均应自行承担所有与投标有关的全部费用（招标文件有相关规定除外）。</w:t>
      </w:r>
    </w:p>
    <w:p w14:paraId="7D7F906E">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（四）特别说明</w:t>
      </w:r>
    </w:p>
    <w:p w14:paraId="36E6DF87">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供应商所投产品除招标文件中明确规定要求“提供官网截图或相应检测报告的证明材料”以外，所有技术参数描述均以投标文件为准。投标供应商对所投产品技术参数的真实性承担法律责任。项目招标结束后、质疑期限内，如有质疑供应商认为中标供应商所投产品、投标文件技术参数与招标需求存在重大偏离、错误、甚至造假的情况，应提供具体有效的证明材料。</w:t>
      </w:r>
      <w:r>
        <w:rPr>
          <w:rFonts w:hint="eastAsia" w:ascii="宋体" w:hAnsi="宋体" w:cs="宋体"/>
          <w:color w:val="auto"/>
          <w:sz w:val="24"/>
          <w:szCs w:val="24"/>
          <w:highlight w:val="none"/>
        </w:rPr>
        <w:tab/>
      </w:r>
    </w:p>
    <w:p w14:paraId="1B4857A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在投标活动中提供任何虚假材料,其投标无效，并报监管部门查处；中标后发现的,根据《中华人民共和国政府采购法》第七十七条第一款第一项之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921C47">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投标人不得相互串通投标报价，不得妨碍其他投标人的公平竞争，不得损害采购人或其他投标人的合法权益，投标人不得以向采购人、评标委员会成员行贿或者采取其他不正当手段谋取中标。</w:t>
      </w:r>
    </w:p>
    <w:p w14:paraId="67566166">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为采购项目提供整体设计、规范编制或者项目管理、监理、检测等服务的供应商，不得再参加该采购项目的其他采购活动。</w:t>
      </w:r>
    </w:p>
    <w:p w14:paraId="42B5B558">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投标文件格式中的表格式样可以根据项目差别做适当调整,但应当保持表格样式基本形态不变。</w:t>
      </w:r>
    </w:p>
    <w:p w14:paraId="7B2AD4B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单位负责人为同一人或者存在直接控股、管理关系的不同供应商，不得参加同一合同项下的政府采购活动。</w:t>
      </w:r>
    </w:p>
    <w:p w14:paraId="7D2986E7">
      <w:pPr>
        <w:shd w:val="clea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二、招标文件</w:t>
      </w:r>
    </w:p>
    <w:p w14:paraId="37B89966">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（一）招标文件由招标文件总目录所列内容组成。</w:t>
      </w:r>
    </w:p>
    <w:p w14:paraId="02386225">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（二）招标文件的澄清或修改</w:t>
      </w:r>
    </w:p>
    <w:p w14:paraId="3B10167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组织机构可视采购具体情况对已发出的招标文件进行必要的澄清或者修改。澄清或者修改的内容可能影响投标文件编制的，采购人或者采购组织机构应当在投标截止时间至少15日前，在原公告发布媒体上发布澄清公告，澄清或者修改的内容为招标文件的组成部分；不足15日的，采购人或者采购组织机构应当顺延提交投标文件的截止时间。</w:t>
      </w:r>
    </w:p>
    <w:p w14:paraId="4C0524A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5D904E47">
      <w:pPr>
        <w:shd w:val="clea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三、投标文件</w:t>
      </w:r>
    </w:p>
    <w:p w14:paraId="54BD1EBD">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zh-CN"/>
        </w:rPr>
        <w:t>（一）</w:t>
      </w:r>
      <w:r>
        <w:rPr>
          <w:rFonts w:hint="eastAsia" w:ascii="宋体" w:hAnsi="宋体" w:cs="宋体"/>
          <w:b/>
          <w:bCs/>
          <w:color w:val="auto"/>
          <w:sz w:val="24"/>
          <w:szCs w:val="24"/>
          <w:highlight w:val="none"/>
        </w:rPr>
        <w:t>投标文件的组成</w:t>
      </w:r>
    </w:p>
    <w:p w14:paraId="1DF50625">
      <w:pPr>
        <w:shd w:val="clear"/>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投标人接到招标文件后，按照采购组织机构的要求提供：资格证明文件、</w:t>
      </w:r>
      <w:r>
        <w:rPr>
          <w:rFonts w:hint="eastAsia" w:ascii="宋体" w:hAnsi="宋体" w:cs="宋体"/>
          <w:color w:val="auto"/>
          <w:sz w:val="24"/>
          <w:szCs w:val="24"/>
          <w:highlight w:val="none"/>
          <w:lang w:eastAsia="zh-CN"/>
        </w:rPr>
        <w:t>商务技术文件</w:t>
      </w:r>
      <w:r>
        <w:rPr>
          <w:rFonts w:hint="eastAsia" w:ascii="宋体" w:hAnsi="宋体" w:cs="宋体"/>
          <w:color w:val="auto"/>
          <w:sz w:val="24"/>
          <w:szCs w:val="24"/>
          <w:highlight w:val="none"/>
        </w:rPr>
        <w:t>和报价文件。</w:t>
      </w:r>
      <w:r>
        <w:rPr>
          <w:rFonts w:hint="eastAsia" w:ascii="宋体" w:hAnsi="宋体" w:cs="宋体"/>
          <w:color w:val="auto"/>
          <w:sz w:val="24"/>
          <w:szCs w:val="24"/>
          <w:highlight w:val="none"/>
          <w:lang w:val="zh-CN"/>
        </w:rPr>
        <w:t>【特别提示：如有要求提供资料原件的，相关原件需在投标文件递交截止时间前递交，逾期将不予接收（原件放置在档案袋中，可不用密封）。原件仅作为核查复印件真实性之用，如仅提供了原件，投标文件中未提供复印件，不予认定投标文件中具备该份资料。资料原件也可以用与原件相符的公证原件替代】</w:t>
      </w:r>
    </w:p>
    <w:p w14:paraId="44137853">
      <w:pPr>
        <w:shd w:val="clear"/>
        <w:spacing w:line="360" w:lineRule="auto"/>
        <w:ind w:firstLine="482" w:firstLineChars="200"/>
        <w:rPr>
          <w:rFonts w:ascii="宋体" w:hAnsi="宋体" w:cs="宋体"/>
          <w:b/>
          <w:bCs/>
          <w:color w:val="auto"/>
          <w:sz w:val="24"/>
          <w:szCs w:val="32"/>
          <w:highlight w:val="none"/>
        </w:rPr>
      </w:pPr>
      <w:r>
        <w:rPr>
          <w:rFonts w:hint="eastAsia" w:ascii="宋体" w:hAnsi="宋体" w:cs="宋体"/>
          <w:b/>
          <w:bCs/>
          <w:color w:val="auto"/>
          <w:sz w:val="24"/>
          <w:szCs w:val="32"/>
          <w:highlight w:val="none"/>
        </w:rPr>
        <w:t>1</w:t>
      </w:r>
      <w:r>
        <w:rPr>
          <w:rFonts w:hint="eastAsia" w:ascii="宋体" w:hAnsi="宋体" w:cs="宋体"/>
          <w:b/>
          <w:bCs/>
          <w:color w:val="auto"/>
          <w:sz w:val="24"/>
          <w:szCs w:val="32"/>
          <w:highlight w:val="none"/>
          <w:lang w:eastAsia="zh-CN"/>
        </w:rPr>
        <w:t>.</w:t>
      </w:r>
      <w:r>
        <w:rPr>
          <w:rFonts w:hint="eastAsia" w:ascii="宋体" w:hAnsi="宋体" w:cs="宋体"/>
          <w:b/>
          <w:bCs/>
          <w:color w:val="auto"/>
          <w:sz w:val="24"/>
          <w:szCs w:val="32"/>
          <w:highlight w:val="none"/>
        </w:rPr>
        <w:t>资格证明文件的组成：</w:t>
      </w:r>
    </w:p>
    <w:p w14:paraId="6A966227">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（1）投标声明书（附件2）；</w:t>
      </w:r>
    </w:p>
    <w:p w14:paraId="1B73E46A">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（2）授权委托书（附件3）（法定代表人亲自办理投标事宜的，则无需提交）；</w:t>
      </w:r>
    </w:p>
    <w:p w14:paraId="33829BF6">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（3）法人或者其他组织的营业执照等证明文件，自然人的身份证明（附件4）；</w:t>
      </w:r>
    </w:p>
    <w:p w14:paraId="32CC5178">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（4）具有良好的商业信誉和健全的财务会计制度的承诺（附件5）</w:t>
      </w:r>
    </w:p>
    <w:p w14:paraId="1E359CC5">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（5）无税收缴纳、社会保障等方面的失信记录的承诺函（附件6）；</w:t>
      </w:r>
    </w:p>
    <w:p w14:paraId="6D9828F0">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（6）参加政府采购活动前3年内在经营活动中没有重大违法记录的声明函（附件7）；</w:t>
      </w:r>
    </w:p>
    <w:p w14:paraId="279D5D9D">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（7）需要说明的其他资料。</w:t>
      </w:r>
    </w:p>
    <w:p w14:paraId="2BDE1EF1">
      <w:pPr>
        <w:shd w:val="clear"/>
        <w:spacing w:line="360" w:lineRule="auto"/>
        <w:ind w:firstLine="482" w:firstLineChars="200"/>
        <w:rPr>
          <w:rFonts w:ascii="宋体" w:hAnsi="宋体" w:cs="宋体"/>
          <w:b/>
          <w:bCs/>
          <w:color w:val="auto"/>
          <w:sz w:val="24"/>
          <w:szCs w:val="32"/>
          <w:highlight w:val="none"/>
        </w:rPr>
      </w:pP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lang w:eastAsia="zh-CN"/>
        </w:rPr>
        <w:t>.商务技术文件</w:t>
      </w:r>
      <w:r>
        <w:rPr>
          <w:rFonts w:hint="eastAsia" w:ascii="宋体" w:hAnsi="宋体" w:cs="宋体"/>
          <w:b/>
          <w:bCs/>
          <w:color w:val="auto"/>
          <w:sz w:val="24"/>
          <w:szCs w:val="32"/>
          <w:highlight w:val="none"/>
        </w:rPr>
        <w:t>的组成：</w:t>
      </w:r>
    </w:p>
    <w:p w14:paraId="1D1FDB51">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eastAsia="zh-CN"/>
        </w:rPr>
        <w:t>投标人基本情况表</w:t>
      </w:r>
      <w:r>
        <w:rPr>
          <w:rFonts w:hint="eastAsia" w:ascii="宋体" w:hAnsi="宋体" w:cs="宋体"/>
          <w:color w:val="auto"/>
          <w:sz w:val="24"/>
          <w:szCs w:val="32"/>
          <w:highlight w:val="none"/>
        </w:rPr>
        <w:t>（附件</w:t>
      </w:r>
      <w:r>
        <w:rPr>
          <w:rFonts w:hint="eastAsia" w:ascii="宋体" w:hAnsi="宋体" w:cs="宋体"/>
          <w:color w:val="auto"/>
          <w:sz w:val="24"/>
          <w:szCs w:val="32"/>
          <w:highlight w:val="none"/>
          <w:lang w:val="en-US" w:eastAsia="zh-CN"/>
        </w:rPr>
        <w:t>9</w:t>
      </w:r>
      <w:r>
        <w:rPr>
          <w:rFonts w:hint="eastAsia" w:ascii="宋体" w:hAnsi="宋体" w:cs="宋体"/>
          <w:color w:val="auto"/>
          <w:sz w:val="24"/>
          <w:szCs w:val="32"/>
          <w:highlight w:val="none"/>
        </w:rPr>
        <w:t>）；</w:t>
      </w:r>
    </w:p>
    <w:p w14:paraId="654400D8">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32"/>
          <w:highlight w:val="none"/>
        </w:rPr>
        <w:t>（2）</w:t>
      </w:r>
      <w:r>
        <w:rPr>
          <w:rFonts w:hint="eastAsia" w:ascii="宋体" w:hAnsi="宋体" w:cs="宋体"/>
          <w:color w:val="auto"/>
          <w:sz w:val="24"/>
          <w:szCs w:val="24"/>
          <w:highlight w:val="none"/>
        </w:rPr>
        <w:t>投标方案描述（不限于以下条款）：</w:t>
      </w:r>
    </w:p>
    <w:p w14:paraId="673A5F5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投标人针对检验科外送提供的服务计划（格式自拟）；</w:t>
      </w:r>
    </w:p>
    <w:p w14:paraId="6FFD119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实验室仪器、试剂、方法学（须提供提供本项目所涉及的仪器设备清单、品牌及方法学）（格式自拟）；</w:t>
      </w:r>
    </w:p>
    <w:p w14:paraId="353213D0">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实验室质量控制体系（格式自拟）；</w:t>
      </w:r>
    </w:p>
    <w:p w14:paraId="7EC25FDA">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管理与服务方案【包括投标人（包括公司规模、管理经营模式等方面）情况、项目实施和管理优势等方面因素，服务方案（包括检验科运营专家团队、售后服务等）】（格式自拟）；</w:t>
      </w:r>
    </w:p>
    <w:p w14:paraId="6CBA8358">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物流配送方案：专业的试剂、样本冷链物流配送方案[含相关配送资质]（格式自拟）；</w:t>
      </w:r>
    </w:p>
    <w:p w14:paraId="67EC351D">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其他特色服务和响应措施、优惠条件（格式自拟）；</w:t>
      </w:r>
    </w:p>
    <w:p w14:paraId="3E650914">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医疗器械经营企业许可证或医疗器械生产企业许可证副本（复印件加盖公章）；</w:t>
      </w:r>
    </w:p>
    <w:p w14:paraId="194C23B8">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检验科设备医疗器械注册证（复印件加盖公章）；</w:t>
      </w:r>
    </w:p>
    <w:p w14:paraId="4BADAA59">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检验科主要设备的样本或彩页；</w:t>
      </w:r>
    </w:p>
    <w:p w14:paraId="5F117F0F">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（3）项目实施人员一览表（附件</w:t>
      </w: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w:t>
      </w:r>
    </w:p>
    <w:p w14:paraId="2E0CC6F2">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（4）项目负责人资格情况表（附件</w:t>
      </w:r>
      <w:r>
        <w:rPr>
          <w:rFonts w:hint="eastAsia" w:ascii="宋体" w:hAnsi="宋体" w:cs="宋体"/>
          <w:color w:val="auto"/>
          <w:sz w:val="24"/>
          <w:szCs w:val="32"/>
          <w:highlight w:val="none"/>
          <w:lang w:val="en-US" w:eastAsia="zh-CN"/>
        </w:rPr>
        <w:t>11</w:t>
      </w:r>
      <w:r>
        <w:rPr>
          <w:rFonts w:hint="eastAsia" w:ascii="宋体" w:hAnsi="宋体" w:cs="宋体"/>
          <w:color w:val="auto"/>
          <w:sz w:val="24"/>
          <w:szCs w:val="32"/>
          <w:highlight w:val="none"/>
        </w:rPr>
        <w:t>）；</w:t>
      </w:r>
    </w:p>
    <w:p w14:paraId="7B4E19D3">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（5）技术需求响应表（附件</w:t>
      </w:r>
      <w:r>
        <w:rPr>
          <w:rFonts w:hint="eastAsia" w:ascii="宋体" w:hAnsi="宋体" w:cs="宋体"/>
          <w:color w:val="auto"/>
          <w:sz w:val="24"/>
          <w:szCs w:val="32"/>
          <w:highlight w:val="none"/>
          <w:lang w:val="en-US" w:eastAsia="zh-CN"/>
        </w:rPr>
        <w:t>12</w:t>
      </w:r>
      <w:r>
        <w:rPr>
          <w:rFonts w:hint="eastAsia" w:ascii="宋体" w:hAnsi="宋体" w:cs="宋体"/>
          <w:color w:val="auto"/>
          <w:sz w:val="24"/>
          <w:szCs w:val="32"/>
          <w:highlight w:val="none"/>
        </w:rPr>
        <w:t>）；</w:t>
      </w:r>
    </w:p>
    <w:p w14:paraId="32CDD7EC">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（6）证书一览表（附件</w:t>
      </w:r>
      <w:r>
        <w:rPr>
          <w:rFonts w:hint="eastAsia" w:ascii="宋体" w:hAnsi="宋体" w:cs="宋体"/>
          <w:color w:val="auto"/>
          <w:sz w:val="24"/>
          <w:szCs w:val="32"/>
          <w:highlight w:val="none"/>
          <w:lang w:val="en-US" w:eastAsia="zh-CN"/>
        </w:rPr>
        <w:t>13</w:t>
      </w:r>
      <w:r>
        <w:rPr>
          <w:rFonts w:hint="eastAsia" w:ascii="宋体" w:hAnsi="宋体" w:cs="宋体"/>
          <w:color w:val="auto"/>
          <w:sz w:val="24"/>
          <w:szCs w:val="32"/>
          <w:highlight w:val="none"/>
        </w:rPr>
        <w:t>）；</w:t>
      </w:r>
    </w:p>
    <w:p w14:paraId="72A04259">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（7）投标人类似项目实施情况一览表（附件</w:t>
      </w:r>
      <w:r>
        <w:rPr>
          <w:rFonts w:hint="eastAsia" w:ascii="宋体" w:hAnsi="宋体" w:cs="宋体"/>
          <w:color w:val="auto"/>
          <w:sz w:val="24"/>
          <w:szCs w:val="32"/>
          <w:highlight w:val="none"/>
          <w:lang w:val="en-US" w:eastAsia="zh-CN"/>
        </w:rPr>
        <w:t>14</w:t>
      </w:r>
      <w:r>
        <w:rPr>
          <w:rFonts w:hint="eastAsia" w:ascii="宋体" w:hAnsi="宋体" w:cs="宋体"/>
          <w:color w:val="auto"/>
          <w:sz w:val="24"/>
          <w:szCs w:val="32"/>
          <w:highlight w:val="none"/>
        </w:rPr>
        <w:t>）；</w:t>
      </w:r>
    </w:p>
    <w:p w14:paraId="7ADCA9C5">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（8）商务需求响应表（附件</w:t>
      </w:r>
      <w:r>
        <w:rPr>
          <w:rFonts w:hint="eastAsia" w:ascii="宋体" w:hAnsi="宋体" w:cs="宋体"/>
          <w:color w:val="auto"/>
          <w:sz w:val="24"/>
          <w:szCs w:val="32"/>
          <w:highlight w:val="none"/>
          <w:lang w:val="en-US" w:eastAsia="zh-CN"/>
        </w:rPr>
        <w:t>15</w:t>
      </w:r>
      <w:r>
        <w:rPr>
          <w:rFonts w:hint="eastAsia" w:ascii="宋体" w:hAnsi="宋体" w:cs="宋体"/>
          <w:color w:val="auto"/>
          <w:sz w:val="24"/>
          <w:szCs w:val="32"/>
          <w:highlight w:val="none"/>
        </w:rPr>
        <w:t>）；</w:t>
      </w:r>
    </w:p>
    <w:p w14:paraId="40F619FC">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（9）售后服务情况表（附件</w:t>
      </w:r>
      <w:r>
        <w:rPr>
          <w:rFonts w:hint="eastAsia" w:ascii="宋体" w:hAnsi="宋体" w:cs="宋体"/>
          <w:color w:val="auto"/>
          <w:sz w:val="24"/>
          <w:szCs w:val="32"/>
          <w:highlight w:val="none"/>
          <w:lang w:val="en-US" w:eastAsia="zh-CN"/>
        </w:rPr>
        <w:t>16</w:t>
      </w:r>
      <w:r>
        <w:rPr>
          <w:rFonts w:hint="eastAsia" w:ascii="宋体" w:hAnsi="宋体" w:cs="宋体"/>
          <w:color w:val="auto"/>
          <w:sz w:val="24"/>
          <w:szCs w:val="32"/>
          <w:highlight w:val="none"/>
        </w:rPr>
        <w:t>）；</w:t>
      </w:r>
    </w:p>
    <w:p w14:paraId="49974B94">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（10）投标人需要说明的其他内容。（包括可能影响投标人</w:t>
      </w:r>
      <w:r>
        <w:rPr>
          <w:rFonts w:hint="eastAsia" w:ascii="宋体" w:hAnsi="宋体" w:cs="宋体"/>
          <w:color w:val="auto"/>
          <w:sz w:val="24"/>
          <w:szCs w:val="32"/>
          <w:highlight w:val="none"/>
          <w:lang w:eastAsia="zh-CN"/>
        </w:rPr>
        <w:t>商务技术文件</w:t>
      </w:r>
      <w:r>
        <w:rPr>
          <w:rFonts w:hint="eastAsia" w:ascii="宋体" w:hAnsi="宋体" w:cs="宋体"/>
          <w:color w:val="auto"/>
          <w:sz w:val="24"/>
          <w:szCs w:val="32"/>
          <w:highlight w:val="none"/>
        </w:rPr>
        <w:t>评分的各类证明材料）</w:t>
      </w:r>
    </w:p>
    <w:p w14:paraId="433A34E0">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报价文件的组成</w:t>
      </w:r>
    </w:p>
    <w:p w14:paraId="060547D6">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（1）报价文件由开标一览表、报价明细表、中小企业声明函等（不符合中小企业要求的无需提供）以及投标人认为其他需要说明的内容组成。</w:t>
      </w:r>
    </w:p>
    <w:p w14:paraId="420D44C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（2）此报价为投标人一次性报出唯一的最终价格，包含其它一切所要涉及到的费用，有选择的报价将被拒绝。</w:t>
      </w:r>
    </w:p>
    <w:p w14:paraId="662A45B8">
      <w:pPr>
        <w:shd w:val="clear"/>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投标报价为完成本项目服务及要求所包含的所有费用，投标人应考虑企业自身实力、经验及项目实施过程中的各种因素，在投标报价中应充分考虑所有可能发生的费用，否则采购人将视投标总价中已包括所有费用。</w:t>
      </w:r>
    </w:p>
    <w:p w14:paraId="0A1F17FB">
      <w:pPr>
        <w:shd w:val="clear"/>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政府采购优惠政策相关资料（如有）。</w:t>
      </w:r>
    </w:p>
    <w:p w14:paraId="190A562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（5）相关报价单需打印或用不褪色的墨水填写，投标报价单不得涂改和增删，如有错漏必须修改，修改处须由同一签署人签字或盖章。由于字迹模糊或表达不清引起的后果由投标人负责。</w:t>
      </w:r>
    </w:p>
    <w:p w14:paraId="71BE95FB">
      <w:pPr>
        <w:shd w:val="clear"/>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（6）投标报价应按招标文件中相关附表格式填写。</w:t>
      </w:r>
    </w:p>
    <w:p w14:paraId="6251D367">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（二）投标文件的制作及递交要求</w:t>
      </w:r>
    </w:p>
    <w:p w14:paraId="70B9387D">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投标文件的制作要求</w:t>
      </w:r>
    </w:p>
    <w:p w14:paraId="172BD325">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（1）投标人应按照投标文件组成内容及项目招标需求制作投标文件，不按招标文件要求制作投标文件的将视情处理（拒收、扣分等），由此产生的责任由投标人自行承担。</w:t>
      </w:r>
    </w:p>
    <w:p w14:paraId="617DAFD3">
      <w:pPr>
        <w:shd w:val="clear"/>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（2）投标人应对所提供的全部资料的真实性承担法律责任，</w:t>
      </w:r>
      <w:r>
        <w:rPr>
          <w:rFonts w:hint="eastAsia" w:ascii="宋体" w:hAnsi="宋体" w:cs="宋体"/>
          <w:color w:val="auto"/>
          <w:sz w:val="24"/>
          <w:szCs w:val="24"/>
          <w:highlight w:val="none"/>
          <w:lang w:val="zh-CN"/>
        </w:rPr>
        <w:t>投标文件内容中有要求盖章或签字的地方，必须加盖投标人的公章以及法定代表人或授权委托代理人盖章或签字。</w:t>
      </w:r>
    </w:p>
    <w:p w14:paraId="12D0E097">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投标文件以及投标人与采购组织机构就有关投标事宜的所有来往函电，均应以中文汉语书写。除签字、盖章、专用名称等特殊情形外，以中文汉语以外的文字表述的投标文件视同未提供。</w:t>
      </w:r>
    </w:p>
    <w:p w14:paraId="7E804E06">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（4）投标计量单位，招标文件已有明确规定的，使用招标文件规定的计量单位；招标文件没有规定的，应采用中华人民共和国法定计量单位（货币单位：人民币元）。</w:t>
      </w:r>
    </w:p>
    <w:p w14:paraId="3C47017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（5）若投标人不按招标文件的要求提供资格审查材料，其风险由投标人自行承担。</w:t>
      </w:r>
    </w:p>
    <w:p w14:paraId="2AA423D3">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（6）与本次投标无关的内容请不要制作在内，确保投标文件有针对性、简洁明了。</w:t>
      </w:r>
    </w:p>
    <w:p w14:paraId="303D0263">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投标文件的编制</w:t>
      </w:r>
    </w:p>
    <w:p w14:paraId="19946705">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本项目实行电子投标，</w:t>
      </w:r>
      <w:r>
        <w:rPr>
          <w:rFonts w:hint="eastAsia" w:ascii="宋体" w:hAnsi="宋体" w:cs="宋体"/>
          <w:color w:val="auto"/>
          <w:sz w:val="24"/>
          <w:highlight w:val="none"/>
        </w:rPr>
        <w:t>还可以提供以介质存储的数据电文形式的备份投标文件、纸质备份投标文件</w:t>
      </w:r>
      <w:r>
        <w:rPr>
          <w:rFonts w:hint="eastAsia" w:ascii="宋体" w:hAnsi="宋体" w:cs="宋体"/>
          <w:color w:val="auto"/>
          <w:sz w:val="24"/>
          <w:szCs w:val="24"/>
          <w:highlight w:val="none"/>
        </w:rPr>
        <w:t>：</w:t>
      </w:r>
    </w:p>
    <w:p w14:paraId="65A1C51C">
      <w:pPr>
        <w:numPr>
          <w:ilvl w:val="0"/>
          <w:numId w:val="2"/>
        </w:numPr>
        <w:shd w:val="clear"/>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rPr>
        <w:t>按政采云平台项目采购--电子招投标操作指南及本招标文件要求编制。</w:t>
      </w:r>
      <w:r>
        <w:rPr>
          <w:rFonts w:hint="eastAsia" w:ascii="宋体" w:hAnsi="宋体" w:cs="宋体"/>
          <w:color w:val="auto"/>
          <w:sz w:val="24"/>
          <w:szCs w:val="24"/>
          <w:highlight w:val="none"/>
          <w:lang w:val="en-GB"/>
        </w:rPr>
        <w:t>投标人应通过“政采云电子交易客户端”，并按照本招标文件和“政府采购云平台”的要求编制并加密投标文件。</w:t>
      </w:r>
    </w:p>
    <w:p w14:paraId="53B45EC7">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电子投标文件中须加盖公章、法人章部分均采用CA签章，并根据“政采云供应商项目采购-电子招投标操作指南”及本招标文件规定的格式和顺序编制电子投标文件并进行关联定位，以便评标委员会在评标时，点击评分项可直接定位到该评分项内容。如对招标文件的某项要求，投标人的电子投标文件未能关联定位提供相应的内容与其对应，则评标委员会在评审时如做出对投标人不利的评审由投标人自行承担。</w:t>
      </w:r>
    </w:p>
    <w:p w14:paraId="220AD9C3">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电子投标文件如内容不完整、编排混乱导致投标文件被误读、漏读，或者在按采购文件规定的部位查找不到相关内容的，由投标人自行承担。</w:t>
      </w:r>
    </w:p>
    <w:p w14:paraId="0681CA5A">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温馨提醒：CA签章上目前没有法人或授权委托代理人签字信息，需要投标人联系</w:t>
      </w:r>
      <w:r>
        <w:rPr>
          <w:rFonts w:hint="eastAsia" w:ascii="宋体" w:hAnsi="宋体" w:cs="宋体"/>
          <w:b/>
          <w:bCs/>
          <w:color w:val="auto"/>
          <w:sz w:val="24"/>
          <w:szCs w:val="24"/>
          <w:highlight w:val="none"/>
        </w:rPr>
        <w:t>浙江汇信科技有限公司（400-8884636）</w:t>
      </w:r>
      <w:r>
        <w:rPr>
          <w:rFonts w:hint="eastAsia" w:ascii="宋体" w:hAnsi="宋体" w:cs="宋体"/>
          <w:color w:val="auto"/>
          <w:sz w:val="24"/>
          <w:szCs w:val="24"/>
          <w:highlight w:val="none"/>
        </w:rPr>
        <w:t>等相应公司进行办理，或在投标文件中涉及到签字的位置线下签好字然后扫描或者拍照做成PDF的格式亦可。</w:t>
      </w:r>
    </w:p>
    <w:p w14:paraId="23051808">
      <w:pPr>
        <w:shd w:val="clear"/>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GB"/>
        </w:rPr>
        <w:t>）投标人应当按照本章节 “投标文件组成”规定的内容及顺序在“政采云电子交易客户端”编制投标文件。其中《</w:t>
      </w:r>
      <w:r>
        <w:rPr>
          <w:rFonts w:hint="eastAsia" w:ascii="宋体" w:hAnsi="宋体" w:cs="宋体"/>
          <w:color w:val="auto"/>
          <w:sz w:val="24"/>
          <w:szCs w:val="24"/>
          <w:highlight w:val="none"/>
        </w:rPr>
        <w:t>资格证明文件</w:t>
      </w:r>
      <w:r>
        <w:rPr>
          <w:rFonts w:hint="eastAsia" w:ascii="宋体" w:hAnsi="宋体" w:cs="宋体"/>
          <w:color w:val="auto"/>
          <w:sz w:val="24"/>
          <w:szCs w:val="24"/>
          <w:highlight w:val="none"/>
          <w:lang w:val="en-GB"/>
        </w:rPr>
        <w:t>》和《</w:t>
      </w:r>
      <w:r>
        <w:rPr>
          <w:rFonts w:hint="eastAsia" w:ascii="宋体" w:hAnsi="宋体" w:cs="宋体"/>
          <w:color w:val="auto"/>
          <w:sz w:val="24"/>
          <w:szCs w:val="24"/>
          <w:highlight w:val="none"/>
          <w:lang w:eastAsia="zh-CN"/>
        </w:rPr>
        <w:t>商务技术文件</w:t>
      </w:r>
      <w:r>
        <w:rPr>
          <w:rFonts w:hint="eastAsia" w:ascii="宋体" w:hAnsi="宋体" w:cs="宋体"/>
          <w:color w:val="auto"/>
          <w:sz w:val="24"/>
          <w:szCs w:val="24"/>
          <w:highlight w:val="none"/>
          <w:lang w:val="en-GB"/>
        </w:rPr>
        <w:t>》中不得出现本项目投标报价，如因投标人原因提前泄露投标报价，是投标人的责任。</w:t>
      </w:r>
    </w:p>
    <w:p w14:paraId="70C50985">
      <w:pPr>
        <w:shd w:val="clear"/>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）投标文件分为</w:t>
      </w:r>
      <w:r>
        <w:rPr>
          <w:rFonts w:hint="eastAsia" w:ascii="宋体" w:hAnsi="宋体" w:cs="宋体"/>
          <w:color w:val="auto"/>
          <w:sz w:val="24"/>
          <w:szCs w:val="24"/>
          <w:highlight w:val="none"/>
          <w:lang w:val="en-GB"/>
        </w:rPr>
        <w:t>资格证明文件、</w:t>
      </w:r>
      <w:r>
        <w:rPr>
          <w:rFonts w:hint="eastAsia" w:ascii="宋体" w:hAnsi="宋体" w:cs="宋体"/>
          <w:color w:val="auto"/>
          <w:sz w:val="24"/>
          <w:szCs w:val="24"/>
          <w:highlight w:val="none"/>
          <w:lang w:val="en-GB" w:eastAsia="zh-CN"/>
        </w:rPr>
        <w:t>商务技术文件</w:t>
      </w:r>
      <w:r>
        <w:rPr>
          <w:rFonts w:hint="eastAsia" w:ascii="宋体" w:hAnsi="宋体" w:cs="宋体"/>
          <w:color w:val="auto"/>
          <w:sz w:val="24"/>
          <w:szCs w:val="24"/>
          <w:highlight w:val="none"/>
          <w:lang w:val="en-GB"/>
        </w:rPr>
        <w:t>、报价文件三部分</w:t>
      </w:r>
      <w:r>
        <w:rPr>
          <w:rFonts w:hint="eastAsia" w:ascii="宋体" w:hAnsi="宋体" w:cs="宋体"/>
          <w:color w:val="auto"/>
          <w:sz w:val="24"/>
          <w:szCs w:val="24"/>
          <w:highlight w:val="none"/>
          <w:lang w:val="zh-CN"/>
        </w:rPr>
        <w:t>。各投标人在编制投标文件时请按照采购文件第六章规定的格式进行，</w:t>
      </w:r>
      <w:r>
        <w:rPr>
          <w:rFonts w:hint="eastAsia" w:ascii="宋体" w:hAnsi="宋体" w:cs="宋体"/>
          <w:color w:val="auto"/>
          <w:sz w:val="24"/>
          <w:szCs w:val="24"/>
          <w:highlight w:val="none"/>
          <w:lang w:val="en-GB"/>
        </w:rPr>
        <w:t>并按格式要求在指定位置根据要求进行签章，否则视为未提供，未提供格式的，请各投标人自行拟定格式，并加盖单位公章并由法定代表人或其授权委托代理人签署（签字或盖章），否则视为未提供。</w:t>
      </w:r>
    </w:p>
    <w:p w14:paraId="451858F6">
      <w:pPr>
        <w:shd w:val="clear"/>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GB"/>
        </w:rPr>
        <w:t>）《投标文件》内容不完整、</w:t>
      </w:r>
      <w:r>
        <w:rPr>
          <w:rFonts w:hint="eastAsia" w:ascii="宋体" w:hAnsi="宋体" w:cs="宋体"/>
          <w:color w:val="auto"/>
          <w:sz w:val="24"/>
          <w:szCs w:val="24"/>
          <w:highlight w:val="none"/>
          <w:lang w:val="zh-CN"/>
        </w:rPr>
        <w:t>混乱的编排导致投标文件被误读或评标委员会查找不到有效文件是投标人的责任。</w:t>
      </w:r>
      <w:r>
        <w:rPr>
          <w:rFonts w:hint="eastAsia" w:ascii="宋体" w:hAnsi="宋体" w:cs="宋体"/>
          <w:color w:val="auto"/>
          <w:sz w:val="24"/>
          <w:szCs w:val="24"/>
          <w:highlight w:val="none"/>
          <w:lang w:val="en-GB"/>
        </w:rPr>
        <w:t>《投标文件》因字迹潦草或表达不清所引起的后果由投标人负责。</w:t>
      </w:r>
    </w:p>
    <w:p w14:paraId="58EEF4C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（6）以介质（U盘）存储的数据电文形式的备份投标文件，按政采云平台项目采购-电子招投标操作指南中上传的电子投标文件格式，以U盘形式提供。数量为1份。</w:t>
      </w:r>
    </w:p>
    <w:p w14:paraId="40C95C57">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（7）纸质备份投标文件以纸质文件的形式编制，按</w:t>
      </w:r>
      <w:r>
        <w:rPr>
          <w:rFonts w:hint="eastAsia" w:ascii="宋体" w:hAnsi="宋体" w:cs="宋体"/>
          <w:color w:val="auto"/>
          <w:sz w:val="24"/>
          <w:szCs w:val="24"/>
          <w:highlight w:val="none"/>
          <w:lang w:val="zh-CN"/>
        </w:rPr>
        <w:t>资格证明文件、商务技术文件、报价文件三部分</w:t>
      </w:r>
      <w:r>
        <w:rPr>
          <w:rFonts w:hint="eastAsia" w:ascii="宋体" w:hAnsi="宋体" w:cs="宋体"/>
          <w:color w:val="auto"/>
          <w:sz w:val="24"/>
          <w:szCs w:val="24"/>
          <w:highlight w:val="none"/>
        </w:rPr>
        <w:t>分别编制并单独装订成册，</w:t>
      </w:r>
      <w:r>
        <w:rPr>
          <w:rFonts w:hint="eastAsia" w:ascii="宋体" w:hAnsi="宋体" w:cs="宋体"/>
          <w:b/>
          <w:bCs/>
          <w:color w:val="auto"/>
          <w:sz w:val="24"/>
          <w:szCs w:val="24"/>
          <w:highlight w:val="none"/>
        </w:rPr>
        <w:t>数量均为2份（一正一副）</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资格证明文件、商务技术文件、报价文件三部分</w:t>
      </w:r>
      <w:r>
        <w:rPr>
          <w:rFonts w:hint="eastAsia" w:ascii="宋体" w:hAnsi="宋体" w:cs="宋体"/>
          <w:color w:val="auto"/>
          <w:sz w:val="24"/>
          <w:szCs w:val="24"/>
          <w:highlight w:val="none"/>
        </w:rPr>
        <w:t>须分别密封封装，</w:t>
      </w:r>
      <w:r>
        <w:rPr>
          <w:rFonts w:hint="eastAsia" w:ascii="宋体" w:hAnsi="宋体" w:cs="宋体"/>
          <w:color w:val="auto"/>
          <w:sz w:val="24"/>
          <w:szCs w:val="24"/>
          <w:highlight w:val="none"/>
          <w:lang w:val="zh-CN"/>
        </w:rPr>
        <w:t>资格证明文件、商务技术文件、报价文件三部分</w:t>
      </w:r>
      <w:r>
        <w:rPr>
          <w:rFonts w:hint="eastAsia" w:ascii="宋体" w:hAnsi="宋体" w:cs="宋体"/>
          <w:color w:val="auto"/>
          <w:sz w:val="24"/>
          <w:szCs w:val="24"/>
          <w:highlight w:val="none"/>
        </w:rPr>
        <w:t>未分别密封的投标文件将为无效。除报价文件外其余一律不准出现数字报价。如有不同标段，请按标段号分别装订，密封要求同上。</w:t>
      </w:r>
    </w:p>
    <w:p w14:paraId="2E6C6916">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投标文件的递交要求</w:t>
      </w:r>
    </w:p>
    <w:p w14:paraId="70AB6B16">
      <w:pPr>
        <w:shd w:val="clear"/>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GB"/>
        </w:rPr>
        <w:t>）“投标文件”的上传、递交：见《前附表》。未传输递交电子投标文件的，投标无效。</w:t>
      </w:r>
    </w:p>
    <w:p w14:paraId="03372A90">
      <w:pPr>
        <w:shd w:val="clear"/>
        <w:spacing w:line="360" w:lineRule="auto"/>
        <w:ind w:firstLine="480" w:firstLineChars="200"/>
        <w:rPr>
          <w:rFonts w:ascii="宋体" w:hAnsi="宋体" w:cs="宋体"/>
          <w:color w:val="auto"/>
          <w:sz w:val="24"/>
          <w:szCs w:val="32"/>
          <w:highlight w:val="none"/>
          <w:lang w:val="en-GB"/>
        </w:rPr>
      </w:pPr>
      <w:r>
        <w:rPr>
          <w:rFonts w:hint="eastAsia" w:ascii="宋体" w:hAnsi="宋体" w:cs="宋体"/>
          <w:color w:val="auto"/>
          <w:sz w:val="24"/>
          <w:szCs w:val="24"/>
          <w:highlight w:val="none"/>
        </w:rPr>
        <w:t>（2）</w:t>
      </w:r>
      <w:r>
        <w:rPr>
          <w:rFonts w:hint="eastAsia" w:ascii="宋体" w:hAnsi="宋体" w:cs="宋体"/>
          <w:color w:val="auto"/>
          <w:sz w:val="24"/>
          <w:szCs w:val="32"/>
          <w:highlight w:val="none"/>
          <w:lang w:val="en-GB"/>
        </w:rPr>
        <w:t>投标人还可以在投标截止时间将以介质存储的数据电文形式的备份投标文件和纸质备份投标文件分别密封送交到招标公告规定的投标地点。未按规定提供相应的备份投标文件，如电子备份文件无法正常启用，造成项目开评标活动无法进行下去的，投标无效。采购机构将拒绝接受逾期送达的投标文件。</w:t>
      </w:r>
    </w:p>
    <w:p w14:paraId="29665BBD">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（3）如有特殊情况，采购组织机构延长截止时间和开标时间，采购组织机构和投标人的权利和义务将受到新的截止时间和开标时间的约束。</w:t>
      </w:r>
    </w:p>
    <w:p w14:paraId="4EE49FE3">
      <w:pPr>
        <w:shd w:val="clear"/>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GB"/>
        </w:rPr>
        <w:t>）投标文件的备选方案</w:t>
      </w:r>
    </w:p>
    <w:p w14:paraId="76DA3F60">
      <w:pPr>
        <w:shd w:val="clear"/>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投标人不得递交任何的投标备选（替代）方案，否则其投标文件将作无效标处理。与“电子加密投标文件”同时生成的“备份投标文件”不是投标备选（替代）方案。</w:t>
      </w:r>
    </w:p>
    <w:p w14:paraId="67A5B5D5">
      <w:pPr>
        <w:shd w:val="clear"/>
        <w:spacing w:line="360" w:lineRule="auto"/>
        <w:ind w:firstLine="482" w:firstLineChars="200"/>
        <w:rPr>
          <w:rFonts w:ascii="宋体" w:hAnsi="宋体" w:cs="宋体"/>
          <w:b/>
          <w:bCs/>
          <w:color w:val="auto"/>
          <w:sz w:val="24"/>
          <w:szCs w:val="24"/>
          <w:highlight w:val="none"/>
          <w:lang w:val="en-GB"/>
        </w:rPr>
      </w:pPr>
      <w:r>
        <w:rPr>
          <w:rFonts w:hint="eastAsia" w:ascii="宋体" w:hAnsi="宋体" w:cs="宋体"/>
          <w:b/>
          <w:bCs/>
          <w:color w:val="auto"/>
          <w:sz w:val="24"/>
          <w:szCs w:val="24"/>
          <w:highlight w:val="none"/>
        </w:rPr>
        <w:t>4</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GB"/>
        </w:rPr>
        <w:t>投标文件的补充、修改、撤回</w:t>
      </w:r>
    </w:p>
    <w:p w14:paraId="400FFDD3">
      <w:pPr>
        <w:shd w:val="clear"/>
        <w:spacing w:line="360" w:lineRule="auto"/>
        <w:ind w:firstLine="480" w:firstLineChars="200"/>
        <w:rPr>
          <w:rFonts w:ascii="宋体" w:hAnsi="宋体" w:cs="宋体"/>
          <w:color w:val="auto"/>
          <w:sz w:val="24"/>
          <w:szCs w:val="32"/>
          <w:highlight w:val="none"/>
          <w:lang w:val="en-GB"/>
        </w:rPr>
      </w:pPr>
      <w:r>
        <w:rPr>
          <w:rFonts w:hint="eastAsia" w:ascii="宋体" w:hAnsi="宋体" w:cs="宋体"/>
          <w:color w:val="auto"/>
          <w:sz w:val="24"/>
          <w:szCs w:val="32"/>
          <w:highlight w:val="none"/>
          <w:lang w:val="en-GB"/>
        </w:rPr>
        <w:t>（</w:t>
      </w: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GB"/>
        </w:rPr>
        <w:t>）投标人应当在投标截止时间前完成电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6852D7D">
      <w:pPr>
        <w:shd w:val="clear"/>
        <w:spacing w:line="360" w:lineRule="auto"/>
        <w:ind w:firstLine="480" w:firstLineChars="200"/>
        <w:rPr>
          <w:rFonts w:ascii="宋体" w:hAnsi="宋体" w:cs="宋体"/>
          <w:color w:val="auto"/>
          <w:sz w:val="24"/>
          <w:szCs w:val="32"/>
          <w:highlight w:val="none"/>
          <w:lang w:val="en-GB"/>
        </w:rPr>
      </w:pPr>
      <w:r>
        <w:rPr>
          <w:rFonts w:hint="eastAsia" w:ascii="宋体" w:hAnsi="宋体" w:cs="宋体"/>
          <w:color w:val="auto"/>
          <w:sz w:val="24"/>
          <w:szCs w:val="32"/>
          <w:highlight w:val="none"/>
          <w:lang w:val="en-GB"/>
        </w:rPr>
        <w:t>（</w:t>
      </w:r>
      <w:r>
        <w:rPr>
          <w:rFonts w:hint="eastAsia" w:ascii="宋体" w:hAnsi="宋体" w:cs="宋体"/>
          <w:color w:val="auto"/>
          <w:sz w:val="24"/>
          <w:szCs w:val="32"/>
          <w:highlight w:val="none"/>
        </w:rPr>
        <w:t>2</w:t>
      </w:r>
      <w:r>
        <w:rPr>
          <w:rFonts w:hint="eastAsia" w:ascii="宋体" w:hAnsi="宋体" w:cs="宋体"/>
          <w:color w:val="auto"/>
          <w:sz w:val="24"/>
          <w:szCs w:val="32"/>
          <w:highlight w:val="none"/>
          <w:lang w:val="en-GB"/>
        </w:rPr>
        <w:t>）投标截止时间后，投标</w:t>
      </w:r>
      <w:r>
        <w:rPr>
          <w:rFonts w:hint="eastAsia" w:ascii="宋体" w:hAnsi="宋体" w:cs="宋体"/>
          <w:color w:val="auto"/>
          <w:sz w:val="24"/>
          <w:szCs w:val="32"/>
          <w:highlight w:val="none"/>
        </w:rPr>
        <w:t>人</w:t>
      </w:r>
      <w:r>
        <w:rPr>
          <w:rFonts w:hint="eastAsia" w:ascii="宋体" w:hAnsi="宋体" w:cs="宋体"/>
          <w:color w:val="auto"/>
          <w:sz w:val="24"/>
          <w:szCs w:val="32"/>
          <w:highlight w:val="none"/>
          <w:lang w:val="en-GB"/>
        </w:rPr>
        <w:t>不得撤回、修改投标文件。</w:t>
      </w:r>
    </w:p>
    <w:p w14:paraId="3D294C55">
      <w:pPr>
        <w:shd w:val="clear"/>
        <w:spacing w:line="360" w:lineRule="auto"/>
        <w:ind w:firstLine="480" w:firstLineChars="200"/>
        <w:rPr>
          <w:rFonts w:ascii="宋体" w:hAnsi="宋体" w:cs="宋体"/>
          <w:color w:val="auto"/>
          <w:sz w:val="24"/>
          <w:szCs w:val="32"/>
          <w:highlight w:val="none"/>
          <w:lang w:val="en-GB"/>
        </w:rPr>
      </w:pPr>
      <w:r>
        <w:rPr>
          <w:rFonts w:hint="eastAsia" w:ascii="宋体" w:hAnsi="宋体" w:cs="宋体"/>
          <w:color w:val="auto"/>
          <w:sz w:val="24"/>
          <w:szCs w:val="32"/>
          <w:highlight w:val="none"/>
        </w:rPr>
        <w:t>（3）</w:t>
      </w:r>
      <w:r>
        <w:rPr>
          <w:rFonts w:hint="eastAsia" w:ascii="宋体" w:hAnsi="宋体" w:cs="宋体"/>
          <w:color w:val="auto"/>
          <w:sz w:val="24"/>
          <w:szCs w:val="32"/>
          <w:highlight w:val="none"/>
          <w:lang w:val="en-GB"/>
        </w:rPr>
        <w:t>在开标后规定的投标有效期内，投标人不能撤销投标文件。</w:t>
      </w:r>
    </w:p>
    <w:p w14:paraId="47D49335">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（三）投标文件的有效期</w:t>
      </w:r>
    </w:p>
    <w:p w14:paraId="09F29371">
      <w:pPr>
        <w:shd w:val="clear"/>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GB"/>
        </w:rPr>
        <w:t>自投标截止日起90天投标文件应保持有效。有效期不足的投标文件将被拒绝。</w:t>
      </w:r>
    </w:p>
    <w:p w14:paraId="1E5F733F">
      <w:pPr>
        <w:shd w:val="clear"/>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GB"/>
        </w:rPr>
        <w:t>在特殊情况下，采购人可与投标人协商延长投标文件的有效期，这种要求和答复均以书面形式进行。</w:t>
      </w:r>
    </w:p>
    <w:p w14:paraId="4941D0E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3.中标供应商的投标文件自开标之日起至合同履行完毕均应保持有效。</w:t>
      </w:r>
    </w:p>
    <w:p w14:paraId="58C52604">
      <w:pPr>
        <w:shd w:val="clear"/>
        <w:spacing w:line="360" w:lineRule="auto"/>
        <w:rPr>
          <w:rFonts w:ascii="宋体" w:hAnsi="宋体" w:cs="宋体"/>
          <w:color w:val="auto"/>
          <w:sz w:val="24"/>
          <w:szCs w:val="24"/>
          <w:highlight w:val="none"/>
        </w:rPr>
      </w:pPr>
      <w:r>
        <w:rPr>
          <w:rFonts w:hint="eastAsia" w:ascii="宋体" w:hAnsi="宋体" w:cs="宋体"/>
          <w:b/>
          <w:bCs/>
          <w:color w:val="auto"/>
          <w:kern w:val="0"/>
          <w:sz w:val="24"/>
          <w:szCs w:val="24"/>
          <w:highlight w:val="none"/>
        </w:rPr>
        <w:t>四、</w:t>
      </w:r>
      <w:r>
        <w:rPr>
          <w:rFonts w:hint="eastAsia" w:ascii="宋体" w:hAnsi="宋体" w:cs="宋体"/>
          <w:b/>
          <w:bCs/>
          <w:color w:val="auto"/>
          <w:sz w:val="24"/>
          <w:szCs w:val="24"/>
          <w:highlight w:val="none"/>
        </w:rPr>
        <w:t>开标</w:t>
      </w:r>
    </w:p>
    <w:p w14:paraId="25C05960">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（一）开标事项</w:t>
      </w:r>
    </w:p>
    <w:p w14:paraId="4FC3AE6E">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采购组织机构在“招标公告”规定的时间和地点公开开标，本次招标采用先评审商务资格和技术服务方案，后公开并评审报价的办法实施。</w:t>
      </w:r>
    </w:p>
    <w:p w14:paraId="426AEA87">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特别说明：如遇政府采购云平台电子化开标或评审程序调整的，按调整后程序执行。</w:t>
      </w:r>
    </w:p>
    <w:p w14:paraId="3B176E63">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采购过程中出现以下情形，导致电子交易平台无法正常运行，或者无法保证电子交易的公平、公正和安全时，采购组织机构可中止电子交易活动：</w:t>
      </w:r>
    </w:p>
    <w:p w14:paraId="7811DFE0">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（1）电子交易平台发生故障而无法登录访问的； </w:t>
      </w:r>
    </w:p>
    <w:p w14:paraId="42707668">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（2）电子交易平台应用或数据库出现错误，不能进行正常操作的；</w:t>
      </w:r>
    </w:p>
    <w:p w14:paraId="69AF1668">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（3）电子交易平台发现严重安全漏洞，有潜在泄密危险的；</w:t>
      </w:r>
    </w:p>
    <w:p w14:paraId="4B0402CE">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（4）病毒导致不能进行正常操作的；</w:t>
      </w:r>
    </w:p>
    <w:p w14:paraId="12F166CA">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（5）其他无法保证电子交易的公平、公正和安全的情况。</w:t>
      </w:r>
    </w:p>
    <w:p w14:paraId="6255395B">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27BB6FF9">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 开标程序：</w:t>
      </w:r>
    </w:p>
    <w:p w14:paraId="7E812C1B">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开标会由招标项目负责人主持，主持人宣布开标会议开始；</w:t>
      </w:r>
    </w:p>
    <w:p w14:paraId="7D41A4E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主持人介绍参加开标会的人员名单； </w:t>
      </w:r>
    </w:p>
    <w:p w14:paraId="070A0881">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主持人宣布评标期间的有关事项，告知应当回避的情形，提请有关人员回避；对投标人进行签到验证。</w:t>
      </w:r>
    </w:p>
    <w:p w14:paraId="2F0CDFFE">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向各投标人发出电子加密投标文件【开始解密】通知，由投标人按招标文件规定的时间内自行进行投标文件解密。投标文件的制作和解密应使用同一个数字证书，否则将可能解密失败。</w:t>
      </w:r>
    </w:p>
    <w:p w14:paraId="52383D2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采购组织机构点击【开启标书信息】，开启标书成功后进入开标流程。</w:t>
      </w:r>
    </w:p>
    <w:p w14:paraId="23F180F0">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zh-CN"/>
        </w:rPr>
        <w:t>资格证明文件和商务技术文件</w:t>
      </w:r>
      <w:r>
        <w:rPr>
          <w:rFonts w:hint="eastAsia" w:ascii="宋体" w:hAnsi="宋体" w:cs="宋体"/>
          <w:color w:val="auto"/>
          <w:sz w:val="24"/>
          <w:szCs w:val="24"/>
          <w:highlight w:val="none"/>
        </w:rPr>
        <w:t>评审；</w:t>
      </w:r>
    </w:p>
    <w:p w14:paraId="2D533E0B">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由主持人公布无效投标的投标人名单、投标无效的原因及其他有效投标的评分汇总分；</w:t>
      </w:r>
    </w:p>
    <w:p w14:paraId="28AECAC1">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开启报价响应文件：采购代理机构成功开启报价响应文件后，方可查看各供应商报价情况。</w:t>
      </w:r>
    </w:p>
    <w:p w14:paraId="59B80C9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报价文件评审；</w:t>
      </w:r>
    </w:p>
    <w:p w14:paraId="50E30EC6">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由主持人公布无效投标的投标人名单、投标无效的原因及其他有效投标的报价文件得分；</w:t>
      </w:r>
    </w:p>
    <w:p w14:paraId="6041CDD3">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宣布综合得分结果及中标候选人名单；</w:t>
      </w:r>
    </w:p>
    <w:p w14:paraId="1B96C581">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开标会议结束。</w:t>
      </w:r>
    </w:p>
    <w:p w14:paraId="6A7CF517">
      <w:pPr>
        <w:shd w:val="clea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五、评标</w:t>
      </w:r>
    </w:p>
    <w:p w14:paraId="2F83A105">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本项目采用</w:t>
      </w:r>
      <w:r>
        <w:rPr>
          <w:rFonts w:hint="eastAsia" w:ascii="宋体" w:hAnsi="宋体" w:cs="宋体"/>
          <w:color w:val="auto"/>
          <w:sz w:val="24"/>
          <w:szCs w:val="32"/>
          <w:highlight w:val="none"/>
          <w:lang w:val="en-US" w:eastAsia="zh-CN"/>
        </w:rPr>
        <w:t>电子</w:t>
      </w:r>
      <w:r>
        <w:rPr>
          <w:rFonts w:hint="eastAsia" w:ascii="宋体" w:hAnsi="宋体" w:cs="宋体"/>
          <w:color w:val="auto"/>
          <w:sz w:val="24"/>
          <w:szCs w:val="32"/>
          <w:highlight w:val="none"/>
        </w:rPr>
        <w:t>评审方法，评标的依据为招标文件和投标文件。</w:t>
      </w:r>
    </w:p>
    <w:p w14:paraId="77AD8E26">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（一）组建评标委员会</w:t>
      </w:r>
    </w:p>
    <w:p w14:paraId="09FCBE80">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评标委员会由采购人代表和评审专家组成，成员人数为5人以上单数，其中评审专家不得少于成员总数的三分之二。</w:t>
      </w:r>
    </w:p>
    <w:p w14:paraId="31A62728">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（二）评标程序</w:t>
      </w:r>
    </w:p>
    <w:p w14:paraId="0C608CEE">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资格审查</w:t>
      </w:r>
    </w:p>
    <w:p w14:paraId="1C8D797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投标文件在线解密结束后</w:t>
      </w:r>
      <w:r>
        <w:rPr>
          <w:rFonts w:hint="eastAsia" w:ascii="宋体" w:hAnsi="宋体" w:cs="宋体"/>
          <w:color w:val="auto"/>
          <w:sz w:val="24"/>
          <w:szCs w:val="24"/>
          <w:highlight w:val="none"/>
        </w:rPr>
        <w:t>，采购人或者采购组织机构应当依法对投标人的资格进行审查，对审查发现无效的进行必要的询标，结束后公布无效投标的投标人名单、投标无效的原因。</w:t>
      </w:r>
    </w:p>
    <w:p w14:paraId="17D32F41">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符合性审查</w:t>
      </w:r>
    </w:p>
    <w:p w14:paraId="78D61C50">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评标委员会应当对符合资格的投标人的投标文件进行符合性审查，以确定其是否满足招标文件的实质性要求，对审查发现无效的进行必要的询标，结束后公布无效投标的投标人名单、投标无效的原因。</w:t>
      </w:r>
    </w:p>
    <w:p w14:paraId="6DC0DD02">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综合比较与评价</w:t>
      </w:r>
    </w:p>
    <w:p w14:paraId="58048CAA">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（1）对于投标文件中含义不明确、同类问题表述不一致或者有明显文字和计算错误的内容，评标委员会应当以书面形式要求投标人作出必要的澄清、说明或者补正。</w:t>
      </w:r>
    </w:p>
    <w:p w14:paraId="2E5FB662">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（2）评标委员会应当按照招标文件中规定的评标方法和标准，对符合性审查合格的投标文件进行商务和技术评估，综合比较与评价。</w:t>
      </w:r>
    </w:p>
    <w:p w14:paraId="35480186">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（3）评标时，评标委员会各成员应当独立对每个投标人的投标文件进行评价，并汇总每个投标人的得分。</w:t>
      </w:r>
    </w:p>
    <w:p w14:paraId="4679BAFA">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4</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得分确认及评审报告编写</w:t>
      </w:r>
    </w:p>
    <w:p w14:paraId="1854E78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（1）评标委员会对报价文件进行复核，对于系统计算出的价格分及总得分进行确认；</w:t>
      </w:r>
    </w:p>
    <w:p w14:paraId="2B3EC715">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（2）评标委员会应当按照招标文件中规定的评标方法和标准，对符合性审查合格的投标文件进行商务和技术评估，综合比较与评价。</w:t>
      </w:r>
    </w:p>
    <w:p w14:paraId="3D4A6175">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（3）评标委员会按评标原则及得分情况编写评审报告。</w:t>
      </w:r>
    </w:p>
    <w:p w14:paraId="38E68DE1">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评价</w:t>
      </w:r>
    </w:p>
    <w:p w14:paraId="6AF0575A">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采购组织机构对评标委员会评审专家进行评价。</w:t>
      </w:r>
    </w:p>
    <w:p w14:paraId="7BF91764">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（三）澄清问题的形式</w:t>
      </w:r>
    </w:p>
    <w:p w14:paraId="4A8BDD4D">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投标人的澄清、说明或者补正应当采用书面形式，并加盖公章，或者由法定代理人或其授权委托代理人签字，并不得超出投标文件的范围或者改变投标文件的实质性内容。</w:t>
      </w:r>
    </w:p>
    <w:p w14:paraId="38CB2946">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（四）错误修正</w:t>
      </w:r>
    </w:p>
    <w:p w14:paraId="56D366F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投标文件报价出现前后不一致的，除招标文件另有规定外，按照下列规定修正：</w:t>
      </w:r>
    </w:p>
    <w:p w14:paraId="2A8F56DD">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投标文件中开标一览表（报价表）内容与投标文件中相应内容不一致的，以开标一览表（报价表）为准；政采云平台客户端里开标一览表录入的投标报价信息与扫描上传的报价响应文件中开标一览表的报价信息不一致的，以扫描上传的报价响应文件中开标一览表的报价信息为准，修正政采云平台上的报价信息；</w:t>
      </w:r>
    </w:p>
    <w:p w14:paraId="612B7817">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大写金额和小写金额不一致的，以大写金额为准；</w:t>
      </w:r>
    </w:p>
    <w:p w14:paraId="0296ED41">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单价金额小数点或者百分比有明显错位的，以开标一览表的总价为准，并修改单价；</w:t>
      </w:r>
    </w:p>
    <w:p w14:paraId="17F6F569">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总价金额与按单价汇总金额不一致的，以单价金额计算结果为准。</w:t>
      </w:r>
    </w:p>
    <w:p w14:paraId="22BD3399">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同时出现两种以上不一致的，按照前款规定的顺序修正。修正应当采用书面形式，并加盖公章，或者由法定代表人或其授权委托代理人签字。修正后的报价经投标人确认后产生约束力，投标人不确认的，其投标无效。</w:t>
      </w:r>
    </w:p>
    <w:p w14:paraId="51CA59F6">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（五）投标人存在下列情况之一的，投标无效：</w:t>
      </w:r>
    </w:p>
    <w:p w14:paraId="070570B5">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投标文件在指定页面无法定代表人盖章或签字、未在指定页面盖公章、在指定页面无授权委托代理人签字或未提供法定代表人授权委托书。</w:t>
      </w:r>
    </w:p>
    <w:p w14:paraId="01BE4462">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zh-CN"/>
        </w:rPr>
        <w:t>资格证明文件、商务技术文件</w:t>
      </w:r>
      <w:r>
        <w:rPr>
          <w:rFonts w:hint="eastAsia" w:ascii="宋体" w:hAnsi="宋体" w:cs="宋体"/>
          <w:color w:val="auto"/>
          <w:sz w:val="24"/>
          <w:szCs w:val="24"/>
          <w:highlight w:val="none"/>
        </w:rPr>
        <w:t>跟报价文件出现混装或在</w:t>
      </w:r>
      <w:r>
        <w:rPr>
          <w:rFonts w:hint="eastAsia" w:ascii="宋体" w:hAnsi="宋体" w:cs="宋体"/>
          <w:color w:val="auto"/>
          <w:sz w:val="24"/>
          <w:szCs w:val="24"/>
          <w:highlight w:val="none"/>
          <w:lang w:val="zh-CN"/>
        </w:rPr>
        <w:t>资格证明文件、商务技术文件</w:t>
      </w:r>
      <w:r>
        <w:rPr>
          <w:rFonts w:hint="eastAsia" w:ascii="宋体" w:hAnsi="宋体" w:cs="宋体"/>
          <w:color w:val="auto"/>
          <w:sz w:val="24"/>
          <w:szCs w:val="24"/>
          <w:highlight w:val="none"/>
        </w:rPr>
        <w:t>中出现投标报价的，或者报价文件中报价的货物跟</w:t>
      </w:r>
      <w:r>
        <w:rPr>
          <w:rFonts w:hint="eastAsia" w:ascii="宋体" w:hAnsi="宋体" w:cs="宋体"/>
          <w:color w:val="auto"/>
          <w:sz w:val="24"/>
          <w:szCs w:val="24"/>
          <w:highlight w:val="none"/>
          <w:lang w:val="zh-CN"/>
        </w:rPr>
        <w:t>资格证明文件、商务技术文件</w:t>
      </w:r>
      <w:r>
        <w:rPr>
          <w:rFonts w:hint="eastAsia" w:ascii="宋体" w:hAnsi="宋体" w:cs="宋体"/>
          <w:color w:val="auto"/>
          <w:sz w:val="24"/>
          <w:szCs w:val="24"/>
          <w:highlight w:val="none"/>
        </w:rPr>
        <w:t>中的投标货物出现重大偏差的。</w:t>
      </w:r>
    </w:p>
    <w:p w14:paraId="5A415171">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不具备招标文件中规定的资格要求的。</w:t>
      </w:r>
      <w:r>
        <w:rPr>
          <w:rFonts w:hint="eastAsia" w:ascii="宋体" w:hAnsi="宋体" w:cs="宋体"/>
          <w:color w:val="auto"/>
          <w:sz w:val="24"/>
          <w:szCs w:val="24"/>
          <w:highlight w:val="none"/>
        </w:rPr>
        <w:tab/>
      </w:r>
    </w:p>
    <w:p w14:paraId="22120143">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投标文件含有采购人不能接受的附加条件的。</w:t>
      </w:r>
    </w:p>
    <w:p w14:paraId="080A4992">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授权委托代理人未能出具身份证明或与法定代表人授权委托代理人身份不符的。</w:t>
      </w:r>
    </w:p>
    <w:p w14:paraId="3A31AAF7">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01949B2">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报价超过招标文件中规定的最高限价。</w:t>
      </w:r>
    </w:p>
    <w:p w14:paraId="0D9F51E0">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投标参数未如实填写，完全复制粘贴招标参数的。</w:t>
      </w:r>
    </w:p>
    <w:p w14:paraId="57D82FC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投标文件提供虚假材料的。</w:t>
      </w:r>
    </w:p>
    <w:p w14:paraId="24B13BC0">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存在</w:t>
      </w:r>
      <w:r>
        <w:rPr>
          <w:rFonts w:hint="eastAsia" w:ascii="宋体" w:hAnsi="宋体" w:cs="宋体"/>
          <w:color w:val="auto"/>
          <w:sz w:val="24"/>
          <w:szCs w:val="24"/>
          <w:highlight w:val="none"/>
        </w:rPr>
        <w:t>中华人民共和国财政部令第87号《政府采购货物和服务招标投标管理办法》第三十七条情形之一的，视为投标人串通投标，其投标无效，并移送采购监管部门：</w:t>
      </w:r>
    </w:p>
    <w:p w14:paraId="6334F6FD">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（1）不同投标人的投标文件由同一单位或者个人编制；不同投标人的投标文件，由同一台电脑编制；</w:t>
      </w:r>
    </w:p>
    <w:p w14:paraId="5586C2B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（2）不同投标人委托同一单位或者个人办理投标事宜；</w:t>
      </w:r>
    </w:p>
    <w:p w14:paraId="21DE0291">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（3）不同投标人的投标文件载明的项目管理成员或者联系人员为同一人；</w:t>
      </w:r>
    </w:p>
    <w:p w14:paraId="259A80D3">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（4）不同投标人的投标文件异常一致或者投标报价呈规律性差异；</w:t>
      </w:r>
    </w:p>
    <w:p w14:paraId="0EB77B5E">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（5）不同投标人的投标文件相互混装。</w:t>
      </w:r>
    </w:p>
    <w:p w14:paraId="61307E3E">
      <w:pPr>
        <w:shd w:val="clear" w:color="auto" w:fill="auto"/>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政采云平台项目采购系统显示投标供应商的 IP、MAC、设备硬件等信息重复的。</w:t>
      </w:r>
    </w:p>
    <w:p w14:paraId="54A32A0B">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参加同一个标</w:t>
      </w:r>
      <w:r>
        <w:rPr>
          <w:rFonts w:hint="eastAsia" w:ascii="宋体" w:hAnsi="宋体" w:eastAsia="宋体" w:cs="宋体"/>
          <w:color w:val="auto"/>
          <w:sz w:val="24"/>
          <w:szCs w:val="24"/>
          <w:highlight w:val="none"/>
          <w:lang w:val="en-US" w:eastAsia="zh-CN"/>
        </w:rPr>
        <w:t>项</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不同供应商的投标（响应）文件的内容存在两处以上细节错误一致，且无法合理解释的。</w:t>
      </w:r>
    </w:p>
    <w:p w14:paraId="284B0F97">
      <w:pPr>
        <w:shd w:val="clear" w:color="auto" w:fill="auto"/>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不符合法律、法规和招标文件中规定的其他实质性要求的（招标文件中打“▲”内容及被拒绝的条款）。</w:t>
      </w:r>
    </w:p>
    <w:p w14:paraId="32EEEC3F">
      <w:pPr>
        <w:shd w:val="clear" w:color="auto" w:fill="auto"/>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未传输递交电子投标文件的或者未按规定提供相应的备份投标文件，造成项目开评标活动无法进行下去的。</w:t>
      </w:r>
    </w:p>
    <w:p w14:paraId="0DE8254A">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（六）有下列情况之一的，本次招标作为废标处理：</w:t>
      </w:r>
    </w:p>
    <w:p w14:paraId="75437355">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出现影响采购公正的违法、违规行为的；</w:t>
      </w:r>
    </w:p>
    <w:p w14:paraId="02CACE9E">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评标委员会发现招标文件存在歧义、重大缺陷导致评标工作无法进行，或者招标文件内容违反国家有关强制性规定的； </w:t>
      </w:r>
    </w:p>
    <w:p w14:paraId="3ECF58E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因重大变故，采购任务取消的；</w:t>
      </w:r>
    </w:p>
    <w:p w14:paraId="65796996">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法律、法规和招标文件规定的其他导致评标结果无效的。</w:t>
      </w:r>
    </w:p>
    <w:p w14:paraId="7E89C495">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（七）评标原则和评标办法</w:t>
      </w:r>
    </w:p>
    <w:p w14:paraId="695A0D6A">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23630F37">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评标办法。具体评标内容及评分标准等详见《第三章 评标办法及评分标准》。</w:t>
      </w:r>
    </w:p>
    <w:p w14:paraId="38361DA3">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（八）评标过程的监控</w:t>
      </w:r>
    </w:p>
    <w:p w14:paraId="03E6A271">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本项目评标过程实行全程录音、录像监控，政府采购监管部门视情进行现场监督，投标人在评标过程中所进行的试图影响评标结果的不公正活动，可能导致其投标被拒绝。</w:t>
      </w:r>
    </w:p>
    <w:p w14:paraId="7B720DBD">
      <w:pPr>
        <w:shd w:val="clea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六、定标</w:t>
      </w:r>
    </w:p>
    <w:p w14:paraId="581BD3C7">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确定中标供应商。评标委员会根据采购单位的《授权意见确认书》，推荐中标候选人或确定中标供应商。其中推荐中标候选人的，采购组织机构在评审结束后2个工作日内将评标报告送采购人，采购人自收到评审报告之日起5个工作日内在评审报告推荐的中标候选人中按顺序确定中标供应商。</w:t>
      </w:r>
    </w:p>
    <w:p w14:paraId="7E26A092">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发布中标结果公告。采购组织机构应当自中标供应商确定之日起2个工作日内，在省级以上财政部门指定的媒体及相关网站上公告中标结果，招标文件应当随中标结果同时公告。如发现中标供应商资格无效或其放弃中标资格，则按本次评标供应商得分排序结果依次替补或重新组织。</w:t>
      </w:r>
    </w:p>
    <w:p w14:paraId="2861DC4A">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发出中标通知书。采购组织机构在发布中标结果的同时，向中标供应商发出中标通知书。</w:t>
      </w:r>
    </w:p>
    <w:p w14:paraId="6E4783DB">
      <w:pPr>
        <w:shd w:val="clea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中标供应商在领取通知书之后，应向招标代理机构交纳招标代理服务费。若中标供应商未在约定时间内支付招标代理服务费，从逾期之日起按日利率千分之一承担违约金。若中标供应商未按上述规定办理，需承担招标代理机构为实现债权的所有费用（包括但不限于律师费、催讨车旅费、保全担保费等）。</w:t>
      </w:r>
    </w:p>
    <w:p w14:paraId="1C109032">
      <w:pPr>
        <w:keepNext w:val="0"/>
        <w:keepLines w:val="0"/>
        <w:pageBreakBefore w:val="0"/>
        <w:shd w:val="clear"/>
        <w:kinsoku/>
        <w:wordWrap/>
        <w:overflowPunct/>
        <w:topLinePunct w:val="0"/>
        <w:autoSpaceDE/>
        <w:autoSpaceDN/>
        <w:bidi w:val="0"/>
        <w:adjustRightInd/>
        <w:snapToGrid/>
        <w:spacing w:line="470" w:lineRule="exact"/>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32"/>
          <w:highlight w:val="none"/>
          <w:lang w:val="en-US" w:eastAsia="zh-CN"/>
        </w:rPr>
        <w:t>招标代理费</w:t>
      </w:r>
      <w:r>
        <w:rPr>
          <w:rFonts w:hint="eastAsia" w:ascii="宋体" w:hAnsi="宋体" w:cs="宋体"/>
          <w:color w:val="auto"/>
          <w:sz w:val="24"/>
          <w:szCs w:val="32"/>
          <w:highlight w:val="none"/>
          <w:lang w:val="zh-CN" w:eastAsia="zh-CN"/>
        </w:rPr>
        <w:t>：</w:t>
      </w:r>
      <w:r>
        <w:rPr>
          <w:rFonts w:hint="eastAsia" w:ascii="宋体" w:hAnsi="宋体" w:cs="宋体"/>
          <w:color w:val="auto"/>
          <w:sz w:val="24"/>
          <w:szCs w:val="32"/>
          <w:highlight w:val="none"/>
          <w:lang w:val="en-US" w:eastAsia="zh-CN"/>
        </w:rPr>
        <w:t>向中标单位收取招标代理费贰万壹仟元整，该费用中标人须在中标公告发出5日内一次性付清。（户名：浙江五石中正工程咨询有限公司台州湾新区分公司；开户行：浙江泰隆商业银行营业部；账号：99990000201000004414；行号：313345010221），财务联系电话：0571-88271625。</w:t>
      </w:r>
    </w:p>
    <w:p w14:paraId="363F19DC">
      <w:pPr>
        <w:shd w:val="clea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七、合同签订及公告</w:t>
      </w:r>
    </w:p>
    <w:p w14:paraId="76EF7BE8">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（一）签订合同</w:t>
      </w:r>
    </w:p>
    <w:p w14:paraId="3F4B40D2">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采购人应当自中标通知书发出之日起30天内，按照招标文件和中标供应商投标文件的规定，与中标供应商签订书面合同。所签订的合同不得对招标文件确定的事项和中标供应商投标文件作实质性修改。</w:t>
      </w:r>
    </w:p>
    <w:p w14:paraId="1967C61D">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中标供应商无故拖延、拒签合同的，取消中标资格。</w:t>
      </w:r>
    </w:p>
    <w:p w14:paraId="363FFDCD">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标供应商拒绝与采购人签订合同的，采购人可以按照评审报告推荐的中标候选人名单排序，确定下一候选人为中标供应商，也可以重新开展政府采购活动。同时，拒绝与采购人签订合同的供应商，由同级财政部门依法作出处理。</w:t>
      </w:r>
    </w:p>
    <w:p w14:paraId="4D0D8062">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询问或者质疑事项可能影响中标结果的，采购人应当暂停签订合同，已经签订合同的，应当中止履行合同（中标结果的质疑期为中标结果公告期限届满之日起七个工作日）。</w:t>
      </w:r>
    </w:p>
    <w:p w14:paraId="448F83CE">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（二）合同公告及备案</w:t>
      </w:r>
    </w:p>
    <w:p w14:paraId="58B5093B">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采购人应当自政府采购合同签订之日起2个工作日内，在省级以上财政部门指定的政府采购信息发布媒体及相关网站上公告。</w:t>
      </w:r>
    </w:p>
    <w:p w14:paraId="2C48C96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采购人应当自政府采购合同签订之日起7个工作日内，将政府采购合同副本报同级人民政府财政部门备案以及采购组织机构存档。</w:t>
      </w:r>
    </w:p>
    <w:p w14:paraId="03453A7A">
      <w:pPr>
        <w:pStyle w:val="35"/>
        <w:shd w:val="clear"/>
        <w:rPr>
          <w:color w:val="auto"/>
          <w:highlight w:val="none"/>
        </w:rPr>
      </w:pPr>
    </w:p>
    <w:p w14:paraId="5938AA51">
      <w:pPr>
        <w:pStyle w:val="35"/>
        <w:shd w:val="clear"/>
        <w:rPr>
          <w:color w:val="auto"/>
          <w:highlight w:val="none"/>
        </w:rPr>
      </w:pPr>
    </w:p>
    <w:p w14:paraId="7F0B4EF9">
      <w:pPr>
        <w:pStyle w:val="35"/>
        <w:shd w:val="clear"/>
        <w:rPr>
          <w:color w:val="auto"/>
          <w:highlight w:val="none"/>
        </w:rPr>
      </w:pPr>
    </w:p>
    <w:p w14:paraId="1941A11D">
      <w:pPr>
        <w:pStyle w:val="35"/>
        <w:shd w:val="clear"/>
        <w:rPr>
          <w:color w:val="auto"/>
          <w:highlight w:val="none"/>
        </w:rPr>
      </w:pPr>
    </w:p>
    <w:p w14:paraId="6A996E65">
      <w:pPr>
        <w:pStyle w:val="35"/>
        <w:shd w:val="clear"/>
        <w:rPr>
          <w:color w:val="auto"/>
          <w:highlight w:val="none"/>
        </w:rPr>
      </w:pPr>
    </w:p>
    <w:p w14:paraId="1D4BE2E5">
      <w:pPr>
        <w:pStyle w:val="35"/>
        <w:shd w:val="clear"/>
        <w:rPr>
          <w:color w:val="auto"/>
          <w:highlight w:val="none"/>
        </w:rPr>
      </w:pPr>
    </w:p>
    <w:p w14:paraId="0A389003">
      <w:pPr>
        <w:pStyle w:val="35"/>
        <w:shd w:val="clear"/>
        <w:rPr>
          <w:color w:val="auto"/>
          <w:highlight w:val="none"/>
        </w:rPr>
      </w:pPr>
    </w:p>
    <w:p w14:paraId="38563249">
      <w:pPr>
        <w:pStyle w:val="35"/>
        <w:shd w:val="clear"/>
        <w:rPr>
          <w:color w:val="auto"/>
          <w:highlight w:val="none"/>
        </w:rPr>
      </w:pPr>
    </w:p>
    <w:p w14:paraId="6F9FFBB2">
      <w:pPr>
        <w:pStyle w:val="35"/>
        <w:shd w:val="clear"/>
        <w:rPr>
          <w:color w:val="auto"/>
          <w:highlight w:val="none"/>
        </w:rPr>
      </w:pPr>
    </w:p>
    <w:p w14:paraId="0EBF8BFE">
      <w:pPr>
        <w:pStyle w:val="35"/>
        <w:shd w:val="clear"/>
        <w:rPr>
          <w:color w:val="auto"/>
          <w:highlight w:val="none"/>
        </w:rPr>
      </w:pPr>
    </w:p>
    <w:p w14:paraId="53B1A13B">
      <w:pPr>
        <w:pStyle w:val="35"/>
        <w:shd w:val="clear"/>
        <w:rPr>
          <w:color w:val="auto"/>
          <w:highlight w:val="none"/>
        </w:rPr>
      </w:pPr>
    </w:p>
    <w:p w14:paraId="54190180">
      <w:pPr>
        <w:pStyle w:val="35"/>
        <w:shd w:val="clear"/>
        <w:rPr>
          <w:color w:val="auto"/>
          <w:highlight w:val="none"/>
        </w:rPr>
      </w:pPr>
    </w:p>
    <w:p w14:paraId="097A4265">
      <w:pPr>
        <w:pStyle w:val="35"/>
        <w:shd w:val="clear"/>
        <w:rPr>
          <w:color w:val="auto"/>
          <w:highlight w:val="none"/>
        </w:rPr>
      </w:pPr>
    </w:p>
    <w:p w14:paraId="5CFC4BD7">
      <w:pPr>
        <w:pStyle w:val="35"/>
        <w:shd w:val="clear"/>
        <w:rPr>
          <w:color w:val="auto"/>
          <w:highlight w:val="none"/>
        </w:rPr>
      </w:pPr>
    </w:p>
    <w:p w14:paraId="24F1743B">
      <w:pPr>
        <w:pStyle w:val="35"/>
        <w:shd w:val="clear"/>
        <w:rPr>
          <w:color w:val="auto"/>
          <w:highlight w:val="none"/>
        </w:rPr>
      </w:pPr>
    </w:p>
    <w:p w14:paraId="28E2468E">
      <w:pPr>
        <w:pStyle w:val="35"/>
        <w:shd w:val="clear"/>
        <w:rPr>
          <w:color w:val="auto"/>
          <w:highlight w:val="none"/>
        </w:rPr>
      </w:pPr>
    </w:p>
    <w:p w14:paraId="50C351BC">
      <w:pPr>
        <w:pStyle w:val="35"/>
        <w:shd w:val="clear"/>
        <w:rPr>
          <w:color w:val="auto"/>
          <w:highlight w:val="none"/>
        </w:rPr>
      </w:pPr>
    </w:p>
    <w:p w14:paraId="23DE38FB">
      <w:pPr>
        <w:pStyle w:val="35"/>
        <w:shd w:val="clear"/>
        <w:rPr>
          <w:color w:val="auto"/>
          <w:highlight w:val="none"/>
        </w:rPr>
      </w:pPr>
    </w:p>
    <w:p w14:paraId="703A7C39">
      <w:pPr>
        <w:pStyle w:val="35"/>
        <w:shd w:val="clear"/>
        <w:rPr>
          <w:color w:val="auto"/>
          <w:highlight w:val="none"/>
        </w:rPr>
      </w:pPr>
    </w:p>
    <w:p w14:paraId="0E1D563C">
      <w:pPr>
        <w:pStyle w:val="35"/>
        <w:shd w:val="clear"/>
        <w:rPr>
          <w:color w:val="auto"/>
          <w:highlight w:val="none"/>
        </w:rPr>
      </w:pPr>
    </w:p>
    <w:p w14:paraId="62336DEF">
      <w:pPr>
        <w:pStyle w:val="35"/>
        <w:shd w:val="clear"/>
        <w:rPr>
          <w:color w:val="auto"/>
          <w:highlight w:val="none"/>
        </w:rPr>
      </w:pPr>
    </w:p>
    <w:p w14:paraId="5952F226">
      <w:pPr>
        <w:pStyle w:val="35"/>
        <w:shd w:val="clear"/>
        <w:rPr>
          <w:color w:val="auto"/>
          <w:highlight w:val="none"/>
        </w:rPr>
      </w:pPr>
    </w:p>
    <w:p w14:paraId="63F5BFAE">
      <w:pPr>
        <w:pStyle w:val="35"/>
        <w:shd w:val="clear"/>
        <w:rPr>
          <w:color w:val="auto"/>
          <w:highlight w:val="none"/>
        </w:rPr>
      </w:pPr>
    </w:p>
    <w:p w14:paraId="2CACE57B">
      <w:pPr>
        <w:shd w:val="clear"/>
        <w:spacing w:line="360" w:lineRule="auto"/>
        <w:jc w:val="center"/>
        <w:rPr>
          <w:rFonts w:hint="eastAsia" w:ascii="宋体" w:hAnsi="宋体" w:cs="宋体"/>
          <w:b/>
          <w:bCs/>
          <w:color w:val="auto"/>
          <w:sz w:val="36"/>
          <w:szCs w:val="36"/>
          <w:highlight w:val="none"/>
        </w:rPr>
      </w:pPr>
    </w:p>
    <w:p w14:paraId="2A3B9128">
      <w:pPr>
        <w:shd w:val="clear"/>
        <w:spacing w:line="360" w:lineRule="auto"/>
        <w:jc w:val="center"/>
        <w:rPr>
          <w:rFonts w:hint="eastAsia" w:ascii="宋体" w:hAnsi="宋体" w:cs="宋体"/>
          <w:b/>
          <w:bCs/>
          <w:color w:val="auto"/>
          <w:sz w:val="36"/>
          <w:szCs w:val="36"/>
          <w:highlight w:val="none"/>
        </w:rPr>
      </w:pPr>
    </w:p>
    <w:p w14:paraId="38AED873">
      <w:pPr>
        <w:shd w:val="clear"/>
        <w:spacing w:line="360" w:lineRule="auto"/>
        <w:jc w:val="center"/>
        <w:rPr>
          <w:rFonts w:hint="eastAsia" w:ascii="宋体" w:hAnsi="宋体" w:cs="宋体"/>
          <w:b/>
          <w:bCs/>
          <w:color w:val="auto"/>
          <w:sz w:val="36"/>
          <w:szCs w:val="36"/>
          <w:highlight w:val="none"/>
        </w:rPr>
      </w:pPr>
    </w:p>
    <w:p w14:paraId="36D2FD99">
      <w:pPr>
        <w:shd w:val="clear"/>
        <w:spacing w:line="360" w:lineRule="auto"/>
        <w:jc w:val="center"/>
        <w:rPr>
          <w:rFonts w:hint="eastAsia" w:ascii="宋体" w:hAnsi="宋体" w:cs="宋体"/>
          <w:b/>
          <w:bCs/>
          <w:color w:val="auto"/>
          <w:sz w:val="36"/>
          <w:szCs w:val="36"/>
          <w:highlight w:val="none"/>
        </w:rPr>
      </w:pPr>
    </w:p>
    <w:p w14:paraId="6F968F16">
      <w:pPr>
        <w:shd w:val="clear"/>
        <w:spacing w:line="360" w:lineRule="auto"/>
        <w:jc w:val="center"/>
        <w:rPr>
          <w:rFonts w:hint="eastAsia" w:ascii="宋体" w:hAnsi="宋体" w:cs="宋体"/>
          <w:b/>
          <w:bCs/>
          <w:color w:val="auto"/>
          <w:sz w:val="36"/>
          <w:szCs w:val="36"/>
          <w:highlight w:val="none"/>
        </w:rPr>
      </w:pPr>
    </w:p>
    <w:p w14:paraId="350619C7">
      <w:pPr>
        <w:shd w:val="clear"/>
        <w:spacing w:line="360" w:lineRule="auto"/>
        <w:jc w:val="center"/>
        <w:rPr>
          <w:rFonts w:ascii="宋体"/>
          <w:b/>
          <w:bCs/>
          <w:color w:val="auto"/>
          <w:sz w:val="36"/>
          <w:szCs w:val="36"/>
          <w:highlight w:val="none"/>
        </w:rPr>
      </w:pPr>
      <w:r>
        <w:rPr>
          <w:rFonts w:hint="eastAsia" w:ascii="宋体" w:hAnsi="宋体" w:cs="宋体"/>
          <w:b/>
          <w:bCs/>
          <w:color w:val="auto"/>
          <w:sz w:val="36"/>
          <w:szCs w:val="36"/>
          <w:highlight w:val="none"/>
        </w:rPr>
        <w:t>第三章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评标办法及评分标准</w:t>
      </w:r>
    </w:p>
    <w:p w14:paraId="71846B6E">
      <w:pPr>
        <w:shd w:val="clear"/>
        <w:autoSpaceDE w:val="0"/>
        <w:autoSpaceDN w:val="0"/>
        <w:spacing w:line="360" w:lineRule="auto"/>
        <w:ind w:firstLine="480" w:firstLineChars="200"/>
        <w:rPr>
          <w:rFonts w:ascii="宋体" w:hAnsi="宋体" w:cs="宋体"/>
          <w:color w:val="auto"/>
          <w:kern w:val="0"/>
          <w:sz w:val="24"/>
          <w:highlight w:val="none"/>
        </w:rPr>
      </w:pPr>
    </w:p>
    <w:p w14:paraId="1AFFF684">
      <w:pPr>
        <w:shd w:val="clear"/>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一、采购组织机构将组织评标委员会，对投标人提供的投标文件进行综合评审。</w:t>
      </w:r>
    </w:p>
    <w:p w14:paraId="66BE03BB">
      <w:pPr>
        <w:shd w:val="clear"/>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二、本次招标项目的评标方法为综合评分法，总计100分，其中资格及</w:t>
      </w:r>
      <w:r>
        <w:rPr>
          <w:rFonts w:hint="eastAsia" w:ascii="宋体" w:hAnsi="宋体" w:cs="宋体"/>
          <w:color w:val="auto"/>
          <w:kern w:val="0"/>
          <w:sz w:val="24"/>
          <w:highlight w:val="none"/>
          <w:lang w:val="zh-CN"/>
        </w:rPr>
        <w:t>商务技术文件分值</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0</w:t>
      </w:r>
      <w:r>
        <w:rPr>
          <w:rFonts w:hint="eastAsia" w:ascii="宋体" w:hAnsi="宋体" w:cs="宋体"/>
          <w:color w:val="auto"/>
          <w:kern w:val="0"/>
          <w:sz w:val="24"/>
          <w:highlight w:val="none"/>
          <w:lang w:val="zh-CN"/>
        </w:rPr>
        <w:t>分，投标报价分值</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0</w:t>
      </w:r>
      <w:r>
        <w:rPr>
          <w:rFonts w:hint="eastAsia" w:ascii="宋体" w:hAnsi="宋体" w:cs="宋体"/>
          <w:color w:val="auto"/>
          <w:kern w:val="0"/>
          <w:sz w:val="24"/>
          <w:highlight w:val="none"/>
          <w:lang w:val="zh-CN"/>
        </w:rPr>
        <w:t>分</w:t>
      </w:r>
      <w:r>
        <w:rPr>
          <w:rFonts w:hint="eastAsia" w:ascii="宋体" w:hAnsi="宋体" w:cs="宋体"/>
          <w:color w:val="auto"/>
          <w:kern w:val="0"/>
          <w:sz w:val="24"/>
          <w:highlight w:val="none"/>
        </w:rPr>
        <w:t>。评标标准按评分细化条款及分值进行评审。</w:t>
      </w:r>
    </w:p>
    <w:p w14:paraId="46CBDB83">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rPr>
        <w:t>资格及</w:t>
      </w:r>
      <w:r>
        <w:rPr>
          <w:rFonts w:hint="eastAsia" w:ascii="宋体" w:hAnsi="宋体" w:cs="宋体"/>
          <w:color w:val="auto"/>
          <w:kern w:val="0"/>
          <w:sz w:val="24"/>
          <w:highlight w:val="none"/>
          <w:lang w:val="zh-CN"/>
        </w:rPr>
        <w:t>商务技术文件中的客观分由评标委员会统一打分；其余在规定的分值内单独评定打分</w:t>
      </w:r>
      <w:r>
        <w:rPr>
          <w:rFonts w:hint="eastAsia" w:ascii="宋体" w:hAnsi="宋体" w:cs="宋体"/>
          <w:color w:val="auto"/>
          <w:kern w:val="0"/>
          <w:sz w:val="24"/>
          <w:highlight w:val="none"/>
        </w:rPr>
        <w:t>（小数点后保留1位）</w:t>
      </w:r>
      <w:r>
        <w:rPr>
          <w:rFonts w:hint="eastAsia" w:ascii="宋体" w:hAnsi="宋体" w:cs="宋体"/>
          <w:color w:val="auto"/>
          <w:kern w:val="0"/>
          <w:sz w:val="24"/>
          <w:highlight w:val="none"/>
          <w:lang w:val="zh-CN"/>
        </w:rPr>
        <w:t>。</w:t>
      </w:r>
    </w:p>
    <w:p w14:paraId="2C4D9745">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（二）各投标人</w:t>
      </w:r>
      <w:r>
        <w:rPr>
          <w:rFonts w:hint="eastAsia" w:ascii="宋体" w:hAnsi="宋体" w:cs="宋体"/>
          <w:color w:val="auto"/>
          <w:kern w:val="0"/>
          <w:sz w:val="24"/>
          <w:highlight w:val="none"/>
        </w:rPr>
        <w:t>资格及</w:t>
      </w:r>
      <w:r>
        <w:rPr>
          <w:rFonts w:hint="eastAsia" w:ascii="宋体" w:hAnsi="宋体" w:cs="宋体"/>
          <w:color w:val="auto"/>
          <w:kern w:val="0"/>
          <w:sz w:val="24"/>
          <w:highlight w:val="none"/>
          <w:lang w:val="zh-CN"/>
        </w:rPr>
        <w:t>商务技术文件得分按照评标委员会成员的独立评分结果汇总后的算术平均分计算</w:t>
      </w:r>
      <w:r>
        <w:rPr>
          <w:rFonts w:hint="eastAsia" w:ascii="宋体" w:hAnsi="宋体" w:cs="宋体"/>
          <w:color w:val="auto"/>
          <w:kern w:val="0"/>
          <w:sz w:val="24"/>
          <w:highlight w:val="none"/>
        </w:rPr>
        <w:t>（小数点后保留2位）</w:t>
      </w:r>
      <w:r>
        <w:rPr>
          <w:rFonts w:hint="eastAsia" w:ascii="宋体" w:hAnsi="宋体" w:cs="宋体"/>
          <w:color w:val="auto"/>
          <w:kern w:val="0"/>
          <w:sz w:val="24"/>
          <w:highlight w:val="none"/>
          <w:lang w:val="zh-CN"/>
        </w:rPr>
        <w:t>，计算公式为：</w:t>
      </w:r>
    </w:p>
    <w:p w14:paraId="064B6F5B">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资格及</w:t>
      </w:r>
      <w:r>
        <w:rPr>
          <w:rFonts w:hint="eastAsia" w:ascii="宋体" w:hAnsi="宋体" w:cs="宋体"/>
          <w:color w:val="auto"/>
          <w:kern w:val="0"/>
          <w:sz w:val="24"/>
          <w:highlight w:val="none"/>
          <w:lang w:val="zh-CN"/>
        </w:rPr>
        <w:t>商务技术文件</w:t>
      </w:r>
      <w:r>
        <w:rPr>
          <w:rFonts w:hint="eastAsia" w:ascii="宋体" w:hAnsi="宋体" w:cs="宋体"/>
          <w:color w:val="auto"/>
          <w:kern w:val="0"/>
          <w:sz w:val="24"/>
          <w:highlight w:val="none"/>
        </w:rPr>
        <w:t>得分</w:t>
      </w:r>
      <w:r>
        <w:rPr>
          <w:rFonts w:hint="eastAsia" w:ascii="宋体" w:hAnsi="宋体" w:cs="宋体"/>
          <w:color w:val="auto"/>
          <w:kern w:val="0"/>
          <w:sz w:val="24"/>
          <w:highlight w:val="none"/>
          <w:lang w:val="zh-CN"/>
        </w:rPr>
        <w:t>=评标委员会所有成员评分合计数/评标委员会组成人员数。</w:t>
      </w:r>
    </w:p>
    <w:p w14:paraId="23E24E32">
      <w:pPr>
        <w:shd w:val="clear"/>
        <w:spacing w:line="360" w:lineRule="auto"/>
        <w:ind w:firstLine="480" w:firstLineChars="200"/>
        <w:jc w:val="left"/>
        <w:textAlignment w:val="bottom"/>
        <w:rPr>
          <w:rFonts w:hint="default" w:ascii="宋体" w:eastAsia="宋体"/>
          <w:bCs/>
          <w:color w:val="auto"/>
          <w:kern w:val="0"/>
          <w:sz w:val="24"/>
          <w:highlight w:val="none"/>
          <w:lang w:val="en-US" w:eastAsia="zh-CN"/>
        </w:rPr>
      </w:pPr>
      <w:r>
        <w:rPr>
          <w:rFonts w:hint="eastAsia" w:ascii="宋体" w:eastAsia="宋体"/>
          <w:bCs/>
          <w:color w:val="auto"/>
          <w:kern w:val="0"/>
          <w:sz w:val="24"/>
          <w:highlight w:val="none"/>
          <w:lang w:val="zh-CN"/>
        </w:rPr>
        <w:t>（三）</w:t>
      </w:r>
      <w:r>
        <w:rPr>
          <w:rFonts w:hint="eastAsia" w:ascii="宋体" w:eastAsia="宋体"/>
          <w:bCs/>
          <w:color w:val="auto"/>
          <w:kern w:val="0"/>
          <w:sz w:val="24"/>
          <w:highlight w:val="none"/>
          <w:lang w:val="en-US" w:eastAsia="zh-CN"/>
        </w:rPr>
        <w:t>根据《关于推动解决政府采购异常低价问题的通知》</w:t>
      </w:r>
      <w:r>
        <w:rPr>
          <w:rFonts w:hint="eastAsia" w:ascii="宋体" w:eastAsia="宋体"/>
          <w:bCs/>
          <w:color w:val="auto"/>
          <w:kern w:val="0"/>
          <w:sz w:val="24"/>
          <w:highlight w:val="none"/>
          <w:lang w:val="zh-CN"/>
        </w:rPr>
        <w:t>【财库〔2026〕2号】</w:t>
      </w:r>
      <w:r>
        <w:rPr>
          <w:rFonts w:hint="eastAsia" w:ascii="宋体" w:eastAsia="宋体"/>
          <w:bCs/>
          <w:color w:val="auto"/>
          <w:kern w:val="0"/>
          <w:sz w:val="24"/>
          <w:highlight w:val="none"/>
          <w:lang w:val="en-US" w:eastAsia="zh-CN"/>
        </w:rPr>
        <w:t>文件要求，强化政府采购异常低价审查。</w:t>
      </w:r>
    </w:p>
    <w:p w14:paraId="5F41FCE0">
      <w:pPr>
        <w:shd w:val="clear"/>
        <w:spacing w:line="360" w:lineRule="auto"/>
        <w:ind w:firstLine="480" w:firstLineChars="200"/>
        <w:jc w:val="left"/>
        <w:textAlignment w:val="bottom"/>
        <w:rPr>
          <w:rFonts w:hint="default" w:ascii="宋体" w:eastAsia="宋体"/>
          <w:bCs/>
          <w:color w:val="auto"/>
          <w:kern w:val="0"/>
          <w:sz w:val="24"/>
          <w:highlight w:val="none"/>
          <w:lang w:val="en-US" w:eastAsia="zh-CN"/>
        </w:rPr>
      </w:pPr>
      <w:r>
        <w:rPr>
          <w:rFonts w:hint="default" w:ascii="宋体" w:eastAsia="宋体"/>
          <w:bCs/>
          <w:color w:val="auto"/>
          <w:kern w:val="0"/>
          <w:sz w:val="24"/>
          <w:highlight w:val="none"/>
          <w:lang w:val="en-US" w:eastAsia="zh-CN"/>
        </w:rPr>
        <w:t xml:space="preserve">出现下列情形之一的，评审委员会应当启动异常低价投标（响应）审查程序： </w:t>
      </w:r>
    </w:p>
    <w:p w14:paraId="2DB857CE">
      <w:pPr>
        <w:shd w:val="clear"/>
        <w:spacing w:line="360" w:lineRule="auto"/>
        <w:ind w:firstLine="480" w:firstLineChars="200"/>
        <w:jc w:val="left"/>
        <w:textAlignment w:val="bottom"/>
        <w:rPr>
          <w:rFonts w:hint="default" w:ascii="宋体" w:eastAsia="宋体"/>
          <w:bCs/>
          <w:color w:val="auto"/>
          <w:kern w:val="0"/>
          <w:sz w:val="24"/>
          <w:highlight w:val="none"/>
          <w:lang w:val="en-US" w:eastAsia="zh-CN"/>
        </w:rPr>
      </w:pPr>
      <w:r>
        <w:rPr>
          <w:rFonts w:hint="default" w:ascii="宋体" w:eastAsia="宋体"/>
          <w:bCs/>
          <w:color w:val="auto"/>
          <w:kern w:val="0"/>
          <w:sz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6E8813D9">
      <w:pPr>
        <w:shd w:val="clear"/>
        <w:spacing w:line="360" w:lineRule="auto"/>
        <w:ind w:firstLine="480" w:firstLineChars="200"/>
        <w:jc w:val="left"/>
        <w:textAlignment w:val="bottom"/>
        <w:rPr>
          <w:rFonts w:hint="default" w:ascii="宋体" w:eastAsia="宋体"/>
          <w:bCs/>
          <w:color w:val="auto"/>
          <w:kern w:val="0"/>
          <w:sz w:val="24"/>
          <w:highlight w:val="none"/>
          <w:lang w:val="en-US" w:eastAsia="zh-CN"/>
        </w:rPr>
      </w:pPr>
      <w:r>
        <w:rPr>
          <w:rFonts w:hint="default" w:ascii="宋体" w:eastAsia="宋体"/>
          <w:bCs/>
          <w:color w:val="auto"/>
          <w:kern w:val="0"/>
          <w:sz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485C63C5">
      <w:pPr>
        <w:shd w:val="clear"/>
        <w:spacing w:line="360" w:lineRule="auto"/>
        <w:ind w:firstLine="480" w:firstLineChars="200"/>
        <w:jc w:val="left"/>
        <w:textAlignment w:val="bottom"/>
        <w:rPr>
          <w:rFonts w:hint="default" w:ascii="宋体" w:eastAsia="宋体"/>
          <w:bCs/>
          <w:color w:val="auto"/>
          <w:kern w:val="0"/>
          <w:sz w:val="24"/>
          <w:highlight w:val="none"/>
          <w:lang w:val="en-US" w:eastAsia="zh-CN"/>
        </w:rPr>
      </w:pPr>
      <w:r>
        <w:rPr>
          <w:rFonts w:hint="default" w:ascii="宋体" w:eastAsia="宋体"/>
          <w:bCs/>
          <w:color w:val="auto"/>
          <w:kern w:val="0"/>
          <w:sz w:val="24"/>
          <w:highlight w:val="none"/>
          <w:lang w:val="en-US" w:eastAsia="zh-CN"/>
        </w:rPr>
        <w:t xml:space="preserve">3.投标（响应）报价低于采购项目最高限价45%的，即投标（响应）报价&lt;采购项目最高限价×45%； </w:t>
      </w:r>
    </w:p>
    <w:p w14:paraId="18A21FFA">
      <w:pPr>
        <w:shd w:val="clear"/>
        <w:spacing w:line="360" w:lineRule="auto"/>
        <w:ind w:firstLine="480" w:firstLineChars="200"/>
        <w:jc w:val="left"/>
        <w:textAlignment w:val="bottom"/>
        <w:rPr>
          <w:rFonts w:hint="default" w:ascii="宋体" w:eastAsia="宋体"/>
          <w:bCs/>
          <w:color w:val="auto"/>
          <w:kern w:val="0"/>
          <w:sz w:val="24"/>
          <w:highlight w:val="none"/>
          <w:lang w:val="en-US" w:eastAsia="zh-CN"/>
        </w:rPr>
      </w:pPr>
      <w:r>
        <w:rPr>
          <w:rFonts w:hint="default" w:ascii="宋体" w:eastAsia="宋体"/>
          <w:bCs/>
          <w:color w:val="auto"/>
          <w:kern w:val="0"/>
          <w:sz w:val="24"/>
          <w:highlight w:val="none"/>
          <w:lang w:val="en-US" w:eastAsia="zh-CN"/>
        </w:rPr>
        <w:t xml:space="preserve">4.评审委员会基于专业判断，认为供应商报价过低，有可能影响产品质量或者不能诚信履约的其他情形。 </w:t>
      </w:r>
    </w:p>
    <w:p w14:paraId="467F61E9">
      <w:pPr>
        <w:shd w:val="clear"/>
        <w:spacing w:line="360" w:lineRule="auto"/>
        <w:ind w:firstLine="480" w:firstLineChars="200"/>
        <w:jc w:val="left"/>
        <w:textAlignment w:val="bottom"/>
        <w:rPr>
          <w:rFonts w:hint="default" w:ascii="宋体" w:eastAsia="宋体"/>
          <w:bCs/>
          <w:color w:val="auto"/>
          <w:kern w:val="0"/>
          <w:sz w:val="24"/>
          <w:highlight w:val="none"/>
          <w:lang w:val="en-US" w:eastAsia="zh-CN"/>
        </w:rPr>
      </w:pPr>
      <w:r>
        <w:rPr>
          <w:rFonts w:hint="default" w:ascii="宋体" w:eastAsia="宋体"/>
          <w:bCs/>
          <w:color w:val="auto"/>
          <w:kern w:val="0"/>
          <w:sz w:val="24"/>
          <w:highlight w:val="none"/>
          <w:lang w:val="en-US"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37BF8F8">
      <w:pPr>
        <w:shd w:val="clear"/>
        <w:spacing w:line="360" w:lineRule="auto"/>
        <w:ind w:firstLine="480" w:firstLineChars="200"/>
        <w:jc w:val="left"/>
        <w:textAlignment w:val="bottom"/>
        <w:rPr>
          <w:rFonts w:hint="default" w:ascii="宋体" w:eastAsia="宋体"/>
          <w:bCs/>
          <w:color w:val="auto"/>
          <w:kern w:val="0"/>
          <w:sz w:val="24"/>
          <w:highlight w:val="none"/>
          <w:lang w:val="en-US" w:eastAsia="zh-CN"/>
        </w:rPr>
      </w:pPr>
      <w:r>
        <w:rPr>
          <w:rFonts w:hint="default" w:ascii="宋体" w:eastAsia="宋体"/>
          <w:bCs/>
          <w:color w:val="auto"/>
          <w:kern w:val="0"/>
          <w:sz w:val="24"/>
          <w:highlight w:val="none"/>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F47A5C5">
      <w:pPr>
        <w:shd w:val="clear"/>
        <w:spacing w:line="360" w:lineRule="auto"/>
        <w:ind w:firstLine="480" w:firstLineChars="200"/>
        <w:jc w:val="left"/>
        <w:textAlignment w:val="bottom"/>
        <w:rPr>
          <w:rFonts w:hint="default" w:ascii="宋体" w:eastAsia="宋体"/>
          <w:bCs/>
          <w:color w:val="auto"/>
          <w:kern w:val="0"/>
          <w:sz w:val="24"/>
          <w:highlight w:val="none"/>
          <w:lang w:val="en-US" w:eastAsia="zh-CN"/>
        </w:rPr>
      </w:pPr>
      <w:r>
        <w:rPr>
          <w:rFonts w:hint="default" w:ascii="宋体" w:eastAsia="宋体"/>
          <w:bCs/>
          <w:color w:val="auto"/>
          <w:kern w:val="0"/>
          <w:sz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A0F65D1">
      <w:pPr>
        <w:shd w:val="clear"/>
        <w:spacing w:line="360" w:lineRule="auto"/>
        <w:ind w:firstLine="480" w:firstLineChars="200"/>
        <w:jc w:val="left"/>
        <w:textAlignment w:val="bottom"/>
        <w:rPr>
          <w:rFonts w:hint="default" w:ascii="宋体" w:eastAsia="宋体"/>
          <w:bCs/>
          <w:color w:val="auto"/>
          <w:kern w:val="0"/>
          <w:sz w:val="24"/>
          <w:highlight w:val="none"/>
          <w:lang w:val="en-US" w:eastAsia="zh-CN"/>
        </w:rPr>
      </w:pPr>
      <w:r>
        <w:rPr>
          <w:rFonts w:hint="default" w:ascii="宋体" w:eastAsia="宋体"/>
          <w:bCs/>
          <w:color w:val="auto"/>
          <w:kern w:val="0"/>
          <w:sz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68C0435">
      <w:pPr>
        <w:shd w:val="clear"/>
        <w:spacing w:line="360" w:lineRule="auto"/>
        <w:ind w:firstLine="480" w:firstLineChars="200"/>
        <w:jc w:val="left"/>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w:t>
      </w:r>
      <w:r>
        <w:rPr>
          <w:rFonts w:hint="eastAsia" w:ascii="宋体" w:hAnsi="宋体" w:cs="宋体"/>
          <w:color w:val="auto"/>
          <w:sz w:val="24"/>
          <w:szCs w:val="32"/>
          <w:highlight w:val="none"/>
          <w:lang w:val="en-US" w:eastAsia="zh-CN"/>
        </w:rPr>
        <w:t>四</w:t>
      </w:r>
      <w:r>
        <w:rPr>
          <w:rFonts w:hint="eastAsia" w:ascii="宋体" w:hAnsi="宋体" w:eastAsia="宋体" w:cs="宋体"/>
          <w:color w:val="auto"/>
          <w:sz w:val="24"/>
          <w:szCs w:val="32"/>
          <w:highlight w:val="none"/>
          <w:lang w:val="zh-CN"/>
        </w:rPr>
        <w:t>）综合评分法中的价格分统一采用低价优先法计算，即满足磋商文件要求且最后报价最低的投标人的价格作为磋商基准价，其报价得满分。其他投标人的价格分统一按照下列公式计算：</w:t>
      </w:r>
    </w:p>
    <w:p w14:paraId="727E0957">
      <w:pPr>
        <w:shd w:val="clear"/>
        <w:autoSpaceDE w:val="0"/>
        <w:autoSpaceDN w:val="0"/>
        <w:spacing w:line="360" w:lineRule="auto"/>
        <w:ind w:firstLine="480" w:firstLineChars="200"/>
        <w:rPr>
          <w:rFonts w:cs="宋体"/>
          <w:bCs/>
          <w:color w:val="auto"/>
          <w:sz w:val="24"/>
          <w:szCs w:val="24"/>
          <w:highlight w:val="none"/>
        </w:rPr>
      </w:pPr>
      <w:r>
        <w:rPr>
          <w:rFonts w:hint="eastAsia" w:ascii="宋体" w:hAnsi="宋体" w:cs="宋体"/>
          <w:color w:val="auto"/>
          <w:kern w:val="0"/>
          <w:sz w:val="24"/>
          <w:highlight w:val="none"/>
          <w:u w:val="single"/>
        </w:rPr>
        <w:t>投标报价得分=（评标基准价／投标报价）×</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0%×100 。</w:t>
      </w:r>
    </w:p>
    <w:p w14:paraId="054608DD">
      <w:pPr>
        <w:shd w:val="clear"/>
        <w:spacing w:line="360" w:lineRule="auto"/>
        <w:ind w:firstLine="482" w:firstLineChars="200"/>
        <w:jc w:val="left"/>
        <w:rPr>
          <w:rFonts w:hint="eastAsia" w:ascii="宋体" w:hAnsi="宋体" w:eastAsia="宋体" w:cs="宋体"/>
          <w:b/>
          <w:bCs/>
          <w:color w:val="auto"/>
          <w:sz w:val="24"/>
          <w:szCs w:val="32"/>
          <w:highlight w:val="none"/>
          <w:u w:val="single"/>
          <w:lang w:val="zh-CN"/>
        </w:rPr>
      </w:pPr>
      <w:r>
        <w:rPr>
          <w:rFonts w:hint="eastAsia" w:ascii="宋体" w:hAnsi="宋体" w:eastAsia="宋体" w:cs="宋体"/>
          <w:b/>
          <w:bCs/>
          <w:color w:val="auto"/>
          <w:sz w:val="24"/>
          <w:szCs w:val="32"/>
          <w:highlight w:val="none"/>
          <w:u w:val="single"/>
          <w:lang w:val="zh-CN"/>
        </w:rPr>
        <w:t>注：对于投标报价明显低于成本价，且投标人不能合理说明原因并提供证明材料的，评标小组认为其有可能影响商品质量和不能诚信履约的作无效投标处理。</w:t>
      </w:r>
    </w:p>
    <w:p w14:paraId="29BE971E">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五</w:t>
      </w:r>
      <w:r>
        <w:rPr>
          <w:rFonts w:hint="eastAsia" w:ascii="宋体" w:hAnsi="宋体" w:cs="宋体"/>
          <w:color w:val="auto"/>
          <w:kern w:val="0"/>
          <w:sz w:val="24"/>
          <w:highlight w:val="none"/>
          <w:lang w:val="zh-CN"/>
        </w:rPr>
        <w:t>）投标人综合得分＝资格及商务技术文件得分＋投标报价得分。</w:t>
      </w:r>
    </w:p>
    <w:p w14:paraId="73297FAE">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六</w:t>
      </w:r>
      <w:r>
        <w:rPr>
          <w:rFonts w:hint="eastAsia" w:ascii="宋体" w:hAnsi="宋体" w:cs="宋体"/>
          <w:color w:val="auto"/>
          <w:kern w:val="0"/>
          <w:sz w:val="24"/>
          <w:highlight w:val="none"/>
          <w:lang w:val="zh-CN"/>
        </w:rPr>
        <w:t>）政府采购政策及优惠：</w:t>
      </w:r>
    </w:p>
    <w:p w14:paraId="38F2728C">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根据财政部、工业和信息化部发布的《政府采购促进中小企业发展管理办法》【财库（2020）46号】和《财政部关于进一步加大政府采购支持中小企业力度的通知》【财库（2022）19号】有关规定，货物和服务项目中未预留份额专门面向中小企业采购的，以及预留份额项目中的非预留部分采购包，采购单位、采购代理机构应当对符合规定的小微企业报价给予10%的扣除，用扣除后的价格参加评审。</w:t>
      </w:r>
    </w:p>
    <w:p w14:paraId="0B3B3CCF">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接受大中型企业与小微企业组成联合体或者允许大中型企业向一家或者多家小微企业分包的采购项目，对于联合体协议或者分包意向协议约定小微企业的合同份额占到合同总金额30%以上的，采购单位、采购代理机构应当对联合体或者大中型企业的报价给予6%的扣除，用扣除后的价格参加评审。</w:t>
      </w:r>
    </w:p>
    <w:p w14:paraId="2965B3D1">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组成联合体或者接受分包的小微企业与联合体内其他企业、分包企业之间存在直接控股、管理关系的，不享受价格扣除优惠政策。</w:t>
      </w:r>
    </w:p>
    <w:p w14:paraId="012F4EA1">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以联合体形式参加政府采购活动，联合体各方均为中小企业的，联合体视同中小企业。其中，联合体各方均为小微企业的，联合体视同小微企业。</w:t>
      </w:r>
    </w:p>
    <w:p w14:paraId="6257E8A5">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投标文件中须同时出具《政府采购促进中小企业发展管理办法》【财库（2020）46号】规定的《中小企业声明函》，否则不得享受价格扣除。</w:t>
      </w:r>
    </w:p>
    <w:p w14:paraId="25AAD23E">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本项目对符合规定的小微企业（含小型企业）报价给予10%的扣除。</w:t>
      </w:r>
    </w:p>
    <w:p w14:paraId="609BC5A8">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（2）根据《关于政府采购支持监狱企业发展有关问题的通知》（财库[2014]68号）的规定，供应商如为监狱企业且所投产品为小型或微型企业生产的，其投标报价扣除10%后参与评审。</w:t>
      </w:r>
    </w:p>
    <w:p w14:paraId="2155C673">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投标文件中须同时提供：供应商的省级以上监狱管理局、戒毒管理局（含新疆生产建设兵团）出具的属于监狱企业的证明文件，未提供完整证明材料的，投标报价不予扣减。</w:t>
      </w:r>
    </w:p>
    <w:p w14:paraId="6373613E">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残疾人福利性单位视同小型、微型企业，享受预留份额、评审中价格扣除等促进中小企业发展的政府采购政策。符合条件的残疾人福利性单位在参加政府采购活动时，应当提供本通知规定的《残疾人福利性单位声明函》（见附件），并对声明的真实性负责。</w:t>
      </w:r>
    </w:p>
    <w:p w14:paraId="0E992C2F">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享受政府采购支持政策的残疾人福利性单位应当同时满足以下条件：</w:t>
      </w:r>
    </w:p>
    <w:p w14:paraId="66893B66">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①安置的残疾人占本单位在职职工人数的比例不低于25%（含25%），并且安置的残疾人人数不少于10人（含10人）；</w:t>
      </w:r>
    </w:p>
    <w:p w14:paraId="32DC9937">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②依法与安置的每位残疾人签订了一年以上（含一年）的劳动合同或服务协议；</w:t>
      </w:r>
    </w:p>
    <w:p w14:paraId="6C743D26">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③为安置的每位残疾人按月足额缴纳了基本养老保险、基本医疗保险、失业保险、工伤保险和生育保险等社会保险费；</w:t>
      </w:r>
    </w:p>
    <w:p w14:paraId="747DA160">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④通过银行等金融机构向安置的每位残疾人，按月支付了不低于单位所在区县适用的经省级人民政府批准的月最低工资标准的工资；</w:t>
      </w:r>
    </w:p>
    <w:p w14:paraId="38B068AE">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⑤提供本单位制造的货物、承担的工程或者服务（以下简称产品），或者提供其他残疾人福利性单位制造的货物（不包括使用非残疾人福利性单位注册商标的货物）。</w:t>
      </w:r>
    </w:p>
    <w:p w14:paraId="220C58CE">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66A1B3">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注：得分以系统计算为准，保留2位小数。</w:t>
      </w:r>
    </w:p>
    <w:p w14:paraId="6A877608">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w:t>
      </w:r>
      <w:r>
        <w:rPr>
          <w:rFonts w:hint="eastAsia" w:ascii="宋体" w:hAnsi="宋体" w:cs="宋体"/>
          <w:color w:val="auto"/>
          <w:sz w:val="24"/>
          <w:szCs w:val="32"/>
          <w:highlight w:val="none"/>
          <w:lang w:val="zh-CN"/>
        </w:rPr>
        <w:t>在最大限度地满足招标文件实质性要求前提下，评标委员会按照招标文件中规定的各项因素进行综合评审后，推荐二名合格的中标候选人，并按评标报告推荐的顺序确定排名第一的中标候选人为中标人</w:t>
      </w:r>
      <w:r>
        <w:rPr>
          <w:rFonts w:hint="eastAsia" w:ascii="宋体" w:hAnsi="宋体" w:cs="宋体"/>
          <w:color w:val="auto"/>
          <w:kern w:val="0"/>
          <w:sz w:val="24"/>
          <w:highlight w:val="none"/>
          <w:lang w:val="zh-CN"/>
        </w:rPr>
        <w:t>。</w:t>
      </w:r>
    </w:p>
    <w:p w14:paraId="65483A7A">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四、如综合得分相同，投标报价低者为先；如综合得分且投标报价相同的，货物类采购项目以</w:t>
      </w:r>
      <w:r>
        <w:rPr>
          <w:rFonts w:hint="eastAsia" w:ascii="宋体" w:hAnsi="宋体" w:cs="宋体"/>
          <w:color w:val="auto"/>
          <w:kern w:val="0"/>
          <w:sz w:val="24"/>
          <w:highlight w:val="none"/>
        </w:rPr>
        <w:t>商务技术</w:t>
      </w:r>
      <w:r>
        <w:rPr>
          <w:rFonts w:hint="eastAsia" w:ascii="宋体" w:hAnsi="宋体" w:cs="宋体"/>
          <w:color w:val="auto"/>
          <w:kern w:val="0"/>
          <w:sz w:val="24"/>
          <w:highlight w:val="none"/>
          <w:lang w:val="zh-CN"/>
        </w:rPr>
        <w:t>分（</w:t>
      </w:r>
      <w:r>
        <w:rPr>
          <w:rFonts w:hint="eastAsia" w:ascii="宋体" w:hAnsi="宋体" w:cs="宋体"/>
          <w:color w:val="auto"/>
          <w:sz w:val="24"/>
          <w:szCs w:val="24"/>
          <w:highlight w:val="none"/>
        </w:rPr>
        <w:t>技术功能符合度</w:t>
      </w:r>
      <w:r>
        <w:rPr>
          <w:rFonts w:hint="eastAsia" w:ascii="宋体" w:hAnsi="宋体" w:cs="宋体"/>
          <w:color w:val="auto"/>
          <w:kern w:val="0"/>
          <w:sz w:val="24"/>
          <w:highlight w:val="none"/>
          <w:lang w:val="zh-CN"/>
        </w:rPr>
        <w:t>）较高者为先，服务类采购项目以</w:t>
      </w:r>
      <w:r>
        <w:rPr>
          <w:rFonts w:hint="eastAsia" w:ascii="宋体" w:hAnsi="宋体" w:cs="宋体"/>
          <w:color w:val="auto"/>
          <w:kern w:val="0"/>
          <w:sz w:val="24"/>
          <w:highlight w:val="none"/>
        </w:rPr>
        <w:t>服务能力</w:t>
      </w:r>
      <w:r>
        <w:rPr>
          <w:rFonts w:hint="eastAsia" w:ascii="宋体" w:hAnsi="宋体" w:cs="宋体"/>
          <w:color w:val="auto"/>
          <w:kern w:val="0"/>
          <w:sz w:val="24"/>
          <w:highlight w:val="none"/>
          <w:lang w:val="zh-CN"/>
        </w:rPr>
        <w:t>得分较高者为先。</w:t>
      </w:r>
    </w:p>
    <w:p w14:paraId="5C9F6341">
      <w:pPr>
        <w:shd w:val="clear"/>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w:t>
      </w:r>
      <w:r>
        <w:rPr>
          <w:rFonts w:hint="eastAsia" w:ascii="宋体" w:hAnsi="宋体" w:cs="宋体"/>
          <w:color w:val="auto"/>
          <w:kern w:val="0"/>
          <w:sz w:val="24"/>
          <w:highlight w:val="none"/>
          <w:shd w:val="clear" w:color="auto" w:fill="auto"/>
          <w:lang w:val="zh-CN"/>
        </w:rPr>
        <w:t>本次</w:t>
      </w:r>
      <w:r>
        <w:rPr>
          <w:rFonts w:hint="eastAsia" w:ascii="宋体" w:hAnsi="宋体" w:cs="宋体"/>
          <w:color w:val="auto"/>
          <w:kern w:val="0"/>
          <w:sz w:val="24"/>
          <w:highlight w:val="none"/>
          <w:shd w:val="clear" w:color="auto" w:fill="auto"/>
        </w:rPr>
        <w:t>资格及</w:t>
      </w:r>
      <w:r>
        <w:rPr>
          <w:rFonts w:hint="eastAsia" w:ascii="宋体" w:hAnsi="宋体" w:cs="宋体"/>
          <w:color w:val="auto"/>
          <w:kern w:val="0"/>
          <w:sz w:val="24"/>
          <w:highlight w:val="none"/>
          <w:shd w:val="clear" w:color="auto" w:fill="auto"/>
          <w:lang w:val="zh-CN"/>
        </w:rPr>
        <w:t>商务技术文件评分具体分值细化条款如下表：</w:t>
      </w:r>
    </w:p>
    <w:tbl>
      <w:tblPr>
        <w:tblStyle w:val="26"/>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2"/>
        <w:gridCol w:w="1252"/>
        <w:gridCol w:w="5574"/>
        <w:gridCol w:w="854"/>
      </w:tblGrid>
      <w:tr w14:paraId="2DDC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3811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序号</w:t>
            </w:r>
          </w:p>
        </w:tc>
        <w:tc>
          <w:tcPr>
            <w:tcW w:w="1252" w:type="dxa"/>
            <w:tcBorders>
              <w:top w:val="single" w:color="000000" w:sz="8" w:space="0"/>
              <w:left w:val="nil"/>
              <w:bottom w:val="single" w:color="000000" w:sz="8" w:space="0"/>
              <w:right w:val="single" w:color="000000" w:sz="8" w:space="0"/>
            </w:tcBorders>
            <w:shd w:val="clear" w:color="auto" w:fill="auto"/>
            <w:vAlign w:val="center"/>
          </w:tcPr>
          <w:p w14:paraId="125E284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评分因素</w:t>
            </w:r>
          </w:p>
        </w:tc>
        <w:tc>
          <w:tcPr>
            <w:tcW w:w="5574" w:type="dxa"/>
            <w:tcBorders>
              <w:top w:val="single" w:color="000000" w:sz="8" w:space="0"/>
              <w:left w:val="nil"/>
              <w:bottom w:val="single" w:color="000000" w:sz="8" w:space="0"/>
              <w:right w:val="single" w:color="000000" w:sz="8" w:space="0"/>
            </w:tcBorders>
            <w:shd w:val="clear" w:color="auto" w:fill="auto"/>
            <w:vAlign w:val="center"/>
          </w:tcPr>
          <w:p w14:paraId="16945F2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kern w:val="0"/>
                <w:sz w:val="24"/>
                <w:szCs w:val="24"/>
                <w:highlight w:val="none"/>
                <w:u w:val="none"/>
                <w:lang w:val="en-US" w:eastAsia="zh-CN" w:bidi="ar"/>
              </w:rPr>
            </w:pPr>
            <w:r>
              <w:rPr>
                <w:rFonts w:hint="eastAsia" w:ascii="宋体" w:hAnsi="宋体" w:eastAsia="宋体" w:cs="宋体"/>
                <w:b/>
                <w:i w:val="0"/>
                <w:iCs w:val="0"/>
                <w:color w:val="auto"/>
                <w:kern w:val="0"/>
                <w:sz w:val="24"/>
                <w:szCs w:val="24"/>
                <w:highlight w:val="none"/>
                <w:u w:val="none"/>
                <w:lang w:val="en-US" w:eastAsia="zh-CN" w:bidi="ar"/>
              </w:rPr>
              <w:t>评分细则（电子响应文件中提供的证明材料</w:t>
            </w:r>
          </w:p>
          <w:p w14:paraId="36710EC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（证书、合同等）应清晰可辨，如无法辨识，将不予给分。）</w:t>
            </w:r>
          </w:p>
        </w:tc>
        <w:tc>
          <w:tcPr>
            <w:tcW w:w="854" w:type="dxa"/>
            <w:tcBorders>
              <w:top w:val="single" w:color="000000" w:sz="8" w:space="0"/>
              <w:left w:val="nil"/>
              <w:bottom w:val="single" w:color="000000" w:sz="8" w:space="0"/>
              <w:right w:val="single" w:color="000000" w:sz="8" w:space="0"/>
            </w:tcBorders>
            <w:shd w:val="clear" w:color="auto" w:fill="auto"/>
            <w:vAlign w:val="center"/>
          </w:tcPr>
          <w:p w14:paraId="4F9A313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kern w:val="0"/>
                <w:sz w:val="24"/>
                <w:szCs w:val="24"/>
                <w:highlight w:val="none"/>
                <w:u w:val="none"/>
                <w:lang w:val="en-US" w:eastAsia="zh-CN" w:bidi="ar"/>
              </w:rPr>
            </w:pPr>
            <w:r>
              <w:rPr>
                <w:rFonts w:hint="eastAsia" w:ascii="宋体" w:hAnsi="宋体" w:eastAsia="宋体" w:cs="宋体"/>
                <w:b/>
                <w:i w:val="0"/>
                <w:iCs w:val="0"/>
                <w:color w:val="auto"/>
                <w:kern w:val="0"/>
                <w:sz w:val="24"/>
                <w:szCs w:val="24"/>
                <w:highlight w:val="none"/>
                <w:u w:val="none"/>
                <w:lang w:val="en-US" w:eastAsia="zh-CN" w:bidi="ar"/>
              </w:rPr>
              <w:t>分值</w:t>
            </w:r>
          </w:p>
          <w:p w14:paraId="18BE443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（分）</w:t>
            </w:r>
          </w:p>
        </w:tc>
      </w:tr>
      <w:tr w14:paraId="496E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tcBorders>
              <w:top w:val="nil"/>
              <w:left w:val="single" w:color="000000" w:sz="8" w:space="0"/>
              <w:bottom w:val="single" w:color="000000" w:sz="8" w:space="0"/>
              <w:right w:val="single" w:color="000000" w:sz="8" w:space="0"/>
            </w:tcBorders>
            <w:shd w:val="clear" w:color="auto" w:fill="auto"/>
            <w:vAlign w:val="center"/>
          </w:tcPr>
          <w:p w14:paraId="4209277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52" w:type="dxa"/>
            <w:tcBorders>
              <w:top w:val="nil"/>
              <w:left w:val="nil"/>
              <w:bottom w:val="single" w:color="000000" w:sz="8" w:space="0"/>
              <w:right w:val="single" w:color="000000" w:sz="8" w:space="0"/>
            </w:tcBorders>
            <w:shd w:val="clear" w:color="auto" w:fill="auto"/>
            <w:vAlign w:val="center"/>
          </w:tcPr>
          <w:p w14:paraId="21E4B24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ISO15189</w:t>
            </w:r>
            <w:r>
              <w:rPr>
                <w:rStyle w:val="58"/>
                <w:rFonts w:hint="eastAsia" w:ascii="宋体" w:hAnsi="宋体" w:eastAsia="宋体" w:cs="宋体"/>
                <w:color w:val="auto"/>
                <w:sz w:val="24"/>
                <w:szCs w:val="24"/>
                <w:highlight w:val="none"/>
                <w:lang w:val="en-US" w:eastAsia="zh-CN" w:bidi="ar"/>
              </w:rPr>
              <w:t>实验室认可</w:t>
            </w:r>
          </w:p>
        </w:tc>
        <w:tc>
          <w:tcPr>
            <w:tcW w:w="5574" w:type="dxa"/>
            <w:tcBorders>
              <w:top w:val="nil"/>
              <w:left w:val="nil"/>
              <w:bottom w:val="single" w:color="000000" w:sz="8" w:space="0"/>
              <w:right w:val="single" w:color="000000" w:sz="8" w:space="0"/>
            </w:tcBorders>
            <w:shd w:val="clear" w:color="auto" w:fill="auto"/>
            <w:vAlign w:val="center"/>
          </w:tcPr>
          <w:p w14:paraId="3E794EF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招标文件第四章公开招标需求附件提供的项目清单，实验室开展项目通过ISO15189认可的数量，低于30%不得分，达到30%（含）以上40%以下得3分，达到40%（含）以上50%以下得5分，达到50%（含）以上60%以下得7分，达到60%（含）以上得9分。提供证书扫描件加盖供应商公章。</w:t>
            </w:r>
          </w:p>
        </w:tc>
        <w:tc>
          <w:tcPr>
            <w:tcW w:w="854" w:type="dxa"/>
            <w:tcBorders>
              <w:top w:val="nil"/>
              <w:left w:val="nil"/>
              <w:bottom w:val="single" w:color="000000" w:sz="8" w:space="0"/>
              <w:right w:val="single" w:color="000000" w:sz="8" w:space="0"/>
            </w:tcBorders>
            <w:shd w:val="clear" w:color="auto" w:fill="auto"/>
            <w:vAlign w:val="center"/>
          </w:tcPr>
          <w:p w14:paraId="26F36E0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r>
      <w:tr w14:paraId="7A19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tcBorders>
              <w:top w:val="nil"/>
              <w:left w:val="single" w:color="000000" w:sz="8" w:space="0"/>
              <w:bottom w:val="single" w:color="000000" w:sz="8" w:space="0"/>
              <w:right w:val="single" w:color="000000" w:sz="8" w:space="0"/>
            </w:tcBorders>
            <w:shd w:val="clear" w:color="auto" w:fill="auto"/>
            <w:vAlign w:val="center"/>
          </w:tcPr>
          <w:p w14:paraId="5C6E9F7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52" w:type="dxa"/>
            <w:tcBorders>
              <w:top w:val="nil"/>
              <w:left w:val="nil"/>
              <w:bottom w:val="single" w:color="000000" w:sz="8" w:space="0"/>
              <w:right w:val="single" w:color="000000" w:sz="8" w:space="0"/>
            </w:tcBorders>
            <w:shd w:val="clear" w:color="auto" w:fill="auto"/>
            <w:vAlign w:val="center"/>
          </w:tcPr>
          <w:p w14:paraId="255C80E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室间质评情况</w:t>
            </w:r>
          </w:p>
        </w:tc>
        <w:tc>
          <w:tcPr>
            <w:tcW w:w="5574" w:type="dxa"/>
            <w:tcBorders>
              <w:top w:val="nil"/>
              <w:left w:val="nil"/>
              <w:bottom w:val="single" w:color="000000" w:sz="8" w:space="0"/>
              <w:right w:val="single" w:color="000000" w:sz="8" w:space="0"/>
            </w:tcBorders>
            <w:shd w:val="clear" w:color="auto" w:fill="auto"/>
            <w:vAlign w:val="center"/>
          </w:tcPr>
          <w:p w14:paraId="1C0BF41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招标文件第四章公开招标需求附件提供的项目清单中，提供为本项目提供检测服务的实验室的2025年1月1日以来国家卫健委临检中心、省级临检中心室间质评合格证书，累计获通过的项目数量第一名得6分，第二名得5分，第三名得4分，第四名得3分，第五名得2分，其他得1分，未提供不得分。提供证书扫描件加盖供应商公章。</w:t>
            </w:r>
          </w:p>
        </w:tc>
        <w:tc>
          <w:tcPr>
            <w:tcW w:w="854" w:type="dxa"/>
            <w:tcBorders>
              <w:top w:val="nil"/>
              <w:left w:val="nil"/>
              <w:bottom w:val="single" w:color="000000" w:sz="8" w:space="0"/>
              <w:right w:val="single" w:color="000000" w:sz="8" w:space="0"/>
            </w:tcBorders>
            <w:shd w:val="clear" w:color="auto" w:fill="auto"/>
            <w:vAlign w:val="center"/>
          </w:tcPr>
          <w:p w14:paraId="19435B2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4B44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restart"/>
            <w:tcBorders>
              <w:top w:val="nil"/>
              <w:left w:val="single" w:color="000000" w:sz="8" w:space="0"/>
              <w:bottom w:val="single" w:color="000000" w:sz="8" w:space="0"/>
              <w:right w:val="single" w:color="000000" w:sz="8" w:space="0"/>
            </w:tcBorders>
            <w:shd w:val="clear" w:color="auto" w:fill="auto"/>
            <w:vAlign w:val="center"/>
          </w:tcPr>
          <w:p w14:paraId="4FC2C83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52" w:type="dxa"/>
            <w:vMerge w:val="restart"/>
            <w:tcBorders>
              <w:top w:val="nil"/>
              <w:left w:val="nil"/>
              <w:bottom w:val="single" w:color="000000" w:sz="8" w:space="0"/>
              <w:right w:val="single" w:color="000000" w:sz="8" w:space="0"/>
            </w:tcBorders>
            <w:shd w:val="clear" w:color="auto" w:fill="auto"/>
            <w:vAlign w:val="center"/>
          </w:tcPr>
          <w:p w14:paraId="51CF587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实验室质量控制</w:t>
            </w:r>
          </w:p>
        </w:tc>
        <w:tc>
          <w:tcPr>
            <w:tcW w:w="5574" w:type="dxa"/>
            <w:tcBorders>
              <w:top w:val="nil"/>
              <w:left w:val="nil"/>
              <w:bottom w:val="nil"/>
              <w:right w:val="single" w:color="000000" w:sz="8" w:space="0"/>
            </w:tcBorders>
            <w:shd w:val="clear" w:color="auto" w:fill="auto"/>
            <w:vAlign w:val="center"/>
          </w:tcPr>
          <w:p w14:paraId="332EA2A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招标文件第四章公开招标需求附件提供的项目清单中，开展室内质控的项目数量，数量第一名得6分，第二名得5分，第三名得4分，第四名得3分，第五名得2分，其他得1分，未提供不得分。提供室内质控图作为依据。</w:t>
            </w:r>
          </w:p>
        </w:tc>
        <w:tc>
          <w:tcPr>
            <w:tcW w:w="854" w:type="dxa"/>
            <w:vMerge w:val="restart"/>
            <w:tcBorders>
              <w:top w:val="nil"/>
              <w:left w:val="nil"/>
              <w:bottom w:val="single" w:color="000000" w:sz="8" w:space="0"/>
              <w:right w:val="single" w:color="000000" w:sz="8" w:space="0"/>
            </w:tcBorders>
            <w:shd w:val="clear" w:color="auto" w:fill="auto"/>
            <w:vAlign w:val="center"/>
          </w:tcPr>
          <w:p w14:paraId="3C73407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1DB36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continue"/>
            <w:tcBorders>
              <w:top w:val="nil"/>
              <w:left w:val="single" w:color="000000" w:sz="8" w:space="0"/>
              <w:bottom w:val="single" w:color="000000" w:sz="8" w:space="0"/>
              <w:right w:val="single" w:color="000000" w:sz="8" w:space="0"/>
            </w:tcBorders>
            <w:shd w:val="clear" w:color="auto" w:fill="auto"/>
            <w:vAlign w:val="center"/>
          </w:tcPr>
          <w:p w14:paraId="307CC73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52" w:type="dxa"/>
            <w:vMerge w:val="continue"/>
            <w:tcBorders>
              <w:top w:val="nil"/>
              <w:left w:val="nil"/>
              <w:bottom w:val="single" w:color="000000" w:sz="8" w:space="0"/>
              <w:right w:val="single" w:color="000000" w:sz="8" w:space="0"/>
            </w:tcBorders>
            <w:shd w:val="clear" w:color="auto" w:fill="auto"/>
            <w:vAlign w:val="center"/>
          </w:tcPr>
          <w:p w14:paraId="7358137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5574" w:type="dxa"/>
            <w:tcBorders>
              <w:top w:val="nil"/>
              <w:left w:val="nil"/>
              <w:bottom w:val="single" w:color="000000" w:sz="8" w:space="0"/>
              <w:right w:val="single" w:color="000000" w:sz="8" w:space="0"/>
            </w:tcBorders>
            <w:shd w:val="clear" w:color="auto" w:fill="auto"/>
            <w:vAlign w:val="center"/>
          </w:tcPr>
          <w:p w14:paraId="59A6E01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注：如开展室内质控数量相同，双水平</w:t>
            </w:r>
            <w:r>
              <w:rPr>
                <w:rStyle w:val="59"/>
                <w:rFonts w:hint="eastAsia" w:ascii="宋体" w:hAnsi="宋体" w:eastAsia="宋体" w:cs="宋体"/>
                <w:color w:val="auto"/>
                <w:sz w:val="24"/>
                <w:szCs w:val="24"/>
                <w:highlight w:val="none"/>
                <w:lang w:val="en-US" w:eastAsia="zh-CN" w:bidi="ar"/>
              </w:rPr>
              <w:t>+</w:t>
            </w:r>
            <w:r>
              <w:rPr>
                <w:rStyle w:val="58"/>
                <w:rFonts w:hint="eastAsia" w:ascii="宋体" w:hAnsi="宋体" w:eastAsia="宋体" w:cs="宋体"/>
                <w:color w:val="auto"/>
                <w:sz w:val="24"/>
                <w:szCs w:val="24"/>
                <w:highlight w:val="none"/>
                <w:lang w:val="en-US" w:eastAsia="zh-CN" w:bidi="ar"/>
              </w:rPr>
              <w:t>三水平的项目数量多者排名靠前。</w:t>
            </w:r>
          </w:p>
        </w:tc>
        <w:tc>
          <w:tcPr>
            <w:tcW w:w="854" w:type="dxa"/>
            <w:vMerge w:val="continue"/>
            <w:tcBorders>
              <w:top w:val="nil"/>
              <w:left w:val="nil"/>
              <w:bottom w:val="single" w:color="000000" w:sz="8" w:space="0"/>
              <w:right w:val="single" w:color="000000" w:sz="8" w:space="0"/>
            </w:tcBorders>
            <w:shd w:val="clear" w:color="auto" w:fill="auto"/>
            <w:vAlign w:val="center"/>
          </w:tcPr>
          <w:p w14:paraId="694A81C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457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restart"/>
            <w:tcBorders>
              <w:top w:val="nil"/>
              <w:left w:val="single" w:color="000000" w:sz="8" w:space="0"/>
              <w:bottom w:val="single" w:color="000000" w:sz="8" w:space="0"/>
              <w:right w:val="single" w:color="000000" w:sz="8" w:space="0"/>
            </w:tcBorders>
            <w:shd w:val="clear" w:color="auto" w:fill="auto"/>
            <w:vAlign w:val="center"/>
          </w:tcPr>
          <w:p w14:paraId="71317D0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52" w:type="dxa"/>
            <w:vMerge w:val="restart"/>
            <w:tcBorders>
              <w:top w:val="nil"/>
              <w:left w:val="nil"/>
              <w:bottom w:val="single" w:color="000000" w:sz="8" w:space="0"/>
              <w:right w:val="single" w:color="000000" w:sz="8" w:space="0"/>
            </w:tcBorders>
            <w:shd w:val="clear" w:color="auto" w:fill="auto"/>
            <w:vAlign w:val="center"/>
          </w:tcPr>
          <w:p w14:paraId="79BB5AB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项目检测能力和齐全性</w:t>
            </w:r>
          </w:p>
        </w:tc>
        <w:tc>
          <w:tcPr>
            <w:tcW w:w="5574" w:type="dxa"/>
            <w:tcBorders>
              <w:top w:val="nil"/>
              <w:left w:val="nil"/>
              <w:bottom w:val="single" w:color="000000" w:sz="8" w:space="0"/>
              <w:right w:val="single" w:color="000000" w:sz="8" w:space="0"/>
            </w:tcBorders>
            <w:shd w:val="clear" w:color="auto" w:fill="auto"/>
            <w:vAlign w:val="center"/>
          </w:tcPr>
          <w:p w14:paraId="41C10ED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r>
              <w:rPr>
                <w:rStyle w:val="58"/>
                <w:rFonts w:hint="eastAsia" w:ascii="宋体" w:hAnsi="宋体" w:eastAsia="宋体" w:cs="宋体"/>
                <w:color w:val="auto"/>
                <w:sz w:val="24"/>
                <w:szCs w:val="24"/>
                <w:highlight w:val="none"/>
                <w:lang w:val="en-US" w:eastAsia="zh-CN" w:bidi="ar"/>
              </w:rPr>
              <w:t>投标人或其母公司获得国家卫计委颁布的《高通量基因测序技术临床应用试点单位》或国家发改委颁布的《国家基因组技术示范中心》，提供任一有效证明文件得</w:t>
            </w:r>
            <w:r>
              <w:rPr>
                <w:rStyle w:val="59"/>
                <w:rFonts w:hint="eastAsia" w:ascii="宋体" w:hAnsi="宋体" w:eastAsia="宋体" w:cs="宋体"/>
                <w:color w:val="auto"/>
                <w:sz w:val="24"/>
                <w:szCs w:val="24"/>
                <w:highlight w:val="none"/>
                <w:lang w:val="en-US" w:eastAsia="zh-CN" w:bidi="ar"/>
              </w:rPr>
              <w:t>2</w:t>
            </w:r>
            <w:r>
              <w:rPr>
                <w:rStyle w:val="58"/>
                <w:rFonts w:hint="eastAsia" w:ascii="宋体" w:hAnsi="宋体" w:eastAsia="宋体" w:cs="宋体"/>
                <w:color w:val="auto"/>
                <w:sz w:val="24"/>
                <w:szCs w:val="24"/>
                <w:highlight w:val="none"/>
                <w:lang w:val="en-US" w:eastAsia="zh-CN" w:bidi="ar"/>
              </w:rPr>
              <w:t>分，未提供者不得分。</w:t>
            </w:r>
          </w:p>
        </w:tc>
        <w:tc>
          <w:tcPr>
            <w:tcW w:w="854" w:type="dxa"/>
            <w:tcBorders>
              <w:top w:val="nil"/>
              <w:left w:val="nil"/>
              <w:bottom w:val="single" w:color="000000" w:sz="8" w:space="0"/>
              <w:right w:val="single" w:color="000000" w:sz="8" w:space="0"/>
            </w:tcBorders>
            <w:shd w:val="clear" w:color="auto" w:fill="auto"/>
            <w:vAlign w:val="center"/>
          </w:tcPr>
          <w:p w14:paraId="6B3D92A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554F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continue"/>
            <w:tcBorders>
              <w:top w:val="nil"/>
              <w:left w:val="single" w:color="000000" w:sz="8" w:space="0"/>
              <w:bottom w:val="single" w:color="000000" w:sz="8" w:space="0"/>
              <w:right w:val="single" w:color="000000" w:sz="8" w:space="0"/>
            </w:tcBorders>
            <w:shd w:val="clear" w:color="auto" w:fill="auto"/>
            <w:vAlign w:val="center"/>
          </w:tcPr>
          <w:p w14:paraId="4F243C4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52" w:type="dxa"/>
            <w:vMerge w:val="continue"/>
            <w:tcBorders>
              <w:top w:val="nil"/>
              <w:left w:val="nil"/>
              <w:bottom w:val="single" w:color="000000" w:sz="8" w:space="0"/>
              <w:right w:val="single" w:color="000000" w:sz="8" w:space="0"/>
            </w:tcBorders>
            <w:shd w:val="clear" w:color="auto" w:fill="auto"/>
            <w:vAlign w:val="center"/>
          </w:tcPr>
          <w:p w14:paraId="3A74757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5574" w:type="dxa"/>
            <w:tcBorders>
              <w:top w:val="nil"/>
              <w:left w:val="nil"/>
              <w:bottom w:val="single" w:color="000000" w:sz="8" w:space="0"/>
              <w:right w:val="single" w:color="000000" w:sz="8" w:space="0"/>
            </w:tcBorders>
            <w:shd w:val="clear" w:color="auto" w:fill="auto"/>
            <w:vAlign w:val="center"/>
          </w:tcPr>
          <w:p w14:paraId="467C52B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r>
              <w:rPr>
                <w:rStyle w:val="58"/>
                <w:rFonts w:hint="eastAsia" w:ascii="宋体" w:hAnsi="宋体" w:eastAsia="宋体" w:cs="宋体"/>
                <w:color w:val="auto"/>
                <w:sz w:val="24"/>
                <w:szCs w:val="24"/>
                <w:highlight w:val="none"/>
                <w:lang w:val="en-US" w:eastAsia="zh-CN" w:bidi="ar"/>
              </w:rPr>
              <w:t>提供投标人实验室完成招标文件第四章公开招标需求附件的所有检测项目的报告单复印件得</w:t>
            </w:r>
            <w:r>
              <w:rPr>
                <w:rStyle w:val="59"/>
                <w:rFonts w:hint="eastAsia" w:ascii="宋体" w:hAnsi="宋体" w:eastAsia="宋体" w:cs="宋体"/>
                <w:color w:val="auto"/>
                <w:sz w:val="24"/>
                <w:szCs w:val="24"/>
                <w:highlight w:val="none"/>
                <w:lang w:val="en-US" w:eastAsia="zh-CN" w:bidi="ar"/>
              </w:rPr>
              <w:t>6</w:t>
            </w:r>
            <w:r>
              <w:rPr>
                <w:rStyle w:val="58"/>
                <w:rFonts w:hint="eastAsia" w:ascii="宋体" w:hAnsi="宋体" w:eastAsia="宋体" w:cs="宋体"/>
                <w:color w:val="auto"/>
                <w:sz w:val="24"/>
                <w:szCs w:val="24"/>
                <w:highlight w:val="none"/>
                <w:lang w:val="en-US" w:eastAsia="zh-CN" w:bidi="ar"/>
              </w:rPr>
              <w:t>分，缺</w:t>
            </w:r>
            <w:r>
              <w:rPr>
                <w:rStyle w:val="59"/>
                <w:rFonts w:hint="eastAsia" w:ascii="宋体" w:hAnsi="宋体" w:eastAsia="宋体" w:cs="宋体"/>
                <w:color w:val="auto"/>
                <w:sz w:val="24"/>
                <w:szCs w:val="24"/>
                <w:highlight w:val="none"/>
                <w:lang w:val="en-US" w:eastAsia="zh-CN" w:bidi="ar"/>
              </w:rPr>
              <w:t>1</w:t>
            </w:r>
            <w:r>
              <w:rPr>
                <w:rStyle w:val="58"/>
                <w:rFonts w:hint="eastAsia" w:ascii="宋体" w:hAnsi="宋体" w:eastAsia="宋体" w:cs="宋体"/>
                <w:color w:val="auto"/>
                <w:sz w:val="24"/>
                <w:szCs w:val="24"/>
                <w:highlight w:val="none"/>
                <w:lang w:val="en-US" w:eastAsia="zh-CN" w:bidi="ar"/>
              </w:rPr>
              <w:t>项扣</w:t>
            </w:r>
            <w:r>
              <w:rPr>
                <w:rStyle w:val="59"/>
                <w:rFonts w:hint="eastAsia" w:ascii="宋体" w:hAnsi="宋体" w:eastAsia="宋体" w:cs="宋体"/>
                <w:color w:val="auto"/>
                <w:sz w:val="24"/>
                <w:szCs w:val="24"/>
                <w:highlight w:val="none"/>
                <w:lang w:val="en-US" w:eastAsia="zh-CN" w:bidi="ar"/>
              </w:rPr>
              <w:t>0.2</w:t>
            </w:r>
            <w:r>
              <w:rPr>
                <w:rStyle w:val="58"/>
                <w:rFonts w:hint="eastAsia" w:ascii="宋体" w:hAnsi="宋体" w:eastAsia="宋体" w:cs="宋体"/>
                <w:color w:val="auto"/>
                <w:sz w:val="24"/>
                <w:szCs w:val="24"/>
                <w:highlight w:val="none"/>
                <w:lang w:val="en-US" w:eastAsia="zh-CN" w:bidi="ar"/>
              </w:rPr>
              <w:t>分，本条目扣完为止。提供上述检测的报告单复印件，否则不得分。</w:t>
            </w:r>
          </w:p>
        </w:tc>
        <w:tc>
          <w:tcPr>
            <w:tcW w:w="854" w:type="dxa"/>
            <w:tcBorders>
              <w:top w:val="nil"/>
              <w:left w:val="nil"/>
              <w:bottom w:val="single" w:color="000000" w:sz="8" w:space="0"/>
              <w:right w:val="single" w:color="000000" w:sz="8" w:space="0"/>
            </w:tcBorders>
            <w:shd w:val="clear" w:color="auto" w:fill="auto"/>
            <w:vAlign w:val="center"/>
          </w:tcPr>
          <w:p w14:paraId="47CE9D5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5A70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continue"/>
            <w:tcBorders>
              <w:top w:val="nil"/>
              <w:left w:val="single" w:color="000000" w:sz="8" w:space="0"/>
              <w:bottom w:val="single" w:color="000000" w:sz="8" w:space="0"/>
              <w:right w:val="single" w:color="000000" w:sz="8" w:space="0"/>
            </w:tcBorders>
            <w:shd w:val="clear" w:color="auto" w:fill="auto"/>
            <w:vAlign w:val="center"/>
          </w:tcPr>
          <w:p w14:paraId="691112D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52" w:type="dxa"/>
            <w:vMerge w:val="continue"/>
            <w:tcBorders>
              <w:top w:val="nil"/>
              <w:left w:val="nil"/>
              <w:bottom w:val="single" w:color="000000" w:sz="8" w:space="0"/>
              <w:right w:val="single" w:color="000000" w:sz="8" w:space="0"/>
            </w:tcBorders>
            <w:shd w:val="clear" w:color="auto" w:fill="auto"/>
            <w:vAlign w:val="center"/>
          </w:tcPr>
          <w:p w14:paraId="426634E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5574" w:type="dxa"/>
            <w:tcBorders>
              <w:top w:val="nil"/>
              <w:left w:val="nil"/>
              <w:bottom w:val="single" w:color="000000" w:sz="8" w:space="0"/>
              <w:right w:val="single" w:color="000000" w:sz="8" w:space="0"/>
            </w:tcBorders>
            <w:shd w:val="clear" w:color="auto" w:fill="auto"/>
            <w:vAlign w:val="center"/>
          </w:tcPr>
          <w:p w14:paraId="6FC7AA8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4.3根据对招标文件第四章公开招标需求附件检验外送清单中“出具报告时间”响应情况，承诺满足采购需求的，得4分，</w:t>
            </w:r>
            <w:r>
              <w:rPr>
                <w:rStyle w:val="58"/>
                <w:rFonts w:hint="eastAsia" w:ascii="宋体" w:hAnsi="宋体" w:eastAsia="宋体" w:cs="宋体"/>
                <w:color w:val="auto"/>
                <w:sz w:val="24"/>
                <w:szCs w:val="24"/>
                <w:highlight w:val="none"/>
                <w:lang w:val="en-US" w:eastAsia="zh-CN" w:bidi="ar"/>
              </w:rPr>
              <w:t>每</w:t>
            </w:r>
            <w:r>
              <w:rPr>
                <w:rStyle w:val="59"/>
                <w:rFonts w:hint="eastAsia" w:ascii="宋体" w:hAnsi="宋体" w:eastAsia="宋体" w:cs="宋体"/>
                <w:color w:val="auto"/>
                <w:sz w:val="24"/>
                <w:szCs w:val="24"/>
                <w:highlight w:val="none"/>
                <w:lang w:val="en-US" w:eastAsia="zh-CN" w:bidi="ar"/>
              </w:rPr>
              <w:t>1</w:t>
            </w:r>
            <w:r>
              <w:rPr>
                <w:rStyle w:val="58"/>
                <w:rFonts w:hint="eastAsia" w:ascii="宋体" w:hAnsi="宋体" w:eastAsia="宋体" w:cs="宋体"/>
                <w:color w:val="auto"/>
                <w:sz w:val="24"/>
                <w:szCs w:val="24"/>
                <w:highlight w:val="none"/>
                <w:lang w:val="en-US" w:eastAsia="zh-CN" w:bidi="ar"/>
              </w:rPr>
              <w:t>项不满足扣</w:t>
            </w:r>
            <w:r>
              <w:rPr>
                <w:rStyle w:val="59"/>
                <w:rFonts w:hint="eastAsia" w:ascii="宋体" w:hAnsi="宋体" w:eastAsia="宋体" w:cs="宋体"/>
                <w:color w:val="auto"/>
                <w:sz w:val="24"/>
                <w:szCs w:val="24"/>
                <w:highlight w:val="none"/>
                <w:lang w:val="en-US" w:eastAsia="zh-CN" w:bidi="ar"/>
              </w:rPr>
              <w:t>0.2</w:t>
            </w:r>
            <w:r>
              <w:rPr>
                <w:rStyle w:val="58"/>
                <w:rFonts w:hint="eastAsia" w:ascii="宋体" w:hAnsi="宋体" w:eastAsia="宋体" w:cs="宋体"/>
                <w:color w:val="auto"/>
                <w:sz w:val="24"/>
                <w:szCs w:val="24"/>
                <w:highlight w:val="none"/>
                <w:lang w:val="en-US" w:eastAsia="zh-CN" w:bidi="ar"/>
              </w:rPr>
              <w:t>分，本条目扣完为止</w:t>
            </w:r>
            <w:r>
              <w:rPr>
                <w:rFonts w:hint="eastAsia" w:ascii="宋体" w:hAnsi="宋体" w:eastAsia="宋体" w:cs="宋体"/>
                <w:i w:val="0"/>
                <w:iCs w:val="0"/>
                <w:color w:val="auto"/>
                <w:kern w:val="0"/>
                <w:sz w:val="24"/>
                <w:szCs w:val="24"/>
                <w:highlight w:val="none"/>
                <w:u w:val="none"/>
                <w:lang w:val="en-US" w:eastAsia="zh-CN" w:bidi="ar"/>
              </w:rPr>
              <w:t>否则不得分，</w:t>
            </w:r>
            <w:r>
              <w:rPr>
                <w:rStyle w:val="58"/>
                <w:rFonts w:hint="eastAsia" w:ascii="宋体" w:hAnsi="宋体" w:eastAsia="宋体" w:cs="宋体"/>
                <w:color w:val="auto"/>
                <w:sz w:val="24"/>
                <w:szCs w:val="24"/>
                <w:highlight w:val="none"/>
                <w:lang w:val="en-US" w:eastAsia="zh-CN" w:bidi="ar"/>
              </w:rPr>
              <w:t>提供上述检测的报告单复印件，否则不得分。</w:t>
            </w:r>
          </w:p>
        </w:tc>
        <w:tc>
          <w:tcPr>
            <w:tcW w:w="854" w:type="dxa"/>
            <w:tcBorders>
              <w:top w:val="nil"/>
              <w:left w:val="nil"/>
              <w:bottom w:val="single" w:color="000000" w:sz="8" w:space="0"/>
              <w:right w:val="single" w:color="000000" w:sz="8" w:space="0"/>
            </w:tcBorders>
            <w:shd w:val="clear" w:color="auto" w:fill="auto"/>
            <w:vAlign w:val="center"/>
          </w:tcPr>
          <w:p w14:paraId="21A8F5A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14:paraId="5549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continue"/>
            <w:tcBorders>
              <w:top w:val="nil"/>
              <w:left w:val="single" w:color="000000" w:sz="8" w:space="0"/>
              <w:bottom w:val="single" w:color="000000" w:sz="8" w:space="0"/>
              <w:right w:val="single" w:color="000000" w:sz="8" w:space="0"/>
            </w:tcBorders>
            <w:shd w:val="clear" w:color="auto" w:fill="auto"/>
            <w:vAlign w:val="center"/>
          </w:tcPr>
          <w:p w14:paraId="612534A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52" w:type="dxa"/>
            <w:vMerge w:val="continue"/>
            <w:tcBorders>
              <w:top w:val="nil"/>
              <w:left w:val="nil"/>
              <w:bottom w:val="single" w:color="000000" w:sz="8" w:space="0"/>
              <w:right w:val="single" w:color="000000" w:sz="8" w:space="0"/>
            </w:tcBorders>
            <w:shd w:val="clear" w:color="auto" w:fill="auto"/>
            <w:vAlign w:val="center"/>
          </w:tcPr>
          <w:p w14:paraId="79548FC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5574" w:type="dxa"/>
            <w:tcBorders>
              <w:top w:val="nil"/>
              <w:left w:val="nil"/>
              <w:bottom w:val="single" w:color="000000" w:sz="8" w:space="0"/>
              <w:right w:val="single" w:color="000000" w:sz="8" w:space="0"/>
            </w:tcBorders>
            <w:shd w:val="clear" w:color="auto" w:fill="auto"/>
            <w:vAlign w:val="center"/>
          </w:tcPr>
          <w:p w14:paraId="4106AF0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4.4</w:t>
            </w:r>
            <w:r>
              <w:rPr>
                <w:rFonts w:hint="eastAsia" w:ascii="宋体" w:hAnsi="宋体" w:eastAsia="宋体" w:cs="宋体"/>
                <w:i w:val="0"/>
                <w:iCs w:val="0"/>
                <w:color w:val="auto"/>
                <w:kern w:val="0"/>
                <w:sz w:val="24"/>
                <w:szCs w:val="24"/>
                <w:highlight w:val="none"/>
                <w:u w:val="none"/>
                <w:lang w:val="en-US" w:eastAsia="zh-CN" w:bidi="ar"/>
              </w:rPr>
              <w:t>根据投标人为本项目服务实验室具备检测本项目的相关仪器设备，设备性能先进，配备合理，具有详细的设备的品牌，型号，具体性能参数描述，符合采购需求的得2.0-1.1分；设备性能一般，配备不够齐全，内容欠缺的得1.0-0.1分，不提供不得分。</w:t>
            </w:r>
          </w:p>
        </w:tc>
        <w:tc>
          <w:tcPr>
            <w:tcW w:w="854" w:type="dxa"/>
            <w:tcBorders>
              <w:top w:val="nil"/>
              <w:left w:val="nil"/>
              <w:bottom w:val="single" w:color="000000" w:sz="8" w:space="0"/>
              <w:right w:val="single" w:color="000000" w:sz="8" w:space="0"/>
            </w:tcBorders>
            <w:shd w:val="clear" w:color="auto" w:fill="auto"/>
            <w:vAlign w:val="center"/>
          </w:tcPr>
          <w:p w14:paraId="6619CEA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3155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continue"/>
            <w:tcBorders>
              <w:top w:val="nil"/>
              <w:left w:val="single" w:color="000000" w:sz="8" w:space="0"/>
              <w:bottom w:val="single" w:color="000000" w:sz="8" w:space="0"/>
              <w:right w:val="single" w:color="000000" w:sz="8" w:space="0"/>
            </w:tcBorders>
            <w:shd w:val="clear" w:color="auto" w:fill="auto"/>
            <w:vAlign w:val="center"/>
          </w:tcPr>
          <w:p w14:paraId="6CE104E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52" w:type="dxa"/>
            <w:vMerge w:val="continue"/>
            <w:tcBorders>
              <w:top w:val="nil"/>
              <w:left w:val="nil"/>
              <w:bottom w:val="single" w:color="000000" w:sz="8" w:space="0"/>
              <w:right w:val="single" w:color="000000" w:sz="8" w:space="0"/>
            </w:tcBorders>
            <w:shd w:val="clear" w:color="auto" w:fill="auto"/>
            <w:vAlign w:val="center"/>
          </w:tcPr>
          <w:p w14:paraId="4FD3A40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5574" w:type="dxa"/>
            <w:tcBorders>
              <w:top w:val="nil"/>
              <w:left w:val="nil"/>
              <w:bottom w:val="single" w:color="000000" w:sz="8" w:space="0"/>
              <w:right w:val="single" w:color="000000" w:sz="8" w:space="0"/>
            </w:tcBorders>
            <w:shd w:val="clear" w:color="auto" w:fill="auto"/>
            <w:vAlign w:val="center"/>
          </w:tcPr>
          <w:p w14:paraId="4E1FDA3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根据投标人提供的，招标文件第四章公开招标需求附件项目的相关检测方法学情况进行打分。完全满足项目需求，很好地保证检验精度的得4-2.1分；基本满足项目需求，较好地保证检验精度的得2.0-0.1分；无法满足项目需求的不得分。</w:t>
            </w:r>
          </w:p>
        </w:tc>
        <w:tc>
          <w:tcPr>
            <w:tcW w:w="854" w:type="dxa"/>
            <w:tcBorders>
              <w:top w:val="nil"/>
              <w:left w:val="nil"/>
              <w:bottom w:val="single" w:color="000000" w:sz="8" w:space="0"/>
              <w:right w:val="single" w:color="000000" w:sz="8" w:space="0"/>
            </w:tcBorders>
            <w:shd w:val="clear" w:color="auto" w:fill="auto"/>
            <w:vAlign w:val="center"/>
          </w:tcPr>
          <w:p w14:paraId="18BEC86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14:paraId="2324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tcBorders>
              <w:top w:val="nil"/>
              <w:left w:val="single" w:color="000000" w:sz="8" w:space="0"/>
              <w:bottom w:val="single" w:color="000000" w:sz="8" w:space="0"/>
              <w:right w:val="single" w:color="000000" w:sz="8" w:space="0"/>
            </w:tcBorders>
            <w:shd w:val="clear" w:color="auto" w:fill="auto"/>
            <w:vAlign w:val="center"/>
          </w:tcPr>
          <w:p w14:paraId="3CEBB57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52" w:type="dxa"/>
            <w:tcBorders>
              <w:top w:val="nil"/>
              <w:left w:val="nil"/>
              <w:bottom w:val="single" w:color="000000" w:sz="8" w:space="0"/>
              <w:right w:val="single" w:color="000000" w:sz="8" w:space="0"/>
            </w:tcBorders>
            <w:shd w:val="clear" w:color="auto" w:fill="auto"/>
            <w:vAlign w:val="center"/>
          </w:tcPr>
          <w:p w14:paraId="4AFD629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结果互认</w:t>
            </w:r>
          </w:p>
        </w:tc>
        <w:tc>
          <w:tcPr>
            <w:tcW w:w="5574" w:type="dxa"/>
            <w:tcBorders>
              <w:top w:val="nil"/>
              <w:left w:val="nil"/>
              <w:bottom w:val="single" w:color="000000" w:sz="8" w:space="0"/>
              <w:right w:val="single" w:color="000000" w:sz="8" w:space="0"/>
            </w:tcBorders>
            <w:shd w:val="clear" w:color="auto" w:fill="auto"/>
            <w:vAlign w:val="center"/>
          </w:tcPr>
          <w:p w14:paraId="4026294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投标人省级临检临床检验结果互认项目数（参照省临床检验年度质量报告</w:t>
            </w:r>
            <w:r>
              <w:rPr>
                <w:rStyle w:val="59"/>
                <w:rFonts w:hint="eastAsia" w:ascii="宋体" w:hAnsi="宋体" w:eastAsia="宋体" w:cs="宋体"/>
                <w:color w:val="auto"/>
                <w:sz w:val="24"/>
                <w:szCs w:val="24"/>
                <w:highlight w:val="none"/>
                <w:lang w:val="en-US" w:eastAsia="zh-CN" w:bidi="ar"/>
              </w:rPr>
              <w:t>(2025</w:t>
            </w:r>
            <w:r>
              <w:rPr>
                <w:rStyle w:val="58"/>
                <w:rFonts w:hint="eastAsia" w:ascii="宋体" w:hAnsi="宋体" w:eastAsia="宋体" w:cs="宋体"/>
                <w:color w:val="auto"/>
                <w:sz w:val="24"/>
                <w:szCs w:val="24"/>
                <w:highlight w:val="none"/>
                <w:lang w:val="en-US" w:eastAsia="zh-CN" w:bidi="ar"/>
              </w:rPr>
              <w:t>年</w:t>
            </w:r>
            <w:r>
              <w:rPr>
                <w:rStyle w:val="59"/>
                <w:rFonts w:hint="eastAsia" w:ascii="宋体" w:hAnsi="宋体" w:eastAsia="宋体" w:cs="宋体"/>
                <w:color w:val="auto"/>
                <w:sz w:val="24"/>
                <w:szCs w:val="24"/>
                <w:highlight w:val="none"/>
                <w:lang w:val="en-US" w:eastAsia="zh-CN" w:bidi="ar"/>
              </w:rPr>
              <w:t>)</w:t>
            </w:r>
            <w:r>
              <w:rPr>
                <w:rStyle w:val="58"/>
                <w:rFonts w:hint="eastAsia" w:ascii="宋体" w:hAnsi="宋体" w:eastAsia="宋体" w:cs="宋体"/>
                <w:color w:val="auto"/>
                <w:sz w:val="24"/>
                <w:szCs w:val="24"/>
                <w:highlight w:val="none"/>
                <w:lang w:val="en-US" w:eastAsia="zh-CN" w:bidi="ar"/>
              </w:rPr>
              <w:t>），通过互认的项目数≥</w:t>
            </w:r>
            <w:r>
              <w:rPr>
                <w:rStyle w:val="59"/>
                <w:rFonts w:hint="eastAsia" w:ascii="宋体" w:hAnsi="宋体" w:eastAsia="宋体" w:cs="宋体"/>
                <w:color w:val="auto"/>
                <w:sz w:val="24"/>
                <w:szCs w:val="24"/>
                <w:highlight w:val="none"/>
                <w:lang w:val="en-US" w:eastAsia="zh-CN" w:bidi="ar"/>
              </w:rPr>
              <w:t>200</w:t>
            </w:r>
            <w:r>
              <w:rPr>
                <w:rStyle w:val="58"/>
                <w:rFonts w:hint="eastAsia" w:ascii="宋体" w:hAnsi="宋体" w:eastAsia="宋体" w:cs="宋体"/>
                <w:color w:val="auto"/>
                <w:sz w:val="24"/>
                <w:szCs w:val="24"/>
                <w:highlight w:val="none"/>
                <w:lang w:val="en-US" w:eastAsia="zh-CN" w:bidi="ar"/>
              </w:rPr>
              <w:t>项得</w:t>
            </w:r>
            <w:r>
              <w:rPr>
                <w:rStyle w:val="59"/>
                <w:rFonts w:hint="eastAsia" w:ascii="宋体" w:hAnsi="宋体" w:eastAsia="宋体" w:cs="宋体"/>
                <w:color w:val="auto"/>
                <w:sz w:val="24"/>
                <w:szCs w:val="24"/>
                <w:highlight w:val="none"/>
                <w:lang w:val="en-US" w:eastAsia="zh-CN" w:bidi="ar"/>
              </w:rPr>
              <w:t>4</w:t>
            </w:r>
            <w:r>
              <w:rPr>
                <w:rStyle w:val="58"/>
                <w:rFonts w:hint="eastAsia" w:ascii="宋体" w:hAnsi="宋体" w:eastAsia="宋体" w:cs="宋体"/>
                <w:color w:val="auto"/>
                <w:sz w:val="24"/>
                <w:szCs w:val="24"/>
                <w:highlight w:val="none"/>
                <w:lang w:val="en-US" w:eastAsia="zh-CN" w:bidi="ar"/>
              </w:rPr>
              <w:t>分，</w:t>
            </w:r>
            <w:r>
              <w:rPr>
                <w:rStyle w:val="59"/>
                <w:rFonts w:hint="eastAsia" w:ascii="宋体" w:hAnsi="宋体" w:eastAsia="宋体" w:cs="宋体"/>
                <w:color w:val="auto"/>
                <w:sz w:val="24"/>
                <w:szCs w:val="24"/>
                <w:highlight w:val="none"/>
                <w:lang w:val="en-US" w:eastAsia="zh-CN" w:bidi="ar"/>
              </w:rPr>
              <w:t>200</w:t>
            </w:r>
            <w:r>
              <w:rPr>
                <w:rStyle w:val="58"/>
                <w:rFonts w:hint="eastAsia" w:ascii="宋体" w:hAnsi="宋体" w:eastAsia="宋体" w:cs="宋体"/>
                <w:color w:val="auto"/>
                <w:sz w:val="24"/>
                <w:szCs w:val="24"/>
                <w:highlight w:val="none"/>
                <w:lang w:val="en-US" w:eastAsia="zh-CN" w:bidi="ar"/>
              </w:rPr>
              <w:t>项＞通过互认的项目数≥</w:t>
            </w:r>
            <w:r>
              <w:rPr>
                <w:rStyle w:val="59"/>
                <w:rFonts w:hint="eastAsia" w:ascii="宋体" w:hAnsi="宋体" w:eastAsia="宋体" w:cs="宋体"/>
                <w:color w:val="auto"/>
                <w:sz w:val="24"/>
                <w:szCs w:val="24"/>
                <w:highlight w:val="none"/>
                <w:lang w:val="en-US" w:eastAsia="zh-CN" w:bidi="ar"/>
              </w:rPr>
              <w:t>100</w:t>
            </w:r>
            <w:r>
              <w:rPr>
                <w:rStyle w:val="58"/>
                <w:rFonts w:hint="eastAsia" w:ascii="宋体" w:hAnsi="宋体" w:eastAsia="宋体" w:cs="宋体"/>
                <w:color w:val="auto"/>
                <w:sz w:val="24"/>
                <w:szCs w:val="24"/>
                <w:highlight w:val="none"/>
                <w:lang w:val="en-US" w:eastAsia="zh-CN" w:bidi="ar"/>
              </w:rPr>
              <w:t>项得</w:t>
            </w:r>
            <w:r>
              <w:rPr>
                <w:rStyle w:val="59"/>
                <w:rFonts w:hint="eastAsia" w:ascii="宋体" w:hAnsi="宋体" w:eastAsia="宋体" w:cs="宋体"/>
                <w:color w:val="auto"/>
                <w:sz w:val="24"/>
                <w:szCs w:val="24"/>
                <w:highlight w:val="none"/>
                <w:lang w:val="en-US" w:eastAsia="zh-CN" w:bidi="ar"/>
              </w:rPr>
              <w:t>3</w:t>
            </w:r>
            <w:r>
              <w:rPr>
                <w:rStyle w:val="58"/>
                <w:rFonts w:hint="eastAsia" w:ascii="宋体" w:hAnsi="宋体" w:eastAsia="宋体" w:cs="宋体"/>
                <w:color w:val="auto"/>
                <w:sz w:val="24"/>
                <w:szCs w:val="24"/>
                <w:highlight w:val="none"/>
                <w:lang w:val="en-US" w:eastAsia="zh-CN" w:bidi="ar"/>
              </w:rPr>
              <w:t>分，</w:t>
            </w:r>
            <w:r>
              <w:rPr>
                <w:rStyle w:val="59"/>
                <w:rFonts w:hint="eastAsia" w:ascii="宋体" w:hAnsi="宋体" w:eastAsia="宋体" w:cs="宋体"/>
                <w:color w:val="auto"/>
                <w:sz w:val="24"/>
                <w:szCs w:val="24"/>
                <w:highlight w:val="none"/>
                <w:lang w:val="en-US" w:eastAsia="zh-CN" w:bidi="ar"/>
              </w:rPr>
              <w:t>100</w:t>
            </w:r>
            <w:r>
              <w:rPr>
                <w:rStyle w:val="58"/>
                <w:rFonts w:hint="eastAsia" w:ascii="宋体" w:hAnsi="宋体" w:eastAsia="宋体" w:cs="宋体"/>
                <w:color w:val="auto"/>
                <w:sz w:val="24"/>
                <w:szCs w:val="24"/>
                <w:highlight w:val="none"/>
                <w:lang w:val="en-US" w:eastAsia="zh-CN" w:bidi="ar"/>
              </w:rPr>
              <w:t>项＞通过互认的项目数得</w:t>
            </w:r>
            <w:r>
              <w:rPr>
                <w:rStyle w:val="59"/>
                <w:rFonts w:hint="eastAsia" w:ascii="宋体" w:hAnsi="宋体" w:eastAsia="宋体" w:cs="宋体"/>
                <w:color w:val="auto"/>
                <w:sz w:val="24"/>
                <w:szCs w:val="24"/>
                <w:highlight w:val="none"/>
                <w:lang w:val="en-US" w:eastAsia="zh-CN" w:bidi="ar"/>
              </w:rPr>
              <w:t>1</w:t>
            </w:r>
            <w:r>
              <w:rPr>
                <w:rStyle w:val="58"/>
                <w:rFonts w:hint="eastAsia" w:ascii="宋体" w:hAnsi="宋体" w:eastAsia="宋体" w:cs="宋体"/>
                <w:color w:val="auto"/>
                <w:sz w:val="24"/>
                <w:szCs w:val="24"/>
                <w:highlight w:val="none"/>
                <w:lang w:val="en-US" w:eastAsia="zh-CN" w:bidi="ar"/>
              </w:rPr>
              <w:t>分。提供有效证书扫描件，否则不得分。</w:t>
            </w:r>
          </w:p>
        </w:tc>
        <w:tc>
          <w:tcPr>
            <w:tcW w:w="854" w:type="dxa"/>
            <w:tcBorders>
              <w:top w:val="nil"/>
              <w:left w:val="nil"/>
              <w:bottom w:val="single" w:color="000000" w:sz="8" w:space="0"/>
              <w:right w:val="single" w:color="000000" w:sz="8" w:space="0"/>
            </w:tcBorders>
            <w:shd w:val="clear" w:color="auto" w:fill="auto"/>
            <w:vAlign w:val="center"/>
          </w:tcPr>
          <w:p w14:paraId="3A13B75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r w14:paraId="7BA6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restart"/>
            <w:tcBorders>
              <w:top w:val="nil"/>
              <w:left w:val="single" w:color="000000" w:sz="8" w:space="0"/>
              <w:bottom w:val="single" w:color="000000" w:sz="8" w:space="0"/>
              <w:right w:val="single" w:color="000000" w:sz="8" w:space="0"/>
            </w:tcBorders>
            <w:shd w:val="clear" w:color="auto" w:fill="auto"/>
            <w:vAlign w:val="center"/>
          </w:tcPr>
          <w:p w14:paraId="65E9CE3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52" w:type="dxa"/>
            <w:vMerge w:val="restart"/>
            <w:tcBorders>
              <w:top w:val="nil"/>
              <w:left w:val="nil"/>
              <w:bottom w:val="single" w:color="000000" w:sz="8" w:space="0"/>
              <w:right w:val="single" w:color="000000" w:sz="8" w:space="0"/>
            </w:tcBorders>
            <w:shd w:val="clear" w:color="auto" w:fill="auto"/>
            <w:vAlign w:val="center"/>
          </w:tcPr>
          <w:p w14:paraId="4876A16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实验室环境及人员职业健康证书</w:t>
            </w:r>
          </w:p>
        </w:tc>
        <w:tc>
          <w:tcPr>
            <w:tcW w:w="5574" w:type="dxa"/>
            <w:tcBorders>
              <w:top w:val="nil"/>
              <w:left w:val="nil"/>
              <w:bottom w:val="single" w:color="000000" w:sz="8" w:space="0"/>
              <w:right w:val="single" w:color="000000" w:sz="8" w:space="0"/>
            </w:tcBorders>
            <w:shd w:val="clear" w:color="auto" w:fill="auto"/>
            <w:vAlign w:val="center"/>
          </w:tcPr>
          <w:p w14:paraId="56C13BB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6.1投标人具有有效的ISO14001医学检验活动环境管理认证证书得1分；</w:t>
            </w:r>
          </w:p>
        </w:tc>
        <w:tc>
          <w:tcPr>
            <w:tcW w:w="854" w:type="dxa"/>
            <w:vMerge w:val="restart"/>
            <w:tcBorders>
              <w:top w:val="nil"/>
              <w:left w:val="nil"/>
              <w:bottom w:val="single" w:color="000000" w:sz="8" w:space="0"/>
              <w:right w:val="single" w:color="000000" w:sz="8" w:space="0"/>
            </w:tcBorders>
            <w:shd w:val="clear" w:color="auto" w:fill="auto"/>
            <w:vAlign w:val="center"/>
          </w:tcPr>
          <w:p w14:paraId="74842F1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14:paraId="7B18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continue"/>
            <w:tcBorders>
              <w:top w:val="nil"/>
              <w:left w:val="single" w:color="000000" w:sz="8" w:space="0"/>
              <w:bottom w:val="single" w:color="000000" w:sz="8" w:space="0"/>
              <w:right w:val="single" w:color="000000" w:sz="8" w:space="0"/>
            </w:tcBorders>
            <w:shd w:val="clear" w:color="auto" w:fill="auto"/>
            <w:vAlign w:val="center"/>
          </w:tcPr>
          <w:p w14:paraId="2FFF381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52" w:type="dxa"/>
            <w:vMerge w:val="continue"/>
            <w:tcBorders>
              <w:top w:val="nil"/>
              <w:left w:val="nil"/>
              <w:bottom w:val="single" w:color="000000" w:sz="8" w:space="0"/>
              <w:right w:val="single" w:color="000000" w:sz="8" w:space="0"/>
            </w:tcBorders>
            <w:shd w:val="clear" w:color="auto" w:fill="auto"/>
            <w:vAlign w:val="center"/>
          </w:tcPr>
          <w:p w14:paraId="5529CE8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5574" w:type="dxa"/>
            <w:tcBorders>
              <w:top w:val="nil"/>
              <w:left w:val="nil"/>
              <w:bottom w:val="single" w:color="000000" w:sz="8" w:space="0"/>
              <w:right w:val="single" w:color="000000" w:sz="8" w:space="0"/>
            </w:tcBorders>
            <w:shd w:val="clear" w:color="auto" w:fill="auto"/>
            <w:vAlign w:val="center"/>
          </w:tcPr>
          <w:p w14:paraId="140873E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6.2投标人具有有效的ISO45001医学检验活动职业健康安全管理认证证书得1分；</w:t>
            </w:r>
          </w:p>
        </w:tc>
        <w:tc>
          <w:tcPr>
            <w:tcW w:w="854" w:type="dxa"/>
            <w:vMerge w:val="continue"/>
            <w:tcBorders>
              <w:top w:val="nil"/>
              <w:left w:val="nil"/>
              <w:bottom w:val="single" w:color="000000" w:sz="8" w:space="0"/>
              <w:right w:val="single" w:color="000000" w:sz="8" w:space="0"/>
            </w:tcBorders>
            <w:shd w:val="clear" w:color="auto" w:fill="auto"/>
            <w:vAlign w:val="center"/>
          </w:tcPr>
          <w:p w14:paraId="125EF7A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E32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continue"/>
            <w:tcBorders>
              <w:top w:val="nil"/>
              <w:left w:val="single" w:color="000000" w:sz="8" w:space="0"/>
              <w:bottom w:val="single" w:color="000000" w:sz="8" w:space="0"/>
              <w:right w:val="single" w:color="000000" w:sz="8" w:space="0"/>
            </w:tcBorders>
            <w:shd w:val="clear" w:color="auto" w:fill="auto"/>
            <w:vAlign w:val="center"/>
          </w:tcPr>
          <w:p w14:paraId="211359F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52" w:type="dxa"/>
            <w:vMerge w:val="continue"/>
            <w:tcBorders>
              <w:top w:val="nil"/>
              <w:left w:val="nil"/>
              <w:bottom w:val="single" w:color="000000" w:sz="8" w:space="0"/>
              <w:right w:val="single" w:color="000000" w:sz="8" w:space="0"/>
            </w:tcBorders>
            <w:shd w:val="clear" w:color="auto" w:fill="auto"/>
            <w:vAlign w:val="center"/>
          </w:tcPr>
          <w:p w14:paraId="0C9FCD8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5574" w:type="dxa"/>
            <w:tcBorders>
              <w:top w:val="nil"/>
              <w:left w:val="nil"/>
              <w:bottom w:val="single" w:color="000000" w:sz="8" w:space="0"/>
              <w:right w:val="single" w:color="000000" w:sz="8" w:space="0"/>
            </w:tcBorders>
            <w:shd w:val="clear" w:color="auto" w:fill="auto"/>
            <w:vAlign w:val="center"/>
          </w:tcPr>
          <w:p w14:paraId="531E68B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6.3投标人具有有效的ISO9001质量管理体系认证证书得1分；</w:t>
            </w:r>
          </w:p>
        </w:tc>
        <w:tc>
          <w:tcPr>
            <w:tcW w:w="854" w:type="dxa"/>
            <w:vMerge w:val="continue"/>
            <w:tcBorders>
              <w:top w:val="nil"/>
              <w:left w:val="nil"/>
              <w:bottom w:val="single" w:color="000000" w:sz="8" w:space="0"/>
              <w:right w:val="single" w:color="000000" w:sz="8" w:space="0"/>
            </w:tcBorders>
            <w:shd w:val="clear" w:color="auto" w:fill="auto"/>
            <w:vAlign w:val="center"/>
          </w:tcPr>
          <w:p w14:paraId="34C891C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753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continue"/>
            <w:tcBorders>
              <w:top w:val="nil"/>
              <w:left w:val="single" w:color="000000" w:sz="8" w:space="0"/>
              <w:bottom w:val="single" w:color="000000" w:sz="8" w:space="0"/>
              <w:right w:val="single" w:color="000000" w:sz="8" w:space="0"/>
            </w:tcBorders>
            <w:shd w:val="clear" w:color="auto" w:fill="auto"/>
            <w:vAlign w:val="center"/>
          </w:tcPr>
          <w:p w14:paraId="60CF0BB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52" w:type="dxa"/>
            <w:vMerge w:val="continue"/>
            <w:tcBorders>
              <w:top w:val="nil"/>
              <w:left w:val="nil"/>
              <w:bottom w:val="single" w:color="000000" w:sz="8" w:space="0"/>
              <w:right w:val="single" w:color="000000" w:sz="8" w:space="0"/>
            </w:tcBorders>
            <w:shd w:val="clear" w:color="auto" w:fill="auto"/>
            <w:vAlign w:val="center"/>
          </w:tcPr>
          <w:p w14:paraId="45EC44E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5574" w:type="dxa"/>
            <w:tcBorders>
              <w:top w:val="nil"/>
              <w:left w:val="nil"/>
              <w:bottom w:val="single" w:color="000000" w:sz="8" w:space="0"/>
              <w:right w:val="single" w:color="000000" w:sz="8" w:space="0"/>
            </w:tcBorders>
            <w:shd w:val="clear" w:color="auto" w:fill="auto"/>
            <w:vAlign w:val="center"/>
          </w:tcPr>
          <w:p w14:paraId="1FAEA81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6.4投标人具有有效的CMA计量认证证书得1分。</w:t>
            </w:r>
          </w:p>
        </w:tc>
        <w:tc>
          <w:tcPr>
            <w:tcW w:w="854" w:type="dxa"/>
            <w:vMerge w:val="continue"/>
            <w:tcBorders>
              <w:top w:val="nil"/>
              <w:left w:val="nil"/>
              <w:bottom w:val="single" w:color="000000" w:sz="8" w:space="0"/>
              <w:right w:val="single" w:color="000000" w:sz="8" w:space="0"/>
            </w:tcBorders>
            <w:shd w:val="clear" w:color="auto" w:fill="auto"/>
            <w:vAlign w:val="center"/>
          </w:tcPr>
          <w:p w14:paraId="16B4556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719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continue"/>
            <w:tcBorders>
              <w:top w:val="nil"/>
              <w:left w:val="single" w:color="000000" w:sz="8" w:space="0"/>
              <w:bottom w:val="single" w:color="000000" w:sz="8" w:space="0"/>
              <w:right w:val="single" w:color="000000" w:sz="8" w:space="0"/>
            </w:tcBorders>
            <w:shd w:val="clear" w:color="auto" w:fill="auto"/>
            <w:vAlign w:val="center"/>
          </w:tcPr>
          <w:p w14:paraId="5F520A4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52" w:type="dxa"/>
            <w:vMerge w:val="continue"/>
            <w:tcBorders>
              <w:top w:val="nil"/>
              <w:left w:val="nil"/>
              <w:bottom w:val="single" w:color="000000" w:sz="8" w:space="0"/>
              <w:right w:val="single" w:color="000000" w:sz="8" w:space="0"/>
            </w:tcBorders>
            <w:shd w:val="clear" w:color="auto" w:fill="auto"/>
            <w:vAlign w:val="center"/>
          </w:tcPr>
          <w:p w14:paraId="62FFA51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5574" w:type="dxa"/>
            <w:tcBorders>
              <w:top w:val="nil"/>
              <w:left w:val="nil"/>
              <w:bottom w:val="single" w:color="000000" w:sz="8" w:space="0"/>
              <w:right w:val="single" w:color="000000" w:sz="8" w:space="0"/>
            </w:tcBorders>
            <w:shd w:val="clear" w:color="auto" w:fill="auto"/>
            <w:vAlign w:val="center"/>
          </w:tcPr>
          <w:p w14:paraId="35E59D7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注：投标书中须提供证书扫描件加盖投标人公章，否则不得分。</w:t>
            </w:r>
          </w:p>
        </w:tc>
        <w:tc>
          <w:tcPr>
            <w:tcW w:w="854" w:type="dxa"/>
            <w:vMerge w:val="continue"/>
            <w:tcBorders>
              <w:top w:val="nil"/>
              <w:left w:val="nil"/>
              <w:bottom w:val="single" w:color="000000" w:sz="8" w:space="0"/>
              <w:right w:val="single" w:color="000000" w:sz="8" w:space="0"/>
            </w:tcBorders>
            <w:shd w:val="clear" w:color="auto" w:fill="auto"/>
            <w:vAlign w:val="center"/>
          </w:tcPr>
          <w:p w14:paraId="0709315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923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restart"/>
            <w:tcBorders>
              <w:top w:val="nil"/>
              <w:left w:val="single" w:color="000000" w:sz="8" w:space="0"/>
              <w:bottom w:val="single" w:color="000000" w:sz="8" w:space="0"/>
              <w:right w:val="single" w:color="000000" w:sz="8" w:space="0"/>
            </w:tcBorders>
            <w:shd w:val="clear" w:color="auto" w:fill="auto"/>
            <w:vAlign w:val="center"/>
          </w:tcPr>
          <w:p w14:paraId="26390C0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52" w:type="dxa"/>
            <w:vMerge w:val="restart"/>
            <w:tcBorders>
              <w:top w:val="nil"/>
              <w:left w:val="nil"/>
              <w:bottom w:val="single" w:color="000000" w:sz="8" w:space="0"/>
              <w:right w:val="single" w:color="000000" w:sz="8" w:space="0"/>
            </w:tcBorders>
            <w:shd w:val="clear" w:color="auto" w:fill="auto"/>
            <w:vAlign w:val="center"/>
          </w:tcPr>
          <w:p w14:paraId="581FBBD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实验室团队情况</w:t>
            </w:r>
          </w:p>
        </w:tc>
        <w:tc>
          <w:tcPr>
            <w:tcW w:w="5574" w:type="dxa"/>
            <w:tcBorders>
              <w:top w:val="nil"/>
              <w:left w:val="nil"/>
              <w:bottom w:val="nil"/>
              <w:right w:val="single" w:color="000000" w:sz="8" w:space="0"/>
            </w:tcBorders>
            <w:shd w:val="clear" w:color="auto" w:fill="auto"/>
            <w:vAlign w:val="center"/>
          </w:tcPr>
          <w:p w14:paraId="7CE15BF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投标人具有的副高及以上实验室人员情况，每提供一人得</w:t>
            </w:r>
            <w:r>
              <w:rPr>
                <w:rStyle w:val="59"/>
                <w:rFonts w:hint="eastAsia" w:ascii="宋体" w:hAnsi="宋体" w:eastAsia="宋体" w:cs="宋体"/>
                <w:color w:val="auto"/>
                <w:sz w:val="24"/>
                <w:szCs w:val="24"/>
                <w:highlight w:val="none"/>
                <w:lang w:val="en-US" w:eastAsia="zh-CN" w:bidi="ar"/>
              </w:rPr>
              <w:t>0.5</w:t>
            </w:r>
            <w:r>
              <w:rPr>
                <w:rStyle w:val="58"/>
                <w:rFonts w:hint="eastAsia" w:ascii="宋体" w:hAnsi="宋体" w:eastAsia="宋体" w:cs="宋体"/>
                <w:color w:val="auto"/>
                <w:sz w:val="24"/>
                <w:szCs w:val="24"/>
                <w:highlight w:val="none"/>
                <w:lang w:val="en-US" w:eastAsia="zh-CN" w:bidi="ar"/>
              </w:rPr>
              <w:t>分，最多得</w:t>
            </w:r>
            <w:r>
              <w:rPr>
                <w:rStyle w:val="59"/>
                <w:rFonts w:hint="eastAsia" w:ascii="宋体" w:hAnsi="宋体" w:eastAsia="宋体" w:cs="宋体"/>
                <w:color w:val="auto"/>
                <w:sz w:val="24"/>
                <w:szCs w:val="24"/>
                <w:highlight w:val="none"/>
                <w:lang w:val="en-US" w:eastAsia="zh-CN" w:bidi="ar"/>
              </w:rPr>
              <w:t>6</w:t>
            </w:r>
            <w:r>
              <w:rPr>
                <w:rStyle w:val="58"/>
                <w:rFonts w:hint="eastAsia" w:ascii="宋体" w:hAnsi="宋体" w:eastAsia="宋体" w:cs="宋体"/>
                <w:color w:val="auto"/>
                <w:sz w:val="24"/>
                <w:szCs w:val="24"/>
                <w:highlight w:val="none"/>
                <w:lang w:val="en-US" w:eastAsia="zh-CN" w:bidi="ar"/>
              </w:rPr>
              <w:t>分。</w:t>
            </w:r>
          </w:p>
        </w:tc>
        <w:tc>
          <w:tcPr>
            <w:tcW w:w="854" w:type="dxa"/>
            <w:vMerge w:val="restart"/>
            <w:tcBorders>
              <w:top w:val="nil"/>
              <w:left w:val="nil"/>
              <w:bottom w:val="single" w:color="000000" w:sz="8" w:space="0"/>
              <w:right w:val="single" w:color="000000" w:sz="8" w:space="0"/>
            </w:tcBorders>
            <w:shd w:val="clear" w:color="auto" w:fill="auto"/>
            <w:vAlign w:val="center"/>
          </w:tcPr>
          <w:p w14:paraId="0D13275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690F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continue"/>
            <w:tcBorders>
              <w:top w:val="nil"/>
              <w:left w:val="single" w:color="000000" w:sz="8" w:space="0"/>
              <w:bottom w:val="single" w:color="000000" w:sz="8" w:space="0"/>
              <w:right w:val="single" w:color="000000" w:sz="8" w:space="0"/>
            </w:tcBorders>
            <w:shd w:val="clear" w:color="auto" w:fill="auto"/>
            <w:vAlign w:val="center"/>
          </w:tcPr>
          <w:p w14:paraId="7B638CB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52" w:type="dxa"/>
            <w:vMerge w:val="continue"/>
            <w:tcBorders>
              <w:top w:val="nil"/>
              <w:left w:val="nil"/>
              <w:bottom w:val="single" w:color="000000" w:sz="8" w:space="0"/>
              <w:right w:val="single" w:color="000000" w:sz="8" w:space="0"/>
            </w:tcBorders>
            <w:shd w:val="clear" w:color="auto" w:fill="auto"/>
            <w:vAlign w:val="center"/>
          </w:tcPr>
          <w:p w14:paraId="062CD99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5574" w:type="dxa"/>
            <w:tcBorders>
              <w:top w:val="nil"/>
              <w:left w:val="nil"/>
              <w:bottom w:val="single" w:color="000000" w:sz="8" w:space="0"/>
              <w:right w:val="single" w:color="000000" w:sz="8" w:space="0"/>
            </w:tcBorders>
            <w:shd w:val="clear" w:color="auto" w:fill="auto"/>
            <w:vAlign w:val="center"/>
          </w:tcPr>
          <w:p w14:paraId="1FFABEF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证明材料：以投标文件中出具的上述人员的职称证书、近三个月任一时间的缴纳社保或聘用合同复印件为评分依据。证明材料不完整或未提供的均不得分。</w:t>
            </w:r>
          </w:p>
        </w:tc>
        <w:tc>
          <w:tcPr>
            <w:tcW w:w="854" w:type="dxa"/>
            <w:vMerge w:val="continue"/>
            <w:tcBorders>
              <w:top w:val="nil"/>
              <w:left w:val="nil"/>
              <w:bottom w:val="single" w:color="000000" w:sz="8" w:space="0"/>
              <w:right w:val="single" w:color="000000" w:sz="8" w:space="0"/>
            </w:tcBorders>
            <w:shd w:val="clear" w:color="auto" w:fill="auto"/>
            <w:vAlign w:val="center"/>
          </w:tcPr>
          <w:p w14:paraId="7F6A609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C4B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tcBorders>
              <w:top w:val="nil"/>
              <w:left w:val="single" w:color="000000" w:sz="8" w:space="0"/>
              <w:bottom w:val="single" w:color="000000" w:sz="8" w:space="0"/>
              <w:right w:val="single" w:color="000000" w:sz="8" w:space="0"/>
            </w:tcBorders>
            <w:shd w:val="clear" w:color="auto" w:fill="auto"/>
            <w:vAlign w:val="center"/>
          </w:tcPr>
          <w:p w14:paraId="36CCAD1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52" w:type="dxa"/>
            <w:tcBorders>
              <w:top w:val="nil"/>
              <w:left w:val="nil"/>
              <w:bottom w:val="single" w:color="000000" w:sz="8" w:space="0"/>
              <w:right w:val="single" w:color="000000" w:sz="8" w:space="0"/>
            </w:tcBorders>
            <w:shd w:val="clear" w:color="auto" w:fill="auto"/>
            <w:vAlign w:val="center"/>
          </w:tcPr>
          <w:p w14:paraId="4FA9F7B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服务方案和能力</w:t>
            </w:r>
          </w:p>
        </w:tc>
        <w:tc>
          <w:tcPr>
            <w:tcW w:w="5574" w:type="dxa"/>
            <w:tcBorders>
              <w:top w:val="nil"/>
              <w:left w:val="nil"/>
              <w:bottom w:val="single" w:color="000000" w:sz="8" w:space="0"/>
              <w:right w:val="single" w:color="000000" w:sz="8" w:space="0"/>
            </w:tcBorders>
            <w:shd w:val="clear" w:color="auto" w:fill="auto"/>
            <w:vAlign w:val="center"/>
          </w:tcPr>
          <w:p w14:paraId="05CED17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包括对投标服务方案阐述是否清晰、完整，对投标人情况、项目管理优势等方面因素，与项目需求的吻合程度以及偏差情况进行评议，服务方案阐述清晰、完整得6.0-4.1分</w:t>
            </w:r>
            <w:r>
              <w:rPr>
                <w:rStyle w:val="58"/>
                <w:rFonts w:hint="eastAsia" w:ascii="宋体" w:hAnsi="宋体" w:eastAsia="宋体" w:cs="宋体"/>
                <w:color w:val="auto"/>
                <w:sz w:val="24"/>
                <w:szCs w:val="24"/>
                <w:highlight w:val="none"/>
                <w:lang w:val="en-US" w:eastAsia="zh-CN" w:bidi="ar"/>
              </w:rPr>
              <w:t>；服务方案具有一定可行性的得</w:t>
            </w:r>
            <w:r>
              <w:rPr>
                <w:rStyle w:val="59"/>
                <w:rFonts w:hint="eastAsia" w:ascii="宋体" w:hAnsi="宋体" w:cs="宋体"/>
                <w:color w:val="auto"/>
                <w:sz w:val="24"/>
                <w:szCs w:val="24"/>
                <w:highlight w:val="none"/>
                <w:lang w:val="en-US" w:eastAsia="zh-CN" w:bidi="ar"/>
              </w:rPr>
              <w:t>4</w:t>
            </w:r>
            <w:r>
              <w:rPr>
                <w:rStyle w:val="59"/>
                <w:rFonts w:hint="eastAsia" w:ascii="宋体" w:hAnsi="宋体" w:eastAsia="宋体" w:cs="宋体"/>
                <w:color w:val="auto"/>
                <w:sz w:val="24"/>
                <w:szCs w:val="24"/>
                <w:highlight w:val="none"/>
                <w:lang w:val="en-US" w:eastAsia="zh-CN" w:bidi="ar"/>
              </w:rPr>
              <w:t>.0-</w:t>
            </w:r>
            <w:r>
              <w:rPr>
                <w:rStyle w:val="59"/>
                <w:rFonts w:hint="eastAsia" w:ascii="宋体" w:hAnsi="宋体" w:cs="宋体"/>
                <w:color w:val="auto"/>
                <w:sz w:val="24"/>
                <w:szCs w:val="24"/>
                <w:highlight w:val="none"/>
                <w:lang w:val="en-US" w:eastAsia="zh-CN" w:bidi="ar"/>
              </w:rPr>
              <w:t>2</w:t>
            </w:r>
            <w:r>
              <w:rPr>
                <w:rStyle w:val="59"/>
                <w:rFonts w:hint="eastAsia" w:ascii="宋体" w:hAnsi="宋体" w:eastAsia="宋体" w:cs="宋体"/>
                <w:color w:val="auto"/>
                <w:sz w:val="24"/>
                <w:szCs w:val="24"/>
                <w:highlight w:val="none"/>
                <w:lang w:val="en-US" w:eastAsia="zh-CN" w:bidi="ar"/>
              </w:rPr>
              <w:t>.1</w:t>
            </w:r>
            <w:r>
              <w:rPr>
                <w:rStyle w:val="58"/>
                <w:rFonts w:hint="eastAsia" w:ascii="宋体" w:hAnsi="宋体" w:eastAsia="宋体" w:cs="宋体"/>
                <w:color w:val="auto"/>
                <w:sz w:val="24"/>
                <w:szCs w:val="24"/>
                <w:highlight w:val="none"/>
                <w:lang w:val="en-US" w:eastAsia="zh-CN" w:bidi="ar"/>
              </w:rPr>
              <w:t>分；服务方案较差，无可操作性得</w:t>
            </w:r>
            <w:r>
              <w:rPr>
                <w:rStyle w:val="59"/>
                <w:rFonts w:hint="eastAsia" w:ascii="宋体" w:hAnsi="宋体" w:eastAsia="宋体" w:cs="宋体"/>
                <w:color w:val="auto"/>
                <w:sz w:val="24"/>
                <w:szCs w:val="24"/>
                <w:highlight w:val="none"/>
                <w:lang w:val="en-US" w:eastAsia="zh-CN" w:bidi="ar"/>
              </w:rPr>
              <w:t>2.0-0.1</w:t>
            </w:r>
            <w:r>
              <w:rPr>
                <w:rStyle w:val="58"/>
                <w:rFonts w:hint="eastAsia" w:ascii="宋体" w:hAnsi="宋体" w:eastAsia="宋体" w:cs="宋体"/>
                <w:color w:val="auto"/>
                <w:sz w:val="24"/>
                <w:szCs w:val="24"/>
                <w:highlight w:val="none"/>
                <w:lang w:val="en-US" w:eastAsia="zh-CN" w:bidi="ar"/>
              </w:rPr>
              <w:t>分；未提供</w:t>
            </w:r>
            <w:r>
              <w:rPr>
                <w:rStyle w:val="59"/>
                <w:rFonts w:hint="eastAsia" w:ascii="宋体" w:hAnsi="宋体" w:eastAsia="宋体" w:cs="宋体"/>
                <w:color w:val="auto"/>
                <w:sz w:val="24"/>
                <w:szCs w:val="24"/>
                <w:highlight w:val="none"/>
                <w:lang w:val="en-US" w:eastAsia="zh-CN" w:bidi="ar"/>
              </w:rPr>
              <w:t>0</w:t>
            </w:r>
            <w:r>
              <w:rPr>
                <w:rStyle w:val="58"/>
                <w:rFonts w:hint="eastAsia" w:ascii="宋体" w:hAnsi="宋体" w:eastAsia="宋体" w:cs="宋体"/>
                <w:color w:val="auto"/>
                <w:sz w:val="24"/>
                <w:szCs w:val="24"/>
                <w:highlight w:val="none"/>
                <w:lang w:val="en-US" w:eastAsia="zh-CN" w:bidi="ar"/>
              </w:rPr>
              <w:t>分。</w:t>
            </w:r>
          </w:p>
        </w:tc>
        <w:tc>
          <w:tcPr>
            <w:tcW w:w="854" w:type="dxa"/>
            <w:tcBorders>
              <w:top w:val="nil"/>
              <w:left w:val="nil"/>
              <w:bottom w:val="single" w:color="000000" w:sz="8" w:space="0"/>
              <w:right w:val="single" w:color="000000" w:sz="8" w:space="0"/>
            </w:tcBorders>
            <w:shd w:val="clear" w:color="auto" w:fill="auto"/>
            <w:vAlign w:val="center"/>
          </w:tcPr>
          <w:p w14:paraId="27AB362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1569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restart"/>
            <w:tcBorders>
              <w:top w:val="nil"/>
              <w:left w:val="single" w:color="000000" w:sz="8" w:space="0"/>
              <w:bottom w:val="single" w:color="000000" w:sz="8" w:space="0"/>
              <w:right w:val="single" w:color="000000" w:sz="8" w:space="0"/>
            </w:tcBorders>
            <w:shd w:val="clear" w:color="auto" w:fill="auto"/>
            <w:vAlign w:val="center"/>
          </w:tcPr>
          <w:p w14:paraId="056CD5C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252" w:type="dxa"/>
            <w:vMerge w:val="restart"/>
            <w:tcBorders>
              <w:top w:val="nil"/>
              <w:left w:val="nil"/>
              <w:bottom w:val="single" w:color="000000" w:sz="8" w:space="0"/>
              <w:right w:val="single" w:color="000000" w:sz="8" w:space="0"/>
            </w:tcBorders>
            <w:shd w:val="clear" w:color="auto" w:fill="auto"/>
            <w:vAlign w:val="center"/>
          </w:tcPr>
          <w:p w14:paraId="2A135CE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物流方案</w:t>
            </w:r>
          </w:p>
        </w:tc>
        <w:tc>
          <w:tcPr>
            <w:tcW w:w="5574" w:type="dxa"/>
            <w:tcBorders>
              <w:top w:val="nil"/>
              <w:left w:val="nil"/>
              <w:bottom w:val="single" w:color="000000" w:sz="8" w:space="0"/>
              <w:right w:val="single" w:color="000000" w:sz="8" w:space="0"/>
            </w:tcBorders>
            <w:shd w:val="clear" w:color="auto" w:fill="auto"/>
            <w:vAlign w:val="center"/>
          </w:tcPr>
          <w:p w14:paraId="545B54E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r>
              <w:rPr>
                <w:rStyle w:val="58"/>
                <w:rFonts w:hint="eastAsia" w:ascii="宋体" w:hAnsi="宋体" w:eastAsia="宋体" w:cs="宋体"/>
                <w:color w:val="auto"/>
                <w:sz w:val="24"/>
                <w:szCs w:val="24"/>
                <w:highlight w:val="none"/>
                <w:lang w:val="en-US" w:eastAsia="zh-CN" w:bidi="ar"/>
              </w:rPr>
              <w:t>本项目冷链物流配送单位为投标人，或投标人全资控股或属同一母公司全资控股单位得</w:t>
            </w:r>
            <w:r>
              <w:rPr>
                <w:rStyle w:val="59"/>
                <w:rFonts w:hint="eastAsia" w:ascii="宋体" w:hAnsi="宋体" w:eastAsia="宋体" w:cs="宋体"/>
                <w:color w:val="auto"/>
                <w:sz w:val="24"/>
                <w:szCs w:val="24"/>
                <w:highlight w:val="none"/>
                <w:lang w:val="en-US" w:eastAsia="zh-CN" w:bidi="ar"/>
              </w:rPr>
              <w:t>2</w:t>
            </w:r>
            <w:r>
              <w:rPr>
                <w:rStyle w:val="58"/>
                <w:rFonts w:hint="eastAsia" w:ascii="宋体" w:hAnsi="宋体" w:eastAsia="宋体" w:cs="宋体"/>
                <w:color w:val="auto"/>
                <w:sz w:val="24"/>
                <w:szCs w:val="24"/>
                <w:highlight w:val="none"/>
                <w:lang w:val="en-US" w:eastAsia="zh-CN" w:bidi="ar"/>
              </w:rPr>
              <w:t>分，委托第三方冷链配送的得</w:t>
            </w:r>
            <w:r>
              <w:rPr>
                <w:rStyle w:val="59"/>
                <w:rFonts w:hint="eastAsia" w:ascii="宋体" w:hAnsi="宋体" w:eastAsia="宋体" w:cs="宋体"/>
                <w:color w:val="auto"/>
                <w:sz w:val="24"/>
                <w:szCs w:val="24"/>
                <w:highlight w:val="none"/>
                <w:lang w:val="en-US" w:eastAsia="zh-CN" w:bidi="ar"/>
              </w:rPr>
              <w:t>1</w:t>
            </w:r>
            <w:r>
              <w:rPr>
                <w:rStyle w:val="58"/>
                <w:rFonts w:hint="eastAsia" w:ascii="宋体" w:hAnsi="宋体" w:eastAsia="宋体" w:cs="宋体"/>
                <w:color w:val="auto"/>
                <w:sz w:val="24"/>
                <w:szCs w:val="24"/>
                <w:highlight w:val="none"/>
                <w:lang w:val="en-US" w:eastAsia="zh-CN" w:bidi="ar"/>
              </w:rPr>
              <w:t>分。提供经营资质文件复印件及其他相关证明文件，未提供证明资料和提供证明资料不全不得分。</w:t>
            </w:r>
          </w:p>
        </w:tc>
        <w:tc>
          <w:tcPr>
            <w:tcW w:w="854" w:type="dxa"/>
            <w:tcBorders>
              <w:top w:val="nil"/>
              <w:left w:val="nil"/>
              <w:bottom w:val="single" w:color="000000" w:sz="8" w:space="0"/>
              <w:right w:val="single" w:color="000000" w:sz="8" w:space="0"/>
            </w:tcBorders>
            <w:shd w:val="clear" w:color="auto" w:fill="auto"/>
            <w:vAlign w:val="center"/>
          </w:tcPr>
          <w:p w14:paraId="2F5AB8D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109C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continue"/>
            <w:tcBorders>
              <w:top w:val="nil"/>
              <w:left w:val="single" w:color="000000" w:sz="8" w:space="0"/>
              <w:bottom w:val="single" w:color="000000" w:sz="8" w:space="0"/>
              <w:right w:val="single" w:color="000000" w:sz="8" w:space="0"/>
            </w:tcBorders>
            <w:shd w:val="clear" w:color="auto" w:fill="auto"/>
            <w:vAlign w:val="center"/>
          </w:tcPr>
          <w:p w14:paraId="46894FB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52" w:type="dxa"/>
            <w:vMerge w:val="continue"/>
            <w:tcBorders>
              <w:top w:val="nil"/>
              <w:left w:val="nil"/>
              <w:bottom w:val="single" w:color="000000" w:sz="8" w:space="0"/>
              <w:right w:val="single" w:color="000000" w:sz="8" w:space="0"/>
            </w:tcBorders>
            <w:shd w:val="clear" w:color="auto" w:fill="auto"/>
            <w:vAlign w:val="center"/>
          </w:tcPr>
          <w:p w14:paraId="5870D55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5574" w:type="dxa"/>
            <w:tcBorders>
              <w:top w:val="nil"/>
              <w:left w:val="nil"/>
              <w:bottom w:val="single" w:color="000000" w:sz="8" w:space="0"/>
              <w:right w:val="single" w:color="000000" w:sz="8" w:space="0"/>
            </w:tcBorders>
            <w:shd w:val="clear" w:color="auto" w:fill="auto"/>
            <w:vAlign w:val="center"/>
          </w:tcPr>
          <w:p w14:paraId="0BC0E19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w:t>
            </w:r>
            <w:r>
              <w:rPr>
                <w:rStyle w:val="58"/>
                <w:rFonts w:hint="eastAsia" w:ascii="宋体" w:hAnsi="宋体" w:eastAsia="宋体" w:cs="宋体"/>
                <w:color w:val="auto"/>
                <w:sz w:val="24"/>
                <w:szCs w:val="24"/>
                <w:highlight w:val="none"/>
                <w:lang w:val="en-US" w:eastAsia="zh-CN" w:bidi="ar"/>
              </w:rPr>
              <w:t>物流运输方案，根据投标人的总体规划方案综合打分，包括配置车辆的数量、性能、冷链设施，车辆上配有专业设备情况，每天物流运送的路线安排等内容。物流运输方案细致、全面，考虑到应急情况得</w:t>
            </w:r>
            <w:r>
              <w:rPr>
                <w:rStyle w:val="59"/>
                <w:rFonts w:hint="eastAsia" w:ascii="宋体" w:hAnsi="宋体" w:eastAsia="宋体" w:cs="宋体"/>
                <w:color w:val="auto"/>
                <w:sz w:val="24"/>
                <w:szCs w:val="24"/>
                <w:highlight w:val="none"/>
                <w:lang w:val="en-US" w:eastAsia="zh-CN" w:bidi="ar"/>
              </w:rPr>
              <w:t>4.0-3.1</w:t>
            </w:r>
            <w:r>
              <w:rPr>
                <w:rStyle w:val="58"/>
                <w:rFonts w:hint="eastAsia" w:ascii="宋体" w:hAnsi="宋体" w:eastAsia="宋体" w:cs="宋体"/>
                <w:color w:val="auto"/>
                <w:sz w:val="24"/>
                <w:szCs w:val="24"/>
                <w:highlight w:val="none"/>
                <w:lang w:val="en-US" w:eastAsia="zh-CN" w:bidi="ar"/>
              </w:rPr>
              <w:t>分；物流运输方案具有可行性，基本满足招标需求得</w:t>
            </w:r>
            <w:r>
              <w:rPr>
                <w:rStyle w:val="59"/>
                <w:rFonts w:hint="eastAsia" w:ascii="宋体" w:hAnsi="宋体" w:eastAsia="宋体" w:cs="宋体"/>
                <w:color w:val="auto"/>
                <w:sz w:val="24"/>
                <w:szCs w:val="24"/>
                <w:highlight w:val="none"/>
                <w:lang w:val="en-US" w:eastAsia="zh-CN" w:bidi="ar"/>
              </w:rPr>
              <w:t>3.0-2.1</w:t>
            </w:r>
            <w:r>
              <w:rPr>
                <w:rStyle w:val="58"/>
                <w:rFonts w:hint="eastAsia" w:ascii="宋体" w:hAnsi="宋体" w:eastAsia="宋体" w:cs="宋体"/>
                <w:color w:val="auto"/>
                <w:sz w:val="24"/>
                <w:szCs w:val="24"/>
                <w:highlight w:val="none"/>
                <w:lang w:val="en-US" w:eastAsia="zh-CN" w:bidi="ar"/>
              </w:rPr>
              <w:t>分；物流运输方案较差，无可操作性得</w:t>
            </w:r>
            <w:r>
              <w:rPr>
                <w:rStyle w:val="59"/>
                <w:rFonts w:hint="eastAsia" w:ascii="宋体" w:hAnsi="宋体" w:eastAsia="宋体" w:cs="宋体"/>
                <w:color w:val="auto"/>
                <w:sz w:val="24"/>
                <w:szCs w:val="24"/>
                <w:highlight w:val="none"/>
                <w:lang w:val="en-US" w:eastAsia="zh-CN" w:bidi="ar"/>
              </w:rPr>
              <w:t>2.0-0.1</w:t>
            </w:r>
            <w:r>
              <w:rPr>
                <w:rStyle w:val="58"/>
                <w:rFonts w:hint="eastAsia" w:ascii="宋体" w:hAnsi="宋体" w:eastAsia="宋体" w:cs="宋体"/>
                <w:color w:val="auto"/>
                <w:sz w:val="24"/>
                <w:szCs w:val="24"/>
                <w:highlight w:val="none"/>
                <w:lang w:val="en-US" w:eastAsia="zh-CN" w:bidi="ar"/>
              </w:rPr>
              <w:t>分；未提供</w:t>
            </w:r>
            <w:r>
              <w:rPr>
                <w:rStyle w:val="59"/>
                <w:rFonts w:hint="eastAsia" w:ascii="宋体" w:hAnsi="宋体" w:eastAsia="宋体" w:cs="宋体"/>
                <w:color w:val="auto"/>
                <w:sz w:val="24"/>
                <w:szCs w:val="24"/>
                <w:highlight w:val="none"/>
                <w:lang w:val="en-US" w:eastAsia="zh-CN" w:bidi="ar"/>
              </w:rPr>
              <w:t>0</w:t>
            </w:r>
            <w:r>
              <w:rPr>
                <w:rStyle w:val="58"/>
                <w:rFonts w:hint="eastAsia" w:ascii="宋体" w:hAnsi="宋体" w:eastAsia="宋体" w:cs="宋体"/>
                <w:color w:val="auto"/>
                <w:sz w:val="24"/>
                <w:szCs w:val="24"/>
                <w:highlight w:val="none"/>
                <w:lang w:val="en-US" w:eastAsia="zh-CN" w:bidi="ar"/>
              </w:rPr>
              <w:t>分。</w:t>
            </w:r>
          </w:p>
        </w:tc>
        <w:tc>
          <w:tcPr>
            <w:tcW w:w="854" w:type="dxa"/>
            <w:tcBorders>
              <w:top w:val="nil"/>
              <w:left w:val="nil"/>
              <w:bottom w:val="single" w:color="000000" w:sz="8" w:space="0"/>
              <w:right w:val="single" w:color="000000" w:sz="8" w:space="0"/>
            </w:tcBorders>
            <w:shd w:val="clear" w:color="auto" w:fill="auto"/>
            <w:vAlign w:val="center"/>
          </w:tcPr>
          <w:p w14:paraId="6FFE1F4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14:paraId="0CB4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continue"/>
            <w:tcBorders>
              <w:top w:val="nil"/>
              <w:left w:val="single" w:color="000000" w:sz="8" w:space="0"/>
              <w:bottom w:val="single" w:color="000000" w:sz="8" w:space="0"/>
              <w:right w:val="single" w:color="000000" w:sz="8" w:space="0"/>
            </w:tcBorders>
            <w:shd w:val="clear" w:color="auto" w:fill="auto"/>
            <w:vAlign w:val="center"/>
          </w:tcPr>
          <w:p w14:paraId="4CE4F2B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52" w:type="dxa"/>
            <w:vMerge w:val="continue"/>
            <w:tcBorders>
              <w:top w:val="nil"/>
              <w:left w:val="nil"/>
              <w:bottom w:val="single" w:color="000000" w:sz="8" w:space="0"/>
              <w:right w:val="single" w:color="000000" w:sz="8" w:space="0"/>
            </w:tcBorders>
            <w:shd w:val="clear" w:color="auto" w:fill="auto"/>
            <w:vAlign w:val="center"/>
          </w:tcPr>
          <w:p w14:paraId="7A823AC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5574" w:type="dxa"/>
            <w:tcBorders>
              <w:top w:val="nil"/>
              <w:left w:val="nil"/>
              <w:bottom w:val="single" w:color="000000" w:sz="8" w:space="0"/>
              <w:right w:val="single" w:color="000000" w:sz="8" w:space="0"/>
            </w:tcBorders>
            <w:shd w:val="clear" w:color="auto" w:fill="auto"/>
            <w:vAlign w:val="center"/>
          </w:tcPr>
          <w:p w14:paraId="65AF448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w:t>
            </w:r>
            <w:r>
              <w:rPr>
                <w:rStyle w:val="58"/>
                <w:rFonts w:hint="eastAsia" w:ascii="宋体" w:hAnsi="宋体" w:eastAsia="宋体" w:cs="宋体"/>
                <w:color w:val="auto"/>
                <w:sz w:val="24"/>
                <w:szCs w:val="24"/>
                <w:highlight w:val="none"/>
                <w:lang w:val="en-US" w:eastAsia="zh-CN" w:bidi="ar"/>
              </w:rPr>
              <w:t>提供医共体物流运输方案（未提供此项不得分）</w:t>
            </w:r>
          </w:p>
        </w:tc>
        <w:tc>
          <w:tcPr>
            <w:tcW w:w="854" w:type="dxa"/>
            <w:vMerge w:val="restart"/>
            <w:tcBorders>
              <w:top w:val="nil"/>
              <w:left w:val="nil"/>
              <w:bottom w:val="single" w:color="000000" w:sz="8" w:space="0"/>
              <w:right w:val="single" w:color="000000" w:sz="8" w:space="0"/>
            </w:tcBorders>
            <w:shd w:val="clear" w:color="auto" w:fill="auto"/>
            <w:vAlign w:val="center"/>
          </w:tcPr>
          <w:p w14:paraId="4E8564B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14:paraId="2888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continue"/>
            <w:tcBorders>
              <w:top w:val="nil"/>
              <w:left w:val="single" w:color="000000" w:sz="8" w:space="0"/>
              <w:bottom w:val="single" w:color="000000" w:sz="8" w:space="0"/>
              <w:right w:val="single" w:color="000000" w:sz="8" w:space="0"/>
            </w:tcBorders>
            <w:shd w:val="clear" w:color="auto" w:fill="auto"/>
            <w:vAlign w:val="center"/>
          </w:tcPr>
          <w:p w14:paraId="6B6DC57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52" w:type="dxa"/>
            <w:vMerge w:val="continue"/>
            <w:tcBorders>
              <w:top w:val="nil"/>
              <w:left w:val="nil"/>
              <w:bottom w:val="single" w:color="000000" w:sz="8" w:space="0"/>
              <w:right w:val="single" w:color="000000" w:sz="8" w:space="0"/>
            </w:tcBorders>
            <w:shd w:val="clear" w:color="auto" w:fill="auto"/>
            <w:vAlign w:val="center"/>
          </w:tcPr>
          <w:p w14:paraId="1C7D0E6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5574" w:type="dxa"/>
            <w:tcBorders>
              <w:top w:val="nil"/>
              <w:left w:val="nil"/>
              <w:bottom w:val="single" w:color="000000" w:sz="8" w:space="0"/>
              <w:right w:val="single" w:color="000000" w:sz="8" w:space="0"/>
            </w:tcBorders>
            <w:shd w:val="clear" w:color="auto" w:fill="auto"/>
            <w:vAlign w:val="center"/>
          </w:tcPr>
          <w:p w14:paraId="0D453C3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9.3.1</w:t>
            </w:r>
            <w:r>
              <w:rPr>
                <w:rStyle w:val="58"/>
                <w:rFonts w:hint="eastAsia" w:ascii="宋体" w:hAnsi="宋体" w:eastAsia="宋体" w:cs="宋体"/>
                <w:color w:val="auto"/>
                <w:sz w:val="24"/>
                <w:szCs w:val="24"/>
                <w:highlight w:val="none"/>
                <w:lang w:val="en-US" w:eastAsia="zh-CN" w:bidi="ar"/>
              </w:rPr>
              <w:t>拟提供专人专车医共体物流线得</w:t>
            </w:r>
            <w:r>
              <w:rPr>
                <w:rStyle w:val="59"/>
                <w:rFonts w:hint="eastAsia" w:ascii="宋体" w:hAnsi="宋体" w:eastAsia="宋体" w:cs="宋体"/>
                <w:color w:val="auto"/>
                <w:sz w:val="24"/>
                <w:szCs w:val="24"/>
                <w:highlight w:val="none"/>
                <w:lang w:val="en-US" w:eastAsia="zh-CN" w:bidi="ar"/>
              </w:rPr>
              <w:t>2</w:t>
            </w:r>
            <w:r>
              <w:rPr>
                <w:rStyle w:val="58"/>
                <w:rFonts w:hint="eastAsia" w:ascii="宋体" w:hAnsi="宋体" w:eastAsia="宋体" w:cs="宋体"/>
                <w:color w:val="auto"/>
                <w:sz w:val="24"/>
                <w:szCs w:val="24"/>
                <w:highlight w:val="none"/>
                <w:lang w:val="en-US" w:eastAsia="zh-CN" w:bidi="ar"/>
              </w:rPr>
              <w:t>分（提供专人专车相关资料）</w:t>
            </w:r>
          </w:p>
        </w:tc>
        <w:tc>
          <w:tcPr>
            <w:tcW w:w="854" w:type="dxa"/>
            <w:vMerge w:val="continue"/>
            <w:tcBorders>
              <w:top w:val="nil"/>
              <w:left w:val="nil"/>
              <w:bottom w:val="single" w:color="000000" w:sz="8" w:space="0"/>
              <w:right w:val="single" w:color="000000" w:sz="8" w:space="0"/>
            </w:tcBorders>
            <w:shd w:val="clear" w:color="auto" w:fill="auto"/>
            <w:vAlign w:val="center"/>
          </w:tcPr>
          <w:p w14:paraId="621CC61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BA4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continue"/>
            <w:tcBorders>
              <w:top w:val="nil"/>
              <w:left w:val="single" w:color="000000" w:sz="8" w:space="0"/>
              <w:bottom w:val="single" w:color="000000" w:sz="8" w:space="0"/>
              <w:right w:val="single" w:color="000000" w:sz="8" w:space="0"/>
            </w:tcBorders>
            <w:shd w:val="clear" w:color="auto" w:fill="auto"/>
            <w:vAlign w:val="center"/>
          </w:tcPr>
          <w:p w14:paraId="26134CD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52" w:type="dxa"/>
            <w:vMerge w:val="continue"/>
            <w:tcBorders>
              <w:top w:val="nil"/>
              <w:left w:val="nil"/>
              <w:bottom w:val="single" w:color="000000" w:sz="8" w:space="0"/>
              <w:right w:val="single" w:color="000000" w:sz="8" w:space="0"/>
            </w:tcBorders>
            <w:shd w:val="clear" w:color="auto" w:fill="auto"/>
            <w:vAlign w:val="center"/>
          </w:tcPr>
          <w:p w14:paraId="449183A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5574" w:type="dxa"/>
            <w:tcBorders>
              <w:top w:val="nil"/>
              <w:left w:val="nil"/>
              <w:bottom w:val="single" w:color="000000" w:sz="8" w:space="0"/>
              <w:right w:val="single" w:color="000000" w:sz="8" w:space="0"/>
            </w:tcBorders>
            <w:shd w:val="clear" w:color="auto" w:fill="auto"/>
            <w:vAlign w:val="center"/>
          </w:tcPr>
          <w:p w14:paraId="6598D37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9.3.2</w:t>
            </w:r>
            <w:r>
              <w:rPr>
                <w:rStyle w:val="58"/>
                <w:rFonts w:hint="eastAsia" w:ascii="宋体" w:hAnsi="宋体" w:eastAsia="宋体" w:cs="宋体"/>
                <w:color w:val="auto"/>
                <w:sz w:val="24"/>
                <w:szCs w:val="24"/>
                <w:highlight w:val="none"/>
                <w:lang w:val="en-US" w:eastAsia="zh-CN" w:bidi="ar"/>
              </w:rPr>
              <w:t>根据投标人的总体物流运输方案综合打分（</w:t>
            </w:r>
            <w:r>
              <w:rPr>
                <w:rStyle w:val="59"/>
                <w:rFonts w:hint="eastAsia" w:ascii="宋体" w:hAnsi="宋体" w:eastAsia="宋体" w:cs="宋体"/>
                <w:color w:val="auto"/>
                <w:sz w:val="24"/>
                <w:szCs w:val="24"/>
                <w:highlight w:val="none"/>
                <w:lang w:val="en-US" w:eastAsia="zh-CN" w:bidi="ar"/>
              </w:rPr>
              <w:t>0-3</w:t>
            </w:r>
            <w:r>
              <w:rPr>
                <w:rStyle w:val="58"/>
                <w:rFonts w:hint="eastAsia" w:ascii="宋体" w:hAnsi="宋体" w:eastAsia="宋体" w:cs="宋体"/>
                <w:color w:val="auto"/>
                <w:sz w:val="24"/>
                <w:szCs w:val="24"/>
                <w:highlight w:val="none"/>
                <w:lang w:val="en-US" w:eastAsia="zh-CN" w:bidi="ar"/>
              </w:rPr>
              <w:t>分），包括车辆上配有专业设备情况，每天物流运送的路线安排、时间安排等内容进行打分。方案阐述清晰、完整，安排合理的得</w:t>
            </w:r>
            <w:r>
              <w:rPr>
                <w:rStyle w:val="59"/>
                <w:rFonts w:hint="eastAsia" w:ascii="宋体" w:hAnsi="宋体" w:eastAsia="宋体" w:cs="宋体"/>
                <w:color w:val="auto"/>
                <w:sz w:val="24"/>
                <w:szCs w:val="24"/>
                <w:highlight w:val="none"/>
                <w:lang w:val="en-US" w:eastAsia="zh-CN" w:bidi="ar"/>
              </w:rPr>
              <w:t>3.0-2.1</w:t>
            </w:r>
            <w:r>
              <w:rPr>
                <w:rStyle w:val="58"/>
                <w:rFonts w:hint="eastAsia" w:ascii="宋体" w:hAnsi="宋体" w:eastAsia="宋体" w:cs="宋体"/>
                <w:color w:val="auto"/>
                <w:sz w:val="24"/>
                <w:szCs w:val="24"/>
                <w:highlight w:val="none"/>
                <w:lang w:val="en-US" w:eastAsia="zh-CN" w:bidi="ar"/>
              </w:rPr>
              <w:t>分；方案具有一定可行性，安排较合理的得</w:t>
            </w:r>
            <w:r>
              <w:rPr>
                <w:rStyle w:val="59"/>
                <w:rFonts w:hint="eastAsia" w:ascii="宋体" w:hAnsi="宋体" w:eastAsia="宋体" w:cs="宋体"/>
                <w:color w:val="auto"/>
                <w:sz w:val="24"/>
                <w:szCs w:val="24"/>
                <w:highlight w:val="none"/>
                <w:lang w:val="en-US" w:eastAsia="zh-CN" w:bidi="ar"/>
              </w:rPr>
              <w:t>2.0-1.1</w:t>
            </w:r>
            <w:r>
              <w:rPr>
                <w:rStyle w:val="58"/>
                <w:rFonts w:hint="eastAsia" w:ascii="宋体" w:hAnsi="宋体" w:eastAsia="宋体" w:cs="宋体"/>
                <w:color w:val="auto"/>
                <w:sz w:val="24"/>
                <w:szCs w:val="24"/>
                <w:highlight w:val="none"/>
                <w:lang w:val="en-US" w:eastAsia="zh-CN" w:bidi="ar"/>
              </w:rPr>
              <w:t>分；方案较差，无可操作性得</w:t>
            </w:r>
            <w:r>
              <w:rPr>
                <w:rStyle w:val="59"/>
                <w:rFonts w:hint="eastAsia" w:ascii="宋体" w:hAnsi="宋体" w:eastAsia="宋体" w:cs="宋体"/>
                <w:color w:val="auto"/>
                <w:sz w:val="24"/>
                <w:szCs w:val="24"/>
                <w:highlight w:val="none"/>
                <w:lang w:val="en-US" w:eastAsia="zh-CN" w:bidi="ar"/>
              </w:rPr>
              <w:t>1.0-0.1</w:t>
            </w:r>
            <w:r>
              <w:rPr>
                <w:rStyle w:val="58"/>
                <w:rFonts w:hint="eastAsia" w:ascii="宋体" w:hAnsi="宋体" w:eastAsia="宋体" w:cs="宋体"/>
                <w:color w:val="auto"/>
                <w:sz w:val="24"/>
                <w:szCs w:val="24"/>
                <w:highlight w:val="none"/>
                <w:lang w:val="en-US" w:eastAsia="zh-CN" w:bidi="ar"/>
              </w:rPr>
              <w:t>分；未提供</w:t>
            </w:r>
            <w:r>
              <w:rPr>
                <w:rStyle w:val="59"/>
                <w:rFonts w:hint="eastAsia" w:ascii="宋体" w:hAnsi="宋体" w:eastAsia="宋体" w:cs="宋体"/>
                <w:color w:val="auto"/>
                <w:sz w:val="24"/>
                <w:szCs w:val="24"/>
                <w:highlight w:val="none"/>
                <w:lang w:val="en-US" w:eastAsia="zh-CN" w:bidi="ar"/>
              </w:rPr>
              <w:t>0</w:t>
            </w:r>
            <w:r>
              <w:rPr>
                <w:rStyle w:val="58"/>
                <w:rFonts w:hint="eastAsia" w:ascii="宋体" w:hAnsi="宋体" w:eastAsia="宋体" w:cs="宋体"/>
                <w:color w:val="auto"/>
                <w:sz w:val="24"/>
                <w:szCs w:val="24"/>
                <w:highlight w:val="none"/>
                <w:lang w:val="en-US" w:eastAsia="zh-CN" w:bidi="ar"/>
              </w:rPr>
              <w:t>分。</w:t>
            </w:r>
          </w:p>
        </w:tc>
        <w:tc>
          <w:tcPr>
            <w:tcW w:w="854" w:type="dxa"/>
            <w:vMerge w:val="continue"/>
            <w:tcBorders>
              <w:top w:val="nil"/>
              <w:left w:val="nil"/>
              <w:bottom w:val="single" w:color="000000" w:sz="8" w:space="0"/>
              <w:right w:val="single" w:color="000000" w:sz="8" w:space="0"/>
            </w:tcBorders>
            <w:shd w:val="clear" w:color="auto" w:fill="auto"/>
            <w:vAlign w:val="center"/>
          </w:tcPr>
          <w:p w14:paraId="753C6E8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CC5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restart"/>
            <w:tcBorders>
              <w:top w:val="nil"/>
              <w:left w:val="single" w:color="000000" w:sz="8" w:space="0"/>
              <w:bottom w:val="single" w:color="000000" w:sz="8" w:space="0"/>
              <w:right w:val="single" w:color="000000" w:sz="8" w:space="0"/>
            </w:tcBorders>
            <w:shd w:val="clear" w:color="auto" w:fill="auto"/>
            <w:vAlign w:val="center"/>
          </w:tcPr>
          <w:p w14:paraId="47FE7E9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52" w:type="dxa"/>
            <w:vMerge w:val="restart"/>
            <w:tcBorders>
              <w:top w:val="nil"/>
              <w:left w:val="nil"/>
              <w:bottom w:val="single" w:color="000000" w:sz="8" w:space="0"/>
              <w:right w:val="single" w:color="000000" w:sz="8" w:space="0"/>
            </w:tcBorders>
            <w:shd w:val="clear" w:color="auto" w:fill="auto"/>
            <w:vAlign w:val="center"/>
          </w:tcPr>
          <w:p w14:paraId="1D92E35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检测报告与医院网络系统对接方案</w:t>
            </w:r>
          </w:p>
        </w:tc>
        <w:tc>
          <w:tcPr>
            <w:tcW w:w="5574" w:type="dxa"/>
            <w:tcBorders>
              <w:top w:val="nil"/>
              <w:left w:val="nil"/>
              <w:bottom w:val="single" w:color="000000" w:sz="8" w:space="0"/>
              <w:right w:val="single" w:color="000000" w:sz="8" w:space="0"/>
            </w:tcBorders>
            <w:shd w:val="clear" w:color="auto" w:fill="auto"/>
            <w:vAlign w:val="center"/>
          </w:tcPr>
          <w:p w14:paraId="7D8A823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10.1承担供应商检测报告与医院网络系统对接相应费用得2分，不提供不得分。</w:t>
            </w:r>
          </w:p>
        </w:tc>
        <w:tc>
          <w:tcPr>
            <w:tcW w:w="854" w:type="dxa"/>
            <w:tcBorders>
              <w:top w:val="nil"/>
              <w:left w:val="nil"/>
              <w:bottom w:val="single" w:color="000000" w:sz="8" w:space="0"/>
              <w:right w:val="single" w:color="000000" w:sz="8" w:space="0"/>
            </w:tcBorders>
            <w:shd w:val="clear" w:color="auto" w:fill="auto"/>
            <w:vAlign w:val="center"/>
          </w:tcPr>
          <w:p w14:paraId="68B25E1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w:t>
            </w:r>
          </w:p>
        </w:tc>
      </w:tr>
      <w:tr w14:paraId="10AF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continue"/>
            <w:tcBorders>
              <w:top w:val="nil"/>
              <w:left w:val="single" w:color="000000" w:sz="8" w:space="0"/>
              <w:bottom w:val="single" w:color="000000" w:sz="8" w:space="0"/>
              <w:right w:val="single" w:color="000000" w:sz="8" w:space="0"/>
            </w:tcBorders>
            <w:shd w:val="clear" w:color="auto" w:fill="auto"/>
            <w:vAlign w:val="center"/>
          </w:tcPr>
          <w:p w14:paraId="5BC1873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52" w:type="dxa"/>
            <w:vMerge w:val="continue"/>
            <w:tcBorders>
              <w:top w:val="nil"/>
              <w:left w:val="nil"/>
              <w:bottom w:val="single" w:color="000000" w:sz="8" w:space="0"/>
              <w:right w:val="single" w:color="000000" w:sz="8" w:space="0"/>
            </w:tcBorders>
            <w:shd w:val="clear" w:color="auto" w:fill="auto"/>
            <w:vAlign w:val="center"/>
          </w:tcPr>
          <w:p w14:paraId="49E1141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5574" w:type="dxa"/>
            <w:tcBorders>
              <w:top w:val="nil"/>
              <w:left w:val="nil"/>
              <w:bottom w:val="single" w:color="000000" w:sz="8" w:space="0"/>
              <w:right w:val="single" w:color="000000" w:sz="8" w:space="0"/>
            </w:tcBorders>
            <w:shd w:val="clear" w:color="auto" w:fill="auto"/>
            <w:vAlign w:val="center"/>
          </w:tcPr>
          <w:p w14:paraId="04336C3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10.2提供检测报告与医院网络系统对接方案，根据内容完整性、方案可行性、医院实际需求符合情况进行打分。方案阐述清晰、完整，可行性强的得2.0-1.1分；方案具有一定可行性的得1.0-0.1分；未提供不得分。</w:t>
            </w:r>
          </w:p>
        </w:tc>
        <w:tc>
          <w:tcPr>
            <w:tcW w:w="854" w:type="dxa"/>
            <w:tcBorders>
              <w:top w:val="nil"/>
              <w:left w:val="nil"/>
              <w:bottom w:val="single" w:color="000000" w:sz="8" w:space="0"/>
              <w:right w:val="single" w:color="000000" w:sz="8" w:space="0"/>
            </w:tcBorders>
            <w:shd w:val="clear" w:color="auto" w:fill="auto"/>
            <w:vAlign w:val="center"/>
          </w:tcPr>
          <w:p w14:paraId="39448DE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w:t>
            </w:r>
          </w:p>
        </w:tc>
      </w:tr>
      <w:tr w14:paraId="43BE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tcBorders>
              <w:top w:val="nil"/>
              <w:left w:val="single" w:color="000000" w:sz="8" w:space="0"/>
              <w:bottom w:val="single" w:color="000000" w:sz="8" w:space="0"/>
              <w:right w:val="single" w:color="000000" w:sz="8" w:space="0"/>
            </w:tcBorders>
            <w:shd w:val="clear" w:color="auto" w:fill="auto"/>
            <w:vAlign w:val="center"/>
          </w:tcPr>
          <w:p w14:paraId="0A341E0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252" w:type="dxa"/>
            <w:tcBorders>
              <w:top w:val="nil"/>
              <w:left w:val="nil"/>
              <w:bottom w:val="single" w:color="000000" w:sz="8" w:space="0"/>
              <w:right w:val="single" w:color="000000" w:sz="8" w:space="0"/>
            </w:tcBorders>
            <w:shd w:val="clear" w:color="auto" w:fill="auto"/>
            <w:vAlign w:val="center"/>
          </w:tcPr>
          <w:p w14:paraId="4E63C4C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类似业绩</w:t>
            </w:r>
          </w:p>
        </w:tc>
        <w:tc>
          <w:tcPr>
            <w:tcW w:w="5574" w:type="dxa"/>
            <w:tcBorders>
              <w:top w:val="nil"/>
              <w:left w:val="nil"/>
              <w:bottom w:val="single" w:color="000000" w:sz="8" w:space="0"/>
              <w:right w:val="single" w:color="000000" w:sz="8" w:space="0"/>
            </w:tcBorders>
            <w:shd w:val="clear" w:color="auto" w:fill="auto"/>
            <w:vAlign w:val="center"/>
          </w:tcPr>
          <w:p w14:paraId="19DDC37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投标人提供医院同类业绩情况，每提供</w:t>
            </w:r>
            <w:r>
              <w:rPr>
                <w:rStyle w:val="59"/>
                <w:rFonts w:hint="eastAsia" w:ascii="宋体" w:hAnsi="宋体" w:eastAsia="宋体" w:cs="宋体"/>
                <w:color w:val="auto"/>
                <w:sz w:val="24"/>
                <w:szCs w:val="24"/>
                <w:highlight w:val="none"/>
                <w:lang w:val="en-US" w:eastAsia="zh-CN" w:bidi="ar"/>
              </w:rPr>
              <w:t>1</w:t>
            </w:r>
            <w:r>
              <w:rPr>
                <w:rStyle w:val="58"/>
                <w:rFonts w:hint="eastAsia" w:ascii="宋体" w:hAnsi="宋体" w:eastAsia="宋体" w:cs="宋体"/>
                <w:color w:val="auto"/>
                <w:sz w:val="24"/>
                <w:szCs w:val="24"/>
                <w:highlight w:val="none"/>
                <w:lang w:val="en-US" w:eastAsia="zh-CN" w:bidi="ar"/>
              </w:rPr>
              <w:t>个业绩得</w:t>
            </w:r>
            <w:r>
              <w:rPr>
                <w:rStyle w:val="59"/>
                <w:rFonts w:hint="eastAsia" w:ascii="宋体" w:hAnsi="宋体" w:eastAsia="宋体" w:cs="宋体"/>
                <w:color w:val="auto"/>
                <w:sz w:val="24"/>
                <w:szCs w:val="24"/>
                <w:highlight w:val="none"/>
                <w:lang w:val="en-US" w:eastAsia="zh-CN" w:bidi="ar"/>
              </w:rPr>
              <w:t>0.5</w:t>
            </w:r>
            <w:r>
              <w:rPr>
                <w:rStyle w:val="58"/>
                <w:rFonts w:hint="eastAsia" w:ascii="宋体" w:hAnsi="宋体" w:eastAsia="宋体" w:cs="宋体"/>
                <w:color w:val="auto"/>
                <w:sz w:val="24"/>
                <w:szCs w:val="24"/>
                <w:highlight w:val="none"/>
                <w:lang w:val="en-US" w:eastAsia="zh-CN" w:bidi="ar"/>
              </w:rPr>
              <w:t>分，最多得</w:t>
            </w:r>
            <w:r>
              <w:rPr>
                <w:rStyle w:val="59"/>
                <w:rFonts w:hint="eastAsia" w:ascii="宋体" w:hAnsi="宋体" w:eastAsia="宋体" w:cs="宋体"/>
                <w:color w:val="auto"/>
                <w:sz w:val="24"/>
                <w:szCs w:val="24"/>
                <w:highlight w:val="none"/>
                <w:lang w:val="en-US" w:eastAsia="zh-CN" w:bidi="ar"/>
              </w:rPr>
              <w:t>2</w:t>
            </w:r>
            <w:r>
              <w:rPr>
                <w:rStyle w:val="58"/>
                <w:rFonts w:hint="eastAsia" w:ascii="宋体" w:hAnsi="宋体" w:eastAsia="宋体" w:cs="宋体"/>
                <w:color w:val="auto"/>
                <w:sz w:val="24"/>
                <w:szCs w:val="24"/>
                <w:highlight w:val="none"/>
                <w:lang w:val="en-US" w:eastAsia="zh-CN" w:bidi="ar"/>
              </w:rPr>
              <w:t>分。（证明材料：需提供合同复印件，证明材料能同时反映其他服务内容的以下要素：①服务内容为医疗外送检验服务；②年度服务（服务期</w:t>
            </w:r>
            <w:r>
              <w:rPr>
                <w:rStyle w:val="59"/>
                <w:rFonts w:hint="eastAsia" w:ascii="宋体" w:hAnsi="宋体" w:eastAsia="宋体" w:cs="宋体"/>
                <w:color w:val="auto"/>
                <w:sz w:val="24"/>
                <w:szCs w:val="24"/>
                <w:highlight w:val="none"/>
                <w:lang w:val="en-US" w:eastAsia="zh-CN" w:bidi="ar"/>
              </w:rPr>
              <w:t>12</w:t>
            </w:r>
            <w:r>
              <w:rPr>
                <w:rStyle w:val="58"/>
                <w:rFonts w:hint="eastAsia" w:ascii="宋体" w:hAnsi="宋体" w:eastAsia="宋体" w:cs="宋体"/>
                <w:color w:val="auto"/>
                <w:sz w:val="24"/>
                <w:szCs w:val="24"/>
                <w:highlight w:val="none"/>
                <w:lang w:val="en-US" w:eastAsia="zh-CN" w:bidi="ar"/>
              </w:rPr>
              <w:t>个月及以上）</w:t>
            </w:r>
          </w:p>
        </w:tc>
        <w:tc>
          <w:tcPr>
            <w:tcW w:w="854" w:type="dxa"/>
            <w:tcBorders>
              <w:top w:val="nil"/>
              <w:left w:val="nil"/>
              <w:bottom w:val="single" w:color="000000" w:sz="8" w:space="0"/>
              <w:right w:val="single" w:color="000000" w:sz="8" w:space="0"/>
            </w:tcBorders>
            <w:shd w:val="clear" w:color="auto" w:fill="auto"/>
            <w:vAlign w:val="center"/>
          </w:tcPr>
          <w:p w14:paraId="392B9B2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1813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tcBorders>
              <w:top w:val="nil"/>
              <w:left w:val="single" w:color="000000" w:sz="8" w:space="0"/>
              <w:bottom w:val="single" w:color="000000" w:sz="8" w:space="0"/>
              <w:right w:val="single" w:color="000000" w:sz="8" w:space="0"/>
            </w:tcBorders>
            <w:shd w:val="clear" w:color="auto" w:fill="auto"/>
            <w:vAlign w:val="center"/>
          </w:tcPr>
          <w:p w14:paraId="32F2EA3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252" w:type="dxa"/>
            <w:tcBorders>
              <w:top w:val="nil"/>
              <w:left w:val="nil"/>
              <w:bottom w:val="single" w:color="000000" w:sz="8" w:space="0"/>
              <w:right w:val="single" w:color="000000" w:sz="8" w:space="0"/>
            </w:tcBorders>
            <w:shd w:val="clear" w:color="auto" w:fill="auto"/>
            <w:vAlign w:val="center"/>
          </w:tcPr>
          <w:p w14:paraId="2419499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增值服务特色服务和承诺</w:t>
            </w:r>
          </w:p>
        </w:tc>
        <w:tc>
          <w:tcPr>
            <w:tcW w:w="5574" w:type="dxa"/>
            <w:tcBorders>
              <w:top w:val="nil"/>
              <w:left w:val="nil"/>
              <w:bottom w:val="single" w:color="000000" w:sz="8" w:space="0"/>
              <w:right w:val="single" w:color="000000" w:sz="8" w:space="0"/>
            </w:tcBorders>
            <w:shd w:val="clear" w:color="auto" w:fill="auto"/>
            <w:vAlign w:val="center"/>
          </w:tcPr>
          <w:p w14:paraId="695867C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投标人提供的特色服务和承诺综合打分，根据内容完整性、可行性、医院实际需求符合情况进行打分。方案内容完整，可行性强、符合采购人需求的得3.0-2.1分；方案内容齐全，可行性较强得2.0-0.1分；方案内容不齐，内容空泛，可行性差或未提供不得分。</w:t>
            </w:r>
          </w:p>
        </w:tc>
        <w:tc>
          <w:tcPr>
            <w:tcW w:w="854" w:type="dxa"/>
            <w:tcBorders>
              <w:top w:val="nil"/>
              <w:left w:val="nil"/>
              <w:bottom w:val="single" w:color="000000" w:sz="8" w:space="0"/>
              <w:right w:val="single" w:color="000000" w:sz="8" w:space="0"/>
            </w:tcBorders>
            <w:shd w:val="clear" w:color="auto" w:fill="auto"/>
            <w:vAlign w:val="center"/>
          </w:tcPr>
          <w:p w14:paraId="160A916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r w14:paraId="4FE8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restart"/>
            <w:tcBorders>
              <w:top w:val="nil"/>
              <w:left w:val="single" w:color="000000" w:sz="8" w:space="0"/>
              <w:bottom w:val="single" w:color="000000" w:sz="8" w:space="0"/>
              <w:right w:val="single" w:color="000000" w:sz="8" w:space="0"/>
            </w:tcBorders>
            <w:shd w:val="clear" w:color="auto" w:fill="auto"/>
            <w:vAlign w:val="center"/>
          </w:tcPr>
          <w:p w14:paraId="3C8DBDE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252" w:type="dxa"/>
            <w:vMerge w:val="restart"/>
            <w:tcBorders>
              <w:top w:val="nil"/>
              <w:left w:val="nil"/>
              <w:bottom w:val="single" w:color="000000" w:sz="8" w:space="0"/>
              <w:right w:val="single" w:color="000000" w:sz="8" w:space="0"/>
            </w:tcBorders>
            <w:shd w:val="clear" w:color="auto" w:fill="auto"/>
            <w:vAlign w:val="center"/>
          </w:tcPr>
          <w:p w14:paraId="455DBFB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应急响应</w:t>
            </w:r>
          </w:p>
        </w:tc>
        <w:tc>
          <w:tcPr>
            <w:tcW w:w="5574" w:type="dxa"/>
            <w:tcBorders>
              <w:top w:val="nil"/>
              <w:left w:val="nil"/>
              <w:bottom w:val="nil"/>
              <w:right w:val="single" w:color="000000" w:sz="8" w:space="0"/>
            </w:tcBorders>
            <w:shd w:val="clear" w:color="auto" w:fill="auto"/>
            <w:vAlign w:val="center"/>
          </w:tcPr>
          <w:p w14:paraId="14297B1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根据投标人提供的应急预案和措施内容完整性、可行性、医院实际需求符合情况进行打分。</w:t>
            </w:r>
          </w:p>
        </w:tc>
        <w:tc>
          <w:tcPr>
            <w:tcW w:w="854" w:type="dxa"/>
            <w:vMerge w:val="restart"/>
            <w:tcBorders>
              <w:top w:val="nil"/>
              <w:left w:val="nil"/>
              <w:bottom w:val="single" w:color="000000" w:sz="8" w:space="0"/>
              <w:right w:val="single" w:color="000000" w:sz="8" w:space="0"/>
            </w:tcBorders>
            <w:shd w:val="clear" w:color="auto" w:fill="auto"/>
            <w:vAlign w:val="center"/>
          </w:tcPr>
          <w:p w14:paraId="416E5E8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570C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2" w:type="dxa"/>
            <w:vMerge w:val="continue"/>
            <w:tcBorders>
              <w:top w:val="nil"/>
              <w:left w:val="single" w:color="000000" w:sz="8" w:space="0"/>
              <w:bottom w:val="single" w:color="000000" w:sz="8" w:space="0"/>
              <w:right w:val="single" w:color="000000" w:sz="8" w:space="0"/>
            </w:tcBorders>
            <w:shd w:val="clear" w:color="auto" w:fill="auto"/>
            <w:vAlign w:val="center"/>
          </w:tcPr>
          <w:p w14:paraId="00CC5B1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52" w:type="dxa"/>
            <w:vMerge w:val="continue"/>
            <w:tcBorders>
              <w:top w:val="nil"/>
              <w:left w:val="nil"/>
              <w:bottom w:val="single" w:color="000000" w:sz="8" w:space="0"/>
              <w:right w:val="single" w:color="000000" w:sz="8" w:space="0"/>
            </w:tcBorders>
            <w:shd w:val="clear" w:color="auto" w:fill="auto"/>
            <w:vAlign w:val="center"/>
          </w:tcPr>
          <w:p w14:paraId="118B547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5574" w:type="dxa"/>
            <w:tcBorders>
              <w:top w:val="nil"/>
              <w:left w:val="nil"/>
              <w:bottom w:val="single" w:color="000000" w:sz="8" w:space="0"/>
              <w:right w:val="single" w:color="000000" w:sz="8" w:space="0"/>
            </w:tcBorders>
            <w:shd w:val="clear" w:color="auto" w:fill="auto"/>
            <w:vAlign w:val="center"/>
          </w:tcPr>
          <w:p w14:paraId="2156FA0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方案内容详尽，结合实际、具有针对性得</w:t>
            </w:r>
            <w:r>
              <w:rPr>
                <w:rStyle w:val="59"/>
                <w:rFonts w:hint="eastAsia" w:ascii="宋体" w:hAnsi="宋体" w:eastAsia="宋体" w:cs="宋体"/>
                <w:color w:val="auto"/>
                <w:sz w:val="24"/>
                <w:szCs w:val="24"/>
                <w:highlight w:val="none"/>
                <w:lang w:val="en-US" w:eastAsia="zh-CN" w:bidi="ar"/>
              </w:rPr>
              <w:t>2.0-1.6</w:t>
            </w:r>
            <w:r>
              <w:rPr>
                <w:rStyle w:val="58"/>
                <w:rFonts w:hint="eastAsia" w:ascii="宋体" w:hAnsi="宋体" w:eastAsia="宋体" w:cs="宋体"/>
                <w:color w:val="auto"/>
                <w:sz w:val="24"/>
                <w:szCs w:val="24"/>
                <w:highlight w:val="none"/>
                <w:lang w:val="en-US" w:eastAsia="zh-CN" w:bidi="ar"/>
              </w:rPr>
              <w:t>分；方案内容齐全，缺乏针对性得</w:t>
            </w:r>
            <w:r>
              <w:rPr>
                <w:rStyle w:val="59"/>
                <w:rFonts w:hint="eastAsia" w:ascii="宋体" w:hAnsi="宋体" w:eastAsia="宋体" w:cs="宋体"/>
                <w:color w:val="auto"/>
                <w:sz w:val="24"/>
                <w:szCs w:val="24"/>
                <w:highlight w:val="none"/>
                <w:lang w:val="en-US" w:eastAsia="zh-CN" w:bidi="ar"/>
              </w:rPr>
              <w:t>1.5-1.1</w:t>
            </w:r>
            <w:r>
              <w:rPr>
                <w:rStyle w:val="58"/>
                <w:rFonts w:hint="eastAsia" w:ascii="宋体" w:hAnsi="宋体" w:eastAsia="宋体" w:cs="宋体"/>
                <w:color w:val="auto"/>
                <w:sz w:val="24"/>
                <w:szCs w:val="24"/>
                <w:highlight w:val="none"/>
                <w:lang w:val="en-US" w:eastAsia="zh-CN" w:bidi="ar"/>
              </w:rPr>
              <w:t>分；方案内容不齐，内容空泛得</w:t>
            </w:r>
            <w:r>
              <w:rPr>
                <w:rStyle w:val="59"/>
                <w:rFonts w:hint="eastAsia" w:ascii="宋体" w:hAnsi="宋体" w:eastAsia="宋体" w:cs="宋体"/>
                <w:color w:val="auto"/>
                <w:sz w:val="24"/>
                <w:szCs w:val="24"/>
                <w:highlight w:val="none"/>
                <w:lang w:val="en-US" w:eastAsia="zh-CN" w:bidi="ar"/>
              </w:rPr>
              <w:t>1.0-0.0</w:t>
            </w:r>
            <w:r>
              <w:rPr>
                <w:rStyle w:val="58"/>
                <w:rFonts w:hint="eastAsia" w:ascii="宋体" w:hAnsi="宋体" w:eastAsia="宋体" w:cs="宋体"/>
                <w:color w:val="auto"/>
                <w:sz w:val="24"/>
                <w:szCs w:val="24"/>
                <w:highlight w:val="none"/>
                <w:lang w:val="en-US" w:eastAsia="zh-CN" w:bidi="ar"/>
              </w:rPr>
              <w:t>分。</w:t>
            </w:r>
          </w:p>
        </w:tc>
        <w:tc>
          <w:tcPr>
            <w:tcW w:w="854" w:type="dxa"/>
            <w:vMerge w:val="continue"/>
            <w:tcBorders>
              <w:top w:val="nil"/>
              <w:left w:val="nil"/>
              <w:bottom w:val="single" w:color="000000" w:sz="8" w:space="0"/>
              <w:right w:val="single" w:color="000000" w:sz="8" w:space="0"/>
            </w:tcBorders>
            <w:shd w:val="clear" w:color="auto" w:fill="auto"/>
            <w:vAlign w:val="center"/>
          </w:tcPr>
          <w:p w14:paraId="2473E28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272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68" w:type="dxa"/>
            <w:gridSpan w:val="3"/>
            <w:tcBorders>
              <w:top w:val="nil"/>
              <w:left w:val="single" w:color="000000" w:sz="8" w:space="0"/>
              <w:bottom w:val="single" w:color="000000" w:sz="8" w:space="0"/>
              <w:right w:val="single" w:color="000000" w:sz="8" w:space="0"/>
            </w:tcBorders>
            <w:shd w:val="clear" w:color="auto" w:fill="auto"/>
            <w:vAlign w:val="center"/>
          </w:tcPr>
          <w:p w14:paraId="5B4B73A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合计</w:t>
            </w:r>
          </w:p>
        </w:tc>
        <w:tc>
          <w:tcPr>
            <w:tcW w:w="854" w:type="dxa"/>
            <w:tcBorders>
              <w:top w:val="nil"/>
              <w:left w:val="single" w:color="000000" w:sz="8" w:space="0"/>
              <w:bottom w:val="single" w:color="000000" w:sz="8" w:space="0"/>
              <w:right w:val="single" w:color="000000" w:sz="8" w:space="0"/>
            </w:tcBorders>
            <w:shd w:val="clear" w:color="auto" w:fill="auto"/>
            <w:vAlign w:val="center"/>
          </w:tcPr>
          <w:p w14:paraId="4E8FABD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80</w:t>
            </w:r>
          </w:p>
        </w:tc>
      </w:tr>
    </w:tbl>
    <w:p w14:paraId="306F417A">
      <w:pPr>
        <w:shd w:val="clear"/>
        <w:spacing w:line="360" w:lineRule="auto"/>
        <w:jc w:val="both"/>
        <w:rPr>
          <w:rFonts w:hint="eastAsia" w:ascii="宋体" w:hAnsi="宋体" w:cs="宋体"/>
          <w:b/>
          <w:bCs/>
          <w:color w:val="auto"/>
          <w:sz w:val="36"/>
          <w:szCs w:val="36"/>
          <w:highlight w:val="none"/>
        </w:rPr>
      </w:pPr>
    </w:p>
    <w:p w14:paraId="3F2EC203">
      <w:pPr>
        <w:shd w:val="clear"/>
        <w:spacing w:line="360" w:lineRule="auto"/>
        <w:jc w:val="center"/>
        <w:rPr>
          <w:rFonts w:hint="eastAsia" w:ascii="宋体" w:hAnsi="宋体" w:cs="宋体"/>
          <w:b/>
          <w:bCs/>
          <w:color w:val="auto"/>
          <w:sz w:val="36"/>
          <w:szCs w:val="36"/>
          <w:highlight w:val="none"/>
        </w:rPr>
      </w:pPr>
    </w:p>
    <w:p w14:paraId="01CEFFCB">
      <w:pPr>
        <w:shd w:val="clear"/>
        <w:spacing w:line="360" w:lineRule="auto"/>
        <w:jc w:val="center"/>
        <w:rPr>
          <w:rFonts w:hint="eastAsia" w:ascii="宋体" w:hAnsi="宋体" w:cs="宋体"/>
          <w:b/>
          <w:bCs/>
          <w:color w:val="auto"/>
          <w:sz w:val="36"/>
          <w:szCs w:val="36"/>
          <w:highlight w:val="none"/>
        </w:rPr>
      </w:pPr>
    </w:p>
    <w:p w14:paraId="17029FC2">
      <w:pPr>
        <w:shd w:val="clear"/>
        <w:spacing w:line="360" w:lineRule="auto"/>
        <w:jc w:val="center"/>
        <w:rPr>
          <w:rFonts w:hint="eastAsia" w:ascii="宋体" w:hAnsi="宋体" w:cs="宋体"/>
          <w:b/>
          <w:bCs/>
          <w:color w:val="auto"/>
          <w:sz w:val="36"/>
          <w:szCs w:val="36"/>
          <w:highlight w:val="none"/>
        </w:rPr>
      </w:pPr>
    </w:p>
    <w:p w14:paraId="051507CE">
      <w:pPr>
        <w:shd w:val="clear"/>
        <w:spacing w:line="360" w:lineRule="auto"/>
        <w:jc w:val="center"/>
        <w:rPr>
          <w:rFonts w:hint="eastAsia" w:ascii="宋体" w:hAnsi="宋体" w:cs="宋体"/>
          <w:b/>
          <w:bCs/>
          <w:color w:val="auto"/>
          <w:sz w:val="36"/>
          <w:szCs w:val="36"/>
          <w:highlight w:val="none"/>
        </w:rPr>
      </w:pPr>
    </w:p>
    <w:p w14:paraId="20E015C9">
      <w:pPr>
        <w:shd w:val="clear"/>
        <w:spacing w:line="360" w:lineRule="auto"/>
        <w:jc w:val="center"/>
        <w:rPr>
          <w:rFonts w:hint="eastAsia" w:ascii="宋体" w:hAnsi="宋体" w:cs="宋体"/>
          <w:b/>
          <w:bCs/>
          <w:color w:val="auto"/>
          <w:sz w:val="36"/>
          <w:szCs w:val="36"/>
          <w:highlight w:val="none"/>
        </w:rPr>
      </w:pPr>
    </w:p>
    <w:p w14:paraId="60B0BEAF">
      <w:pPr>
        <w:shd w:val="clear"/>
        <w:spacing w:line="360" w:lineRule="auto"/>
        <w:jc w:val="center"/>
        <w:rPr>
          <w:rFonts w:hint="eastAsia" w:ascii="宋体" w:hAnsi="宋体" w:cs="宋体"/>
          <w:b/>
          <w:bCs/>
          <w:color w:val="auto"/>
          <w:sz w:val="36"/>
          <w:szCs w:val="36"/>
          <w:highlight w:val="none"/>
        </w:rPr>
      </w:pPr>
    </w:p>
    <w:p w14:paraId="1B063F24">
      <w:pPr>
        <w:shd w:val="clear"/>
        <w:spacing w:line="360" w:lineRule="auto"/>
        <w:jc w:val="center"/>
        <w:rPr>
          <w:rFonts w:hint="eastAsia" w:ascii="宋体" w:hAnsi="宋体" w:cs="宋体"/>
          <w:b/>
          <w:bCs/>
          <w:color w:val="auto"/>
          <w:sz w:val="36"/>
          <w:szCs w:val="36"/>
          <w:highlight w:val="none"/>
        </w:rPr>
      </w:pPr>
    </w:p>
    <w:p w14:paraId="7E7F4A17">
      <w:pPr>
        <w:shd w:val="clear"/>
        <w:spacing w:line="360" w:lineRule="auto"/>
        <w:jc w:val="center"/>
        <w:rPr>
          <w:rFonts w:hint="eastAsia" w:ascii="宋体" w:hAnsi="宋体" w:cs="宋体"/>
          <w:b/>
          <w:bCs/>
          <w:color w:val="auto"/>
          <w:sz w:val="36"/>
          <w:szCs w:val="36"/>
          <w:highlight w:val="none"/>
        </w:rPr>
      </w:pPr>
    </w:p>
    <w:p w14:paraId="79C6A92E">
      <w:pPr>
        <w:shd w:val="clear"/>
        <w:spacing w:line="360" w:lineRule="auto"/>
        <w:jc w:val="center"/>
        <w:rPr>
          <w:rFonts w:hint="eastAsia" w:ascii="宋体" w:hAnsi="宋体" w:cs="宋体"/>
          <w:b/>
          <w:bCs/>
          <w:color w:val="auto"/>
          <w:sz w:val="36"/>
          <w:szCs w:val="36"/>
          <w:highlight w:val="none"/>
        </w:rPr>
      </w:pPr>
    </w:p>
    <w:p w14:paraId="4E93C8BE">
      <w:pPr>
        <w:shd w:val="clear"/>
        <w:spacing w:line="360" w:lineRule="auto"/>
        <w:jc w:val="center"/>
        <w:rPr>
          <w:rFonts w:hint="eastAsia" w:ascii="宋体" w:hAnsi="宋体" w:cs="宋体"/>
          <w:b/>
          <w:bCs/>
          <w:color w:val="auto"/>
          <w:sz w:val="36"/>
          <w:szCs w:val="36"/>
          <w:highlight w:val="none"/>
        </w:rPr>
      </w:pPr>
    </w:p>
    <w:p w14:paraId="216C6FC9">
      <w:pPr>
        <w:shd w:val="clear"/>
        <w:spacing w:line="360" w:lineRule="auto"/>
        <w:jc w:val="center"/>
        <w:rPr>
          <w:rFonts w:hint="eastAsia" w:ascii="宋体" w:hAnsi="宋体" w:cs="宋体"/>
          <w:b/>
          <w:bCs/>
          <w:color w:val="auto"/>
          <w:sz w:val="36"/>
          <w:szCs w:val="36"/>
          <w:highlight w:val="none"/>
        </w:rPr>
      </w:pPr>
    </w:p>
    <w:p w14:paraId="312FE305">
      <w:pPr>
        <w:shd w:val="clear"/>
        <w:spacing w:line="360" w:lineRule="auto"/>
        <w:jc w:val="center"/>
        <w:rPr>
          <w:rFonts w:hint="eastAsia" w:ascii="宋体" w:hAnsi="宋体" w:cs="宋体"/>
          <w:b/>
          <w:bCs/>
          <w:color w:val="auto"/>
          <w:sz w:val="36"/>
          <w:szCs w:val="36"/>
          <w:highlight w:val="none"/>
        </w:rPr>
      </w:pPr>
    </w:p>
    <w:p w14:paraId="008A1DFB">
      <w:pPr>
        <w:shd w:val="clear"/>
        <w:spacing w:line="360" w:lineRule="auto"/>
        <w:jc w:val="center"/>
        <w:rPr>
          <w:rFonts w:hint="eastAsia" w:ascii="宋体" w:hAnsi="宋体" w:cs="宋体"/>
          <w:b/>
          <w:bCs/>
          <w:color w:val="auto"/>
          <w:sz w:val="36"/>
          <w:szCs w:val="36"/>
          <w:highlight w:val="none"/>
        </w:rPr>
      </w:pPr>
    </w:p>
    <w:p w14:paraId="3A1E1241">
      <w:pPr>
        <w:shd w:val="clear"/>
        <w:spacing w:line="360" w:lineRule="auto"/>
        <w:jc w:val="center"/>
        <w:rPr>
          <w:rFonts w:hint="eastAsia" w:ascii="宋体" w:hAnsi="宋体" w:cs="宋体"/>
          <w:b/>
          <w:bCs/>
          <w:color w:val="auto"/>
          <w:sz w:val="36"/>
          <w:szCs w:val="36"/>
          <w:highlight w:val="none"/>
        </w:rPr>
      </w:pPr>
    </w:p>
    <w:p w14:paraId="78A4F68B">
      <w:pPr>
        <w:shd w:val="clear"/>
        <w:spacing w:line="360" w:lineRule="auto"/>
        <w:jc w:val="center"/>
        <w:rPr>
          <w:rFonts w:hint="eastAsia" w:ascii="宋体" w:hAnsi="宋体" w:cs="宋体"/>
          <w:b/>
          <w:bCs/>
          <w:color w:val="auto"/>
          <w:sz w:val="36"/>
          <w:szCs w:val="36"/>
          <w:highlight w:val="none"/>
        </w:rPr>
      </w:pPr>
    </w:p>
    <w:p w14:paraId="4FB82F35">
      <w:pPr>
        <w:shd w:val="clear"/>
        <w:spacing w:line="360" w:lineRule="auto"/>
        <w:jc w:val="center"/>
        <w:rPr>
          <w:rFonts w:hint="eastAsia" w:ascii="宋体" w:hAnsi="宋体" w:cs="宋体"/>
          <w:b/>
          <w:bCs/>
          <w:color w:val="auto"/>
          <w:sz w:val="36"/>
          <w:szCs w:val="36"/>
          <w:highlight w:val="none"/>
        </w:rPr>
      </w:pPr>
    </w:p>
    <w:p w14:paraId="6D331305">
      <w:pPr>
        <w:shd w:val="clear"/>
        <w:spacing w:line="360" w:lineRule="auto"/>
        <w:jc w:val="center"/>
        <w:rPr>
          <w:rFonts w:hint="eastAsia" w:ascii="宋体" w:hAnsi="宋体" w:cs="宋体"/>
          <w:b/>
          <w:bCs/>
          <w:color w:val="auto"/>
          <w:sz w:val="36"/>
          <w:szCs w:val="36"/>
          <w:highlight w:val="none"/>
        </w:rPr>
      </w:pPr>
    </w:p>
    <w:p w14:paraId="5B9D3761">
      <w:pPr>
        <w:shd w:val="clear"/>
        <w:spacing w:line="360" w:lineRule="auto"/>
        <w:jc w:val="center"/>
        <w:rPr>
          <w:color w:val="auto"/>
          <w:highlight w:val="none"/>
        </w:rPr>
      </w:pPr>
      <w:r>
        <w:rPr>
          <w:rFonts w:hint="eastAsia" w:ascii="宋体" w:hAnsi="宋体" w:cs="宋体"/>
          <w:b/>
          <w:bCs/>
          <w:color w:val="auto"/>
          <w:sz w:val="36"/>
          <w:szCs w:val="36"/>
          <w:highlight w:val="none"/>
        </w:rPr>
        <w:t>第四章  公开招标需求</w:t>
      </w:r>
    </w:p>
    <w:p w14:paraId="2A7E8293">
      <w:pPr>
        <w:shd w:val="clear"/>
        <w:spacing w:line="360" w:lineRule="auto"/>
        <w:ind w:firstLine="480" w:firstLineChars="200"/>
        <w:jc w:val="left"/>
        <w:rPr>
          <w:rFonts w:ascii="宋体" w:hAnsi="宋体" w:cs="宋体"/>
          <w:color w:val="auto"/>
          <w:sz w:val="24"/>
          <w:szCs w:val="24"/>
          <w:highlight w:val="none"/>
        </w:rPr>
      </w:pPr>
    </w:p>
    <w:p w14:paraId="4C89CC38">
      <w:pPr>
        <w:shd w:val="clea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一、招标项目一览表</w:t>
      </w:r>
    </w:p>
    <w:p w14:paraId="4E2015E3">
      <w:pPr>
        <w:shd w:val="clea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本次招标共</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个标段，具体内容如下表：</w:t>
      </w:r>
    </w:p>
    <w:tbl>
      <w:tblPr>
        <w:tblStyle w:val="26"/>
        <w:tblW w:w="914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40"/>
        <w:gridCol w:w="1089"/>
        <w:gridCol w:w="1790"/>
        <w:gridCol w:w="1258"/>
        <w:gridCol w:w="2167"/>
      </w:tblGrid>
      <w:tr w14:paraId="1747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705" w:type="dxa"/>
            <w:vAlign w:val="center"/>
          </w:tcPr>
          <w:p w14:paraId="31E752D6">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标段</w:t>
            </w:r>
          </w:p>
        </w:tc>
        <w:tc>
          <w:tcPr>
            <w:tcW w:w="2140" w:type="dxa"/>
            <w:vAlign w:val="center"/>
          </w:tcPr>
          <w:p w14:paraId="52671C00">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项目名称</w:t>
            </w:r>
          </w:p>
        </w:tc>
        <w:tc>
          <w:tcPr>
            <w:tcW w:w="1089" w:type="dxa"/>
            <w:vAlign w:val="center"/>
          </w:tcPr>
          <w:p w14:paraId="47B27A36">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数量</w:t>
            </w:r>
          </w:p>
        </w:tc>
        <w:tc>
          <w:tcPr>
            <w:tcW w:w="1790" w:type="dxa"/>
            <w:vAlign w:val="center"/>
          </w:tcPr>
          <w:p w14:paraId="0B96A6A1">
            <w:pPr>
              <w:shd w:val="clea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rPr>
              <w:t>预算</w:t>
            </w:r>
            <w:r>
              <w:rPr>
                <w:rFonts w:hint="eastAsia" w:ascii="宋体" w:hAnsi="宋体" w:cs="宋体"/>
                <w:b/>
                <w:color w:val="auto"/>
                <w:sz w:val="24"/>
                <w:szCs w:val="24"/>
                <w:highlight w:val="none"/>
                <w:lang w:val="en-US" w:eastAsia="zh-CN"/>
              </w:rPr>
              <w:t>金额</w:t>
            </w:r>
          </w:p>
        </w:tc>
        <w:tc>
          <w:tcPr>
            <w:tcW w:w="1258" w:type="dxa"/>
            <w:vAlign w:val="center"/>
          </w:tcPr>
          <w:p w14:paraId="1FF6DD33">
            <w:pPr>
              <w:shd w:val="clear"/>
              <w:spacing w:line="360" w:lineRule="auto"/>
              <w:jc w:val="center"/>
              <w:rPr>
                <w:rFonts w:ascii="宋体" w:hAnsi="宋体" w:cs="宋体"/>
                <w:b/>
                <w:color w:val="auto"/>
                <w:sz w:val="24"/>
                <w:szCs w:val="24"/>
                <w:highlight w:val="none"/>
              </w:rPr>
            </w:pPr>
            <w:r>
              <w:rPr>
                <w:rFonts w:hint="eastAsia" w:ascii="宋体" w:hAnsi="宋体" w:cs="宋体"/>
                <w:b/>
                <w:bCs/>
                <w:color w:val="auto"/>
                <w:sz w:val="24"/>
                <w:szCs w:val="24"/>
                <w:highlight w:val="none"/>
              </w:rPr>
              <w:t>服务期</w:t>
            </w:r>
          </w:p>
        </w:tc>
        <w:tc>
          <w:tcPr>
            <w:tcW w:w="2167" w:type="dxa"/>
            <w:vAlign w:val="center"/>
          </w:tcPr>
          <w:p w14:paraId="0A71247A">
            <w:pPr>
              <w:shd w:val="clea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简要技术要求、用途</w:t>
            </w:r>
          </w:p>
        </w:tc>
      </w:tr>
      <w:tr w14:paraId="7D39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right"/>
        </w:trPr>
        <w:tc>
          <w:tcPr>
            <w:tcW w:w="705" w:type="dxa"/>
            <w:vAlign w:val="center"/>
          </w:tcPr>
          <w:p w14:paraId="233A3EDB">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140" w:type="dxa"/>
            <w:vAlign w:val="center"/>
          </w:tcPr>
          <w:p w14:paraId="1F7D9D0E">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eastAsia="zh-CN"/>
              </w:rPr>
              <w:t>台州市路桥区第三人民医院医疗服务共同体（含新桥分院、横街分院）检验外送服务项目</w:t>
            </w:r>
          </w:p>
        </w:tc>
        <w:tc>
          <w:tcPr>
            <w:tcW w:w="1089" w:type="dxa"/>
            <w:vAlign w:val="center"/>
          </w:tcPr>
          <w:p w14:paraId="6F81BA22">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两年</w:t>
            </w:r>
          </w:p>
        </w:tc>
        <w:tc>
          <w:tcPr>
            <w:tcW w:w="1790" w:type="dxa"/>
            <w:vAlign w:val="center"/>
          </w:tcPr>
          <w:p w14:paraId="3F6213C0">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1800000.00</w:t>
            </w:r>
          </w:p>
        </w:tc>
        <w:tc>
          <w:tcPr>
            <w:tcW w:w="1258" w:type="dxa"/>
            <w:vAlign w:val="center"/>
          </w:tcPr>
          <w:p w14:paraId="61925EFE">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eastAsia="zh-CN"/>
              </w:rPr>
              <w:t>两年</w:t>
            </w:r>
          </w:p>
        </w:tc>
        <w:tc>
          <w:tcPr>
            <w:tcW w:w="2167" w:type="dxa"/>
            <w:vAlign w:val="center"/>
          </w:tcPr>
          <w:p w14:paraId="1F70BE63">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具体详见招标需求</w:t>
            </w:r>
          </w:p>
        </w:tc>
      </w:tr>
    </w:tbl>
    <w:p w14:paraId="1ABCF7CE">
      <w:pPr>
        <w:shd w:val="clea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二、项目概况：</w:t>
      </w:r>
    </w:p>
    <w:p w14:paraId="7423E90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本项目招标内容为</w:t>
      </w:r>
      <w:bookmarkStart w:id="0" w:name="_Hlk126151419"/>
      <w:r>
        <w:rPr>
          <w:rFonts w:hint="eastAsia" w:ascii="宋体" w:hAnsi="宋体" w:cs="宋体"/>
          <w:color w:val="auto"/>
          <w:sz w:val="24"/>
          <w:szCs w:val="24"/>
          <w:highlight w:val="none"/>
        </w:rPr>
        <w:t>台州市路桥区第三人民医院医疗服务共同体</w:t>
      </w:r>
      <w:bookmarkEnd w:id="0"/>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此项目包括路桥区第三人民医院、横街镇卫生院、新桥镇卫生院）</w:t>
      </w:r>
      <w:r>
        <w:rPr>
          <w:rFonts w:hint="eastAsia" w:ascii="宋体" w:hAnsi="宋体" w:cs="宋体"/>
          <w:color w:val="auto"/>
          <w:sz w:val="24"/>
          <w:szCs w:val="24"/>
          <w:highlight w:val="none"/>
        </w:rPr>
        <w:t>检验（病理）标本外送检测服务，包括但不限于提供运输服务，配套车辆设备，配备服务人员，外送标本检测服务等全部工作。</w:t>
      </w:r>
    </w:p>
    <w:p w14:paraId="199A2ADC">
      <w:pPr>
        <w:shd w:val="clea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三、服务要求</w:t>
      </w:r>
    </w:p>
    <w:p w14:paraId="173B9DE8">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台州市路桥区第三人民医院医疗服务共同体检验（病理）标本外送项目内容：（详见台州市路桥区第三人民医院医疗服务共同体</w:t>
      </w:r>
      <w:r>
        <w:rPr>
          <w:rFonts w:hint="eastAsia" w:ascii="宋体" w:hAnsi="宋体" w:cs="宋体"/>
          <w:color w:val="auto"/>
          <w:sz w:val="24"/>
          <w:szCs w:val="24"/>
          <w:highlight w:val="none"/>
          <w:lang w:eastAsia="zh-CN"/>
        </w:rPr>
        <w:t>（含新桥分院、横街分院）检验外送服务项目</w:t>
      </w:r>
      <w:r>
        <w:rPr>
          <w:rFonts w:hint="eastAsia" w:ascii="宋体" w:hAnsi="宋体" w:cs="宋体"/>
          <w:color w:val="auto"/>
          <w:sz w:val="24"/>
          <w:szCs w:val="24"/>
          <w:highlight w:val="none"/>
        </w:rPr>
        <w:t>清单）</w:t>
      </w:r>
    </w:p>
    <w:p w14:paraId="46081C27">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转运标本种类：血液、痰液、尿液、分泌物等检验标本及病理标本。</w:t>
      </w:r>
    </w:p>
    <w:p w14:paraId="728BC37D">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标本的收取：周一至周六每日上门收取标本 1 次，按照与医院的约定的时间将检验（病理）结果传入医院信息系统。</w:t>
      </w:r>
    </w:p>
    <w:p w14:paraId="2876C067">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w:t>
      </w:r>
      <w:bookmarkStart w:id="1" w:name="_Hlk126154714"/>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标本</w:t>
      </w:r>
      <w:bookmarkEnd w:id="1"/>
      <w:r>
        <w:rPr>
          <w:rFonts w:hint="eastAsia" w:ascii="宋体" w:hAnsi="宋体" w:cs="宋体"/>
          <w:color w:val="auto"/>
          <w:sz w:val="24"/>
          <w:szCs w:val="24"/>
          <w:highlight w:val="none"/>
        </w:rPr>
        <w:t>的采集、保存和运输：</w:t>
      </w:r>
    </w:p>
    <w:p w14:paraId="3078B05B">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4.1 根据项目标本的要求采集和保存。</w:t>
      </w:r>
    </w:p>
    <w:p w14:paraId="1752A189">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4.2 所有标本的运送必须符合标本温度的管理要求，采用相应的冷链运送技术。投标人负责全程冷链运送标本。</w:t>
      </w:r>
    </w:p>
    <w:p w14:paraId="64D4A712">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4.3 所有标本运送必须采用符合相关标准的冷链物流车或转送车辆及冷链物流箱，冷链物流车或转送车辆及冷链物流箱配备数量满足标本转送要求。</w:t>
      </w:r>
    </w:p>
    <w:p w14:paraId="332C5088">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4.4 提供可实时监控物流各个环节的温度的系统和终端设备，能够对物流的全程进行温度监控、报警及记录，能够对整个过程进行溯源管理，并能够提交相关记录的纸质文档，以留档备查。</w:t>
      </w:r>
    </w:p>
    <w:p w14:paraId="6DEC1639">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4.5 标本交接及运送过程必须符合样本的安全管理要求，符合生物安全规定的相关规定。</w:t>
      </w:r>
    </w:p>
    <w:p w14:paraId="4E0A6C4B">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4.6 运输车辆拥有运输标本专业设备如生物安全转运箱，并装有处置生物安全应急事件的应急箱及消毒用喷壶,可以应对突发生物安全事件的现场处置。</w:t>
      </w:r>
    </w:p>
    <w:p w14:paraId="7CCA895E">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4.7 投标人具备标本转运物流流程规章制度（包括标本运输紧急预案）及工作各环节操作说明书。</w:t>
      </w:r>
    </w:p>
    <w:p w14:paraId="1BB34F3B">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4.8 提供整个物流的完整书面规划方案，如配置的车辆多少，冷链车的数量，冷链箱的数量，每天物流运送的路线和车次的安排，如何保障样本每天的及时送达，安全措施、应急预案等。</w:t>
      </w:r>
    </w:p>
    <w:p w14:paraId="1691BA59">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免费提供血</w:t>
      </w:r>
      <w:r>
        <w:rPr>
          <w:rFonts w:hint="eastAsia" w:ascii="宋体" w:hAnsi="宋体" w:cs="宋体"/>
          <w:color w:val="auto"/>
          <w:sz w:val="24"/>
          <w:szCs w:val="24"/>
          <w:highlight w:val="none"/>
          <w:lang w:eastAsia="zh-CN"/>
        </w:rPr>
        <w:t>培训、细菌培养、特殊项目检测</w:t>
      </w:r>
      <w:r>
        <w:rPr>
          <w:rFonts w:hint="eastAsia" w:ascii="宋体" w:hAnsi="宋体" w:cs="宋体"/>
          <w:color w:val="auto"/>
          <w:sz w:val="24"/>
          <w:szCs w:val="24"/>
          <w:highlight w:val="none"/>
        </w:rPr>
        <w:t>等检验（病理）业务相关贮存、转运所需的耗材。</w:t>
      </w:r>
    </w:p>
    <w:p w14:paraId="3D8F49BC">
      <w:pPr>
        <w:shd w:val="clea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四、投标人的检测能力和技术要求</w:t>
      </w:r>
    </w:p>
    <w:p w14:paraId="1589D92A">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投标人具备提供本项目检测服务的资质，提供的《医疗机构执业许可证》等需证明投标人具有投标项目的经营许可。</w:t>
      </w:r>
    </w:p>
    <w:p w14:paraId="6DE1B9ED">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投标人应有完善的售后服务体系，设有专线服务电话，专门负责处理相关的日常咨询及售后服务工作。</w:t>
      </w:r>
    </w:p>
    <w:p w14:paraId="4A8684E0">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中标单位在本项目服务期内，检测报告与医院网络系统对接,提供实施方案，相关软硬件及网络接口费用由中标人承担。</w:t>
      </w:r>
    </w:p>
    <w:p w14:paraId="26FBE68F">
      <w:pPr>
        <w:shd w:val="clea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五、商务要求</w:t>
      </w:r>
    </w:p>
    <w:p w14:paraId="3B168742">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bCs/>
          <w:color w:val="auto"/>
          <w:sz w:val="24"/>
          <w:szCs w:val="24"/>
          <w:highlight w:val="none"/>
        </w:rPr>
        <w:t>本项目报价采用优惠折扣的报价方式</w:t>
      </w:r>
      <w:r>
        <w:rPr>
          <w:rFonts w:hint="eastAsia" w:ascii="宋体" w:hAnsi="宋体" w:cs="宋体"/>
          <w:color w:val="auto"/>
          <w:sz w:val="24"/>
          <w:szCs w:val="24"/>
          <w:highlight w:val="none"/>
        </w:rPr>
        <w:t>：即本次招标的检测项目服务费用结算</w:t>
      </w:r>
      <w:r>
        <w:rPr>
          <w:rFonts w:hint="eastAsia" w:ascii="宋体" w:hAnsi="宋体" w:cs="宋体"/>
          <w:color w:val="auto"/>
          <w:sz w:val="24"/>
          <w:szCs w:val="24"/>
          <w:highlight w:val="none"/>
          <w:lang w:eastAsia="zh-CN"/>
        </w:rPr>
        <w:t>以台州市公立医院政府定价的医疗服务项目收费标准</w:t>
      </w:r>
      <w:r>
        <w:rPr>
          <w:rFonts w:hint="eastAsia" w:ascii="宋体" w:hAnsi="宋体" w:cs="宋体"/>
          <w:color w:val="auto"/>
          <w:sz w:val="24"/>
          <w:szCs w:val="24"/>
          <w:highlight w:val="none"/>
        </w:rPr>
        <w:t>为基准价，投标人对本项目进行投标优惠折扣报价，如投标优惠折扣为 30% ，即表示结算时在基准价基础上按 30% 进行结算，最高投标优惠折扣 100%（含 100%），结算单价=</w:t>
      </w:r>
      <w:r>
        <w:rPr>
          <w:rFonts w:hint="eastAsia" w:ascii="宋体" w:hAnsi="宋体" w:cs="宋体"/>
          <w:color w:val="auto"/>
          <w:sz w:val="24"/>
          <w:szCs w:val="24"/>
          <w:highlight w:val="none"/>
          <w:lang w:eastAsia="zh-CN"/>
        </w:rPr>
        <w:t>台州市公立医院政府定价的医疗服务项目收费标准</w:t>
      </w:r>
      <w:r>
        <w:rPr>
          <w:rFonts w:hint="eastAsia" w:ascii="宋体" w:hAnsi="宋体" w:cs="宋体"/>
          <w:color w:val="auto"/>
          <w:sz w:val="24"/>
          <w:szCs w:val="24"/>
          <w:highlight w:val="none"/>
        </w:rPr>
        <w:t>*中标优惠折扣，预算金额用完为止（即合同金额为预算金额）。</w:t>
      </w:r>
    </w:p>
    <w:p w14:paraId="3311B2D0">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核算的唯一标准是</w:t>
      </w:r>
      <w:r>
        <w:rPr>
          <w:rFonts w:hint="eastAsia" w:ascii="宋体" w:hAnsi="宋体" w:cs="宋体"/>
          <w:color w:val="auto"/>
          <w:sz w:val="24"/>
          <w:szCs w:val="24"/>
          <w:highlight w:val="none"/>
          <w:lang w:eastAsia="zh-CN"/>
        </w:rPr>
        <w:t>台州市公立医院政府定价的医疗服务项目收费标准</w:t>
      </w:r>
      <w:r>
        <w:rPr>
          <w:rFonts w:hint="eastAsia" w:ascii="宋体" w:hAnsi="宋体" w:cs="宋体"/>
          <w:color w:val="auto"/>
          <w:sz w:val="24"/>
          <w:szCs w:val="24"/>
          <w:highlight w:val="none"/>
        </w:rPr>
        <w:t>。</w:t>
      </w:r>
    </w:p>
    <w:p w14:paraId="3EA07643">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除政策调整因素外，合同期内投标折扣率不再调整。</w:t>
      </w:r>
    </w:p>
    <w:p w14:paraId="698EDFD7">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检测服务费包括但不限于标本</w:t>
      </w:r>
      <w:r>
        <w:rPr>
          <w:rFonts w:hint="eastAsia" w:ascii="宋体" w:hAnsi="宋体" w:cs="宋体"/>
          <w:color w:val="auto"/>
          <w:sz w:val="24"/>
          <w:szCs w:val="24"/>
          <w:highlight w:val="none"/>
          <w:lang w:val="en-US" w:eastAsia="zh-CN"/>
        </w:rPr>
        <w:t>检验</w:t>
      </w:r>
      <w:r>
        <w:rPr>
          <w:rFonts w:hint="eastAsia" w:ascii="宋体" w:hAnsi="宋体" w:cs="宋体"/>
          <w:color w:val="auto"/>
          <w:sz w:val="24"/>
          <w:szCs w:val="24"/>
          <w:highlight w:val="none"/>
        </w:rPr>
        <w:t>、运输服务、配套车辆设备、配备服务人员、售后服务、质量监控信息、外送标本检测成本、结果传输</w:t>
      </w:r>
      <w:r>
        <w:rPr>
          <w:rFonts w:hint="eastAsia" w:ascii="宋体" w:hAnsi="宋体" w:cs="宋体"/>
          <w:color w:val="auto"/>
          <w:sz w:val="24"/>
          <w:szCs w:val="24"/>
          <w:highlight w:val="none"/>
          <w:lang w:eastAsia="zh-CN"/>
        </w:rPr>
        <w:t>及</w:t>
      </w:r>
      <w:r>
        <w:rPr>
          <w:rFonts w:hint="eastAsia" w:ascii="宋体" w:hAnsi="宋体" w:cs="宋体"/>
          <w:color w:val="auto"/>
          <w:sz w:val="24"/>
          <w:szCs w:val="24"/>
          <w:highlight w:val="none"/>
        </w:rPr>
        <w:t>信息系统维护等完成本项目所产生的一切费用，采购人不再另外支付任何其他费用。</w:t>
      </w:r>
    </w:p>
    <w:p w14:paraId="7CFFFDFD">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付款方式</w:t>
      </w:r>
    </w:p>
    <w:p w14:paraId="121F7C2A">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结算价=实际完成委托外送检验数量</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台州市公立医院政府定价的医疗服务项目收费标准</w:t>
      </w:r>
      <w:r>
        <w:rPr>
          <w:rFonts w:hint="eastAsia" w:ascii="宋体" w:hAnsi="宋体" w:cs="宋体"/>
          <w:color w:val="auto"/>
          <w:sz w:val="24"/>
          <w:szCs w:val="24"/>
          <w:highlight w:val="none"/>
        </w:rPr>
        <w:t>✖中标优惠折扣</w:t>
      </w:r>
    </w:p>
    <w:p w14:paraId="41B7F2B2">
      <w:pPr>
        <w:pageBreakBefore w:val="0"/>
        <w:shd w:val="clear" w:color="auto" w:fill="auto"/>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检测费用按月结算，业务量的结算以当月项目检测清单或外送标本登记的签收记录为准。委托外送检验项目为医院实际需求为准。正式税务发票应随付款进度及时提供，</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收到发票后付款。</w:t>
      </w:r>
    </w:p>
    <w:p w14:paraId="26641626">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合同期：以服务期</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年或实际结算金额达到合同金额，哪项先达到，本项目服务即终止。 </w:t>
      </w:r>
    </w:p>
    <w:p w14:paraId="0C949C5B">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其他</w:t>
      </w:r>
    </w:p>
    <w:p w14:paraId="29D1E62D">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标人对检验结果负责，因检验结果问题引起的医疗纠纷，对患方的所有赔（补）偿费用完全由中标人支付，同时中标人应对医院进行相应赔偿。对结果明显有差异的，应按医院要求进行复查，如引起医疗纠纷，需承担相应责任。</w:t>
      </w:r>
    </w:p>
    <w:p w14:paraId="0B00D91F">
      <w:pPr>
        <w:numPr>
          <w:ilvl w:val="0"/>
          <w:numId w:val="3"/>
        </w:numPr>
        <w:shd w:val="clear"/>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台州市路桥区第三人民医院医疗服务共同体</w:t>
      </w:r>
      <w:r>
        <w:rPr>
          <w:rFonts w:hint="eastAsia" w:ascii="宋体" w:hAnsi="宋体" w:cs="宋体"/>
          <w:b/>
          <w:bCs/>
          <w:color w:val="auto"/>
          <w:kern w:val="0"/>
          <w:sz w:val="24"/>
          <w:szCs w:val="24"/>
          <w:highlight w:val="none"/>
          <w:lang w:eastAsia="zh-CN"/>
        </w:rPr>
        <w:t>（含新桥分院、横街分院）检验外送服务项目</w:t>
      </w:r>
      <w:r>
        <w:rPr>
          <w:rFonts w:hint="eastAsia" w:ascii="宋体" w:hAnsi="宋体" w:cs="宋体"/>
          <w:b/>
          <w:bCs/>
          <w:color w:val="auto"/>
          <w:kern w:val="0"/>
          <w:sz w:val="24"/>
          <w:szCs w:val="24"/>
          <w:highlight w:val="none"/>
        </w:rPr>
        <w:t>清单</w:t>
      </w:r>
    </w:p>
    <w:tbl>
      <w:tblPr>
        <w:tblStyle w:val="26"/>
        <w:tblW w:w="841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80"/>
        <w:gridCol w:w="7335"/>
      </w:tblGrid>
      <w:tr w14:paraId="5487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shd w:val="clear" w:color="auto" w:fill="auto"/>
            <w:noWrap/>
            <w:vAlign w:val="center"/>
          </w:tcPr>
          <w:p w14:paraId="721B1A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335" w:type="dxa"/>
            <w:shd w:val="clear" w:color="auto" w:fill="auto"/>
            <w:noWrap/>
            <w:vAlign w:val="center"/>
          </w:tcPr>
          <w:p w14:paraId="429F19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单项名称</w:t>
            </w:r>
          </w:p>
        </w:tc>
      </w:tr>
      <w:tr w14:paraId="7F61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E0933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335" w:type="dxa"/>
            <w:shd w:val="clear" w:color="auto" w:fill="auto"/>
            <w:noWrap/>
            <w:vAlign w:val="center"/>
          </w:tcPr>
          <w:p w14:paraId="2C94BC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*铅(Pb)测定</w:t>
            </w:r>
          </w:p>
        </w:tc>
      </w:tr>
      <w:tr w14:paraId="3C9D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B7988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335" w:type="dxa"/>
            <w:shd w:val="clear" w:color="auto" w:fill="auto"/>
            <w:noWrap/>
            <w:vAlign w:val="center"/>
          </w:tcPr>
          <w:p w14:paraId="134027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25-羟基维生素D(VD(25-OH))测定</w:t>
            </w:r>
          </w:p>
        </w:tc>
      </w:tr>
      <w:tr w14:paraId="0E4D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DBFD4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335" w:type="dxa"/>
            <w:shd w:val="clear" w:color="auto" w:fill="auto"/>
            <w:noWrap/>
            <w:vAlign w:val="center"/>
          </w:tcPr>
          <w:p w14:paraId="0FBB8B1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B族链球菌培养及鉴定</w:t>
            </w:r>
          </w:p>
        </w:tc>
      </w:tr>
      <w:tr w14:paraId="5D0C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38FFD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335" w:type="dxa"/>
            <w:shd w:val="clear" w:color="auto" w:fill="auto"/>
            <w:noWrap/>
            <w:vAlign w:val="center"/>
          </w:tcPr>
          <w:p w14:paraId="672646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C反应蛋白(CRP)测定</w:t>
            </w:r>
          </w:p>
        </w:tc>
      </w:tr>
      <w:tr w14:paraId="1AC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5844D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335" w:type="dxa"/>
            <w:shd w:val="clear" w:color="auto" w:fill="auto"/>
            <w:noWrap/>
            <w:vAlign w:val="center"/>
          </w:tcPr>
          <w:p w14:paraId="726E42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EB病毒DNA(EB-DNA)定量检测</w:t>
            </w:r>
          </w:p>
        </w:tc>
      </w:tr>
      <w:tr w14:paraId="0BFC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CC848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335" w:type="dxa"/>
            <w:shd w:val="clear" w:color="auto" w:fill="auto"/>
            <w:noWrap/>
            <w:vAlign w:val="center"/>
          </w:tcPr>
          <w:p w14:paraId="62A4F1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EB病毒EA抗体(EA-IgA)检测</w:t>
            </w:r>
          </w:p>
        </w:tc>
      </w:tr>
      <w:tr w14:paraId="477A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B213D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7335" w:type="dxa"/>
            <w:shd w:val="clear" w:color="auto" w:fill="auto"/>
            <w:noWrap/>
            <w:vAlign w:val="center"/>
          </w:tcPr>
          <w:p w14:paraId="32D795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EB病毒核抗原IgG抗体(EBNA-IgG)检测</w:t>
            </w:r>
          </w:p>
        </w:tc>
      </w:tr>
      <w:tr w14:paraId="3EC3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93944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335" w:type="dxa"/>
            <w:shd w:val="clear" w:color="auto" w:fill="auto"/>
            <w:noWrap/>
            <w:vAlign w:val="center"/>
          </w:tcPr>
          <w:p w14:paraId="799500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EB病毒衣壳抗原IgA抗体(EB-VCA-IgA)检测</w:t>
            </w:r>
          </w:p>
        </w:tc>
      </w:tr>
      <w:tr w14:paraId="10C4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6799C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7335" w:type="dxa"/>
            <w:shd w:val="clear" w:color="auto" w:fill="auto"/>
            <w:noWrap/>
            <w:vAlign w:val="center"/>
          </w:tcPr>
          <w:p w14:paraId="0F5A55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EB病毒衣壳抗原IgG抗体(EB-VCA-IgG)检测</w:t>
            </w:r>
          </w:p>
        </w:tc>
      </w:tr>
      <w:tr w14:paraId="4862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BD103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335" w:type="dxa"/>
            <w:shd w:val="clear" w:color="auto" w:fill="auto"/>
            <w:noWrap/>
            <w:vAlign w:val="center"/>
          </w:tcPr>
          <w:p w14:paraId="69D9C7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EB病毒衣壳抗原IgM抗体(EB-VCA-IgM)检测</w:t>
            </w:r>
          </w:p>
        </w:tc>
      </w:tr>
      <w:tr w14:paraId="759E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6DC66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7335" w:type="dxa"/>
            <w:shd w:val="clear" w:color="auto" w:fill="auto"/>
            <w:noWrap/>
            <w:vAlign w:val="center"/>
          </w:tcPr>
          <w:p w14:paraId="58EC7C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EB病毒早期抗原IgM抗体(EBEA-IgM)测定</w:t>
            </w:r>
          </w:p>
        </w:tc>
      </w:tr>
      <w:tr w14:paraId="2FFC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0795B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335" w:type="dxa"/>
            <w:shd w:val="clear" w:color="auto" w:fill="auto"/>
            <w:noWrap/>
            <w:vAlign w:val="center"/>
          </w:tcPr>
          <w:p w14:paraId="38ECA7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N-端骨钙素(N-MID)测定</w:t>
            </w:r>
          </w:p>
        </w:tc>
      </w:tr>
      <w:tr w14:paraId="564A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1FED4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7335" w:type="dxa"/>
            <w:shd w:val="clear" w:color="auto" w:fill="auto"/>
            <w:noWrap/>
            <w:vAlign w:val="center"/>
          </w:tcPr>
          <w:p w14:paraId="733012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TBNK淋巴细胞亚群</w:t>
            </w:r>
          </w:p>
        </w:tc>
      </w:tr>
      <w:tr w14:paraId="777F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74B38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7335" w:type="dxa"/>
            <w:shd w:val="clear" w:color="auto" w:fill="auto"/>
            <w:noWrap/>
            <w:vAlign w:val="center"/>
          </w:tcPr>
          <w:p w14:paraId="39D48E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β2微球蛋白(β2-MG)测定</w:t>
            </w:r>
          </w:p>
        </w:tc>
      </w:tr>
      <w:tr w14:paraId="4463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45C93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7335" w:type="dxa"/>
            <w:shd w:val="clear" w:color="auto" w:fill="auto"/>
            <w:noWrap/>
            <w:vAlign w:val="center"/>
          </w:tcPr>
          <w:p w14:paraId="5606BB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β-地中海贫血基因检测</w:t>
            </w:r>
          </w:p>
        </w:tc>
      </w:tr>
      <w:tr w14:paraId="1A2D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F439B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7335" w:type="dxa"/>
            <w:shd w:val="clear" w:color="auto" w:fill="auto"/>
            <w:noWrap/>
            <w:vAlign w:val="center"/>
          </w:tcPr>
          <w:p w14:paraId="26D882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β-胶原特殊序列(β-CTx)测定</w:t>
            </w:r>
          </w:p>
        </w:tc>
      </w:tr>
      <w:tr w14:paraId="09A9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425F7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7335" w:type="dxa"/>
            <w:shd w:val="clear" w:color="auto" w:fill="auto"/>
            <w:noWrap/>
            <w:vAlign w:val="center"/>
          </w:tcPr>
          <w:p w14:paraId="5E9E0F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癌胚抗原(CEA)测定</w:t>
            </w:r>
          </w:p>
        </w:tc>
      </w:tr>
      <w:tr w14:paraId="0A4E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9E879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7335" w:type="dxa"/>
            <w:shd w:val="clear" w:color="auto" w:fill="auto"/>
            <w:noWrap/>
            <w:vAlign w:val="center"/>
          </w:tcPr>
          <w:p w14:paraId="51A6B5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艾司唑仑检测</w:t>
            </w:r>
          </w:p>
        </w:tc>
      </w:tr>
      <w:tr w14:paraId="7B13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7A854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7335" w:type="dxa"/>
            <w:shd w:val="clear" w:color="auto" w:fill="auto"/>
            <w:noWrap/>
            <w:vAlign w:val="center"/>
          </w:tcPr>
          <w:p w14:paraId="67BD1C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白细胞介素6(IL6)定量检测</w:t>
            </w:r>
          </w:p>
        </w:tc>
      </w:tr>
      <w:tr w14:paraId="4C7B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FDD79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335" w:type="dxa"/>
            <w:shd w:val="clear" w:color="auto" w:fill="auto"/>
            <w:noWrap/>
            <w:vAlign w:val="center"/>
          </w:tcPr>
          <w:p w14:paraId="0817A4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百日咳杆菌核酸(BP-DNA)定性检测</w:t>
            </w:r>
          </w:p>
        </w:tc>
      </w:tr>
      <w:tr w14:paraId="4C10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9D2DA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7335" w:type="dxa"/>
            <w:shd w:val="clear" w:color="auto" w:fill="auto"/>
            <w:noWrap/>
            <w:vAlign w:val="center"/>
          </w:tcPr>
          <w:p w14:paraId="2E6BDF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丙氨酸氨基转移酶(ALT)测定</w:t>
            </w:r>
          </w:p>
        </w:tc>
      </w:tr>
      <w:tr w14:paraId="6DCD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81EF3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7335" w:type="dxa"/>
            <w:shd w:val="clear" w:color="auto" w:fill="auto"/>
            <w:noWrap/>
            <w:vAlign w:val="center"/>
          </w:tcPr>
          <w:p w14:paraId="22B28E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丙戊酸(VPA)浓度测定</w:t>
            </w:r>
          </w:p>
        </w:tc>
      </w:tr>
      <w:tr w14:paraId="69EF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E6A08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7335" w:type="dxa"/>
            <w:shd w:val="clear" w:color="auto" w:fill="auto"/>
            <w:noWrap/>
            <w:vAlign w:val="center"/>
          </w:tcPr>
          <w:p w14:paraId="4D3946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丙型肝炎病毒RNA(HCV-RNA)检测</w:t>
            </w:r>
          </w:p>
        </w:tc>
      </w:tr>
      <w:tr w14:paraId="5CB5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8DA58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7335" w:type="dxa"/>
            <w:shd w:val="clear" w:color="auto" w:fill="auto"/>
            <w:noWrap/>
            <w:vAlign w:val="center"/>
          </w:tcPr>
          <w:p w14:paraId="31833DF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丙型肝炎病毒核心抗原(HCV-Ag)检测</w:t>
            </w:r>
          </w:p>
        </w:tc>
      </w:tr>
      <w:tr w14:paraId="1841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E1136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7335" w:type="dxa"/>
            <w:shd w:val="clear" w:color="auto" w:fill="auto"/>
            <w:noWrap/>
            <w:vAlign w:val="center"/>
          </w:tcPr>
          <w:p w14:paraId="7CF69E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丙型肝炎抗体(HCV-Ab)检测</w:t>
            </w:r>
          </w:p>
        </w:tc>
      </w:tr>
      <w:tr w14:paraId="7D47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BE766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7335" w:type="dxa"/>
            <w:shd w:val="clear" w:color="auto" w:fill="auto"/>
            <w:noWrap/>
            <w:vAlign w:val="center"/>
          </w:tcPr>
          <w:p w14:paraId="6FF5EF8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补体C3测定</w:t>
            </w:r>
          </w:p>
        </w:tc>
      </w:tr>
      <w:tr w14:paraId="45CE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158A2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7335" w:type="dxa"/>
            <w:shd w:val="clear" w:color="auto" w:fill="auto"/>
            <w:noWrap/>
            <w:vAlign w:val="center"/>
          </w:tcPr>
          <w:p w14:paraId="59FB51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补体C4测定</w:t>
            </w:r>
          </w:p>
        </w:tc>
      </w:tr>
      <w:tr w14:paraId="5713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5B0BC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7335" w:type="dxa"/>
            <w:shd w:val="clear" w:color="auto" w:fill="auto"/>
            <w:noWrap/>
            <w:vAlign w:val="center"/>
          </w:tcPr>
          <w:p w14:paraId="36F039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不饱和铁结合力(UIBC)测定</w:t>
            </w:r>
          </w:p>
        </w:tc>
      </w:tr>
      <w:tr w14:paraId="23FA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D1A23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7335" w:type="dxa"/>
            <w:shd w:val="clear" w:color="auto" w:fill="auto"/>
            <w:noWrap/>
            <w:vAlign w:val="center"/>
          </w:tcPr>
          <w:p w14:paraId="40ACA0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餐后二小时C肽(C-P2)测定</w:t>
            </w:r>
          </w:p>
        </w:tc>
      </w:tr>
      <w:tr w14:paraId="61E2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FDCA8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7335" w:type="dxa"/>
            <w:shd w:val="clear" w:color="auto" w:fill="auto"/>
            <w:noWrap/>
            <w:vAlign w:val="center"/>
          </w:tcPr>
          <w:p w14:paraId="238BD3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餐后二小时血糖(GLU2)测定</w:t>
            </w:r>
          </w:p>
        </w:tc>
      </w:tr>
      <w:tr w14:paraId="07C5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B5EA9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7335" w:type="dxa"/>
            <w:shd w:val="clear" w:color="auto" w:fill="auto"/>
            <w:noWrap/>
            <w:vAlign w:val="center"/>
          </w:tcPr>
          <w:p w14:paraId="119451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餐后二小时胰岛素(INS2)测定</w:t>
            </w:r>
          </w:p>
        </w:tc>
      </w:tr>
      <w:tr w14:paraId="0D62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8F8DD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7335" w:type="dxa"/>
            <w:shd w:val="clear" w:color="auto" w:fill="auto"/>
            <w:noWrap/>
            <w:vAlign w:val="center"/>
          </w:tcPr>
          <w:p w14:paraId="6131B0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餐后一小时C肽(C-P1)测定</w:t>
            </w:r>
          </w:p>
        </w:tc>
      </w:tr>
      <w:tr w14:paraId="3F7C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94CB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7335" w:type="dxa"/>
            <w:shd w:val="clear" w:color="auto" w:fill="auto"/>
            <w:noWrap/>
            <w:vAlign w:val="center"/>
          </w:tcPr>
          <w:p w14:paraId="44DF95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餐后一小时血糖(GLU1)测定</w:t>
            </w:r>
          </w:p>
        </w:tc>
      </w:tr>
      <w:tr w14:paraId="77BF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D0C50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7335" w:type="dxa"/>
            <w:shd w:val="clear" w:color="auto" w:fill="auto"/>
            <w:noWrap/>
            <w:vAlign w:val="center"/>
          </w:tcPr>
          <w:p w14:paraId="22EC01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餐后一小时胰岛素(INS1)测定</w:t>
            </w:r>
          </w:p>
        </w:tc>
      </w:tr>
      <w:tr w14:paraId="493F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607B4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7335" w:type="dxa"/>
            <w:shd w:val="clear" w:color="auto" w:fill="auto"/>
            <w:noWrap/>
            <w:vAlign w:val="center"/>
          </w:tcPr>
          <w:p w14:paraId="55D89C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雌二醇(E2)测定</w:t>
            </w:r>
          </w:p>
        </w:tc>
      </w:tr>
      <w:tr w14:paraId="45E4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B82C8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7335" w:type="dxa"/>
            <w:shd w:val="clear" w:color="auto" w:fill="auto"/>
            <w:noWrap/>
            <w:vAlign w:val="center"/>
          </w:tcPr>
          <w:p w14:paraId="7AA4DC4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促红细胞生成素(EPO)测定</w:t>
            </w:r>
          </w:p>
        </w:tc>
      </w:tr>
      <w:tr w14:paraId="690F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C1504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7335" w:type="dxa"/>
            <w:shd w:val="clear" w:color="auto" w:fill="auto"/>
            <w:noWrap/>
            <w:vAlign w:val="center"/>
          </w:tcPr>
          <w:p w14:paraId="50CCA1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促甲状腺受体抗体(TR-Ab)测定</w:t>
            </w:r>
          </w:p>
        </w:tc>
      </w:tr>
      <w:tr w14:paraId="7EA6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C30A7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7335" w:type="dxa"/>
            <w:shd w:val="clear" w:color="auto" w:fill="auto"/>
            <w:noWrap/>
            <w:vAlign w:val="center"/>
          </w:tcPr>
          <w:p w14:paraId="08D454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单纯疱疹病毒Ⅰ型抗体IgG(HSVⅠ-IgG)定量测定</w:t>
            </w:r>
          </w:p>
        </w:tc>
      </w:tr>
      <w:tr w14:paraId="7165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CFEEE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7335" w:type="dxa"/>
            <w:shd w:val="clear" w:color="auto" w:fill="auto"/>
            <w:noWrap/>
            <w:vAlign w:val="center"/>
          </w:tcPr>
          <w:p w14:paraId="2E1336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单纯疱疹病毒Ⅰ型抗体IgM(HSVⅠ-IgM)定量测定</w:t>
            </w:r>
          </w:p>
        </w:tc>
      </w:tr>
      <w:tr w14:paraId="05F1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987BC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7335" w:type="dxa"/>
            <w:shd w:val="clear" w:color="auto" w:fill="auto"/>
            <w:noWrap/>
            <w:vAlign w:val="center"/>
          </w:tcPr>
          <w:p w14:paraId="5BB96D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单纯疱疹病毒Ⅱ型抗体IgG(HSVⅡ-IgG)定量测定</w:t>
            </w:r>
          </w:p>
        </w:tc>
      </w:tr>
      <w:tr w14:paraId="0EBD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272F9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7335" w:type="dxa"/>
            <w:shd w:val="clear" w:color="auto" w:fill="auto"/>
            <w:noWrap/>
            <w:vAlign w:val="center"/>
          </w:tcPr>
          <w:p w14:paraId="46F1A3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单纯疱疹病毒Ⅱ型抗体IgM(HSVⅡ-IgM)定量测定</w:t>
            </w:r>
          </w:p>
        </w:tc>
      </w:tr>
      <w:tr w14:paraId="6639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75988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7335" w:type="dxa"/>
            <w:shd w:val="clear" w:color="auto" w:fill="auto"/>
            <w:noWrap/>
            <w:vAlign w:val="center"/>
          </w:tcPr>
          <w:p w14:paraId="05D787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单纯疱疹病毒I型DNA(HSV-I-DNA)定性检测</w:t>
            </w:r>
          </w:p>
        </w:tc>
      </w:tr>
      <w:tr w14:paraId="507F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9CC94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7335" w:type="dxa"/>
            <w:shd w:val="clear" w:color="auto" w:fill="auto"/>
            <w:noWrap/>
            <w:vAlign w:val="center"/>
          </w:tcPr>
          <w:p w14:paraId="38EE52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地高辛(Dig)浓度测定</w:t>
            </w:r>
          </w:p>
        </w:tc>
      </w:tr>
      <w:tr w14:paraId="51AD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5F131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7335" w:type="dxa"/>
            <w:shd w:val="clear" w:color="auto" w:fill="auto"/>
            <w:noWrap/>
            <w:vAlign w:val="center"/>
          </w:tcPr>
          <w:p w14:paraId="0068C4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丁肝抗体IgG(HDV-IgG)检测</w:t>
            </w:r>
          </w:p>
        </w:tc>
      </w:tr>
      <w:tr w14:paraId="45B9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ED365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7335" w:type="dxa"/>
            <w:shd w:val="clear" w:color="auto" w:fill="auto"/>
            <w:noWrap/>
            <w:vAlign w:val="center"/>
          </w:tcPr>
          <w:p w14:paraId="473B08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丁肝抗体IgM(HDV-IgM)检测</w:t>
            </w:r>
          </w:p>
        </w:tc>
      </w:tr>
      <w:tr w14:paraId="0164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DB4DB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7335" w:type="dxa"/>
            <w:shd w:val="clear" w:color="auto" w:fill="auto"/>
            <w:noWrap/>
            <w:vAlign w:val="center"/>
          </w:tcPr>
          <w:p w14:paraId="3E7F2D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丁肝抗原(HDVAg)检测</w:t>
            </w:r>
          </w:p>
        </w:tc>
      </w:tr>
      <w:tr w14:paraId="3E8B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879D5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7335" w:type="dxa"/>
            <w:shd w:val="clear" w:color="auto" w:fill="auto"/>
            <w:noWrap/>
            <w:vAlign w:val="center"/>
          </w:tcPr>
          <w:p w14:paraId="2C2247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恶性肿瘤特异生长因子(TSGF)测定</w:t>
            </w:r>
          </w:p>
        </w:tc>
      </w:tr>
      <w:tr w14:paraId="52F3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9EF90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7335" w:type="dxa"/>
            <w:shd w:val="clear" w:color="auto" w:fill="auto"/>
            <w:noWrap/>
            <w:vAlign w:val="center"/>
          </w:tcPr>
          <w:p w14:paraId="00466E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钒</w:t>
            </w:r>
          </w:p>
        </w:tc>
      </w:tr>
      <w:tr w14:paraId="0D19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B5F41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7335" w:type="dxa"/>
            <w:shd w:val="clear" w:color="auto" w:fill="auto"/>
            <w:noWrap/>
            <w:vAlign w:val="center"/>
          </w:tcPr>
          <w:p w14:paraId="5D72BE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反T3(Rt3)测定</w:t>
            </w:r>
          </w:p>
        </w:tc>
      </w:tr>
      <w:tr w14:paraId="1153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30E41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7335" w:type="dxa"/>
            <w:shd w:val="clear" w:color="auto" w:fill="auto"/>
            <w:noWrap/>
            <w:vAlign w:val="center"/>
          </w:tcPr>
          <w:p w14:paraId="32C1F4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非缺失型α-地中海贫血基因检测</w:t>
            </w:r>
          </w:p>
        </w:tc>
      </w:tr>
      <w:tr w14:paraId="7561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254AB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7335" w:type="dxa"/>
            <w:shd w:val="clear" w:color="auto" w:fill="auto"/>
            <w:noWrap/>
            <w:vAlign w:val="center"/>
          </w:tcPr>
          <w:p w14:paraId="7C36629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肥达氏反应(WR)</w:t>
            </w:r>
          </w:p>
        </w:tc>
      </w:tr>
      <w:tr w14:paraId="10A0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E910D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7335" w:type="dxa"/>
            <w:shd w:val="clear" w:color="auto" w:fill="auto"/>
            <w:noWrap/>
            <w:vAlign w:val="center"/>
          </w:tcPr>
          <w:p w14:paraId="3C7186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肺炎衣原体抗体IgG(CP-IgG)检测</w:t>
            </w:r>
          </w:p>
        </w:tc>
      </w:tr>
      <w:tr w14:paraId="2760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EB24F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7335" w:type="dxa"/>
            <w:shd w:val="clear" w:color="auto" w:fill="auto"/>
            <w:noWrap/>
            <w:vAlign w:val="center"/>
          </w:tcPr>
          <w:p w14:paraId="4DC114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肺炎衣原体抗体IgM(CP-IgM)检测</w:t>
            </w:r>
          </w:p>
        </w:tc>
      </w:tr>
      <w:tr w14:paraId="43DC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AF8D9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7335" w:type="dxa"/>
            <w:shd w:val="clear" w:color="auto" w:fill="auto"/>
            <w:noWrap/>
            <w:vAlign w:val="center"/>
          </w:tcPr>
          <w:p w14:paraId="7E9E02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肺炎支原体DNA(MP-DNA)定量检测</w:t>
            </w:r>
          </w:p>
        </w:tc>
      </w:tr>
      <w:tr w14:paraId="5496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314D1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7335" w:type="dxa"/>
            <w:shd w:val="clear" w:color="auto" w:fill="auto"/>
            <w:noWrap/>
            <w:vAlign w:val="center"/>
          </w:tcPr>
          <w:p w14:paraId="224DB02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肺炎支原体IgM抗体(MP-IgM)定量检测</w:t>
            </w:r>
          </w:p>
        </w:tc>
      </w:tr>
      <w:tr w14:paraId="326D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D207B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7335" w:type="dxa"/>
            <w:shd w:val="clear" w:color="auto" w:fill="auto"/>
            <w:noWrap/>
            <w:vAlign w:val="center"/>
          </w:tcPr>
          <w:p w14:paraId="2B0A7A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肺炎支原体抗体IgG(MP-IgG)检测</w:t>
            </w:r>
          </w:p>
        </w:tc>
      </w:tr>
      <w:tr w14:paraId="14D3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2101E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7335" w:type="dxa"/>
            <w:shd w:val="clear" w:color="auto" w:fill="auto"/>
            <w:noWrap/>
            <w:vAlign w:val="center"/>
          </w:tcPr>
          <w:p w14:paraId="686CA4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风疹病毒抗体IgG(RV-IgG)定量测定</w:t>
            </w:r>
          </w:p>
        </w:tc>
      </w:tr>
      <w:tr w14:paraId="2297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BC3C4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7335" w:type="dxa"/>
            <w:shd w:val="clear" w:color="auto" w:fill="auto"/>
            <w:noWrap/>
            <w:vAlign w:val="center"/>
          </w:tcPr>
          <w:p w14:paraId="4E59097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风疹病毒抗体IgM(RV-IgM)定量测定</w:t>
            </w:r>
          </w:p>
        </w:tc>
      </w:tr>
      <w:tr w14:paraId="4A8D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61F2F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7335" w:type="dxa"/>
            <w:shd w:val="clear" w:color="auto" w:fill="auto"/>
            <w:noWrap/>
            <w:vAlign w:val="center"/>
          </w:tcPr>
          <w:p w14:paraId="6D2BDE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伏立康唑(VOR)检测</w:t>
            </w:r>
          </w:p>
        </w:tc>
      </w:tr>
      <w:tr w14:paraId="0BD0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AF640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7335" w:type="dxa"/>
            <w:shd w:val="clear" w:color="auto" w:fill="auto"/>
            <w:noWrap/>
            <w:vAlign w:val="center"/>
          </w:tcPr>
          <w:p w14:paraId="3DA53B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钙[Ca]</w:t>
            </w:r>
          </w:p>
        </w:tc>
      </w:tr>
      <w:tr w14:paraId="79B1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E3F06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7335" w:type="dxa"/>
            <w:shd w:val="clear" w:color="auto" w:fill="auto"/>
            <w:noWrap/>
            <w:vAlign w:val="center"/>
          </w:tcPr>
          <w:p w14:paraId="51991C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肝细胞质抗体-Ⅰ型检测</w:t>
            </w:r>
          </w:p>
        </w:tc>
      </w:tr>
      <w:tr w14:paraId="4B7E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3F054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7335" w:type="dxa"/>
            <w:shd w:val="clear" w:color="auto" w:fill="auto"/>
            <w:noWrap/>
            <w:vAlign w:val="center"/>
          </w:tcPr>
          <w:p w14:paraId="4989CA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睾酮(T)测定</w:t>
            </w:r>
          </w:p>
        </w:tc>
      </w:tr>
      <w:tr w14:paraId="5B92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52E62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7335" w:type="dxa"/>
            <w:shd w:val="clear" w:color="auto" w:fill="auto"/>
            <w:noWrap/>
            <w:vAlign w:val="center"/>
          </w:tcPr>
          <w:p w14:paraId="4E9A9E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镉</w:t>
            </w:r>
          </w:p>
        </w:tc>
      </w:tr>
      <w:tr w14:paraId="276E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89D4E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7335" w:type="dxa"/>
            <w:shd w:val="clear" w:color="auto" w:fill="auto"/>
            <w:noWrap/>
            <w:vAlign w:val="center"/>
          </w:tcPr>
          <w:p w14:paraId="4B888D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铬[Cr]</w:t>
            </w:r>
          </w:p>
        </w:tc>
      </w:tr>
      <w:tr w14:paraId="26A3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2A4AE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7335" w:type="dxa"/>
            <w:shd w:val="clear" w:color="auto" w:fill="auto"/>
            <w:noWrap/>
            <w:vAlign w:val="center"/>
          </w:tcPr>
          <w:p w14:paraId="2F6868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庚型肝炎抗体IgG(HGV-IgG)检测</w:t>
            </w:r>
          </w:p>
        </w:tc>
      </w:tr>
      <w:tr w14:paraId="647B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FECCB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7335" w:type="dxa"/>
            <w:shd w:val="clear" w:color="auto" w:fill="auto"/>
            <w:noWrap/>
            <w:vAlign w:val="center"/>
          </w:tcPr>
          <w:p w14:paraId="1AFC26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弓形体抗体IgG(TOX-IgG)定量测定</w:t>
            </w:r>
          </w:p>
        </w:tc>
      </w:tr>
      <w:tr w14:paraId="1AAE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66D21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7335" w:type="dxa"/>
            <w:shd w:val="clear" w:color="auto" w:fill="auto"/>
            <w:noWrap/>
            <w:vAlign w:val="center"/>
          </w:tcPr>
          <w:p w14:paraId="1778D8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弓形体抗体IgM(TOX-IgM)定量测定</w:t>
            </w:r>
          </w:p>
        </w:tc>
      </w:tr>
      <w:tr w14:paraId="13A6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10F40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7335" w:type="dxa"/>
            <w:shd w:val="clear" w:color="auto" w:fill="auto"/>
            <w:noWrap/>
            <w:vAlign w:val="center"/>
          </w:tcPr>
          <w:p w14:paraId="227861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宫颈分泌物TCT检查与诊断+图文报告</w:t>
            </w:r>
          </w:p>
        </w:tc>
      </w:tr>
      <w:tr w14:paraId="227E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35F42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7335" w:type="dxa"/>
            <w:shd w:val="clear" w:color="auto" w:fill="auto"/>
            <w:noWrap/>
            <w:vAlign w:val="center"/>
          </w:tcPr>
          <w:p w14:paraId="6F221A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汞</w:t>
            </w:r>
          </w:p>
        </w:tc>
      </w:tr>
      <w:tr w14:paraId="5EC3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2BB42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7335" w:type="dxa"/>
            <w:shd w:val="clear" w:color="auto" w:fill="auto"/>
            <w:noWrap/>
            <w:vAlign w:val="center"/>
          </w:tcPr>
          <w:p w14:paraId="7F2004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骨髓形态学常规</w:t>
            </w:r>
          </w:p>
        </w:tc>
      </w:tr>
      <w:tr w14:paraId="5625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6608D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7335" w:type="dxa"/>
            <w:shd w:val="clear" w:color="auto" w:fill="auto"/>
            <w:noWrap/>
            <w:vAlign w:val="center"/>
          </w:tcPr>
          <w:p w14:paraId="03C374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钴</w:t>
            </w:r>
          </w:p>
        </w:tc>
      </w:tr>
      <w:tr w14:paraId="6F1C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1E83F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7335" w:type="dxa"/>
            <w:shd w:val="clear" w:color="auto" w:fill="auto"/>
            <w:noWrap/>
            <w:vAlign w:val="center"/>
          </w:tcPr>
          <w:p w14:paraId="7734B4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果糖胺(FRA)测定</w:t>
            </w:r>
          </w:p>
        </w:tc>
      </w:tr>
      <w:tr w14:paraId="3FE5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C7DE0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7335" w:type="dxa"/>
            <w:shd w:val="clear" w:color="auto" w:fill="auto"/>
            <w:noWrap/>
            <w:vAlign w:val="center"/>
          </w:tcPr>
          <w:p w14:paraId="088C55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过敏原综合组特异性IgE抗体检测</w:t>
            </w:r>
          </w:p>
        </w:tc>
      </w:tr>
      <w:tr w14:paraId="01EF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CF222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7335" w:type="dxa"/>
            <w:shd w:val="clear" w:color="auto" w:fill="auto"/>
            <w:noWrap/>
            <w:vAlign w:val="center"/>
          </w:tcPr>
          <w:p w14:paraId="681A67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过敏原总IgE检测</w:t>
            </w:r>
          </w:p>
        </w:tc>
      </w:tr>
      <w:tr w14:paraId="1CDC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8ADA3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7335" w:type="dxa"/>
            <w:shd w:val="clear" w:color="auto" w:fill="auto"/>
            <w:noWrap/>
            <w:vAlign w:val="center"/>
          </w:tcPr>
          <w:p w14:paraId="3A3385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呼吸道合胞病毒IgM抗体(RSV-IgM)检测</w:t>
            </w:r>
          </w:p>
        </w:tc>
      </w:tr>
      <w:tr w14:paraId="20B8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947E6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7335" w:type="dxa"/>
            <w:shd w:val="clear" w:color="auto" w:fill="auto"/>
            <w:noWrap/>
            <w:vAlign w:val="center"/>
          </w:tcPr>
          <w:p w14:paraId="4A243A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霍乱弧菌培养及鉴定</w:t>
            </w:r>
          </w:p>
        </w:tc>
      </w:tr>
      <w:tr w14:paraId="41B9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D5348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7335" w:type="dxa"/>
            <w:shd w:val="clear" w:color="auto" w:fill="auto"/>
            <w:noWrap/>
            <w:vAlign w:val="center"/>
          </w:tcPr>
          <w:p w14:paraId="3781CF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甲、乙型流感病毒核酸检测</w:t>
            </w:r>
          </w:p>
        </w:tc>
      </w:tr>
      <w:tr w14:paraId="59DB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60069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7335" w:type="dxa"/>
            <w:shd w:val="clear" w:color="auto" w:fill="auto"/>
            <w:noWrap/>
            <w:vAlign w:val="center"/>
          </w:tcPr>
          <w:p w14:paraId="4FF8FE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甲肝抗体(HAV-IgM)检测</w:t>
            </w:r>
          </w:p>
        </w:tc>
      </w:tr>
      <w:tr w14:paraId="497D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7D57C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7335" w:type="dxa"/>
            <w:shd w:val="clear" w:color="auto" w:fill="auto"/>
            <w:noWrap/>
            <w:vAlign w:val="center"/>
          </w:tcPr>
          <w:p w14:paraId="0ADBA9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甲胎蛋白(AFP)测定</w:t>
            </w:r>
          </w:p>
        </w:tc>
      </w:tr>
      <w:tr w14:paraId="2A64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F46FB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7335" w:type="dxa"/>
            <w:shd w:val="clear" w:color="auto" w:fill="auto"/>
            <w:noWrap/>
            <w:vAlign w:val="center"/>
          </w:tcPr>
          <w:p w14:paraId="2D8135B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甲型肝炎抗体(HAV-IgM)检测</w:t>
            </w:r>
          </w:p>
        </w:tc>
      </w:tr>
      <w:tr w14:paraId="0B2F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8B3CC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7335" w:type="dxa"/>
            <w:shd w:val="clear" w:color="auto" w:fill="auto"/>
            <w:noWrap/>
            <w:vAlign w:val="center"/>
          </w:tcPr>
          <w:p w14:paraId="0E8251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甲状旁腺激素(PTH)测定</w:t>
            </w:r>
          </w:p>
        </w:tc>
      </w:tr>
      <w:tr w14:paraId="38BE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34379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7335" w:type="dxa"/>
            <w:shd w:val="clear" w:color="auto" w:fill="auto"/>
            <w:noWrap/>
            <w:vAlign w:val="center"/>
          </w:tcPr>
          <w:p w14:paraId="5840CA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甲状腺球蛋白(TG)测定</w:t>
            </w:r>
          </w:p>
        </w:tc>
      </w:tr>
      <w:tr w14:paraId="09BF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5195B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7335" w:type="dxa"/>
            <w:shd w:val="clear" w:color="auto" w:fill="auto"/>
            <w:noWrap/>
            <w:vAlign w:val="center"/>
          </w:tcPr>
          <w:p w14:paraId="1181D2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降钙素(CT)测定</w:t>
            </w:r>
          </w:p>
        </w:tc>
      </w:tr>
      <w:tr w14:paraId="54BA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E0F8A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7335" w:type="dxa"/>
            <w:shd w:val="clear" w:color="auto" w:fill="auto"/>
            <w:noWrap/>
            <w:vAlign w:val="center"/>
          </w:tcPr>
          <w:p w14:paraId="65B89E2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结核杆菌DNA(TB-DNA)检测</w:t>
            </w:r>
          </w:p>
        </w:tc>
      </w:tr>
      <w:tr w14:paraId="1572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E2083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7335" w:type="dxa"/>
            <w:shd w:val="clear" w:color="auto" w:fill="auto"/>
            <w:noWrap/>
            <w:vAlign w:val="center"/>
          </w:tcPr>
          <w:p w14:paraId="1B857C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结核杆菌抗体(TB-Ab)检测</w:t>
            </w:r>
          </w:p>
        </w:tc>
      </w:tr>
      <w:tr w14:paraId="0BE5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7F51B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7335" w:type="dxa"/>
            <w:shd w:val="clear" w:color="auto" w:fill="auto"/>
            <w:noWrap/>
            <w:vAlign w:val="center"/>
          </w:tcPr>
          <w:p w14:paraId="1A3E38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结核感染T细胞(TB-IGRA)检测</w:t>
            </w:r>
          </w:p>
        </w:tc>
      </w:tr>
      <w:tr w14:paraId="447F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F7E88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7335" w:type="dxa"/>
            <w:shd w:val="clear" w:color="auto" w:fill="auto"/>
            <w:noWrap/>
            <w:vAlign w:val="center"/>
          </w:tcPr>
          <w:p w14:paraId="5818F1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解脲支原体DNA(UU-DNA)定性检测</w:t>
            </w:r>
          </w:p>
        </w:tc>
      </w:tr>
      <w:tr w14:paraId="0A02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31A49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7335" w:type="dxa"/>
            <w:shd w:val="clear" w:color="auto" w:fill="auto"/>
            <w:noWrap/>
            <w:vAlign w:val="center"/>
          </w:tcPr>
          <w:p w14:paraId="4FAB72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镜下外周血细胞形态学分析</w:t>
            </w:r>
          </w:p>
        </w:tc>
      </w:tr>
      <w:tr w14:paraId="2899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513C8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7335" w:type="dxa"/>
            <w:shd w:val="clear" w:color="auto" w:fill="auto"/>
            <w:noWrap/>
            <w:vAlign w:val="center"/>
          </w:tcPr>
          <w:p w14:paraId="09F8BA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局部切取组织活检检查与诊断</w:t>
            </w:r>
          </w:p>
        </w:tc>
      </w:tr>
      <w:tr w14:paraId="61BA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11157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7335" w:type="dxa"/>
            <w:shd w:val="clear" w:color="auto" w:fill="auto"/>
            <w:noWrap/>
            <w:vAlign w:val="center"/>
          </w:tcPr>
          <w:p w14:paraId="54B1C8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巨细胞病毒DNA(CMV-DNA)定量检测</w:t>
            </w:r>
          </w:p>
        </w:tc>
      </w:tr>
      <w:tr w14:paraId="72DB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C944C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7335" w:type="dxa"/>
            <w:shd w:val="clear" w:color="auto" w:fill="auto"/>
            <w:noWrap/>
            <w:vAlign w:val="center"/>
          </w:tcPr>
          <w:p w14:paraId="2E8AB1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巨细胞病毒抗体IgG(CMV-IgG)定量测定</w:t>
            </w:r>
          </w:p>
        </w:tc>
      </w:tr>
      <w:tr w14:paraId="188B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64446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7335" w:type="dxa"/>
            <w:shd w:val="clear" w:color="auto" w:fill="auto"/>
            <w:noWrap/>
            <w:vAlign w:val="center"/>
          </w:tcPr>
          <w:p w14:paraId="166E33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巨细胞病毒抗体IgG(CMV-IgG)定量检测</w:t>
            </w:r>
          </w:p>
        </w:tc>
      </w:tr>
      <w:tr w14:paraId="74FA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FFE79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7335" w:type="dxa"/>
            <w:shd w:val="clear" w:color="auto" w:fill="auto"/>
            <w:noWrap/>
            <w:vAlign w:val="center"/>
          </w:tcPr>
          <w:p w14:paraId="7F0202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巨细胞病毒抗体IgM(CMV-IgM)定量测定</w:t>
            </w:r>
          </w:p>
        </w:tc>
      </w:tr>
      <w:tr w14:paraId="17AF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65BBF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7335" w:type="dxa"/>
            <w:shd w:val="clear" w:color="auto" w:fill="auto"/>
            <w:noWrap/>
            <w:vAlign w:val="center"/>
          </w:tcPr>
          <w:p w14:paraId="5359B5B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巨细胞病毒抗体IgM(CMV-IgM)定量检测</w:t>
            </w:r>
          </w:p>
        </w:tc>
      </w:tr>
      <w:tr w14:paraId="3454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5FBE6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7335" w:type="dxa"/>
            <w:shd w:val="clear" w:color="auto" w:fill="auto"/>
            <w:noWrap/>
            <w:vAlign w:val="center"/>
          </w:tcPr>
          <w:p w14:paraId="4E97E5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抗β2糖蛋白1抗体IgA(β2-GP1-IgA)测定</w:t>
            </w:r>
          </w:p>
        </w:tc>
      </w:tr>
      <w:tr w14:paraId="39C4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71487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7335" w:type="dxa"/>
            <w:shd w:val="clear" w:color="auto" w:fill="auto"/>
            <w:noWrap/>
            <w:vAlign w:val="center"/>
          </w:tcPr>
          <w:p w14:paraId="0011D30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抗β2糖蛋白1抗体IgG(β2-GP1-IgG)测定</w:t>
            </w:r>
          </w:p>
        </w:tc>
      </w:tr>
      <w:tr w14:paraId="7C47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8F8DB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97</w:t>
            </w:r>
          </w:p>
        </w:tc>
        <w:tc>
          <w:tcPr>
            <w:tcW w:w="7335" w:type="dxa"/>
            <w:shd w:val="clear" w:color="auto" w:fill="auto"/>
            <w:noWrap/>
            <w:vAlign w:val="center"/>
          </w:tcPr>
          <w:p w14:paraId="0DA73F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抗β2糖蛋白1抗体IgM(β2-GP1-IgM)测定</w:t>
            </w:r>
          </w:p>
        </w:tc>
      </w:tr>
      <w:tr w14:paraId="591B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D0FC7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7335" w:type="dxa"/>
            <w:shd w:val="clear" w:color="auto" w:fill="auto"/>
            <w:noWrap/>
            <w:vAlign w:val="center"/>
          </w:tcPr>
          <w:p w14:paraId="5F868A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抗肝肾微粒体抗体(LKM)检测</w:t>
            </w:r>
          </w:p>
        </w:tc>
      </w:tr>
      <w:tr w14:paraId="4FFF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FB471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w:t>
            </w:r>
          </w:p>
        </w:tc>
        <w:tc>
          <w:tcPr>
            <w:tcW w:w="7335" w:type="dxa"/>
            <w:shd w:val="clear" w:color="auto" w:fill="auto"/>
            <w:noWrap/>
            <w:vAlign w:val="center"/>
          </w:tcPr>
          <w:p w14:paraId="25CAF9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抗核抗体(ANA)检测</w:t>
            </w:r>
          </w:p>
        </w:tc>
      </w:tr>
      <w:tr w14:paraId="40E5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C8B8E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7335" w:type="dxa"/>
            <w:shd w:val="clear" w:color="auto" w:fill="auto"/>
            <w:noWrap/>
            <w:vAlign w:val="center"/>
          </w:tcPr>
          <w:p w14:paraId="7DEE4C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抗核提取物抗体(抗ENA抗体-含抗着丝点组蛋白)检测</w:t>
            </w:r>
          </w:p>
        </w:tc>
      </w:tr>
      <w:tr w14:paraId="0FC0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5EC31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w:t>
            </w:r>
          </w:p>
        </w:tc>
        <w:tc>
          <w:tcPr>
            <w:tcW w:w="7335" w:type="dxa"/>
            <w:shd w:val="clear" w:color="auto" w:fill="auto"/>
            <w:noWrap/>
            <w:vAlign w:val="center"/>
          </w:tcPr>
          <w:p w14:paraId="3BE3A2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抗环瓜氨酸肽抗体(CCP)检测</w:t>
            </w:r>
          </w:p>
        </w:tc>
      </w:tr>
      <w:tr w14:paraId="5301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90D4F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w:t>
            </w:r>
          </w:p>
        </w:tc>
        <w:tc>
          <w:tcPr>
            <w:tcW w:w="7335" w:type="dxa"/>
            <w:shd w:val="clear" w:color="auto" w:fill="auto"/>
            <w:noWrap/>
            <w:vAlign w:val="center"/>
          </w:tcPr>
          <w:p w14:paraId="438033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抗甲状腺过氧化物酶抗体(TPO-Ab)测定</w:t>
            </w:r>
          </w:p>
        </w:tc>
      </w:tr>
      <w:tr w14:paraId="18B2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BF27B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103</w:t>
            </w:r>
          </w:p>
        </w:tc>
        <w:tc>
          <w:tcPr>
            <w:tcW w:w="7335" w:type="dxa"/>
            <w:shd w:val="clear" w:color="auto" w:fill="auto"/>
            <w:noWrap/>
            <w:vAlign w:val="center"/>
          </w:tcPr>
          <w:p w14:paraId="4FA13F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抗甲状腺球蛋白抗体(TG-Ab)测定</w:t>
            </w:r>
          </w:p>
        </w:tc>
      </w:tr>
      <w:tr w14:paraId="63C3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F4D94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w:t>
            </w:r>
          </w:p>
        </w:tc>
        <w:tc>
          <w:tcPr>
            <w:tcW w:w="7335" w:type="dxa"/>
            <w:shd w:val="clear" w:color="auto" w:fill="auto"/>
            <w:noWrap/>
            <w:vAlign w:val="center"/>
          </w:tcPr>
          <w:p w14:paraId="7A162A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抗甲状腺微粒体抗体(TM-Ab)检测</w:t>
            </w:r>
          </w:p>
        </w:tc>
      </w:tr>
      <w:tr w14:paraId="72C2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9D0D8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7335" w:type="dxa"/>
            <w:shd w:val="clear" w:color="auto" w:fill="auto"/>
            <w:noWrap/>
            <w:vAlign w:val="center"/>
          </w:tcPr>
          <w:p w14:paraId="38F4D9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抗角蛋白抗体(AKA)检测</w:t>
            </w:r>
          </w:p>
        </w:tc>
      </w:tr>
      <w:tr w14:paraId="0183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D7B05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106</w:t>
            </w:r>
          </w:p>
        </w:tc>
        <w:tc>
          <w:tcPr>
            <w:tcW w:w="7335" w:type="dxa"/>
            <w:shd w:val="clear" w:color="auto" w:fill="auto"/>
            <w:noWrap/>
            <w:vAlign w:val="center"/>
          </w:tcPr>
          <w:p w14:paraId="2F88C3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抗可溶性肝抗原/肝-胰抗原抗体(SLA/LP)检测</w:t>
            </w:r>
          </w:p>
        </w:tc>
      </w:tr>
      <w:tr w14:paraId="165A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B3974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107</w:t>
            </w:r>
          </w:p>
        </w:tc>
        <w:tc>
          <w:tcPr>
            <w:tcW w:w="7335" w:type="dxa"/>
            <w:shd w:val="clear" w:color="auto" w:fill="auto"/>
            <w:noWrap/>
            <w:vAlign w:val="center"/>
          </w:tcPr>
          <w:p w14:paraId="6F42B6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抗链球菌溶血素O(ASO)测定</w:t>
            </w:r>
          </w:p>
        </w:tc>
      </w:tr>
      <w:tr w14:paraId="4FC7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E8AE9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7335" w:type="dxa"/>
            <w:shd w:val="clear" w:color="auto" w:fill="auto"/>
            <w:noWrap/>
            <w:vAlign w:val="center"/>
          </w:tcPr>
          <w:p w14:paraId="24CEF71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抗磷脂综合征抗体检测</w:t>
            </w:r>
          </w:p>
        </w:tc>
      </w:tr>
      <w:tr w14:paraId="36FF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7B971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109</w:t>
            </w:r>
          </w:p>
        </w:tc>
        <w:tc>
          <w:tcPr>
            <w:tcW w:w="7335" w:type="dxa"/>
            <w:shd w:val="clear" w:color="auto" w:fill="auto"/>
            <w:noWrap/>
            <w:vAlign w:val="center"/>
          </w:tcPr>
          <w:p w14:paraId="1E1176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抗缪勒氏管激素(AMH)测定</w:t>
            </w:r>
          </w:p>
        </w:tc>
      </w:tr>
      <w:tr w14:paraId="01BF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CC246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7335" w:type="dxa"/>
            <w:shd w:val="clear" w:color="auto" w:fill="auto"/>
            <w:noWrap/>
            <w:vAlign w:val="center"/>
          </w:tcPr>
          <w:p w14:paraId="72D25E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抗肾小球基底膜抗体IgG(GBM-IgG)检测</w:t>
            </w:r>
          </w:p>
        </w:tc>
      </w:tr>
      <w:tr w14:paraId="60B9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0645B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111</w:t>
            </w:r>
          </w:p>
        </w:tc>
        <w:tc>
          <w:tcPr>
            <w:tcW w:w="7335" w:type="dxa"/>
            <w:shd w:val="clear" w:color="auto" w:fill="auto"/>
            <w:noWrap/>
            <w:vAlign w:val="center"/>
          </w:tcPr>
          <w:p w14:paraId="28720E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抗双链DNA抗体(dsDNA)检测</w:t>
            </w:r>
          </w:p>
        </w:tc>
      </w:tr>
      <w:tr w14:paraId="1FF3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38AF0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112</w:t>
            </w:r>
          </w:p>
        </w:tc>
        <w:tc>
          <w:tcPr>
            <w:tcW w:w="7335" w:type="dxa"/>
            <w:shd w:val="clear" w:color="auto" w:fill="auto"/>
            <w:noWrap/>
            <w:vAlign w:val="center"/>
          </w:tcPr>
          <w:p w14:paraId="2DB567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抗线粒体抗体Ⅱ型(AMA Ⅱ)检测</w:t>
            </w:r>
          </w:p>
        </w:tc>
      </w:tr>
      <w:tr w14:paraId="7ECA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1D580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113</w:t>
            </w:r>
          </w:p>
        </w:tc>
        <w:tc>
          <w:tcPr>
            <w:tcW w:w="7335" w:type="dxa"/>
            <w:shd w:val="clear" w:color="auto" w:fill="auto"/>
            <w:noWrap/>
            <w:vAlign w:val="center"/>
          </w:tcPr>
          <w:p w14:paraId="2B83768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抗心磷脂抗体IgA(ACL-IgA)检测</w:t>
            </w:r>
          </w:p>
        </w:tc>
      </w:tr>
      <w:tr w14:paraId="2F1A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3CDD2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114</w:t>
            </w:r>
          </w:p>
        </w:tc>
        <w:tc>
          <w:tcPr>
            <w:tcW w:w="7335" w:type="dxa"/>
            <w:shd w:val="clear" w:color="auto" w:fill="auto"/>
            <w:noWrap/>
            <w:vAlign w:val="center"/>
          </w:tcPr>
          <w:p w14:paraId="4A4C195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抗心磷脂抗体IgG(ACL-IgG)检测</w:t>
            </w:r>
          </w:p>
        </w:tc>
      </w:tr>
      <w:tr w14:paraId="3D99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54665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7335" w:type="dxa"/>
            <w:shd w:val="clear" w:color="auto" w:fill="auto"/>
            <w:noWrap/>
            <w:vAlign w:val="center"/>
          </w:tcPr>
          <w:p w14:paraId="38D1D9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抗心磷脂抗体IgM(ACL-IgM)检测</w:t>
            </w:r>
          </w:p>
        </w:tc>
      </w:tr>
      <w:tr w14:paraId="225F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C082C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116</w:t>
            </w:r>
          </w:p>
        </w:tc>
        <w:tc>
          <w:tcPr>
            <w:tcW w:w="7335" w:type="dxa"/>
            <w:shd w:val="clear" w:color="auto" w:fill="auto"/>
            <w:noWrap/>
            <w:vAlign w:val="center"/>
          </w:tcPr>
          <w:p w14:paraId="607ADEF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抗着丝点抗体检测</w:t>
            </w:r>
          </w:p>
        </w:tc>
      </w:tr>
      <w:tr w14:paraId="70BD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9A098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117</w:t>
            </w:r>
          </w:p>
        </w:tc>
        <w:tc>
          <w:tcPr>
            <w:tcW w:w="7335" w:type="dxa"/>
            <w:shd w:val="clear" w:color="auto" w:fill="auto"/>
            <w:noWrap/>
            <w:vAlign w:val="center"/>
          </w:tcPr>
          <w:p w14:paraId="65208D5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抗中性粒细胞胞浆抗体(cANCA)检测</w:t>
            </w:r>
          </w:p>
        </w:tc>
      </w:tr>
      <w:tr w14:paraId="1DC6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E6658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118</w:t>
            </w:r>
          </w:p>
        </w:tc>
        <w:tc>
          <w:tcPr>
            <w:tcW w:w="7335" w:type="dxa"/>
            <w:shd w:val="clear" w:color="auto" w:fill="auto"/>
            <w:noWrap/>
            <w:vAlign w:val="center"/>
          </w:tcPr>
          <w:p w14:paraId="00F65B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抗中性粒细胞胞浆抗体(pANCA)检测</w:t>
            </w:r>
          </w:p>
        </w:tc>
      </w:tr>
      <w:tr w14:paraId="7F34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002D8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119</w:t>
            </w:r>
          </w:p>
        </w:tc>
        <w:tc>
          <w:tcPr>
            <w:tcW w:w="7335" w:type="dxa"/>
            <w:shd w:val="clear" w:color="auto" w:fill="auto"/>
            <w:noWrap/>
            <w:vAlign w:val="center"/>
          </w:tcPr>
          <w:p w14:paraId="3E6817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柯萨奇B组病毒IgM抗体检测</w:t>
            </w:r>
          </w:p>
        </w:tc>
      </w:tr>
      <w:tr w14:paraId="1442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2E708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7335" w:type="dxa"/>
            <w:shd w:val="clear" w:color="auto" w:fill="auto"/>
            <w:noWrap/>
            <w:vAlign w:val="center"/>
          </w:tcPr>
          <w:p w14:paraId="3713BA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柯萨奇病毒IgM抗体(COX-IgM)检测</w:t>
            </w:r>
          </w:p>
        </w:tc>
      </w:tr>
      <w:tr w14:paraId="66BF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E1AA6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w:t>
            </w:r>
          </w:p>
        </w:tc>
        <w:tc>
          <w:tcPr>
            <w:tcW w:w="7335" w:type="dxa"/>
            <w:shd w:val="clear" w:color="auto" w:fill="auto"/>
            <w:noWrap/>
            <w:vAlign w:val="center"/>
          </w:tcPr>
          <w:p w14:paraId="56DCDC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空腹C肽(C-P)测定</w:t>
            </w:r>
          </w:p>
        </w:tc>
      </w:tr>
      <w:tr w14:paraId="6CF9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685A8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7335" w:type="dxa"/>
            <w:shd w:val="clear" w:color="auto" w:fill="auto"/>
            <w:noWrap/>
            <w:vAlign w:val="center"/>
          </w:tcPr>
          <w:p w14:paraId="6C9BFA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空腹胰岛素(INS0)测定</w:t>
            </w:r>
          </w:p>
        </w:tc>
      </w:tr>
      <w:tr w14:paraId="41BC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A7C29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123</w:t>
            </w:r>
          </w:p>
        </w:tc>
        <w:tc>
          <w:tcPr>
            <w:tcW w:w="7335" w:type="dxa"/>
            <w:shd w:val="clear" w:color="auto" w:fill="auto"/>
            <w:noWrap/>
            <w:vAlign w:val="center"/>
          </w:tcPr>
          <w:p w14:paraId="6FE3E52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类风湿因子(RF)测定</w:t>
            </w:r>
          </w:p>
        </w:tc>
      </w:tr>
      <w:tr w14:paraId="3483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3AD26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124</w:t>
            </w:r>
          </w:p>
        </w:tc>
        <w:tc>
          <w:tcPr>
            <w:tcW w:w="7335" w:type="dxa"/>
            <w:shd w:val="clear" w:color="auto" w:fill="auto"/>
            <w:noWrap/>
            <w:vAlign w:val="center"/>
          </w:tcPr>
          <w:p w14:paraId="00B5C8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李凡他试验(Rivalta)</w:t>
            </w:r>
          </w:p>
        </w:tc>
      </w:tr>
      <w:tr w14:paraId="6D89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46244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125</w:t>
            </w:r>
          </w:p>
        </w:tc>
        <w:tc>
          <w:tcPr>
            <w:tcW w:w="7335" w:type="dxa"/>
            <w:shd w:val="clear" w:color="auto" w:fill="auto"/>
            <w:noWrap/>
            <w:vAlign w:val="center"/>
          </w:tcPr>
          <w:p w14:paraId="645905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淋球菌DNA(NG-DNA)定性检测</w:t>
            </w:r>
          </w:p>
        </w:tc>
      </w:tr>
      <w:tr w14:paraId="6BC8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E2ED3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126</w:t>
            </w:r>
          </w:p>
        </w:tc>
        <w:tc>
          <w:tcPr>
            <w:tcW w:w="7335" w:type="dxa"/>
            <w:shd w:val="clear" w:color="auto" w:fill="auto"/>
            <w:noWrap/>
            <w:vAlign w:val="center"/>
          </w:tcPr>
          <w:p w14:paraId="4187FE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鳞状细胞癌相关抗原(SCC)测定</w:t>
            </w:r>
          </w:p>
        </w:tc>
      </w:tr>
      <w:tr w14:paraId="142C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16227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127</w:t>
            </w:r>
          </w:p>
        </w:tc>
        <w:tc>
          <w:tcPr>
            <w:tcW w:w="7335" w:type="dxa"/>
            <w:shd w:val="clear" w:color="auto" w:fill="auto"/>
            <w:noWrap/>
            <w:vAlign w:val="center"/>
          </w:tcPr>
          <w:p w14:paraId="321900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氯氮平(CLZ)浓度测定</w:t>
            </w:r>
          </w:p>
        </w:tc>
      </w:tr>
      <w:tr w14:paraId="4375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67E90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w:t>
            </w:r>
          </w:p>
        </w:tc>
        <w:tc>
          <w:tcPr>
            <w:tcW w:w="7335" w:type="dxa"/>
            <w:shd w:val="clear" w:color="auto" w:fill="auto"/>
            <w:noWrap/>
            <w:vAlign w:val="center"/>
          </w:tcPr>
          <w:p w14:paraId="01489AB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梅毒甲苯胺红不加热血清试验(TRUST)</w:t>
            </w:r>
          </w:p>
        </w:tc>
      </w:tr>
      <w:tr w14:paraId="4DE9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3430D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129</w:t>
            </w:r>
          </w:p>
        </w:tc>
        <w:tc>
          <w:tcPr>
            <w:tcW w:w="7335" w:type="dxa"/>
            <w:shd w:val="clear" w:color="auto" w:fill="auto"/>
            <w:noWrap/>
            <w:vAlign w:val="center"/>
          </w:tcPr>
          <w:p w14:paraId="0AB70E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梅毒螺旋体颗粒凝集试验(TPPA)</w:t>
            </w:r>
          </w:p>
        </w:tc>
      </w:tr>
      <w:tr w14:paraId="1C79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ED2D3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w:t>
            </w:r>
          </w:p>
        </w:tc>
        <w:tc>
          <w:tcPr>
            <w:tcW w:w="7335" w:type="dxa"/>
            <w:shd w:val="clear" w:color="auto" w:fill="auto"/>
            <w:noWrap/>
            <w:vAlign w:val="center"/>
          </w:tcPr>
          <w:p w14:paraId="58A607B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梅毒螺旋体特异性抗体(TP-Ab)检测</w:t>
            </w:r>
          </w:p>
        </w:tc>
      </w:tr>
      <w:tr w14:paraId="59DF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8C754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131</w:t>
            </w:r>
          </w:p>
        </w:tc>
        <w:tc>
          <w:tcPr>
            <w:tcW w:w="7335" w:type="dxa"/>
            <w:shd w:val="clear" w:color="auto" w:fill="auto"/>
            <w:noWrap/>
            <w:vAlign w:val="center"/>
          </w:tcPr>
          <w:p w14:paraId="7EE56E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镁[Mg]</w:t>
            </w:r>
          </w:p>
        </w:tc>
      </w:tr>
      <w:tr w14:paraId="199B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24FFE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132</w:t>
            </w:r>
          </w:p>
        </w:tc>
        <w:tc>
          <w:tcPr>
            <w:tcW w:w="7335" w:type="dxa"/>
            <w:shd w:val="clear" w:color="auto" w:fill="auto"/>
            <w:noWrap/>
            <w:vAlign w:val="center"/>
          </w:tcPr>
          <w:p w14:paraId="47A4BD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锰[Mn]</w:t>
            </w:r>
          </w:p>
        </w:tc>
      </w:tr>
      <w:tr w14:paraId="4292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46A5A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133</w:t>
            </w:r>
          </w:p>
        </w:tc>
        <w:tc>
          <w:tcPr>
            <w:tcW w:w="7335" w:type="dxa"/>
            <w:shd w:val="clear" w:color="auto" w:fill="auto"/>
            <w:noWrap/>
            <w:vAlign w:val="center"/>
          </w:tcPr>
          <w:p w14:paraId="544A4E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泌乳素(PRL)测定</w:t>
            </w:r>
          </w:p>
        </w:tc>
      </w:tr>
      <w:tr w14:paraId="1E80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5064A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134</w:t>
            </w:r>
          </w:p>
        </w:tc>
        <w:tc>
          <w:tcPr>
            <w:tcW w:w="7335" w:type="dxa"/>
            <w:shd w:val="clear" w:color="auto" w:fill="auto"/>
            <w:noWrap/>
            <w:vAlign w:val="center"/>
          </w:tcPr>
          <w:p w14:paraId="2FBE4F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免疫球蛋白A(IgA)测定</w:t>
            </w:r>
          </w:p>
        </w:tc>
      </w:tr>
      <w:tr w14:paraId="504A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D1560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w:t>
            </w:r>
          </w:p>
        </w:tc>
        <w:tc>
          <w:tcPr>
            <w:tcW w:w="7335" w:type="dxa"/>
            <w:shd w:val="clear" w:color="auto" w:fill="auto"/>
            <w:noWrap/>
            <w:vAlign w:val="center"/>
          </w:tcPr>
          <w:p w14:paraId="32AEFC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免疫球蛋白G(IgG)测定</w:t>
            </w:r>
          </w:p>
        </w:tc>
      </w:tr>
      <w:tr w14:paraId="3B88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E2CCF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136</w:t>
            </w:r>
          </w:p>
        </w:tc>
        <w:tc>
          <w:tcPr>
            <w:tcW w:w="7335" w:type="dxa"/>
            <w:shd w:val="clear" w:color="auto" w:fill="auto"/>
            <w:noWrap/>
            <w:vAlign w:val="center"/>
          </w:tcPr>
          <w:p w14:paraId="291453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免疫球蛋白IgE(IgE)测定</w:t>
            </w:r>
          </w:p>
        </w:tc>
      </w:tr>
      <w:tr w14:paraId="5A3A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D7D79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137</w:t>
            </w:r>
          </w:p>
        </w:tc>
        <w:tc>
          <w:tcPr>
            <w:tcW w:w="7335" w:type="dxa"/>
            <w:shd w:val="clear" w:color="auto" w:fill="auto"/>
            <w:noWrap/>
            <w:vAlign w:val="center"/>
          </w:tcPr>
          <w:p w14:paraId="4D8B17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免疫球蛋白M(IgM)测定</w:t>
            </w:r>
          </w:p>
        </w:tc>
      </w:tr>
      <w:tr w14:paraId="0FC6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DA3A3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138</w:t>
            </w:r>
          </w:p>
        </w:tc>
        <w:tc>
          <w:tcPr>
            <w:tcW w:w="7335" w:type="dxa"/>
            <w:shd w:val="clear" w:color="auto" w:fill="auto"/>
            <w:noWrap/>
            <w:vAlign w:val="center"/>
          </w:tcPr>
          <w:p w14:paraId="0303994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免疫组织化学染色诊断</w:t>
            </w:r>
          </w:p>
        </w:tc>
      </w:tr>
      <w:tr w14:paraId="2552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5F196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139</w:t>
            </w:r>
          </w:p>
        </w:tc>
        <w:tc>
          <w:tcPr>
            <w:tcW w:w="7335" w:type="dxa"/>
            <w:shd w:val="clear" w:color="auto" w:fill="auto"/>
            <w:noWrap/>
            <w:vAlign w:val="center"/>
          </w:tcPr>
          <w:p w14:paraId="523E6C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钼[Mo]</w:t>
            </w:r>
          </w:p>
        </w:tc>
      </w:tr>
      <w:tr w14:paraId="3BF6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664BD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7335" w:type="dxa"/>
            <w:shd w:val="clear" w:color="auto" w:fill="auto"/>
            <w:noWrap/>
            <w:vAlign w:val="center"/>
          </w:tcPr>
          <w:p w14:paraId="07477C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脑利钠肽(BNP)测定</w:t>
            </w:r>
          </w:p>
        </w:tc>
      </w:tr>
      <w:tr w14:paraId="6246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E6576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w:t>
            </w:r>
          </w:p>
        </w:tc>
        <w:tc>
          <w:tcPr>
            <w:tcW w:w="7335" w:type="dxa"/>
            <w:shd w:val="clear" w:color="auto" w:fill="auto"/>
            <w:noWrap/>
            <w:vAlign w:val="center"/>
          </w:tcPr>
          <w:p w14:paraId="3E85AB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内镜组织活检检查与诊断</w:t>
            </w:r>
          </w:p>
        </w:tc>
      </w:tr>
      <w:tr w14:paraId="4C74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9AFF8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142</w:t>
            </w:r>
          </w:p>
        </w:tc>
        <w:tc>
          <w:tcPr>
            <w:tcW w:w="7335" w:type="dxa"/>
            <w:shd w:val="clear" w:color="auto" w:fill="auto"/>
            <w:noWrap/>
            <w:vAlign w:val="center"/>
          </w:tcPr>
          <w:p w14:paraId="5C050C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尿α1微量球蛋白(α1-MG)测定</w:t>
            </w:r>
          </w:p>
        </w:tc>
      </w:tr>
      <w:tr w14:paraId="3A64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C744D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143</w:t>
            </w:r>
          </w:p>
        </w:tc>
        <w:tc>
          <w:tcPr>
            <w:tcW w:w="7335" w:type="dxa"/>
            <w:shd w:val="clear" w:color="auto" w:fill="auto"/>
            <w:noWrap/>
            <w:vAlign w:val="center"/>
          </w:tcPr>
          <w:p w14:paraId="09D58E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尿β2微球蛋白(β2-MG)测定</w:t>
            </w:r>
          </w:p>
        </w:tc>
      </w:tr>
      <w:tr w14:paraId="5BFB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34219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144</w:t>
            </w:r>
          </w:p>
        </w:tc>
        <w:tc>
          <w:tcPr>
            <w:tcW w:w="7335" w:type="dxa"/>
            <w:shd w:val="clear" w:color="auto" w:fill="auto"/>
            <w:noWrap/>
            <w:vAlign w:val="center"/>
          </w:tcPr>
          <w:p w14:paraId="4768B6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尿氟(F-U)测定</w:t>
            </w:r>
          </w:p>
        </w:tc>
      </w:tr>
      <w:tr w14:paraId="4691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4F063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w:t>
            </w:r>
          </w:p>
        </w:tc>
        <w:tc>
          <w:tcPr>
            <w:tcW w:w="7335" w:type="dxa"/>
            <w:shd w:val="clear" w:color="auto" w:fill="auto"/>
            <w:noWrap/>
            <w:vAlign w:val="center"/>
          </w:tcPr>
          <w:p w14:paraId="5834267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尿肌酐(Ucr)测定</w:t>
            </w:r>
          </w:p>
        </w:tc>
      </w:tr>
      <w:tr w14:paraId="7170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5AE1D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146</w:t>
            </w:r>
          </w:p>
        </w:tc>
        <w:tc>
          <w:tcPr>
            <w:tcW w:w="7335" w:type="dxa"/>
            <w:shd w:val="clear" w:color="auto" w:fill="auto"/>
            <w:noWrap/>
            <w:vAlign w:val="center"/>
          </w:tcPr>
          <w:p w14:paraId="6938FC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尿培养及鉴定</w:t>
            </w:r>
          </w:p>
        </w:tc>
      </w:tr>
      <w:tr w14:paraId="79A9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32C32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147</w:t>
            </w:r>
          </w:p>
        </w:tc>
        <w:tc>
          <w:tcPr>
            <w:tcW w:w="7335" w:type="dxa"/>
            <w:shd w:val="clear" w:color="auto" w:fill="auto"/>
            <w:noWrap/>
            <w:vAlign w:val="center"/>
          </w:tcPr>
          <w:p w14:paraId="7C73C87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尿培养及鉴定+药敏试验</w:t>
            </w:r>
          </w:p>
        </w:tc>
      </w:tr>
      <w:tr w14:paraId="205C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35418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148</w:t>
            </w:r>
          </w:p>
        </w:tc>
        <w:tc>
          <w:tcPr>
            <w:tcW w:w="7335" w:type="dxa"/>
            <w:shd w:val="clear" w:color="auto" w:fill="auto"/>
            <w:noWrap/>
            <w:vAlign w:val="center"/>
          </w:tcPr>
          <w:p w14:paraId="4418BB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尿微量白蛋白(mALB)测定</w:t>
            </w:r>
          </w:p>
        </w:tc>
      </w:tr>
      <w:tr w14:paraId="0ADE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F0B17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149</w:t>
            </w:r>
          </w:p>
        </w:tc>
        <w:tc>
          <w:tcPr>
            <w:tcW w:w="7335" w:type="dxa"/>
            <w:shd w:val="clear" w:color="auto" w:fill="auto"/>
            <w:noWrap/>
            <w:vAlign w:val="center"/>
          </w:tcPr>
          <w:p w14:paraId="5FE2FE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尿微量白蛋白/尿肌酐(mALB/Ucr)测定</w:t>
            </w:r>
          </w:p>
        </w:tc>
      </w:tr>
      <w:tr w14:paraId="5A63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F1C61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7335" w:type="dxa"/>
            <w:shd w:val="clear" w:color="auto" w:fill="auto"/>
            <w:noWrap/>
            <w:vAlign w:val="center"/>
          </w:tcPr>
          <w:p w14:paraId="4D0867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尿液免疫球蛋白IgG定量测定</w:t>
            </w:r>
          </w:p>
        </w:tc>
      </w:tr>
      <w:tr w14:paraId="56C5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4B79D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151</w:t>
            </w:r>
          </w:p>
        </w:tc>
        <w:tc>
          <w:tcPr>
            <w:tcW w:w="7335" w:type="dxa"/>
            <w:shd w:val="clear" w:color="auto" w:fill="auto"/>
            <w:noWrap/>
            <w:vAlign w:val="center"/>
          </w:tcPr>
          <w:p w14:paraId="52DEF7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尿转铁蛋白(UTRF)测定</w:t>
            </w:r>
          </w:p>
        </w:tc>
      </w:tr>
      <w:tr w14:paraId="17A0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A1A1E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152</w:t>
            </w:r>
          </w:p>
        </w:tc>
        <w:tc>
          <w:tcPr>
            <w:tcW w:w="7335" w:type="dxa"/>
            <w:shd w:val="clear" w:color="auto" w:fill="auto"/>
            <w:noWrap/>
            <w:vAlign w:val="center"/>
          </w:tcPr>
          <w:p w14:paraId="4A94A7F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镍</w:t>
            </w:r>
          </w:p>
        </w:tc>
      </w:tr>
      <w:tr w14:paraId="356F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4CB9B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153</w:t>
            </w:r>
          </w:p>
        </w:tc>
        <w:tc>
          <w:tcPr>
            <w:tcW w:w="7335" w:type="dxa"/>
            <w:shd w:val="clear" w:color="auto" w:fill="auto"/>
            <w:noWrap/>
            <w:vAlign w:val="center"/>
          </w:tcPr>
          <w:p w14:paraId="5F8AA9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凝血酶-抗凝血酶Ⅲ复合物检测</w:t>
            </w:r>
          </w:p>
        </w:tc>
      </w:tr>
      <w:tr w14:paraId="3E89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1564C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154</w:t>
            </w:r>
          </w:p>
        </w:tc>
        <w:tc>
          <w:tcPr>
            <w:tcW w:w="7335" w:type="dxa"/>
            <w:shd w:val="clear" w:color="auto" w:fill="auto"/>
            <w:noWrap/>
            <w:vAlign w:val="center"/>
          </w:tcPr>
          <w:p w14:paraId="5592A3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平滑肌抗体(ASMA)检测</w:t>
            </w:r>
          </w:p>
        </w:tc>
      </w:tr>
      <w:tr w14:paraId="69AF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6AA5D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155</w:t>
            </w:r>
          </w:p>
        </w:tc>
        <w:tc>
          <w:tcPr>
            <w:tcW w:w="7335" w:type="dxa"/>
            <w:shd w:val="clear" w:color="auto" w:fill="auto"/>
            <w:noWrap/>
            <w:vAlign w:val="center"/>
          </w:tcPr>
          <w:p w14:paraId="1E90CB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葡萄糖-6-磷酸脱氢酶活性(G-6-PD)检测</w:t>
            </w:r>
          </w:p>
        </w:tc>
      </w:tr>
      <w:tr w14:paraId="0959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9A38D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156</w:t>
            </w:r>
          </w:p>
        </w:tc>
        <w:tc>
          <w:tcPr>
            <w:tcW w:w="7335" w:type="dxa"/>
            <w:shd w:val="clear" w:color="auto" w:fill="auto"/>
            <w:noWrap/>
            <w:vAlign w:val="center"/>
          </w:tcPr>
          <w:p w14:paraId="5BFD16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轻链KAPPA(K-LC)定量测定</w:t>
            </w:r>
          </w:p>
        </w:tc>
      </w:tr>
      <w:tr w14:paraId="2647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72226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157</w:t>
            </w:r>
          </w:p>
        </w:tc>
        <w:tc>
          <w:tcPr>
            <w:tcW w:w="7335" w:type="dxa"/>
            <w:shd w:val="clear" w:color="auto" w:fill="auto"/>
            <w:noWrap/>
            <w:vAlign w:val="center"/>
          </w:tcPr>
          <w:p w14:paraId="17180DA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轻链LAMBDA(λ-LC)定量测定</w:t>
            </w:r>
          </w:p>
        </w:tc>
      </w:tr>
      <w:tr w14:paraId="6C42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FAD7A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158</w:t>
            </w:r>
          </w:p>
        </w:tc>
        <w:tc>
          <w:tcPr>
            <w:tcW w:w="7335" w:type="dxa"/>
            <w:shd w:val="clear" w:color="auto" w:fill="auto"/>
            <w:noWrap/>
            <w:vAlign w:val="center"/>
          </w:tcPr>
          <w:p w14:paraId="25D3EA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全血铅(Pb)检测</w:t>
            </w:r>
          </w:p>
        </w:tc>
      </w:tr>
      <w:tr w14:paraId="28D8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6B34D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159</w:t>
            </w:r>
          </w:p>
        </w:tc>
        <w:tc>
          <w:tcPr>
            <w:tcW w:w="7335" w:type="dxa"/>
            <w:shd w:val="clear" w:color="auto" w:fill="auto"/>
            <w:noWrap/>
            <w:vAlign w:val="center"/>
          </w:tcPr>
          <w:p w14:paraId="0E9070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醛固酮(ALD)测定</w:t>
            </w:r>
          </w:p>
        </w:tc>
      </w:tr>
      <w:tr w14:paraId="690D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EE6A4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7335" w:type="dxa"/>
            <w:shd w:val="clear" w:color="auto" w:fill="auto"/>
            <w:noWrap/>
            <w:vAlign w:val="center"/>
          </w:tcPr>
          <w:p w14:paraId="3322FE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缺失型α-地中海贫血基因检测</w:t>
            </w:r>
          </w:p>
        </w:tc>
      </w:tr>
      <w:tr w14:paraId="5D10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77CA5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161</w:t>
            </w:r>
          </w:p>
        </w:tc>
        <w:tc>
          <w:tcPr>
            <w:tcW w:w="7335" w:type="dxa"/>
            <w:shd w:val="clear" w:color="auto" w:fill="auto"/>
            <w:noWrap/>
            <w:vAlign w:val="center"/>
          </w:tcPr>
          <w:p w14:paraId="4C32D9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人类白细胞抗原B27(HLA-B27)基因检测</w:t>
            </w:r>
          </w:p>
        </w:tc>
      </w:tr>
      <w:tr w14:paraId="48C3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A2DA0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w:t>
            </w:r>
          </w:p>
        </w:tc>
        <w:tc>
          <w:tcPr>
            <w:tcW w:w="7335" w:type="dxa"/>
            <w:shd w:val="clear" w:color="auto" w:fill="auto"/>
            <w:noWrap/>
            <w:vAlign w:val="center"/>
          </w:tcPr>
          <w:p w14:paraId="06AD3A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人类白细胞抗原B27(HLA-B27)检测</w:t>
            </w:r>
          </w:p>
        </w:tc>
      </w:tr>
      <w:tr w14:paraId="62B6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2FADE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163</w:t>
            </w:r>
          </w:p>
        </w:tc>
        <w:tc>
          <w:tcPr>
            <w:tcW w:w="7335" w:type="dxa"/>
            <w:shd w:val="clear" w:color="auto" w:fill="auto"/>
            <w:noWrap/>
            <w:vAlign w:val="center"/>
          </w:tcPr>
          <w:p w14:paraId="3E7552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人免疫缺陷病毒抗体(Anti-HIV)定性检测</w:t>
            </w:r>
          </w:p>
        </w:tc>
      </w:tr>
      <w:tr w14:paraId="056E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5E3E3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164</w:t>
            </w:r>
          </w:p>
        </w:tc>
        <w:tc>
          <w:tcPr>
            <w:tcW w:w="7335" w:type="dxa"/>
            <w:shd w:val="clear" w:color="auto" w:fill="auto"/>
            <w:noWrap/>
            <w:vAlign w:val="center"/>
          </w:tcPr>
          <w:p w14:paraId="442E5D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人乳头瘤病毒23分型(HPV23)检测</w:t>
            </w:r>
          </w:p>
        </w:tc>
      </w:tr>
      <w:tr w14:paraId="7B6A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BA5DF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w:t>
            </w:r>
          </w:p>
        </w:tc>
        <w:tc>
          <w:tcPr>
            <w:tcW w:w="7335" w:type="dxa"/>
            <w:shd w:val="clear" w:color="auto" w:fill="auto"/>
            <w:noWrap/>
            <w:vAlign w:val="center"/>
          </w:tcPr>
          <w:p w14:paraId="19FC645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人抑制素B(INHB)检测</w:t>
            </w:r>
          </w:p>
        </w:tc>
      </w:tr>
      <w:tr w14:paraId="2FC2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9807F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166</w:t>
            </w:r>
          </w:p>
        </w:tc>
        <w:tc>
          <w:tcPr>
            <w:tcW w:w="7335" w:type="dxa"/>
            <w:shd w:val="clear" w:color="auto" w:fill="auto"/>
            <w:noWrap/>
            <w:vAlign w:val="center"/>
          </w:tcPr>
          <w:p w14:paraId="4F5C09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沙门菌和志贺菌培养及鉴定</w:t>
            </w:r>
          </w:p>
        </w:tc>
      </w:tr>
      <w:tr w14:paraId="3393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F6F4C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167</w:t>
            </w:r>
          </w:p>
        </w:tc>
        <w:tc>
          <w:tcPr>
            <w:tcW w:w="7335" w:type="dxa"/>
            <w:shd w:val="clear" w:color="auto" w:fill="auto"/>
            <w:noWrap/>
            <w:vAlign w:val="center"/>
          </w:tcPr>
          <w:p w14:paraId="7C5FA6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沙眼衣原体DNA(CT-DNA)定性检测</w:t>
            </w:r>
          </w:p>
        </w:tc>
      </w:tr>
      <w:tr w14:paraId="170A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638E1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168</w:t>
            </w:r>
          </w:p>
        </w:tc>
        <w:tc>
          <w:tcPr>
            <w:tcW w:w="7335" w:type="dxa"/>
            <w:shd w:val="clear" w:color="auto" w:fill="auto"/>
            <w:noWrap/>
            <w:vAlign w:val="center"/>
          </w:tcPr>
          <w:p w14:paraId="20F3DB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砷</w:t>
            </w:r>
          </w:p>
        </w:tc>
      </w:tr>
      <w:tr w14:paraId="78EB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650B1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169</w:t>
            </w:r>
          </w:p>
        </w:tc>
        <w:tc>
          <w:tcPr>
            <w:tcW w:w="7335" w:type="dxa"/>
            <w:shd w:val="clear" w:color="auto" w:fill="auto"/>
            <w:noWrap/>
            <w:vAlign w:val="center"/>
          </w:tcPr>
          <w:p w14:paraId="23C407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神经元特异性烯醇化酶(NSE)测定</w:t>
            </w:r>
          </w:p>
        </w:tc>
      </w:tr>
      <w:tr w14:paraId="3C4B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4C82A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170</w:t>
            </w:r>
          </w:p>
        </w:tc>
        <w:tc>
          <w:tcPr>
            <w:tcW w:w="7335" w:type="dxa"/>
            <w:shd w:val="clear" w:color="auto" w:fill="auto"/>
            <w:noWrap/>
            <w:vAlign w:val="center"/>
          </w:tcPr>
          <w:p w14:paraId="7F4EF7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生长激素(GH)测定</w:t>
            </w:r>
          </w:p>
        </w:tc>
      </w:tr>
      <w:tr w14:paraId="1C78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F1597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171</w:t>
            </w:r>
          </w:p>
        </w:tc>
        <w:tc>
          <w:tcPr>
            <w:tcW w:w="7335" w:type="dxa"/>
            <w:shd w:val="clear" w:color="auto" w:fill="auto"/>
            <w:noWrap/>
            <w:vAlign w:val="center"/>
          </w:tcPr>
          <w:p w14:paraId="02719B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食物性过敏原特异性IgE抗体检测</w:t>
            </w:r>
          </w:p>
        </w:tc>
      </w:tr>
      <w:tr w14:paraId="0968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5B84E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172</w:t>
            </w:r>
          </w:p>
        </w:tc>
        <w:tc>
          <w:tcPr>
            <w:tcW w:w="7335" w:type="dxa"/>
            <w:shd w:val="clear" w:color="auto" w:fill="auto"/>
            <w:noWrap/>
            <w:vAlign w:val="center"/>
          </w:tcPr>
          <w:p w14:paraId="75779D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嗜血杆菌培养及鉴定</w:t>
            </w:r>
          </w:p>
        </w:tc>
      </w:tr>
      <w:tr w14:paraId="5764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834E9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173</w:t>
            </w:r>
          </w:p>
        </w:tc>
        <w:tc>
          <w:tcPr>
            <w:tcW w:w="7335" w:type="dxa"/>
            <w:shd w:val="clear" w:color="auto" w:fill="auto"/>
            <w:noWrap/>
            <w:vAlign w:val="center"/>
          </w:tcPr>
          <w:p w14:paraId="5876913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手术标本活检检查与诊断</w:t>
            </w:r>
          </w:p>
        </w:tc>
      </w:tr>
      <w:tr w14:paraId="14AA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982B3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174</w:t>
            </w:r>
          </w:p>
        </w:tc>
        <w:tc>
          <w:tcPr>
            <w:tcW w:w="7335" w:type="dxa"/>
            <w:shd w:val="clear" w:color="auto" w:fill="auto"/>
            <w:noWrap/>
            <w:vAlign w:val="center"/>
          </w:tcPr>
          <w:p w14:paraId="19B200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水痘-带状疱疹病毒抗体(VZV-IgG/IgM)检测</w:t>
            </w:r>
          </w:p>
        </w:tc>
      </w:tr>
      <w:tr w14:paraId="4D20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5C0DC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175</w:t>
            </w:r>
          </w:p>
        </w:tc>
        <w:tc>
          <w:tcPr>
            <w:tcW w:w="7335" w:type="dxa"/>
            <w:shd w:val="clear" w:color="auto" w:fill="auto"/>
            <w:noWrap/>
            <w:vAlign w:val="center"/>
          </w:tcPr>
          <w:p w14:paraId="35F6B2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水痘-带状疱疹病毒抗体IgG(VZV-IgG)检测</w:t>
            </w:r>
          </w:p>
        </w:tc>
      </w:tr>
      <w:tr w14:paraId="76C4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B945E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176</w:t>
            </w:r>
          </w:p>
        </w:tc>
        <w:tc>
          <w:tcPr>
            <w:tcW w:w="7335" w:type="dxa"/>
            <w:shd w:val="clear" w:color="auto" w:fill="auto"/>
            <w:noWrap/>
            <w:vAlign w:val="center"/>
          </w:tcPr>
          <w:p w14:paraId="21C957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水痘-带状疱疹病毒抗体IgM(VZV-IgM)检测</w:t>
            </w:r>
          </w:p>
        </w:tc>
      </w:tr>
      <w:tr w14:paraId="33B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84D71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177</w:t>
            </w:r>
          </w:p>
        </w:tc>
        <w:tc>
          <w:tcPr>
            <w:tcW w:w="7335" w:type="dxa"/>
            <w:shd w:val="clear" w:color="auto" w:fill="auto"/>
            <w:noWrap/>
            <w:vAlign w:val="center"/>
          </w:tcPr>
          <w:p w14:paraId="08727B4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水溶性维生素B族检测</w:t>
            </w:r>
          </w:p>
        </w:tc>
      </w:tr>
      <w:tr w14:paraId="4896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94A95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178</w:t>
            </w:r>
          </w:p>
        </w:tc>
        <w:tc>
          <w:tcPr>
            <w:tcW w:w="7335" w:type="dxa"/>
            <w:shd w:val="clear" w:color="auto" w:fill="auto"/>
            <w:noWrap/>
            <w:vAlign w:val="center"/>
          </w:tcPr>
          <w:p w14:paraId="0EB343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铊</w:t>
            </w:r>
          </w:p>
        </w:tc>
      </w:tr>
      <w:tr w14:paraId="1C57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B97FF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179</w:t>
            </w:r>
          </w:p>
        </w:tc>
        <w:tc>
          <w:tcPr>
            <w:tcW w:w="7335" w:type="dxa"/>
            <w:shd w:val="clear" w:color="auto" w:fill="auto"/>
            <w:noWrap/>
            <w:vAlign w:val="center"/>
          </w:tcPr>
          <w:p w14:paraId="0086F9D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痰培养及鉴定</w:t>
            </w:r>
          </w:p>
        </w:tc>
      </w:tr>
      <w:tr w14:paraId="1A0B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9D2F6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c>
          <w:tcPr>
            <w:tcW w:w="7335" w:type="dxa"/>
            <w:shd w:val="clear" w:color="auto" w:fill="auto"/>
            <w:noWrap/>
            <w:vAlign w:val="center"/>
          </w:tcPr>
          <w:p w14:paraId="3B52B9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糖化血红蛋白(HbA1C)测定</w:t>
            </w:r>
          </w:p>
        </w:tc>
      </w:tr>
      <w:tr w14:paraId="42B4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A210B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181</w:t>
            </w:r>
          </w:p>
        </w:tc>
        <w:tc>
          <w:tcPr>
            <w:tcW w:w="7335" w:type="dxa"/>
            <w:shd w:val="clear" w:color="auto" w:fill="auto"/>
            <w:noWrap/>
            <w:vAlign w:val="center"/>
          </w:tcPr>
          <w:p w14:paraId="5ADC41A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糖类抗原125(CA-125)测定</w:t>
            </w:r>
          </w:p>
        </w:tc>
      </w:tr>
      <w:tr w14:paraId="7B1B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83493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182</w:t>
            </w:r>
          </w:p>
        </w:tc>
        <w:tc>
          <w:tcPr>
            <w:tcW w:w="7335" w:type="dxa"/>
            <w:shd w:val="clear" w:color="auto" w:fill="auto"/>
            <w:noWrap/>
            <w:vAlign w:val="center"/>
          </w:tcPr>
          <w:p w14:paraId="31A6CD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糖类抗原15-3(CA15-3)测定</w:t>
            </w:r>
          </w:p>
        </w:tc>
      </w:tr>
      <w:tr w14:paraId="3337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D7E6E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183</w:t>
            </w:r>
          </w:p>
        </w:tc>
        <w:tc>
          <w:tcPr>
            <w:tcW w:w="7335" w:type="dxa"/>
            <w:shd w:val="clear" w:color="auto" w:fill="auto"/>
            <w:noWrap/>
            <w:vAlign w:val="center"/>
          </w:tcPr>
          <w:p w14:paraId="3D82CF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糖类抗原19-9(CA19-9)测定</w:t>
            </w:r>
          </w:p>
        </w:tc>
      </w:tr>
      <w:tr w14:paraId="518E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C7338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184</w:t>
            </w:r>
          </w:p>
        </w:tc>
        <w:tc>
          <w:tcPr>
            <w:tcW w:w="7335" w:type="dxa"/>
            <w:shd w:val="clear" w:color="auto" w:fill="auto"/>
            <w:noWrap/>
            <w:vAlign w:val="center"/>
          </w:tcPr>
          <w:p w14:paraId="3BCAED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糖类抗原242(CA242)测定</w:t>
            </w:r>
          </w:p>
        </w:tc>
      </w:tr>
      <w:tr w14:paraId="2C5B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6AB53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185</w:t>
            </w:r>
          </w:p>
        </w:tc>
        <w:tc>
          <w:tcPr>
            <w:tcW w:w="7335" w:type="dxa"/>
            <w:shd w:val="clear" w:color="auto" w:fill="auto"/>
            <w:noWrap/>
            <w:vAlign w:val="center"/>
          </w:tcPr>
          <w:p w14:paraId="7DFB1E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糖类抗原50(CA50)测定</w:t>
            </w:r>
          </w:p>
        </w:tc>
      </w:tr>
      <w:tr w14:paraId="12CC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9108D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186</w:t>
            </w:r>
          </w:p>
        </w:tc>
        <w:tc>
          <w:tcPr>
            <w:tcW w:w="7335" w:type="dxa"/>
            <w:shd w:val="clear" w:color="auto" w:fill="auto"/>
            <w:noWrap/>
            <w:vAlign w:val="center"/>
          </w:tcPr>
          <w:p w14:paraId="6D0D66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糖类抗原72-4(CA72-4)测定</w:t>
            </w:r>
          </w:p>
        </w:tc>
      </w:tr>
      <w:tr w14:paraId="41C1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84C55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187</w:t>
            </w:r>
          </w:p>
        </w:tc>
        <w:tc>
          <w:tcPr>
            <w:tcW w:w="7335" w:type="dxa"/>
            <w:shd w:val="clear" w:color="auto" w:fill="auto"/>
            <w:noWrap/>
            <w:vAlign w:val="center"/>
          </w:tcPr>
          <w:p w14:paraId="5DB56E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特殊染色及酶组织化学染色诊断</w:t>
            </w:r>
          </w:p>
        </w:tc>
      </w:tr>
      <w:tr w14:paraId="008C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F9649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188</w:t>
            </w:r>
          </w:p>
        </w:tc>
        <w:tc>
          <w:tcPr>
            <w:tcW w:w="7335" w:type="dxa"/>
            <w:shd w:val="clear" w:color="auto" w:fill="auto"/>
            <w:noWrap/>
            <w:vAlign w:val="center"/>
          </w:tcPr>
          <w:p w14:paraId="6AF447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锑</w:t>
            </w:r>
          </w:p>
        </w:tc>
      </w:tr>
      <w:tr w14:paraId="500C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08167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189</w:t>
            </w:r>
          </w:p>
        </w:tc>
        <w:tc>
          <w:tcPr>
            <w:tcW w:w="7335" w:type="dxa"/>
            <w:shd w:val="clear" w:color="auto" w:fill="auto"/>
            <w:noWrap/>
            <w:vAlign w:val="center"/>
          </w:tcPr>
          <w:p w14:paraId="46D8620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铁[Fe]</w:t>
            </w:r>
          </w:p>
        </w:tc>
      </w:tr>
      <w:tr w14:paraId="2FC3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1D3C8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190</w:t>
            </w:r>
          </w:p>
        </w:tc>
        <w:tc>
          <w:tcPr>
            <w:tcW w:w="7335" w:type="dxa"/>
            <w:shd w:val="clear" w:color="auto" w:fill="auto"/>
            <w:noWrap/>
            <w:vAlign w:val="center"/>
          </w:tcPr>
          <w:p w14:paraId="0A2F27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铁蛋白(FER)测定</w:t>
            </w:r>
          </w:p>
        </w:tc>
      </w:tr>
      <w:tr w14:paraId="199A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FD8F5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191</w:t>
            </w:r>
          </w:p>
        </w:tc>
        <w:tc>
          <w:tcPr>
            <w:tcW w:w="7335" w:type="dxa"/>
            <w:shd w:val="clear" w:color="auto" w:fill="auto"/>
            <w:noWrap/>
            <w:vAlign w:val="center"/>
          </w:tcPr>
          <w:p w14:paraId="4807D6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铁离子(Fe)测定</w:t>
            </w:r>
          </w:p>
        </w:tc>
      </w:tr>
      <w:tr w14:paraId="4426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CD3E1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192</w:t>
            </w:r>
          </w:p>
        </w:tc>
        <w:tc>
          <w:tcPr>
            <w:tcW w:w="7335" w:type="dxa"/>
            <w:shd w:val="clear" w:color="auto" w:fill="auto"/>
            <w:noWrap/>
            <w:vAlign w:val="center"/>
          </w:tcPr>
          <w:p w14:paraId="015EE31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同型半胱氨酸(HCY)测定</w:t>
            </w:r>
          </w:p>
        </w:tc>
      </w:tr>
      <w:tr w14:paraId="28A7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D3C83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193</w:t>
            </w:r>
          </w:p>
        </w:tc>
        <w:tc>
          <w:tcPr>
            <w:tcW w:w="7335" w:type="dxa"/>
            <w:shd w:val="clear" w:color="auto" w:fill="auto"/>
            <w:noWrap/>
            <w:vAlign w:val="center"/>
          </w:tcPr>
          <w:p w14:paraId="4FA8BF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铜[Cu]</w:t>
            </w:r>
          </w:p>
        </w:tc>
      </w:tr>
      <w:tr w14:paraId="5C84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83285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194</w:t>
            </w:r>
          </w:p>
        </w:tc>
        <w:tc>
          <w:tcPr>
            <w:tcW w:w="7335" w:type="dxa"/>
            <w:shd w:val="clear" w:color="auto" w:fill="auto"/>
            <w:noWrap/>
            <w:vAlign w:val="center"/>
          </w:tcPr>
          <w:p w14:paraId="45504A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铜蓝蛋白(CER)测定</w:t>
            </w:r>
          </w:p>
        </w:tc>
      </w:tr>
      <w:tr w14:paraId="285E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0E7EB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195</w:t>
            </w:r>
          </w:p>
        </w:tc>
        <w:tc>
          <w:tcPr>
            <w:tcW w:w="7335" w:type="dxa"/>
            <w:shd w:val="clear" w:color="auto" w:fill="auto"/>
            <w:noWrap/>
            <w:vAlign w:val="center"/>
          </w:tcPr>
          <w:p w14:paraId="712D3B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透明质酸(HA)测定</w:t>
            </w:r>
          </w:p>
        </w:tc>
      </w:tr>
      <w:tr w14:paraId="186A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10513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196</w:t>
            </w:r>
          </w:p>
        </w:tc>
        <w:tc>
          <w:tcPr>
            <w:tcW w:w="7335" w:type="dxa"/>
            <w:shd w:val="clear" w:color="auto" w:fill="auto"/>
            <w:noWrap/>
            <w:vAlign w:val="center"/>
          </w:tcPr>
          <w:p w14:paraId="56F108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透析用水培养</w:t>
            </w:r>
          </w:p>
        </w:tc>
      </w:tr>
      <w:tr w14:paraId="7E13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5D93F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197</w:t>
            </w:r>
          </w:p>
        </w:tc>
        <w:tc>
          <w:tcPr>
            <w:tcW w:w="7335" w:type="dxa"/>
            <w:shd w:val="clear" w:color="auto" w:fill="auto"/>
            <w:noWrap/>
            <w:vAlign w:val="center"/>
          </w:tcPr>
          <w:p w14:paraId="0BDEEE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涂片找抗酸杆菌</w:t>
            </w:r>
          </w:p>
        </w:tc>
      </w:tr>
      <w:tr w14:paraId="732B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087B6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198</w:t>
            </w:r>
          </w:p>
        </w:tc>
        <w:tc>
          <w:tcPr>
            <w:tcW w:w="7335" w:type="dxa"/>
            <w:shd w:val="clear" w:color="auto" w:fill="auto"/>
            <w:noWrap/>
            <w:vAlign w:val="center"/>
          </w:tcPr>
          <w:p w14:paraId="0E4E5D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脱落细胞学(非妇科涂片)检查与诊断</w:t>
            </w:r>
          </w:p>
        </w:tc>
      </w:tr>
      <w:tr w14:paraId="1504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4F1B2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199</w:t>
            </w:r>
          </w:p>
        </w:tc>
        <w:tc>
          <w:tcPr>
            <w:tcW w:w="7335" w:type="dxa"/>
            <w:shd w:val="clear" w:color="auto" w:fill="auto"/>
            <w:noWrap/>
            <w:vAlign w:val="center"/>
          </w:tcPr>
          <w:p w14:paraId="67236E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外观(胸腹水、脑脊液等）</w:t>
            </w:r>
          </w:p>
        </w:tc>
      </w:tr>
      <w:tr w14:paraId="0E14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C3F90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7335" w:type="dxa"/>
            <w:shd w:val="clear" w:color="auto" w:fill="auto"/>
            <w:noWrap/>
            <w:vAlign w:val="center"/>
          </w:tcPr>
          <w:p w14:paraId="5B8847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外周血染色体400带检查</w:t>
            </w:r>
          </w:p>
        </w:tc>
      </w:tr>
      <w:tr w14:paraId="2D6B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C5670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w:t>
            </w:r>
          </w:p>
        </w:tc>
        <w:tc>
          <w:tcPr>
            <w:tcW w:w="7335" w:type="dxa"/>
            <w:shd w:val="clear" w:color="auto" w:fill="auto"/>
            <w:noWrap/>
            <w:vAlign w:val="center"/>
          </w:tcPr>
          <w:p w14:paraId="203F776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外周血细胞形态学分析</w:t>
            </w:r>
          </w:p>
        </w:tc>
      </w:tr>
      <w:tr w14:paraId="6854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47BF3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w:t>
            </w:r>
          </w:p>
        </w:tc>
        <w:tc>
          <w:tcPr>
            <w:tcW w:w="7335" w:type="dxa"/>
            <w:shd w:val="clear" w:color="auto" w:fill="auto"/>
            <w:noWrap/>
            <w:vAlign w:val="center"/>
          </w:tcPr>
          <w:p w14:paraId="1D4C11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网织红细胞(Ret)计数</w:t>
            </w:r>
          </w:p>
        </w:tc>
      </w:tr>
      <w:tr w14:paraId="131F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24947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203</w:t>
            </w:r>
          </w:p>
        </w:tc>
        <w:tc>
          <w:tcPr>
            <w:tcW w:w="7335" w:type="dxa"/>
            <w:shd w:val="clear" w:color="auto" w:fill="auto"/>
            <w:noWrap/>
            <w:vAlign w:val="center"/>
          </w:tcPr>
          <w:p w14:paraId="2D7335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维生素B12(Vit B12)测定</w:t>
            </w:r>
          </w:p>
        </w:tc>
      </w:tr>
      <w:tr w14:paraId="34B6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15205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w:t>
            </w:r>
          </w:p>
        </w:tc>
        <w:tc>
          <w:tcPr>
            <w:tcW w:w="7335" w:type="dxa"/>
            <w:shd w:val="clear" w:color="auto" w:fill="auto"/>
            <w:noWrap/>
            <w:vAlign w:val="center"/>
          </w:tcPr>
          <w:p w14:paraId="09FBAD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胃蛋白酶原检测</w:t>
            </w:r>
          </w:p>
        </w:tc>
      </w:tr>
      <w:tr w14:paraId="713E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D0A3B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205</w:t>
            </w:r>
          </w:p>
        </w:tc>
        <w:tc>
          <w:tcPr>
            <w:tcW w:w="7335" w:type="dxa"/>
            <w:shd w:val="clear" w:color="auto" w:fill="auto"/>
            <w:noWrap/>
            <w:vAlign w:val="center"/>
          </w:tcPr>
          <w:p w14:paraId="285322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胃泌素(Gastrin)测定</w:t>
            </w:r>
          </w:p>
        </w:tc>
      </w:tr>
      <w:tr w14:paraId="6AD3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D8D98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206</w:t>
            </w:r>
          </w:p>
        </w:tc>
        <w:tc>
          <w:tcPr>
            <w:tcW w:w="7335" w:type="dxa"/>
            <w:shd w:val="clear" w:color="auto" w:fill="auto"/>
            <w:noWrap/>
            <w:vAlign w:val="center"/>
          </w:tcPr>
          <w:p w14:paraId="7CD79DB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胃泌素17(G-17)</w:t>
            </w:r>
          </w:p>
        </w:tc>
      </w:tr>
      <w:tr w14:paraId="34D4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6696B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207</w:t>
            </w:r>
          </w:p>
        </w:tc>
        <w:tc>
          <w:tcPr>
            <w:tcW w:w="7335" w:type="dxa"/>
            <w:shd w:val="clear" w:color="auto" w:fill="auto"/>
            <w:noWrap/>
            <w:vAlign w:val="center"/>
          </w:tcPr>
          <w:p w14:paraId="7C74D1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胃泌素释放肽前体(ProGRP)测定</w:t>
            </w:r>
          </w:p>
        </w:tc>
      </w:tr>
      <w:tr w14:paraId="7F0C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EFBEA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208</w:t>
            </w:r>
          </w:p>
        </w:tc>
        <w:tc>
          <w:tcPr>
            <w:tcW w:w="7335" w:type="dxa"/>
            <w:shd w:val="clear" w:color="auto" w:fill="auto"/>
            <w:noWrap/>
            <w:vAlign w:val="center"/>
          </w:tcPr>
          <w:p w14:paraId="7C804B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戊肝抗体IgG(HEV-IgG)检测</w:t>
            </w:r>
          </w:p>
        </w:tc>
      </w:tr>
      <w:tr w14:paraId="48DE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4F74B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209</w:t>
            </w:r>
          </w:p>
        </w:tc>
        <w:tc>
          <w:tcPr>
            <w:tcW w:w="7335" w:type="dxa"/>
            <w:shd w:val="clear" w:color="auto" w:fill="auto"/>
            <w:noWrap/>
            <w:vAlign w:val="center"/>
          </w:tcPr>
          <w:p w14:paraId="6547AF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戊肝抗体IgM(HEV-IgM)检测</w:t>
            </w:r>
          </w:p>
        </w:tc>
      </w:tr>
      <w:tr w14:paraId="43A3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8BE54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w:t>
            </w:r>
          </w:p>
        </w:tc>
        <w:tc>
          <w:tcPr>
            <w:tcW w:w="7335" w:type="dxa"/>
            <w:shd w:val="clear" w:color="auto" w:fill="auto"/>
            <w:noWrap/>
            <w:vAlign w:val="center"/>
          </w:tcPr>
          <w:p w14:paraId="446092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硒[Se]</w:t>
            </w:r>
          </w:p>
        </w:tc>
      </w:tr>
      <w:tr w14:paraId="6094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3020B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211</w:t>
            </w:r>
          </w:p>
        </w:tc>
        <w:tc>
          <w:tcPr>
            <w:tcW w:w="7335" w:type="dxa"/>
            <w:shd w:val="clear" w:color="auto" w:fill="auto"/>
            <w:noWrap/>
            <w:vAlign w:val="center"/>
          </w:tcPr>
          <w:p w14:paraId="37F3CB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锡</w:t>
            </w:r>
          </w:p>
        </w:tc>
      </w:tr>
      <w:tr w14:paraId="5C72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6EBAD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212</w:t>
            </w:r>
          </w:p>
        </w:tc>
        <w:tc>
          <w:tcPr>
            <w:tcW w:w="7335" w:type="dxa"/>
            <w:shd w:val="clear" w:color="auto" w:fill="auto"/>
            <w:noWrap/>
            <w:vAlign w:val="center"/>
          </w:tcPr>
          <w:p w14:paraId="45C311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细胞角蛋白19片段(CYFRA21-1)测定</w:t>
            </w:r>
          </w:p>
        </w:tc>
      </w:tr>
      <w:tr w14:paraId="2310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68D94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213</w:t>
            </w:r>
          </w:p>
        </w:tc>
        <w:tc>
          <w:tcPr>
            <w:tcW w:w="7335" w:type="dxa"/>
            <w:shd w:val="clear" w:color="auto" w:fill="auto"/>
            <w:noWrap/>
            <w:vAlign w:val="center"/>
          </w:tcPr>
          <w:p w14:paraId="6EC32A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细胞蜡块HE</w:t>
            </w:r>
          </w:p>
        </w:tc>
      </w:tr>
      <w:tr w14:paraId="6877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19405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214</w:t>
            </w:r>
          </w:p>
        </w:tc>
        <w:tc>
          <w:tcPr>
            <w:tcW w:w="7335" w:type="dxa"/>
            <w:shd w:val="clear" w:color="auto" w:fill="auto"/>
            <w:noWrap/>
            <w:vAlign w:val="center"/>
          </w:tcPr>
          <w:p w14:paraId="786450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细菌内毒素定量检测</w:t>
            </w:r>
          </w:p>
        </w:tc>
      </w:tr>
      <w:tr w14:paraId="335C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1B83A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215</w:t>
            </w:r>
          </w:p>
        </w:tc>
        <w:tc>
          <w:tcPr>
            <w:tcW w:w="7335" w:type="dxa"/>
            <w:shd w:val="clear" w:color="auto" w:fill="auto"/>
            <w:noWrap/>
            <w:vAlign w:val="center"/>
          </w:tcPr>
          <w:p w14:paraId="748BC8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纤溶酶-α2纤溶酶抑制剂复合物检测</w:t>
            </w:r>
          </w:p>
        </w:tc>
      </w:tr>
      <w:tr w14:paraId="747A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664B0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216</w:t>
            </w:r>
          </w:p>
        </w:tc>
        <w:tc>
          <w:tcPr>
            <w:tcW w:w="7335" w:type="dxa"/>
            <w:shd w:val="clear" w:color="auto" w:fill="auto"/>
            <w:noWrap/>
            <w:vAlign w:val="center"/>
          </w:tcPr>
          <w:p w14:paraId="4721AF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腺病毒IgM抗体(ADV-IgM)检测</w:t>
            </w:r>
          </w:p>
        </w:tc>
      </w:tr>
      <w:tr w14:paraId="2A09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DC63A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217</w:t>
            </w:r>
          </w:p>
        </w:tc>
        <w:tc>
          <w:tcPr>
            <w:tcW w:w="7335" w:type="dxa"/>
            <w:shd w:val="clear" w:color="auto" w:fill="auto"/>
            <w:noWrap/>
            <w:vAlign w:val="center"/>
          </w:tcPr>
          <w:p w14:paraId="7924E08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腺苷脱氨酶(ADA)测定</w:t>
            </w:r>
          </w:p>
        </w:tc>
      </w:tr>
      <w:tr w14:paraId="15B4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41E30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218</w:t>
            </w:r>
          </w:p>
        </w:tc>
        <w:tc>
          <w:tcPr>
            <w:tcW w:w="7335" w:type="dxa"/>
            <w:shd w:val="clear" w:color="auto" w:fill="auto"/>
            <w:noWrap/>
            <w:vAlign w:val="center"/>
          </w:tcPr>
          <w:p w14:paraId="2A2C3F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锌[Zn]</w:t>
            </w:r>
          </w:p>
        </w:tc>
      </w:tr>
      <w:tr w14:paraId="7B5C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D6549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219</w:t>
            </w:r>
          </w:p>
        </w:tc>
        <w:tc>
          <w:tcPr>
            <w:tcW w:w="7335" w:type="dxa"/>
            <w:shd w:val="clear" w:color="auto" w:fill="auto"/>
            <w:noWrap/>
            <w:vAlign w:val="center"/>
          </w:tcPr>
          <w:p w14:paraId="7426BAB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新型冠状病毒(2019-nCov)核酸检测</w:t>
            </w:r>
          </w:p>
        </w:tc>
      </w:tr>
      <w:tr w14:paraId="0FB5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BB6C0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7335" w:type="dxa"/>
            <w:shd w:val="clear" w:color="auto" w:fill="auto"/>
            <w:noWrap/>
            <w:vAlign w:val="center"/>
          </w:tcPr>
          <w:p w14:paraId="4623515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胸腹水白蛋白(ALB)测定</w:t>
            </w:r>
          </w:p>
        </w:tc>
      </w:tr>
      <w:tr w14:paraId="3572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4F14B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221</w:t>
            </w:r>
          </w:p>
        </w:tc>
        <w:tc>
          <w:tcPr>
            <w:tcW w:w="7335" w:type="dxa"/>
            <w:shd w:val="clear" w:color="auto" w:fill="auto"/>
            <w:noWrap/>
            <w:vAlign w:val="center"/>
          </w:tcPr>
          <w:p w14:paraId="3FF6A6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胸腹水氯离子(CL)测定</w:t>
            </w:r>
          </w:p>
        </w:tc>
      </w:tr>
      <w:tr w14:paraId="1F75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64F4C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222</w:t>
            </w:r>
          </w:p>
        </w:tc>
        <w:tc>
          <w:tcPr>
            <w:tcW w:w="7335" w:type="dxa"/>
            <w:shd w:val="clear" w:color="auto" w:fill="auto"/>
            <w:noWrap/>
            <w:vAlign w:val="center"/>
          </w:tcPr>
          <w:p w14:paraId="61665E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胸腹水葡萄糖(GLU)测定</w:t>
            </w:r>
          </w:p>
        </w:tc>
      </w:tr>
      <w:tr w14:paraId="1D19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5AC8A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223</w:t>
            </w:r>
          </w:p>
        </w:tc>
        <w:tc>
          <w:tcPr>
            <w:tcW w:w="7335" w:type="dxa"/>
            <w:shd w:val="clear" w:color="auto" w:fill="auto"/>
            <w:noWrap/>
            <w:vAlign w:val="center"/>
          </w:tcPr>
          <w:p w14:paraId="1B70D4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胸腹水乳酸脱氢酶(LDH)测定</w:t>
            </w:r>
          </w:p>
        </w:tc>
      </w:tr>
      <w:tr w14:paraId="0E5B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252EC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224</w:t>
            </w:r>
          </w:p>
        </w:tc>
        <w:tc>
          <w:tcPr>
            <w:tcW w:w="7335" w:type="dxa"/>
            <w:shd w:val="clear" w:color="auto" w:fill="auto"/>
            <w:noWrap/>
            <w:vAlign w:val="center"/>
          </w:tcPr>
          <w:p w14:paraId="28576D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胸腹水腺苷脱氨酶(ADA)测定</w:t>
            </w:r>
          </w:p>
        </w:tc>
      </w:tr>
      <w:tr w14:paraId="7ADE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A08F0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225</w:t>
            </w:r>
          </w:p>
        </w:tc>
        <w:tc>
          <w:tcPr>
            <w:tcW w:w="7335" w:type="dxa"/>
            <w:shd w:val="clear" w:color="auto" w:fill="auto"/>
            <w:noWrap/>
            <w:vAlign w:val="center"/>
          </w:tcPr>
          <w:p w14:paraId="5F4E326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胸腹水总蛋白(TP)测定</w:t>
            </w:r>
          </w:p>
        </w:tc>
      </w:tr>
      <w:tr w14:paraId="3A03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3AE33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226</w:t>
            </w:r>
          </w:p>
        </w:tc>
        <w:tc>
          <w:tcPr>
            <w:tcW w:w="7335" w:type="dxa"/>
            <w:shd w:val="clear" w:color="auto" w:fill="auto"/>
            <w:noWrap/>
            <w:vAlign w:val="center"/>
          </w:tcPr>
          <w:p w14:paraId="005296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血促肾上腺皮质激素(ACTH)测定</w:t>
            </w:r>
          </w:p>
        </w:tc>
      </w:tr>
      <w:tr w14:paraId="390D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4B812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227</w:t>
            </w:r>
          </w:p>
        </w:tc>
        <w:tc>
          <w:tcPr>
            <w:tcW w:w="7335" w:type="dxa"/>
            <w:shd w:val="clear" w:color="auto" w:fill="auto"/>
            <w:noWrap/>
            <w:vAlign w:val="center"/>
          </w:tcPr>
          <w:p w14:paraId="6B4167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血管紧张素Ⅰ(AT-Ⅰ)测定</w:t>
            </w:r>
          </w:p>
        </w:tc>
      </w:tr>
      <w:tr w14:paraId="6663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FA33A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228</w:t>
            </w:r>
          </w:p>
        </w:tc>
        <w:tc>
          <w:tcPr>
            <w:tcW w:w="7335" w:type="dxa"/>
            <w:shd w:val="clear" w:color="auto" w:fill="auto"/>
            <w:noWrap/>
            <w:vAlign w:val="center"/>
          </w:tcPr>
          <w:p w14:paraId="207DF1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血管紧张素Ⅱ(AT-Ⅱ)测定</w:t>
            </w:r>
          </w:p>
        </w:tc>
      </w:tr>
      <w:tr w14:paraId="310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9C680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229</w:t>
            </w:r>
          </w:p>
        </w:tc>
        <w:tc>
          <w:tcPr>
            <w:tcW w:w="7335" w:type="dxa"/>
            <w:shd w:val="clear" w:color="auto" w:fill="auto"/>
            <w:noWrap/>
            <w:vAlign w:val="center"/>
          </w:tcPr>
          <w:p w14:paraId="1DFD3E0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血浆肾素活性(PRA)测定</w:t>
            </w:r>
          </w:p>
        </w:tc>
      </w:tr>
      <w:tr w14:paraId="325B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7A75D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230</w:t>
            </w:r>
          </w:p>
        </w:tc>
        <w:tc>
          <w:tcPr>
            <w:tcW w:w="7335" w:type="dxa"/>
            <w:shd w:val="clear" w:color="auto" w:fill="auto"/>
            <w:noWrap/>
            <w:vAlign w:val="center"/>
          </w:tcPr>
          <w:p w14:paraId="67E90E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血培养及鉴定+药敏试验</w:t>
            </w:r>
          </w:p>
        </w:tc>
      </w:tr>
      <w:tr w14:paraId="6EF9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2CBB6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231</w:t>
            </w:r>
          </w:p>
        </w:tc>
        <w:tc>
          <w:tcPr>
            <w:tcW w:w="7335" w:type="dxa"/>
            <w:shd w:val="clear" w:color="auto" w:fill="auto"/>
            <w:noWrap/>
            <w:vAlign w:val="center"/>
          </w:tcPr>
          <w:p w14:paraId="6E5839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血皮质醇(CORT)(随机)测定</w:t>
            </w:r>
          </w:p>
        </w:tc>
      </w:tr>
      <w:tr w14:paraId="0F63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3D3E7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232</w:t>
            </w:r>
          </w:p>
        </w:tc>
        <w:tc>
          <w:tcPr>
            <w:tcW w:w="7335" w:type="dxa"/>
            <w:shd w:val="clear" w:color="auto" w:fill="auto"/>
            <w:noWrap/>
            <w:vAlign w:val="center"/>
          </w:tcPr>
          <w:p w14:paraId="375697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血清Ⅲ型前胶原(PCⅢ)测定</w:t>
            </w:r>
          </w:p>
        </w:tc>
      </w:tr>
      <w:tr w14:paraId="0030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BED92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233</w:t>
            </w:r>
          </w:p>
        </w:tc>
        <w:tc>
          <w:tcPr>
            <w:tcW w:w="7335" w:type="dxa"/>
            <w:shd w:val="clear" w:color="auto" w:fill="auto"/>
            <w:noWrap/>
            <w:vAlign w:val="center"/>
          </w:tcPr>
          <w:p w14:paraId="735549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血清Ⅳ型胶原(CIV)测定</w:t>
            </w:r>
          </w:p>
        </w:tc>
      </w:tr>
      <w:tr w14:paraId="6FAA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7177B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234</w:t>
            </w:r>
          </w:p>
        </w:tc>
        <w:tc>
          <w:tcPr>
            <w:tcW w:w="7335" w:type="dxa"/>
            <w:shd w:val="clear" w:color="auto" w:fill="auto"/>
            <w:noWrap/>
            <w:vAlign w:val="center"/>
          </w:tcPr>
          <w:p w14:paraId="16A208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血清α-L-岩藻糖苷酶(AFU)测定</w:t>
            </w:r>
          </w:p>
        </w:tc>
      </w:tr>
      <w:tr w14:paraId="5E65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C5F8E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235</w:t>
            </w:r>
          </w:p>
        </w:tc>
        <w:tc>
          <w:tcPr>
            <w:tcW w:w="7335" w:type="dxa"/>
            <w:shd w:val="clear" w:color="auto" w:fill="auto"/>
            <w:noWrap/>
            <w:vAlign w:val="center"/>
          </w:tcPr>
          <w:p w14:paraId="3863E0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血清β2微球蛋白(β2-MG)测定</w:t>
            </w:r>
          </w:p>
        </w:tc>
      </w:tr>
      <w:tr w14:paraId="6DE5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628CF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236</w:t>
            </w:r>
          </w:p>
        </w:tc>
        <w:tc>
          <w:tcPr>
            <w:tcW w:w="7335" w:type="dxa"/>
            <w:shd w:val="clear" w:color="auto" w:fill="auto"/>
            <w:noWrap/>
            <w:vAlign w:val="center"/>
          </w:tcPr>
          <w:p w14:paraId="212DAE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血清白蛋白(ALB)测定</w:t>
            </w:r>
          </w:p>
        </w:tc>
      </w:tr>
      <w:tr w14:paraId="16A1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B9280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237</w:t>
            </w:r>
          </w:p>
        </w:tc>
        <w:tc>
          <w:tcPr>
            <w:tcW w:w="7335" w:type="dxa"/>
            <w:shd w:val="clear" w:color="auto" w:fill="auto"/>
            <w:noWrap/>
            <w:vAlign w:val="center"/>
          </w:tcPr>
          <w:p w14:paraId="26D598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血清白球比(A/G)检测</w:t>
            </w:r>
          </w:p>
        </w:tc>
      </w:tr>
      <w:tr w14:paraId="147F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DD98D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238</w:t>
            </w:r>
          </w:p>
        </w:tc>
        <w:tc>
          <w:tcPr>
            <w:tcW w:w="7335" w:type="dxa"/>
            <w:shd w:val="clear" w:color="auto" w:fill="auto"/>
            <w:noWrap/>
            <w:vAlign w:val="center"/>
          </w:tcPr>
          <w:p w14:paraId="1CFBBD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血清丙氨酸氨基转移酶(ALT)测定</w:t>
            </w:r>
          </w:p>
        </w:tc>
      </w:tr>
      <w:tr w14:paraId="5B8C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44897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239</w:t>
            </w:r>
          </w:p>
        </w:tc>
        <w:tc>
          <w:tcPr>
            <w:tcW w:w="7335" w:type="dxa"/>
            <w:shd w:val="clear" w:color="auto" w:fill="auto"/>
            <w:noWrap/>
            <w:vAlign w:val="center"/>
          </w:tcPr>
          <w:p w14:paraId="627E00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血清餐后半小时胰岛素(INS1/2)测定</w:t>
            </w:r>
          </w:p>
        </w:tc>
      </w:tr>
      <w:tr w14:paraId="4BC0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CCD1B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w:t>
            </w:r>
          </w:p>
        </w:tc>
        <w:tc>
          <w:tcPr>
            <w:tcW w:w="7335" w:type="dxa"/>
            <w:shd w:val="clear" w:color="auto" w:fill="auto"/>
            <w:noWrap/>
            <w:vAlign w:val="center"/>
          </w:tcPr>
          <w:p w14:paraId="59CBC78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血清餐后二小时C肽(C-P2)测定</w:t>
            </w:r>
          </w:p>
        </w:tc>
      </w:tr>
      <w:tr w14:paraId="3F0D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18C60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241</w:t>
            </w:r>
          </w:p>
        </w:tc>
        <w:tc>
          <w:tcPr>
            <w:tcW w:w="7335" w:type="dxa"/>
            <w:shd w:val="clear" w:color="auto" w:fill="auto"/>
            <w:noWrap/>
            <w:vAlign w:val="center"/>
          </w:tcPr>
          <w:p w14:paraId="10BA78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血清餐后二小时胰岛素(INS2)测定</w:t>
            </w:r>
          </w:p>
        </w:tc>
      </w:tr>
      <w:tr w14:paraId="2E8C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2418E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242</w:t>
            </w:r>
          </w:p>
        </w:tc>
        <w:tc>
          <w:tcPr>
            <w:tcW w:w="7335" w:type="dxa"/>
            <w:shd w:val="clear" w:color="auto" w:fill="auto"/>
            <w:noWrap/>
            <w:vAlign w:val="center"/>
          </w:tcPr>
          <w:p w14:paraId="60ABD5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血清餐后一小时C肽(C-P1)测定</w:t>
            </w:r>
          </w:p>
        </w:tc>
      </w:tr>
      <w:tr w14:paraId="23AB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DDFFB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243</w:t>
            </w:r>
          </w:p>
        </w:tc>
        <w:tc>
          <w:tcPr>
            <w:tcW w:w="7335" w:type="dxa"/>
            <w:shd w:val="clear" w:color="auto" w:fill="auto"/>
            <w:noWrap/>
            <w:vAlign w:val="center"/>
          </w:tcPr>
          <w:p w14:paraId="5E41AE0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血清餐后一小时胰岛素(INS1)测定</w:t>
            </w:r>
          </w:p>
        </w:tc>
      </w:tr>
      <w:tr w14:paraId="4DD3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2183B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244</w:t>
            </w:r>
          </w:p>
        </w:tc>
        <w:tc>
          <w:tcPr>
            <w:tcW w:w="7335" w:type="dxa"/>
            <w:shd w:val="clear" w:color="auto" w:fill="auto"/>
            <w:noWrap/>
            <w:vAlign w:val="center"/>
          </w:tcPr>
          <w:p w14:paraId="74D1EC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血清层粘连蛋白(LN)测定</w:t>
            </w:r>
          </w:p>
        </w:tc>
      </w:tr>
      <w:tr w14:paraId="27C1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4EC0B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245</w:t>
            </w:r>
          </w:p>
        </w:tc>
        <w:tc>
          <w:tcPr>
            <w:tcW w:w="7335" w:type="dxa"/>
            <w:shd w:val="clear" w:color="auto" w:fill="auto"/>
            <w:noWrap/>
            <w:vAlign w:val="center"/>
          </w:tcPr>
          <w:p w14:paraId="11FB74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血清促黄体生成素(LH)测定</w:t>
            </w:r>
          </w:p>
        </w:tc>
      </w:tr>
      <w:tr w14:paraId="10A1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E4ABA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246</w:t>
            </w:r>
          </w:p>
        </w:tc>
        <w:tc>
          <w:tcPr>
            <w:tcW w:w="7335" w:type="dxa"/>
            <w:shd w:val="clear" w:color="auto" w:fill="auto"/>
            <w:noWrap/>
            <w:vAlign w:val="center"/>
          </w:tcPr>
          <w:p w14:paraId="34B313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血清促甲状腺激素(TSH)测定</w:t>
            </w:r>
          </w:p>
        </w:tc>
      </w:tr>
      <w:tr w14:paraId="6876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E8AE0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247</w:t>
            </w:r>
          </w:p>
        </w:tc>
        <w:tc>
          <w:tcPr>
            <w:tcW w:w="7335" w:type="dxa"/>
            <w:shd w:val="clear" w:color="auto" w:fill="auto"/>
            <w:noWrap/>
            <w:vAlign w:val="center"/>
          </w:tcPr>
          <w:p w14:paraId="5F9D78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血清促卵泡刺激素(FSH)测定</w:t>
            </w:r>
          </w:p>
        </w:tc>
      </w:tr>
      <w:tr w14:paraId="53E8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411B7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248</w:t>
            </w:r>
          </w:p>
        </w:tc>
        <w:tc>
          <w:tcPr>
            <w:tcW w:w="7335" w:type="dxa"/>
            <w:shd w:val="clear" w:color="auto" w:fill="auto"/>
            <w:noWrap/>
            <w:vAlign w:val="center"/>
          </w:tcPr>
          <w:p w14:paraId="5D1521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血清蛋白电泳测定</w:t>
            </w:r>
          </w:p>
        </w:tc>
      </w:tr>
      <w:tr w14:paraId="73AF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A5E5E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249</w:t>
            </w:r>
          </w:p>
        </w:tc>
        <w:tc>
          <w:tcPr>
            <w:tcW w:w="7335" w:type="dxa"/>
            <w:shd w:val="clear" w:color="auto" w:fill="auto"/>
            <w:noWrap/>
            <w:vAlign w:val="center"/>
          </w:tcPr>
          <w:p w14:paraId="1EC4A9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血清肌酸激酶同工酶活性(CK-MB)测定</w:t>
            </w:r>
          </w:p>
        </w:tc>
      </w:tr>
      <w:tr w14:paraId="2545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5D849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w:t>
            </w:r>
          </w:p>
        </w:tc>
        <w:tc>
          <w:tcPr>
            <w:tcW w:w="7335" w:type="dxa"/>
            <w:shd w:val="clear" w:color="auto" w:fill="auto"/>
            <w:noWrap/>
            <w:vAlign w:val="center"/>
          </w:tcPr>
          <w:p w14:paraId="21A3DF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血清甲状腺球蛋白(TG)测定</w:t>
            </w:r>
          </w:p>
        </w:tc>
      </w:tr>
      <w:tr w14:paraId="2CEF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871B0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251</w:t>
            </w:r>
          </w:p>
        </w:tc>
        <w:tc>
          <w:tcPr>
            <w:tcW w:w="7335" w:type="dxa"/>
            <w:shd w:val="clear" w:color="auto" w:fill="auto"/>
            <w:noWrap/>
            <w:vAlign w:val="center"/>
          </w:tcPr>
          <w:p w14:paraId="5D72DB4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血清甲状腺素(T4)测定</w:t>
            </w:r>
          </w:p>
        </w:tc>
      </w:tr>
      <w:tr w14:paraId="732F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69F15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252</w:t>
            </w:r>
          </w:p>
        </w:tc>
        <w:tc>
          <w:tcPr>
            <w:tcW w:w="7335" w:type="dxa"/>
            <w:shd w:val="clear" w:color="auto" w:fill="auto"/>
            <w:noWrap/>
            <w:vAlign w:val="center"/>
          </w:tcPr>
          <w:p w14:paraId="4F633D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血清抗谷氨酸脱羧酶抗体检测</w:t>
            </w:r>
          </w:p>
        </w:tc>
      </w:tr>
      <w:tr w14:paraId="1A6C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FF9D6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253</w:t>
            </w:r>
          </w:p>
        </w:tc>
        <w:tc>
          <w:tcPr>
            <w:tcW w:w="7335" w:type="dxa"/>
            <w:shd w:val="clear" w:color="auto" w:fill="auto"/>
            <w:noWrap/>
            <w:vAlign w:val="center"/>
          </w:tcPr>
          <w:p w14:paraId="61337B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血清空腹C肽(C-P)测定</w:t>
            </w:r>
          </w:p>
        </w:tc>
      </w:tr>
      <w:tr w14:paraId="10FA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773C5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254</w:t>
            </w:r>
          </w:p>
        </w:tc>
        <w:tc>
          <w:tcPr>
            <w:tcW w:w="7335" w:type="dxa"/>
            <w:shd w:val="clear" w:color="auto" w:fill="auto"/>
            <w:noWrap/>
            <w:vAlign w:val="center"/>
          </w:tcPr>
          <w:p w14:paraId="3E0C65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血清空腹胰岛素(INS0)测定</w:t>
            </w:r>
          </w:p>
        </w:tc>
      </w:tr>
      <w:tr w14:paraId="3300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4AE62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255</w:t>
            </w:r>
          </w:p>
        </w:tc>
        <w:tc>
          <w:tcPr>
            <w:tcW w:w="7335" w:type="dxa"/>
            <w:shd w:val="clear" w:color="auto" w:fill="auto"/>
            <w:noWrap/>
            <w:vAlign w:val="center"/>
          </w:tcPr>
          <w:p w14:paraId="493E80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血清泌乳素(PRL)测定</w:t>
            </w:r>
          </w:p>
        </w:tc>
      </w:tr>
      <w:tr w14:paraId="7DB0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4CA40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256</w:t>
            </w:r>
          </w:p>
        </w:tc>
        <w:tc>
          <w:tcPr>
            <w:tcW w:w="7335" w:type="dxa"/>
            <w:shd w:val="clear" w:color="auto" w:fill="auto"/>
            <w:noWrap/>
            <w:vAlign w:val="center"/>
          </w:tcPr>
          <w:p w14:paraId="711D0E8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血清葡萄糖(GLU)测定</w:t>
            </w:r>
          </w:p>
        </w:tc>
      </w:tr>
      <w:tr w14:paraId="2CDF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33BD4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257</w:t>
            </w:r>
          </w:p>
        </w:tc>
        <w:tc>
          <w:tcPr>
            <w:tcW w:w="7335" w:type="dxa"/>
            <w:shd w:val="clear" w:color="auto" w:fill="auto"/>
            <w:noWrap/>
            <w:vAlign w:val="center"/>
          </w:tcPr>
          <w:p w14:paraId="02C98B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血清前白蛋白(PAB)测定</w:t>
            </w:r>
          </w:p>
        </w:tc>
      </w:tr>
      <w:tr w14:paraId="7CE9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AC365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258</w:t>
            </w:r>
          </w:p>
        </w:tc>
        <w:tc>
          <w:tcPr>
            <w:tcW w:w="7335" w:type="dxa"/>
            <w:shd w:val="clear" w:color="auto" w:fill="auto"/>
            <w:noWrap/>
            <w:vAlign w:val="center"/>
          </w:tcPr>
          <w:p w14:paraId="4E4EF5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血清球蛋白(GLOB)测定</w:t>
            </w:r>
          </w:p>
        </w:tc>
      </w:tr>
      <w:tr w14:paraId="3AEE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D15D3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259</w:t>
            </w:r>
          </w:p>
        </w:tc>
        <w:tc>
          <w:tcPr>
            <w:tcW w:w="7335" w:type="dxa"/>
            <w:shd w:val="clear" w:color="auto" w:fill="auto"/>
            <w:noWrap/>
            <w:vAlign w:val="center"/>
          </w:tcPr>
          <w:p w14:paraId="789993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血清人绒毛膜促性腺激素(β-HCG)测定</w:t>
            </w:r>
          </w:p>
        </w:tc>
      </w:tr>
      <w:tr w14:paraId="3D4E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4A9D7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7335" w:type="dxa"/>
            <w:shd w:val="clear" w:color="auto" w:fill="auto"/>
            <w:noWrap/>
            <w:vAlign w:val="center"/>
          </w:tcPr>
          <w:p w14:paraId="03074C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血清三碘甲状腺原氨酸(T3)测定</w:t>
            </w:r>
          </w:p>
        </w:tc>
      </w:tr>
      <w:tr w14:paraId="1BD1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666B8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261</w:t>
            </w:r>
          </w:p>
        </w:tc>
        <w:tc>
          <w:tcPr>
            <w:tcW w:w="7335" w:type="dxa"/>
            <w:shd w:val="clear" w:color="auto" w:fill="auto"/>
            <w:noWrap/>
            <w:vAlign w:val="center"/>
          </w:tcPr>
          <w:p w14:paraId="0016B5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血清生长激素(GH)测定</w:t>
            </w:r>
          </w:p>
        </w:tc>
      </w:tr>
      <w:tr w14:paraId="0116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27637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262</w:t>
            </w:r>
          </w:p>
        </w:tc>
        <w:tc>
          <w:tcPr>
            <w:tcW w:w="7335" w:type="dxa"/>
            <w:shd w:val="clear" w:color="auto" w:fill="auto"/>
            <w:noWrap/>
            <w:vAlign w:val="center"/>
          </w:tcPr>
          <w:p w14:paraId="21F204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血清生长激素(GH120min)测定</w:t>
            </w:r>
          </w:p>
        </w:tc>
      </w:tr>
      <w:tr w14:paraId="3FA7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94730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263</w:t>
            </w:r>
          </w:p>
        </w:tc>
        <w:tc>
          <w:tcPr>
            <w:tcW w:w="7335" w:type="dxa"/>
            <w:shd w:val="clear" w:color="auto" w:fill="auto"/>
            <w:noWrap/>
            <w:vAlign w:val="center"/>
          </w:tcPr>
          <w:p w14:paraId="4B3E85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血清生长激素(GH30min)测定</w:t>
            </w:r>
          </w:p>
        </w:tc>
      </w:tr>
      <w:tr w14:paraId="2229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4816C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264</w:t>
            </w:r>
          </w:p>
        </w:tc>
        <w:tc>
          <w:tcPr>
            <w:tcW w:w="7335" w:type="dxa"/>
            <w:shd w:val="clear" w:color="auto" w:fill="auto"/>
            <w:noWrap/>
            <w:vAlign w:val="center"/>
          </w:tcPr>
          <w:p w14:paraId="1688C3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血清生长激素(GH60min)测定</w:t>
            </w:r>
          </w:p>
        </w:tc>
      </w:tr>
      <w:tr w14:paraId="0CD3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8484D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265</w:t>
            </w:r>
          </w:p>
        </w:tc>
        <w:tc>
          <w:tcPr>
            <w:tcW w:w="7335" w:type="dxa"/>
            <w:shd w:val="clear" w:color="auto" w:fill="auto"/>
            <w:noWrap/>
            <w:vAlign w:val="center"/>
          </w:tcPr>
          <w:p w14:paraId="224523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血清生长激素(GH90min)测定</w:t>
            </w:r>
          </w:p>
        </w:tc>
      </w:tr>
      <w:tr w14:paraId="4912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B2C04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266</w:t>
            </w:r>
          </w:p>
        </w:tc>
        <w:tc>
          <w:tcPr>
            <w:tcW w:w="7335" w:type="dxa"/>
            <w:shd w:val="clear" w:color="auto" w:fill="auto"/>
            <w:noWrap/>
            <w:vAlign w:val="center"/>
          </w:tcPr>
          <w:p w14:paraId="6F9085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血清铁离子(Fe)测定</w:t>
            </w:r>
          </w:p>
        </w:tc>
      </w:tr>
      <w:tr w14:paraId="0BA8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158F3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267</w:t>
            </w:r>
          </w:p>
        </w:tc>
        <w:tc>
          <w:tcPr>
            <w:tcW w:w="7335" w:type="dxa"/>
            <w:shd w:val="clear" w:color="auto" w:fill="auto"/>
            <w:noWrap/>
            <w:vAlign w:val="center"/>
          </w:tcPr>
          <w:p w14:paraId="4FE2630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血清透明质酸(HA)测定</w:t>
            </w:r>
          </w:p>
        </w:tc>
      </w:tr>
      <w:tr w14:paraId="5881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D9836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268</w:t>
            </w:r>
          </w:p>
        </w:tc>
        <w:tc>
          <w:tcPr>
            <w:tcW w:w="7335" w:type="dxa"/>
            <w:shd w:val="clear" w:color="auto" w:fill="auto"/>
            <w:noWrap/>
            <w:vAlign w:val="center"/>
          </w:tcPr>
          <w:p w14:paraId="2DEB45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血清维生素B12(VB12)测定</w:t>
            </w:r>
          </w:p>
        </w:tc>
      </w:tr>
      <w:tr w14:paraId="3EE9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BEA84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269</w:t>
            </w:r>
          </w:p>
        </w:tc>
        <w:tc>
          <w:tcPr>
            <w:tcW w:w="7335" w:type="dxa"/>
            <w:shd w:val="clear" w:color="auto" w:fill="auto"/>
            <w:noWrap/>
            <w:vAlign w:val="center"/>
          </w:tcPr>
          <w:p w14:paraId="583DC1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血清游离甲状腺素(FT4)测定</w:t>
            </w:r>
          </w:p>
        </w:tc>
      </w:tr>
      <w:tr w14:paraId="049F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8B022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w:t>
            </w:r>
          </w:p>
        </w:tc>
        <w:tc>
          <w:tcPr>
            <w:tcW w:w="7335" w:type="dxa"/>
            <w:shd w:val="clear" w:color="auto" w:fill="auto"/>
            <w:noWrap/>
            <w:vAlign w:val="center"/>
          </w:tcPr>
          <w:p w14:paraId="4486BA5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血清游离三碘甲状腺原氨酸(FT3)测定</w:t>
            </w:r>
          </w:p>
        </w:tc>
      </w:tr>
      <w:tr w14:paraId="5365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90AD6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271</w:t>
            </w:r>
          </w:p>
        </w:tc>
        <w:tc>
          <w:tcPr>
            <w:tcW w:w="7335" w:type="dxa"/>
            <w:shd w:val="clear" w:color="auto" w:fill="auto"/>
            <w:noWrap/>
            <w:vAlign w:val="center"/>
          </w:tcPr>
          <w:p w14:paraId="313B1C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血清载脂蛋白B(ApoB)测定</w:t>
            </w:r>
          </w:p>
        </w:tc>
      </w:tr>
      <w:tr w14:paraId="251B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2F558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272</w:t>
            </w:r>
          </w:p>
        </w:tc>
        <w:tc>
          <w:tcPr>
            <w:tcW w:w="7335" w:type="dxa"/>
            <w:shd w:val="clear" w:color="auto" w:fill="auto"/>
            <w:noWrap/>
            <w:vAlign w:val="center"/>
          </w:tcPr>
          <w:p w14:paraId="67CB38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血清转铁蛋白饱和度(Tfs)</w:t>
            </w:r>
          </w:p>
        </w:tc>
      </w:tr>
      <w:tr w14:paraId="546A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65AAC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273</w:t>
            </w:r>
          </w:p>
        </w:tc>
        <w:tc>
          <w:tcPr>
            <w:tcW w:w="7335" w:type="dxa"/>
            <w:shd w:val="clear" w:color="auto" w:fill="auto"/>
            <w:noWrap/>
            <w:vAlign w:val="center"/>
          </w:tcPr>
          <w:p w14:paraId="61E5C4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血清总胆汁酸(TBA)测定</w:t>
            </w:r>
          </w:p>
        </w:tc>
      </w:tr>
      <w:tr w14:paraId="0FE4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73010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274</w:t>
            </w:r>
          </w:p>
        </w:tc>
        <w:tc>
          <w:tcPr>
            <w:tcW w:w="7335" w:type="dxa"/>
            <w:shd w:val="clear" w:color="auto" w:fill="auto"/>
            <w:noWrap/>
            <w:vAlign w:val="center"/>
          </w:tcPr>
          <w:p w14:paraId="6E18BE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血清总蛋白(TP)测定</w:t>
            </w:r>
          </w:p>
        </w:tc>
      </w:tr>
      <w:tr w14:paraId="25E0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BAC96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275</w:t>
            </w:r>
          </w:p>
        </w:tc>
        <w:tc>
          <w:tcPr>
            <w:tcW w:w="7335" w:type="dxa"/>
            <w:shd w:val="clear" w:color="auto" w:fill="auto"/>
            <w:noWrap/>
            <w:vAlign w:val="center"/>
          </w:tcPr>
          <w:p w14:paraId="6D65913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血栓调节蛋白(TM)检测</w:t>
            </w:r>
          </w:p>
        </w:tc>
      </w:tr>
      <w:tr w14:paraId="0AA0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DB84A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276</w:t>
            </w:r>
          </w:p>
        </w:tc>
        <w:tc>
          <w:tcPr>
            <w:tcW w:w="7335" w:type="dxa"/>
            <w:shd w:val="clear" w:color="auto" w:fill="auto"/>
            <w:noWrap/>
            <w:vAlign w:val="center"/>
          </w:tcPr>
          <w:p w14:paraId="18F8FFC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血小板特异性和组织相容性(HLA)抗体检测</w:t>
            </w:r>
          </w:p>
        </w:tc>
      </w:tr>
      <w:tr w14:paraId="2736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2CDDB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277</w:t>
            </w:r>
          </w:p>
        </w:tc>
        <w:tc>
          <w:tcPr>
            <w:tcW w:w="7335" w:type="dxa"/>
            <w:shd w:val="clear" w:color="auto" w:fill="auto"/>
            <w:noWrap/>
            <w:vAlign w:val="center"/>
          </w:tcPr>
          <w:p w14:paraId="42367A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厌氧菌血培养及鉴定+药敏试验</w:t>
            </w:r>
          </w:p>
        </w:tc>
      </w:tr>
      <w:tr w14:paraId="5ACE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E9FA8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278</w:t>
            </w:r>
          </w:p>
        </w:tc>
        <w:tc>
          <w:tcPr>
            <w:tcW w:w="7335" w:type="dxa"/>
            <w:shd w:val="clear" w:color="auto" w:fill="auto"/>
            <w:noWrap/>
            <w:vAlign w:val="center"/>
          </w:tcPr>
          <w:p w14:paraId="42B81FF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药敏试验</w:t>
            </w:r>
          </w:p>
        </w:tc>
      </w:tr>
      <w:tr w14:paraId="10CB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098DB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7335" w:type="dxa"/>
            <w:shd w:val="clear" w:color="auto" w:fill="auto"/>
            <w:noWrap/>
            <w:vAlign w:val="center"/>
          </w:tcPr>
          <w:p w14:paraId="3614D6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叶酸(FOL)测定</w:t>
            </w:r>
          </w:p>
        </w:tc>
      </w:tr>
      <w:tr w14:paraId="3B76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A18B9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c>
          <w:tcPr>
            <w:tcW w:w="7335" w:type="dxa"/>
            <w:shd w:val="clear" w:color="auto" w:fill="auto"/>
            <w:noWrap/>
            <w:vAlign w:val="center"/>
          </w:tcPr>
          <w:p w14:paraId="11E852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一般细菌培养及鉴定</w:t>
            </w:r>
          </w:p>
        </w:tc>
      </w:tr>
      <w:tr w14:paraId="37D2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BDC94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281</w:t>
            </w:r>
          </w:p>
        </w:tc>
        <w:tc>
          <w:tcPr>
            <w:tcW w:w="7335" w:type="dxa"/>
            <w:shd w:val="clear" w:color="auto" w:fill="auto"/>
            <w:noWrap/>
            <w:vAlign w:val="center"/>
          </w:tcPr>
          <w:p w14:paraId="4D9EF4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一般细菌培养及鉴定+药敏试验</w:t>
            </w:r>
          </w:p>
        </w:tc>
      </w:tr>
      <w:tr w14:paraId="2059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CD948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282</w:t>
            </w:r>
          </w:p>
        </w:tc>
        <w:tc>
          <w:tcPr>
            <w:tcW w:w="7335" w:type="dxa"/>
            <w:shd w:val="clear" w:color="auto" w:fill="auto"/>
            <w:noWrap/>
            <w:vAlign w:val="center"/>
          </w:tcPr>
          <w:p w14:paraId="090549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一般细菌涂片检查</w:t>
            </w:r>
          </w:p>
        </w:tc>
      </w:tr>
      <w:tr w14:paraId="3759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21DF5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283</w:t>
            </w:r>
          </w:p>
        </w:tc>
        <w:tc>
          <w:tcPr>
            <w:tcW w:w="7335" w:type="dxa"/>
            <w:shd w:val="clear" w:color="auto" w:fill="auto"/>
            <w:noWrap/>
            <w:vAlign w:val="center"/>
          </w:tcPr>
          <w:p w14:paraId="25FE120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胰岛素样生长因子-1(IGF-1)测定</w:t>
            </w:r>
          </w:p>
        </w:tc>
      </w:tr>
      <w:tr w14:paraId="7D16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FD343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284</w:t>
            </w:r>
          </w:p>
        </w:tc>
        <w:tc>
          <w:tcPr>
            <w:tcW w:w="7335" w:type="dxa"/>
            <w:shd w:val="clear" w:color="auto" w:fill="auto"/>
            <w:noWrap/>
            <w:vAlign w:val="center"/>
          </w:tcPr>
          <w:p w14:paraId="48B256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胰岛素样生长因子结合蛋白3(IGF-BP3)测定</w:t>
            </w:r>
          </w:p>
        </w:tc>
      </w:tr>
      <w:tr w14:paraId="7037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781F9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285</w:t>
            </w:r>
          </w:p>
        </w:tc>
        <w:tc>
          <w:tcPr>
            <w:tcW w:w="7335" w:type="dxa"/>
            <w:shd w:val="clear" w:color="auto" w:fill="auto"/>
            <w:noWrap/>
            <w:vAlign w:val="center"/>
          </w:tcPr>
          <w:p w14:paraId="39C91C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胰岛素自身抗体(IAA)测定</w:t>
            </w:r>
          </w:p>
        </w:tc>
      </w:tr>
      <w:tr w14:paraId="3CD8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7DD8D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286</w:t>
            </w:r>
          </w:p>
        </w:tc>
        <w:tc>
          <w:tcPr>
            <w:tcW w:w="7335" w:type="dxa"/>
            <w:shd w:val="clear" w:color="auto" w:fill="auto"/>
            <w:noWrap/>
            <w:vAlign w:val="center"/>
          </w:tcPr>
          <w:p w14:paraId="131BEA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胰岛细胞抗体(ICA)检测</w:t>
            </w:r>
          </w:p>
        </w:tc>
      </w:tr>
      <w:tr w14:paraId="298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6F16C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287</w:t>
            </w:r>
          </w:p>
        </w:tc>
        <w:tc>
          <w:tcPr>
            <w:tcW w:w="7335" w:type="dxa"/>
            <w:shd w:val="clear" w:color="auto" w:fill="auto"/>
            <w:noWrap/>
            <w:vAlign w:val="center"/>
          </w:tcPr>
          <w:p w14:paraId="7E3FB1A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乙型肝炎病毒e抗体(HBeAb)定量检测</w:t>
            </w:r>
          </w:p>
        </w:tc>
      </w:tr>
      <w:tr w14:paraId="7297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145CF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288</w:t>
            </w:r>
          </w:p>
        </w:tc>
        <w:tc>
          <w:tcPr>
            <w:tcW w:w="7335" w:type="dxa"/>
            <w:shd w:val="clear" w:color="auto" w:fill="auto"/>
            <w:noWrap/>
            <w:vAlign w:val="center"/>
          </w:tcPr>
          <w:p w14:paraId="309B2D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乙型肝炎病毒e抗原(HBeAg)定量检测</w:t>
            </w:r>
          </w:p>
        </w:tc>
      </w:tr>
      <w:tr w14:paraId="7A48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1140B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289</w:t>
            </w:r>
          </w:p>
        </w:tc>
        <w:tc>
          <w:tcPr>
            <w:tcW w:w="7335" w:type="dxa"/>
            <w:shd w:val="clear" w:color="auto" w:fill="auto"/>
            <w:noWrap/>
            <w:vAlign w:val="center"/>
          </w:tcPr>
          <w:p w14:paraId="5450AA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乙型肝炎病毒表面抗体(HBsAb)定量检测</w:t>
            </w:r>
          </w:p>
        </w:tc>
      </w:tr>
      <w:tr w14:paraId="7BFF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BA363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290</w:t>
            </w:r>
          </w:p>
        </w:tc>
        <w:tc>
          <w:tcPr>
            <w:tcW w:w="7335" w:type="dxa"/>
            <w:shd w:val="clear" w:color="auto" w:fill="auto"/>
            <w:noWrap/>
            <w:vAlign w:val="center"/>
          </w:tcPr>
          <w:p w14:paraId="25F5D6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乙型肝炎病毒表面抗原(HBsAg)定量检测</w:t>
            </w:r>
          </w:p>
        </w:tc>
      </w:tr>
      <w:tr w14:paraId="7D1D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4D437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291</w:t>
            </w:r>
          </w:p>
        </w:tc>
        <w:tc>
          <w:tcPr>
            <w:tcW w:w="7335" w:type="dxa"/>
            <w:shd w:val="clear" w:color="auto" w:fill="auto"/>
            <w:noWrap/>
            <w:vAlign w:val="center"/>
          </w:tcPr>
          <w:p w14:paraId="61D015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乙型肝炎病毒核心抗体(HBcAb)定量检测</w:t>
            </w:r>
          </w:p>
        </w:tc>
      </w:tr>
      <w:tr w14:paraId="27C4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0CE51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292</w:t>
            </w:r>
          </w:p>
        </w:tc>
        <w:tc>
          <w:tcPr>
            <w:tcW w:w="7335" w:type="dxa"/>
            <w:shd w:val="clear" w:color="auto" w:fill="auto"/>
            <w:noWrap/>
            <w:vAlign w:val="center"/>
          </w:tcPr>
          <w:p w14:paraId="3875E6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异常凝血酶原检测</w:t>
            </w:r>
          </w:p>
        </w:tc>
      </w:tr>
      <w:tr w14:paraId="4CC9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C7FC4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293</w:t>
            </w:r>
          </w:p>
        </w:tc>
        <w:tc>
          <w:tcPr>
            <w:tcW w:w="7335" w:type="dxa"/>
            <w:shd w:val="clear" w:color="auto" w:fill="auto"/>
            <w:noWrap/>
            <w:vAlign w:val="center"/>
          </w:tcPr>
          <w:p w14:paraId="398BBD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幽门螺杆菌HP抗体谱检测</w:t>
            </w:r>
          </w:p>
        </w:tc>
      </w:tr>
      <w:tr w14:paraId="024D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00A6F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294</w:t>
            </w:r>
          </w:p>
        </w:tc>
        <w:tc>
          <w:tcPr>
            <w:tcW w:w="7335" w:type="dxa"/>
            <w:shd w:val="clear" w:color="auto" w:fill="auto"/>
            <w:noWrap/>
            <w:vAlign w:val="center"/>
          </w:tcPr>
          <w:p w14:paraId="1A330B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幽门螺杆菌特殊染色检查与诊断</w:t>
            </w:r>
          </w:p>
        </w:tc>
      </w:tr>
      <w:tr w14:paraId="0902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46449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295</w:t>
            </w:r>
          </w:p>
        </w:tc>
        <w:tc>
          <w:tcPr>
            <w:tcW w:w="7335" w:type="dxa"/>
            <w:shd w:val="clear" w:color="auto" w:fill="auto"/>
            <w:noWrap/>
            <w:vAlign w:val="center"/>
          </w:tcPr>
          <w:p w14:paraId="0C844E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幽门螺旋杆菌抗体(HP-Ab)检测</w:t>
            </w:r>
          </w:p>
        </w:tc>
      </w:tr>
      <w:tr w14:paraId="6E2C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CCB45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296</w:t>
            </w:r>
          </w:p>
        </w:tc>
        <w:tc>
          <w:tcPr>
            <w:tcW w:w="7335" w:type="dxa"/>
            <w:shd w:val="clear" w:color="auto" w:fill="auto"/>
            <w:noWrap/>
            <w:vAlign w:val="center"/>
          </w:tcPr>
          <w:p w14:paraId="382A21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游离雌三醇(FE3)测定</w:t>
            </w:r>
          </w:p>
        </w:tc>
      </w:tr>
      <w:tr w14:paraId="261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63C36C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297</w:t>
            </w:r>
          </w:p>
        </w:tc>
        <w:tc>
          <w:tcPr>
            <w:tcW w:w="7335" w:type="dxa"/>
            <w:shd w:val="clear" w:color="auto" w:fill="auto"/>
            <w:noWrap/>
            <w:vAlign w:val="center"/>
          </w:tcPr>
          <w:p w14:paraId="41DDEA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游离前列腺特异性抗原(f-PSA)测定</w:t>
            </w:r>
          </w:p>
        </w:tc>
      </w:tr>
      <w:tr w14:paraId="0EDF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0221A4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298</w:t>
            </w:r>
          </w:p>
        </w:tc>
        <w:tc>
          <w:tcPr>
            <w:tcW w:w="7335" w:type="dxa"/>
            <w:shd w:val="clear" w:color="auto" w:fill="auto"/>
            <w:noWrap/>
            <w:vAlign w:val="center"/>
          </w:tcPr>
          <w:p w14:paraId="05CAF9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有核细胞计数</w:t>
            </w:r>
          </w:p>
        </w:tc>
      </w:tr>
      <w:tr w14:paraId="522B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34052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299</w:t>
            </w:r>
          </w:p>
        </w:tc>
        <w:tc>
          <w:tcPr>
            <w:tcW w:w="7335" w:type="dxa"/>
            <w:shd w:val="clear" w:color="auto" w:fill="auto"/>
            <w:noWrap/>
            <w:vAlign w:val="center"/>
          </w:tcPr>
          <w:p w14:paraId="1301E8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孕酮(PROG)测定</w:t>
            </w:r>
          </w:p>
        </w:tc>
      </w:tr>
      <w:tr w14:paraId="7C4F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5435C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7335" w:type="dxa"/>
            <w:shd w:val="clear" w:color="auto" w:fill="auto"/>
            <w:noWrap/>
            <w:vAlign w:val="center"/>
          </w:tcPr>
          <w:p w14:paraId="3A91D0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真菌(1,3)-β-D-葡聚糖检测(G试验)</w:t>
            </w:r>
          </w:p>
        </w:tc>
      </w:tr>
      <w:tr w14:paraId="7638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CC904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301</w:t>
            </w:r>
          </w:p>
        </w:tc>
        <w:tc>
          <w:tcPr>
            <w:tcW w:w="7335" w:type="dxa"/>
            <w:shd w:val="clear" w:color="auto" w:fill="auto"/>
            <w:noWrap/>
            <w:vAlign w:val="center"/>
          </w:tcPr>
          <w:p w14:paraId="71A4F8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真菌培养</w:t>
            </w:r>
          </w:p>
        </w:tc>
      </w:tr>
      <w:tr w14:paraId="1131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F384D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302</w:t>
            </w:r>
          </w:p>
        </w:tc>
        <w:tc>
          <w:tcPr>
            <w:tcW w:w="7335" w:type="dxa"/>
            <w:shd w:val="clear" w:color="auto" w:fill="auto"/>
            <w:noWrap/>
            <w:vAlign w:val="center"/>
          </w:tcPr>
          <w:p w14:paraId="141190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支原体培养及鉴定+药敏试验</w:t>
            </w:r>
          </w:p>
        </w:tc>
      </w:tr>
      <w:tr w14:paraId="4B70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7DE42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303</w:t>
            </w:r>
          </w:p>
        </w:tc>
        <w:tc>
          <w:tcPr>
            <w:tcW w:w="7335" w:type="dxa"/>
            <w:shd w:val="clear" w:color="auto" w:fill="auto"/>
            <w:noWrap/>
            <w:vAlign w:val="center"/>
          </w:tcPr>
          <w:p w14:paraId="2723DD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脂肪酶(LPS)测定</w:t>
            </w:r>
          </w:p>
        </w:tc>
      </w:tr>
      <w:tr w14:paraId="7DF5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ED0F4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304</w:t>
            </w:r>
          </w:p>
        </w:tc>
        <w:tc>
          <w:tcPr>
            <w:tcW w:w="7335" w:type="dxa"/>
            <w:shd w:val="clear" w:color="auto" w:fill="auto"/>
            <w:noWrap/>
            <w:vAlign w:val="center"/>
          </w:tcPr>
          <w:p w14:paraId="683889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中性粒粒细胞抗体(MPO)检测</w:t>
            </w:r>
          </w:p>
        </w:tc>
      </w:tr>
      <w:tr w14:paraId="023F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3931A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305</w:t>
            </w:r>
          </w:p>
        </w:tc>
        <w:tc>
          <w:tcPr>
            <w:tcW w:w="7335" w:type="dxa"/>
            <w:shd w:val="clear" w:color="auto" w:fill="auto"/>
            <w:noWrap/>
            <w:vAlign w:val="center"/>
          </w:tcPr>
          <w:p w14:paraId="2DE7885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中性粒粒细胞抗体(PR3)检测</w:t>
            </w:r>
          </w:p>
        </w:tc>
      </w:tr>
      <w:tr w14:paraId="4005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7465E7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306</w:t>
            </w:r>
          </w:p>
        </w:tc>
        <w:tc>
          <w:tcPr>
            <w:tcW w:w="7335" w:type="dxa"/>
            <w:shd w:val="clear" w:color="auto" w:fill="auto"/>
            <w:noWrap/>
            <w:vAlign w:val="center"/>
          </w:tcPr>
          <w:p w14:paraId="1D5724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肿瘤根治手术清扫标本+图文报告</w:t>
            </w:r>
          </w:p>
        </w:tc>
      </w:tr>
      <w:tr w14:paraId="122B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2232AB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307</w:t>
            </w:r>
          </w:p>
        </w:tc>
        <w:tc>
          <w:tcPr>
            <w:tcW w:w="7335" w:type="dxa"/>
            <w:shd w:val="clear" w:color="auto" w:fill="auto"/>
            <w:noWrap/>
            <w:vAlign w:val="center"/>
          </w:tcPr>
          <w:p w14:paraId="7EBB0C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转铁蛋白(TRF)测定</w:t>
            </w:r>
          </w:p>
        </w:tc>
      </w:tr>
      <w:tr w14:paraId="35AC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575C24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308</w:t>
            </w:r>
          </w:p>
        </w:tc>
        <w:tc>
          <w:tcPr>
            <w:tcW w:w="7335" w:type="dxa"/>
            <w:shd w:val="clear" w:color="auto" w:fill="auto"/>
            <w:noWrap/>
            <w:vAlign w:val="center"/>
          </w:tcPr>
          <w:p w14:paraId="3B5D55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转铁蛋白饱和度(Tfs)测定</w:t>
            </w:r>
          </w:p>
        </w:tc>
      </w:tr>
      <w:tr w14:paraId="6343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9BBF5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309</w:t>
            </w:r>
          </w:p>
        </w:tc>
        <w:tc>
          <w:tcPr>
            <w:tcW w:w="7335" w:type="dxa"/>
            <w:shd w:val="clear" w:color="auto" w:fill="auto"/>
            <w:noWrap/>
            <w:vAlign w:val="center"/>
          </w:tcPr>
          <w:p w14:paraId="1A2165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总Ⅰ型胶原氨基端延长肽(t-P1NP)测定</w:t>
            </w:r>
          </w:p>
        </w:tc>
      </w:tr>
      <w:tr w14:paraId="40A1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B827C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310</w:t>
            </w:r>
          </w:p>
        </w:tc>
        <w:tc>
          <w:tcPr>
            <w:tcW w:w="7335" w:type="dxa"/>
            <w:shd w:val="clear" w:color="auto" w:fill="auto"/>
            <w:noWrap/>
            <w:vAlign w:val="center"/>
          </w:tcPr>
          <w:p w14:paraId="58C36C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总前列腺特异性抗原(TPSA)测定</w:t>
            </w:r>
          </w:p>
        </w:tc>
      </w:tr>
      <w:tr w14:paraId="2888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3705A3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311</w:t>
            </w:r>
          </w:p>
        </w:tc>
        <w:tc>
          <w:tcPr>
            <w:tcW w:w="7335" w:type="dxa"/>
            <w:shd w:val="clear" w:color="auto" w:fill="auto"/>
            <w:noWrap/>
            <w:vAlign w:val="center"/>
          </w:tcPr>
          <w:p w14:paraId="744FCF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总铁结合力(TiBC)测定</w:t>
            </w:r>
          </w:p>
        </w:tc>
      </w:tr>
      <w:tr w14:paraId="4F60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117189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312</w:t>
            </w:r>
          </w:p>
        </w:tc>
        <w:tc>
          <w:tcPr>
            <w:tcW w:w="7335" w:type="dxa"/>
            <w:shd w:val="clear" w:color="auto" w:fill="auto"/>
            <w:noWrap/>
            <w:vAlign w:val="center"/>
          </w:tcPr>
          <w:p w14:paraId="7ACF26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组织病理学检查与诊断</w:t>
            </w:r>
          </w:p>
        </w:tc>
      </w:tr>
      <w:tr w14:paraId="11D3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14:paraId="496CE1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313</w:t>
            </w:r>
          </w:p>
        </w:tc>
        <w:tc>
          <w:tcPr>
            <w:tcW w:w="7335" w:type="dxa"/>
            <w:shd w:val="clear" w:color="auto" w:fill="auto"/>
            <w:noWrap/>
            <w:vAlign w:val="center"/>
          </w:tcPr>
          <w:p w14:paraId="296C7A5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组织纤溶酶原激活物-纤溶酶原激活物抑制剂-1复合物检测</w:t>
            </w:r>
          </w:p>
        </w:tc>
      </w:tr>
    </w:tbl>
    <w:p w14:paraId="63150EC8">
      <w:pPr>
        <w:shd w:val="clear"/>
        <w:spacing w:line="360" w:lineRule="auto"/>
        <w:jc w:val="left"/>
        <w:rPr>
          <w:rFonts w:hint="default" w:ascii="宋体" w:hAnsi="宋体" w:eastAsia="宋体" w:cs="宋体"/>
          <w:b/>
          <w:bCs/>
          <w:color w:val="auto"/>
          <w:sz w:val="36"/>
          <w:szCs w:val="36"/>
          <w:highlight w:val="none"/>
          <w:lang w:val="en-US" w:eastAsia="zh-CN"/>
        </w:rPr>
      </w:pPr>
      <w:r>
        <w:rPr>
          <w:rFonts w:hint="eastAsia" w:ascii="宋体" w:hAnsi="宋体" w:cs="宋体"/>
          <w:b/>
          <w:bCs/>
          <w:color w:val="auto"/>
          <w:kern w:val="0"/>
          <w:sz w:val="24"/>
          <w:szCs w:val="24"/>
          <w:highlight w:val="none"/>
          <w:lang w:val="en-US" w:eastAsia="zh-CN"/>
        </w:rPr>
        <w:t>注：服务期内医院有项目清单外其他项目的检测，费用结算原则上参照本次中标费率，特殊情况双方协商确定。</w:t>
      </w:r>
    </w:p>
    <w:p w14:paraId="53B1C680">
      <w:pPr>
        <w:shd w:val="clear"/>
        <w:spacing w:line="360" w:lineRule="auto"/>
        <w:jc w:val="center"/>
        <w:rPr>
          <w:rFonts w:hint="eastAsia" w:ascii="宋体" w:hAnsi="宋体" w:cs="宋体"/>
          <w:b/>
          <w:bCs/>
          <w:color w:val="auto"/>
          <w:sz w:val="36"/>
          <w:szCs w:val="36"/>
          <w:highlight w:val="none"/>
        </w:rPr>
      </w:pPr>
    </w:p>
    <w:p w14:paraId="30E941E8">
      <w:pPr>
        <w:pageBreakBefore w:val="0"/>
        <w:shd w:val="clear"/>
        <w:kinsoku/>
        <w:wordWrap/>
        <w:overflowPunct/>
        <w:topLinePunct w:val="0"/>
        <w:autoSpaceDE/>
        <w:autoSpaceDN/>
        <w:bidi w:val="0"/>
        <w:adjustRightInd/>
        <w:spacing w:line="360" w:lineRule="auto"/>
        <w:jc w:val="center"/>
        <w:rPr>
          <w:rFonts w:ascii="宋体"/>
          <w:b/>
          <w:bCs/>
          <w:color w:val="auto"/>
          <w:sz w:val="36"/>
          <w:szCs w:val="36"/>
          <w:highlight w:val="none"/>
        </w:rPr>
      </w:pPr>
      <w:r>
        <w:rPr>
          <w:rFonts w:hint="eastAsia" w:ascii="宋体" w:hAnsi="宋体" w:cs="宋体"/>
          <w:b/>
          <w:bCs/>
          <w:color w:val="auto"/>
          <w:sz w:val="36"/>
          <w:szCs w:val="36"/>
          <w:highlight w:val="none"/>
        </w:rPr>
        <w:t>第五章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合同主要条款</w:t>
      </w:r>
    </w:p>
    <w:p w14:paraId="1F4FD12E">
      <w:pPr>
        <w:pageBreakBefore w:val="0"/>
        <w:shd w:val="clear"/>
        <w:kinsoku/>
        <w:wordWrap/>
        <w:overflowPunct/>
        <w:topLinePunct w:val="0"/>
        <w:autoSpaceDE/>
        <w:autoSpaceDN/>
        <w:bidi w:val="0"/>
        <w:adjustRightInd/>
        <w:spacing w:line="360" w:lineRule="auto"/>
        <w:ind w:firstLine="480" w:firstLineChars="200"/>
        <w:jc w:val="left"/>
        <w:rPr>
          <w:rFonts w:ascii="宋体" w:hAnsi="宋体" w:cs="宋体"/>
          <w:color w:val="auto"/>
          <w:sz w:val="24"/>
          <w:szCs w:val="32"/>
          <w:highlight w:val="none"/>
        </w:rPr>
      </w:pPr>
    </w:p>
    <w:p w14:paraId="67577811">
      <w:pPr>
        <w:pageBreakBefore w:val="0"/>
        <w:shd w:val="clear"/>
        <w:kinsoku/>
        <w:wordWrap/>
        <w:overflowPunct/>
        <w:topLinePunct w:val="0"/>
        <w:autoSpaceDE/>
        <w:autoSpaceDN/>
        <w:bidi w:val="0"/>
        <w:adjustRightInd/>
        <w:spacing w:line="360" w:lineRule="auto"/>
        <w:ind w:firstLine="480" w:firstLineChars="200"/>
        <w:jc w:val="left"/>
        <w:rPr>
          <w:rFonts w:ascii="宋体" w:cs="宋体"/>
          <w:color w:val="auto"/>
          <w:sz w:val="24"/>
          <w:szCs w:val="32"/>
          <w:highlight w:val="none"/>
        </w:rPr>
      </w:pPr>
      <w:r>
        <w:rPr>
          <w:rFonts w:hint="eastAsia" w:ascii="宋体" w:hAnsi="宋体" w:cs="宋体"/>
          <w:color w:val="auto"/>
          <w:sz w:val="24"/>
          <w:szCs w:val="32"/>
          <w:highlight w:val="none"/>
        </w:rPr>
        <w:t>以下为成交后签定本项目合同的通用条款，成交供应商不得提出实质性的修改，关于专用条款将由采购人与成交供应商结合本项目具体情况协商后签订。</w:t>
      </w:r>
    </w:p>
    <w:p w14:paraId="420C4371">
      <w:pPr>
        <w:pageBreakBefore w:val="0"/>
        <w:shd w:val="clear"/>
        <w:kinsoku/>
        <w:wordWrap/>
        <w:overflowPunct/>
        <w:topLinePunct w:val="0"/>
        <w:autoSpaceDE/>
        <w:autoSpaceDN/>
        <w:bidi w:val="0"/>
        <w:adjustRightInd/>
        <w:spacing w:line="360" w:lineRule="auto"/>
        <w:rPr>
          <w:rFonts w:ascii="宋体" w:hAnsi="宋体" w:cs="宋体"/>
          <w:color w:val="auto"/>
          <w:sz w:val="24"/>
          <w:szCs w:val="32"/>
          <w:highlight w:val="none"/>
          <w:lang w:val="zh-CN"/>
        </w:rPr>
      </w:pPr>
    </w:p>
    <w:p w14:paraId="244EB215">
      <w:pPr>
        <w:pageBreakBefore w:val="0"/>
        <w:shd w:val="clear"/>
        <w:kinsoku/>
        <w:wordWrap/>
        <w:overflowPunct/>
        <w:topLinePunct w:val="0"/>
        <w:autoSpaceDE/>
        <w:autoSpaceDN/>
        <w:bidi w:val="0"/>
        <w:adjustRightInd/>
        <w:spacing w:line="360" w:lineRule="auto"/>
        <w:rPr>
          <w:rFonts w:ascii="宋体" w:hAnsi="宋体" w:cs="宋体"/>
          <w:b/>
          <w:bCs/>
          <w:color w:val="auto"/>
          <w:sz w:val="24"/>
          <w:szCs w:val="32"/>
          <w:highlight w:val="none"/>
          <w:lang w:val="zh-CN"/>
        </w:rPr>
      </w:pPr>
      <w:r>
        <w:rPr>
          <w:rFonts w:hint="eastAsia" w:ascii="宋体" w:hAnsi="宋体" w:cs="宋体"/>
          <w:b/>
          <w:bCs/>
          <w:color w:val="auto"/>
          <w:sz w:val="24"/>
          <w:szCs w:val="32"/>
          <w:highlight w:val="none"/>
          <w:lang w:val="zh-CN"/>
        </w:rPr>
        <w:t>项目名称：</w:t>
      </w:r>
      <w:r>
        <w:rPr>
          <w:rFonts w:hint="eastAsia" w:ascii="宋体" w:hAnsi="宋体" w:cs="宋体"/>
          <w:b/>
          <w:bCs/>
          <w:color w:val="auto"/>
          <w:sz w:val="24"/>
          <w:szCs w:val="32"/>
          <w:highlight w:val="none"/>
          <w:u w:val="single"/>
          <w:lang w:val="zh-CN"/>
        </w:rPr>
        <w:t>台州市路桥区第三人民医院医疗服务共同体（含新桥分院、横街分院）检验外送服务项目</w:t>
      </w:r>
    </w:p>
    <w:p w14:paraId="317E4FFD">
      <w:pPr>
        <w:pageBreakBefore w:val="0"/>
        <w:shd w:val="clear"/>
        <w:kinsoku/>
        <w:wordWrap/>
        <w:overflowPunct/>
        <w:topLinePunct w:val="0"/>
        <w:autoSpaceDE/>
        <w:autoSpaceDN/>
        <w:bidi w:val="0"/>
        <w:adjustRightInd/>
        <w:spacing w:line="360" w:lineRule="auto"/>
        <w:rPr>
          <w:rFonts w:ascii="宋体" w:hAnsi="宋体" w:cs="宋体"/>
          <w:b/>
          <w:bCs/>
          <w:color w:val="auto"/>
          <w:sz w:val="24"/>
          <w:szCs w:val="32"/>
          <w:highlight w:val="none"/>
          <w:u w:val="single"/>
          <w:lang w:val="zh-CN"/>
        </w:rPr>
      </w:pPr>
      <w:r>
        <w:rPr>
          <w:rFonts w:hint="eastAsia" w:ascii="宋体" w:hAnsi="宋体" w:cs="宋体"/>
          <w:b/>
          <w:bCs/>
          <w:color w:val="auto"/>
          <w:sz w:val="24"/>
          <w:szCs w:val="32"/>
          <w:highlight w:val="none"/>
          <w:lang w:val="zh-CN"/>
        </w:rPr>
        <w:t>项目编号：</w:t>
      </w:r>
      <w:r>
        <w:rPr>
          <w:rFonts w:hint="eastAsia" w:ascii="宋体" w:hAnsi="宋体" w:cs="宋体"/>
          <w:b/>
          <w:bCs/>
          <w:color w:val="auto"/>
          <w:sz w:val="24"/>
          <w:szCs w:val="32"/>
          <w:highlight w:val="none"/>
          <w:u w:val="single"/>
          <w:lang w:val="zh-CN"/>
        </w:rPr>
        <w:t>331004264310060000007-2026WSLQ23</w:t>
      </w:r>
    </w:p>
    <w:p w14:paraId="487FE27D">
      <w:pPr>
        <w:pageBreakBefore w:val="0"/>
        <w:shd w:val="clear"/>
        <w:kinsoku/>
        <w:wordWrap/>
        <w:overflowPunct/>
        <w:topLinePunct w:val="0"/>
        <w:autoSpaceDE/>
        <w:autoSpaceDN/>
        <w:bidi w:val="0"/>
        <w:adjustRightInd/>
        <w:spacing w:line="360" w:lineRule="auto"/>
        <w:rPr>
          <w:rFonts w:ascii="宋体" w:hAnsi="宋体" w:cs="宋体"/>
          <w:b/>
          <w:bCs/>
          <w:color w:val="auto"/>
          <w:sz w:val="24"/>
          <w:szCs w:val="32"/>
          <w:highlight w:val="none"/>
          <w:lang w:val="zh-CN"/>
        </w:rPr>
      </w:pPr>
      <w:r>
        <w:rPr>
          <w:rFonts w:hint="eastAsia" w:ascii="宋体" w:hAnsi="宋体" w:cs="宋体"/>
          <w:b/>
          <w:bCs/>
          <w:color w:val="auto"/>
          <w:sz w:val="24"/>
          <w:szCs w:val="32"/>
          <w:highlight w:val="none"/>
          <w:lang w:val="zh-CN"/>
        </w:rPr>
        <w:t>甲</w:t>
      </w:r>
      <w:r>
        <w:rPr>
          <w:rFonts w:hint="eastAsia" w:ascii="宋体" w:hAnsi="宋体" w:cs="宋体"/>
          <w:b/>
          <w:bCs/>
          <w:color w:val="auto"/>
          <w:sz w:val="24"/>
          <w:szCs w:val="32"/>
          <w:highlight w:val="none"/>
        </w:rPr>
        <w:t xml:space="preserve">  </w:t>
      </w:r>
      <w:r>
        <w:rPr>
          <w:rFonts w:hint="eastAsia" w:ascii="宋体" w:hAnsi="宋体" w:cs="宋体"/>
          <w:b/>
          <w:bCs/>
          <w:color w:val="auto"/>
          <w:sz w:val="24"/>
          <w:szCs w:val="32"/>
          <w:highlight w:val="none"/>
          <w:lang w:val="zh-CN"/>
        </w:rPr>
        <w:t>方（采购人）：</w:t>
      </w:r>
      <w:r>
        <w:rPr>
          <w:rFonts w:hint="eastAsia" w:ascii="宋体" w:hAnsi="宋体" w:cs="宋体"/>
          <w:b/>
          <w:bCs/>
          <w:color w:val="auto"/>
          <w:sz w:val="24"/>
          <w:szCs w:val="32"/>
          <w:highlight w:val="none"/>
          <w:u w:val="single"/>
          <w:lang w:val="zh-CN"/>
        </w:rPr>
        <w:t>台州市路桥区第三人民医院医疗服务共同体</w:t>
      </w:r>
    </w:p>
    <w:p w14:paraId="453C312E">
      <w:pPr>
        <w:pageBreakBefore w:val="0"/>
        <w:shd w:val="clear"/>
        <w:kinsoku/>
        <w:wordWrap/>
        <w:overflowPunct/>
        <w:topLinePunct w:val="0"/>
        <w:autoSpaceDE/>
        <w:autoSpaceDN/>
        <w:bidi w:val="0"/>
        <w:adjustRightInd/>
        <w:spacing w:line="360" w:lineRule="auto"/>
        <w:rPr>
          <w:rFonts w:ascii="宋体" w:hAnsi="宋体" w:cs="宋体"/>
          <w:b/>
          <w:bCs/>
          <w:color w:val="auto"/>
          <w:sz w:val="24"/>
          <w:szCs w:val="32"/>
          <w:highlight w:val="none"/>
        </w:rPr>
      </w:pPr>
      <w:r>
        <w:rPr>
          <w:rFonts w:hint="eastAsia" w:ascii="宋体" w:hAnsi="宋体" w:cs="宋体"/>
          <w:b/>
          <w:bCs/>
          <w:color w:val="auto"/>
          <w:sz w:val="24"/>
          <w:szCs w:val="32"/>
          <w:highlight w:val="none"/>
          <w:lang w:val="zh-CN"/>
        </w:rPr>
        <w:t>乙</w:t>
      </w:r>
      <w:r>
        <w:rPr>
          <w:rFonts w:hint="eastAsia" w:ascii="宋体" w:hAnsi="宋体" w:cs="宋体"/>
          <w:b/>
          <w:bCs/>
          <w:color w:val="auto"/>
          <w:sz w:val="24"/>
          <w:szCs w:val="32"/>
          <w:highlight w:val="none"/>
        </w:rPr>
        <w:t xml:space="preserve">  </w:t>
      </w:r>
      <w:r>
        <w:rPr>
          <w:rFonts w:hint="eastAsia" w:ascii="宋体" w:hAnsi="宋体" w:cs="宋体"/>
          <w:b/>
          <w:bCs/>
          <w:color w:val="auto"/>
          <w:sz w:val="24"/>
          <w:szCs w:val="32"/>
          <w:highlight w:val="none"/>
          <w:lang w:val="zh-CN"/>
        </w:rPr>
        <w:t>方（中标人）：</w:t>
      </w:r>
      <w:r>
        <w:rPr>
          <w:rFonts w:hint="eastAsia" w:ascii="宋体" w:hAnsi="宋体" w:cs="宋体"/>
          <w:b/>
          <w:bCs/>
          <w:color w:val="auto"/>
          <w:sz w:val="24"/>
          <w:szCs w:val="32"/>
          <w:highlight w:val="none"/>
          <w:u w:val="single"/>
        </w:rPr>
        <w:t xml:space="preserve">                                </w:t>
      </w:r>
    </w:p>
    <w:p w14:paraId="48852631">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32"/>
          <w:highlight w:val="none"/>
          <w:lang w:val="zh-CN"/>
        </w:rPr>
      </w:pPr>
      <w:r>
        <w:rPr>
          <w:rFonts w:hint="eastAsia" w:ascii="宋体" w:hAnsi="宋体" w:cs="宋体"/>
          <w:color w:val="auto"/>
          <w:sz w:val="24"/>
          <w:szCs w:val="32"/>
          <w:highlight w:val="none"/>
          <w:lang w:val="zh-CN"/>
        </w:rPr>
        <w:t>根据</w:t>
      </w:r>
      <w:r>
        <w:rPr>
          <w:rFonts w:hint="eastAsia" w:ascii="宋体" w:hAnsi="宋体" w:cs="宋体"/>
          <w:b/>
          <w:bCs/>
          <w:color w:val="auto"/>
          <w:sz w:val="24"/>
          <w:szCs w:val="32"/>
          <w:highlight w:val="none"/>
          <w:u w:val="single"/>
          <w:lang w:val="zh-CN"/>
        </w:rPr>
        <w:t>台州市路桥区第三人民医院医疗服务共同体（含新桥分院、横街分院）检验外送服务项目</w:t>
      </w:r>
      <w:r>
        <w:rPr>
          <w:rFonts w:hint="eastAsia" w:ascii="宋体" w:hAnsi="宋体" w:cs="宋体"/>
          <w:color w:val="auto"/>
          <w:sz w:val="24"/>
          <w:szCs w:val="32"/>
          <w:highlight w:val="none"/>
          <w:lang w:val="zh-CN"/>
        </w:rPr>
        <w:t>的招标结果，经双方协商一致，达成以下条款：</w:t>
      </w:r>
    </w:p>
    <w:p w14:paraId="20AB644C">
      <w:pPr>
        <w:pageBreakBefore w:val="0"/>
        <w:shd w:val="clear"/>
        <w:kinsoku/>
        <w:wordWrap/>
        <w:overflowPunct/>
        <w:topLinePunct w:val="0"/>
        <w:autoSpaceDE/>
        <w:autoSpaceDN/>
        <w:bidi w:val="0"/>
        <w:adjustRightInd/>
        <w:spacing w:line="360" w:lineRule="auto"/>
        <w:ind w:firstLine="482" w:firstLineChars="200"/>
        <w:rPr>
          <w:rFonts w:ascii="宋体" w:hAnsi="宋体" w:cs="宋体"/>
          <w:color w:val="auto"/>
          <w:sz w:val="24"/>
          <w:szCs w:val="24"/>
          <w:highlight w:val="none"/>
          <w:lang w:val="zh-CN"/>
        </w:rPr>
      </w:pPr>
      <w:r>
        <w:rPr>
          <w:rFonts w:hint="eastAsia" w:ascii="宋体" w:hAnsi="宋体" w:cs="宋体"/>
          <w:b/>
          <w:bCs/>
          <w:color w:val="auto"/>
          <w:sz w:val="24"/>
          <w:szCs w:val="24"/>
          <w:highlight w:val="none"/>
        </w:rPr>
        <w:t>一、</w:t>
      </w:r>
      <w:r>
        <w:rPr>
          <w:rFonts w:hint="eastAsia" w:ascii="宋体" w:hAnsi="宋体" w:cs="宋体"/>
          <w:b/>
          <w:bCs/>
          <w:color w:val="auto"/>
          <w:sz w:val="24"/>
          <w:szCs w:val="24"/>
          <w:highlight w:val="none"/>
          <w:lang w:val="zh-CN"/>
        </w:rPr>
        <w:t>合同文件</w:t>
      </w:r>
    </w:p>
    <w:p w14:paraId="261E7018">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1.合同条款。</w:t>
      </w:r>
    </w:p>
    <w:p w14:paraId="0F6F6905">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2.中标通知书。</w:t>
      </w:r>
    </w:p>
    <w:p w14:paraId="340B6695">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3.更正补充文件。</w:t>
      </w:r>
    </w:p>
    <w:p w14:paraId="72383784">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4.招标文件。</w:t>
      </w:r>
    </w:p>
    <w:p w14:paraId="4EACCC6B">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5.中标供应商投标文件。</w:t>
      </w:r>
    </w:p>
    <w:p w14:paraId="4177743B">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6.其他。</w:t>
      </w:r>
    </w:p>
    <w:p w14:paraId="7EAD373A">
      <w:pPr>
        <w:pStyle w:val="14"/>
        <w:pageBreakBefore w:val="0"/>
        <w:shd w:val="clear"/>
        <w:kinsoku/>
        <w:wordWrap/>
        <w:overflowPunct/>
        <w:topLinePunct w:val="0"/>
        <w:autoSpaceDE/>
        <w:autoSpaceDN/>
        <w:bidi w:val="0"/>
        <w:adjustRightInd/>
        <w:snapToGrid w:val="0"/>
        <w:spacing w:line="360" w:lineRule="auto"/>
        <w:ind w:firstLine="480" w:firstLineChars="200"/>
        <w:rPr>
          <w:rFonts w:hAnsi="宋体"/>
          <w:color w:val="auto"/>
          <w:sz w:val="24"/>
          <w:szCs w:val="24"/>
          <w:highlight w:val="none"/>
          <w:lang w:val="zh-CN"/>
        </w:rPr>
      </w:pPr>
      <w:r>
        <w:rPr>
          <w:rFonts w:hint="eastAsia" w:hAnsi="宋体"/>
          <w:color w:val="auto"/>
          <w:sz w:val="24"/>
          <w:szCs w:val="24"/>
          <w:highlight w:val="none"/>
          <w:lang w:val="zh-CN"/>
        </w:rPr>
        <w:t>上述所指合同文件应认为是互相补充和解释的，但是有模棱两可或互相矛盾之处，以其所列内容顺序为准。</w:t>
      </w:r>
    </w:p>
    <w:p w14:paraId="4439834B">
      <w:pPr>
        <w:pStyle w:val="14"/>
        <w:pageBreakBefore w:val="0"/>
        <w:shd w:val="clear"/>
        <w:kinsoku/>
        <w:wordWrap/>
        <w:overflowPunct/>
        <w:topLinePunct w:val="0"/>
        <w:autoSpaceDE/>
        <w:autoSpaceDN/>
        <w:bidi w:val="0"/>
        <w:adjustRightInd/>
        <w:snapToGrid w:val="0"/>
        <w:spacing w:line="360" w:lineRule="auto"/>
        <w:ind w:firstLine="482" w:firstLineChars="200"/>
        <w:rPr>
          <w:rFonts w:ascii="新宋体" w:hAnsi="新宋体" w:eastAsia="新宋体" w:cs="新宋体"/>
          <w:b/>
          <w:bCs/>
          <w:color w:val="auto"/>
          <w:sz w:val="24"/>
          <w:szCs w:val="24"/>
          <w:highlight w:val="none"/>
        </w:rPr>
      </w:pPr>
      <w:r>
        <w:rPr>
          <w:rFonts w:hint="eastAsia" w:hAnsi="宋体"/>
          <w:b/>
          <w:bCs/>
          <w:color w:val="auto"/>
          <w:sz w:val="24"/>
          <w:szCs w:val="24"/>
          <w:highlight w:val="none"/>
        </w:rPr>
        <w:t>二、</w:t>
      </w:r>
      <w:r>
        <w:rPr>
          <w:rFonts w:hint="eastAsia" w:ascii="新宋体" w:hAnsi="新宋体" w:eastAsia="新宋体" w:cs="新宋体"/>
          <w:b/>
          <w:bCs/>
          <w:color w:val="auto"/>
          <w:sz w:val="24"/>
          <w:szCs w:val="24"/>
          <w:highlight w:val="none"/>
        </w:rPr>
        <w:t>服务要求</w:t>
      </w:r>
    </w:p>
    <w:p w14:paraId="349D23EF">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台州市路桥区第三人民医院医疗服务共同体检验（病理）标本外送项目内容：（详见台州市路桥区第三人民医院医疗服务共同体</w:t>
      </w:r>
      <w:r>
        <w:rPr>
          <w:rFonts w:hint="eastAsia" w:ascii="宋体" w:hAnsi="宋体" w:cs="宋体"/>
          <w:color w:val="auto"/>
          <w:sz w:val="24"/>
          <w:szCs w:val="24"/>
          <w:highlight w:val="none"/>
          <w:lang w:eastAsia="zh-CN"/>
        </w:rPr>
        <w:t>（含新桥分院、横街分院）检验外送服务项目</w:t>
      </w:r>
      <w:r>
        <w:rPr>
          <w:rFonts w:hint="eastAsia" w:ascii="宋体" w:hAnsi="宋体" w:cs="宋体"/>
          <w:color w:val="auto"/>
          <w:sz w:val="24"/>
          <w:szCs w:val="24"/>
          <w:highlight w:val="none"/>
        </w:rPr>
        <w:t>清单）</w:t>
      </w:r>
    </w:p>
    <w:p w14:paraId="261215C8">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转运标本种类：血液、痰液、尿液、分泌物等检验标本及病理标本。</w:t>
      </w:r>
    </w:p>
    <w:p w14:paraId="68957DE8">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标本的收取：周一至周六每日上门收取标本 1 次，按照与医院的约定的时间将检验（病理）结果传入医院信息系统)。</w:t>
      </w:r>
    </w:p>
    <w:p w14:paraId="6197B393">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标本的采集、保存和运输：</w:t>
      </w:r>
    </w:p>
    <w:p w14:paraId="6806CD61">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 根据项目标本的要求采集和保存。</w:t>
      </w:r>
    </w:p>
    <w:p w14:paraId="3E1362AE">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 所有标本的运送必须符合标本温度的管理要求，采用相应的冷链运送技术。投标人负责全程冷链运送标本。</w:t>
      </w:r>
    </w:p>
    <w:p w14:paraId="25DB71B8">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 所有标本运送必须采用符合相关标准的冷链物流车或转送车辆及冷链物流箱，冷链物流车或转送车辆及冷链物流箱配备数量满足标本转送要求。</w:t>
      </w:r>
    </w:p>
    <w:p w14:paraId="68BD873E">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 提供可实时监控物流各个环节的温度的系统和终端设备，能够对物流的全程进行温度监控、报警及记录，能够对整个过程进行溯源管理，并能够提交相关记录的纸质文档，以留档备查。</w:t>
      </w:r>
    </w:p>
    <w:p w14:paraId="09E1CB15">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 标本交接及运送过程必须符合样本的安全管理要求，符合生物安全规定的相关规定。</w:t>
      </w:r>
    </w:p>
    <w:p w14:paraId="37A53AF7">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 运输车辆拥有运输标本专业设备如生物安全转运箱，并装有处置生物安全应急事件的应急箱及消毒用喷壶,可以应对突发生物安全事件的现场处置。</w:t>
      </w:r>
    </w:p>
    <w:p w14:paraId="21D2B24E">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4.7 投标人具备标本转运物流流程规章制度（包括标本运输紧急预案）及工作各环节操作说明书。</w:t>
      </w:r>
    </w:p>
    <w:p w14:paraId="69FFE4DD">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4.8 提供整个物流的完整书面规划方案，如配置的车辆多少，冷链车的数量，冷链箱的数量，每天物流运送的路线和车次的安排，如何保障样本每天的及时送达，安全措施、应急预案等。</w:t>
      </w:r>
    </w:p>
    <w:p w14:paraId="5AE2F317">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免费提供血</w:t>
      </w:r>
      <w:r>
        <w:rPr>
          <w:rFonts w:hint="eastAsia" w:ascii="宋体" w:hAnsi="宋体" w:cs="宋体"/>
          <w:color w:val="auto"/>
          <w:sz w:val="24"/>
          <w:szCs w:val="24"/>
          <w:highlight w:val="none"/>
          <w:lang w:eastAsia="zh-CN"/>
        </w:rPr>
        <w:t>培训、细菌培养、特殊项目检测</w:t>
      </w:r>
      <w:r>
        <w:rPr>
          <w:rFonts w:hint="eastAsia" w:ascii="宋体" w:hAnsi="宋体" w:cs="宋体"/>
          <w:color w:val="auto"/>
          <w:sz w:val="24"/>
          <w:szCs w:val="24"/>
          <w:highlight w:val="none"/>
        </w:rPr>
        <w:t>等检验（病理）业务相关贮存、转运所需的耗材。</w:t>
      </w:r>
    </w:p>
    <w:p w14:paraId="6480ABA5">
      <w:pPr>
        <w:pStyle w:val="3"/>
        <w:pageBreakBefore w:val="0"/>
        <w:shd w:val="clear"/>
        <w:kinsoku/>
        <w:wordWrap/>
        <w:overflowPunct/>
        <w:topLinePunct w:val="0"/>
        <w:autoSpaceDE/>
        <w:autoSpaceDN/>
        <w:bidi w:val="0"/>
        <w:adjustRightInd/>
        <w:spacing w:line="360" w:lineRule="auto"/>
        <w:ind w:right="210"/>
        <w:rPr>
          <w:rFonts w:ascii="宋体" w:hAnsi="宋体" w:cs="宋体"/>
          <w:color w:val="auto"/>
          <w:sz w:val="24"/>
          <w:szCs w:val="24"/>
          <w:highlight w:val="none"/>
          <w:lang w:val="zh-CN"/>
        </w:rPr>
      </w:pPr>
      <w:r>
        <w:rPr>
          <w:rFonts w:hint="eastAsia" w:ascii="宋体" w:hAnsi="宋体" w:cs="宋体"/>
          <w:color w:val="auto"/>
          <w:sz w:val="24"/>
          <w:szCs w:val="24"/>
          <w:highlight w:val="none"/>
        </w:rPr>
        <w:t>三、付款方式</w:t>
      </w:r>
    </w:p>
    <w:p w14:paraId="30829E37">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结算价=实际完成委托外送检验数量✖</w:t>
      </w:r>
      <w:r>
        <w:rPr>
          <w:rFonts w:hint="eastAsia" w:ascii="宋体" w:hAnsi="宋体" w:cs="宋体"/>
          <w:color w:val="auto"/>
          <w:sz w:val="24"/>
          <w:szCs w:val="24"/>
          <w:highlight w:val="none"/>
          <w:lang w:eastAsia="zh-CN"/>
        </w:rPr>
        <w:t>台州市公立医院政府定价的医疗服务项目收费标准</w:t>
      </w:r>
      <w:r>
        <w:rPr>
          <w:rFonts w:hint="eastAsia" w:ascii="宋体" w:hAnsi="宋体" w:cs="宋体"/>
          <w:color w:val="auto"/>
          <w:sz w:val="24"/>
          <w:szCs w:val="24"/>
          <w:highlight w:val="none"/>
        </w:rPr>
        <w:t>✖中标优惠折扣（</w:t>
      </w:r>
      <w:r>
        <w:rPr>
          <w:rFonts w:hint="eastAsia" w:hAnsi="宋体"/>
          <w:snapToGrid w:val="0"/>
          <w:color w:val="auto"/>
          <w:sz w:val="24"/>
          <w:szCs w:val="24"/>
          <w:highlight w:val="none"/>
          <w:u w:val="single"/>
        </w:rPr>
        <w:t xml:space="preserve">      </w:t>
      </w:r>
      <w:r>
        <w:rPr>
          <w:rFonts w:hint="eastAsia" w:hAnsi="宋体"/>
          <w:snapToGrid w:val="0"/>
          <w:color w:val="auto"/>
          <w:sz w:val="24"/>
          <w:szCs w:val="24"/>
          <w:highlight w:val="none"/>
        </w:rPr>
        <w:t>%</w:t>
      </w:r>
      <w:r>
        <w:rPr>
          <w:rFonts w:hint="eastAsia" w:ascii="宋体" w:hAnsi="宋体" w:cs="宋体"/>
          <w:color w:val="auto"/>
          <w:sz w:val="24"/>
          <w:szCs w:val="24"/>
          <w:highlight w:val="none"/>
        </w:rPr>
        <w:t>）</w:t>
      </w:r>
    </w:p>
    <w:p w14:paraId="14D247F1">
      <w:pPr>
        <w:pageBreakBefore w:val="0"/>
        <w:shd w:val="clear" w:color="auto" w:fill="auto"/>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检测费用按月结算，业务量的结算以当月项目检测清单或外送标本登记的签收记录为准。委托外送检验项目为医院实际需求为准。正式税务发票应随付款进度及时提供，甲方收到发票后付款。</w:t>
      </w:r>
    </w:p>
    <w:p w14:paraId="0963ABB7">
      <w:pPr>
        <w:pStyle w:val="3"/>
        <w:pageBreakBefore w:val="0"/>
        <w:shd w:val="clear"/>
        <w:kinsoku/>
        <w:wordWrap/>
        <w:overflowPunct/>
        <w:topLinePunct w:val="0"/>
        <w:autoSpaceDE/>
        <w:autoSpaceDN/>
        <w:bidi w:val="0"/>
        <w:adjustRightInd/>
        <w:spacing w:line="360" w:lineRule="auto"/>
        <w:ind w:right="210"/>
        <w:rPr>
          <w:rFonts w:ascii="宋体" w:hAnsi="宋体" w:cs="宋体"/>
          <w:color w:val="auto"/>
          <w:sz w:val="24"/>
          <w:szCs w:val="24"/>
          <w:highlight w:val="none"/>
          <w:lang w:val="zh-CN"/>
        </w:rPr>
      </w:pPr>
      <w:r>
        <w:rPr>
          <w:rFonts w:hint="eastAsia" w:ascii="宋体" w:hAnsi="宋体" w:cs="宋体"/>
          <w:color w:val="auto"/>
          <w:sz w:val="24"/>
          <w:szCs w:val="24"/>
          <w:highlight w:val="none"/>
        </w:rPr>
        <w:t>四、</w:t>
      </w:r>
      <w:r>
        <w:rPr>
          <w:rFonts w:hint="eastAsia" w:ascii="宋体" w:hAnsi="宋体" w:cs="宋体"/>
          <w:color w:val="auto"/>
          <w:sz w:val="24"/>
          <w:szCs w:val="24"/>
          <w:highlight w:val="none"/>
          <w:lang w:val="zh-CN"/>
        </w:rPr>
        <w:t>技术资料</w:t>
      </w:r>
    </w:p>
    <w:p w14:paraId="527D65AA">
      <w:pPr>
        <w:pStyle w:val="14"/>
        <w:pageBreakBefore w:val="0"/>
        <w:shd w:val="clear"/>
        <w:kinsoku/>
        <w:wordWrap/>
        <w:overflowPunct/>
        <w:topLinePunct w:val="0"/>
        <w:autoSpaceDE/>
        <w:autoSpaceDN/>
        <w:bidi w:val="0"/>
        <w:adjustRightInd/>
        <w:snapToGrid w:val="0"/>
        <w:spacing w:before="120" w:after="120" w:line="360" w:lineRule="auto"/>
        <w:ind w:firstLine="480" w:firstLineChars="200"/>
        <w:rPr>
          <w:rFonts w:hAnsi="宋体"/>
          <w:color w:val="auto"/>
          <w:sz w:val="24"/>
          <w:highlight w:val="none"/>
        </w:rPr>
      </w:pPr>
      <w:r>
        <w:rPr>
          <w:rFonts w:hint="eastAsia" w:hAnsi="宋体"/>
          <w:color w:val="auto"/>
          <w:sz w:val="24"/>
          <w:highlight w:val="none"/>
        </w:rPr>
        <w:t>1.乙方应按招标文件规定的时间向甲方提供使用产品的有关技术资料。</w:t>
      </w:r>
    </w:p>
    <w:p w14:paraId="3A5BB649">
      <w:pPr>
        <w:pStyle w:val="14"/>
        <w:pageBreakBefore w:val="0"/>
        <w:shd w:val="clear"/>
        <w:kinsoku/>
        <w:wordWrap/>
        <w:overflowPunct/>
        <w:topLinePunct w:val="0"/>
        <w:autoSpaceDE/>
        <w:autoSpaceDN/>
        <w:bidi w:val="0"/>
        <w:adjustRightInd/>
        <w:snapToGrid w:val="0"/>
        <w:spacing w:before="120" w:after="120" w:line="360" w:lineRule="auto"/>
        <w:ind w:firstLine="480" w:firstLineChars="200"/>
        <w:rPr>
          <w:rFonts w:hAnsi="宋体"/>
          <w:color w:val="auto"/>
          <w:sz w:val="24"/>
          <w:highlight w:val="none"/>
        </w:rPr>
      </w:pPr>
      <w:r>
        <w:rPr>
          <w:rFonts w:hint="eastAsia" w:hAnsi="宋体"/>
          <w:color w:val="auto"/>
          <w:sz w:val="24"/>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5C8007F">
      <w:pPr>
        <w:pStyle w:val="3"/>
        <w:pageBreakBefore w:val="0"/>
        <w:shd w:val="clear"/>
        <w:kinsoku/>
        <w:wordWrap/>
        <w:overflowPunct/>
        <w:topLinePunct w:val="0"/>
        <w:autoSpaceDE/>
        <w:autoSpaceDN/>
        <w:bidi w:val="0"/>
        <w:adjustRightInd/>
        <w:spacing w:line="360" w:lineRule="auto"/>
        <w:ind w:right="210"/>
        <w:rPr>
          <w:rFonts w:ascii="宋体" w:hAnsi="宋体" w:cs="宋体"/>
          <w:color w:val="auto"/>
          <w:sz w:val="24"/>
          <w:szCs w:val="24"/>
          <w:highlight w:val="none"/>
          <w:lang w:val="zh-CN"/>
        </w:rPr>
      </w:pPr>
      <w:r>
        <w:rPr>
          <w:rFonts w:hint="eastAsia" w:ascii="宋体" w:hAnsi="宋体" w:cs="宋体"/>
          <w:color w:val="auto"/>
          <w:sz w:val="24"/>
          <w:szCs w:val="24"/>
          <w:highlight w:val="none"/>
        </w:rPr>
        <w:t>五、</w:t>
      </w:r>
      <w:r>
        <w:rPr>
          <w:rFonts w:hint="eastAsia" w:ascii="宋体" w:hAnsi="宋体" w:cs="宋体"/>
          <w:color w:val="auto"/>
          <w:sz w:val="24"/>
          <w:szCs w:val="24"/>
          <w:highlight w:val="none"/>
          <w:lang w:val="zh-CN"/>
        </w:rPr>
        <w:t>知识产权</w:t>
      </w:r>
    </w:p>
    <w:p w14:paraId="46C1CCFB">
      <w:pPr>
        <w:pStyle w:val="14"/>
        <w:pageBreakBefore w:val="0"/>
        <w:shd w:val="clear"/>
        <w:kinsoku/>
        <w:wordWrap/>
        <w:overflowPunct/>
        <w:topLinePunct w:val="0"/>
        <w:autoSpaceDE/>
        <w:autoSpaceDN/>
        <w:bidi w:val="0"/>
        <w:adjustRightInd/>
        <w:snapToGrid w:val="0"/>
        <w:spacing w:before="120" w:after="120" w:line="360" w:lineRule="auto"/>
        <w:ind w:firstLine="480" w:firstLineChars="200"/>
        <w:rPr>
          <w:rFonts w:hAnsi="宋体"/>
          <w:color w:val="auto"/>
          <w:sz w:val="24"/>
          <w:highlight w:val="none"/>
        </w:rPr>
      </w:pPr>
      <w:r>
        <w:rPr>
          <w:rFonts w:hint="eastAsia" w:hAnsi="宋体"/>
          <w:color w:val="auto"/>
          <w:sz w:val="24"/>
          <w:highlight w:val="none"/>
        </w:rPr>
        <w:t>1.乙方应保证所提供的产品或其任何一部分均不会侵犯任何第三方的知识产权。</w:t>
      </w:r>
    </w:p>
    <w:p w14:paraId="49E2D0DF">
      <w:pPr>
        <w:pStyle w:val="14"/>
        <w:pageBreakBefore w:val="0"/>
        <w:shd w:val="clear"/>
        <w:kinsoku/>
        <w:wordWrap/>
        <w:overflowPunct/>
        <w:topLinePunct w:val="0"/>
        <w:autoSpaceDE/>
        <w:autoSpaceDN/>
        <w:bidi w:val="0"/>
        <w:adjustRightInd/>
        <w:snapToGrid w:val="0"/>
        <w:spacing w:before="120" w:after="120" w:line="360" w:lineRule="auto"/>
        <w:ind w:firstLine="480" w:firstLineChars="200"/>
        <w:rPr>
          <w:rFonts w:hAnsi="宋体"/>
          <w:color w:val="auto"/>
          <w:sz w:val="24"/>
          <w:highlight w:val="none"/>
        </w:rPr>
      </w:pPr>
      <w:r>
        <w:rPr>
          <w:rFonts w:hint="eastAsia" w:hAnsi="宋体"/>
          <w:color w:val="auto"/>
          <w:sz w:val="24"/>
          <w:highlight w:val="none"/>
        </w:rPr>
        <w:t>2.若侵犯,由乙方赔偿甲方因此遭受的损失（包括但不限于应对及追偿过程中所支付的律师费、差旅费、诉讼费、保全费、鉴定费、评估费等）。</w:t>
      </w:r>
    </w:p>
    <w:p w14:paraId="0EEB61A9">
      <w:pPr>
        <w:pStyle w:val="3"/>
        <w:pageBreakBefore w:val="0"/>
        <w:shd w:val="clear"/>
        <w:kinsoku/>
        <w:wordWrap/>
        <w:overflowPunct/>
        <w:topLinePunct w:val="0"/>
        <w:autoSpaceDE/>
        <w:autoSpaceDN/>
        <w:bidi w:val="0"/>
        <w:adjustRightInd/>
        <w:spacing w:line="360" w:lineRule="auto"/>
        <w:ind w:right="210"/>
        <w:rPr>
          <w:rFonts w:ascii="宋体" w:hAnsi="宋体" w:cs="宋体"/>
          <w:color w:val="auto"/>
          <w:sz w:val="24"/>
          <w:szCs w:val="24"/>
          <w:highlight w:val="none"/>
          <w:lang w:val="zh-CN"/>
        </w:rPr>
      </w:pPr>
      <w:r>
        <w:rPr>
          <w:rFonts w:hint="eastAsia" w:ascii="宋体" w:hAnsi="宋体" w:cs="宋体"/>
          <w:color w:val="auto"/>
          <w:sz w:val="24"/>
          <w:szCs w:val="24"/>
          <w:highlight w:val="none"/>
        </w:rPr>
        <w:t>六、</w:t>
      </w:r>
      <w:r>
        <w:rPr>
          <w:rFonts w:hint="eastAsia" w:ascii="宋体" w:hAnsi="宋体" w:cs="宋体"/>
          <w:color w:val="auto"/>
          <w:sz w:val="24"/>
          <w:szCs w:val="24"/>
          <w:highlight w:val="none"/>
          <w:lang w:val="zh-CN"/>
        </w:rPr>
        <w:t>产权担保</w:t>
      </w:r>
    </w:p>
    <w:p w14:paraId="1ECA337C">
      <w:pPr>
        <w:pStyle w:val="14"/>
        <w:pageBreakBefore w:val="0"/>
        <w:shd w:val="clear"/>
        <w:kinsoku/>
        <w:wordWrap/>
        <w:overflowPunct/>
        <w:topLinePunct w:val="0"/>
        <w:autoSpaceDE/>
        <w:autoSpaceDN/>
        <w:bidi w:val="0"/>
        <w:adjustRightInd/>
        <w:snapToGrid w:val="0"/>
        <w:spacing w:before="120" w:after="120" w:line="360" w:lineRule="auto"/>
        <w:ind w:firstLine="480" w:firstLineChars="200"/>
        <w:rPr>
          <w:rFonts w:hAnsi="宋体"/>
          <w:color w:val="auto"/>
          <w:sz w:val="24"/>
          <w:highlight w:val="none"/>
          <w:u w:val="single"/>
        </w:rPr>
      </w:pPr>
      <w:r>
        <w:rPr>
          <w:rFonts w:hint="eastAsia" w:hAnsi="宋体"/>
          <w:color w:val="auto"/>
          <w:sz w:val="24"/>
          <w:highlight w:val="none"/>
        </w:rPr>
        <w:t>乙方保证所交付的成果的所有权完全属于乙方且无任何抵押、查封等产权瑕疵。</w:t>
      </w:r>
    </w:p>
    <w:p w14:paraId="220E3DE5">
      <w:pPr>
        <w:pStyle w:val="3"/>
        <w:pageBreakBefore w:val="0"/>
        <w:shd w:val="clear"/>
        <w:kinsoku/>
        <w:wordWrap/>
        <w:overflowPunct/>
        <w:topLinePunct w:val="0"/>
        <w:autoSpaceDE/>
        <w:autoSpaceDN/>
        <w:bidi w:val="0"/>
        <w:adjustRightInd/>
        <w:spacing w:line="360" w:lineRule="auto"/>
        <w:ind w:right="210"/>
        <w:rPr>
          <w:rFonts w:ascii="宋体" w:hAnsi="宋体" w:cs="宋体"/>
          <w:color w:val="auto"/>
          <w:sz w:val="24"/>
          <w:szCs w:val="24"/>
          <w:highlight w:val="none"/>
          <w:lang w:val="zh-CN"/>
        </w:rPr>
      </w:pPr>
      <w:r>
        <w:rPr>
          <w:rFonts w:hint="eastAsia" w:ascii="宋体" w:hAnsi="宋体" w:cs="宋体"/>
          <w:color w:val="auto"/>
          <w:sz w:val="24"/>
          <w:szCs w:val="24"/>
          <w:highlight w:val="none"/>
        </w:rPr>
        <w:t>七、</w:t>
      </w:r>
      <w:r>
        <w:rPr>
          <w:rFonts w:hint="eastAsia" w:ascii="宋体" w:hAnsi="宋体" w:cs="宋体"/>
          <w:color w:val="auto"/>
          <w:sz w:val="24"/>
          <w:szCs w:val="24"/>
          <w:highlight w:val="none"/>
          <w:lang w:val="zh-CN"/>
        </w:rPr>
        <w:t>转包或分包</w:t>
      </w:r>
    </w:p>
    <w:p w14:paraId="0962C1CA">
      <w:pPr>
        <w:pageBreakBefore w:val="0"/>
        <w:shd w:val="clear"/>
        <w:kinsoku/>
        <w:wordWrap/>
        <w:overflowPunct/>
        <w:topLinePunct w:val="0"/>
        <w:autoSpaceDE/>
        <w:autoSpaceDN/>
        <w:bidi w:val="0"/>
        <w:adjustRightInd/>
        <w:snapToGrid w:val="0"/>
        <w:spacing w:before="159" w:beforeLines="50" w:after="159" w:after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1.本合同范围的产品，应由乙方直接供应，不得转让他人供应；</w:t>
      </w:r>
    </w:p>
    <w:p w14:paraId="7FE9107D">
      <w:pPr>
        <w:pageBreakBefore w:val="0"/>
        <w:shd w:val="clear"/>
        <w:kinsoku/>
        <w:wordWrap/>
        <w:overflowPunct/>
        <w:topLinePunct w:val="0"/>
        <w:autoSpaceDE/>
        <w:autoSpaceDN/>
        <w:bidi w:val="0"/>
        <w:adjustRightInd/>
        <w:snapToGrid w:val="0"/>
        <w:spacing w:before="159" w:beforeLines="50" w:after="159" w:after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2.除非得到甲方的书面同意，乙方不得将本合同范围的产品全部或部分分包给他人供应；</w:t>
      </w:r>
    </w:p>
    <w:p w14:paraId="0495F6F3">
      <w:pPr>
        <w:pageBreakBefore w:val="0"/>
        <w:shd w:val="clear"/>
        <w:kinsoku/>
        <w:wordWrap/>
        <w:overflowPunct/>
        <w:topLinePunct w:val="0"/>
        <w:autoSpaceDE/>
        <w:autoSpaceDN/>
        <w:bidi w:val="0"/>
        <w:adjustRightInd/>
        <w:snapToGrid w:val="0"/>
        <w:spacing w:before="159" w:beforeLines="50" w:after="159" w:after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3.如有转让和未经甲方同意的分包行为，甲方有权解除合同，没收履约保证金并追究乙方的违约责任。</w:t>
      </w:r>
    </w:p>
    <w:p w14:paraId="2AB49188">
      <w:pPr>
        <w:pStyle w:val="3"/>
        <w:pageBreakBefore w:val="0"/>
        <w:shd w:val="clear"/>
        <w:kinsoku/>
        <w:wordWrap/>
        <w:overflowPunct/>
        <w:topLinePunct w:val="0"/>
        <w:autoSpaceDE/>
        <w:autoSpaceDN/>
        <w:bidi w:val="0"/>
        <w:adjustRightInd/>
        <w:spacing w:line="360" w:lineRule="auto"/>
        <w:ind w:right="210"/>
        <w:rPr>
          <w:rFonts w:ascii="宋体" w:hAnsi="宋体" w:cs="宋体"/>
          <w:color w:val="auto"/>
          <w:sz w:val="24"/>
          <w:szCs w:val="24"/>
          <w:highlight w:val="none"/>
        </w:rPr>
      </w:pPr>
      <w:r>
        <w:rPr>
          <w:rFonts w:hint="eastAsia" w:ascii="宋体" w:hAnsi="宋体" w:cs="宋体"/>
          <w:color w:val="auto"/>
          <w:sz w:val="24"/>
          <w:szCs w:val="24"/>
          <w:highlight w:val="none"/>
        </w:rPr>
        <w:t>八、</w:t>
      </w:r>
      <w:r>
        <w:rPr>
          <w:rFonts w:hint="eastAsia" w:ascii="宋体" w:hAnsi="宋体" w:cs="宋体"/>
          <w:color w:val="auto"/>
          <w:sz w:val="24"/>
          <w:szCs w:val="24"/>
          <w:highlight w:val="none"/>
          <w:lang w:val="zh-CN"/>
        </w:rPr>
        <w:t>合同期限</w:t>
      </w:r>
    </w:p>
    <w:p w14:paraId="5E43982C">
      <w:pPr>
        <w:pageBreakBefore w:val="0"/>
        <w:shd w:val="clear"/>
        <w:kinsoku/>
        <w:wordWrap/>
        <w:overflowPunct/>
        <w:topLinePunct w:val="0"/>
        <w:autoSpaceDE/>
        <w:autoSpaceDN/>
        <w:bidi w:val="0"/>
        <w:adjustRightInd/>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本项目合同期限以服务期</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年或实际结算金额达到合同金额，哪项先达到，本项目服务即终止。 （服务期为自本协议签订之日起</w:t>
      </w:r>
      <w:r>
        <w:rPr>
          <w:rFonts w:hint="eastAsia" w:ascii="宋体" w:hAnsi="宋体" w:cs="宋体"/>
          <w:color w:val="auto"/>
          <w:sz w:val="24"/>
          <w:szCs w:val="24"/>
          <w:highlight w:val="none"/>
          <w:lang w:eastAsia="zh-CN"/>
        </w:rPr>
        <w:t>两年</w:t>
      </w:r>
      <w:r>
        <w:rPr>
          <w:rFonts w:hint="eastAsia" w:ascii="宋体" w:hAnsi="宋体" w:cs="宋体"/>
          <w:color w:val="auto"/>
          <w:sz w:val="24"/>
          <w:szCs w:val="24"/>
          <w:highlight w:val="none"/>
        </w:rPr>
        <w:t>，即202 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日起至202 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日止。）</w:t>
      </w:r>
    </w:p>
    <w:p w14:paraId="6FE1AD71">
      <w:pPr>
        <w:pStyle w:val="11"/>
        <w:pageBreakBefore w:val="0"/>
        <w:shd w:val="clear"/>
        <w:kinsoku/>
        <w:wordWrap/>
        <w:overflowPunct/>
        <w:topLinePunct w:val="0"/>
        <w:autoSpaceDE/>
        <w:autoSpaceDN/>
        <w:bidi w:val="0"/>
        <w:adjustRightInd/>
        <w:spacing w:line="360" w:lineRule="auto"/>
        <w:rPr>
          <w:color w:val="auto"/>
          <w:highlight w:val="none"/>
        </w:rPr>
      </w:pPr>
    </w:p>
    <w:p w14:paraId="3E655941">
      <w:pPr>
        <w:pageBreakBefore w:val="0"/>
        <w:shd w:val="clear"/>
        <w:kinsoku/>
        <w:wordWrap/>
        <w:overflowPunct/>
        <w:topLinePunct w:val="0"/>
        <w:autoSpaceDE/>
        <w:autoSpaceDN/>
        <w:bidi w:val="0"/>
        <w:adjustRightInd/>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九、税费</w:t>
      </w:r>
    </w:p>
    <w:p w14:paraId="45EF7E72">
      <w:pPr>
        <w:pageBreakBefore w:val="0"/>
        <w:shd w:val="clear"/>
        <w:kinsoku/>
        <w:wordWrap/>
        <w:overflowPunct/>
        <w:topLinePunct w:val="0"/>
        <w:autoSpaceDE/>
        <w:autoSpaceDN/>
        <w:bidi w:val="0"/>
        <w:adjustRightInd/>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本合同执行中相关的一切税费均由乙方负担。</w:t>
      </w:r>
    </w:p>
    <w:p w14:paraId="20D07719">
      <w:pPr>
        <w:pStyle w:val="14"/>
        <w:pageBreakBefore w:val="0"/>
        <w:shd w:val="clear"/>
        <w:kinsoku/>
        <w:wordWrap/>
        <w:overflowPunct/>
        <w:topLinePunct w:val="0"/>
        <w:autoSpaceDE/>
        <w:autoSpaceDN/>
        <w:bidi w:val="0"/>
        <w:adjustRightInd/>
        <w:snapToGrid w:val="0"/>
        <w:spacing w:line="360" w:lineRule="auto"/>
        <w:rPr>
          <w:rFonts w:hAnsi="宋体"/>
          <w:color w:val="auto"/>
          <w:sz w:val="24"/>
          <w:highlight w:val="none"/>
        </w:rPr>
      </w:pPr>
      <w:r>
        <w:rPr>
          <w:rFonts w:hint="eastAsia" w:hAnsi="宋体"/>
          <w:b/>
          <w:bCs/>
          <w:color w:val="auto"/>
          <w:sz w:val="24"/>
          <w:highlight w:val="none"/>
        </w:rPr>
        <w:t>十、</w:t>
      </w:r>
      <w:r>
        <w:rPr>
          <w:rFonts w:hint="eastAsia" w:hAnsi="宋体"/>
          <w:b/>
          <w:color w:val="auto"/>
          <w:sz w:val="24"/>
          <w:highlight w:val="none"/>
        </w:rPr>
        <w:t>质量保证及后续服务</w:t>
      </w:r>
    </w:p>
    <w:p w14:paraId="1A28DEA2">
      <w:pPr>
        <w:pStyle w:val="14"/>
        <w:pageBreakBefore w:val="0"/>
        <w:shd w:val="clear"/>
        <w:kinsoku/>
        <w:wordWrap/>
        <w:overflowPunct/>
        <w:topLinePunct w:val="0"/>
        <w:autoSpaceDE/>
        <w:autoSpaceDN/>
        <w:bidi w:val="0"/>
        <w:adjustRightInd/>
        <w:snapToGrid w:val="0"/>
        <w:spacing w:line="360" w:lineRule="auto"/>
        <w:ind w:firstLine="480" w:firstLineChars="200"/>
        <w:rPr>
          <w:rFonts w:hAnsi="宋体"/>
          <w:color w:val="auto"/>
          <w:sz w:val="24"/>
          <w:highlight w:val="none"/>
        </w:rPr>
      </w:pPr>
      <w:r>
        <w:rPr>
          <w:rFonts w:hint="eastAsia" w:hAnsi="宋体"/>
          <w:color w:val="auto"/>
          <w:sz w:val="24"/>
          <w:highlight w:val="none"/>
        </w:rPr>
        <w:t>1.乙方应按招标文件规定向甲方提供服务。</w:t>
      </w:r>
    </w:p>
    <w:p w14:paraId="1B2A229B">
      <w:pPr>
        <w:pStyle w:val="14"/>
        <w:pageBreakBefore w:val="0"/>
        <w:shd w:val="clear"/>
        <w:kinsoku/>
        <w:wordWrap/>
        <w:overflowPunct/>
        <w:topLinePunct w:val="0"/>
        <w:autoSpaceDE/>
        <w:autoSpaceDN/>
        <w:bidi w:val="0"/>
        <w:adjustRightInd/>
        <w:snapToGrid w:val="0"/>
        <w:spacing w:line="360" w:lineRule="auto"/>
        <w:ind w:firstLine="480" w:firstLineChars="200"/>
        <w:rPr>
          <w:rFonts w:hAnsi="宋体"/>
          <w:color w:val="auto"/>
          <w:sz w:val="24"/>
          <w:highlight w:val="none"/>
        </w:rPr>
      </w:pPr>
      <w:r>
        <w:rPr>
          <w:rFonts w:hint="eastAsia" w:hAnsi="宋体"/>
          <w:color w:val="auto"/>
          <w:sz w:val="24"/>
          <w:highlight w:val="none"/>
        </w:rPr>
        <w:t>2.乙方提供的服务及成果在服务质量保证期内发生问题，乙方应负责免费提供后续服务。对达不到本协议约定的，乙方应当重做并承担所发生的费用。</w:t>
      </w:r>
    </w:p>
    <w:p w14:paraId="420C1461">
      <w:pPr>
        <w:pStyle w:val="14"/>
        <w:pageBreakBefore w:val="0"/>
        <w:shd w:val="clear"/>
        <w:kinsoku/>
        <w:wordWrap/>
        <w:overflowPunct/>
        <w:topLinePunct w:val="0"/>
        <w:autoSpaceDE/>
        <w:autoSpaceDN/>
        <w:bidi w:val="0"/>
        <w:adjustRightInd/>
        <w:snapToGrid w:val="0"/>
        <w:spacing w:line="360" w:lineRule="auto"/>
        <w:ind w:firstLine="480" w:firstLineChars="200"/>
        <w:rPr>
          <w:rFonts w:hAnsi="宋体"/>
          <w:color w:val="auto"/>
          <w:sz w:val="24"/>
          <w:highlight w:val="none"/>
        </w:rPr>
      </w:pPr>
      <w:r>
        <w:rPr>
          <w:rFonts w:hint="eastAsia" w:hAnsi="宋体"/>
          <w:color w:val="auto"/>
          <w:sz w:val="24"/>
          <w:highlight w:val="none"/>
        </w:rPr>
        <w:t>3.如在服务过程中发生问题，乙方在接到甲方通知后在</w:t>
      </w:r>
      <w:r>
        <w:rPr>
          <w:rFonts w:hint="eastAsia" w:hAnsi="宋体"/>
          <w:color w:val="auto"/>
          <w:sz w:val="24"/>
          <w:highlight w:val="none"/>
          <w:u w:val="single"/>
        </w:rPr>
        <w:t xml:space="preserve">   </w:t>
      </w:r>
      <w:r>
        <w:rPr>
          <w:rFonts w:hint="eastAsia" w:hAnsi="宋体"/>
          <w:color w:val="auto"/>
          <w:sz w:val="24"/>
          <w:highlight w:val="none"/>
        </w:rPr>
        <w:t>小时内到达甲方现场。</w:t>
      </w:r>
    </w:p>
    <w:p w14:paraId="124BEAD7">
      <w:pPr>
        <w:pStyle w:val="14"/>
        <w:pageBreakBefore w:val="0"/>
        <w:shd w:val="clear"/>
        <w:kinsoku/>
        <w:wordWrap/>
        <w:overflowPunct/>
        <w:topLinePunct w:val="0"/>
        <w:autoSpaceDE/>
        <w:autoSpaceDN/>
        <w:bidi w:val="0"/>
        <w:adjustRightInd/>
        <w:snapToGrid w:val="0"/>
        <w:spacing w:line="360" w:lineRule="auto"/>
        <w:ind w:firstLine="480" w:firstLineChars="200"/>
        <w:rPr>
          <w:rFonts w:hAnsi="宋体"/>
          <w:color w:val="auto"/>
          <w:sz w:val="24"/>
          <w:highlight w:val="none"/>
        </w:rPr>
      </w:pPr>
      <w:r>
        <w:rPr>
          <w:rFonts w:hint="eastAsia" w:hAnsi="宋体"/>
          <w:color w:val="auto"/>
          <w:sz w:val="24"/>
          <w:highlight w:val="none"/>
        </w:rPr>
        <w:t>4.在服务质量保证期内，乙方应对因乙方原因出现的质量及安全问题负责处理解决并承担相应的责任及费用。</w:t>
      </w:r>
    </w:p>
    <w:p w14:paraId="3A1B3687">
      <w:pPr>
        <w:pageBreakBefore w:val="0"/>
        <w:shd w:val="clear"/>
        <w:kinsoku/>
        <w:wordWrap/>
        <w:overflowPunct/>
        <w:topLinePunct w:val="0"/>
        <w:autoSpaceDE/>
        <w:autoSpaceDN/>
        <w:bidi w:val="0"/>
        <w:adjustRightInd/>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十一、双方的权利与义务</w:t>
      </w:r>
    </w:p>
    <w:p w14:paraId="44F4DAEF">
      <w:pPr>
        <w:pageBreakBefore w:val="0"/>
        <w:shd w:val="clear"/>
        <w:kinsoku/>
        <w:wordWrap/>
        <w:overflowPunct/>
        <w:topLinePunct w:val="0"/>
        <w:autoSpaceDE/>
        <w:autoSpaceDN/>
        <w:bidi w:val="0"/>
        <w:adjustRightInd/>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 xml:space="preserve">（一）甲方的权利义务 </w:t>
      </w:r>
    </w:p>
    <w:p w14:paraId="144ADC22">
      <w:pPr>
        <w:pStyle w:val="14"/>
        <w:pageBreakBefore w:val="0"/>
        <w:shd w:val="clear"/>
        <w:kinsoku/>
        <w:wordWrap/>
        <w:overflowPunct/>
        <w:topLinePunct w:val="0"/>
        <w:autoSpaceDE/>
        <w:autoSpaceDN/>
        <w:bidi w:val="0"/>
        <w:adjustRightInd/>
        <w:snapToGrid w:val="0"/>
        <w:spacing w:line="360" w:lineRule="auto"/>
        <w:ind w:firstLine="480" w:firstLineChars="200"/>
        <w:rPr>
          <w:rFonts w:hAnsi="宋体"/>
          <w:color w:val="auto"/>
          <w:sz w:val="24"/>
          <w:highlight w:val="none"/>
        </w:rPr>
      </w:pPr>
      <w:r>
        <w:rPr>
          <w:rFonts w:hint="eastAsia" w:hAnsi="宋体"/>
          <w:color w:val="auto"/>
          <w:sz w:val="24"/>
          <w:highlight w:val="none"/>
        </w:rPr>
        <w:t>1.甲方负责组织医生开检验单，按照《项目总汇》和《样本采集手册》（均以乙方提供的最新版为准）内容所列的方法和方式，正确填写申请单信息（包括但不限于病人的常规个人资料、临床诊断、医生和院方必要信息）、采集标本、处理和保存送检样本，对标本来源的合法性、准确性和完整性负责，确保样本信息与检验申请单的信息相符。</w:t>
      </w:r>
    </w:p>
    <w:p w14:paraId="7715BA48">
      <w:pPr>
        <w:pStyle w:val="14"/>
        <w:pageBreakBefore w:val="0"/>
        <w:shd w:val="clear"/>
        <w:kinsoku/>
        <w:wordWrap/>
        <w:overflowPunct/>
        <w:topLinePunct w:val="0"/>
        <w:autoSpaceDE/>
        <w:autoSpaceDN/>
        <w:bidi w:val="0"/>
        <w:adjustRightInd/>
        <w:snapToGrid w:val="0"/>
        <w:spacing w:line="360" w:lineRule="auto"/>
        <w:ind w:firstLine="480" w:firstLineChars="200"/>
        <w:rPr>
          <w:rFonts w:hAnsi="宋体"/>
          <w:color w:val="auto"/>
          <w:sz w:val="24"/>
          <w:highlight w:val="none"/>
        </w:rPr>
      </w:pPr>
      <w:r>
        <w:rPr>
          <w:rFonts w:hint="eastAsia" w:hAnsi="宋体"/>
          <w:color w:val="auto"/>
          <w:sz w:val="24"/>
          <w:highlight w:val="none"/>
        </w:rPr>
        <w:t>2.甲方人员与乙方人员有责任在以下环节(如有）共同进行签字确认：标本交接、申请单交接、知情同意书交接、耗材交接、特殊物品回执交接、其他物品交接、纸质报告单交接、结算票据、发票签收回执的交接。</w:t>
      </w:r>
    </w:p>
    <w:p w14:paraId="65E2AA74">
      <w:pPr>
        <w:pStyle w:val="14"/>
        <w:pageBreakBefore w:val="0"/>
        <w:shd w:val="clear"/>
        <w:kinsoku/>
        <w:wordWrap/>
        <w:overflowPunct/>
        <w:topLinePunct w:val="0"/>
        <w:autoSpaceDE/>
        <w:autoSpaceDN/>
        <w:bidi w:val="0"/>
        <w:adjustRightInd/>
        <w:snapToGrid w:val="0"/>
        <w:spacing w:line="360" w:lineRule="auto"/>
        <w:ind w:firstLine="480" w:firstLineChars="200"/>
        <w:rPr>
          <w:rFonts w:hAnsi="宋体"/>
          <w:color w:val="auto"/>
          <w:sz w:val="24"/>
          <w:highlight w:val="none"/>
        </w:rPr>
      </w:pPr>
      <w:r>
        <w:rPr>
          <w:rFonts w:hint="eastAsia" w:hAnsi="宋体"/>
          <w:color w:val="auto"/>
          <w:sz w:val="24"/>
          <w:highlight w:val="none"/>
        </w:rPr>
        <w:t>3.甲方向乙方交付检验申请单后，需变更检验内容（如增加检验项目或变更检验项目）的，甲方可口头向乙方通知变更检验内容，乙方必须无条件配合变更检验内容，如果变更的检验内容并未超出双方约定的检验范围，乙方不得收取额外费用，乙方出具报告单的时间可以延长___天。</w:t>
      </w:r>
    </w:p>
    <w:p w14:paraId="3DDA7EB7">
      <w:pPr>
        <w:pageBreakBefore w:val="0"/>
        <w:shd w:val="clear"/>
        <w:kinsoku/>
        <w:wordWrap/>
        <w:overflowPunct/>
        <w:topLinePunct w:val="0"/>
        <w:autoSpaceDE/>
        <w:autoSpaceDN/>
        <w:bidi w:val="0"/>
        <w:adjustRightIn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highlight w:val="none"/>
        </w:rPr>
        <w:t>4.乙方定期以电子邮件及快递形式发送对账单到甲方指定地址及联系人（甲方联系人：           邮箱：        ，电话：         ），甲方应在收到邮件</w:t>
      </w:r>
      <w:r>
        <w:rPr>
          <w:rFonts w:hint="eastAsia" w:ascii="宋体" w:hAnsi="宋体" w:cs="宋体"/>
          <w:color w:val="auto"/>
          <w:sz w:val="24"/>
          <w:szCs w:val="24"/>
          <w:highlight w:val="none"/>
        </w:rPr>
        <w:t>及5个工作日内回复。</w:t>
      </w:r>
    </w:p>
    <w:p w14:paraId="1A34F651">
      <w:pPr>
        <w:pageBreakBefore w:val="0"/>
        <w:shd w:val="clear"/>
        <w:kinsoku/>
        <w:wordWrap/>
        <w:overflowPunct/>
        <w:topLinePunct w:val="0"/>
        <w:autoSpaceDE/>
        <w:autoSpaceDN/>
        <w:bidi w:val="0"/>
        <w:adjustRightIn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5.甲方应依法依规履行知情告知义务。</w:t>
      </w:r>
    </w:p>
    <w:p w14:paraId="4204CB4E">
      <w:pPr>
        <w:pageBreakBefore w:val="0"/>
        <w:widowControl/>
        <w:shd w:val="clear"/>
        <w:kinsoku/>
        <w:wordWrap/>
        <w:overflowPunct/>
        <w:topLinePunct w:val="0"/>
        <w:autoSpaceDE/>
        <w:autoSpaceDN/>
        <w:bidi w:val="0"/>
        <w:adjustRightInd/>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（二）乙方的权利义务</w:t>
      </w:r>
    </w:p>
    <w:p w14:paraId="16F1A17E">
      <w:pPr>
        <w:pageBreakBefore w:val="0"/>
        <w:widowControl/>
        <w:shd w:val="clear"/>
        <w:kinsoku/>
        <w:wordWrap/>
        <w:overflowPunct/>
        <w:topLinePunct w:val="0"/>
        <w:autoSpaceDE/>
        <w:autoSpaceDN/>
        <w:bidi w:val="0"/>
        <w:adjustRightIn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1.乙方根据</w:t>
      </w:r>
      <w:r>
        <w:rPr>
          <w:rFonts w:hint="eastAsia" w:ascii="宋体" w:hAnsi="宋体" w:cs="宋体"/>
          <w:color w:val="auto"/>
          <w:sz w:val="24"/>
          <w:szCs w:val="24"/>
          <w:highlight w:val="none"/>
          <w:u w:val="single"/>
        </w:rPr>
        <w:t>甲方的通知，即时到</w:t>
      </w:r>
      <w:r>
        <w:rPr>
          <w:rFonts w:hint="eastAsia" w:ascii="宋体" w:hAnsi="宋体" w:cs="宋体"/>
          <w:color w:val="auto"/>
          <w:sz w:val="24"/>
          <w:szCs w:val="24"/>
          <w:highlight w:val="none"/>
        </w:rPr>
        <w:t>甲方处收取标本。</w:t>
      </w:r>
    </w:p>
    <w:p w14:paraId="2147A58C">
      <w:pPr>
        <w:pageBreakBefore w:val="0"/>
        <w:widowControl/>
        <w:shd w:val="clear"/>
        <w:kinsoku/>
        <w:wordWrap/>
        <w:overflowPunct/>
        <w:topLinePunct w:val="0"/>
        <w:autoSpaceDE/>
        <w:autoSpaceDN/>
        <w:bidi w:val="0"/>
        <w:adjustRightIn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2.乙方保证按国家检验规范进行操作，并对送检标本的检验报告依法承担相应的责任。因乙方原因导致的检验报告错误，乙方应承担责任。</w:t>
      </w:r>
    </w:p>
    <w:p w14:paraId="60BE4524">
      <w:pPr>
        <w:pageBreakBefore w:val="0"/>
        <w:widowControl/>
        <w:shd w:val="clear"/>
        <w:kinsoku/>
        <w:wordWrap/>
        <w:overflowPunct/>
        <w:topLinePunct w:val="0"/>
        <w:autoSpaceDE/>
        <w:autoSpaceDN/>
        <w:bidi w:val="0"/>
        <w:adjustRightIn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乙方有为甲方保密的义务，未经甲方书面同意或授权前提下，乙方不得向甲方及其工作人员以外的任何单位或个人泄露甲方委托检验的项目、检验的内容、检验的结果等甲方一切非公开信息，但受检者及其授权代理人通过司法途径查询、咨询、复印其检验项目、检验结果除外。</w:t>
      </w:r>
    </w:p>
    <w:p w14:paraId="7BF20FE7">
      <w:pPr>
        <w:pageBreakBefore w:val="0"/>
        <w:widowControl/>
        <w:shd w:val="clear"/>
        <w:kinsoku/>
        <w:wordWrap/>
        <w:overflowPunct/>
        <w:topLinePunct w:val="0"/>
        <w:autoSpaceDE/>
        <w:autoSpaceDN/>
        <w:bidi w:val="0"/>
        <w:adjustRightIn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4.乙方如需召回检验报告的，应即时向甲方申请召回检验报告，并提供新的检验报告，若因此造成甲方损失财产及声誉损失的，应承担相应的责任。</w:t>
      </w:r>
    </w:p>
    <w:p w14:paraId="343D9025">
      <w:pPr>
        <w:pageBreakBefore w:val="0"/>
        <w:widowControl/>
        <w:shd w:val="clear"/>
        <w:kinsoku/>
        <w:wordWrap/>
        <w:overflowPunct/>
        <w:topLinePunct w:val="0"/>
        <w:autoSpaceDE/>
        <w:autoSpaceDN/>
        <w:bidi w:val="0"/>
        <w:adjustRightIn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5.剩余标本（如有）由乙方依据相关法律法规及规定保存、处置，甲方如对检测结果有异议的，应在标本保存期限内提出（法律法规对保存期限没有明确规定的，乙方检测后保存30日）。</w:t>
      </w:r>
    </w:p>
    <w:p w14:paraId="4A426E0F">
      <w:pPr>
        <w:pStyle w:val="14"/>
        <w:pageBreakBefore w:val="0"/>
        <w:shd w:val="clear"/>
        <w:kinsoku/>
        <w:wordWrap/>
        <w:overflowPunct/>
        <w:topLinePunct w:val="0"/>
        <w:autoSpaceDE/>
        <w:autoSpaceDN/>
        <w:bidi w:val="0"/>
        <w:adjustRightInd/>
        <w:snapToGrid w:val="0"/>
        <w:spacing w:line="360" w:lineRule="auto"/>
        <w:rPr>
          <w:rFonts w:hAnsi="宋体"/>
          <w:b/>
          <w:color w:val="auto"/>
          <w:sz w:val="24"/>
          <w:highlight w:val="none"/>
        </w:rPr>
      </w:pPr>
      <w:r>
        <w:rPr>
          <w:rFonts w:hint="eastAsia" w:hAnsi="宋体"/>
          <w:b/>
          <w:color w:val="auto"/>
          <w:sz w:val="24"/>
          <w:highlight w:val="none"/>
        </w:rPr>
        <w:t>十二、违约责任</w:t>
      </w:r>
    </w:p>
    <w:p w14:paraId="6DAC97FA">
      <w:pPr>
        <w:pStyle w:val="14"/>
        <w:pageBreakBefore w:val="0"/>
        <w:shd w:val="clear"/>
        <w:kinsoku/>
        <w:wordWrap/>
        <w:overflowPunct/>
        <w:topLinePunct w:val="0"/>
        <w:autoSpaceDE/>
        <w:autoSpaceDN/>
        <w:bidi w:val="0"/>
        <w:adjustRightInd/>
        <w:snapToGrid w:val="0"/>
        <w:spacing w:line="360" w:lineRule="auto"/>
        <w:ind w:firstLine="480" w:firstLineChars="200"/>
        <w:rPr>
          <w:rFonts w:hAnsi="宋体"/>
          <w:color w:val="auto"/>
          <w:sz w:val="24"/>
          <w:highlight w:val="none"/>
        </w:rPr>
      </w:pPr>
      <w:r>
        <w:rPr>
          <w:rFonts w:hint="eastAsia" w:hAnsi="宋体"/>
          <w:color w:val="auto"/>
          <w:sz w:val="24"/>
          <w:highlight w:val="none"/>
        </w:rPr>
        <w:t>1.甲方无正当理由拒绝接受服务的，甲方向乙方支付合同款项百分之五作为违约金。</w:t>
      </w:r>
    </w:p>
    <w:p w14:paraId="4E807FCE">
      <w:pPr>
        <w:pStyle w:val="14"/>
        <w:pageBreakBefore w:val="0"/>
        <w:shd w:val="clear"/>
        <w:kinsoku/>
        <w:wordWrap/>
        <w:overflowPunct/>
        <w:topLinePunct w:val="0"/>
        <w:autoSpaceDE/>
        <w:autoSpaceDN/>
        <w:bidi w:val="0"/>
        <w:adjustRightInd/>
        <w:snapToGrid w:val="0"/>
        <w:spacing w:line="360" w:lineRule="auto"/>
        <w:ind w:firstLine="480" w:firstLineChars="200"/>
        <w:rPr>
          <w:rFonts w:hAnsi="宋体"/>
          <w:color w:val="auto"/>
          <w:sz w:val="24"/>
          <w:highlight w:val="none"/>
        </w:rPr>
      </w:pPr>
      <w:r>
        <w:rPr>
          <w:rFonts w:hint="eastAsia" w:hAnsi="宋体"/>
          <w:color w:val="auto"/>
          <w:sz w:val="24"/>
          <w:highlight w:val="none"/>
        </w:rPr>
        <w:t>2.甲方无故逾期办理款项支付手续的,甲方应按逾期付款总额每日万分之五向乙方支付违约金。</w:t>
      </w:r>
    </w:p>
    <w:p w14:paraId="08863F26">
      <w:pPr>
        <w:pStyle w:val="14"/>
        <w:pageBreakBefore w:val="0"/>
        <w:shd w:val="clear"/>
        <w:kinsoku/>
        <w:wordWrap/>
        <w:overflowPunct/>
        <w:topLinePunct w:val="0"/>
        <w:autoSpaceDE/>
        <w:autoSpaceDN/>
        <w:bidi w:val="0"/>
        <w:adjustRightInd/>
        <w:snapToGrid w:val="0"/>
        <w:spacing w:line="360" w:lineRule="auto"/>
        <w:ind w:firstLine="480" w:firstLineChars="200"/>
        <w:rPr>
          <w:rFonts w:hAnsi="宋体"/>
          <w:color w:val="auto"/>
          <w:sz w:val="24"/>
          <w:highlight w:val="none"/>
        </w:rPr>
      </w:pPr>
      <w:r>
        <w:rPr>
          <w:rFonts w:hint="eastAsia" w:hAnsi="宋体"/>
          <w:color w:val="auto"/>
          <w:sz w:val="24"/>
          <w:highlight w:val="none"/>
        </w:rPr>
        <w:t>3.乙方未能如期按合同约定提供服务的，每日向甲方支付合同款项的万分之六作为违约金。乙方超过约定日期15个工作日仍不能按合同约定提供服务的，甲方可解除本合同。乙方因未能如期按合同约定提供服务或因其他违约行为导致甲方解除合同的，乙方应向甲方支付合同总值2%的违约金，如造成甲方损失超过违约金的，超出部分由乙方继续承担赔偿责任。</w:t>
      </w:r>
    </w:p>
    <w:p w14:paraId="4C7796EA">
      <w:pPr>
        <w:pStyle w:val="14"/>
        <w:pageBreakBefore w:val="0"/>
        <w:shd w:val="clear"/>
        <w:kinsoku/>
        <w:wordWrap/>
        <w:overflowPunct/>
        <w:topLinePunct w:val="0"/>
        <w:autoSpaceDE/>
        <w:autoSpaceDN/>
        <w:bidi w:val="0"/>
        <w:adjustRightInd/>
        <w:snapToGrid w:val="0"/>
        <w:spacing w:line="360" w:lineRule="auto"/>
        <w:rPr>
          <w:rFonts w:hAnsi="宋体"/>
          <w:b/>
          <w:color w:val="auto"/>
          <w:sz w:val="24"/>
          <w:highlight w:val="none"/>
        </w:rPr>
      </w:pPr>
      <w:r>
        <w:rPr>
          <w:rFonts w:hint="eastAsia" w:hAnsi="宋体"/>
          <w:b/>
          <w:color w:val="auto"/>
          <w:sz w:val="24"/>
          <w:highlight w:val="none"/>
        </w:rPr>
        <w:t>十三、不可抗力事件处理</w:t>
      </w:r>
    </w:p>
    <w:p w14:paraId="4B5D2E88">
      <w:pPr>
        <w:pStyle w:val="14"/>
        <w:pageBreakBefore w:val="0"/>
        <w:shd w:val="clear"/>
        <w:kinsoku/>
        <w:wordWrap/>
        <w:overflowPunct/>
        <w:topLinePunct w:val="0"/>
        <w:autoSpaceDE/>
        <w:autoSpaceDN/>
        <w:bidi w:val="0"/>
        <w:adjustRightInd/>
        <w:snapToGrid w:val="0"/>
        <w:spacing w:line="360" w:lineRule="auto"/>
        <w:ind w:firstLine="480" w:firstLineChars="200"/>
        <w:rPr>
          <w:rFonts w:hAnsi="宋体"/>
          <w:color w:val="auto"/>
          <w:sz w:val="24"/>
          <w:highlight w:val="none"/>
        </w:rPr>
      </w:pPr>
      <w:r>
        <w:rPr>
          <w:rFonts w:hint="eastAsia" w:hAnsi="宋体"/>
          <w:color w:val="auto"/>
          <w:sz w:val="24"/>
          <w:highlight w:val="none"/>
        </w:rPr>
        <w:t>1.在合同有效期内，任何一方因不可抗力事件导致不能履行合同，则合同履行期可延长，其延长期与不可抗力影响期相同。</w:t>
      </w:r>
    </w:p>
    <w:p w14:paraId="2FABA057">
      <w:pPr>
        <w:pStyle w:val="14"/>
        <w:pageBreakBefore w:val="0"/>
        <w:shd w:val="clear"/>
        <w:kinsoku/>
        <w:wordWrap/>
        <w:overflowPunct/>
        <w:topLinePunct w:val="0"/>
        <w:autoSpaceDE/>
        <w:autoSpaceDN/>
        <w:bidi w:val="0"/>
        <w:adjustRightInd/>
        <w:snapToGrid w:val="0"/>
        <w:spacing w:line="360" w:lineRule="auto"/>
        <w:ind w:firstLine="480" w:firstLineChars="200"/>
        <w:rPr>
          <w:rFonts w:hAnsi="宋体"/>
          <w:color w:val="auto"/>
          <w:sz w:val="24"/>
          <w:highlight w:val="none"/>
        </w:rPr>
      </w:pPr>
      <w:r>
        <w:rPr>
          <w:rFonts w:hint="eastAsia" w:hAnsi="宋体"/>
          <w:color w:val="auto"/>
          <w:sz w:val="24"/>
          <w:highlight w:val="none"/>
        </w:rPr>
        <w:t>2.不可抗力事件发生后，应立即通知对方，并寄送有关权威机构出具的证明。</w:t>
      </w:r>
    </w:p>
    <w:p w14:paraId="726BB2FC">
      <w:pPr>
        <w:pStyle w:val="14"/>
        <w:pageBreakBefore w:val="0"/>
        <w:shd w:val="clear"/>
        <w:kinsoku/>
        <w:wordWrap/>
        <w:overflowPunct/>
        <w:topLinePunct w:val="0"/>
        <w:autoSpaceDE/>
        <w:autoSpaceDN/>
        <w:bidi w:val="0"/>
        <w:adjustRightInd/>
        <w:snapToGrid w:val="0"/>
        <w:spacing w:line="360" w:lineRule="auto"/>
        <w:ind w:firstLine="480" w:firstLineChars="200"/>
        <w:rPr>
          <w:rFonts w:hAnsi="宋体"/>
          <w:color w:val="auto"/>
          <w:sz w:val="24"/>
          <w:highlight w:val="none"/>
        </w:rPr>
      </w:pPr>
      <w:r>
        <w:rPr>
          <w:rFonts w:hint="eastAsia" w:hAnsi="宋体"/>
          <w:color w:val="auto"/>
          <w:sz w:val="24"/>
          <w:highlight w:val="none"/>
        </w:rPr>
        <w:t>3.不可抗力事件延续120天以上，双方应通过友好协商，确定是否继续履行合同。</w:t>
      </w:r>
    </w:p>
    <w:p w14:paraId="62832696">
      <w:pPr>
        <w:pStyle w:val="14"/>
        <w:pageBreakBefore w:val="0"/>
        <w:shd w:val="clear"/>
        <w:kinsoku/>
        <w:wordWrap/>
        <w:overflowPunct/>
        <w:topLinePunct w:val="0"/>
        <w:autoSpaceDE/>
        <w:autoSpaceDN/>
        <w:bidi w:val="0"/>
        <w:adjustRightInd/>
        <w:snapToGrid w:val="0"/>
        <w:spacing w:line="360" w:lineRule="auto"/>
        <w:rPr>
          <w:rFonts w:hAnsi="宋体"/>
          <w:b/>
          <w:color w:val="auto"/>
          <w:sz w:val="24"/>
          <w:highlight w:val="none"/>
        </w:rPr>
      </w:pPr>
      <w:r>
        <w:rPr>
          <w:rFonts w:hint="eastAsia" w:hAnsi="宋体"/>
          <w:b/>
          <w:color w:val="auto"/>
          <w:sz w:val="24"/>
          <w:highlight w:val="none"/>
        </w:rPr>
        <w:t>十</w:t>
      </w:r>
      <w:r>
        <w:rPr>
          <w:rFonts w:hint="eastAsia" w:hAnsi="宋体"/>
          <w:b/>
          <w:color w:val="auto"/>
          <w:sz w:val="24"/>
          <w:highlight w:val="none"/>
          <w:lang w:val="en-US" w:eastAsia="zh-CN"/>
        </w:rPr>
        <w:t>四</w:t>
      </w:r>
      <w:r>
        <w:rPr>
          <w:rFonts w:hint="eastAsia" w:hAnsi="宋体"/>
          <w:b/>
          <w:color w:val="auto"/>
          <w:sz w:val="24"/>
          <w:highlight w:val="none"/>
        </w:rPr>
        <w:t>、诉讼</w:t>
      </w:r>
    </w:p>
    <w:p w14:paraId="20B780F5">
      <w:pPr>
        <w:pageBreakBefore w:val="0"/>
        <w:shd w:val="clear"/>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 xml:space="preserve">双方在执行合同中所发生的一切争议，应通过协商解决。如协商不成，可向甲方所在地人民法院起诉。 </w:t>
      </w:r>
    </w:p>
    <w:p w14:paraId="765C0A7D">
      <w:pPr>
        <w:pageBreakBefore w:val="0"/>
        <w:shd w:val="clear"/>
        <w:kinsoku/>
        <w:wordWrap/>
        <w:overflowPunct/>
        <w:topLinePunct w:val="0"/>
        <w:autoSpaceDE/>
        <w:autoSpaceDN/>
        <w:bidi w:val="0"/>
        <w:adjustRightInd/>
        <w:spacing w:line="360" w:lineRule="auto"/>
        <w:rPr>
          <w:rFonts w:hAnsi="宋体"/>
          <w:b/>
          <w:color w:val="auto"/>
          <w:sz w:val="24"/>
          <w:szCs w:val="24"/>
          <w:highlight w:val="none"/>
        </w:rPr>
      </w:pPr>
      <w:r>
        <w:rPr>
          <w:rFonts w:hint="eastAsia" w:hAnsi="宋体" w:cs="宋体"/>
          <w:b/>
          <w:color w:val="auto"/>
          <w:sz w:val="24"/>
          <w:highlight w:val="none"/>
        </w:rPr>
        <w:t>十</w:t>
      </w:r>
      <w:r>
        <w:rPr>
          <w:rFonts w:hint="eastAsia" w:hAnsi="宋体" w:cs="宋体"/>
          <w:b/>
          <w:color w:val="auto"/>
          <w:sz w:val="24"/>
          <w:highlight w:val="none"/>
          <w:lang w:val="en-US" w:eastAsia="zh-CN"/>
        </w:rPr>
        <w:t>五</w:t>
      </w:r>
      <w:r>
        <w:rPr>
          <w:rFonts w:hint="eastAsia" w:hAnsi="宋体" w:cs="宋体"/>
          <w:b/>
          <w:color w:val="auto"/>
          <w:sz w:val="24"/>
          <w:highlight w:val="none"/>
        </w:rPr>
        <w:t>、</w:t>
      </w:r>
      <w:r>
        <w:rPr>
          <w:rFonts w:hint="eastAsia" w:hAnsi="宋体"/>
          <w:b/>
          <w:color w:val="auto"/>
          <w:sz w:val="24"/>
          <w:szCs w:val="24"/>
          <w:highlight w:val="none"/>
        </w:rPr>
        <w:t>合同生效及其它</w:t>
      </w:r>
      <w:r>
        <w:rPr>
          <w:rFonts w:hint="eastAsia" w:hAnsi="宋体"/>
          <w:b/>
          <w:color w:val="auto"/>
          <w:sz w:val="24"/>
          <w:szCs w:val="24"/>
          <w:highlight w:val="none"/>
        </w:rPr>
        <w:tab/>
      </w:r>
    </w:p>
    <w:p w14:paraId="033F4B73">
      <w:pPr>
        <w:pStyle w:val="9"/>
        <w:pageBreakBefore w:val="0"/>
        <w:widowControl/>
        <w:shd w:val="clear"/>
        <w:kinsoku/>
        <w:wordWrap/>
        <w:overflowPunct/>
        <w:topLinePunct w:val="0"/>
        <w:autoSpaceDE/>
        <w:autoSpaceDN/>
        <w:bidi w:val="0"/>
        <w:adjustRightInd/>
        <w:spacing w:line="360" w:lineRule="auto"/>
        <w:ind w:right="-88" w:firstLine="480" w:firstLineChars="200"/>
        <w:rPr>
          <w:rFonts w:ascii="宋体" w:hAnsi="宋体" w:cs="宋体"/>
          <w:color w:val="auto"/>
          <w:highlight w:val="none"/>
        </w:rPr>
      </w:pPr>
      <w:r>
        <w:rPr>
          <w:rFonts w:hint="eastAsia" w:ascii="宋体" w:hAnsi="宋体" w:cs="宋体"/>
          <w:color w:val="auto"/>
          <w:highlight w:val="none"/>
        </w:rPr>
        <w:t>1. 合同经双方法定代表人或授权代表签字并加盖单位公章后生效。</w:t>
      </w:r>
    </w:p>
    <w:p w14:paraId="7F97EDA6">
      <w:pPr>
        <w:pStyle w:val="9"/>
        <w:pageBreakBefore w:val="0"/>
        <w:widowControl/>
        <w:shd w:val="clear"/>
        <w:kinsoku/>
        <w:wordWrap/>
        <w:overflowPunct/>
        <w:topLinePunct w:val="0"/>
        <w:autoSpaceDE/>
        <w:autoSpaceDN/>
        <w:bidi w:val="0"/>
        <w:adjustRightInd/>
        <w:spacing w:line="360" w:lineRule="auto"/>
        <w:ind w:right="-88" w:firstLine="480" w:firstLineChars="200"/>
        <w:rPr>
          <w:rFonts w:ascii="宋体" w:hAnsi="宋体" w:cs="宋体"/>
          <w:color w:val="auto"/>
          <w:highlight w:val="none"/>
        </w:rPr>
      </w:pPr>
      <w:r>
        <w:rPr>
          <w:rFonts w:hint="eastAsia" w:ascii="宋体" w:hAnsi="宋体" w:cs="宋体"/>
          <w:color w:val="auto"/>
          <w:highlight w:val="none"/>
        </w:rPr>
        <w:t>2. 本合同未尽事宜，遵照《</w:t>
      </w:r>
      <w:r>
        <w:rPr>
          <w:rFonts w:hint="eastAsia" w:ascii="宋体" w:hAnsi="宋体" w:cs="宋体"/>
          <w:color w:val="auto"/>
          <w:highlight w:val="none"/>
          <w:lang w:val="en-US" w:eastAsia="zh-CN"/>
        </w:rPr>
        <w:t>中华人民共和国</w:t>
      </w:r>
      <w:r>
        <w:rPr>
          <w:rFonts w:hint="eastAsia" w:ascii="宋体" w:hAnsi="宋体" w:cs="宋体"/>
          <w:color w:val="auto"/>
          <w:highlight w:val="none"/>
        </w:rPr>
        <w:t>民法典》有关条文执行。</w:t>
      </w:r>
    </w:p>
    <w:p w14:paraId="46B39CB0">
      <w:pPr>
        <w:pStyle w:val="9"/>
        <w:pageBreakBefore w:val="0"/>
        <w:widowControl/>
        <w:shd w:val="clear"/>
        <w:kinsoku/>
        <w:wordWrap/>
        <w:overflowPunct/>
        <w:topLinePunct w:val="0"/>
        <w:autoSpaceDE/>
        <w:autoSpaceDN/>
        <w:bidi w:val="0"/>
        <w:adjustRightInd/>
        <w:spacing w:line="360" w:lineRule="auto"/>
        <w:ind w:right="-88" w:firstLine="480" w:firstLineChars="200"/>
        <w:rPr>
          <w:rFonts w:ascii="宋体" w:hAnsi="宋体" w:cs="宋体"/>
          <w:color w:val="auto"/>
          <w:highlight w:val="none"/>
        </w:rPr>
      </w:pPr>
      <w:r>
        <w:rPr>
          <w:rFonts w:hint="eastAsia" w:ascii="宋体" w:hAnsi="宋体" w:cs="宋体"/>
          <w:color w:val="auto"/>
          <w:highlight w:val="none"/>
        </w:rPr>
        <w:t>3. 本合同一式陆份。甲、乙双方各执贰份，采购组织机构及同级人民政府财政部门各执一份。本项目未尽事宜以招标文件、投标文件及澄清文件等为准。</w:t>
      </w:r>
    </w:p>
    <w:p w14:paraId="4ECDA4A1">
      <w:pPr>
        <w:pStyle w:val="10"/>
        <w:pageBreakBefore w:val="0"/>
        <w:shd w:val="clear"/>
        <w:kinsoku/>
        <w:wordWrap/>
        <w:overflowPunct/>
        <w:topLinePunct w:val="0"/>
        <w:autoSpaceDE/>
        <w:autoSpaceDN/>
        <w:bidi w:val="0"/>
        <w:adjustRightInd/>
        <w:spacing w:line="360" w:lineRule="auto"/>
        <w:rPr>
          <w:color w:val="auto"/>
          <w:highlight w:val="none"/>
        </w:rPr>
      </w:pPr>
    </w:p>
    <w:p w14:paraId="7A68FD26">
      <w:pPr>
        <w:pStyle w:val="11"/>
        <w:pageBreakBefore w:val="0"/>
        <w:shd w:val="clear"/>
        <w:kinsoku/>
        <w:wordWrap/>
        <w:overflowPunct/>
        <w:topLinePunct w:val="0"/>
        <w:autoSpaceDE/>
        <w:autoSpaceDN/>
        <w:bidi w:val="0"/>
        <w:adjustRightInd/>
        <w:spacing w:line="360" w:lineRule="auto"/>
        <w:rPr>
          <w:color w:val="auto"/>
          <w:highlight w:val="none"/>
        </w:rPr>
      </w:pPr>
    </w:p>
    <w:p w14:paraId="501090F5">
      <w:pPr>
        <w:pageBreakBefore w:val="0"/>
        <w:shd w:val="clear"/>
        <w:kinsoku/>
        <w:wordWrap/>
        <w:overflowPunct/>
        <w:topLinePunct w:val="0"/>
        <w:autoSpaceDE/>
        <w:autoSpaceDN/>
        <w:bidi w:val="0"/>
        <w:adjustRightInd/>
        <w:spacing w:line="360" w:lineRule="auto"/>
        <w:rPr>
          <w:color w:val="auto"/>
          <w:highlight w:val="none"/>
        </w:rPr>
      </w:pPr>
    </w:p>
    <w:p w14:paraId="64561A0F">
      <w:pPr>
        <w:pageBreakBefore w:val="0"/>
        <w:shd w:val="clear"/>
        <w:kinsoku/>
        <w:wordWrap/>
        <w:overflowPunct/>
        <w:topLinePunct w:val="0"/>
        <w:autoSpaceDE/>
        <w:autoSpaceDN/>
        <w:bidi w:val="0"/>
        <w:adjustRightInd/>
        <w:spacing w:line="360" w:lineRule="auto"/>
        <w:textAlignment w:val="baseline"/>
        <w:rPr>
          <w:rStyle w:val="93"/>
          <w:rFonts w:ascii="宋体" w:hAnsi="宋体" w:cs="宋体"/>
          <w:color w:val="auto"/>
          <w:sz w:val="24"/>
          <w:szCs w:val="32"/>
          <w:highlight w:val="none"/>
        </w:rPr>
      </w:pPr>
      <w:r>
        <w:rPr>
          <w:rStyle w:val="93"/>
          <w:rFonts w:hint="eastAsia" w:ascii="宋体" w:hAnsi="宋体" w:cs="宋体"/>
          <w:color w:val="auto"/>
          <w:sz w:val="24"/>
          <w:szCs w:val="32"/>
          <w:highlight w:val="none"/>
        </w:rPr>
        <w:t>甲方（公章）：                          乙方（公章）：</w:t>
      </w:r>
    </w:p>
    <w:p w14:paraId="0A786286">
      <w:pPr>
        <w:pageBreakBefore w:val="0"/>
        <w:shd w:val="clear"/>
        <w:kinsoku/>
        <w:wordWrap/>
        <w:overflowPunct/>
        <w:topLinePunct w:val="0"/>
        <w:autoSpaceDE/>
        <w:autoSpaceDN/>
        <w:bidi w:val="0"/>
        <w:adjustRightInd/>
        <w:spacing w:line="360" w:lineRule="auto"/>
        <w:textAlignment w:val="baseline"/>
        <w:rPr>
          <w:rStyle w:val="93"/>
          <w:rFonts w:ascii="宋体" w:hAnsi="宋体" w:cs="宋体"/>
          <w:color w:val="auto"/>
          <w:sz w:val="24"/>
          <w:szCs w:val="32"/>
          <w:highlight w:val="none"/>
        </w:rPr>
      </w:pPr>
      <w:r>
        <w:rPr>
          <w:rStyle w:val="93"/>
          <w:rFonts w:hint="eastAsia" w:ascii="宋体" w:hAnsi="宋体" w:cs="宋体"/>
          <w:color w:val="auto"/>
          <w:sz w:val="24"/>
          <w:szCs w:val="32"/>
          <w:highlight w:val="none"/>
        </w:rPr>
        <w:t>法定代表人或                            法定代表人或</w:t>
      </w:r>
    </w:p>
    <w:p w14:paraId="55E2EF5F">
      <w:pPr>
        <w:pageBreakBefore w:val="0"/>
        <w:shd w:val="clear"/>
        <w:kinsoku/>
        <w:wordWrap/>
        <w:overflowPunct/>
        <w:topLinePunct w:val="0"/>
        <w:autoSpaceDE/>
        <w:autoSpaceDN/>
        <w:bidi w:val="0"/>
        <w:adjustRightInd/>
        <w:spacing w:line="360" w:lineRule="auto"/>
        <w:textAlignment w:val="baseline"/>
        <w:rPr>
          <w:rStyle w:val="93"/>
          <w:rFonts w:ascii="宋体" w:hAnsi="宋体" w:cs="宋体"/>
          <w:color w:val="auto"/>
          <w:sz w:val="24"/>
          <w:szCs w:val="32"/>
          <w:highlight w:val="none"/>
        </w:rPr>
      </w:pPr>
      <w:r>
        <w:rPr>
          <w:rStyle w:val="93"/>
          <w:rFonts w:hint="eastAsia" w:ascii="宋体" w:hAnsi="宋体" w:cs="宋体"/>
          <w:color w:val="auto"/>
          <w:sz w:val="24"/>
          <w:szCs w:val="32"/>
          <w:highlight w:val="none"/>
        </w:rPr>
        <w:t>授权委托代理人（签章）：                授权委托代理人（签章）：</w:t>
      </w:r>
    </w:p>
    <w:p w14:paraId="6F7E906B">
      <w:pPr>
        <w:pageBreakBefore w:val="0"/>
        <w:shd w:val="clear"/>
        <w:kinsoku/>
        <w:wordWrap/>
        <w:overflowPunct/>
        <w:topLinePunct w:val="0"/>
        <w:autoSpaceDE/>
        <w:autoSpaceDN/>
        <w:bidi w:val="0"/>
        <w:adjustRightInd/>
        <w:spacing w:line="360" w:lineRule="auto"/>
        <w:textAlignment w:val="baseline"/>
        <w:rPr>
          <w:rStyle w:val="93"/>
          <w:rFonts w:ascii="宋体" w:hAnsi="宋体" w:cs="宋体"/>
          <w:color w:val="auto"/>
          <w:sz w:val="24"/>
          <w:szCs w:val="32"/>
          <w:highlight w:val="none"/>
        </w:rPr>
      </w:pPr>
      <w:r>
        <w:rPr>
          <w:rStyle w:val="93"/>
          <w:rFonts w:hint="eastAsia" w:ascii="宋体" w:hAnsi="宋体" w:cs="宋体"/>
          <w:color w:val="auto"/>
          <w:sz w:val="24"/>
          <w:szCs w:val="32"/>
          <w:highlight w:val="none"/>
        </w:rPr>
        <w:t>联系电话：                              联系电话：</w:t>
      </w:r>
    </w:p>
    <w:p w14:paraId="18BD9050">
      <w:pPr>
        <w:pageBreakBefore w:val="0"/>
        <w:shd w:val="clear"/>
        <w:kinsoku/>
        <w:wordWrap/>
        <w:overflowPunct/>
        <w:topLinePunct w:val="0"/>
        <w:autoSpaceDE/>
        <w:autoSpaceDN/>
        <w:bidi w:val="0"/>
        <w:adjustRightInd/>
        <w:spacing w:line="360" w:lineRule="auto"/>
        <w:textAlignment w:val="baseline"/>
        <w:rPr>
          <w:rStyle w:val="93"/>
          <w:rFonts w:ascii="宋体" w:hAnsi="宋体" w:cs="宋体"/>
          <w:color w:val="auto"/>
          <w:sz w:val="24"/>
          <w:szCs w:val="32"/>
          <w:highlight w:val="none"/>
        </w:rPr>
      </w:pPr>
      <w:r>
        <w:rPr>
          <w:rStyle w:val="93"/>
          <w:rFonts w:hint="eastAsia" w:ascii="宋体" w:hAnsi="宋体" w:cs="宋体"/>
          <w:color w:val="auto"/>
          <w:sz w:val="24"/>
          <w:szCs w:val="32"/>
          <w:highlight w:val="none"/>
        </w:rPr>
        <w:t>户    名：                              户    名：</w:t>
      </w:r>
    </w:p>
    <w:p w14:paraId="3E50B356">
      <w:pPr>
        <w:pageBreakBefore w:val="0"/>
        <w:shd w:val="clear"/>
        <w:kinsoku/>
        <w:wordWrap/>
        <w:overflowPunct/>
        <w:topLinePunct w:val="0"/>
        <w:autoSpaceDE/>
        <w:autoSpaceDN/>
        <w:bidi w:val="0"/>
        <w:adjustRightInd/>
        <w:spacing w:line="360" w:lineRule="auto"/>
        <w:textAlignment w:val="baseline"/>
        <w:rPr>
          <w:rStyle w:val="93"/>
          <w:rFonts w:ascii="宋体" w:hAnsi="宋体" w:cs="宋体"/>
          <w:color w:val="auto"/>
          <w:sz w:val="24"/>
          <w:szCs w:val="32"/>
          <w:highlight w:val="none"/>
        </w:rPr>
      </w:pPr>
      <w:r>
        <w:rPr>
          <w:rStyle w:val="93"/>
          <w:rFonts w:hint="eastAsia" w:ascii="宋体" w:hAnsi="宋体" w:cs="宋体"/>
          <w:color w:val="auto"/>
          <w:sz w:val="24"/>
          <w:szCs w:val="32"/>
          <w:highlight w:val="none"/>
        </w:rPr>
        <w:t>开户银行：                              开户银行（必填）：</w:t>
      </w:r>
    </w:p>
    <w:p w14:paraId="7C887B85">
      <w:pPr>
        <w:pageBreakBefore w:val="0"/>
        <w:shd w:val="clear"/>
        <w:kinsoku/>
        <w:wordWrap/>
        <w:overflowPunct/>
        <w:topLinePunct w:val="0"/>
        <w:autoSpaceDE/>
        <w:autoSpaceDN/>
        <w:bidi w:val="0"/>
        <w:adjustRightInd/>
        <w:spacing w:line="360" w:lineRule="auto"/>
        <w:textAlignment w:val="baseline"/>
        <w:rPr>
          <w:rStyle w:val="93"/>
          <w:rFonts w:ascii="宋体" w:hAnsi="宋体" w:cs="宋体"/>
          <w:color w:val="auto"/>
          <w:sz w:val="24"/>
          <w:szCs w:val="32"/>
          <w:highlight w:val="none"/>
        </w:rPr>
      </w:pPr>
      <w:r>
        <w:rPr>
          <w:rStyle w:val="93"/>
          <w:rFonts w:hint="eastAsia" w:ascii="宋体" w:hAnsi="宋体" w:cs="宋体"/>
          <w:color w:val="auto"/>
          <w:sz w:val="24"/>
          <w:szCs w:val="32"/>
          <w:highlight w:val="none"/>
        </w:rPr>
        <w:t>账    号：                              账    号（必填）：</w:t>
      </w:r>
    </w:p>
    <w:p w14:paraId="2C31EA1E">
      <w:pPr>
        <w:pageBreakBefore w:val="0"/>
        <w:shd w:val="clear"/>
        <w:kinsoku/>
        <w:wordWrap/>
        <w:overflowPunct/>
        <w:topLinePunct w:val="0"/>
        <w:autoSpaceDE/>
        <w:autoSpaceDN/>
        <w:bidi w:val="0"/>
        <w:adjustRightInd/>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日    期：                              日    期： </w:t>
      </w:r>
    </w:p>
    <w:p w14:paraId="64A51F34">
      <w:pPr>
        <w:shd w:val="clear"/>
        <w:spacing w:line="360" w:lineRule="auto"/>
        <w:jc w:val="center"/>
        <w:rPr>
          <w:rFonts w:hint="eastAsia" w:ascii="宋体" w:hAnsi="宋体" w:cs="宋体"/>
          <w:b/>
          <w:bCs/>
          <w:color w:val="auto"/>
          <w:sz w:val="36"/>
          <w:szCs w:val="36"/>
          <w:highlight w:val="none"/>
        </w:rPr>
      </w:pPr>
    </w:p>
    <w:p w14:paraId="61325CF9">
      <w:pPr>
        <w:shd w:val="clear"/>
        <w:spacing w:line="360" w:lineRule="auto"/>
        <w:jc w:val="center"/>
        <w:rPr>
          <w:rFonts w:hint="eastAsia" w:ascii="宋体" w:hAnsi="宋体" w:cs="宋体"/>
          <w:b/>
          <w:bCs/>
          <w:color w:val="auto"/>
          <w:sz w:val="36"/>
          <w:szCs w:val="36"/>
          <w:highlight w:val="none"/>
        </w:rPr>
      </w:pPr>
    </w:p>
    <w:p w14:paraId="1C440E12">
      <w:pPr>
        <w:shd w:val="clear"/>
        <w:spacing w:line="360" w:lineRule="auto"/>
        <w:jc w:val="center"/>
        <w:rPr>
          <w:rFonts w:hint="eastAsia" w:ascii="宋体" w:hAnsi="宋体" w:cs="宋体"/>
          <w:b/>
          <w:bCs/>
          <w:color w:val="auto"/>
          <w:sz w:val="36"/>
          <w:szCs w:val="36"/>
          <w:highlight w:val="none"/>
        </w:rPr>
      </w:pPr>
    </w:p>
    <w:p w14:paraId="6DB16F00">
      <w:pPr>
        <w:shd w:val="clear"/>
        <w:spacing w:line="360" w:lineRule="auto"/>
        <w:jc w:val="center"/>
        <w:rPr>
          <w:rFonts w:hint="eastAsia" w:ascii="宋体" w:hAnsi="宋体" w:cs="宋体"/>
          <w:b/>
          <w:bCs/>
          <w:color w:val="auto"/>
          <w:sz w:val="36"/>
          <w:szCs w:val="36"/>
          <w:highlight w:val="none"/>
        </w:rPr>
      </w:pPr>
    </w:p>
    <w:p w14:paraId="6B6749EE">
      <w:pPr>
        <w:shd w:val="clear"/>
        <w:spacing w:line="360" w:lineRule="auto"/>
        <w:jc w:val="center"/>
        <w:rPr>
          <w:rFonts w:hint="eastAsia" w:ascii="宋体" w:hAnsi="宋体" w:cs="宋体"/>
          <w:b/>
          <w:bCs/>
          <w:color w:val="auto"/>
          <w:sz w:val="36"/>
          <w:szCs w:val="36"/>
          <w:highlight w:val="none"/>
        </w:rPr>
      </w:pPr>
    </w:p>
    <w:p w14:paraId="27193C2F">
      <w:pPr>
        <w:shd w:val="clear"/>
        <w:spacing w:line="360" w:lineRule="auto"/>
        <w:jc w:val="center"/>
        <w:rPr>
          <w:rFonts w:hint="eastAsia" w:ascii="宋体" w:hAnsi="宋体" w:cs="宋体"/>
          <w:b/>
          <w:bCs/>
          <w:color w:val="auto"/>
          <w:sz w:val="36"/>
          <w:szCs w:val="36"/>
          <w:highlight w:val="none"/>
        </w:rPr>
      </w:pPr>
    </w:p>
    <w:p w14:paraId="6600BEC7">
      <w:pPr>
        <w:shd w:val="clear"/>
        <w:spacing w:line="360" w:lineRule="auto"/>
        <w:jc w:val="center"/>
        <w:rPr>
          <w:rFonts w:hint="eastAsia" w:ascii="宋体" w:hAnsi="宋体" w:cs="宋体"/>
          <w:b/>
          <w:bCs/>
          <w:color w:val="auto"/>
          <w:sz w:val="36"/>
          <w:szCs w:val="36"/>
          <w:highlight w:val="none"/>
        </w:rPr>
      </w:pPr>
    </w:p>
    <w:p w14:paraId="457D68D7">
      <w:pPr>
        <w:shd w:val="clear"/>
        <w:spacing w:line="360" w:lineRule="auto"/>
        <w:jc w:val="center"/>
        <w:rPr>
          <w:rFonts w:hint="eastAsia" w:ascii="宋体" w:hAnsi="宋体" w:cs="宋体"/>
          <w:b/>
          <w:bCs/>
          <w:color w:val="auto"/>
          <w:sz w:val="36"/>
          <w:szCs w:val="36"/>
          <w:highlight w:val="none"/>
        </w:rPr>
      </w:pPr>
    </w:p>
    <w:p w14:paraId="08DB03E7">
      <w:pPr>
        <w:shd w:val="clear"/>
        <w:spacing w:line="360" w:lineRule="auto"/>
        <w:jc w:val="center"/>
        <w:rPr>
          <w:rFonts w:hint="eastAsia" w:ascii="宋体" w:hAnsi="宋体" w:cs="宋体"/>
          <w:b/>
          <w:bCs/>
          <w:color w:val="auto"/>
          <w:sz w:val="36"/>
          <w:szCs w:val="36"/>
          <w:highlight w:val="none"/>
        </w:rPr>
      </w:pPr>
    </w:p>
    <w:p w14:paraId="0945DA54">
      <w:pPr>
        <w:shd w:val="clear"/>
        <w:spacing w:line="360" w:lineRule="auto"/>
        <w:jc w:val="center"/>
        <w:rPr>
          <w:rFonts w:ascii="宋体"/>
          <w:b/>
          <w:bCs/>
          <w:color w:val="auto"/>
          <w:sz w:val="36"/>
          <w:szCs w:val="36"/>
          <w:highlight w:val="none"/>
        </w:rPr>
      </w:pPr>
      <w:r>
        <w:rPr>
          <w:rFonts w:hint="eastAsia" w:ascii="宋体" w:hAnsi="宋体" w:cs="宋体"/>
          <w:b/>
          <w:bCs/>
          <w:color w:val="auto"/>
          <w:sz w:val="36"/>
          <w:szCs w:val="36"/>
          <w:highlight w:val="none"/>
        </w:rPr>
        <w:t>第六章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投标文件格式附件</w:t>
      </w:r>
    </w:p>
    <w:p w14:paraId="45E3AA65">
      <w:pPr>
        <w:shd w:val="clear"/>
        <w:rPr>
          <w:rFonts w:ascii="宋体"/>
          <w:b/>
          <w:bCs/>
          <w:color w:val="auto"/>
          <w:kern w:val="0"/>
          <w:sz w:val="28"/>
          <w:szCs w:val="28"/>
          <w:highlight w:val="none"/>
        </w:rPr>
      </w:pPr>
      <w:r>
        <w:rPr>
          <w:rFonts w:hint="eastAsia" w:ascii="宋体" w:hAnsi="宋体" w:cs="宋体"/>
          <w:b/>
          <w:bCs/>
          <w:color w:val="auto"/>
          <w:sz w:val="28"/>
          <w:szCs w:val="28"/>
          <w:highlight w:val="none"/>
        </w:rPr>
        <w:t>附件</w:t>
      </w:r>
      <w:r>
        <w:rPr>
          <w:rFonts w:ascii="宋体" w:hAnsi="宋体" w:cs="宋体"/>
          <w:b/>
          <w:bCs/>
          <w:color w:val="auto"/>
          <w:sz w:val="28"/>
          <w:szCs w:val="28"/>
          <w:highlight w:val="none"/>
        </w:rPr>
        <w:t>1</w:t>
      </w:r>
      <w:r>
        <w:rPr>
          <w:rFonts w:hint="eastAsia" w:ascii="宋体" w:hAnsi="宋体" w:cs="宋体"/>
          <w:b/>
          <w:bCs/>
          <w:color w:val="auto"/>
          <w:sz w:val="28"/>
          <w:szCs w:val="28"/>
          <w:highlight w:val="none"/>
        </w:rPr>
        <w:t>　</w:t>
      </w:r>
      <w:r>
        <w:rPr>
          <w:rFonts w:hint="eastAsia" w:ascii="宋体" w:hAnsi="宋体" w:cs="宋体"/>
          <w:color w:val="auto"/>
          <w:sz w:val="30"/>
          <w:szCs w:val="30"/>
          <w:highlight w:val="none"/>
        </w:rPr>
        <w:t>　　</w:t>
      </w:r>
      <w:r>
        <w:rPr>
          <w:rFonts w:ascii="宋体" w:hAnsi="宋体" w:cs="宋体"/>
          <w:color w:val="auto"/>
          <w:sz w:val="30"/>
          <w:szCs w:val="30"/>
          <w:highlight w:val="none"/>
        </w:rPr>
        <w:t xml:space="preserve">                                       </w:t>
      </w:r>
      <w:r>
        <w:rPr>
          <w:rFonts w:ascii="宋体" w:hAnsi="宋体" w:cs="宋体"/>
          <w:color w:val="auto"/>
          <w:sz w:val="30"/>
          <w:szCs w:val="30"/>
          <w:highlight w:val="none"/>
          <w:u w:val="single"/>
        </w:rPr>
        <w:t xml:space="preserve">   </w:t>
      </w:r>
      <w:r>
        <w:rPr>
          <w:rFonts w:hint="eastAsia" w:ascii="宋体" w:hAnsi="宋体" w:cs="宋体"/>
          <w:color w:val="auto"/>
          <w:sz w:val="24"/>
          <w:szCs w:val="24"/>
          <w:highlight w:val="none"/>
        </w:rPr>
        <w:t>本</w:t>
      </w:r>
    </w:p>
    <w:p w14:paraId="2F30B542">
      <w:pPr>
        <w:shd w:val="clear"/>
        <w:spacing w:line="360" w:lineRule="auto"/>
        <w:rPr>
          <w:rFonts w:ascii="宋体"/>
          <w:b/>
          <w:bCs/>
          <w:color w:val="auto"/>
          <w:sz w:val="30"/>
          <w:szCs w:val="30"/>
          <w:highlight w:val="none"/>
        </w:rPr>
      </w:pPr>
    </w:p>
    <w:p w14:paraId="2A91203C">
      <w:pPr>
        <w:shd w:val="clear"/>
        <w:spacing w:line="360" w:lineRule="auto"/>
        <w:jc w:val="center"/>
        <w:rPr>
          <w:rFonts w:ascii="宋体"/>
          <w:color w:val="auto"/>
          <w:spacing w:val="40"/>
          <w:sz w:val="52"/>
          <w:szCs w:val="52"/>
          <w:highlight w:val="none"/>
        </w:rPr>
      </w:pPr>
      <w:r>
        <w:rPr>
          <w:rFonts w:hint="eastAsia" w:ascii="宋体" w:hAnsi="宋体" w:cs="宋体"/>
          <w:color w:val="auto"/>
          <w:spacing w:val="40"/>
          <w:sz w:val="52"/>
          <w:szCs w:val="52"/>
          <w:highlight w:val="none"/>
        </w:rPr>
        <w:t>项目名称</w:t>
      </w:r>
    </w:p>
    <w:p w14:paraId="00D36EF1">
      <w:pPr>
        <w:shd w:val="clear"/>
        <w:spacing w:line="360" w:lineRule="auto"/>
        <w:jc w:val="center"/>
        <w:rPr>
          <w:rFonts w:ascii="宋体"/>
          <w:color w:val="auto"/>
          <w:sz w:val="36"/>
          <w:szCs w:val="36"/>
          <w:highlight w:val="none"/>
        </w:rPr>
      </w:pPr>
      <w:r>
        <w:rPr>
          <w:rFonts w:hint="eastAsia" w:ascii="宋体" w:hAnsi="宋体" w:cs="宋体"/>
          <w:color w:val="auto"/>
          <w:sz w:val="36"/>
          <w:szCs w:val="36"/>
          <w:highlight w:val="none"/>
        </w:rPr>
        <w:t>项目编号：</w:t>
      </w:r>
    </w:p>
    <w:p w14:paraId="3F157FE2">
      <w:pPr>
        <w:shd w:val="clear"/>
        <w:autoSpaceDE w:val="0"/>
        <w:autoSpaceDN w:val="0"/>
        <w:adjustRightInd w:val="0"/>
        <w:spacing w:line="360" w:lineRule="auto"/>
        <w:jc w:val="center"/>
        <w:rPr>
          <w:rFonts w:ascii="宋体"/>
          <w:color w:val="auto"/>
          <w:sz w:val="84"/>
          <w:szCs w:val="84"/>
          <w:highlight w:val="none"/>
          <w:lang w:val="zh-CN"/>
        </w:rPr>
      </w:pPr>
    </w:p>
    <w:p w14:paraId="4154B54C">
      <w:pPr>
        <w:shd w:val="clear"/>
        <w:autoSpaceDE w:val="0"/>
        <w:autoSpaceDN w:val="0"/>
        <w:adjustRightInd w:val="0"/>
        <w:spacing w:line="360" w:lineRule="auto"/>
        <w:jc w:val="center"/>
        <w:rPr>
          <w:rFonts w:ascii="宋体"/>
          <w:color w:val="auto"/>
          <w:sz w:val="84"/>
          <w:szCs w:val="84"/>
          <w:highlight w:val="none"/>
          <w:lang w:val="zh-CN"/>
        </w:rPr>
      </w:pPr>
      <w:r>
        <w:rPr>
          <w:rFonts w:hint="eastAsia" w:ascii="宋体" w:hAnsi="宋体" w:cs="宋体"/>
          <w:color w:val="auto"/>
          <w:sz w:val="84"/>
          <w:szCs w:val="84"/>
          <w:highlight w:val="none"/>
          <w:lang w:val="zh-CN"/>
        </w:rPr>
        <w:t>投</w:t>
      </w:r>
    </w:p>
    <w:p w14:paraId="79C34F97">
      <w:pPr>
        <w:shd w:val="clear"/>
        <w:autoSpaceDE w:val="0"/>
        <w:autoSpaceDN w:val="0"/>
        <w:adjustRightInd w:val="0"/>
        <w:spacing w:line="360" w:lineRule="auto"/>
        <w:jc w:val="center"/>
        <w:rPr>
          <w:rFonts w:ascii="宋体"/>
          <w:color w:val="auto"/>
          <w:sz w:val="84"/>
          <w:szCs w:val="84"/>
          <w:highlight w:val="none"/>
          <w:lang w:val="zh-CN"/>
        </w:rPr>
      </w:pPr>
      <w:r>
        <w:rPr>
          <w:rFonts w:hint="eastAsia" w:ascii="宋体" w:hAnsi="宋体" w:cs="宋体"/>
          <w:color w:val="auto"/>
          <w:sz w:val="84"/>
          <w:szCs w:val="84"/>
          <w:highlight w:val="none"/>
          <w:lang w:val="zh-CN"/>
        </w:rPr>
        <w:t>标</w:t>
      </w:r>
    </w:p>
    <w:p w14:paraId="110EB275">
      <w:pPr>
        <w:shd w:val="clear"/>
        <w:autoSpaceDE w:val="0"/>
        <w:autoSpaceDN w:val="0"/>
        <w:adjustRightInd w:val="0"/>
        <w:spacing w:line="360" w:lineRule="auto"/>
        <w:jc w:val="center"/>
        <w:rPr>
          <w:rFonts w:ascii="宋体"/>
          <w:color w:val="auto"/>
          <w:sz w:val="84"/>
          <w:szCs w:val="84"/>
          <w:highlight w:val="none"/>
        </w:rPr>
      </w:pPr>
      <w:r>
        <w:rPr>
          <w:rFonts w:hint="eastAsia" w:ascii="宋体" w:hAnsi="宋体" w:cs="宋体"/>
          <w:color w:val="auto"/>
          <w:sz w:val="84"/>
          <w:szCs w:val="84"/>
          <w:highlight w:val="none"/>
          <w:lang w:val="zh-CN"/>
        </w:rPr>
        <w:t>文</w:t>
      </w:r>
    </w:p>
    <w:p w14:paraId="2E1F7D06">
      <w:pPr>
        <w:shd w:val="clear"/>
        <w:autoSpaceDE w:val="0"/>
        <w:autoSpaceDN w:val="0"/>
        <w:adjustRightInd w:val="0"/>
        <w:spacing w:line="360" w:lineRule="auto"/>
        <w:jc w:val="center"/>
        <w:rPr>
          <w:rFonts w:ascii="宋体"/>
          <w:color w:val="auto"/>
          <w:sz w:val="84"/>
          <w:szCs w:val="84"/>
          <w:highlight w:val="none"/>
          <w:lang w:val="zh-CN"/>
        </w:rPr>
      </w:pPr>
      <w:r>
        <w:rPr>
          <w:rFonts w:hint="eastAsia" w:ascii="宋体" w:hAnsi="宋体" w:cs="宋体"/>
          <w:color w:val="auto"/>
          <w:sz w:val="84"/>
          <w:szCs w:val="84"/>
          <w:highlight w:val="none"/>
          <w:lang w:val="zh-CN"/>
        </w:rPr>
        <w:t>件</w:t>
      </w:r>
    </w:p>
    <w:p w14:paraId="2257EE40">
      <w:pPr>
        <w:shd w:val="clear"/>
        <w:autoSpaceDE w:val="0"/>
        <w:autoSpaceDN w:val="0"/>
        <w:adjustRightInd w:val="0"/>
        <w:spacing w:line="360" w:lineRule="auto"/>
        <w:rPr>
          <w:rFonts w:ascii="宋体"/>
          <w:color w:val="auto"/>
          <w:sz w:val="36"/>
          <w:szCs w:val="36"/>
          <w:highlight w:val="none"/>
        </w:rPr>
      </w:pPr>
    </w:p>
    <w:p w14:paraId="77D9175D">
      <w:pPr>
        <w:shd w:val="clear"/>
        <w:autoSpaceDE w:val="0"/>
        <w:autoSpaceDN w:val="0"/>
        <w:adjustRightInd w:val="0"/>
        <w:spacing w:line="360" w:lineRule="auto"/>
        <w:jc w:val="center"/>
        <w:rPr>
          <w:rFonts w:ascii="宋体"/>
          <w:b/>
          <w:bCs/>
          <w:color w:val="auto"/>
          <w:spacing w:val="40"/>
          <w:sz w:val="36"/>
          <w:szCs w:val="36"/>
          <w:highlight w:val="none"/>
        </w:rPr>
      </w:pPr>
      <w:r>
        <w:rPr>
          <w:rFonts w:hint="eastAsia" w:ascii="宋体" w:hAnsi="宋体" w:cs="宋体"/>
          <w:color w:val="auto"/>
          <w:sz w:val="36"/>
          <w:szCs w:val="36"/>
          <w:highlight w:val="none"/>
          <w:lang w:val="zh-CN"/>
        </w:rPr>
        <w:t>（资格</w:t>
      </w:r>
      <w:r>
        <w:rPr>
          <w:rFonts w:hint="eastAsia" w:ascii="宋体" w:hAnsi="宋体" w:cs="宋体"/>
          <w:color w:val="auto"/>
          <w:sz w:val="36"/>
          <w:szCs w:val="36"/>
          <w:highlight w:val="none"/>
        </w:rPr>
        <w:t>证明</w:t>
      </w:r>
      <w:r>
        <w:rPr>
          <w:rFonts w:hint="eastAsia" w:ascii="宋体" w:hAnsi="宋体" w:cs="宋体"/>
          <w:color w:val="auto"/>
          <w:sz w:val="36"/>
          <w:szCs w:val="36"/>
          <w:highlight w:val="none"/>
          <w:lang w:val="zh-CN"/>
        </w:rPr>
        <w:t>文件</w:t>
      </w:r>
      <w:r>
        <w:rPr>
          <w:rFonts w:hint="eastAsia" w:ascii="宋体" w:hAnsi="宋体" w:cs="宋体"/>
          <w:color w:val="auto"/>
          <w:spacing w:val="40"/>
          <w:sz w:val="36"/>
          <w:szCs w:val="36"/>
          <w:highlight w:val="none"/>
        </w:rPr>
        <w:t>）</w:t>
      </w:r>
    </w:p>
    <w:p w14:paraId="715B1110">
      <w:pPr>
        <w:shd w:val="clear"/>
        <w:autoSpaceDE w:val="0"/>
        <w:autoSpaceDN w:val="0"/>
        <w:adjustRightInd w:val="0"/>
        <w:spacing w:line="360" w:lineRule="auto"/>
        <w:rPr>
          <w:rFonts w:ascii="宋体"/>
          <w:color w:val="auto"/>
          <w:sz w:val="36"/>
          <w:szCs w:val="36"/>
          <w:highlight w:val="none"/>
        </w:rPr>
      </w:pPr>
    </w:p>
    <w:p w14:paraId="23A06B42">
      <w:pPr>
        <w:shd w:val="clear"/>
        <w:autoSpaceDE w:val="0"/>
        <w:autoSpaceDN w:val="0"/>
        <w:adjustRightInd w:val="0"/>
        <w:spacing w:line="360" w:lineRule="auto"/>
        <w:rPr>
          <w:rFonts w:ascii="宋体"/>
          <w:color w:val="auto"/>
          <w:sz w:val="36"/>
          <w:szCs w:val="36"/>
          <w:highlight w:val="none"/>
        </w:rPr>
      </w:pPr>
      <w:r>
        <w:rPr>
          <w:rFonts w:hint="eastAsia" w:ascii="宋体" w:hAnsi="宋体" w:cs="宋体"/>
          <w:color w:val="auto"/>
          <w:sz w:val="36"/>
          <w:szCs w:val="36"/>
          <w:highlight w:val="none"/>
        </w:rPr>
        <w:t>投标人全称（公章）：</w:t>
      </w:r>
    </w:p>
    <w:p w14:paraId="53481F8B">
      <w:pPr>
        <w:shd w:val="clear"/>
        <w:autoSpaceDE w:val="0"/>
        <w:autoSpaceDN w:val="0"/>
        <w:adjustRightInd w:val="0"/>
        <w:spacing w:line="360" w:lineRule="auto"/>
        <w:rPr>
          <w:rFonts w:ascii="宋体"/>
          <w:color w:val="auto"/>
          <w:sz w:val="36"/>
          <w:szCs w:val="36"/>
          <w:highlight w:val="none"/>
        </w:rPr>
      </w:pPr>
      <w:r>
        <w:rPr>
          <w:rFonts w:hint="eastAsia" w:ascii="宋体" w:hAnsi="宋体" w:cs="宋体"/>
          <w:color w:val="auto"/>
          <w:sz w:val="36"/>
          <w:szCs w:val="36"/>
          <w:highlight w:val="none"/>
        </w:rPr>
        <w:t>地址：</w:t>
      </w:r>
    </w:p>
    <w:p w14:paraId="1C8F53C2">
      <w:pPr>
        <w:shd w:val="clear"/>
        <w:autoSpaceDE w:val="0"/>
        <w:autoSpaceDN w:val="0"/>
        <w:adjustRightInd w:val="0"/>
        <w:spacing w:line="360" w:lineRule="auto"/>
        <w:rPr>
          <w:rFonts w:ascii="宋体"/>
          <w:color w:val="auto"/>
          <w:sz w:val="36"/>
          <w:szCs w:val="36"/>
          <w:highlight w:val="none"/>
        </w:rPr>
      </w:pPr>
      <w:r>
        <w:rPr>
          <w:rFonts w:hint="eastAsia" w:ascii="宋体" w:hAnsi="宋体" w:cs="宋体"/>
          <w:color w:val="auto"/>
          <w:sz w:val="36"/>
          <w:szCs w:val="36"/>
          <w:highlight w:val="none"/>
        </w:rPr>
        <w:t>时间：</w:t>
      </w:r>
    </w:p>
    <w:p w14:paraId="46DB1A4F">
      <w:pPr>
        <w:shd w:val="clear"/>
        <w:spacing w:line="360" w:lineRule="auto"/>
        <w:jc w:val="center"/>
        <w:rPr>
          <w:rFonts w:ascii="宋体"/>
          <w:b/>
          <w:bCs/>
          <w:color w:val="auto"/>
          <w:sz w:val="36"/>
          <w:szCs w:val="36"/>
          <w:highlight w:val="none"/>
        </w:rPr>
      </w:pPr>
      <w:r>
        <w:rPr>
          <w:rFonts w:hint="eastAsia" w:ascii="宋体" w:hAnsi="宋体" w:cs="宋体"/>
          <w:b/>
          <w:bCs/>
          <w:color w:val="auto"/>
          <w:sz w:val="36"/>
          <w:szCs w:val="36"/>
          <w:highlight w:val="none"/>
        </w:rPr>
        <w:t>资格证明文件目录</w:t>
      </w:r>
    </w:p>
    <w:p w14:paraId="08C40F93">
      <w:pPr>
        <w:shd w:val="clear"/>
        <w:spacing w:line="360" w:lineRule="auto"/>
        <w:rPr>
          <w:rFonts w:ascii="宋体"/>
          <w:color w:val="auto"/>
          <w:sz w:val="24"/>
          <w:szCs w:val="24"/>
          <w:highlight w:val="none"/>
        </w:rPr>
      </w:pPr>
    </w:p>
    <w:p w14:paraId="6B084B77">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1.投标声明书（附件2）；</w:t>
      </w:r>
    </w:p>
    <w:p w14:paraId="6A78BC76">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2.授权委托书（附件3）（法定代表人亲自办理投标事宜的，则无需提交）；</w:t>
      </w:r>
    </w:p>
    <w:p w14:paraId="18CA1786">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3.法人或者其他组织的营业执照等证明文件，自然人的身份证明（附件4）；</w:t>
      </w:r>
    </w:p>
    <w:p w14:paraId="3C61A97A">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4.具有良好的商业信誉和健全的财务会计制度的承诺（附件5）</w:t>
      </w:r>
    </w:p>
    <w:p w14:paraId="0D134FE6">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5.无税收缴纳、社会保障等方面的失信记录的承诺函（附件6）；</w:t>
      </w:r>
    </w:p>
    <w:p w14:paraId="60212CAF">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6.参加政府采购活动前3年内在经营活动中没有重大违法记录的声明函（附件7）；</w:t>
      </w:r>
    </w:p>
    <w:p w14:paraId="50F54916">
      <w:pPr>
        <w:shd w:val="clea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7.需要说明的其他资料。</w:t>
      </w:r>
    </w:p>
    <w:p w14:paraId="15F4135B">
      <w:pPr>
        <w:pStyle w:val="34"/>
        <w:shd w:val="clear"/>
        <w:rPr>
          <w:color w:val="auto"/>
          <w:highlight w:val="none"/>
        </w:rPr>
      </w:pPr>
    </w:p>
    <w:p w14:paraId="383CC3C4">
      <w:pPr>
        <w:shd w:val="clear"/>
        <w:spacing w:line="360" w:lineRule="auto"/>
        <w:ind w:firstLine="560" w:firstLineChars="200"/>
        <w:jc w:val="left"/>
        <w:rPr>
          <w:rFonts w:ascii="宋体"/>
          <w:color w:val="auto"/>
          <w:sz w:val="28"/>
          <w:szCs w:val="28"/>
          <w:highlight w:val="none"/>
        </w:rPr>
      </w:pPr>
    </w:p>
    <w:p w14:paraId="1DA4B1EE">
      <w:pPr>
        <w:shd w:val="clear"/>
        <w:spacing w:line="360" w:lineRule="auto"/>
        <w:ind w:firstLine="560" w:firstLineChars="200"/>
        <w:jc w:val="left"/>
        <w:rPr>
          <w:rFonts w:ascii="宋体"/>
          <w:color w:val="auto"/>
          <w:sz w:val="28"/>
          <w:szCs w:val="28"/>
          <w:highlight w:val="none"/>
        </w:rPr>
      </w:pPr>
    </w:p>
    <w:p w14:paraId="4AF968A7">
      <w:pPr>
        <w:pStyle w:val="5"/>
        <w:shd w:val="clear"/>
        <w:rPr>
          <w:rFonts w:ascii="宋体"/>
          <w:color w:val="auto"/>
          <w:highlight w:val="none"/>
        </w:rPr>
      </w:pPr>
    </w:p>
    <w:p w14:paraId="2757C2D5">
      <w:pPr>
        <w:shd w:val="clear"/>
        <w:rPr>
          <w:rFonts w:ascii="宋体"/>
          <w:color w:val="auto"/>
          <w:sz w:val="28"/>
          <w:szCs w:val="28"/>
          <w:highlight w:val="none"/>
        </w:rPr>
      </w:pPr>
    </w:p>
    <w:p w14:paraId="3D3D547C">
      <w:pPr>
        <w:pStyle w:val="5"/>
        <w:shd w:val="clear"/>
        <w:rPr>
          <w:rFonts w:ascii="宋体"/>
          <w:color w:val="auto"/>
          <w:highlight w:val="none"/>
        </w:rPr>
      </w:pPr>
    </w:p>
    <w:p w14:paraId="0EC96523">
      <w:pPr>
        <w:shd w:val="clear"/>
        <w:rPr>
          <w:color w:val="auto"/>
          <w:highlight w:val="none"/>
        </w:rPr>
      </w:pPr>
    </w:p>
    <w:p w14:paraId="5BE516D0">
      <w:pPr>
        <w:shd w:val="clear"/>
        <w:spacing w:line="360" w:lineRule="auto"/>
        <w:ind w:firstLine="560" w:firstLineChars="200"/>
        <w:jc w:val="left"/>
        <w:rPr>
          <w:rFonts w:ascii="宋体"/>
          <w:color w:val="auto"/>
          <w:sz w:val="28"/>
          <w:szCs w:val="28"/>
          <w:highlight w:val="none"/>
        </w:rPr>
      </w:pPr>
    </w:p>
    <w:p w14:paraId="2E8E2667">
      <w:pPr>
        <w:pStyle w:val="9"/>
        <w:shd w:val="clear"/>
        <w:rPr>
          <w:rFonts w:ascii="宋体"/>
          <w:color w:val="auto"/>
          <w:sz w:val="28"/>
          <w:szCs w:val="28"/>
          <w:highlight w:val="none"/>
        </w:rPr>
      </w:pPr>
    </w:p>
    <w:p w14:paraId="5A15D169">
      <w:pPr>
        <w:pStyle w:val="10"/>
        <w:shd w:val="clear"/>
        <w:rPr>
          <w:rFonts w:ascii="宋体"/>
          <w:color w:val="auto"/>
          <w:sz w:val="28"/>
          <w:szCs w:val="28"/>
          <w:highlight w:val="none"/>
        </w:rPr>
      </w:pPr>
    </w:p>
    <w:p w14:paraId="43312104">
      <w:pPr>
        <w:pStyle w:val="11"/>
        <w:shd w:val="clear"/>
        <w:rPr>
          <w:rFonts w:ascii="宋体"/>
          <w:color w:val="auto"/>
          <w:sz w:val="28"/>
          <w:szCs w:val="28"/>
          <w:highlight w:val="none"/>
        </w:rPr>
      </w:pPr>
    </w:p>
    <w:p w14:paraId="425287CF">
      <w:pPr>
        <w:shd w:val="clear"/>
        <w:rPr>
          <w:color w:val="auto"/>
          <w:highlight w:val="none"/>
        </w:rPr>
      </w:pPr>
    </w:p>
    <w:p w14:paraId="2446CF66">
      <w:pPr>
        <w:pStyle w:val="11"/>
        <w:shd w:val="clear"/>
        <w:rPr>
          <w:color w:val="auto"/>
          <w:highlight w:val="none"/>
        </w:rPr>
      </w:pPr>
    </w:p>
    <w:p w14:paraId="3883F4EA">
      <w:pPr>
        <w:shd w:val="clear"/>
        <w:spacing w:line="360" w:lineRule="auto"/>
        <w:rPr>
          <w:rFonts w:ascii="宋体"/>
          <w:color w:val="auto"/>
          <w:sz w:val="24"/>
          <w:szCs w:val="24"/>
          <w:highlight w:val="none"/>
        </w:rPr>
      </w:pPr>
    </w:p>
    <w:p w14:paraId="7643E398">
      <w:pPr>
        <w:shd w:val="clear"/>
        <w:spacing w:line="360" w:lineRule="auto"/>
        <w:rPr>
          <w:rFonts w:ascii="宋体"/>
          <w:color w:val="auto"/>
          <w:sz w:val="24"/>
          <w:szCs w:val="24"/>
          <w:highlight w:val="none"/>
        </w:rPr>
      </w:pPr>
    </w:p>
    <w:p w14:paraId="16D5A632">
      <w:pPr>
        <w:shd w:val="clear"/>
        <w:spacing w:line="360" w:lineRule="auto"/>
        <w:rPr>
          <w:rFonts w:ascii="宋体" w:hAnsi="宋体" w:cs="宋体"/>
          <w:b/>
          <w:bCs/>
          <w:color w:val="auto"/>
          <w:sz w:val="28"/>
          <w:szCs w:val="28"/>
          <w:highlight w:val="none"/>
        </w:rPr>
      </w:pPr>
    </w:p>
    <w:p w14:paraId="0F34D20A">
      <w:pPr>
        <w:shd w:val="clea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附件</w:t>
      </w:r>
      <w:r>
        <w:rPr>
          <w:rFonts w:ascii="宋体" w:hAnsi="宋体" w:cs="宋体"/>
          <w:b/>
          <w:bCs/>
          <w:color w:val="auto"/>
          <w:sz w:val="28"/>
          <w:szCs w:val="28"/>
          <w:highlight w:val="none"/>
        </w:rPr>
        <w:t xml:space="preserve">2                  </w:t>
      </w:r>
    </w:p>
    <w:p w14:paraId="41F2EDDC">
      <w:pPr>
        <w:shd w:val="clear"/>
        <w:spacing w:line="360" w:lineRule="auto"/>
        <w:jc w:val="center"/>
        <w:rPr>
          <w:rFonts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t>投标声明书</w:t>
      </w:r>
    </w:p>
    <w:p w14:paraId="1E639519">
      <w:pPr>
        <w:pStyle w:val="34"/>
        <w:shd w:val="clear"/>
        <w:rPr>
          <w:color w:val="auto"/>
          <w:highlight w:val="none"/>
          <w:lang w:val="zh-CN"/>
        </w:rPr>
      </w:pPr>
    </w:p>
    <w:p w14:paraId="6956A2E8">
      <w:pPr>
        <w:shd w:val="clear"/>
        <w:spacing w:line="440" w:lineRule="exact"/>
        <w:rPr>
          <w:rFonts w:ascii="宋体"/>
          <w:color w:val="auto"/>
          <w:sz w:val="24"/>
          <w:szCs w:val="24"/>
          <w:highlight w:val="none"/>
        </w:rPr>
      </w:pPr>
      <w:r>
        <w:rPr>
          <w:rFonts w:hint="eastAsia" w:ascii="宋体" w:hAnsi="宋体" w:cs="宋体"/>
          <w:color w:val="auto"/>
          <w:sz w:val="24"/>
          <w:szCs w:val="24"/>
          <w:highlight w:val="none"/>
          <w:u w:val="single"/>
        </w:rPr>
        <w:t>浙江五石中正工程咨询有限公司</w:t>
      </w:r>
      <w:r>
        <w:rPr>
          <w:rFonts w:hint="eastAsia" w:ascii="宋体" w:hAnsi="宋体" w:cs="宋体"/>
          <w:color w:val="auto"/>
          <w:sz w:val="24"/>
          <w:szCs w:val="24"/>
          <w:highlight w:val="none"/>
        </w:rPr>
        <w:t>（采购代理机构名称）：</w:t>
      </w:r>
    </w:p>
    <w:p w14:paraId="55EE9440">
      <w:pPr>
        <w:shd w:val="clear"/>
        <w:spacing w:line="440" w:lineRule="exact"/>
        <w:ind w:firstLine="480" w:firstLineChars="200"/>
        <w:rPr>
          <w:rFonts w:ascii="宋体"/>
          <w:color w:val="auto"/>
          <w:sz w:val="24"/>
          <w:szCs w:val="24"/>
          <w:highlight w:val="none"/>
        </w:rPr>
      </w:pPr>
      <w:r>
        <w:rPr>
          <w:rFonts w:hint="eastAsia" w:ascii="宋体" w:hAnsi="宋体" w:cs="宋体"/>
          <w:color w:val="auto"/>
          <w:sz w:val="24"/>
          <w:szCs w:val="24"/>
          <w:highlight w:val="none"/>
          <w:u w:val="single"/>
        </w:rPr>
        <w:t>（投标人名称）</w:t>
      </w:r>
      <w:r>
        <w:rPr>
          <w:rFonts w:hint="eastAsia" w:ascii="宋体" w:hAnsi="宋体" w:cs="宋体"/>
          <w:color w:val="auto"/>
          <w:sz w:val="24"/>
          <w:szCs w:val="24"/>
          <w:highlight w:val="none"/>
        </w:rPr>
        <w:t>系中华人民共和国合法企业，经营地址</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02A123AE">
      <w:pPr>
        <w:shd w:val="clear"/>
        <w:spacing w:line="44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我（</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投标人名称</w:t>
      </w:r>
      <w:r>
        <w:rPr>
          <w:rFonts w:hint="eastAsia" w:ascii="宋体" w:hAnsi="宋体" w:cs="宋体"/>
          <w:color w:val="auto"/>
          <w:sz w:val="24"/>
          <w:szCs w:val="24"/>
          <w:highlight w:val="none"/>
        </w:rPr>
        <w:t>）的法定代表人，我公司自愿参加贵方组织的（</w:t>
      </w:r>
      <w:r>
        <w:rPr>
          <w:rFonts w:hint="eastAsia" w:ascii="宋体" w:hAnsi="宋体" w:cs="宋体"/>
          <w:color w:val="auto"/>
          <w:sz w:val="24"/>
          <w:szCs w:val="24"/>
          <w:highlight w:val="none"/>
          <w:u w:val="single"/>
          <w:lang w:eastAsia="zh-CN"/>
        </w:rPr>
        <w:t>台州市路桥区第三人民医院医疗服务共同体（含新桥分院、横街分院）检验外送服务项目</w:t>
      </w:r>
      <w:r>
        <w:rPr>
          <w:rFonts w:hint="eastAsia" w:ascii="宋体" w:hAnsi="宋体" w:cs="宋体"/>
          <w:color w:val="auto"/>
          <w:sz w:val="24"/>
          <w:szCs w:val="24"/>
          <w:highlight w:val="none"/>
        </w:rPr>
        <w:t>）（编号为：</w:t>
      </w:r>
      <w:r>
        <w:rPr>
          <w:rFonts w:hint="eastAsia" w:ascii="宋体" w:hAnsi="宋体" w:cs="宋体"/>
          <w:color w:val="auto"/>
          <w:sz w:val="24"/>
          <w:szCs w:val="24"/>
          <w:highlight w:val="none"/>
          <w:u w:val="single"/>
          <w:lang w:eastAsia="zh-CN"/>
        </w:rPr>
        <w:t>331004264310060000007-2026WSLQ23</w:t>
      </w:r>
      <w:r>
        <w:rPr>
          <w:rFonts w:hint="eastAsia" w:ascii="宋体" w:hAnsi="宋体" w:cs="宋体"/>
          <w:color w:val="auto"/>
          <w:sz w:val="24"/>
          <w:szCs w:val="24"/>
          <w:highlight w:val="none"/>
        </w:rPr>
        <w:t>）的投标，为此，我公司就本次投标有关事项郑重声明如下：</w:t>
      </w:r>
    </w:p>
    <w:p w14:paraId="438F4085">
      <w:pPr>
        <w:shd w:val="clea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我公司声明截止投标时间近三年以来：在政府采购领域中的项目招标、投标和合同履约期间无重大违法记录（重大违法记录是指供应商因违法经营受到刑事处罚或者责令停产停业、吊销许可证或者执照、较大数额罚款等行政处罚）。</w:t>
      </w:r>
    </w:p>
    <w:p w14:paraId="479D6CEF">
      <w:pPr>
        <w:shd w:val="clea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我</w:t>
      </w:r>
      <w:r>
        <w:rPr>
          <w:rFonts w:hint="eastAsia" w:ascii="宋体" w:hAnsi="宋体" w:cs="宋体"/>
          <w:color w:val="auto"/>
          <w:sz w:val="24"/>
          <w:szCs w:val="24"/>
          <w:highlight w:val="none"/>
          <w:lang w:val="zh-CN"/>
        </w:rPr>
        <w:t>公司</w:t>
      </w:r>
      <w:r>
        <w:rPr>
          <w:rFonts w:hint="eastAsia" w:ascii="宋体" w:hAnsi="宋体" w:cs="宋体"/>
          <w:color w:val="auto"/>
          <w:sz w:val="24"/>
          <w:szCs w:val="24"/>
          <w:highlight w:val="none"/>
        </w:rPr>
        <w:t>不是采购人的附属机构；在获知本项目采购信息后，与采购人聘请的为此项目提供咨询服务的公司及其附属机构没有任何联系。</w:t>
      </w:r>
    </w:p>
    <w:p w14:paraId="4F5705D2">
      <w:pPr>
        <w:shd w:val="clear"/>
        <w:spacing w:line="360" w:lineRule="auto"/>
        <w:ind w:firstLine="480" w:firstLineChars="200"/>
        <w:rPr>
          <w:rFonts w:ascii="宋体"/>
          <w:color w:val="auto"/>
          <w:sz w:val="24"/>
          <w:szCs w:val="24"/>
          <w:highlight w:val="none"/>
          <w:lang w:val="af-ZA"/>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我</w:t>
      </w:r>
      <w:r>
        <w:rPr>
          <w:rFonts w:hint="eastAsia" w:ascii="宋体" w:hAnsi="宋体" w:cs="宋体"/>
          <w:color w:val="auto"/>
          <w:sz w:val="24"/>
          <w:szCs w:val="24"/>
          <w:highlight w:val="none"/>
          <w:lang w:val="zh-CN"/>
        </w:rPr>
        <w:t>公司</w:t>
      </w:r>
      <w:r>
        <w:rPr>
          <w:rFonts w:hint="eastAsia" w:ascii="宋体" w:hAnsi="宋体" w:cs="宋体"/>
          <w:color w:val="auto"/>
          <w:sz w:val="24"/>
          <w:szCs w:val="24"/>
          <w:highlight w:val="none"/>
        </w:rPr>
        <w:t>保证，</w:t>
      </w:r>
      <w:r>
        <w:rPr>
          <w:rFonts w:hint="eastAsia" w:ascii="宋体" w:hAnsi="宋体" w:cs="宋体"/>
          <w:color w:val="auto"/>
          <w:sz w:val="24"/>
          <w:szCs w:val="24"/>
          <w:highlight w:val="none"/>
          <w:lang w:val="af-ZA"/>
        </w:rPr>
        <w:t>采购人在中华人民共和国境内使用</w:t>
      </w:r>
      <w:r>
        <w:rPr>
          <w:rFonts w:hint="eastAsia" w:ascii="宋体" w:hAnsi="宋体" w:cs="宋体"/>
          <w:color w:val="auto"/>
          <w:sz w:val="24"/>
          <w:szCs w:val="24"/>
          <w:highlight w:val="none"/>
        </w:rPr>
        <w:t>我</w:t>
      </w:r>
      <w:r>
        <w:rPr>
          <w:rFonts w:hint="eastAsia" w:ascii="宋体" w:hAnsi="宋体" w:cs="宋体"/>
          <w:color w:val="auto"/>
          <w:sz w:val="24"/>
          <w:szCs w:val="24"/>
          <w:highlight w:val="none"/>
          <w:lang w:val="zh-CN"/>
        </w:rPr>
        <w:t>公司</w:t>
      </w:r>
      <w:r>
        <w:rPr>
          <w:rFonts w:hint="eastAsia" w:ascii="宋体" w:hAnsi="宋体" w:cs="宋体"/>
          <w:color w:val="auto"/>
          <w:sz w:val="24"/>
          <w:szCs w:val="24"/>
          <w:highlight w:val="none"/>
          <w:lang w:val="af-ZA"/>
        </w:rPr>
        <w:t>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14:paraId="02301F32">
      <w:pPr>
        <w:shd w:val="clea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af-ZA" w:eastAsia="zh-CN"/>
        </w:rPr>
        <w:t>.</w:t>
      </w:r>
      <w:r>
        <w:rPr>
          <w:rFonts w:hint="eastAsia" w:ascii="宋体" w:hAnsi="宋体" w:cs="宋体"/>
          <w:color w:val="auto"/>
          <w:sz w:val="24"/>
          <w:szCs w:val="24"/>
          <w:highlight w:val="none"/>
          <w:lang w:val="af-ZA"/>
        </w:rPr>
        <w:t>我</w:t>
      </w:r>
      <w:r>
        <w:rPr>
          <w:rFonts w:hint="eastAsia" w:ascii="宋体" w:hAnsi="宋体" w:cs="宋体"/>
          <w:color w:val="auto"/>
          <w:sz w:val="24"/>
          <w:szCs w:val="24"/>
          <w:highlight w:val="none"/>
          <w:lang w:val="zh-CN"/>
        </w:rPr>
        <w:t>公司</w:t>
      </w:r>
      <w:r>
        <w:rPr>
          <w:rFonts w:hint="eastAsia" w:ascii="宋体" w:hAnsi="宋体" w:cs="宋体"/>
          <w:color w:val="auto"/>
          <w:sz w:val="24"/>
          <w:szCs w:val="24"/>
          <w:highlight w:val="none"/>
          <w:lang w:val="af-ZA"/>
        </w:rPr>
        <w:t>严格履行政府采购合同，不降低合同约定的产品质量和服务，不擅自变更、中止、终止合同，或拒绝履行合同义务；</w:t>
      </w:r>
    </w:p>
    <w:p w14:paraId="02EAA748">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以上事项如有虚假或隐瞒，我</w:t>
      </w:r>
      <w:r>
        <w:rPr>
          <w:rFonts w:hint="eastAsia" w:ascii="宋体" w:hAnsi="宋体" w:cs="宋体"/>
          <w:color w:val="auto"/>
          <w:sz w:val="24"/>
          <w:szCs w:val="24"/>
          <w:highlight w:val="none"/>
          <w:lang w:val="zh-CN"/>
        </w:rPr>
        <w:t>公司</w:t>
      </w:r>
      <w:r>
        <w:rPr>
          <w:rFonts w:hint="eastAsia" w:ascii="宋体" w:hAnsi="宋体" w:cs="宋体"/>
          <w:color w:val="auto"/>
          <w:sz w:val="24"/>
          <w:szCs w:val="24"/>
          <w:highlight w:val="none"/>
        </w:rPr>
        <w:t>愿意承担一切后果，并不再寻求任何旨在减轻或免除法律责任的辩解。</w:t>
      </w:r>
    </w:p>
    <w:p w14:paraId="21CAF897">
      <w:pPr>
        <w:shd w:val="clear"/>
        <w:spacing w:line="360" w:lineRule="auto"/>
        <w:ind w:firstLine="480" w:firstLineChars="200"/>
        <w:rPr>
          <w:rFonts w:hint="eastAsia" w:ascii="宋体" w:hAnsi="宋体" w:cs="宋体"/>
          <w:color w:val="auto"/>
          <w:sz w:val="24"/>
          <w:szCs w:val="24"/>
          <w:highlight w:val="none"/>
        </w:rPr>
      </w:pPr>
    </w:p>
    <w:p w14:paraId="1A382537">
      <w:pPr>
        <w:shd w:val="clear"/>
        <w:spacing w:line="360" w:lineRule="auto"/>
        <w:ind w:firstLine="480" w:firstLineChars="200"/>
        <w:rPr>
          <w:rFonts w:hint="eastAsia" w:ascii="宋体" w:hAnsi="宋体" w:cs="宋体"/>
          <w:color w:val="auto"/>
          <w:sz w:val="24"/>
          <w:szCs w:val="24"/>
          <w:highlight w:val="none"/>
        </w:rPr>
      </w:pPr>
    </w:p>
    <w:p w14:paraId="275B9515">
      <w:pPr>
        <w:shd w:val="clear"/>
        <w:spacing w:line="360" w:lineRule="auto"/>
        <w:ind w:firstLine="4320" w:firstLineChars="1800"/>
        <w:rPr>
          <w:rFonts w:ascii="宋体"/>
          <w:color w:val="auto"/>
          <w:sz w:val="24"/>
          <w:szCs w:val="24"/>
          <w:highlight w:val="none"/>
          <w:lang w:val="zh-CN"/>
        </w:rPr>
      </w:pPr>
      <w:r>
        <w:rPr>
          <w:rFonts w:hint="eastAsia" w:ascii="宋体" w:hAnsi="宋体" w:cs="宋体"/>
          <w:color w:val="auto"/>
          <w:sz w:val="24"/>
          <w:szCs w:val="24"/>
          <w:highlight w:val="none"/>
          <w:lang w:val="zh-CN"/>
        </w:rPr>
        <w:t>投标人名称（公章）：</w:t>
      </w:r>
    </w:p>
    <w:p w14:paraId="441AA4B2">
      <w:pPr>
        <w:shd w:val="clear"/>
        <w:spacing w:line="360" w:lineRule="auto"/>
        <w:ind w:firstLine="1680" w:firstLineChars="700"/>
        <w:rPr>
          <w:rFonts w:ascii="宋体"/>
          <w:color w:val="auto"/>
          <w:sz w:val="24"/>
          <w:szCs w:val="24"/>
          <w:highlight w:val="none"/>
          <w:lang w:val="zh-CN"/>
        </w:rPr>
      </w:pPr>
      <w:r>
        <w:rPr>
          <w:rFonts w:hint="eastAsia" w:ascii="宋体" w:hAnsi="宋体" w:cs="宋体"/>
          <w:color w:val="auto"/>
          <w:sz w:val="24"/>
          <w:szCs w:val="24"/>
          <w:highlight w:val="none"/>
          <w:lang w:val="zh-CN"/>
        </w:rPr>
        <w:t>法定代表人或授权委托代理人（签字</w:t>
      </w:r>
      <w:r>
        <w:rPr>
          <w:rFonts w:hint="eastAsia" w:ascii="宋体" w:hAnsi="宋体" w:cs="宋体"/>
          <w:color w:val="auto"/>
          <w:sz w:val="24"/>
          <w:szCs w:val="24"/>
          <w:highlight w:val="none"/>
        </w:rPr>
        <w:t>或盖章</w:t>
      </w:r>
      <w:r>
        <w:rPr>
          <w:rFonts w:hint="eastAsia" w:ascii="宋体" w:hAnsi="宋体" w:cs="宋体"/>
          <w:color w:val="auto"/>
          <w:sz w:val="24"/>
          <w:szCs w:val="24"/>
          <w:highlight w:val="none"/>
          <w:lang w:val="zh-CN"/>
        </w:rPr>
        <w:t>）：</w:t>
      </w:r>
    </w:p>
    <w:p w14:paraId="05EC5BBD">
      <w:pPr>
        <w:shd w:val="clear"/>
        <w:spacing w:line="360" w:lineRule="auto"/>
        <w:ind w:firstLine="4320" w:firstLineChars="18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zh-CN"/>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zh-CN"/>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zh-CN"/>
        </w:rPr>
        <w:t>日</w:t>
      </w:r>
    </w:p>
    <w:p w14:paraId="4EE74CB2">
      <w:pPr>
        <w:shd w:val="clear"/>
        <w:spacing w:line="360" w:lineRule="auto"/>
        <w:rPr>
          <w:rFonts w:ascii="宋体" w:hAnsi="宋体" w:cs="宋体"/>
          <w:b/>
          <w:bCs/>
          <w:color w:val="auto"/>
          <w:sz w:val="28"/>
          <w:szCs w:val="28"/>
          <w:highlight w:val="none"/>
        </w:rPr>
      </w:pPr>
    </w:p>
    <w:p w14:paraId="43D10F52">
      <w:pPr>
        <w:shd w:val="clea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附件</w:t>
      </w:r>
      <w:r>
        <w:rPr>
          <w:rFonts w:ascii="宋体" w:hAnsi="宋体" w:cs="宋体"/>
          <w:b/>
          <w:bCs/>
          <w:color w:val="auto"/>
          <w:sz w:val="28"/>
          <w:szCs w:val="28"/>
          <w:highlight w:val="none"/>
        </w:rPr>
        <w:t xml:space="preserve">3                   </w:t>
      </w:r>
    </w:p>
    <w:p w14:paraId="3CB29C5D">
      <w:pPr>
        <w:shd w:val="clea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授权委托书</w:t>
      </w:r>
    </w:p>
    <w:p w14:paraId="4F6D6E34">
      <w:pPr>
        <w:pStyle w:val="34"/>
        <w:shd w:val="clear"/>
        <w:rPr>
          <w:color w:val="auto"/>
          <w:highlight w:val="none"/>
        </w:rPr>
      </w:pPr>
    </w:p>
    <w:p w14:paraId="5940C89C">
      <w:pPr>
        <w:shd w:val="clear"/>
        <w:spacing w:line="360" w:lineRule="auto"/>
        <w:jc w:val="left"/>
        <w:rPr>
          <w:rFonts w:ascii="宋体"/>
          <w:color w:val="auto"/>
          <w:sz w:val="24"/>
          <w:szCs w:val="24"/>
          <w:highlight w:val="none"/>
        </w:rPr>
      </w:pPr>
      <w:r>
        <w:rPr>
          <w:rFonts w:hint="eastAsia" w:ascii="宋体" w:hAnsi="宋体" w:cs="宋体"/>
          <w:color w:val="auto"/>
          <w:sz w:val="24"/>
          <w:szCs w:val="24"/>
          <w:highlight w:val="none"/>
          <w:u w:val="single"/>
        </w:rPr>
        <w:t>浙江五石中正工程咨询有限公司</w:t>
      </w:r>
      <w:r>
        <w:rPr>
          <w:rFonts w:hint="eastAsia" w:ascii="宋体" w:hAnsi="宋体" w:cs="宋体"/>
          <w:color w:val="auto"/>
          <w:sz w:val="24"/>
          <w:szCs w:val="24"/>
          <w:highlight w:val="none"/>
        </w:rPr>
        <w:t>（采购代理机构名称）：</w:t>
      </w:r>
    </w:p>
    <w:p w14:paraId="6D8F17A5">
      <w:pPr>
        <w:shd w:val="clea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u w:val="single"/>
        </w:rPr>
        <w:t>（投标人全称）</w:t>
      </w:r>
      <w:r>
        <w:rPr>
          <w:rFonts w:hint="eastAsia" w:ascii="宋体" w:hAnsi="宋体" w:cs="宋体"/>
          <w:color w:val="auto"/>
          <w:sz w:val="24"/>
          <w:szCs w:val="24"/>
          <w:highlight w:val="none"/>
        </w:rPr>
        <w:t>法定代表人（或营业执照中单位负责人）</w:t>
      </w:r>
      <w:r>
        <w:rPr>
          <w:rFonts w:ascii="宋体"/>
          <w:color w:val="auto"/>
          <w:sz w:val="24"/>
          <w:szCs w:val="24"/>
          <w:highlight w:val="none"/>
          <w:u w:val="single"/>
        </w:rPr>
        <w:tab/>
      </w:r>
      <w:r>
        <w:rPr>
          <w:rFonts w:hint="eastAsia" w:ascii="宋体" w:hAnsi="宋体" w:cs="宋体"/>
          <w:color w:val="auto"/>
          <w:sz w:val="24"/>
          <w:szCs w:val="24"/>
          <w:highlight w:val="none"/>
          <w:u w:val="single"/>
        </w:rPr>
        <w:t>（法定代表人或营业执照中单位负责人姓名）</w:t>
      </w:r>
      <w:r>
        <w:rPr>
          <w:rFonts w:hint="eastAsia" w:ascii="宋体" w:hAnsi="宋体" w:cs="宋体"/>
          <w:color w:val="auto"/>
          <w:sz w:val="24"/>
          <w:szCs w:val="24"/>
          <w:highlight w:val="none"/>
        </w:rPr>
        <w:t>授权</w:t>
      </w:r>
      <w:r>
        <w:rPr>
          <w:rFonts w:hint="eastAsia" w:ascii="宋体" w:hAnsi="宋体" w:cs="宋体"/>
          <w:color w:val="auto"/>
          <w:sz w:val="24"/>
          <w:szCs w:val="24"/>
          <w:highlight w:val="none"/>
          <w:u w:val="single"/>
        </w:rPr>
        <w:t>（授权委托代理人姓名）</w:t>
      </w:r>
      <w:r>
        <w:rPr>
          <w:rFonts w:hint="eastAsia" w:ascii="宋体" w:hAnsi="宋体" w:cs="宋体"/>
          <w:color w:val="auto"/>
          <w:sz w:val="24"/>
          <w:szCs w:val="24"/>
          <w:highlight w:val="none"/>
        </w:rPr>
        <w:t>为授权委托代理人，参加贵单位组织的</w:t>
      </w:r>
      <w:r>
        <w:rPr>
          <w:rFonts w:hint="eastAsia" w:ascii="宋体" w:hAnsi="宋体" w:cs="宋体"/>
          <w:color w:val="auto"/>
          <w:sz w:val="24"/>
          <w:szCs w:val="24"/>
          <w:highlight w:val="none"/>
          <w:u w:val="single"/>
          <w:lang w:eastAsia="zh-CN"/>
        </w:rPr>
        <w:t>台州市路桥区第三人民医院医疗服务共同体（含新桥分院、横街分院）检验外送服务项目</w:t>
      </w:r>
      <w:r>
        <w:rPr>
          <w:rFonts w:hint="eastAsia" w:ascii="宋体" w:hAnsi="宋体" w:cs="宋体"/>
          <w:color w:val="auto"/>
          <w:sz w:val="24"/>
          <w:szCs w:val="24"/>
          <w:highlight w:val="none"/>
        </w:rPr>
        <w:t>的采购活动，并代表我方全权办理针对上述项目的投标、开标、评标、签约等具体事务和签署相关文件。我方对授权委托代理人的签字事项负全部责任。</w:t>
      </w:r>
    </w:p>
    <w:p w14:paraId="2A7860EA">
      <w:pPr>
        <w:shd w:val="clea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在撤销授权的书面通知以前，本授权书一直有效。授权委托代理人在授权委托书有效期内签署的所有文件不因授权的撤销而失效。</w:t>
      </w:r>
    </w:p>
    <w:p w14:paraId="3A58F6D2">
      <w:pPr>
        <w:shd w:val="clea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授权委托代理人无转委托权，特此委托。</w:t>
      </w:r>
    </w:p>
    <w:p w14:paraId="657AD95B">
      <w:pPr>
        <w:shd w:val="clear"/>
        <w:spacing w:line="360" w:lineRule="auto"/>
        <w:ind w:firstLine="480" w:firstLineChars="200"/>
        <w:rPr>
          <w:rFonts w:ascii="宋体"/>
          <w:color w:val="auto"/>
          <w:sz w:val="24"/>
          <w:szCs w:val="24"/>
          <w:highlight w:val="none"/>
        </w:rPr>
      </w:pPr>
    </w:p>
    <w:p w14:paraId="1AFF3144">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法定代表人签字或盖章：</w:t>
      </w:r>
    </w:p>
    <w:p w14:paraId="257E277E">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投标人全称（公章）：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日期：</w:t>
      </w:r>
    </w:p>
    <w:p w14:paraId="481FDB3D">
      <w:pPr>
        <w:shd w:val="clear"/>
        <w:spacing w:line="360" w:lineRule="auto"/>
        <w:rPr>
          <w:rFonts w:ascii="宋体"/>
          <w:b/>
          <w:bCs/>
          <w:color w:val="auto"/>
          <w:sz w:val="24"/>
          <w:szCs w:val="24"/>
          <w:highlight w:val="none"/>
        </w:rPr>
      </w:pPr>
      <w:r>
        <w:rPr>
          <w:rFonts w:hint="eastAsia" w:ascii="宋体" w:hAnsi="宋体" w:cs="宋体"/>
          <w:b/>
          <w:bCs/>
          <w:color w:val="auto"/>
          <w:sz w:val="24"/>
          <w:szCs w:val="24"/>
          <w:highlight w:val="none"/>
        </w:rPr>
        <w:t>附：</w:t>
      </w:r>
    </w:p>
    <w:tbl>
      <w:tblPr>
        <w:tblStyle w:val="26"/>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2DBC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vAlign w:val="center"/>
          </w:tcPr>
          <w:p w14:paraId="42453515">
            <w:pPr>
              <w:shd w:val="clea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法定代表身份证复印件</w:t>
            </w:r>
            <w:r>
              <w:rPr>
                <w:rFonts w:hint="eastAsia" w:ascii="宋体" w:hAnsi="宋体" w:cs="宋体"/>
                <w:b/>
                <w:bCs/>
                <w:color w:val="auto"/>
                <w:sz w:val="24"/>
                <w:szCs w:val="24"/>
                <w:highlight w:val="none"/>
                <w:lang w:eastAsia="zh-CN"/>
              </w:rPr>
              <w:t>粘贴</w:t>
            </w:r>
            <w:r>
              <w:rPr>
                <w:rFonts w:hint="eastAsia" w:ascii="宋体" w:hAnsi="宋体" w:cs="宋体"/>
                <w:b/>
                <w:bCs/>
                <w:color w:val="auto"/>
                <w:sz w:val="24"/>
                <w:szCs w:val="24"/>
                <w:highlight w:val="none"/>
              </w:rPr>
              <w:t>处</w:t>
            </w:r>
          </w:p>
        </w:tc>
      </w:tr>
    </w:tbl>
    <w:p w14:paraId="73D63DD1">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法定代表人姓名：</w:t>
      </w:r>
    </w:p>
    <w:p w14:paraId="4486CBAA">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传真：</w:t>
      </w:r>
    </w:p>
    <w:p w14:paraId="498B6DFB">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手机：</w:t>
      </w:r>
    </w:p>
    <w:p w14:paraId="16ABDA0B">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详细通讯地址：</w:t>
      </w:r>
    </w:p>
    <w:p w14:paraId="2D86D360">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邮政编码：</w:t>
      </w:r>
    </w:p>
    <w:p w14:paraId="06FA7992">
      <w:pPr>
        <w:shd w:val="clear"/>
        <w:spacing w:line="360" w:lineRule="auto"/>
        <w:rPr>
          <w:rFonts w:ascii="宋体"/>
          <w:b/>
          <w:bCs/>
          <w:color w:val="auto"/>
          <w:sz w:val="24"/>
          <w:szCs w:val="24"/>
          <w:highlight w:val="none"/>
        </w:rPr>
      </w:pPr>
    </w:p>
    <w:tbl>
      <w:tblPr>
        <w:tblStyle w:val="26"/>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388C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vAlign w:val="center"/>
          </w:tcPr>
          <w:p w14:paraId="24B5CEAB">
            <w:pPr>
              <w:shd w:val="clea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授权委托代理人身份证复印件</w:t>
            </w:r>
            <w:r>
              <w:rPr>
                <w:rFonts w:hint="eastAsia" w:ascii="宋体" w:hAnsi="宋体" w:cs="宋体"/>
                <w:b/>
                <w:bCs/>
                <w:color w:val="auto"/>
                <w:sz w:val="24"/>
                <w:szCs w:val="24"/>
                <w:highlight w:val="none"/>
                <w:lang w:eastAsia="zh-CN"/>
              </w:rPr>
              <w:t>粘贴</w:t>
            </w:r>
            <w:r>
              <w:rPr>
                <w:rFonts w:hint="eastAsia" w:ascii="宋体" w:hAnsi="宋体" w:cs="宋体"/>
                <w:b/>
                <w:bCs/>
                <w:color w:val="auto"/>
                <w:sz w:val="24"/>
                <w:szCs w:val="24"/>
                <w:highlight w:val="none"/>
              </w:rPr>
              <w:t>处</w:t>
            </w:r>
          </w:p>
        </w:tc>
      </w:tr>
    </w:tbl>
    <w:p w14:paraId="3A0ED5FD">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授权委托代理人姓名：</w:t>
      </w:r>
    </w:p>
    <w:p w14:paraId="79C81C43">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职务：</w:t>
      </w:r>
    </w:p>
    <w:p w14:paraId="198BCFB4">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传真：</w:t>
      </w:r>
    </w:p>
    <w:p w14:paraId="628CA541">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手机：</w:t>
      </w:r>
    </w:p>
    <w:p w14:paraId="1D1D94E1">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详细通讯地址：</w:t>
      </w:r>
    </w:p>
    <w:p w14:paraId="0F01E715">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邮政编码：</w:t>
      </w:r>
    </w:p>
    <w:p w14:paraId="03246B8D">
      <w:pPr>
        <w:shd w:val="clear"/>
        <w:rPr>
          <w:rFonts w:ascii="宋体" w:hAnsi="宋体" w:cs="宋体"/>
          <w:b/>
          <w:bCs/>
          <w:color w:val="auto"/>
          <w:sz w:val="28"/>
          <w:szCs w:val="36"/>
          <w:highlight w:val="none"/>
        </w:rPr>
      </w:pPr>
      <w:r>
        <w:rPr>
          <w:rFonts w:hint="eastAsia" w:ascii="宋体" w:hAnsi="宋体" w:cs="宋体"/>
          <w:b/>
          <w:bCs/>
          <w:color w:val="auto"/>
          <w:sz w:val="28"/>
          <w:szCs w:val="36"/>
          <w:highlight w:val="none"/>
        </w:rPr>
        <w:t>附件4</w:t>
      </w:r>
    </w:p>
    <w:p w14:paraId="34A57C5C">
      <w:pPr>
        <w:pStyle w:val="19"/>
        <w:shd w:val="clear"/>
        <w:spacing w:line="360" w:lineRule="auto"/>
        <w:ind w:left="0" w:firstLine="0" w:firstLineChars="0"/>
        <w:jc w:val="center"/>
        <w:outlineLvl w:val="2"/>
        <w:rPr>
          <w:rFonts w:ascii="宋体" w:hAnsi="宋体" w:cs="宋体"/>
          <w:b/>
          <w:color w:val="auto"/>
          <w:spacing w:val="-6"/>
          <w:sz w:val="24"/>
          <w:szCs w:val="24"/>
          <w:highlight w:val="none"/>
        </w:rPr>
      </w:pPr>
    </w:p>
    <w:p w14:paraId="049A25FE">
      <w:pPr>
        <w:pStyle w:val="19"/>
        <w:shd w:val="clear"/>
        <w:spacing w:line="360" w:lineRule="auto"/>
        <w:ind w:left="0" w:firstLine="0" w:firstLineChars="0"/>
        <w:jc w:val="center"/>
        <w:outlineLvl w:val="2"/>
        <w:rPr>
          <w:rFonts w:ascii="宋体" w:hAnsi="宋体" w:cs="宋体"/>
          <w:b/>
          <w:color w:val="auto"/>
          <w:spacing w:val="-6"/>
          <w:sz w:val="24"/>
          <w:szCs w:val="24"/>
          <w:highlight w:val="none"/>
        </w:rPr>
      </w:pPr>
    </w:p>
    <w:p w14:paraId="6D11D3F6">
      <w:pPr>
        <w:pStyle w:val="19"/>
        <w:shd w:val="clear"/>
        <w:spacing w:line="360" w:lineRule="auto"/>
        <w:ind w:left="0" w:firstLine="0" w:firstLineChars="0"/>
        <w:jc w:val="center"/>
        <w:outlineLvl w:val="2"/>
        <w:rPr>
          <w:rFonts w:ascii="宋体" w:hAnsi="宋体" w:cs="宋体"/>
          <w:b/>
          <w:color w:val="auto"/>
          <w:spacing w:val="-6"/>
          <w:sz w:val="24"/>
          <w:szCs w:val="24"/>
          <w:highlight w:val="none"/>
        </w:rPr>
      </w:pPr>
      <w:r>
        <w:rPr>
          <w:rFonts w:hint="eastAsia" w:ascii="宋体" w:hAnsi="宋体" w:cs="宋体"/>
          <w:b/>
          <w:color w:val="auto"/>
          <w:spacing w:val="-6"/>
          <w:sz w:val="24"/>
          <w:szCs w:val="24"/>
          <w:highlight w:val="none"/>
        </w:rPr>
        <w:t>有效的法人或者其他组织的营业执照等证明文件（复印件），自然人的身份证明</w:t>
      </w:r>
    </w:p>
    <w:p w14:paraId="564EB9BB">
      <w:pPr>
        <w:pStyle w:val="19"/>
        <w:shd w:val="clear"/>
        <w:spacing w:line="360" w:lineRule="auto"/>
        <w:ind w:left="0" w:firstLine="0" w:firstLineChars="0"/>
        <w:jc w:val="center"/>
        <w:rPr>
          <w:rFonts w:ascii="宋体" w:hAnsi="宋体" w:cs="宋体"/>
          <w:b/>
          <w:color w:val="auto"/>
          <w:spacing w:val="-6"/>
          <w:sz w:val="24"/>
          <w:szCs w:val="24"/>
          <w:highlight w:val="none"/>
        </w:rPr>
      </w:pPr>
    </w:p>
    <w:p w14:paraId="297F8D75">
      <w:pPr>
        <w:pStyle w:val="19"/>
        <w:shd w:val="clear"/>
        <w:spacing w:line="360" w:lineRule="auto"/>
        <w:ind w:left="0" w:firstLine="0" w:firstLineChars="0"/>
        <w:jc w:val="center"/>
        <w:rPr>
          <w:rFonts w:ascii="宋体" w:hAnsi="宋体" w:cs="宋体"/>
          <w:b/>
          <w:color w:val="auto"/>
          <w:spacing w:val="-6"/>
          <w:sz w:val="24"/>
          <w:szCs w:val="24"/>
          <w:highlight w:val="none"/>
        </w:rPr>
      </w:pPr>
    </w:p>
    <w:p w14:paraId="3D2B8B9D">
      <w:pPr>
        <w:pStyle w:val="19"/>
        <w:shd w:val="clear"/>
        <w:spacing w:line="360" w:lineRule="auto"/>
        <w:ind w:left="0" w:firstLine="0" w:firstLineChars="0"/>
        <w:jc w:val="center"/>
        <w:rPr>
          <w:rFonts w:ascii="宋体" w:hAnsi="宋体" w:cs="宋体"/>
          <w:b/>
          <w:color w:val="auto"/>
          <w:spacing w:val="-6"/>
          <w:sz w:val="24"/>
          <w:szCs w:val="24"/>
          <w:highlight w:val="none"/>
        </w:rPr>
      </w:pPr>
    </w:p>
    <w:p w14:paraId="551326F6">
      <w:pPr>
        <w:shd w:val="clear"/>
        <w:spacing w:line="360" w:lineRule="auto"/>
        <w:rPr>
          <w:rFonts w:ascii="宋体" w:hAnsi="宋体" w:cs="宋体"/>
          <w:b/>
          <w:color w:val="auto"/>
          <w:spacing w:val="-6"/>
          <w:sz w:val="24"/>
          <w:szCs w:val="24"/>
          <w:highlight w:val="none"/>
        </w:rPr>
      </w:pPr>
      <w:r>
        <w:rPr>
          <w:rFonts w:hint="eastAsia" w:ascii="宋体" w:hAnsi="宋体" w:cs="宋体"/>
          <w:b/>
          <w:color w:val="auto"/>
          <w:spacing w:val="-6"/>
          <w:sz w:val="24"/>
          <w:szCs w:val="24"/>
          <w:highlight w:val="none"/>
        </w:rPr>
        <w:t>说明：</w:t>
      </w:r>
    </w:p>
    <w:p w14:paraId="22272433">
      <w:pPr>
        <w:shd w:val="clea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1.如供应商是企业（包括合伙企业），提供在工商部门注册的有效“企业法人营业执照”或“营业执照”；</w:t>
      </w:r>
    </w:p>
    <w:p w14:paraId="29263DB2">
      <w:pPr>
        <w:shd w:val="clea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2.如供应商是事业单位，提供有效的“事业单位法人证书”；</w:t>
      </w:r>
    </w:p>
    <w:p w14:paraId="7A844AB1">
      <w:pPr>
        <w:shd w:val="clea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3.如供应商是非企业专业服务机构的，提供执业许可证等证明文件；</w:t>
      </w:r>
    </w:p>
    <w:p w14:paraId="63F6CD4B">
      <w:pPr>
        <w:shd w:val="clea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4.如供应商是个体工商户，提供有效的“个体工商户营业执照”；</w:t>
      </w:r>
    </w:p>
    <w:p w14:paraId="475D2FA2">
      <w:pPr>
        <w:shd w:val="clea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5.如供应商是自然人，提供有效的自然人身份证明。</w:t>
      </w:r>
    </w:p>
    <w:p w14:paraId="33635E83">
      <w:pPr>
        <w:pStyle w:val="11"/>
        <w:shd w:val="clear"/>
        <w:rPr>
          <w:color w:val="auto"/>
          <w:highlight w:val="none"/>
        </w:rPr>
      </w:pPr>
    </w:p>
    <w:p w14:paraId="14890E78">
      <w:pPr>
        <w:pStyle w:val="9"/>
        <w:shd w:val="clear"/>
        <w:rPr>
          <w:rFonts w:ascii="宋体" w:hAnsi="宋体" w:cs="宋体"/>
          <w:b/>
          <w:bCs/>
          <w:color w:val="auto"/>
          <w:sz w:val="28"/>
          <w:szCs w:val="36"/>
          <w:highlight w:val="none"/>
        </w:rPr>
      </w:pPr>
    </w:p>
    <w:p w14:paraId="385AE1FB">
      <w:pPr>
        <w:pStyle w:val="10"/>
        <w:shd w:val="clear"/>
        <w:rPr>
          <w:rFonts w:ascii="宋体" w:hAnsi="宋体" w:cs="宋体"/>
          <w:b/>
          <w:bCs/>
          <w:color w:val="auto"/>
          <w:sz w:val="28"/>
          <w:szCs w:val="36"/>
          <w:highlight w:val="none"/>
        </w:rPr>
      </w:pPr>
    </w:p>
    <w:p w14:paraId="7C9884CC">
      <w:pPr>
        <w:shd w:val="clear"/>
        <w:rPr>
          <w:rFonts w:ascii="宋体" w:hAnsi="宋体" w:cs="宋体"/>
          <w:b/>
          <w:bCs/>
          <w:color w:val="auto"/>
          <w:sz w:val="28"/>
          <w:szCs w:val="36"/>
          <w:highlight w:val="none"/>
        </w:rPr>
      </w:pPr>
    </w:p>
    <w:p w14:paraId="2CC2C3AF">
      <w:pPr>
        <w:shd w:val="clear"/>
        <w:rPr>
          <w:rFonts w:ascii="宋体" w:hAnsi="宋体" w:cs="宋体"/>
          <w:b/>
          <w:bCs/>
          <w:color w:val="auto"/>
          <w:sz w:val="28"/>
          <w:szCs w:val="36"/>
          <w:highlight w:val="none"/>
        </w:rPr>
      </w:pPr>
    </w:p>
    <w:p w14:paraId="1CCA534A">
      <w:pPr>
        <w:shd w:val="clear"/>
        <w:rPr>
          <w:rFonts w:ascii="宋体" w:hAnsi="宋体" w:cs="宋体"/>
          <w:b/>
          <w:bCs/>
          <w:color w:val="auto"/>
          <w:sz w:val="28"/>
          <w:szCs w:val="36"/>
          <w:highlight w:val="none"/>
        </w:rPr>
      </w:pPr>
    </w:p>
    <w:p w14:paraId="57F03ABC">
      <w:pPr>
        <w:shd w:val="clear"/>
        <w:rPr>
          <w:rFonts w:ascii="宋体" w:hAnsi="宋体" w:cs="宋体"/>
          <w:b/>
          <w:bCs/>
          <w:color w:val="auto"/>
          <w:sz w:val="28"/>
          <w:szCs w:val="36"/>
          <w:highlight w:val="none"/>
        </w:rPr>
      </w:pPr>
    </w:p>
    <w:p w14:paraId="2CB3FAFA">
      <w:pPr>
        <w:shd w:val="clear"/>
        <w:rPr>
          <w:rFonts w:ascii="宋体" w:hAnsi="宋体" w:cs="宋体"/>
          <w:b/>
          <w:bCs/>
          <w:color w:val="auto"/>
          <w:sz w:val="28"/>
          <w:szCs w:val="36"/>
          <w:highlight w:val="none"/>
        </w:rPr>
      </w:pPr>
    </w:p>
    <w:p w14:paraId="6C676DD6">
      <w:pPr>
        <w:shd w:val="clear"/>
        <w:rPr>
          <w:rFonts w:ascii="宋体" w:hAnsi="宋体" w:cs="宋体"/>
          <w:b/>
          <w:bCs/>
          <w:color w:val="auto"/>
          <w:sz w:val="28"/>
          <w:szCs w:val="36"/>
          <w:highlight w:val="none"/>
        </w:rPr>
      </w:pPr>
    </w:p>
    <w:p w14:paraId="3D2EE168">
      <w:pPr>
        <w:shd w:val="clear"/>
        <w:rPr>
          <w:rFonts w:ascii="宋体" w:hAnsi="宋体" w:cs="宋体"/>
          <w:b/>
          <w:bCs/>
          <w:color w:val="auto"/>
          <w:sz w:val="28"/>
          <w:szCs w:val="36"/>
          <w:highlight w:val="none"/>
        </w:rPr>
      </w:pPr>
    </w:p>
    <w:p w14:paraId="04CB4FCF">
      <w:pPr>
        <w:pStyle w:val="94"/>
        <w:shd w:val="clear"/>
        <w:rPr>
          <w:rFonts w:hAnsi="宋体" w:cs="宋体"/>
          <w:b/>
          <w:bCs/>
          <w:color w:val="auto"/>
          <w:sz w:val="28"/>
          <w:szCs w:val="36"/>
          <w:highlight w:val="none"/>
        </w:rPr>
      </w:pPr>
    </w:p>
    <w:p w14:paraId="61C89A3F">
      <w:pPr>
        <w:pStyle w:val="94"/>
        <w:shd w:val="clear"/>
        <w:rPr>
          <w:rFonts w:hAnsi="宋体" w:cs="宋体"/>
          <w:b/>
          <w:bCs/>
          <w:color w:val="auto"/>
          <w:sz w:val="28"/>
          <w:szCs w:val="36"/>
          <w:highlight w:val="none"/>
        </w:rPr>
      </w:pPr>
    </w:p>
    <w:p w14:paraId="476EBB2E">
      <w:pPr>
        <w:shd w:val="clear"/>
        <w:rPr>
          <w:rFonts w:ascii="宋体" w:hAnsi="宋体" w:cs="宋体"/>
          <w:b/>
          <w:bCs/>
          <w:color w:val="auto"/>
          <w:sz w:val="28"/>
          <w:szCs w:val="36"/>
          <w:highlight w:val="none"/>
        </w:rPr>
      </w:pPr>
      <w:r>
        <w:rPr>
          <w:rFonts w:hint="eastAsia" w:ascii="宋体" w:hAnsi="宋体" w:cs="宋体"/>
          <w:b/>
          <w:bCs/>
          <w:color w:val="auto"/>
          <w:sz w:val="28"/>
          <w:szCs w:val="36"/>
          <w:highlight w:val="none"/>
        </w:rPr>
        <w:t>附件5</w:t>
      </w:r>
    </w:p>
    <w:p w14:paraId="3A6C3305">
      <w:pPr>
        <w:shd w:val="clear"/>
        <w:rPr>
          <w:color w:val="auto"/>
          <w:highlight w:val="none"/>
          <w:lang w:val="zh-CN"/>
        </w:rPr>
      </w:pPr>
    </w:p>
    <w:p w14:paraId="544ECFF0">
      <w:pPr>
        <w:shd w:val="clear"/>
        <w:spacing w:afterLines="100" w:line="360" w:lineRule="auto"/>
        <w:jc w:val="center"/>
        <w:rPr>
          <w:rFonts w:ascii="宋体" w:hAnsi="宋体" w:cs="宋体"/>
          <w:color w:val="auto"/>
          <w:sz w:val="24"/>
          <w:szCs w:val="24"/>
          <w:highlight w:val="none"/>
        </w:rPr>
      </w:pPr>
      <w:r>
        <w:rPr>
          <w:rFonts w:hint="eastAsia" w:ascii="宋体" w:hAnsi="宋体" w:cs="宋体"/>
          <w:b/>
          <w:bCs/>
          <w:color w:val="auto"/>
          <w:kern w:val="0"/>
          <w:sz w:val="24"/>
          <w:szCs w:val="24"/>
          <w:highlight w:val="none"/>
          <w:lang w:val="zh-CN"/>
        </w:rPr>
        <w:t>具有良好的商业信誉和健全的财务会计制度的承诺</w:t>
      </w:r>
    </w:p>
    <w:p w14:paraId="5A4CDB71">
      <w:pPr>
        <w:widowControl/>
        <w:shd w:val="clear"/>
        <w:spacing w:line="360" w:lineRule="auto"/>
        <w:rPr>
          <w:rFonts w:ascii="宋体" w:hAnsi="宋体" w:cs="宋体"/>
          <w:color w:val="auto"/>
          <w:kern w:val="0"/>
          <w:sz w:val="24"/>
          <w:szCs w:val="24"/>
          <w:highlight w:val="none"/>
        </w:rPr>
      </w:pPr>
    </w:p>
    <w:p w14:paraId="3BAC10A8">
      <w:pPr>
        <w:widowControl/>
        <w:shd w:val="clear"/>
        <w:spacing w:line="360" w:lineRule="auto"/>
        <w:rPr>
          <w:rFonts w:ascii="宋体" w:hAnsi="宋体" w:cs="宋体"/>
          <w:color w:val="auto"/>
          <w:sz w:val="24"/>
          <w:szCs w:val="24"/>
          <w:highlight w:val="none"/>
        </w:rPr>
      </w:pPr>
      <w:r>
        <w:rPr>
          <w:rFonts w:hint="eastAsia" w:ascii="宋体" w:hAnsi="宋体" w:cs="宋体"/>
          <w:color w:val="auto"/>
          <w:kern w:val="0"/>
          <w:sz w:val="24"/>
          <w:szCs w:val="24"/>
          <w:highlight w:val="none"/>
        </w:rPr>
        <w:t>致：</w:t>
      </w:r>
      <w:r>
        <w:rPr>
          <w:rFonts w:hint="eastAsia" w:ascii="宋体" w:hAnsi="宋体" w:cs="宋体"/>
          <w:color w:val="auto"/>
          <w:sz w:val="24"/>
          <w:szCs w:val="24"/>
          <w:highlight w:val="none"/>
          <w:u w:val="single"/>
          <w:lang w:eastAsia="zh-CN"/>
        </w:rPr>
        <w:t>台州市路桥区第三人民医院医疗服务共同体</w:t>
      </w:r>
      <w:r>
        <w:rPr>
          <w:rFonts w:hint="eastAsia" w:ascii="宋体" w:hAnsi="宋体" w:cs="宋体"/>
          <w:color w:val="auto"/>
          <w:sz w:val="24"/>
          <w:szCs w:val="24"/>
          <w:highlight w:val="none"/>
          <w:u w:val="single"/>
        </w:rPr>
        <w:t>、浙江五石中正工程咨询有限公司</w:t>
      </w:r>
    </w:p>
    <w:p w14:paraId="24574AED">
      <w:pPr>
        <w:pStyle w:val="9"/>
        <w:shd w:val="clear"/>
        <w:spacing w:line="360" w:lineRule="auto"/>
        <w:ind w:firstLine="480" w:firstLineChars="200"/>
        <w:rPr>
          <w:rFonts w:ascii="宋体" w:hAnsi="宋体" w:cs="宋体"/>
          <w:color w:val="auto"/>
          <w:highlight w:val="none"/>
        </w:rPr>
      </w:pPr>
      <w:r>
        <w:rPr>
          <w:rFonts w:hint="eastAsia" w:ascii="宋体" w:hAnsi="宋体" w:cs="宋体"/>
          <w:color w:val="auto"/>
          <w:highlight w:val="none"/>
        </w:rPr>
        <w:t>我公司参加</w:t>
      </w:r>
      <w:r>
        <w:rPr>
          <w:rFonts w:hint="eastAsia" w:ascii="宋体" w:hAnsi="宋体" w:cs="宋体"/>
          <w:color w:val="auto"/>
          <w:highlight w:val="none"/>
          <w:u w:val="single"/>
          <w:lang w:eastAsia="zh-CN"/>
        </w:rPr>
        <w:t>台州市路桥区第三人民医院医疗服务共同体（含新桥分院、横街分院）检验外送服务项目</w:t>
      </w:r>
      <w:r>
        <w:rPr>
          <w:rFonts w:hint="eastAsia" w:ascii="宋体" w:hAnsi="宋体" w:cs="宋体"/>
          <w:color w:val="auto"/>
          <w:highlight w:val="none"/>
          <w:u w:val="single"/>
        </w:rPr>
        <w:t>（编号为</w:t>
      </w:r>
      <w:r>
        <w:rPr>
          <w:rFonts w:hint="eastAsia" w:ascii="宋体" w:hAnsi="宋体" w:cs="宋体"/>
          <w:color w:val="auto"/>
          <w:highlight w:val="none"/>
          <w:u w:val="single"/>
          <w:lang w:eastAsia="zh-CN"/>
        </w:rPr>
        <w:t>331004264310060000007-2026WSLQ23</w:t>
      </w:r>
      <w:r>
        <w:rPr>
          <w:rFonts w:hint="eastAsia" w:ascii="宋体" w:hAnsi="宋体" w:cs="宋体"/>
          <w:color w:val="auto"/>
          <w:highlight w:val="none"/>
          <w:u w:val="single"/>
        </w:rPr>
        <w:t>）</w:t>
      </w:r>
      <w:r>
        <w:rPr>
          <w:rFonts w:hint="eastAsia" w:ascii="宋体" w:hAnsi="宋体" w:cs="宋体"/>
          <w:color w:val="auto"/>
          <w:highlight w:val="none"/>
        </w:rPr>
        <w:t>的投标活动，作如下承诺：</w:t>
      </w:r>
    </w:p>
    <w:p w14:paraId="7AFC338B">
      <w:pPr>
        <w:pStyle w:val="9"/>
        <w:shd w:val="clear"/>
        <w:spacing w:line="360" w:lineRule="auto"/>
        <w:ind w:firstLine="480" w:firstLineChars="200"/>
        <w:rPr>
          <w:rFonts w:ascii="宋体" w:hAnsi="宋体" w:cs="宋体"/>
          <w:color w:val="auto"/>
          <w:highlight w:val="none"/>
        </w:rPr>
      </w:pPr>
      <w:r>
        <w:rPr>
          <w:rFonts w:hint="eastAsia" w:ascii="宋体" w:hAnsi="宋体" w:cs="宋体"/>
          <w:color w:val="auto"/>
          <w:highlight w:val="none"/>
        </w:rPr>
        <w:t>我公司在参加本项目政府采购活动前，</w:t>
      </w:r>
      <w:r>
        <w:rPr>
          <w:rFonts w:hint="eastAsia" w:ascii="宋体" w:hAnsi="宋体" w:cs="宋体"/>
          <w:color w:val="auto"/>
          <w:kern w:val="0"/>
          <w:highlight w:val="none"/>
        </w:rPr>
        <w:t>没有处于被责令停产、财产被接管、冻结或破产状态，具有足够的流动资金，有能力履行合同；我公司</w:t>
      </w:r>
      <w:r>
        <w:rPr>
          <w:rFonts w:hint="eastAsia" w:ascii="宋体" w:hAnsi="宋体" w:cs="宋体"/>
          <w:color w:val="auto"/>
          <w:highlight w:val="none"/>
        </w:rPr>
        <w:t>具有良好的商业信誉和健全的财务会计制度。</w:t>
      </w:r>
    </w:p>
    <w:p w14:paraId="2BC2CFC1">
      <w:pPr>
        <w:shd w:val="clea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如违反以上承诺，本公司愿承担一切法律责任。</w:t>
      </w:r>
    </w:p>
    <w:p w14:paraId="2CC36707">
      <w:pPr>
        <w:shd w:val="clear"/>
        <w:spacing w:line="360" w:lineRule="auto"/>
        <w:rPr>
          <w:rFonts w:ascii="宋体" w:hAnsi="宋体" w:cs="宋体"/>
          <w:color w:val="auto"/>
          <w:sz w:val="24"/>
          <w:szCs w:val="24"/>
          <w:highlight w:val="none"/>
          <w:lang w:val="zh-CN"/>
        </w:rPr>
      </w:pPr>
    </w:p>
    <w:p w14:paraId="1A8A5712">
      <w:pPr>
        <w:pStyle w:val="9"/>
        <w:shd w:val="clear"/>
        <w:spacing w:line="360" w:lineRule="auto"/>
        <w:rPr>
          <w:rFonts w:ascii="宋体" w:hAnsi="宋体" w:cs="宋体"/>
          <w:color w:val="auto"/>
          <w:highlight w:val="none"/>
          <w:lang w:val="zh-CN"/>
        </w:rPr>
      </w:pPr>
    </w:p>
    <w:p w14:paraId="1C506F55">
      <w:pPr>
        <w:pStyle w:val="9"/>
        <w:shd w:val="clear"/>
        <w:spacing w:line="360" w:lineRule="auto"/>
        <w:rPr>
          <w:rFonts w:ascii="宋体" w:hAnsi="宋体" w:cs="宋体"/>
          <w:color w:val="auto"/>
          <w:highlight w:val="none"/>
          <w:lang w:val="zh-CN"/>
        </w:rPr>
      </w:pPr>
    </w:p>
    <w:p w14:paraId="34A054A6">
      <w:pPr>
        <w:pStyle w:val="9"/>
        <w:shd w:val="clear"/>
        <w:spacing w:line="360" w:lineRule="auto"/>
        <w:rPr>
          <w:rFonts w:ascii="宋体" w:hAnsi="宋体" w:cs="宋体"/>
          <w:color w:val="auto"/>
          <w:highlight w:val="none"/>
          <w:lang w:val="zh-CN"/>
        </w:rPr>
      </w:pPr>
    </w:p>
    <w:p w14:paraId="1CBDF009">
      <w:pPr>
        <w:widowControl/>
        <w:shd w:val="clear"/>
        <w:spacing w:line="360" w:lineRule="auto"/>
        <w:ind w:firstLine="2880" w:firstLineChars="1200"/>
        <w:rPr>
          <w:rFonts w:ascii="宋体" w:hAnsi="宋体" w:cs="宋体"/>
          <w:color w:val="auto"/>
          <w:kern w:val="0"/>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公章</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p>
    <w:p w14:paraId="169BEB7D">
      <w:pPr>
        <w:widowControl/>
        <w:shd w:val="clear"/>
        <w:spacing w:line="360" w:lineRule="auto"/>
        <w:jc w:val="left"/>
        <w:rPr>
          <w:rFonts w:ascii="宋体" w:hAnsi="宋体" w:cs="宋体"/>
          <w:color w:val="auto"/>
          <w:kern w:val="0"/>
          <w:sz w:val="24"/>
          <w:szCs w:val="24"/>
          <w:highlight w:val="none"/>
        </w:rPr>
      </w:pPr>
    </w:p>
    <w:p w14:paraId="609D3BE4">
      <w:pPr>
        <w:widowControl/>
        <w:shd w:val="clear"/>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法定代表人或授权委托代理人</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签字或盖章</w:t>
      </w:r>
      <w:r>
        <w:rPr>
          <w:rFonts w:hint="eastAsia" w:ascii="宋体" w:hAnsi="宋体" w:cs="宋体"/>
          <w:color w:val="auto"/>
          <w:kern w:val="0"/>
          <w:sz w:val="24"/>
          <w:szCs w:val="24"/>
          <w:highlight w:val="none"/>
          <w:lang w:eastAsia="zh-CN"/>
        </w:rPr>
        <w:t>）：</w:t>
      </w:r>
    </w:p>
    <w:p w14:paraId="027CB299">
      <w:pPr>
        <w:widowControl/>
        <w:shd w:val="clear"/>
        <w:spacing w:line="360" w:lineRule="auto"/>
        <w:jc w:val="left"/>
        <w:rPr>
          <w:rFonts w:ascii="宋体" w:hAnsi="宋体" w:cs="宋体"/>
          <w:color w:val="auto"/>
          <w:kern w:val="0"/>
          <w:sz w:val="24"/>
          <w:szCs w:val="24"/>
          <w:highlight w:val="none"/>
        </w:rPr>
      </w:pPr>
    </w:p>
    <w:p w14:paraId="2251C930">
      <w:pPr>
        <w:shd w:val="clear"/>
        <w:spacing w:line="360" w:lineRule="auto"/>
        <w:jc w:val="center"/>
        <w:rPr>
          <w:color w:val="auto"/>
          <w:highlight w:val="none"/>
        </w:rPr>
      </w:pPr>
      <w:r>
        <w:rPr>
          <w:rFonts w:hint="eastAsia" w:ascii="宋体" w:hAnsi="宋体" w:cs="宋体"/>
          <w:color w:val="auto"/>
          <w:kern w:val="0"/>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lang w:val="zh-CN"/>
        </w:rPr>
        <w:t>日</w:t>
      </w:r>
    </w:p>
    <w:p w14:paraId="2CAE446F">
      <w:pPr>
        <w:shd w:val="clear"/>
        <w:bidi w:val="0"/>
        <w:spacing w:line="360" w:lineRule="auto"/>
        <w:rPr>
          <w:rFonts w:hint="eastAsia" w:ascii="宋体" w:hAnsi="宋体" w:eastAsia="宋体" w:cs="宋体"/>
          <w:color w:val="auto"/>
          <w:sz w:val="24"/>
          <w:szCs w:val="24"/>
          <w:highlight w:val="none"/>
        </w:rPr>
      </w:pPr>
    </w:p>
    <w:p w14:paraId="55056155">
      <w:pPr>
        <w:shd w:val="clear"/>
        <w:bidi w:val="0"/>
        <w:spacing w:line="360" w:lineRule="auto"/>
        <w:rPr>
          <w:rFonts w:hint="eastAsia" w:ascii="宋体" w:hAnsi="宋体" w:eastAsia="宋体" w:cs="宋体"/>
          <w:color w:val="auto"/>
          <w:sz w:val="24"/>
          <w:szCs w:val="24"/>
          <w:highlight w:val="none"/>
        </w:rPr>
      </w:pPr>
    </w:p>
    <w:p w14:paraId="26F0D5C2">
      <w:pPr>
        <w:shd w:val="clear"/>
        <w:bidi w:val="0"/>
        <w:spacing w:line="360" w:lineRule="auto"/>
        <w:rPr>
          <w:rFonts w:hint="eastAsia" w:ascii="宋体" w:hAnsi="宋体" w:eastAsia="宋体" w:cs="宋体"/>
          <w:color w:val="auto"/>
          <w:sz w:val="24"/>
          <w:szCs w:val="24"/>
          <w:highlight w:val="none"/>
        </w:rPr>
      </w:pPr>
    </w:p>
    <w:p w14:paraId="0E2296B3">
      <w:pPr>
        <w:shd w:val="clear"/>
        <w:bidi w:val="0"/>
        <w:spacing w:line="360" w:lineRule="auto"/>
        <w:rPr>
          <w:rFonts w:hint="eastAsia" w:ascii="宋体" w:hAnsi="宋体" w:eastAsia="宋体" w:cs="宋体"/>
          <w:color w:val="auto"/>
          <w:sz w:val="24"/>
          <w:szCs w:val="24"/>
          <w:highlight w:val="none"/>
        </w:rPr>
      </w:pPr>
    </w:p>
    <w:p w14:paraId="1D225808">
      <w:pPr>
        <w:shd w:val="clear"/>
        <w:bidi w:val="0"/>
        <w:spacing w:line="360" w:lineRule="auto"/>
        <w:rPr>
          <w:rFonts w:hint="eastAsia" w:ascii="宋体" w:hAnsi="宋体" w:eastAsia="宋体" w:cs="宋体"/>
          <w:color w:val="auto"/>
          <w:sz w:val="24"/>
          <w:szCs w:val="24"/>
          <w:highlight w:val="none"/>
        </w:rPr>
      </w:pPr>
    </w:p>
    <w:p w14:paraId="07A1A7E2">
      <w:pPr>
        <w:shd w:val="clear"/>
        <w:bidi w:val="0"/>
        <w:spacing w:line="360" w:lineRule="auto"/>
        <w:rPr>
          <w:rFonts w:hint="eastAsia" w:ascii="宋体" w:hAnsi="宋体" w:eastAsia="宋体" w:cs="宋体"/>
          <w:color w:val="auto"/>
          <w:sz w:val="24"/>
          <w:szCs w:val="24"/>
          <w:highlight w:val="none"/>
        </w:rPr>
      </w:pPr>
    </w:p>
    <w:p w14:paraId="145F0923">
      <w:pPr>
        <w:shd w:val="clear"/>
        <w:rPr>
          <w:rFonts w:ascii="宋体" w:hAnsi="宋体" w:cs="宋体"/>
          <w:b/>
          <w:bCs/>
          <w:color w:val="auto"/>
          <w:sz w:val="28"/>
          <w:szCs w:val="36"/>
          <w:highlight w:val="none"/>
        </w:rPr>
      </w:pPr>
      <w:r>
        <w:rPr>
          <w:rFonts w:hint="eastAsia" w:ascii="宋体" w:hAnsi="宋体" w:cs="宋体"/>
          <w:b/>
          <w:bCs/>
          <w:color w:val="auto"/>
          <w:sz w:val="28"/>
          <w:szCs w:val="36"/>
          <w:highlight w:val="none"/>
        </w:rPr>
        <w:t>附件6</w:t>
      </w:r>
    </w:p>
    <w:p w14:paraId="59B8BE50">
      <w:pPr>
        <w:pStyle w:val="11"/>
        <w:shd w:val="clear"/>
        <w:ind w:left="0"/>
        <w:rPr>
          <w:color w:val="auto"/>
          <w:highlight w:val="none"/>
        </w:rPr>
      </w:pPr>
    </w:p>
    <w:p w14:paraId="523AF3A2">
      <w:pPr>
        <w:shd w:val="clear"/>
        <w:spacing w:afterLines="100" w:line="360" w:lineRule="auto"/>
        <w:jc w:val="center"/>
        <w:rPr>
          <w:rFonts w:ascii="宋体" w:hAnsi="宋体" w:cs="宋体"/>
          <w:color w:val="auto"/>
          <w:sz w:val="24"/>
          <w:szCs w:val="24"/>
          <w:highlight w:val="none"/>
        </w:rPr>
      </w:pPr>
      <w:r>
        <w:rPr>
          <w:rFonts w:hint="eastAsia" w:ascii="宋体" w:hAnsi="宋体" w:cs="宋体"/>
          <w:b/>
          <w:bCs/>
          <w:color w:val="auto"/>
          <w:kern w:val="0"/>
          <w:sz w:val="24"/>
          <w:szCs w:val="24"/>
          <w:highlight w:val="none"/>
          <w:lang w:val="zh-CN"/>
        </w:rPr>
        <w:t>无税收缴纳、社会保障等方面的失信记录的承诺函</w:t>
      </w:r>
    </w:p>
    <w:p w14:paraId="75376DF7">
      <w:pPr>
        <w:widowControl/>
        <w:shd w:val="clear"/>
        <w:spacing w:line="360" w:lineRule="auto"/>
        <w:rPr>
          <w:rFonts w:ascii="宋体" w:hAnsi="宋体" w:cs="宋体"/>
          <w:color w:val="auto"/>
          <w:kern w:val="0"/>
          <w:sz w:val="24"/>
          <w:szCs w:val="24"/>
          <w:highlight w:val="none"/>
        </w:rPr>
      </w:pPr>
    </w:p>
    <w:p w14:paraId="2316040C">
      <w:pPr>
        <w:widowControl/>
        <w:shd w:val="clear"/>
        <w:spacing w:line="360" w:lineRule="auto"/>
        <w:rPr>
          <w:rFonts w:ascii="宋体" w:hAnsi="宋体" w:cs="宋体"/>
          <w:color w:val="auto"/>
          <w:sz w:val="24"/>
          <w:szCs w:val="24"/>
          <w:highlight w:val="none"/>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u w:val="single"/>
          <w:lang w:eastAsia="zh-CN"/>
        </w:rPr>
        <w:t>台州市路桥区第三人民医院医疗服务共同体</w:t>
      </w:r>
      <w:r>
        <w:rPr>
          <w:rFonts w:hint="eastAsia" w:ascii="宋体" w:hAnsi="宋体" w:cs="宋体"/>
          <w:color w:val="auto"/>
          <w:kern w:val="0"/>
          <w:sz w:val="24"/>
          <w:szCs w:val="24"/>
          <w:highlight w:val="none"/>
          <w:u w:val="single"/>
        </w:rPr>
        <w:t>、浙江五石中正工程咨询有限公司</w:t>
      </w:r>
    </w:p>
    <w:p w14:paraId="0BB59316">
      <w:pPr>
        <w:pStyle w:val="9"/>
        <w:shd w:val="clear"/>
        <w:spacing w:line="360" w:lineRule="auto"/>
        <w:ind w:firstLine="480" w:firstLineChars="200"/>
        <w:rPr>
          <w:rFonts w:ascii="宋体" w:hAnsi="宋体" w:cs="宋体"/>
          <w:color w:val="auto"/>
          <w:highlight w:val="none"/>
        </w:rPr>
      </w:pPr>
      <w:r>
        <w:rPr>
          <w:rFonts w:hint="eastAsia" w:ascii="宋体" w:hAnsi="宋体" w:cs="宋体"/>
          <w:color w:val="auto"/>
          <w:highlight w:val="none"/>
        </w:rPr>
        <w:t>我公司参加</w:t>
      </w:r>
      <w:r>
        <w:rPr>
          <w:rFonts w:hint="eastAsia" w:ascii="宋体" w:hAnsi="宋体" w:cs="宋体"/>
          <w:color w:val="auto"/>
          <w:highlight w:val="none"/>
          <w:u w:val="single"/>
          <w:lang w:eastAsia="zh-CN"/>
        </w:rPr>
        <w:t>台州市路桥区第三人民医院医疗服务共同体（含新桥分院、横街分院）检验外送服务项目</w:t>
      </w:r>
      <w:r>
        <w:rPr>
          <w:rFonts w:hint="eastAsia" w:ascii="宋体" w:hAnsi="宋体" w:cs="宋体"/>
          <w:color w:val="auto"/>
          <w:highlight w:val="none"/>
          <w:u w:val="single"/>
        </w:rPr>
        <w:t>（编号为</w:t>
      </w:r>
      <w:r>
        <w:rPr>
          <w:rFonts w:hint="eastAsia" w:ascii="宋体" w:hAnsi="宋体" w:cs="宋体"/>
          <w:color w:val="auto"/>
          <w:highlight w:val="none"/>
          <w:u w:val="single"/>
          <w:lang w:eastAsia="zh-CN"/>
        </w:rPr>
        <w:t>331004264310060000007-2026WSLQ23</w:t>
      </w:r>
      <w:r>
        <w:rPr>
          <w:rFonts w:hint="eastAsia" w:ascii="宋体" w:hAnsi="宋体" w:cs="宋体"/>
          <w:color w:val="auto"/>
          <w:highlight w:val="none"/>
          <w:u w:val="single"/>
        </w:rPr>
        <w:t>）</w:t>
      </w:r>
      <w:r>
        <w:rPr>
          <w:rFonts w:hint="eastAsia" w:ascii="宋体" w:hAnsi="宋体" w:cs="宋体"/>
          <w:color w:val="auto"/>
          <w:highlight w:val="none"/>
        </w:rPr>
        <w:t>的投标活动，作如下承诺：</w:t>
      </w:r>
    </w:p>
    <w:p w14:paraId="71F30E73">
      <w:pPr>
        <w:pStyle w:val="9"/>
        <w:shd w:val="clear"/>
        <w:spacing w:line="360" w:lineRule="auto"/>
        <w:ind w:firstLine="480" w:firstLineChars="200"/>
        <w:rPr>
          <w:rFonts w:ascii="宋体" w:hAnsi="宋体" w:cs="宋体"/>
          <w:color w:val="auto"/>
          <w:highlight w:val="none"/>
        </w:rPr>
      </w:pPr>
      <w:r>
        <w:rPr>
          <w:rFonts w:hint="eastAsia" w:ascii="宋体" w:hAnsi="宋体" w:cs="宋体"/>
          <w:color w:val="auto"/>
          <w:highlight w:val="none"/>
        </w:rPr>
        <w:t>我公司在参加本项目政府采购活动前，符合参与政府采购活动的资格条件，有依法缴纳税收（享受免税政策的则无欠税）和社会保障资金的良好记录，不存在税收缴纳、社会保障等方面的失信记录。</w:t>
      </w:r>
    </w:p>
    <w:p w14:paraId="564B61B3">
      <w:pPr>
        <w:shd w:val="clea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如违反以上承诺，本公司愿承担一切法律责任。</w:t>
      </w:r>
    </w:p>
    <w:p w14:paraId="7EE424D6">
      <w:pPr>
        <w:shd w:val="clear"/>
        <w:spacing w:line="360" w:lineRule="auto"/>
        <w:rPr>
          <w:rFonts w:ascii="宋体" w:hAnsi="宋体" w:cs="宋体"/>
          <w:color w:val="auto"/>
          <w:sz w:val="24"/>
          <w:szCs w:val="24"/>
          <w:highlight w:val="none"/>
          <w:lang w:val="zh-CN"/>
        </w:rPr>
      </w:pPr>
    </w:p>
    <w:p w14:paraId="7276D2BE">
      <w:pPr>
        <w:pStyle w:val="9"/>
        <w:shd w:val="clear"/>
        <w:spacing w:line="360" w:lineRule="auto"/>
        <w:rPr>
          <w:rFonts w:ascii="宋体" w:hAnsi="宋体" w:cs="宋体"/>
          <w:color w:val="auto"/>
          <w:highlight w:val="none"/>
          <w:lang w:val="zh-CN"/>
        </w:rPr>
      </w:pPr>
    </w:p>
    <w:p w14:paraId="1BD30729">
      <w:pPr>
        <w:pStyle w:val="9"/>
        <w:shd w:val="clear"/>
        <w:spacing w:line="360" w:lineRule="auto"/>
        <w:rPr>
          <w:rFonts w:ascii="宋体" w:hAnsi="宋体" w:cs="宋体"/>
          <w:color w:val="auto"/>
          <w:highlight w:val="none"/>
          <w:lang w:val="zh-CN"/>
        </w:rPr>
      </w:pPr>
    </w:p>
    <w:p w14:paraId="691D1F61">
      <w:pPr>
        <w:widowControl/>
        <w:shd w:val="clear"/>
        <w:spacing w:line="360" w:lineRule="auto"/>
        <w:ind w:firstLine="2880" w:firstLineChars="1200"/>
        <w:rPr>
          <w:rFonts w:ascii="宋体" w:hAnsi="宋体" w:cs="宋体"/>
          <w:color w:val="auto"/>
          <w:kern w:val="0"/>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公章</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p>
    <w:p w14:paraId="67D0FAEC">
      <w:pPr>
        <w:widowControl/>
        <w:shd w:val="clear"/>
        <w:spacing w:line="360" w:lineRule="auto"/>
        <w:jc w:val="left"/>
        <w:rPr>
          <w:rFonts w:ascii="宋体" w:hAnsi="宋体" w:cs="宋体"/>
          <w:color w:val="auto"/>
          <w:kern w:val="0"/>
          <w:sz w:val="24"/>
          <w:szCs w:val="24"/>
          <w:highlight w:val="none"/>
        </w:rPr>
      </w:pPr>
    </w:p>
    <w:p w14:paraId="22E9604D">
      <w:pPr>
        <w:widowControl/>
        <w:shd w:val="clear"/>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法定代表人或授权委托代理人（签字或盖章）：</w:t>
      </w:r>
    </w:p>
    <w:p w14:paraId="1334CA93">
      <w:pPr>
        <w:widowControl/>
        <w:shd w:val="clear"/>
        <w:spacing w:line="360" w:lineRule="auto"/>
        <w:jc w:val="left"/>
        <w:rPr>
          <w:rFonts w:ascii="宋体" w:hAnsi="宋体" w:cs="宋体"/>
          <w:color w:val="auto"/>
          <w:kern w:val="0"/>
          <w:sz w:val="24"/>
          <w:szCs w:val="24"/>
          <w:highlight w:val="none"/>
        </w:rPr>
      </w:pPr>
    </w:p>
    <w:p w14:paraId="33A032BF">
      <w:pPr>
        <w:shd w:val="clear"/>
        <w:spacing w:line="360" w:lineRule="auto"/>
        <w:jc w:val="center"/>
        <w:rPr>
          <w:color w:val="auto"/>
          <w:highlight w:val="none"/>
        </w:rPr>
      </w:pPr>
      <w:r>
        <w:rPr>
          <w:rFonts w:hint="eastAsia" w:ascii="宋体" w:hAnsi="宋体" w:cs="宋体"/>
          <w:color w:val="auto"/>
          <w:kern w:val="0"/>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lang w:val="zh-CN"/>
        </w:rPr>
        <w:t>日</w:t>
      </w:r>
    </w:p>
    <w:p w14:paraId="55705E35">
      <w:pPr>
        <w:shd w:val="clear"/>
        <w:rPr>
          <w:rFonts w:ascii="宋体" w:hAnsi="宋体" w:cs="宋体"/>
          <w:b/>
          <w:bCs/>
          <w:color w:val="auto"/>
          <w:sz w:val="28"/>
          <w:szCs w:val="36"/>
          <w:highlight w:val="none"/>
        </w:rPr>
      </w:pPr>
    </w:p>
    <w:p w14:paraId="5DD5D047">
      <w:pPr>
        <w:pStyle w:val="5"/>
        <w:shd w:val="clear"/>
        <w:rPr>
          <w:rFonts w:ascii="宋体" w:hAnsi="宋体" w:cs="宋体"/>
          <w:bCs/>
          <w:color w:val="auto"/>
          <w:sz w:val="28"/>
          <w:szCs w:val="36"/>
          <w:highlight w:val="none"/>
        </w:rPr>
      </w:pPr>
    </w:p>
    <w:p w14:paraId="1F53103E">
      <w:pPr>
        <w:shd w:val="clear"/>
        <w:rPr>
          <w:color w:val="auto"/>
          <w:highlight w:val="none"/>
        </w:rPr>
      </w:pPr>
    </w:p>
    <w:p w14:paraId="27F814FE">
      <w:pPr>
        <w:pStyle w:val="5"/>
        <w:shd w:val="clear"/>
        <w:rPr>
          <w:rFonts w:ascii="宋体" w:hAnsi="宋体" w:cs="宋体"/>
          <w:bCs/>
          <w:color w:val="auto"/>
          <w:sz w:val="28"/>
          <w:szCs w:val="36"/>
          <w:highlight w:val="none"/>
        </w:rPr>
      </w:pPr>
      <w:r>
        <w:rPr>
          <w:rFonts w:hint="eastAsia" w:ascii="宋体" w:hAnsi="宋体" w:cs="宋体"/>
          <w:bCs/>
          <w:color w:val="auto"/>
          <w:sz w:val="28"/>
          <w:szCs w:val="36"/>
          <w:highlight w:val="none"/>
        </w:rPr>
        <w:t>附件7</w:t>
      </w:r>
    </w:p>
    <w:p w14:paraId="678076BC">
      <w:pPr>
        <w:widowControl/>
        <w:shd w:val="clear"/>
        <w:spacing w:line="360" w:lineRule="auto"/>
        <w:jc w:val="center"/>
        <w:outlineLvl w:val="2"/>
        <w:rPr>
          <w:rFonts w:hint="eastAsia" w:ascii="宋体" w:hAnsi="宋体" w:eastAsia="宋体" w:cs="宋体"/>
          <w:b/>
          <w:color w:val="auto"/>
          <w:spacing w:val="-6"/>
          <w:sz w:val="24"/>
          <w:szCs w:val="24"/>
          <w:highlight w:val="none"/>
          <w:lang w:eastAsia="zh-CN"/>
        </w:rPr>
      </w:pPr>
      <w:r>
        <w:rPr>
          <w:rFonts w:hint="eastAsia" w:ascii="宋体" w:hAnsi="宋体" w:cs="宋体"/>
          <w:b/>
          <w:color w:val="auto"/>
          <w:spacing w:val="-6"/>
          <w:sz w:val="24"/>
          <w:szCs w:val="24"/>
          <w:highlight w:val="none"/>
          <w:lang w:eastAsia="zh-CN"/>
        </w:rPr>
        <w:t>参加政府采购活动前3年内在经营活动中没有重大违法记录的声明函</w:t>
      </w:r>
    </w:p>
    <w:p w14:paraId="46BC6F71">
      <w:pPr>
        <w:pStyle w:val="19"/>
        <w:shd w:val="clear"/>
        <w:spacing w:line="360" w:lineRule="auto"/>
        <w:ind w:left="169" w:hanging="169" w:hangingChars="74"/>
        <w:jc w:val="center"/>
        <w:rPr>
          <w:rFonts w:ascii="宋体" w:hAnsi="宋体" w:cs="宋体"/>
          <w:b/>
          <w:color w:val="auto"/>
          <w:spacing w:val="-6"/>
          <w:sz w:val="24"/>
          <w:szCs w:val="24"/>
          <w:highlight w:val="none"/>
        </w:rPr>
      </w:pPr>
    </w:p>
    <w:p w14:paraId="1AEBBFAB">
      <w:pPr>
        <w:shd w:val="clear"/>
        <w:spacing w:line="360" w:lineRule="auto"/>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致：</w:t>
      </w:r>
      <w:r>
        <w:rPr>
          <w:rFonts w:hint="eastAsia" w:ascii="宋体" w:hAnsi="宋体" w:cs="宋体"/>
          <w:color w:val="auto"/>
          <w:kern w:val="0"/>
          <w:sz w:val="24"/>
          <w:szCs w:val="24"/>
          <w:highlight w:val="none"/>
          <w:u w:val="single"/>
          <w:lang w:eastAsia="zh-CN"/>
        </w:rPr>
        <w:t>台州市路桥区第三人民医院医疗服务共同体</w:t>
      </w:r>
      <w:r>
        <w:rPr>
          <w:rFonts w:hint="eastAsia" w:ascii="宋体" w:hAnsi="宋体" w:cs="宋体"/>
          <w:color w:val="auto"/>
          <w:kern w:val="0"/>
          <w:sz w:val="24"/>
          <w:szCs w:val="24"/>
          <w:highlight w:val="none"/>
          <w:u w:val="single"/>
        </w:rPr>
        <w:t>、浙江五石中正工程咨询有限公司</w:t>
      </w:r>
    </w:p>
    <w:p w14:paraId="423BD95D">
      <w:pPr>
        <w:shd w:val="clear"/>
        <w:spacing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我公司郑重承诺在参加本项目政府采购活动前三年内，在经营活动中</w:t>
      </w:r>
      <w:r>
        <w:rPr>
          <w:rFonts w:hint="eastAsia" w:ascii="宋体" w:hAnsi="宋体" w:cs="宋体"/>
          <w:b/>
          <w:color w:val="auto"/>
          <w:spacing w:val="-6"/>
          <w:sz w:val="24"/>
          <w:szCs w:val="24"/>
          <w:highlight w:val="none"/>
          <w:u w:val="single"/>
        </w:rPr>
        <w:t xml:space="preserve">     </w:t>
      </w:r>
      <w:r>
        <w:rPr>
          <w:rFonts w:hint="eastAsia" w:ascii="宋体" w:hAnsi="宋体" w:cs="宋体"/>
          <w:b/>
          <w:color w:val="auto"/>
          <w:spacing w:val="-6"/>
          <w:sz w:val="24"/>
          <w:szCs w:val="24"/>
          <w:highlight w:val="none"/>
        </w:rPr>
        <w:t>（填写“有”或“没有”，如实填写，如不填写视同未提供本声明函）</w:t>
      </w:r>
      <w:r>
        <w:rPr>
          <w:rFonts w:hint="eastAsia" w:ascii="宋体" w:hAnsi="宋体" w:cs="宋体"/>
          <w:color w:val="auto"/>
          <w:spacing w:val="-6"/>
          <w:sz w:val="24"/>
          <w:szCs w:val="24"/>
          <w:highlight w:val="none"/>
        </w:rPr>
        <w:t>重大违法记录，重大违法记录是指供应商因违法经营受到刑事处罚或者责令停产停业、吊销许可证或者执照、较大数额罚款等行政处罚。</w:t>
      </w:r>
    </w:p>
    <w:p w14:paraId="7A5E45E6">
      <w:pPr>
        <w:shd w:val="clear"/>
        <w:spacing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以上事项如有虚假或隐瞒，我方愿意承担一切后果和责任。</w:t>
      </w:r>
    </w:p>
    <w:p w14:paraId="1CFD6841">
      <w:pPr>
        <w:shd w:val="clear"/>
        <w:spacing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特此声明。</w:t>
      </w:r>
    </w:p>
    <w:p w14:paraId="7E4673BF">
      <w:pPr>
        <w:shd w:val="clear"/>
        <w:spacing w:line="360" w:lineRule="auto"/>
        <w:rPr>
          <w:rFonts w:ascii="宋体" w:hAnsi="宋体" w:cs="宋体"/>
          <w:color w:val="auto"/>
          <w:spacing w:val="-6"/>
          <w:sz w:val="24"/>
          <w:szCs w:val="24"/>
          <w:highlight w:val="none"/>
        </w:rPr>
      </w:pPr>
    </w:p>
    <w:p w14:paraId="16662FB9">
      <w:pPr>
        <w:pStyle w:val="94"/>
        <w:shd w:val="clear"/>
        <w:spacing w:line="360" w:lineRule="auto"/>
        <w:rPr>
          <w:rFonts w:hAnsi="宋体" w:cs="宋体"/>
          <w:color w:val="auto"/>
          <w:spacing w:val="-6"/>
          <w:szCs w:val="24"/>
          <w:highlight w:val="none"/>
        </w:rPr>
      </w:pPr>
    </w:p>
    <w:p w14:paraId="7281B6B8">
      <w:pPr>
        <w:pStyle w:val="95"/>
        <w:shd w:val="clear"/>
        <w:spacing w:line="360" w:lineRule="auto"/>
        <w:ind w:left="0"/>
        <w:rPr>
          <w:rFonts w:ascii="宋体" w:hAnsi="宋体" w:cs="宋体"/>
          <w:color w:val="auto"/>
          <w:sz w:val="24"/>
          <w:szCs w:val="24"/>
          <w:highlight w:val="none"/>
        </w:rPr>
      </w:pPr>
    </w:p>
    <w:p w14:paraId="0FFEFDA9">
      <w:pPr>
        <w:widowControl/>
        <w:shd w:val="clear"/>
        <w:spacing w:line="360" w:lineRule="auto"/>
        <w:ind w:firstLine="2880" w:firstLineChars="1200"/>
        <w:rPr>
          <w:rFonts w:ascii="宋体" w:hAnsi="宋体" w:cs="宋体"/>
          <w:color w:val="auto"/>
          <w:kern w:val="0"/>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公章</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p>
    <w:p w14:paraId="3EF986A1">
      <w:pPr>
        <w:widowControl/>
        <w:shd w:val="clear"/>
        <w:spacing w:line="360" w:lineRule="auto"/>
        <w:jc w:val="left"/>
        <w:rPr>
          <w:rFonts w:ascii="宋体" w:hAnsi="宋体" w:cs="宋体"/>
          <w:color w:val="auto"/>
          <w:kern w:val="0"/>
          <w:sz w:val="24"/>
          <w:szCs w:val="24"/>
          <w:highlight w:val="none"/>
        </w:rPr>
      </w:pPr>
    </w:p>
    <w:p w14:paraId="1CEE1E8D">
      <w:pPr>
        <w:widowControl/>
        <w:shd w:val="clear"/>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法定代表人或授权委托代理人</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签字或盖章</w:t>
      </w:r>
      <w:r>
        <w:rPr>
          <w:rFonts w:hint="eastAsia" w:ascii="宋体" w:hAnsi="宋体" w:cs="宋体"/>
          <w:color w:val="auto"/>
          <w:kern w:val="0"/>
          <w:sz w:val="24"/>
          <w:szCs w:val="24"/>
          <w:highlight w:val="none"/>
          <w:lang w:eastAsia="zh-CN"/>
        </w:rPr>
        <w:t>）：</w:t>
      </w:r>
    </w:p>
    <w:p w14:paraId="1CFF2D6E">
      <w:pPr>
        <w:widowControl/>
        <w:shd w:val="clear"/>
        <w:spacing w:line="360" w:lineRule="auto"/>
        <w:jc w:val="left"/>
        <w:rPr>
          <w:rFonts w:ascii="宋体" w:hAnsi="宋体" w:cs="宋体"/>
          <w:color w:val="auto"/>
          <w:kern w:val="0"/>
          <w:sz w:val="24"/>
          <w:szCs w:val="24"/>
          <w:highlight w:val="none"/>
        </w:rPr>
      </w:pPr>
    </w:p>
    <w:p w14:paraId="1DCDAA31">
      <w:pPr>
        <w:shd w:val="clear"/>
        <w:spacing w:line="360" w:lineRule="auto"/>
        <w:jc w:val="center"/>
        <w:rPr>
          <w:color w:val="auto"/>
          <w:highlight w:val="none"/>
        </w:rPr>
      </w:pPr>
      <w:r>
        <w:rPr>
          <w:rFonts w:hint="eastAsia" w:ascii="宋体" w:hAnsi="宋体" w:cs="宋体"/>
          <w:color w:val="auto"/>
          <w:kern w:val="0"/>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lang w:val="zh-CN"/>
        </w:rPr>
        <w:t>日</w:t>
      </w:r>
    </w:p>
    <w:p w14:paraId="28DA055B">
      <w:pPr>
        <w:shd w:val="clear"/>
        <w:rPr>
          <w:rFonts w:hint="eastAsia" w:ascii="宋体" w:hAnsi="宋体" w:cs="宋体"/>
          <w:b/>
          <w:bCs/>
          <w:color w:val="auto"/>
          <w:sz w:val="28"/>
          <w:szCs w:val="28"/>
          <w:highlight w:val="none"/>
        </w:rPr>
      </w:pPr>
    </w:p>
    <w:p w14:paraId="2174C4A2">
      <w:pPr>
        <w:pStyle w:val="2"/>
        <w:shd w:val="clear"/>
        <w:rPr>
          <w:rFonts w:hint="eastAsia" w:ascii="宋体" w:hAnsi="宋体" w:cs="宋体"/>
          <w:b/>
          <w:bCs/>
          <w:color w:val="auto"/>
          <w:sz w:val="28"/>
          <w:szCs w:val="28"/>
          <w:highlight w:val="none"/>
        </w:rPr>
      </w:pPr>
    </w:p>
    <w:p w14:paraId="34D12574">
      <w:pPr>
        <w:shd w:val="clear"/>
        <w:rPr>
          <w:rFonts w:hint="eastAsia" w:ascii="宋体" w:hAnsi="宋体" w:cs="宋体"/>
          <w:b/>
          <w:bCs/>
          <w:color w:val="auto"/>
          <w:sz w:val="28"/>
          <w:szCs w:val="28"/>
          <w:highlight w:val="none"/>
        </w:rPr>
      </w:pPr>
    </w:p>
    <w:p w14:paraId="5BE66E2F">
      <w:pPr>
        <w:pStyle w:val="2"/>
        <w:shd w:val="clear"/>
        <w:rPr>
          <w:rFonts w:hint="eastAsia" w:ascii="宋体" w:hAnsi="宋体" w:cs="宋体"/>
          <w:b/>
          <w:bCs/>
          <w:color w:val="auto"/>
          <w:sz w:val="28"/>
          <w:szCs w:val="28"/>
          <w:highlight w:val="none"/>
        </w:rPr>
      </w:pPr>
    </w:p>
    <w:p w14:paraId="43FE1D7C">
      <w:pPr>
        <w:shd w:val="clear"/>
        <w:rPr>
          <w:rFonts w:ascii="宋体"/>
          <w:b/>
          <w:bCs/>
          <w:color w:val="auto"/>
          <w:sz w:val="28"/>
          <w:szCs w:val="28"/>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　</w:t>
      </w:r>
      <w:r>
        <w:rPr>
          <w:rFonts w:hint="eastAsia" w:ascii="宋体" w:hAnsi="宋体" w:cs="宋体"/>
          <w:color w:val="auto"/>
          <w:sz w:val="30"/>
          <w:szCs w:val="30"/>
          <w:highlight w:val="none"/>
        </w:rPr>
        <w:t>　　</w:t>
      </w:r>
      <w:r>
        <w:rPr>
          <w:rFonts w:ascii="宋体" w:hAnsi="宋体" w:cs="宋体"/>
          <w:color w:val="auto"/>
          <w:sz w:val="30"/>
          <w:szCs w:val="30"/>
          <w:highlight w:val="none"/>
        </w:rPr>
        <w:t xml:space="preserve">                                       </w:t>
      </w:r>
      <w:r>
        <w:rPr>
          <w:rFonts w:ascii="宋体" w:hAnsi="宋体" w:cs="宋体"/>
          <w:color w:val="auto"/>
          <w:sz w:val="30"/>
          <w:szCs w:val="30"/>
          <w:highlight w:val="none"/>
          <w:u w:val="single"/>
        </w:rPr>
        <w:t xml:space="preserve">   </w:t>
      </w:r>
      <w:r>
        <w:rPr>
          <w:rFonts w:hint="eastAsia" w:ascii="宋体" w:hAnsi="宋体" w:cs="宋体"/>
          <w:color w:val="auto"/>
          <w:sz w:val="24"/>
          <w:szCs w:val="24"/>
          <w:highlight w:val="none"/>
        </w:rPr>
        <w:t>本</w:t>
      </w:r>
    </w:p>
    <w:p w14:paraId="2901C9CA">
      <w:pPr>
        <w:shd w:val="clear"/>
        <w:spacing w:line="360" w:lineRule="auto"/>
        <w:rPr>
          <w:rFonts w:ascii="宋体"/>
          <w:color w:val="auto"/>
          <w:sz w:val="24"/>
          <w:szCs w:val="24"/>
          <w:highlight w:val="none"/>
        </w:rPr>
      </w:pPr>
    </w:p>
    <w:p w14:paraId="4EDBFBB3">
      <w:pPr>
        <w:pStyle w:val="35"/>
        <w:shd w:val="clear"/>
        <w:rPr>
          <w:color w:val="auto"/>
          <w:highlight w:val="none"/>
        </w:rPr>
      </w:pPr>
    </w:p>
    <w:p w14:paraId="669CEAA4">
      <w:pPr>
        <w:shd w:val="clear"/>
        <w:spacing w:line="360" w:lineRule="auto"/>
        <w:jc w:val="center"/>
        <w:rPr>
          <w:rFonts w:ascii="宋体"/>
          <w:color w:val="auto"/>
          <w:spacing w:val="40"/>
          <w:sz w:val="52"/>
          <w:szCs w:val="52"/>
          <w:highlight w:val="none"/>
        </w:rPr>
      </w:pPr>
      <w:r>
        <w:rPr>
          <w:rFonts w:hint="eastAsia" w:ascii="宋体" w:hAnsi="宋体" w:cs="宋体"/>
          <w:color w:val="auto"/>
          <w:spacing w:val="40"/>
          <w:sz w:val="52"/>
          <w:szCs w:val="52"/>
          <w:highlight w:val="none"/>
        </w:rPr>
        <w:t>项目名称</w:t>
      </w:r>
    </w:p>
    <w:p w14:paraId="44499AA0">
      <w:pPr>
        <w:shd w:val="clear"/>
        <w:spacing w:line="360" w:lineRule="auto"/>
        <w:jc w:val="center"/>
        <w:rPr>
          <w:rFonts w:ascii="宋体"/>
          <w:color w:val="auto"/>
          <w:sz w:val="36"/>
          <w:szCs w:val="36"/>
          <w:highlight w:val="none"/>
        </w:rPr>
      </w:pPr>
      <w:r>
        <w:rPr>
          <w:rFonts w:hint="eastAsia" w:ascii="宋体" w:hAnsi="宋体" w:cs="宋体"/>
          <w:color w:val="auto"/>
          <w:sz w:val="36"/>
          <w:szCs w:val="36"/>
          <w:highlight w:val="none"/>
        </w:rPr>
        <w:t>项目编号：</w:t>
      </w:r>
    </w:p>
    <w:p w14:paraId="50760649">
      <w:pPr>
        <w:shd w:val="clear"/>
        <w:autoSpaceDE w:val="0"/>
        <w:autoSpaceDN w:val="0"/>
        <w:adjustRightInd w:val="0"/>
        <w:spacing w:line="360" w:lineRule="auto"/>
        <w:jc w:val="center"/>
        <w:rPr>
          <w:rFonts w:ascii="宋体"/>
          <w:color w:val="auto"/>
          <w:sz w:val="84"/>
          <w:szCs w:val="84"/>
          <w:highlight w:val="none"/>
          <w:lang w:val="zh-CN"/>
        </w:rPr>
      </w:pPr>
    </w:p>
    <w:p w14:paraId="576E9FEE">
      <w:pPr>
        <w:shd w:val="clear"/>
        <w:autoSpaceDE w:val="0"/>
        <w:autoSpaceDN w:val="0"/>
        <w:adjustRightInd w:val="0"/>
        <w:spacing w:line="360" w:lineRule="auto"/>
        <w:jc w:val="center"/>
        <w:rPr>
          <w:rFonts w:ascii="宋体"/>
          <w:color w:val="auto"/>
          <w:sz w:val="84"/>
          <w:szCs w:val="84"/>
          <w:highlight w:val="none"/>
          <w:lang w:val="zh-CN"/>
        </w:rPr>
      </w:pPr>
      <w:r>
        <w:rPr>
          <w:rFonts w:hint="eastAsia" w:ascii="宋体" w:hAnsi="宋体" w:cs="宋体"/>
          <w:color w:val="auto"/>
          <w:sz w:val="84"/>
          <w:szCs w:val="84"/>
          <w:highlight w:val="none"/>
          <w:lang w:val="zh-CN"/>
        </w:rPr>
        <w:t>投</w:t>
      </w:r>
    </w:p>
    <w:p w14:paraId="02B09599">
      <w:pPr>
        <w:shd w:val="clear"/>
        <w:autoSpaceDE w:val="0"/>
        <w:autoSpaceDN w:val="0"/>
        <w:adjustRightInd w:val="0"/>
        <w:spacing w:line="360" w:lineRule="auto"/>
        <w:jc w:val="center"/>
        <w:rPr>
          <w:rFonts w:ascii="宋体"/>
          <w:color w:val="auto"/>
          <w:sz w:val="84"/>
          <w:szCs w:val="84"/>
          <w:highlight w:val="none"/>
          <w:lang w:val="zh-CN"/>
        </w:rPr>
      </w:pPr>
      <w:r>
        <w:rPr>
          <w:rFonts w:hint="eastAsia" w:ascii="宋体" w:hAnsi="宋体" w:cs="宋体"/>
          <w:color w:val="auto"/>
          <w:sz w:val="84"/>
          <w:szCs w:val="84"/>
          <w:highlight w:val="none"/>
          <w:lang w:val="zh-CN"/>
        </w:rPr>
        <w:t>标</w:t>
      </w:r>
    </w:p>
    <w:p w14:paraId="3ECD1A1C">
      <w:pPr>
        <w:shd w:val="clear"/>
        <w:autoSpaceDE w:val="0"/>
        <w:autoSpaceDN w:val="0"/>
        <w:adjustRightInd w:val="0"/>
        <w:spacing w:line="360" w:lineRule="auto"/>
        <w:jc w:val="center"/>
        <w:rPr>
          <w:rFonts w:ascii="宋体"/>
          <w:color w:val="auto"/>
          <w:sz w:val="84"/>
          <w:szCs w:val="84"/>
          <w:highlight w:val="none"/>
        </w:rPr>
      </w:pPr>
      <w:r>
        <w:rPr>
          <w:rFonts w:hint="eastAsia" w:ascii="宋体" w:hAnsi="宋体" w:cs="宋体"/>
          <w:color w:val="auto"/>
          <w:sz w:val="84"/>
          <w:szCs w:val="84"/>
          <w:highlight w:val="none"/>
          <w:lang w:val="zh-CN"/>
        </w:rPr>
        <w:t>文</w:t>
      </w:r>
    </w:p>
    <w:p w14:paraId="49F5126D">
      <w:pPr>
        <w:shd w:val="clear"/>
        <w:autoSpaceDE w:val="0"/>
        <w:autoSpaceDN w:val="0"/>
        <w:adjustRightInd w:val="0"/>
        <w:spacing w:line="360" w:lineRule="auto"/>
        <w:jc w:val="center"/>
        <w:rPr>
          <w:rFonts w:ascii="宋体"/>
          <w:color w:val="auto"/>
          <w:sz w:val="84"/>
          <w:szCs w:val="84"/>
          <w:highlight w:val="none"/>
          <w:lang w:val="zh-CN"/>
        </w:rPr>
      </w:pPr>
      <w:r>
        <w:rPr>
          <w:rFonts w:hint="eastAsia" w:ascii="宋体" w:hAnsi="宋体" w:cs="宋体"/>
          <w:color w:val="auto"/>
          <w:sz w:val="84"/>
          <w:szCs w:val="84"/>
          <w:highlight w:val="none"/>
          <w:lang w:val="zh-CN"/>
        </w:rPr>
        <w:t>件</w:t>
      </w:r>
    </w:p>
    <w:p w14:paraId="6B1B34DE">
      <w:pPr>
        <w:shd w:val="clear"/>
        <w:autoSpaceDE w:val="0"/>
        <w:autoSpaceDN w:val="0"/>
        <w:adjustRightInd w:val="0"/>
        <w:spacing w:line="360" w:lineRule="auto"/>
        <w:jc w:val="center"/>
        <w:rPr>
          <w:rFonts w:ascii="宋体"/>
          <w:color w:val="auto"/>
          <w:spacing w:val="40"/>
          <w:sz w:val="28"/>
          <w:szCs w:val="28"/>
          <w:highlight w:val="none"/>
        </w:rPr>
      </w:pPr>
      <w:r>
        <w:rPr>
          <w:rFonts w:hint="eastAsia" w:ascii="宋体" w:hAnsi="宋体" w:cs="宋体"/>
          <w:color w:val="auto"/>
          <w:sz w:val="28"/>
          <w:szCs w:val="28"/>
          <w:highlight w:val="none"/>
          <w:lang w:val="zh-CN"/>
        </w:rPr>
        <w:t>（商务技术文件</w:t>
      </w:r>
      <w:r>
        <w:rPr>
          <w:rFonts w:hint="eastAsia" w:ascii="宋体" w:hAnsi="宋体" w:cs="宋体"/>
          <w:color w:val="auto"/>
          <w:spacing w:val="40"/>
          <w:sz w:val="28"/>
          <w:szCs w:val="28"/>
          <w:highlight w:val="none"/>
        </w:rPr>
        <w:t>）</w:t>
      </w:r>
    </w:p>
    <w:p w14:paraId="523D735C">
      <w:pPr>
        <w:shd w:val="clear"/>
        <w:autoSpaceDE w:val="0"/>
        <w:autoSpaceDN w:val="0"/>
        <w:adjustRightInd w:val="0"/>
        <w:spacing w:line="360" w:lineRule="auto"/>
        <w:rPr>
          <w:rFonts w:ascii="宋体"/>
          <w:color w:val="auto"/>
          <w:sz w:val="36"/>
          <w:szCs w:val="36"/>
          <w:highlight w:val="none"/>
        </w:rPr>
      </w:pPr>
    </w:p>
    <w:p w14:paraId="5C239523">
      <w:pPr>
        <w:shd w:val="clear"/>
        <w:autoSpaceDE w:val="0"/>
        <w:autoSpaceDN w:val="0"/>
        <w:adjustRightInd w:val="0"/>
        <w:spacing w:line="360" w:lineRule="auto"/>
        <w:rPr>
          <w:rFonts w:ascii="宋体"/>
          <w:color w:val="auto"/>
          <w:sz w:val="36"/>
          <w:szCs w:val="36"/>
          <w:highlight w:val="none"/>
        </w:rPr>
      </w:pPr>
      <w:r>
        <w:rPr>
          <w:rFonts w:hint="eastAsia" w:ascii="宋体" w:hAnsi="宋体" w:cs="宋体"/>
          <w:color w:val="auto"/>
          <w:sz w:val="36"/>
          <w:szCs w:val="36"/>
          <w:highlight w:val="none"/>
        </w:rPr>
        <w:t>投标人全称（公章）：</w:t>
      </w:r>
    </w:p>
    <w:p w14:paraId="4A83C178">
      <w:pPr>
        <w:shd w:val="clear"/>
        <w:autoSpaceDE w:val="0"/>
        <w:autoSpaceDN w:val="0"/>
        <w:adjustRightInd w:val="0"/>
        <w:spacing w:line="360" w:lineRule="auto"/>
        <w:rPr>
          <w:rFonts w:ascii="宋体"/>
          <w:color w:val="auto"/>
          <w:sz w:val="36"/>
          <w:szCs w:val="36"/>
          <w:highlight w:val="none"/>
        </w:rPr>
      </w:pPr>
      <w:r>
        <w:rPr>
          <w:rFonts w:hint="eastAsia" w:ascii="宋体" w:hAnsi="宋体" w:cs="宋体"/>
          <w:color w:val="auto"/>
          <w:sz w:val="36"/>
          <w:szCs w:val="36"/>
          <w:highlight w:val="none"/>
        </w:rPr>
        <w:t>地址：</w:t>
      </w:r>
    </w:p>
    <w:p w14:paraId="16DDC37F">
      <w:pPr>
        <w:shd w:val="clear"/>
        <w:autoSpaceDE w:val="0"/>
        <w:autoSpaceDN w:val="0"/>
        <w:adjustRightInd w:val="0"/>
        <w:spacing w:line="360" w:lineRule="auto"/>
        <w:rPr>
          <w:rFonts w:ascii="宋体"/>
          <w:color w:val="auto"/>
          <w:sz w:val="36"/>
          <w:szCs w:val="36"/>
          <w:highlight w:val="none"/>
        </w:rPr>
      </w:pPr>
      <w:r>
        <w:rPr>
          <w:rFonts w:hint="eastAsia" w:ascii="宋体" w:hAnsi="宋体" w:cs="宋体"/>
          <w:color w:val="auto"/>
          <w:sz w:val="36"/>
          <w:szCs w:val="36"/>
          <w:highlight w:val="none"/>
        </w:rPr>
        <w:t>时间：</w:t>
      </w:r>
    </w:p>
    <w:p w14:paraId="1726F2D7">
      <w:pPr>
        <w:shd w:val="clear"/>
        <w:spacing w:line="360" w:lineRule="auto"/>
        <w:rPr>
          <w:rFonts w:ascii="宋体"/>
          <w:color w:val="auto"/>
          <w:sz w:val="24"/>
          <w:szCs w:val="24"/>
          <w:highlight w:val="none"/>
        </w:rPr>
      </w:pPr>
    </w:p>
    <w:p w14:paraId="4197243B">
      <w:pPr>
        <w:shd w:val="clear"/>
        <w:spacing w:line="360" w:lineRule="auto"/>
        <w:rPr>
          <w:rFonts w:ascii="宋体"/>
          <w:color w:val="auto"/>
          <w:sz w:val="24"/>
          <w:szCs w:val="24"/>
          <w:highlight w:val="none"/>
        </w:rPr>
      </w:pPr>
    </w:p>
    <w:p w14:paraId="665CE8F6">
      <w:pPr>
        <w:shd w:val="clear"/>
        <w:spacing w:line="360" w:lineRule="auto"/>
        <w:rPr>
          <w:rFonts w:ascii="宋体"/>
          <w:color w:val="auto"/>
          <w:sz w:val="24"/>
          <w:szCs w:val="24"/>
          <w:highlight w:val="none"/>
        </w:rPr>
      </w:pPr>
    </w:p>
    <w:p w14:paraId="689C7B25">
      <w:pPr>
        <w:shd w:val="clear"/>
        <w:spacing w:line="360" w:lineRule="auto"/>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商务技术文件目录</w:t>
      </w:r>
    </w:p>
    <w:p w14:paraId="14EB1516">
      <w:pPr>
        <w:pStyle w:val="34"/>
        <w:shd w:val="clear"/>
        <w:rPr>
          <w:color w:val="auto"/>
          <w:highlight w:val="none"/>
          <w:lang w:val="zh-CN"/>
        </w:rPr>
      </w:pPr>
    </w:p>
    <w:p w14:paraId="3D7F0925">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.投标人基本情况表</w:t>
      </w: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p>
    <w:p w14:paraId="22E8AEE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投标方案描述（不限于以下条款）：</w:t>
      </w:r>
    </w:p>
    <w:p w14:paraId="5984FFB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投标人针对检验科外送提供的服务计划（格式自拟）；</w:t>
      </w:r>
    </w:p>
    <w:p w14:paraId="308A061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实验室仪器、试剂、方法学（须提供提供本项目所涉及的仪器设备清单、品牌及方法学）（格式自拟）；</w:t>
      </w:r>
    </w:p>
    <w:p w14:paraId="5A7EE1E5">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实验室质量控制体系（格式自拟）；</w:t>
      </w:r>
    </w:p>
    <w:p w14:paraId="2EA50AEF">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管理与服务方案【包括投标人（包括公司规模、管理经营模式等方面）情况、项目实施和管理优势等方面因素，服务方案（包括检验科运营专家团队、售后服务等）】（格式自拟）；</w:t>
      </w:r>
    </w:p>
    <w:p w14:paraId="1A02408D">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物流配送方案：专业的试剂、样本冷链物流配送方案[含相关配送资质]（格式自拟）；</w:t>
      </w:r>
    </w:p>
    <w:p w14:paraId="02952A70">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其他特色服务和响应措施、优惠条件（格式自拟）；</w:t>
      </w:r>
    </w:p>
    <w:p w14:paraId="521BE738">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医疗器械经营企业许可证或医疗器械生产企业许可证副本（复印件加盖公章）；</w:t>
      </w:r>
    </w:p>
    <w:p w14:paraId="20CDB94A">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检验科设备医疗器械注册证（复印件加盖公章）；</w:t>
      </w:r>
    </w:p>
    <w:p w14:paraId="2720C99C">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检验科主要设备的样本或彩页；</w:t>
      </w:r>
    </w:p>
    <w:p w14:paraId="513A51C3">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项目实施人员一览表（附件</w:t>
      </w: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w:t>
      </w:r>
    </w:p>
    <w:p w14:paraId="4C69A489">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4</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项目负责人资格情况表（附件</w:t>
      </w:r>
      <w:r>
        <w:rPr>
          <w:rFonts w:hint="eastAsia" w:ascii="宋体" w:hAnsi="宋体" w:cs="宋体"/>
          <w:color w:val="auto"/>
          <w:sz w:val="24"/>
          <w:szCs w:val="32"/>
          <w:highlight w:val="none"/>
          <w:lang w:val="en-US" w:eastAsia="zh-CN"/>
        </w:rPr>
        <w:t>11</w:t>
      </w:r>
      <w:r>
        <w:rPr>
          <w:rFonts w:hint="eastAsia" w:ascii="宋体" w:hAnsi="宋体" w:cs="宋体"/>
          <w:color w:val="auto"/>
          <w:sz w:val="24"/>
          <w:szCs w:val="32"/>
          <w:highlight w:val="none"/>
        </w:rPr>
        <w:t>）；</w:t>
      </w:r>
    </w:p>
    <w:p w14:paraId="06E45E1D">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5</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技术需求响应表（附件</w:t>
      </w:r>
      <w:r>
        <w:rPr>
          <w:rFonts w:hint="eastAsia" w:ascii="宋体" w:hAnsi="宋体" w:cs="宋体"/>
          <w:color w:val="auto"/>
          <w:sz w:val="24"/>
          <w:szCs w:val="32"/>
          <w:highlight w:val="none"/>
          <w:lang w:val="en-US" w:eastAsia="zh-CN"/>
        </w:rPr>
        <w:t>12</w:t>
      </w:r>
      <w:r>
        <w:rPr>
          <w:rFonts w:hint="eastAsia" w:ascii="宋体" w:hAnsi="宋体" w:cs="宋体"/>
          <w:color w:val="auto"/>
          <w:sz w:val="24"/>
          <w:szCs w:val="32"/>
          <w:highlight w:val="none"/>
        </w:rPr>
        <w:t>）；</w:t>
      </w:r>
    </w:p>
    <w:p w14:paraId="514186B1">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6</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证书一览表（附件</w:t>
      </w:r>
      <w:r>
        <w:rPr>
          <w:rFonts w:hint="eastAsia" w:ascii="宋体" w:hAnsi="宋体" w:cs="宋体"/>
          <w:color w:val="auto"/>
          <w:sz w:val="24"/>
          <w:szCs w:val="32"/>
          <w:highlight w:val="none"/>
          <w:lang w:val="en-US" w:eastAsia="zh-CN"/>
        </w:rPr>
        <w:t>13</w:t>
      </w:r>
      <w:r>
        <w:rPr>
          <w:rFonts w:hint="eastAsia" w:ascii="宋体" w:hAnsi="宋体" w:cs="宋体"/>
          <w:color w:val="auto"/>
          <w:sz w:val="24"/>
          <w:szCs w:val="32"/>
          <w:highlight w:val="none"/>
        </w:rPr>
        <w:t>）；</w:t>
      </w:r>
    </w:p>
    <w:p w14:paraId="2DAB2DA5">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7</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投标人类似项目实施情况一览表（附件</w:t>
      </w:r>
      <w:r>
        <w:rPr>
          <w:rFonts w:hint="eastAsia" w:ascii="宋体" w:hAnsi="宋体" w:cs="宋体"/>
          <w:color w:val="auto"/>
          <w:sz w:val="24"/>
          <w:szCs w:val="32"/>
          <w:highlight w:val="none"/>
          <w:lang w:val="en-US" w:eastAsia="zh-CN"/>
        </w:rPr>
        <w:t>14</w:t>
      </w:r>
      <w:r>
        <w:rPr>
          <w:rFonts w:hint="eastAsia" w:ascii="宋体" w:hAnsi="宋体" w:cs="宋体"/>
          <w:color w:val="auto"/>
          <w:sz w:val="24"/>
          <w:szCs w:val="32"/>
          <w:highlight w:val="none"/>
        </w:rPr>
        <w:t>）；</w:t>
      </w:r>
    </w:p>
    <w:p w14:paraId="1A2B5B44">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8</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商务需求响应表（附件1</w:t>
      </w:r>
      <w:r>
        <w:rPr>
          <w:rFonts w:hint="eastAsia" w:ascii="宋体" w:hAnsi="宋体" w:cs="宋体"/>
          <w:color w:val="auto"/>
          <w:sz w:val="24"/>
          <w:szCs w:val="32"/>
          <w:highlight w:val="none"/>
          <w:lang w:val="en-US" w:eastAsia="zh-CN"/>
        </w:rPr>
        <w:t>5</w:t>
      </w:r>
      <w:r>
        <w:rPr>
          <w:rFonts w:hint="eastAsia" w:ascii="宋体" w:hAnsi="宋体" w:cs="宋体"/>
          <w:color w:val="auto"/>
          <w:sz w:val="24"/>
          <w:szCs w:val="32"/>
          <w:highlight w:val="none"/>
        </w:rPr>
        <w:t>）；</w:t>
      </w:r>
    </w:p>
    <w:p w14:paraId="510E8962">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9</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售后服务情况表（附件1</w:t>
      </w:r>
      <w:r>
        <w:rPr>
          <w:rFonts w:hint="eastAsia" w:ascii="宋体" w:hAnsi="宋体" w:cs="宋体"/>
          <w:color w:val="auto"/>
          <w:sz w:val="24"/>
          <w:szCs w:val="32"/>
          <w:highlight w:val="none"/>
          <w:lang w:val="en-US" w:eastAsia="zh-CN"/>
        </w:rPr>
        <w:t>6</w:t>
      </w:r>
      <w:r>
        <w:rPr>
          <w:rFonts w:hint="eastAsia" w:ascii="宋体" w:hAnsi="宋体" w:cs="宋体"/>
          <w:color w:val="auto"/>
          <w:sz w:val="24"/>
          <w:szCs w:val="32"/>
          <w:highlight w:val="none"/>
        </w:rPr>
        <w:t>）；</w:t>
      </w:r>
    </w:p>
    <w:p w14:paraId="71DC9ADB">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10</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投标人需要说明的其他内容。（包括可能影响投标人</w:t>
      </w:r>
      <w:r>
        <w:rPr>
          <w:rFonts w:hint="eastAsia" w:ascii="宋体" w:hAnsi="宋体" w:cs="宋体"/>
          <w:color w:val="auto"/>
          <w:sz w:val="24"/>
          <w:szCs w:val="32"/>
          <w:highlight w:val="none"/>
          <w:lang w:eastAsia="zh-CN"/>
        </w:rPr>
        <w:t>商务技术文件</w:t>
      </w:r>
      <w:r>
        <w:rPr>
          <w:rFonts w:hint="eastAsia" w:ascii="宋体" w:hAnsi="宋体" w:cs="宋体"/>
          <w:color w:val="auto"/>
          <w:sz w:val="24"/>
          <w:szCs w:val="32"/>
          <w:highlight w:val="none"/>
        </w:rPr>
        <w:t>评分的各类证明材料）</w:t>
      </w:r>
    </w:p>
    <w:p w14:paraId="661A9795">
      <w:pPr>
        <w:shd w:val="clear"/>
        <w:spacing w:line="360" w:lineRule="auto"/>
        <w:ind w:firstLine="480" w:firstLineChars="200"/>
        <w:rPr>
          <w:rFonts w:ascii="宋体" w:hAnsi="宋体" w:cs="宋体"/>
          <w:color w:val="auto"/>
          <w:sz w:val="24"/>
          <w:szCs w:val="32"/>
          <w:highlight w:val="none"/>
        </w:rPr>
      </w:pPr>
    </w:p>
    <w:p w14:paraId="5572DEE1">
      <w:pPr>
        <w:pStyle w:val="10"/>
        <w:shd w:val="clear"/>
        <w:rPr>
          <w:color w:val="auto"/>
          <w:highlight w:val="none"/>
        </w:rPr>
      </w:pPr>
    </w:p>
    <w:p w14:paraId="3303437A">
      <w:pPr>
        <w:shd w:val="clear"/>
        <w:rPr>
          <w:rFonts w:hint="eastAsia" w:ascii="宋体" w:eastAsia="宋体"/>
          <w:b/>
          <w:bCs/>
          <w:color w:val="auto"/>
          <w:sz w:val="28"/>
          <w:szCs w:val="28"/>
          <w:highlight w:val="none"/>
          <w:lang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9</w:t>
      </w:r>
    </w:p>
    <w:p w14:paraId="069A975B">
      <w:pPr>
        <w:shd w:val="clear"/>
        <w:spacing w:line="360" w:lineRule="auto"/>
        <w:jc w:val="center"/>
        <w:rPr>
          <w:rFonts w:ascii="宋体"/>
          <w:b/>
          <w:bCs/>
          <w:color w:val="auto"/>
          <w:sz w:val="32"/>
          <w:szCs w:val="32"/>
          <w:highlight w:val="none"/>
          <w:lang w:val="zh-CN"/>
        </w:rPr>
      </w:pPr>
      <w:r>
        <w:rPr>
          <w:rFonts w:hint="eastAsia" w:ascii="宋体" w:hAnsi="宋体" w:cs="宋体"/>
          <w:b/>
          <w:bCs/>
          <w:color w:val="auto"/>
          <w:sz w:val="32"/>
          <w:szCs w:val="32"/>
          <w:highlight w:val="none"/>
          <w:lang w:val="zh-CN"/>
        </w:rPr>
        <w:t>投标人基本情况表</w:t>
      </w:r>
    </w:p>
    <w:p w14:paraId="5DF40F87">
      <w:pPr>
        <w:shd w:val="clear"/>
        <w:spacing w:line="360" w:lineRule="auto"/>
        <w:rPr>
          <w:rFonts w:ascii="宋体"/>
          <w:color w:val="auto"/>
          <w:sz w:val="24"/>
          <w:szCs w:val="24"/>
          <w:highlight w:val="none"/>
        </w:rPr>
      </w:pPr>
    </w:p>
    <w:tbl>
      <w:tblPr>
        <w:tblStyle w:val="26"/>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01"/>
        <w:gridCol w:w="852"/>
        <w:gridCol w:w="58"/>
        <w:gridCol w:w="1163"/>
        <w:gridCol w:w="112"/>
        <w:gridCol w:w="1093"/>
        <w:gridCol w:w="325"/>
        <w:gridCol w:w="1276"/>
        <w:gridCol w:w="400"/>
        <w:gridCol w:w="1218"/>
        <w:gridCol w:w="933"/>
      </w:tblGrid>
      <w:tr w14:paraId="4CF9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4FFA5327">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企业名称</w:t>
            </w:r>
          </w:p>
        </w:tc>
        <w:tc>
          <w:tcPr>
            <w:tcW w:w="3979" w:type="dxa"/>
            <w:gridSpan w:val="6"/>
            <w:vAlign w:val="center"/>
          </w:tcPr>
          <w:p w14:paraId="1D945622">
            <w:pPr>
              <w:shd w:val="clear"/>
              <w:spacing w:line="360" w:lineRule="auto"/>
              <w:jc w:val="center"/>
              <w:rPr>
                <w:rFonts w:ascii="宋体"/>
                <w:color w:val="auto"/>
                <w:sz w:val="24"/>
                <w:szCs w:val="24"/>
                <w:highlight w:val="none"/>
              </w:rPr>
            </w:pPr>
          </w:p>
        </w:tc>
        <w:tc>
          <w:tcPr>
            <w:tcW w:w="2001" w:type="dxa"/>
            <w:gridSpan w:val="3"/>
            <w:vAlign w:val="center"/>
          </w:tcPr>
          <w:p w14:paraId="048D0958">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法人代表</w:t>
            </w:r>
          </w:p>
        </w:tc>
        <w:tc>
          <w:tcPr>
            <w:tcW w:w="2151" w:type="dxa"/>
            <w:gridSpan w:val="2"/>
            <w:vAlign w:val="center"/>
          </w:tcPr>
          <w:p w14:paraId="37E12A72">
            <w:pPr>
              <w:shd w:val="clear"/>
              <w:spacing w:line="360" w:lineRule="auto"/>
              <w:jc w:val="center"/>
              <w:rPr>
                <w:rFonts w:ascii="宋体"/>
                <w:color w:val="auto"/>
                <w:sz w:val="24"/>
                <w:szCs w:val="24"/>
                <w:highlight w:val="none"/>
              </w:rPr>
            </w:pPr>
          </w:p>
        </w:tc>
      </w:tr>
      <w:tr w14:paraId="4CED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729C795D">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地址</w:t>
            </w:r>
          </w:p>
        </w:tc>
        <w:tc>
          <w:tcPr>
            <w:tcW w:w="3979" w:type="dxa"/>
            <w:gridSpan w:val="6"/>
            <w:vAlign w:val="center"/>
          </w:tcPr>
          <w:p w14:paraId="2F28AA9A">
            <w:pPr>
              <w:shd w:val="clear"/>
              <w:spacing w:line="360" w:lineRule="auto"/>
              <w:jc w:val="center"/>
              <w:rPr>
                <w:rFonts w:ascii="宋体"/>
                <w:color w:val="auto"/>
                <w:sz w:val="24"/>
                <w:szCs w:val="24"/>
                <w:highlight w:val="none"/>
              </w:rPr>
            </w:pPr>
          </w:p>
        </w:tc>
        <w:tc>
          <w:tcPr>
            <w:tcW w:w="2001" w:type="dxa"/>
            <w:gridSpan w:val="3"/>
            <w:vAlign w:val="center"/>
          </w:tcPr>
          <w:p w14:paraId="11F59963">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企业性质</w:t>
            </w:r>
          </w:p>
        </w:tc>
        <w:tc>
          <w:tcPr>
            <w:tcW w:w="2151" w:type="dxa"/>
            <w:gridSpan w:val="2"/>
            <w:vAlign w:val="center"/>
          </w:tcPr>
          <w:p w14:paraId="68557568">
            <w:pPr>
              <w:shd w:val="clear"/>
              <w:spacing w:line="360" w:lineRule="auto"/>
              <w:jc w:val="center"/>
              <w:rPr>
                <w:rFonts w:ascii="宋体"/>
                <w:color w:val="auto"/>
                <w:sz w:val="24"/>
                <w:szCs w:val="24"/>
                <w:highlight w:val="none"/>
              </w:rPr>
            </w:pPr>
          </w:p>
        </w:tc>
      </w:tr>
      <w:tr w14:paraId="559F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2" w:type="dxa"/>
            <w:vAlign w:val="center"/>
          </w:tcPr>
          <w:p w14:paraId="08A7F926">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股东姓名</w:t>
            </w:r>
          </w:p>
        </w:tc>
        <w:tc>
          <w:tcPr>
            <w:tcW w:w="701" w:type="dxa"/>
            <w:vAlign w:val="center"/>
          </w:tcPr>
          <w:p w14:paraId="46312578">
            <w:pPr>
              <w:shd w:val="clear"/>
              <w:spacing w:line="360" w:lineRule="auto"/>
              <w:jc w:val="center"/>
              <w:rPr>
                <w:rFonts w:ascii="宋体"/>
                <w:color w:val="auto"/>
                <w:sz w:val="24"/>
                <w:szCs w:val="24"/>
                <w:highlight w:val="none"/>
              </w:rPr>
            </w:pPr>
          </w:p>
        </w:tc>
        <w:tc>
          <w:tcPr>
            <w:tcW w:w="910" w:type="dxa"/>
            <w:gridSpan w:val="2"/>
            <w:vAlign w:val="center"/>
          </w:tcPr>
          <w:p w14:paraId="3FB37D2A">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股权结构（</w:t>
            </w:r>
            <w:r>
              <w:rPr>
                <w:rFonts w:ascii="宋体" w:hAnsi="宋体" w:cs="宋体"/>
                <w:color w:val="auto"/>
                <w:sz w:val="24"/>
                <w:szCs w:val="24"/>
                <w:highlight w:val="none"/>
              </w:rPr>
              <w:t>%</w:t>
            </w:r>
            <w:r>
              <w:rPr>
                <w:rFonts w:hint="eastAsia" w:ascii="宋体" w:hAnsi="宋体" w:cs="宋体"/>
                <w:color w:val="auto"/>
                <w:sz w:val="24"/>
                <w:szCs w:val="24"/>
                <w:highlight w:val="none"/>
              </w:rPr>
              <w:t>）</w:t>
            </w:r>
          </w:p>
        </w:tc>
        <w:tc>
          <w:tcPr>
            <w:tcW w:w="2368" w:type="dxa"/>
            <w:gridSpan w:val="3"/>
            <w:vAlign w:val="center"/>
          </w:tcPr>
          <w:p w14:paraId="0CA2680E">
            <w:pPr>
              <w:shd w:val="clear"/>
              <w:spacing w:line="360" w:lineRule="auto"/>
              <w:jc w:val="center"/>
              <w:rPr>
                <w:rFonts w:ascii="宋体"/>
                <w:color w:val="auto"/>
                <w:sz w:val="24"/>
                <w:szCs w:val="24"/>
                <w:highlight w:val="none"/>
              </w:rPr>
            </w:pPr>
          </w:p>
          <w:p w14:paraId="6946AEAB">
            <w:pPr>
              <w:shd w:val="clear"/>
              <w:spacing w:line="360" w:lineRule="auto"/>
              <w:jc w:val="center"/>
              <w:rPr>
                <w:rFonts w:ascii="宋体"/>
                <w:color w:val="auto"/>
                <w:sz w:val="24"/>
                <w:szCs w:val="24"/>
                <w:highlight w:val="none"/>
              </w:rPr>
            </w:pPr>
          </w:p>
        </w:tc>
        <w:tc>
          <w:tcPr>
            <w:tcW w:w="2001" w:type="dxa"/>
            <w:gridSpan w:val="3"/>
            <w:vAlign w:val="center"/>
          </w:tcPr>
          <w:p w14:paraId="42BBAA44">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股东关系</w:t>
            </w:r>
          </w:p>
        </w:tc>
        <w:tc>
          <w:tcPr>
            <w:tcW w:w="2151" w:type="dxa"/>
            <w:gridSpan w:val="2"/>
            <w:vAlign w:val="center"/>
          </w:tcPr>
          <w:p w14:paraId="603D03FE">
            <w:pPr>
              <w:shd w:val="clear"/>
              <w:spacing w:line="360" w:lineRule="auto"/>
              <w:jc w:val="center"/>
              <w:rPr>
                <w:rFonts w:ascii="宋体"/>
                <w:color w:val="auto"/>
                <w:sz w:val="24"/>
                <w:szCs w:val="24"/>
                <w:highlight w:val="none"/>
              </w:rPr>
            </w:pPr>
          </w:p>
        </w:tc>
      </w:tr>
      <w:tr w14:paraId="3EB3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14:paraId="5F9A702C">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联系人姓名</w:t>
            </w:r>
          </w:p>
        </w:tc>
        <w:tc>
          <w:tcPr>
            <w:tcW w:w="701" w:type="dxa"/>
            <w:vMerge w:val="restart"/>
            <w:tcBorders>
              <w:top w:val="nil"/>
            </w:tcBorders>
            <w:vAlign w:val="center"/>
          </w:tcPr>
          <w:p w14:paraId="0594381E">
            <w:pPr>
              <w:shd w:val="clear"/>
              <w:spacing w:line="360" w:lineRule="auto"/>
              <w:jc w:val="center"/>
              <w:rPr>
                <w:rFonts w:ascii="宋体"/>
                <w:color w:val="auto"/>
                <w:sz w:val="24"/>
                <w:szCs w:val="24"/>
                <w:highlight w:val="none"/>
              </w:rPr>
            </w:pPr>
          </w:p>
        </w:tc>
        <w:tc>
          <w:tcPr>
            <w:tcW w:w="910" w:type="dxa"/>
            <w:gridSpan w:val="2"/>
            <w:tcBorders>
              <w:top w:val="nil"/>
            </w:tcBorders>
            <w:vAlign w:val="center"/>
          </w:tcPr>
          <w:p w14:paraId="36F428F7">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固定电话</w:t>
            </w:r>
          </w:p>
        </w:tc>
        <w:tc>
          <w:tcPr>
            <w:tcW w:w="2368" w:type="dxa"/>
            <w:gridSpan w:val="3"/>
            <w:tcBorders>
              <w:top w:val="nil"/>
            </w:tcBorders>
            <w:vAlign w:val="center"/>
          </w:tcPr>
          <w:p w14:paraId="16B7A748">
            <w:pPr>
              <w:shd w:val="clear"/>
              <w:spacing w:line="360" w:lineRule="auto"/>
              <w:jc w:val="center"/>
              <w:rPr>
                <w:rFonts w:ascii="宋体"/>
                <w:color w:val="auto"/>
                <w:sz w:val="24"/>
                <w:szCs w:val="24"/>
                <w:highlight w:val="none"/>
              </w:rPr>
            </w:pPr>
          </w:p>
          <w:p w14:paraId="3980525C">
            <w:pPr>
              <w:shd w:val="clear"/>
              <w:spacing w:line="360" w:lineRule="auto"/>
              <w:jc w:val="center"/>
              <w:rPr>
                <w:rFonts w:ascii="宋体"/>
                <w:color w:val="auto"/>
                <w:sz w:val="24"/>
                <w:szCs w:val="24"/>
                <w:highlight w:val="none"/>
              </w:rPr>
            </w:pPr>
          </w:p>
        </w:tc>
        <w:tc>
          <w:tcPr>
            <w:tcW w:w="2001" w:type="dxa"/>
            <w:gridSpan w:val="3"/>
            <w:vMerge w:val="restart"/>
            <w:vAlign w:val="center"/>
          </w:tcPr>
          <w:p w14:paraId="4DA54E38">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传真</w:t>
            </w:r>
          </w:p>
        </w:tc>
        <w:tc>
          <w:tcPr>
            <w:tcW w:w="2151" w:type="dxa"/>
            <w:gridSpan w:val="2"/>
            <w:vMerge w:val="restart"/>
            <w:vAlign w:val="center"/>
          </w:tcPr>
          <w:p w14:paraId="060CD541">
            <w:pPr>
              <w:shd w:val="clear"/>
              <w:spacing w:line="360" w:lineRule="auto"/>
              <w:jc w:val="center"/>
              <w:rPr>
                <w:rFonts w:ascii="宋体"/>
                <w:color w:val="auto"/>
                <w:sz w:val="24"/>
                <w:szCs w:val="24"/>
                <w:highlight w:val="none"/>
              </w:rPr>
            </w:pPr>
          </w:p>
        </w:tc>
      </w:tr>
      <w:tr w14:paraId="35ED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14:paraId="788F27BE">
            <w:pPr>
              <w:shd w:val="clear"/>
              <w:spacing w:line="360" w:lineRule="auto"/>
              <w:jc w:val="center"/>
              <w:rPr>
                <w:rFonts w:ascii="宋体"/>
                <w:color w:val="auto"/>
                <w:sz w:val="24"/>
                <w:szCs w:val="24"/>
                <w:highlight w:val="none"/>
              </w:rPr>
            </w:pPr>
          </w:p>
        </w:tc>
        <w:tc>
          <w:tcPr>
            <w:tcW w:w="701" w:type="dxa"/>
            <w:vMerge w:val="continue"/>
            <w:vAlign w:val="center"/>
          </w:tcPr>
          <w:p w14:paraId="08F5392E">
            <w:pPr>
              <w:shd w:val="clear"/>
              <w:spacing w:line="360" w:lineRule="auto"/>
              <w:jc w:val="center"/>
              <w:rPr>
                <w:rFonts w:ascii="宋体"/>
                <w:color w:val="auto"/>
                <w:sz w:val="24"/>
                <w:szCs w:val="24"/>
                <w:highlight w:val="none"/>
              </w:rPr>
            </w:pPr>
          </w:p>
        </w:tc>
        <w:tc>
          <w:tcPr>
            <w:tcW w:w="910" w:type="dxa"/>
            <w:gridSpan w:val="2"/>
            <w:vAlign w:val="center"/>
          </w:tcPr>
          <w:p w14:paraId="2ECFBE6A">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手机</w:t>
            </w:r>
          </w:p>
        </w:tc>
        <w:tc>
          <w:tcPr>
            <w:tcW w:w="2368" w:type="dxa"/>
            <w:gridSpan w:val="3"/>
            <w:vAlign w:val="center"/>
          </w:tcPr>
          <w:p w14:paraId="4D28DFD7">
            <w:pPr>
              <w:shd w:val="clear"/>
              <w:spacing w:line="360" w:lineRule="auto"/>
              <w:jc w:val="center"/>
              <w:rPr>
                <w:rFonts w:ascii="宋体"/>
                <w:color w:val="auto"/>
                <w:sz w:val="24"/>
                <w:szCs w:val="24"/>
                <w:highlight w:val="none"/>
              </w:rPr>
            </w:pPr>
          </w:p>
        </w:tc>
        <w:tc>
          <w:tcPr>
            <w:tcW w:w="2001" w:type="dxa"/>
            <w:gridSpan w:val="3"/>
            <w:vMerge w:val="continue"/>
            <w:vAlign w:val="center"/>
          </w:tcPr>
          <w:p w14:paraId="2F1101E7">
            <w:pPr>
              <w:shd w:val="clear"/>
              <w:spacing w:line="360" w:lineRule="auto"/>
              <w:jc w:val="center"/>
              <w:rPr>
                <w:rFonts w:ascii="宋体"/>
                <w:color w:val="auto"/>
                <w:sz w:val="24"/>
                <w:szCs w:val="24"/>
                <w:highlight w:val="none"/>
              </w:rPr>
            </w:pPr>
          </w:p>
        </w:tc>
        <w:tc>
          <w:tcPr>
            <w:tcW w:w="2151" w:type="dxa"/>
            <w:gridSpan w:val="2"/>
            <w:vMerge w:val="continue"/>
            <w:vAlign w:val="center"/>
          </w:tcPr>
          <w:p w14:paraId="7C2662A8">
            <w:pPr>
              <w:shd w:val="clear"/>
              <w:spacing w:line="360" w:lineRule="auto"/>
              <w:jc w:val="center"/>
              <w:rPr>
                <w:rFonts w:ascii="宋体"/>
                <w:color w:val="auto"/>
                <w:sz w:val="24"/>
                <w:szCs w:val="24"/>
                <w:highlight w:val="none"/>
              </w:rPr>
            </w:pPr>
          </w:p>
        </w:tc>
      </w:tr>
      <w:tr w14:paraId="33C3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14:paraId="1D263EF1">
            <w:pPr>
              <w:shd w:val="clear"/>
              <w:spacing w:line="360" w:lineRule="auto"/>
              <w:jc w:val="center"/>
              <w:rPr>
                <w:rFonts w:ascii="宋体"/>
                <w:color w:val="auto"/>
                <w:sz w:val="24"/>
                <w:szCs w:val="24"/>
                <w:highlight w:val="none"/>
              </w:rPr>
            </w:pPr>
            <w:r>
              <w:rPr>
                <w:rFonts w:ascii="宋体" w:hAnsi="宋体" w:cs="宋体"/>
                <w:color w:val="auto"/>
                <w:sz w:val="24"/>
                <w:szCs w:val="24"/>
                <w:highlight w:val="none"/>
              </w:rPr>
              <w:t>1.</w:t>
            </w:r>
          </w:p>
          <w:p w14:paraId="76E0DF89">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企</w:t>
            </w:r>
          </w:p>
          <w:p w14:paraId="0404DEE0">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业</w:t>
            </w:r>
          </w:p>
          <w:p w14:paraId="0994832F">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概</w:t>
            </w:r>
          </w:p>
          <w:p w14:paraId="0DBAD9D8">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况</w:t>
            </w:r>
          </w:p>
        </w:tc>
        <w:tc>
          <w:tcPr>
            <w:tcW w:w="701" w:type="dxa"/>
            <w:tcBorders>
              <w:top w:val="nil"/>
            </w:tcBorders>
            <w:vAlign w:val="center"/>
          </w:tcPr>
          <w:p w14:paraId="4301EC8C">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职工人数</w:t>
            </w:r>
          </w:p>
        </w:tc>
        <w:tc>
          <w:tcPr>
            <w:tcW w:w="910" w:type="dxa"/>
            <w:gridSpan w:val="2"/>
            <w:tcBorders>
              <w:top w:val="nil"/>
            </w:tcBorders>
            <w:vAlign w:val="center"/>
          </w:tcPr>
          <w:p w14:paraId="121C9065">
            <w:pPr>
              <w:shd w:val="clear"/>
              <w:spacing w:line="360" w:lineRule="auto"/>
              <w:jc w:val="center"/>
              <w:rPr>
                <w:rFonts w:ascii="宋体"/>
                <w:color w:val="auto"/>
                <w:sz w:val="24"/>
                <w:szCs w:val="24"/>
                <w:highlight w:val="none"/>
              </w:rPr>
            </w:pPr>
          </w:p>
        </w:tc>
        <w:tc>
          <w:tcPr>
            <w:tcW w:w="1163" w:type="dxa"/>
            <w:tcBorders>
              <w:top w:val="nil"/>
            </w:tcBorders>
            <w:vAlign w:val="center"/>
          </w:tcPr>
          <w:p w14:paraId="6698C9DD">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具备大专以上学历人数</w:t>
            </w:r>
          </w:p>
        </w:tc>
        <w:tc>
          <w:tcPr>
            <w:tcW w:w="1205" w:type="dxa"/>
            <w:gridSpan w:val="2"/>
            <w:tcBorders>
              <w:top w:val="nil"/>
            </w:tcBorders>
            <w:vAlign w:val="center"/>
          </w:tcPr>
          <w:p w14:paraId="4A099936">
            <w:pPr>
              <w:shd w:val="clear"/>
              <w:spacing w:line="360" w:lineRule="auto"/>
              <w:jc w:val="center"/>
              <w:rPr>
                <w:rFonts w:ascii="宋体"/>
                <w:color w:val="auto"/>
                <w:sz w:val="24"/>
                <w:szCs w:val="24"/>
                <w:highlight w:val="none"/>
              </w:rPr>
            </w:pPr>
          </w:p>
          <w:p w14:paraId="69D03456">
            <w:pPr>
              <w:shd w:val="clear"/>
              <w:spacing w:line="360" w:lineRule="auto"/>
              <w:jc w:val="center"/>
              <w:rPr>
                <w:rFonts w:ascii="宋体"/>
                <w:color w:val="auto"/>
                <w:sz w:val="24"/>
                <w:szCs w:val="24"/>
                <w:highlight w:val="none"/>
              </w:rPr>
            </w:pPr>
          </w:p>
          <w:p w14:paraId="291B3E84">
            <w:pPr>
              <w:shd w:val="clear"/>
              <w:spacing w:line="360" w:lineRule="auto"/>
              <w:jc w:val="center"/>
              <w:rPr>
                <w:rFonts w:ascii="宋体"/>
                <w:color w:val="auto"/>
                <w:sz w:val="24"/>
                <w:szCs w:val="24"/>
                <w:highlight w:val="none"/>
              </w:rPr>
            </w:pPr>
          </w:p>
        </w:tc>
        <w:tc>
          <w:tcPr>
            <w:tcW w:w="2001" w:type="dxa"/>
            <w:gridSpan w:val="3"/>
            <w:vAlign w:val="center"/>
          </w:tcPr>
          <w:p w14:paraId="07B4D2CC">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国家授予技术职称人数</w:t>
            </w:r>
          </w:p>
        </w:tc>
        <w:tc>
          <w:tcPr>
            <w:tcW w:w="2151" w:type="dxa"/>
            <w:gridSpan w:val="2"/>
            <w:vAlign w:val="center"/>
          </w:tcPr>
          <w:p w14:paraId="1A6D337F">
            <w:pPr>
              <w:shd w:val="clear"/>
              <w:spacing w:line="360" w:lineRule="auto"/>
              <w:jc w:val="center"/>
              <w:rPr>
                <w:rFonts w:ascii="宋体"/>
                <w:color w:val="auto"/>
                <w:sz w:val="24"/>
                <w:szCs w:val="24"/>
                <w:highlight w:val="none"/>
              </w:rPr>
            </w:pPr>
          </w:p>
          <w:p w14:paraId="705FA226">
            <w:pPr>
              <w:shd w:val="clear"/>
              <w:spacing w:line="360" w:lineRule="auto"/>
              <w:jc w:val="center"/>
              <w:rPr>
                <w:rFonts w:ascii="宋体"/>
                <w:color w:val="auto"/>
                <w:sz w:val="24"/>
                <w:szCs w:val="24"/>
                <w:highlight w:val="none"/>
              </w:rPr>
            </w:pPr>
          </w:p>
        </w:tc>
      </w:tr>
      <w:tr w14:paraId="3CCB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14:paraId="30855B79">
            <w:pPr>
              <w:shd w:val="clear"/>
              <w:spacing w:line="360" w:lineRule="auto"/>
              <w:jc w:val="center"/>
              <w:rPr>
                <w:rFonts w:ascii="宋体"/>
                <w:color w:val="auto"/>
                <w:sz w:val="24"/>
                <w:szCs w:val="24"/>
                <w:highlight w:val="none"/>
              </w:rPr>
            </w:pPr>
          </w:p>
        </w:tc>
        <w:tc>
          <w:tcPr>
            <w:tcW w:w="701" w:type="dxa"/>
            <w:vAlign w:val="center"/>
          </w:tcPr>
          <w:p w14:paraId="2D3E8E29">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占地面积</w:t>
            </w:r>
          </w:p>
        </w:tc>
        <w:tc>
          <w:tcPr>
            <w:tcW w:w="910" w:type="dxa"/>
            <w:gridSpan w:val="2"/>
            <w:vAlign w:val="center"/>
          </w:tcPr>
          <w:p w14:paraId="3F2DFA2B">
            <w:pPr>
              <w:shd w:val="clear"/>
              <w:spacing w:line="360" w:lineRule="auto"/>
              <w:jc w:val="center"/>
              <w:rPr>
                <w:rFonts w:ascii="宋体"/>
                <w:color w:val="auto"/>
                <w:sz w:val="24"/>
                <w:szCs w:val="24"/>
                <w:highlight w:val="none"/>
              </w:rPr>
            </w:pPr>
          </w:p>
        </w:tc>
        <w:tc>
          <w:tcPr>
            <w:tcW w:w="1163" w:type="dxa"/>
            <w:vAlign w:val="center"/>
          </w:tcPr>
          <w:p w14:paraId="3340DC02">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建筑面积</w:t>
            </w:r>
          </w:p>
        </w:tc>
        <w:tc>
          <w:tcPr>
            <w:tcW w:w="1205" w:type="dxa"/>
            <w:gridSpan w:val="2"/>
            <w:vAlign w:val="center"/>
          </w:tcPr>
          <w:p w14:paraId="4A977705">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平方米</w:t>
            </w:r>
          </w:p>
          <w:p w14:paraId="60B77EB6">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□自有</w:t>
            </w:r>
          </w:p>
          <w:p w14:paraId="089C246D">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□租赁</w:t>
            </w:r>
          </w:p>
        </w:tc>
        <w:tc>
          <w:tcPr>
            <w:tcW w:w="2001" w:type="dxa"/>
            <w:gridSpan w:val="3"/>
            <w:vAlign w:val="center"/>
          </w:tcPr>
          <w:p w14:paraId="2515983B">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生产经营场所及场所的设施与设备</w:t>
            </w:r>
          </w:p>
        </w:tc>
        <w:tc>
          <w:tcPr>
            <w:tcW w:w="2151" w:type="dxa"/>
            <w:gridSpan w:val="2"/>
            <w:vAlign w:val="center"/>
          </w:tcPr>
          <w:p w14:paraId="4293DFA5">
            <w:pPr>
              <w:shd w:val="clear"/>
              <w:spacing w:line="360" w:lineRule="auto"/>
              <w:jc w:val="center"/>
              <w:rPr>
                <w:rFonts w:ascii="宋体"/>
                <w:color w:val="auto"/>
                <w:sz w:val="24"/>
                <w:szCs w:val="24"/>
                <w:highlight w:val="none"/>
              </w:rPr>
            </w:pPr>
          </w:p>
        </w:tc>
      </w:tr>
      <w:tr w14:paraId="4FC2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14:paraId="21F0953C">
            <w:pPr>
              <w:shd w:val="clear"/>
              <w:spacing w:line="360" w:lineRule="auto"/>
              <w:jc w:val="center"/>
              <w:rPr>
                <w:rFonts w:ascii="宋体"/>
                <w:color w:val="auto"/>
                <w:sz w:val="24"/>
                <w:szCs w:val="24"/>
                <w:highlight w:val="none"/>
              </w:rPr>
            </w:pPr>
          </w:p>
        </w:tc>
        <w:tc>
          <w:tcPr>
            <w:tcW w:w="701" w:type="dxa"/>
            <w:vAlign w:val="center"/>
          </w:tcPr>
          <w:p w14:paraId="7FDF38FD">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注册资金</w:t>
            </w:r>
          </w:p>
        </w:tc>
        <w:tc>
          <w:tcPr>
            <w:tcW w:w="910" w:type="dxa"/>
            <w:gridSpan w:val="2"/>
            <w:vAlign w:val="center"/>
          </w:tcPr>
          <w:p w14:paraId="166C58BE">
            <w:pPr>
              <w:shd w:val="clear"/>
              <w:spacing w:line="360" w:lineRule="auto"/>
              <w:jc w:val="center"/>
              <w:rPr>
                <w:rFonts w:ascii="宋体"/>
                <w:color w:val="auto"/>
                <w:sz w:val="24"/>
                <w:szCs w:val="24"/>
                <w:highlight w:val="none"/>
              </w:rPr>
            </w:pPr>
          </w:p>
        </w:tc>
        <w:tc>
          <w:tcPr>
            <w:tcW w:w="1163" w:type="dxa"/>
            <w:vAlign w:val="center"/>
          </w:tcPr>
          <w:p w14:paraId="70AA428D">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注册发证机关</w:t>
            </w:r>
          </w:p>
        </w:tc>
        <w:tc>
          <w:tcPr>
            <w:tcW w:w="3206" w:type="dxa"/>
            <w:gridSpan w:val="5"/>
            <w:vAlign w:val="center"/>
          </w:tcPr>
          <w:p w14:paraId="2181D97E">
            <w:pPr>
              <w:shd w:val="clear"/>
              <w:spacing w:line="360" w:lineRule="auto"/>
              <w:jc w:val="center"/>
              <w:rPr>
                <w:rFonts w:ascii="宋体"/>
                <w:color w:val="auto"/>
                <w:sz w:val="24"/>
                <w:szCs w:val="24"/>
                <w:highlight w:val="none"/>
              </w:rPr>
            </w:pPr>
          </w:p>
          <w:p w14:paraId="122ED125">
            <w:pPr>
              <w:shd w:val="clear"/>
              <w:spacing w:line="360" w:lineRule="auto"/>
              <w:jc w:val="center"/>
              <w:rPr>
                <w:rFonts w:ascii="宋体"/>
                <w:color w:val="auto"/>
                <w:sz w:val="24"/>
                <w:szCs w:val="24"/>
                <w:highlight w:val="none"/>
              </w:rPr>
            </w:pPr>
          </w:p>
        </w:tc>
        <w:tc>
          <w:tcPr>
            <w:tcW w:w="1218" w:type="dxa"/>
            <w:vAlign w:val="center"/>
          </w:tcPr>
          <w:p w14:paraId="6EF89EE3">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公司成立时间</w:t>
            </w:r>
          </w:p>
        </w:tc>
        <w:tc>
          <w:tcPr>
            <w:tcW w:w="933" w:type="dxa"/>
            <w:vAlign w:val="center"/>
          </w:tcPr>
          <w:p w14:paraId="74DEDD13">
            <w:pPr>
              <w:shd w:val="clear"/>
              <w:spacing w:line="360" w:lineRule="auto"/>
              <w:jc w:val="center"/>
              <w:rPr>
                <w:rFonts w:ascii="宋体"/>
                <w:color w:val="auto"/>
                <w:sz w:val="24"/>
                <w:szCs w:val="24"/>
                <w:highlight w:val="none"/>
              </w:rPr>
            </w:pPr>
          </w:p>
        </w:tc>
      </w:tr>
      <w:tr w14:paraId="456D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14:paraId="444A0A15">
            <w:pPr>
              <w:shd w:val="clear"/>
              <w:spacing w:line="360" w:lineRule="auto"/>
              <w:jc w:val="center"/>
              <w:rPr>
                <w:rFonts w:ascii="宋体"/>
                <w:color w:val="auto"/>
                <w:sz w:val="24"/>
                <w:szCs w:val="24"/>
                <w:highlight w:val="none"/>
              </w:rPr>
            </w:pPr>
          </w:p>
        </w:tc>
        <w:tc>
          <w:tcPr>
            <w:tcW w:w="701" w:type="dxa"/>
            <w:vAlign w:val="center"/>
          </w:tcPr>
          <w:p w14:paraId="2C5C7F4D">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核准经营范围</w:t>
            </w:r>
          </w:p>
        </w:tc>
        <w:tc>
          <w:tcPr>
            <w:tcW w:w="7430" w:type="dxa"/>
            <w:gridSpan w:val="10"/>
            <w:vAlign w:val="center"/>
          </w:tcPr>
          <w:p w14:paraId="7DFC8BAD">
            <w:pPr>
              <w:shd w:val="clear"/>
              <w:spacing w:line="360" w:lineRule="auto"/>
              <w:jc w:val="center"/>
              <w:rPr>
                <w:rFonts w:ascii="宋体"/>
                <w:color w:val="auto"/>
                <w:sz w:val="24"/>
                <w:szCs w:val="24"/>
                <w:highlight w:val="none"/>
              </w:rPr>
            </w:pPr>
          </w:p>
        </w:tc>
      </w:tr>
      <w:tr w14:paraId="3F86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14:paraId="36C5BF1D">
            <w:pPr>
              <w:shd w:val="clear"/>
              <w:spacing w:line="360" w:lineRule="auto"/>
              <w:jc w:val="center"/>
              <w:rPr>
                <w:rFonts w:ascii="宋体"/>
                <w:color w:val="auto"/>
                <w:sz w:val="24"/>
                <w:szCs w:val="24"/>
                <w:highlight w:val="none"/>
              </w:rPr>
            </w:pPr>
          </w:p>
        </w:tc>
        <w:tc>
          <w:tcPr>
            <w:tcW w:w="8131" w:type="dxa"/>
            <w:gridSpan w:val="11"/>
            <w:vAlign w:val="center"/>
          </w:tcPr>
          <w:p w14:paraId="446059A7">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发展历程及主要荣誉：</w:t>
            </w:r>
          </w:p>
        </w:tc>
      </w:tr>
      <w:tr w14:paraId="6A89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14:paraId="77A86D0F">
            <w:pPr>
              <w:shd w:val="clear"/>
              <w:spacing w:line="360" w:lineRule="auto"/>
              <w:jc w:val="center"/>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p>
          <w:p w14:paraId="6FAF3EC5">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企业有关资质获证情况</w:t>
            </w:r>
          </w:p>
        </w:tc>
        <w:tc>
          <w:tcPr>
            <w:tcW w:w="1553" w:type="dxa"/>
            <w:gridSpan w:val="2"/>
            <w:vMerge w:val="restart"/>
            <w:vAlign w:val="center"/>
          </w:tcPr>
          <w:p w14:paraId="68440918">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产品生产许可证情况（对需获得生产许可证的产品要填写此栏）</w:t>
            </w:r>
          </w:p>
        </w:tc>
        <w:tc>
          <w:tcPr>
            <w:tcW w:w="1333" w:type="dxa"/>
            <w:gridSpan w:val="3"/>
            <w:vAlign w:val="center"/>
          </w:tcPr>
          <w:p w14:paraId="1973AA7B">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产品名称</w:t>
            </w:r>
          </w:p>
        </w:tc>
        <w:tc>
          <w:tcPr>
            <w:tcW w:w="1418" w:type="dxa"/>
            <w:gridSpan w:val="2"/>
            <w:vAlign w:val="center"/>
          </w:tcPr>
          <w:p w14:paraId="34B4860D">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发证机关</w:t>
            </w:r>
          </w:p>
        </w:tc>
        <w:tc>
          <w:tcPr>
            <w:tcW w:w="1276" w:type="dxa"/>
            <w:vAlign w:val="center"/>
          </w:tcPr>
          <w:p w14:paraId="6510C46F">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编号</w:t>
            </w:r>
          </w:p>
        </w:tc>
        <w:tc>
          <w:tcPr>
            <w:tcW w:w="1618" w:type="dxa"/>
            <w:gridSpan w:val="2"/>
            <w:vAlign w:val="center"/>
          </w:tcPr>
          <w:p w14:paraId="5F33763D">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发证时间</w:t>
            </w:r>
          </w:p>
        </w:tc>
        <w:tc>
          <w:tcPr>
            <w:tcW w:w="933" w:type="dxa"/>
            <w:vAlign w:val="center"/>
          </w:tcPr>
          <w:p w14:paraId="40BB8A00">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期限</w:t>
            </w:r>
          </w:p>
        </w:tc>
      </w:tr>
      <w:tr w14:paraId="2678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14:paraId="290AC94E">
            <w:pPr>
              <w:shd w:val="clear"/>
              <w:spacing w:line="360" w:lineRule="auto"/>
              <w:jc w:val="center"/>
              <w:rPr>
                <w:rFonts w:ascii="宋体"/>
                <w:color w:val="auto"/>
                <w:sz w:val="24"/>
                <w:szCs w:val="24"/>
                <w:highlight w:val="none"/>
              </w:rPr>
            </w:pPr>
          </w:p>
        </w:tc>
        <w:tc>
          <w:tcPr>
            <w:tcW w:w="1553" w:type="dxa"/>
            <w:gridSpan w:val="2"/>
            <w:vMerge w:val="continue"/>
            <w:vAlign w:val="center"/>
          </w:tcPr>
          <w:p w14:paraId="303CE620">
            <w:pPr>
              <w:shd w:val="clear"/>
              <w:spacing w:line="360" w:lineRule="auto"/>
              <w:jc w:val="center"/>
              <w:rPr>
                <w:rFonts w:ascii="宋体"/>
                <w:color w:val="auto"/>
                <w:sz w:val="24"/>
                <w:szCs w:val="24"/>
                <w:highlight w:val="none"/>
              </w:rPr>
            </w:pPr>
          </w:p>
        </w:tc>
        <w:tc>
          <w:tcPr>
            <w:tcW w:w="1333" w:type="dxa"/>
            <w:gridSpan w:val="3"/>
            <w:vAlign w:val="center"/>
          </w:tcPr>
          <w:p w14:paraId="418EE885">
            <w:pPr>
              <w:shd w:val="clear"/>
              <w:spacing w:line="360" w:lineRule="auto"/>
              <w:jc w:val="center"/>
              <w:rPr>
                <w:rFonts w:ascii="宋体"/>
                <w:color w:val="auto"/>
                <w:sz w:val="24"/>
                <w:szCs w:val="24"/>
                <w:highlight w:val="none"/>
              </w:rPr>
            </w:pPr>
          </w:p>
        </w:tc>
        <w:tc>
          <w:tcPr>
            <w:tcW w:w="1418" w:type="dxa"/>
            <w:gridSpan w:val="2"/>
            <w:vAlign w:val="center"/>
          </w:tcPr>
          <w:p w14:paraId="5996E511">
            <w:pPr>
              <w:shd w:val="clear"/>
              <w:spacing w:line="360" w:lineRule="auto"/>
              <w:jc w:val="center"/>
              <w:rPr>
                <w:rFonts w:ascii="宋体"/>
                <w:color w:val="auto"/>
                <w:sz w:val="24"/>
                <w:szCs w:val="24"/>
                <w:highlight w:val="none"/>
              </w:rPr>
            </w:pPr>
          </w:p>
        </w:tc>
        <w:tc>
          <w:tcPr>
            <w:tcW w:w="1276" w:type="dxa"/>
            <w:vAlign w:val="center"/>
          </w:tcPr>
          <w:p w14:paraId="4896596E">
            <w:pPr>
              <w:shd w:val="clear"/>
              <w:spacing w:line="360" w:lineRule="auto"/>
              <w:jc w:val="center"/>
              <w:rPr>
                <w:rFonts w:ascii="宋体"/>
                <w:color w:val="auto"/>
                <w:sz w:val="24"/>
                <w:szCs w:val="24"/>
                <w:highlight w:val="none"/>
              </w:rPr>
            </w:pPr>
          </w:p>
        </w:tc>
        <w:tc>
          <w:tcPr>
            <w:tcW w:w="2551" w:type="dxa"/>
            <w:gridSpan w:val="3"/>
            <w:vAlign w:val="center"/>
          </w:tcPr>
          <w:p w14:paraId="0CD56807">
            <w:pPr>
              <w:shd w:val="clear"/>
              <w:spacing w:line="360" w:lineRule="auto"/>
              <w:jc w:val="center"/>
              <w:rPr>
                <w:rFonts w:ascii="宋体"/>
                <w:color w:val="auto"/>
                <w:sz w:val="24"/>
                <w:szCs w:val="24"/>
                <w:highlight w:val="none"/>
              </w:rPr>
            </w:pPr>
          </w:p>
        </w:tc>
      </w:tr>
      <w:tr w14:paraId="4F74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14:paraId="4BAA07EB">
            <w:pPr>
              <w:shd w:val="clear"/>
              <w:spacing w:line="360" w:lineRule="auto"/>
              <w:jc w:val="center"/>
              <w:rPr>
                <w:rFonts w:ascii="宋体"/>
                <w:color w:val="auto"/>
                <w:sz w:val="24"/>
                <w:szCs w:val="24"/>
                <w:highlight w:val="none"/>
              </w:rPr>
            </w:pPr>
          </w:p>
        </w:tc>
        <w:tc>
          <w:tcPr>
            <w:tcW w:w="1553" w:type="dxa"/>
            <w:gridSpan w:val="2"/>
            <w:vAlign w:val="center"/>
          </w:tcPr>
          <w:p w14:paraId="300BF3ED">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企业通过质量体系、环保体系、计量等认证情况</w:t>
            </w:r>
          </w:p>
        </w:tc>
        <w:tc>
          <w:tcPr>
            <w:tcW w:w="6578" w:type="dxa"/>
            <w:gridSpan w:val="9"/>
            <w:vAlign w:val="center"/>
          </w:tcPr>
          <w:p w14:paraId="542B1065">
            <w:pPr>
              <w:shd w:val="clear"/>
              <w:spacing w:line="360" w:lineRule="auto"/>
              <w:jc w:val="center"/>
              <w:rPr>
                <w:rFonts w:ascii="宋体"/>
                <w:color w:val="auto"/>
                <w:sz w:val="24"/>
                <w:szCs w:val="24"/>
                <w:highlight w:val="none"/>
              </w:rPr>
            </w:pPr>
          </w:p>
        </w:tc>
      </w:tr>
      <w:tr w14:paraId="1364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14:paraId="6A912603">
            <w:pPr>
              <w:shd w:val="clear"/>
              <w:spacing w:line="360" w:lineRule="auto"/>
              <w:jc w:val="center"/>
              <w:rPr>
                <w:rFonts w:ascii="宋体"/>
                <w:color w:val="auto"/>
                <w:sz w:val="24"/>
                <w:szCs w:val="24"/>
                <w:highlight w:val="none"/>
              </w:rPr>
            </w:pPr>
          </w:p>
        </w:tc>
        <w:tc>
          <w:tcPr>
            <w:tcW w:w="1553" w:type="dxa"/>
            <w:gridSpan w:val="2"/>
            <w:vAlign w:val="center"/>
          </w:tcPr>
          <w:p w14:paraId="0534F991">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企业获得专利情况</w:t>
            </w:r>
          </w:p>
        </w:tc>
        <w:tc>
          <w:tcPr>
            <w:tcW w:w="6578" w:type="dxa"/>
            <w:gridSpan w:val="9"/>
            <w:vAlign w:val="center"/>
          </w:tcPr>
          <w:p w14:paraId="0C044C12">
            <w:pPr>
              <w:shd w:val="clear"/>
              <w:spacing w:line="360" w:lineRule="auto"/>
              <w:jc w:val="center"/>
              <w:rPr>
                <w:rFonts w:ascii="宋体"/>
                <w:color w:val="auto"/>
                <w:sz w:val="24"/>
                <w:szCs w:val="24"/>
                <w:highlight w:val="none"/>
              </w:rPr>
            </w:pPr>
          </w:p>
        </w:tc>
      </w:tr>
    </w:tbl>
    <w:p w14:paraId="243F9E3F">
      <w:pPr>
        <w:shd w:val="clear"/>
        <w:spacing w:line="360" w:lineRule="auto"/>
        <w:rPr>
          <w:rFonts w:ascii="宋体"/>
          <w:color w:val="auto"/>
          <w:sz w:val="24"/>
          <w:szCs w:val="24"/>
          <w:highlight w:val="none"/>
        </w:rPr>
      </w:pPr>
    </w:p>
    <w:p w14:paraId="2670E50A">
      <w:pPr>
        <w:shd w:val="clear"/>
        <w:spacing w:line="360" w:lineRule="auto"/>
        <w:rPr>
          <w:rFonts w:ascii="宋体"/>
          <w:b/>
          <w:bCs/>
          <w:color w:val="auto"/>
          <w:sz w:val="24"/>
          <w:szCs w:val="24"/>
          <w:highlight w:val="none"/>
        </w:rPr>
      </w:pPr>
      <w:r>
        <w:rPr>
          <w:rFonts w:hint="eastAsia" w:ascii="宋体" w:hAnsi="宋体" w:cs="宋体"/>
          <w:b/>
          <w:bCs/>
          <w:color w:val="auto"/>
          <w:sz w:val="24"/>
          <w:szCs w:val="24"/>
          <w:highlight w:val="none"/>
        </w:rPr>
        <w:t>要求：</w:t>
      </w:r>
    </w:p>
    <w:p w14:paraId="5C1A97DD">
      <w:pPr>
        <w:shd w:val="clear"/>
        <w:spacing w:line="360" w:lineRule="auto"/>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姓名栏必须将所有股东都统计在内，若非股份公司此行（第三行）无需填写；</w:t>
      </w:r>
    </w:p>
    <w:p w14:paraId="67785CB5">
      <w:pPr>
        <w:shd w:val="clear"/>
        <w:spacing w:line="360" w:lineRule="auto"/>
        <w:rPr>
          <w:rFonts w:ascii="宋体"/>
          <w:color w:val="auto"/>
          <w:sz w:val="24"/>
          <w:szCs w:val="24"/>
          <w:highlight w:val="none"/>
        </w:rPr>
      </w:pPr>
    </w:p>
    <w:p w14:paraId="7FDC89DF">
      <w:pPr>
        <w:shd w:val="clear"/>
        <w:spacing w:line="480" w:lineRule="auto"/>
        <w:rPr>
          <w:rFonts w:ascii="宋体"/>
          <w:color w:val="auto"/>
          <w:sz w:val="24"/>
          <w:szCs w:val="24"/>
          <w:highlight w:val="none"/>
        </w:rPr>
      </w:pPr>
      <w:r>
        <w:rPr>
          <w:rFonts w:hint="eastAsia" w:ascii="宋体" w:hAnsi="宋体" w:cs="宋体"/>
          <w:color w:val="auto"/>
          <w:sz w:val="24"/>
          <w:szCs w:val="24"/>
          <w:highlight w:val="none"/>
        </w:rPr>
        <w:t>投标人名称（盖章）：</w:t>
      </w:r>
      <w:r>
        <w:rPr>
          <w:rFonts w:ascii="宋体" w:hAnsi="宋体" w:cs="宋体"/>
          <w:color w:val="auto"/>
          <w:sz w:val="24"/>
          <w:szCs w:val="24"/>
          <w:highlight w:val="none"/>
          <w:u w:val="single"/>
        </w:rPr>
        <w:t xml:space="preserve">                         </w:t>
      </w:r>
    </w:p>
    <w:p w14:paraId="700E1F08">
      <w:pPr>
        <w:shd w:val="clear"/>
        <w:spacing w:line="480" w:lineRule="auto"/>
        <w:rPr>
          <w:rFonts w:ascii="宋体" w:hAnsi="宋体"/>
          <w:color w:val="auto"/>
          <w:sz w:val="24"/>
          <w:highlight w:val="none"/>
        </w:rPr>
      </w:pPr>
      <w:r>
        <w:rPr>
          <w:rFonts w:hint="eastAsia" w:ascii="宋体" w:hAnsi="宋体"/>
          <w:color w:val="auto"/>
          <w:sz w:val="24"/>
          <w:highlight w:val="none"/>
        </w:rPr>
        <w:t>法定代表人或授权委托代理人（签字或盖章）：</w:t>
      </w:r>
      <w:r>
        <w:rPr>
          <w:rFonts w:hint="eastAsia" w:ascii="宋体" w:hAnsi="宋体"/>
          <w:color w:val="auto"/>
          <w:sz w:val="24"/>
          <w:highlight w:val="none"/>
          <w:u w:val="single"/>
        </w:rPr>
        <w:t xml:space="preserve">                   </w:t>
      </w:r>
    </w:p>
    <w:p w14:paraId="3820E621">
      <w:pPr>
        <w:shd w:val="clear"/>
        <w:spacing w:line="480" w:lineRule="auto"/>
        <w:rPr>
          <w:rFonts w:ascii="宋体"/>
          <w:color w:val="auto"/>
          <w:sz w:val="24"/>
          <w:szCs w:val="24"/>
          <w:highlight w:val="none"/>
        </w:rPr>
      </w:pPr>
      <w:r>
        <w:rPr>
          <w:rFonts w:hint="eastAsia" w:ascii="宋体" w:hAnsi="宋体" w:cs="宋体"/>
          <w:color w:val="auto"/>
          <w:sz w:val="24"/>
          <w:szCs w:val="24"/>
          <w:highlight w:val="none"/>
        </w:rPr>
        <w:t>日期：</w:t>
      </w:r>
      <w:r>
        <w:rPr>
          <w:rFonts w:ascii="宋体" w:hAnsi="宋体" w:cs="宋体"/>
          <w:color w:val="auto"/>
          <w:sz w:val="24"/>
          <w:szCs w:val="24"/>
          <w:highlight w:val="none"/>
          <w:u w:val="single"/>
        </w:rPr>
        <w:t xml:space="preserve">                         </w:t>
      </w:r>
    </w:p>
    <w:p w14:paraId="62C2123B">
      <w:pPr>
        <w:shd w:val="clear"/>
        <w:spacing w:line="360" w:lineRule="auto"/>
        <w:rPr>
          <w:rFonts w:ascii="宋体"/>
          <w:color w:val="auto"/>
          <w:sz w:val="24"/>
          <w:szCs w:val="24"/>
          <w:highlight w:val="none"/>
        </w:rPr>
      </w:pPr>
    </w:p>
    <w:p w14:paraId="07E248ED">
      <w:pPr>
        <w:shd w:val="clear"/>
        <w:spacing w:line="360" w:lineRule="auto"/>
        <w:rPr>
          <w:rFonts w:ascii="宋体"/>
          <w:color w:val="auto"/>
          <w:sz w:val="24"/>
          <w:szCs w:val="24"/>
          <w:highlight w:val="none"/>
        </w:rPr>
      </w:pPr>
    </w:p>
    <w:p w14:paraId="07DCBD5A">
      <w:pPr>
        <w:shd w:val="clear"/>
        <w:spacing w:line="360" w:lineRule="auto"/>
        <w:rPr>
          <w:rFonts w:ascii="宋体"/>
          <w:color w:val="auto"/>
          <w:sz w:val="24"/>
          <w:szCs w:val="24"/>
          <w:highlight w:val="none"/>
        </w:rPr>
      </w:pPr>
    </w:p>
    <w:p w14:paraId="1E5231CF">
      <w:pPr>
        <w:shd w:val="clear"/>
        <w:spacing w:line="360" w:lineRule="auto"/>
        <w:rPr>
          <w:rFonts w:ascii="宋体"/>
          <w:color w:val="auto"/>
          <w:sz w:val="24"/>
          <w:szCs w:val="24"/>
          <w:highlight w:val="none"/>
        </w:rPr>
      </w:pPr>
    </w:p>
    <w:p w14:paraId="60A388CE">
      <w:pPr>
        <w:shd w:val="clear"/>
        <w:spacing w:line="360" w:lineRule="auto"/>
        <w:rPr>
          <w:rFonts w:ascii="宋体"/>
          <w:color w:val="auto"/>
          <w:sz w:val="24"/>
          <w:szCs w:val="24"/>
          <w:highlight w:val="none"/>
        </w:rPr>
      </w:pPr>
    </w:p>
    <w:p w14:paraId="24732A7F">
      <w:pPr>
        <w:shd w:val="clear"/>
        <w:spacing w:line="360" w:lineRule="auto"/>
        <w:rPr>
          <w:rFonts w:ascii="宋体"/>
          <w:color w:val="auto"/>
          <w:sz w:val="24"/>
          <w:szCs w:val="24"/>
          <w:highlight w:val="none"/>
        </w:rPr>
      </w:pPr>
    </w:p>
    <w:p w14:paraId="06EB9537">
      <w:pPr>
        <w:shd w:val="clear"/>
        <w:spacing w:line="360" w:lineRule="auto"/>
        <w:rPr>
          <w:rFonts w:hint="default" w:ascii="宋体" w:eastAsia="宋体"/>
          <w:color w:val="auto"/>
          <w:sz w:val="24"/>
          <w:szCs w:val="24"/>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10</w:t>
      </w:r>
    </w:p>
    <w:p w14:paraId="2E549827">
      <w:pPr>
        <w:shd w:val="clear"/>
        <w:spacing w:line="360" w:lineRule="auto"/>
        <w:jc w:val="center"/>
        <w:rPr>
          <w:rFonts w:ascii="宋体"/>
          <w:b/>
          <w:bCs/>
          <w:color w:val="auto"/>
          <w:sz w:val="32"/>
          <w:szCs w:val="32"/>
          <w:highlight w:val="none"/>
          <w:lang w:val="zh-CN"/>
        </w:rPr>
      </w:pPr>
      <w:r>
        <w:rPr>
          <w:rFonts w:hint="eastAsia" w:ascii="宋体" w:hAnsi="宋体" w:cs="宋体"/>
          <w:b/>
          <w:bCs/>
          <w:color w:val="auto"/>
          <w:sz w:val="32"/>
          <w:szCs w:val="32"/>
          <w:highlight w:val="none"/>
          <w:lang w:val="zh-CN"/>
        </w:rPr>
        <w:t>项目实施人员一览表</w:t>
      </w:r>
    </w:p>
    <w:p w14:paraId="4F248E21">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（主要从业人员及其技术资格）</w:t>
      </w:r>
    </w:p>
    <w:tbl>
      <w:tblPr>
        <w:tblStyle w:val="26"/>
        <w:tblW w:w="88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9"/>
        <w:gridCol w:w="756"/>
        <w:gridCol w:w="756"/>
        <w:gridCol w:w="780"/>
        <w:gridCol w:w="1088"/>
        <w:gridCol w:w="1275"/>
        <w:gridCol w:w="1561"/>
        <w:gridCol w:w="1983"/>
      </w:tblGrid>
      <w:tr w14:paraId="276BE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tcBorders>
              <w:top w:val="single" w:color="auto" w:sz="4" w:space="0"/>
              <w:bottom w:val="single" w:color="auto" w:sz="4" w:space="0"/>
              <w:right w:val="single" w:color="auto" w:sz="4" w:space="0"/>
            </w:tcBorders>
            <w:vAlign w:val="center"/>
          </w:tcPr>
          <w:p w14:paraId="672CA749">
            <w:pPr>
              <w:shd w:val="clear"/>
              <w:snapToGrid w:val="0"/>
              <w:spacing w:before="159" w:beforeLines="50" w:after="50"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序号</w:t>
            </w:r>
          </w:p>
        </w:tc>
        <w:tc>
          <w:tcPr>
            <w:tcW w:w="756" w:type="dxa"/>
            <w:tcBorders>
              <w:top w:val="single" w:color="auto" w:sz="4" w:space="0"/>
              <w:left w:val="single" w:color="auto" w:sz="4" w:space="0"/>
              <w:bottom w:val="single" w:color="auto" w:sz="4" w:space="0"/>
              <w:right w:val="single" w:color="auto" w:sz="4" w:space="0"/>
            </w:tcBorders>
            <w:vAlign w:val="center"/>
          </w:tcPr>
          <w:p w14:paraId="3B402CE1">
            <w:pPr>
              <w:shd w:val="clear"/>
              <w:snapToGrid w:val="0"/>
              <w:spacing w:before="159" w:beforeLines="50" w:after="50"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姓名</w:t>
            </w:r>
          </w:p>
        </w:tc>
        <w:tc>
          <w:tcPr>
            <w:tcW w:w="756" w:type="dxa"/>
            <w:tcBorders>
              <w:top w:val="single" w:color="auto" w:sz="4" w:space="0"/>
              <w:left w:val="single" w:color="auto" w:sz="4" w:space="0"/>
              <w:bottom w:val="single" w:color="auto" w:sz="4" w:space="0"/>
              <w:right w:val="single" w:color="auto" w:sz="4" w:space="0"/>
            </w:tcBorders>
            <w:vAlign w:val="center"/>
          </w:tcPr>
          <w:p w14:paraId="3F7D3899">
            <w:pPr>
              <w:shd w:val="clear"/>
              <w:snapToGrid w:val="0"/>
              <w:spacing w:before="159" w:beforeLines="50" w:after="50"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职务</w:t>
            </w:r>
          </w:p>
        </w:tc>
        <w:tc>
          <w:tcPr>
            <w:tcW w:w="780" w:type="dxa"/>
            <w:tcBorders>
              <w:top w:val="single" w:color="auto" w:sz="4" w:space="0"/>
              <w:left w:val="single" w:color="auto" w:sz="4" w:space="0"/>
              <w:bottom w:val="single" w:color="auto" w:sz="4" w:space="0"/>
              <w:right w:val="single" w:color="auto" w:sz="4" w:space="0"/>
            </w:tcBorders>
            <w:vAlign w:val="center"/>
          </w:tcPr>
          <w:p w14:paraId="2C4427CA">
            <w:pPr>
              <w:shd w:val="clear"/>
              <w:snapToGrid w:val="0"/>
              <w:spacing w:before="159" w:beforeLines="50" w:after="50"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职责</w:t>
            </w:r>
          </w:p>
        </w:tc>
        <w:tc>
          <w:tcPr>
            <w:tcW w:w="1088" w:type="dxa"/>
            <w:tcBorders>
              <w:top w:val="single" w:color="auto" w:sz="4" w:space="0"/>
              <w:left w:val="single" w:color="auto" w:sz="4" w:space="0"/>
              <w:bottom w:val="single" w:color="auto" w:sz="4" w:space="0"/>
              <w:right w:val="single" w:color="auto" w:sz="4" w:space="0"/>
            </w:tcBorders>
            <w:vAlign w:val="center"/>
          </w:tcPr>
          <w:p w14:paraId="10D58FDD">
            <w:pPr>
              <w:shd w:val="clear"/>
              <w:snapToGrid w:val="0"/>
              <w:spacing w:before="159" w:beforeLines="50" w:after="50"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专业技术资格</w:t>
            </w:r>
          </w:p>
        </w:tc>
        <w:tc>
          <w:tcPr>
            <w:tcW w:w="1275" w:type="dxa"/>
            <w:tcBorders>
              <w:top w:val="single" w:color="auto" w:sz="4" w:space="0"/>
              <w:left w:val="single" w:color="auto" w:sz="4" w:space="0"/>
              <w:bottom w:val="single" w:color="auto" w:sz="4" w:space="0"/>
              <w:right w:val="single" w:color="auto" w:sz="4" w:space="0"/>
            </w:tcBorders>
            <w:vAlign w:val="center"/>
          </w:tcPr>
          <w:p w14:paraId="7F6EA026">
            <w:pPr>
              <w:shd w:val="clear"/>
              <w:snapToGrid w:val="0"/>
              <w:spacing w:before="159" w:beforeLines="50" w:after="50"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证书编号</w:t>
            </w:r>
          </w:p>
        </w:tc>
        <w:tc>
          <w:tcPr>
            <w:tcW w:w="1561" w:type="dxa"/>
            <w:tcBorders>
              <w:top w:val="single" w:color="auto" w:sz="4" w:space="0"/>
              <w:left w:val="single" w:color="auto" w:sz="4" w:space="0"/>
              <w:bottom w:val="single" w:color="auto" w:sz="4" w:space="0"/>
              <w:right w:val="single" w:color="auto" w:sz="4" w:space="0"/>
            </w:tcBorders>
            <w:vAlign w:val="center"/>
          </w:tcPr>
          <w:p w14:paraId="67C7E002">
            <w:pPr>
              <w:shd w:val="clear"/>
              <w:snapToGrid w:val="0"/>
              <w:spacing w:before="159" w:beforeLines="50" w:after="50"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参加本单位工作时间</w:t>
            </w:r>
          </w:p>
        </w:tc>
        <w:tc>
          <w:tcPr>
            <w:tcW w:w="1983" w:type="dxa"/>
            <w:tcBorders>
              <w:top w:val="single" w:color="auto" w:sz="4" w:space="0"/>
              <w:left w:val="single" w:color="auto" w:sz="4" w:space="0"/>
              <w:bottom w:val="single" w:color="auto" w:sz="4" w:space="0"/>
            </w:tcBorders>
            <w:vAlign w:val="center"/>
          </w:tcPr>
          <w:p w14:paraId="64327B67">
            <w:pPr>
              <w:shd w:val="clear"/>
              <w:snapToGrid w:val="0"/>
              <w:spacing w:before="159" w:beforeLines="50" w:after="50"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劳动合同编号</w:t>
            </w:r>
          </w:p>
        </w:tc>
      </w:tr>
      <w:tr w14:paraId="33106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tcBorders>
              <w:top w:val="single" w:color="auto" w:sz="4" w:space="0"/>
              <w:bottom w:val="single" w:color="auto" w:sz="4" w:space="0"/>
              <w:right w:val="single" w:color="auto" w:sz="4" w:space="0"/>
            </w:tcBorders>
          </w:tcPr>
          <w:p w14:paraId="188C4CA7">
            <w:pPr>
              <w:shd w:val="clear"/>
              <w:snapToGrid w:val="0"/>
              <w:spacing w:before="159" w:beforeLines="50" w:after="50" w:line="360" w:lineRule="auto"/>
              <w:rPr>
                <w:rFonts w:ascii="宋体"/>
                <w:color w:val="auto"/>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tcPr>
          <w:p w14:paraId="385FD9FB">
            <w:pPr>
              <w:shd w:val="clear"/>
              <w:snapToGrid w:val="0"/>
              <w:spacing w:before="159" w:beforeLines="50" w:after="50" w:line="360" w:lineRule="auto"/>
              <w:rPr>
                <w:rFonts w:ascii="宋体"/>
                <w:b/>
                <w:bCs/>
                <w:color w:val="auto"/>
                <w:kern w:val="44"/>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tcPr>
          <w:p w14:paraId="3A7FC1E2">
            <w:pPr>
              <w:shd w:val="clear"/>
              <w:snapToGrid w:val="0"/>
              <w:spacing w:before="159" w:beforeLines="50" w:after="50" w:line="360" w:lineRule="auto"/>
              <w:rPr>
                <w:rFonts w:ascii="宋体"/>
                <w:b/>
                <w:bCs/>
                <w:color w:val="auto"/>
                <w:kern w:val="44"/>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tcPr>
          <w:p w14:paraId="4DFEB3AD">
            <w:pPr>
              <w:shd w:val="clear"/>
              <w:snapToGrid w:val="0"/>
              <w:spacing w:before="159" w:beforeLines="50" w:after="50" w:line="360" w:lineRule="auto"/>
              <w:rPr>
                <w:rFonts w:ascii="宋体"/>
                <w:b/>
                <w:bCs/>
                <w:color w:val="auto"/>
                <w:kern w:val="44"/>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tcPr>
          <w:p w14:paraId="7C661F31">
            <w:pPr>
              <w:shd w:val="clear"/>
              <w:snapToGrid w:val="0"/>
              <w:spacing w:before="159" w:beforeLines="50" w:after="50" w:line="360" w:lineRule="auto"/>
              <w:rPr>
                <w:rFonts w:ascii="宋体"/>
                <w:b/>
                <w:bCs/>
                <w:color w:val="auto"/>
                <w:kern w:val="44"/>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68B540A4">
            <w:pPr>
              <w:shd w:val="clear"/>
              <w:snapToGrid w:val="0"/>
              <w:spacing w:before="159" w:beforeLines="50" w:after="50" w:line="360" w:lineRule="auto"/>
              <w:rPr>
                <w:rFonts w:ascii="宋体"/>
                <w:b/>
                <w:bCs/>
                <w:color w:val="auto"/>
                <w:kern w:val="44"/>
                <w:sz w:val="24"/>
                <w:szCs w:val="24"/>
                <w:highlight w:val="none"/>
              </w:rPr>
            </w:pPr>
          </w:p>
        </w:tc>
        <w:tc>
          <w:tcPr>
            <w:tcW w:w="1561" w:type="dxa"/>
            <w:tcBorders>
              <w:top w:val="single" w:color="auto" w:sz="4" w:space="0"/>
              <w:left w:val="single" w:color="auto" w:sz="4" w:space="0"/>
              <w:bottom w:val="single" w:color="auto" w:sz="4" w:space="0"/>
              <w:right w:val="single" w:color="auto" w:sz="4" w:space="0"/>
            </w:tcBorders>
          </w:tcPr>
          <w:p w14:paraId="3C09C3E9">
            <w:pPr>
              <w:shd w:val="clear"/>
              <w:snapToGrid w:val="0"/>
              <w:spacing w:before="159" w:beforeLines="50" w:after="50" w:line="360" w:lineRule="auto"/>
              <w:rPr>
                <w:rFonts w:ascii="宋体"/>
                <w:b/>
                <w:bCs/>
                <w:color w:val="auto"/>
                <w:kern w:val="44"/>
                <w:sz w:val="24"/>
                <w:szCs w:val="24"/>
                <w:highlight w:val="none"/>
              </w:rPr>
            </w:pPr>
          </w:p>
        </w:tc>
        <w:tc>
          <w:tcPr>
            <w:tcW w:w="1983" w:type="dxa"/>
            <w:tcBorders>
              <w:top w:val="single" w:color="auto" w:sz="4" w:space="0"/>
              <w:left w:val="single" w:color="auto" w:sz="4" w:space="0"/>
              <w:bottom w:val="single" w:color="auto" w:sz="4" w:space="0"/>
            </w:tcBorders>
          </w:tcPr>
          <w:p w14:paraId="4565187A">
            <w:pPr>
              <w:shd w:val="clear"/>
              <w:snapToGrid w:val="0"/>
              <w:spacing w:before="159" w:beforeLines="50" w:after="50" w:line="360" w:lineRule="auto"/>
              <w:rPr>
                <w:rFonts w:ascii="宋体"/>
                <w:b/>
                <w:bCs/>
                <w:color w:val="auto"/>
                <w:kern w:val="44"/>
                <w:sz w:val="24"/>
                <w:szCs w:val="24"/>
                <w:highlight w:val="none"/>
              </w:rPr>
            </w:pPr>
          </w:p>
        </w:tc>
      </w:tr>
      <w:tr w14:paraId="2D180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tcBorders>
              <w:top w:val="single" w:color="auto" w:sz="4" w:space="0"/>
              <w:bottom w:val="single" w:color="auto" w:sz="4" w:space="0"/>
              <w:right w:val="single" w:color="auto" w:sz="4" w:space="0"/>
            </w:tcBorders>
          </w:tcPr>
          <w:p w14:paraId="134B9432">
            <w:pPr>
              <w:shd w:val="clear"/>
              <w:snapToGrid w:val="0"/>
              <w:spacing w:before="159" w:beforeLines="50" w:after="50" w:line="360" w:lineRule="auto"/>
              <w:rPr>
                <w:rFonts w:ascii="宋体"/>
                <w:color w:val="auto"/>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tcPr>
          <w:p w14:paraId="7639FB55">
            <w:pPr>
              <w:shd w:val="clear"/>
              <w:snapToGrid w:val="0"/>
              <w:spacing w:before="159" w:beforeLines="50" w:after="50" w:line="360" w:lineRule="auto"/>
              <w:rPr>
                <w:rFonts w:ascii="宋体"/>
                <w:b/>
                <w:bCs/>
                <w:color w:val="auto"/>
                <w:kern w:val="44"/>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tcPr>
          <w:p w14:paraId="2290280C">
            <w:pPr>
              <w:shd w:val="clear"/>
              <w:snapToGrid w:val="0"/>
              <w:spacing w:before="159" w:beforeLines="50" w:after="50" w:line="360" w:lineRule="auto"/>
              <w:rPr>
                <w:rFonts w:ascii="宋体"/>
                <w:b/>
                <w:bCs/>
                <w:color w:val="auto"/>
                <w:kern w:val="44"/>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tcPr>
          <w:p w14:paraId="04F79D46">
            <w:pPr>
              <w:shd w:val="clear"/>
              <w:snapToGrid w:val="0"/>
              <w:spacing w:before="159" w:beforeLines="50" w:after="50" w:line="360" w:lineRule="auto"/>
              <w:rPr>
                <w:rFonts w:ascii="宋体"/>
                <w:b/>
                <w:bCs/>
                <w:color w:val="auto"/>
                <w:kern w:val="44"/>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tcPr>
          <w:p w14:paraId="102FA444">
            <w:pPr>
              <w:shd w:val="clear"/>
              <w:snapToGrid w:val="0"/>
              <w:spacing w:before="159" w:beforeLines="50" w:after="50" w:line="360" w:lineRule="auto"/>
              <w:rPr>
                <w:rFonts w:ascii="宋体"/>
                <w:b/>
                <w:bCs/>
                <w:color w:val="auto"/>
                <w:kern w:val="44"/>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4A131F8D">
            <w:pPr>
              <w:shd w:val="clear"/>
              <w:snapToGrid w:val="0"/>
              <w:spacing w:before="159" w:beforeLines="50" w:after="50" w:line="360" w:lineRule="auto"/>
              <w:rPr>
                <w:rFonts w:ascii="宋体"/>
                <w:b/>
                <w:bCs/>
                <w:color w:val="auto"/>
                <w:kern w:val="44"/>
                <w:sz w:val="24"/>
                <w:szCs w:val="24"/>
                <w:highlight w:val="none"/>
              </w:rPr>
            </w:pPr>
          </w:p>
        </w:tc>
        <w:tc>
          <w:tcPr>
            <w:tcW w:w="1561" w:type="dxa"/>
            <w:tcBorders>
              <w:top w:val="single" w:color="auto" w:sz="4" w:space="0"/>
              <w:left w:val="single" w:color="auto" w:sz="4" w:space="0"/>
              <w:bottom w:val="single" w:color="auto" w:sz="4" w:space="0"/>
              <w:right w:val="single" w:color="auto" w:sz="4" w:space="0"/>
            </w:tcBorders>
          </w:tcPr>
          <w:p w14:paraId="4472C5DE">
            <w:pPr>
              <w:shd w:val="clear"/>
              <w:snapToGrid w:val="0"/>
              <w:spacing w:before="159" w:beforeLines="50" w:after="50" w:line="360" w:lineRule="auto"/>
              <w:rPr>
                <w:rFonts w:ascii="宋体"/>
                <w:b/>
                <w:bCs/>
                <w:color w:val="auto"/>
                <w:kern w:val="44"/>
                <w:sz w:val="24"/>
                <w:szCs w:val="24"/>
                <w:highlight w:val="none"/>
              </w:rPr>
            </w:pPr>
          </w:p>
        </w:tc>
        <w:tc>
          <w:tcPr>
            <w:tcW w:w="1983" w:type="dxa"/>
            <w:tcBorders>
              <w:top w:val="single" w:color="auto" w:sz="4" w:space="0"/>
              <w:left w:val="single" w:color="auto" w:sz="4" w:space="0"/>
              <w:bottom w:val="single" w:color="auto" w:sz="4" w:space="0"/>
            </w:tcBorders>
          </w:tcPr>
          <w:p w14:paraId="51B9A52D">
            <w:pPr>
              <w:shd w:val="clear"/>
              <w:snapToGrid w:val="0"/>
              <w:spacing w:before="159" w:beforeLines="50" w:after="50" w:line="360" w:lineRule="auto"/>
              <w:rPr>
                <w:rFonts w:ascii="宋体"/>
                <w:b/>
                <w:bCs/>
                <w:color w:val="auto"/>
                <w:kern w:val="44"/>
                <w:sz w:val="24"/>
                <w:szCs w:val="24"/>
                <w:highlight w:val="none"/>
              </w:rPr>
            </w:pPr>
          </w:p>
        </w:tc>
      </w:tr>
      <w:tr w14:paraId="78ED6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tcBorders>
              <w:top w:val="single" w:color="auto" w:sz="4" w:space="0"/>
              <w:bottom w:val="single" w:color="auto" w:sz="4" w:space="0"/>
              <w:right w:val="single" w:color="auto" w:sz="4" w:space="0"/>
            </w:tcBorders>
          </w:tcPr>
          <w:p w14:paraId="199C81CB">
            <w:pPr>
              <w:shd w:val="clear"/>
              <w:snapToGrid w:val="0"/>
              <w:spacing w:before="159" w:beforeLines="50" w:after="50" w:line="360" w:lineRule="auto"/>
              <w:rPr>
                <w:rFonts w:ascii="宋体"/>
                <w:color w:val="auto"/>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tcPr>
          <w:p w14:paraId="4A687D8C">
            <w:pPr>
              <w:shd w:val="clear"/>
              <w:snapToGrid w:val="0"/>
              <w:spacing w:before="159" w:beforeLines="50" w:after="50" w:line="360" w:lineRule="auto"/>
              <w:rPr>
                <w:rFonts w:ascii="宋体"/>
                <w:b/>
                <w:bCs/>
                <w:color w:val="auto"/>
                <w:kern w:val="44"/>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tcPr>
          <w:p w14:paraId="778649EC">
            <w:pPr>
              <w:shd w:val="clear"/>
              <w:snapToGrid w:val="0"/>
              <w:spacing w:before="159" w:beforeLines="50" w:after="50" w:line="360" w:lineRule="auto"/>
              <w:rPr>
                <w:rFonts w:ascii="宋体"/>
                <w:b/>
                <w:bCs/>
                <w:color w:val="auto"/>
                <w:kern w:val="44"/>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tcPr>
          <w:p w14:paraId="20F762FE">
            <w:pPr>
              <w:pStyle w:val="15"/>
              <w:shd w:val="clear"/>
              <w:snapToGrid w:val="0"/>
              <w:spacing w:before="159" w:beforeLines="50" w:after="50" w:line="360" w:lineRule="auto"/>
              <w:ind w:left="5250"/>
              <w:rPr>
                <w:rFonts w:ascii="宋体" w:hAnsi="宋体" w:eastAsia="宋体" w:cs="Times New Roman"/>
                <w:b/>
                <w:bCs/>
                <w:color w:val="auto"/>
                <w:kern w:val="44"/>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tcPr>
          <w:p w14:paraId="3758F2E1">
            <w:pPr>
              <w:pStyle w:val="15"/>
              <w:shd w:val="clear"/>
              <w:snapToGrid w:val="0"/>
              <w:spacing w:before="159" w:beforeLines="50" w:after="50" w:line="360" w:lineRule="auto"/>
              <w:ind w:left="5250"/>
              <w:rPr>
                <w:rFonts w:ascii="宋体" w:hAnsi="宋体" w:eastAsia="宋体" w:cs="Times New Roman"/>
                <w:b/>
                <w:bCs/>
                <w:color w:val="auto"/>
                <w:kern w:val="44"/>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5C85CC26">
            <w:pPr>
              <w:pStyle w:val="15"/>
              <w:shd w:val="clear"/>
              <w:spacing w:line="360" w:lineRule="auto"/>
              <w:ind w:left="5250"/>
              <w:rPr>
                <w:rFonts w:ascii="宋体" w:hAnsi="宋体" w:eastAsia="宋体" w:cs="Times New Roman"/>
                <w:color w:val="auto"/>
                <w:sz w:val="24"/>
                <w:szCs w:val="24"/>
                <w:highlight w:val="none"/>
              </w:rPr>
            </w:pPr>
          </w:p>
        </w:tc>
        <w:tc>
          <w:tcPr>
            <w:tcW w:w="1561" w:type="dxa"/>
            <w:tcBorders>
              <w:top w:val="single" w:color="auto" w:sz="4" w:space="0"/>
              <w:left w:val="single" w:color="auto" w:sz="4" w:space="0"/>
              <w:bottom w:val="single" w:color="auto" w:sz="4" w:space="0"/>
              <w:right w:val="single" w:color="auto" w:sz="4" w:space="0"/>
            </w:tcBorders>
          </w:tcPr>
          <w:p w14:paraId="467EFD0C">
            <w:pPr>
              <w:shd w:val="clear"/>
              <w:snapToGrid w:val="0"/>
              <w:spacing w:before="159" w:beforeLines="50" w:after="50" w:line="360" w:lineRule="auto"/>
              <w:rPr>
                <w:rFonts w:ascii="宋体"/>
                <w:color w:val="auto"/>
                <w:sz w:val="24"/>
                <w:szCs w:val="24"/>
                <w:highlight w:val="none"/>
              </w:rPr>
            </w:pPr>
          </w:p>
        </w:tc>
        <w:tc>
          <w:tcPr>
            <w:tcW w:w="1983" w:type="dxa"/>
            <w:tcBorders>
              <w:top w:val="single" w:color="auto" w:sz="4" w:space="0"/>
              <w:left w:val="single" w:color="auto" w:sz="4" w:space="0"/>
              <w:bottom w:val="single" w:color="auto" w:sz="4" w:space="0"/>
            </w:tcBorders>
          </w:tcPr>
          <w:p w14:paraId="65E4E83B">
            <w:pPr>
              <w:shd w:val="clear"/>
              <w:snapToGrid w:val="0"/>
              <w:spacing w:before="159" w:beforeLines="50" w:after="50" w:line="360" w:lineRule="auto"/>
              <w:rPr>
                <w:rFonts w:ascii="宋体"/>
                <w:b/>
                <w:bCs/>
                <w:color w:val="auto"/>
                <w:kern w:val="44"/>
                <w:sz w:val="24"/>
                <w:szCs w:val="24"/>
                <w:highlight w:val="none"/>
              </w:rPr>
            </w:pPr>
          </w:p>
        </w:tc>
      </w:tr>
      <w:tr w14:paraId="73E13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tcBorders>
              <w:top w:val="single" w:color="auto" w:sz="4" w:space="0"/>
              <w:bottom w:val="single" w:color="auto" w:sz="4" w:space="0"/>
              <w:right w:val="single" w:color="auto" w:sz="4" w:space="0"/>
            </w:tcBorders>
          </w:tcPr>
          <w:p w14:paraId="5FBC30E2">
            <w:pPr>
              <w:shd w:val="clear"/>
              <w:snapToGrid w:val="0"/>
              <w:spacing w:before="159" w:beforeLines="50" w:after="50" w:line="360" w:lineRule="auto"/>
              <w:rPr>
                <w:rFonts w:ascii="宋体"/>
                <w:color w:val="auto"/>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tcPr>
          <w:p w14:paraId="1589F285">
            <w:pPr>
              <w:shd w:val="clear"/>
              <w:snapToGrid w:val="0"/>
              <w:spacing w:before="159" w:beforeLines="50" w:after="50" w:line="360" w:lineRule="auto"/>
              <w:rPr>
                <w:rFonts w:ascii="宋体"/>
                <w:b/>
                <w:bCs/>
                <w:color w:val="auto"/>
                <w:kern w:val="44"/>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tcPr>
          <w:p w14:paraId="4883EAC7">
            <w:pPr>
              <w:shd w:val="clear"/>
              <w:snapToGrid w:val="0"/>
              <w:spacing w:before="159" w:beforeLines="50" w:after="50" w:line="360" w:lineRule="auto"/>
              <w:rPr>
                <w:rFonts w:ascii="宋体"/>
                <w:b/>
                <w:bCs/>
                <w:color w:val="auto"/>
                <w:kern w:val="44"/>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tcPr>
          <w:p w14:paraId="42E46D54">
            <w:pPr>
              <w:shd w:val="clear"/>
              <w:snapToGrid w:val="0"/>
              <w:spacing w:before="159" w:beforeLines="50" w:after="50" w:line="360" w:lineRule="auto"/>
              <w:rPr>
                <w:rFonts w:ascii="宋体"/>
                <w:b/>
                <w:bCs/>
                <w:color w:val="auto"/>
                <w:kern w:val="44"/>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tcPr>
          <w:p w14:paraId="4FD988F5">
            <w:pPr>
              <w:shd w:val="clear"/>
              <w:snapToGrid w:val="0"/>
              <w:spacing w:before="159" w:beforeLines="50" w:after="50" w:line="360" w:lineRule="auto"/>
              <w:rPr>
                <w:rFonts w:ascii="宋体"/>
                <w:b/>
                <w:bCs/>
                <w:color w:val="auto"/>
                <w:kern w:val="44"/>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1EDA1ADE">
            <w:pPr>
              <w:shd w:val="clear"/>
              <w:snapToGrid w:val="0"/>
              <w:spacing w:before="159" w:beforeLines="50" w:after="50" w:line="360" w:lineRule="auto"/>
              <w:rPr>
                <w:rFonts w:ascii="宋体"/>
                <w:b/>
                <w:bCs/>
                <w:color w:val="auto"/>
                <w:kern w:val="44"/>
                <w:sz w:val="24"/>
                <w:szCs w:val="24"/>
                <w:highlight w:val="none"/>
              </w:rPr>
            </w:pPr>
          </w:p>
        </w:tc>
        <w:tc>
          <w:tcPr>
            <w:tcW w:w="1561" w:type="dxa"/>
            <w:tcBorders>
              <w:top w:val="single" w:color="auto" w:sz="4" w:space="0"/>
              <w:left w:val="single" w:color="auto" w:sz="4" w:space="0"/>
              <w:bottom w:val="single" w:color="auto" w:sz="4" w:space="0"/>
              <w:right w:val="single" w:color="auto" w:sz="4" w:space="0"/>
            </w:tcBorders>
          </w:tcPr>
          <w:p w14:paraId="598D9704">
            <w:pPr>
              <w:shd w:val="clear"/>
              <w:snapToGrid w:val="0"/>
              <w:spacing w:before="159" w:beforeLines="50" w:after="50" w:line="360" w:lineRule="auto"/>
              <w:rPr>
                <w:rFonts w:ascii="宋体"/>
                <w:b/>
                <w:bCs/>
                <w:color w:val="auto"/>
                <w:kern w:val="44"/>
                <w:sz w:val="24"/>
                <w:szCs w:val="24"/>
                <w:highlight w:val="none"/>
              </w:rPr>
            </w:pPr>
          </w:p>
        </w:tc>
        <w:tc>
          <w:tcPr>
            <w:tcW w:w="1983" w:type="dxa"/>
            <w:tcBorders>
              <w:top w:val="single" w:color="auto" w:sz="4" w:space="0"/>
              <w:left w:val="single" w:color="auto" w:sz="4" w:space="0"/>
              <w:bottom w:val="single" w:color="auto" w:sz="4" w:space="0"/>
            </w:tcBorders>
          </w:tcPr>
          <w:p w14:paraId="35DCE948">
            <w:pPr>
              <w:shd w:val="clear"/>
              <w:snapToGrid w:val="0"/>
              <w:spacing w:before="159" w:beforeLines="50" w:after="50" w:line="360" w:lineRule="auto"/>
              <w:rPr>
                <w:rFonts w:ascii="宋体"/>
                <w:b/>
                <w:bCs/>
                <w:color w:val="auto"/>
                <w:kern w:val="44"/>
                <w:sz w:val="24"/>
                <w:szCs w:val="24"/>
                <w:highlight w:val="none"/>
              </w:rPr>
            </w:pPr>
          </w:p>
        </w:tc>
      </w:tr>
      <w:tr w14:paraId="6100E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tcBorders>
              <w:top w:val="single" w:color="auto" w:sz="4" w:space="0"/>
              <w:bottom w:val="single" w:color="auto" w:sz="4" w:space="0"/>
              <w:right w:val="single" w:color="auto" w:sz="4" w:space="0"/>
            </w:tcBorders>
          </w:tcPr>
          <w:p w14:paraId="7D245218">
            <w:pPr>
              <w:shd w:val="clear"/>
              <w:snapToGrid w:val="0"/>
              <w:spacing w:before="159" w:beforeLines="50" w:after="50" w:line="360" w:lineRule="auto"/>
              <w:rPr>
                <w:rFonts w:ascii="宋体"/>
                <w:color w:val="auto"/>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tcPr>
          <w:p w14:paraId="7BA5405D">
            <w:pPr>
              <w:shd w:val="clear"/>
              <w:snapToGrid w:val="0"/>
              <w:spacing w:before="159" w:beforeLines="50" w:after="50" w:line="360" w:lineRule="auto"/>
              <w:rPr>
                <w:rFonts w:ascii="宋体"/>
                <w:b/>
                <w:bCs/>
                <w:color w:val="auto"/>
                <w:kern w:val="44"/>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tcPr>
          <w:p w14:paraId="3CF2AC1B">
            <w:pPr>
              <w:shd w:val="clear"/>
              <w:snapToGrid w:val="0"/>
              <w:spacing w:before="159" w:beforeLines="50" w:after="50" w:line="360" w:lineRule="auto"/>
              <w:rPr>
                <w:rFonts w:ascii="宋体"/>
                <w:b/>
                <w:bCs/>
                <w:color w:val="auto"/>
                <w:kern w:val="44"/>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tcPr>
          <w:p w14:paraId="29BE0508">
            <w:pPr>
              <w:shd w:val="clear"/>
              <w:snapToGrid w:val="0"/>
              <w:spacing w:before="159" w:beforeLines="50" w:after="50" w:line="360" w:lineRule="auto"/>
              <w:rPr>
                <w:rFonts w:ascii="宋体"/>
                <w:b/>
                <w:bCs/>
                <w:color w:val="auto"/>
                <w:kern w:val="44"/>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tcPr>
          <w:p w14:paraId="49EB00DB">
            <w:pPr>
              <w:shd w:val="clear"/>
              <w:snapToGrid w:val="0"/>
              <w:spacing w:before="159" w:beforeLines="50" w:after="50" w:line="360" w:lineRule="auto"/>
              <w:rPr>
                <w:rFonts w:ascii="宋体"/>
                <w:b/>
                <w:bCs/>
                <w:color w:val="auto"/>
                <w:kern w:val="44"/>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2B18E27B">
            <w:pPr>
              <w:shd w:val="clear"/>
              <w:snapToGrid w:val="0"/>
              <w:spacing w:before="159" w:beforeLines="50" w:after="50" w:line="360" w:lineRule="auto"/>
              <w:rPr>
                <w:rFonts w:ascii="宋体"/>
                <w:b/>
                <w:bCs/>
                <w:color w:val="auto"/>
                <w:kern w:val="44"/>
                <w:sz w:val="24"/>
                <w:szCs w:val="24"/>
                <w:highlight w:val="none"/>
              </w:rPr>
            </w:pPr>
          </w:p>
        </w:tc>
        <w:tc>
          <w:tcPr>
            <w:tcW w:w="1561" w:type="dxa"/>
            <w:tcBorders>
              <w:top w:val="single" w:color="auto" w:sz="4" w:space="0"/>
              <w:left w:val="single" w:color="auto" w:sz="4" w:space="0"/>
              <w:bottom w:val="single" w:color="auto" w:sz="4" w:space="0"/>
              <w:right w:val="single" w:color="auto" w:sz="4" w:space="0"/>
            </w:tcBorders>
          </w:tcPr>
          <w:p w14:paraId="41A3AFF6">
            <w:pPr>
              <w:shd w:val="clear"/>
              <w:snapToGrid w:val="0"/>
              <w:spacing w:before="159" w:beforeLines="50" w:after="50" w:line="360" w:lineRule="auto"/>
              <w:rPr>
                <w:rFonts w:ascii="宋体"/>
                <w:b/>
                <w:bCs/>
                <w:color w:val="auto"/>
                <w:kern w:val="44"/>
                <w:sz w:val="24"/>
                <w:szCs w:val="24"/>
                <w:highlight w:val="none"/>
              </w:rPr>
            </w:pPr>
          </w:p>
        </w:tc>
        <w:tc>
          <w:tcPr>
            <w:tcW w:w="1983" w:type="dxa"/>
            <w:tcBorders>
              <w:top w:val="single" w:color="auto" w:sz="4" w:space="0"/>
              <w:left w:val="single" w:color="auto" w:sz="4" w:space="0"/>
              <w:bottom w:val="single" w:color="auto" w:sz="4" w:space="0"/>
            </w:tcBorders>
          </w:tcPr>
          <w:p w14:paraId="783333B6">
            <w:pPr>
              <w:shd w:val="clear"/>
              <w:snapToGrid w:val="0"/>
              <w:spacing w:before="159" w:beforeLines="50" w:after="50" w:line="360" w:lineRule="auto"/>
              <w:rPr>
                <w:rFonts w:ascii="宋体"/>
                <w:b/>
                <w:bCs/>
                <w:color w:val="auto"/>
                <w:kern w:val="44"/>
                <w:sz w:val="24"/>
                <w:szCs w:val="24"/>
                <w:highlight w:val="none"/>
              </w:rPr>
            </w:pPr>
          </w:p>
        </w:tc>
      </w:tr>
      <w:tr w14:paraId="14956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tcBorders>
              <w:top w:val="single" w:color="auto" w:sz="4" w:space="0"/>
              <w:bottom w:val="single" w:color="auto" w:sz="4" w:space="0"/>
              <w:right w:val="single" w:color="auto" w:sz="4" w:space="0"/>
            </w:tcBorders>
          </w:tcPr>
          <w:p w14:paraId="2784B1E4">
            <w:pPr>
              <w:shd w:val="clear"/>
              <w:snapToGrid w:val="0"/>
              <w:spacing w:before="159" w:beforeLines="50" w:after="50" w:line="360" w:lineRule="auto"/>
              <w:rPr>
                <w:rFonts w:ascii="宋体"/>
                <w:color w:val="auto"/>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tcPr>
          <w:p w14:paraId="5374DAD8">
            <w:pPr>
              <w:shd w:val="clear"/>
              <w:snapToGrid w:val="0"/>
              <w:spacing w:before="159" w:beforeLines="50" w:after="50" w:line="360" w:lineRule="auto"/>
              <w:rPr>
                <w:rFonts w:ascii="宋体"/>
                <w:b/>
                <w:bCs/>
                <w:color w:val="auto"/>
                <w:kern w:val="44"/>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tcPr>
          <w:p w14:paraId="672A8B99">
            <w:pPr>
              <w:shd w:val="clear"/>
              <w:snapToGrid w:val="0"/>
              <w:spacing w:before="159" w:beforeLines="50" w:after="50" w:line="360" w:lineRule="auto"/>
              <w:rPr>
                <w:rFonts w:ascii="宋体"/>
                <w:b/>
                <w:bCs/>
                <w:color w:val="auto"/>
                <w:kern w:val="44"/>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tcPr>
          <w:p w14:paraId="52FE08C5">
            <w:pPr>
              <w:shd w:val="clear"/>
              <w:snapToGrid w:val="0"/>
              <w:spacing w:before="159" w:beforeLines="50" w:after="50" w:line="360" w:lineRule="auto"/>
              <w:rPr>
                <w:rFonts w:ascii="宋体"/>
                <w:b/>
                <w:bCs/>
                <w:color w:val="auto"/>
                <w:kern w:val="44"/>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tcPr>
          <w:p w14:paraId="4A5FA89B">
            <w:pPr>
              <w:shd w:val="clear"/>
              <w:snapToGrid w:val="0"/>
              <w:spacing w:before="159" w:beforeLines="50" w:after="50" w:line="360" w:lineRule="auto"/>
              <w:rPr>
                <w:rFonts w:ascii="宋体"/>
                <w:b/>
                <w:bCs/>
                <w:color w:val="auto"/>
                <w:kern w:val="44"/>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458DDDE0">
            <w:pPr>
              <w:shd w:val="clear"/>
              <w:snapToGrid w:val="0"/>
              <w:spacing w:before="159" w:beforeLines="50" w:after="50" w:line="360" w:lineRule="auto"/>
              <w:rPr>
                <w:rFonts w:ascii="宋体"/>
                <w:b/>
                <w:bCs/>
                <w:color w:val="auto"/>
                <w:kern w:val="44"/>
                <w:sz w:val="24"/>
                <w:szCs w:val="24"/>
                <w:highlight w:val="none"/>
              </w:rPr>
            </w:pPr>
          </w:p>
        </w:tc>
        <w:tc>
          <w:tcPr>
            <w:tcW w:w="1561" w:type="dxa"/>
            <w:tcBorders>
              <w:top w:val="single" w:color="auto" w:sz="4" w:space="0"/>
              <w:left w:val="single" w:color="auto" w:sz="4" w:space="0"/>
              <w:bottom w:val="single" w:color="auto" w:sz="4" w:space="0"/>
              <w:right w:val="single" w:color="auto" w:sz="4" w:space="0"/>
            </w:tcBorders>
          </w:tcPr>
          <w:p w14:paraId="46B42DFC">
            <w:pPr>
              <w:shd w:val="clear"/>
              <w:snapToGrid w:val="0"/>
              <w:spacing w:before="159" w:beforeLines="50" w:after="50" w:line="360" w:lineRule="auto"/>
              <w:rPr>
                <w:rFonts w:ascii="宋体"/>
                <w:b/>
                <w:bCs/>
                <w:color w:val="auto"/>
                <w:kern w:val="44"/>
                <w:sz w:val="24"/>
                <w:szCs w:val="24"/>
                <w:highlight w:val="none"/>
              </w:rPr>
            </w:pPr>
          </w:p>
        </w:tc>
        <w:tc>
          <w:tcPr>
            <w:tcW w:w="1983" w:type="dxa"/>
            <w:tcBorders>
              <w:top w:val="single" w:color="auto" w:sz="4" w:space="0"/>
              <w:left w:val="single" w:color="auto" w:sz="4" w:space="0"/>
              <w:bottom w:val="single" w:color="auto" w:sz="4" w:space="0"/>
            </w:tcBorders>
          </w:tcPr>
          <w:p w14:paraId="4B2F0EFF">
            <w:pPr>
              <w:shd w:val="clear"/>
              <w:snapToGrid w:val="0"/>
              <w:spacing w:before="159" w:beforeLines="50" w:after="50" w:line="360" w:lineRule="auto"/>
              <w:rPr>
                <w:rFonts w:ascii="宋体"/>
                <w:b/>
                <w:bCs/>
                <w:color w:val="auto"/>
                <w:kern w:val="44"/>
                <w:sz w:val="24"/>
                <w:szCs w:val="24"/>
                <w:highlight w:val="none"/>
              </w:rPr>
            </w:pPr>
          </w:p>
        </w:tc>
      </w:tr>
      <w:tr w14:paraId="76B56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tcBorders>
              <w:top w:val="single" w:color="auto" w:sz="4" w:space="0"/>
              <w:bottom w:val="single" w:color="auto" w:sz="4" w:space="0"/>
              <w:right w:val="single" w:color="auto" w:sz="4" w:space="0"/>
            </w:tcBorders>
          </w:tcPr>
          <w:p w14:paraId="7FC61370">
            <w:pPr>
              <w:shd w:val="clear"/>
              <w:snapToGrid w:val="0"/>
              <w:spacing w:before="159" w:beforeLines="50" w:after="50" w:line="360" w:lineRule="auto"/>
              <w:rPr>
                <w:rFonts w:ascii="宋体"/>
                <w:color w:val="auto"/>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tcPr>
          <w:p w14:paraId="23E7AC38">
            <w:pPr>
              <w:shd w:val="clear"/>
              <w:snapToGrid w:val="0"/>
              <w:spacing w:before="159" w:beforeLines="50" w:after="50" w:line="360" w:lineRule="auto"/>
              <w:rPr>
                <w:rFonts w:ascii="宋体"/>
                <w:b/>
                <w:bCs/>
                <w:color w:val="auto"/>
                <w:kern w:val="44"/>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tcPr>
          <w:p w14:paraId="5BDA54A2">
            <w:pPr>
              <w:shd w:val="clear"/>
              <w:snapToGrid w:val="0"/>
              <w:spacing w:before="159" w:beforeLines="50" w:after="50" w:line="360" w:lineRule="auto"/>
              <w:rPr>
                <w:rFonts w:ascii="宋体"/>
                <w:b/>
                <w:bCs/>
                <w:color w:val="auto"/>
                <w:kern w:val="44"/>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tcPr>
          <w:p w14:paraId="46E54A69">
            <w:pPr>
              <w:shd w:val="clear"/>
              <w:snapToGrid w:val="0"/>
              <w:spacing w:before="159" w:beforeLines="50" w:after="50" w:line="360" w:lineRule="auto"/>
              <w:rPr>
                <w:rFonts w:ascii="宋体"/>
                <w:b/>
                <w:bCs/>
                <w:color w:val="auto"/>
                <w:kern w:val="44"/>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tcPr>
          <w:p w14:paraId="72986FC3">
            <w:pPr>
              <w:shd w:val="clear"/>
              <w:snapToGrid w:val="0"/>
              <w:spacing w:before="159" w:beforeLines="50" w:after="50" w:line="360" w:lineRule="auto"/>
              <w:rPr>
                <w:rFonts w:ascii="宋体"/>
                <w:b/>
                <w:bCs/>
                <w:color w:val="auto"/>
                <w:kern w:val="44"/>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2D488825">
            <w:pPr>
              <w:shd w:val="clear"/>
              <w:snapToGrid w:val="0"/>
              <w:spacing w:before="159" w:beforeLines="50" w:after="50" w:line="360" w:lineRule="auto"/>
              <w:rPr>
                <w:rFonts w:ascii="宋体"/>
                <w:b/>
                <w:bCs/>
                <w:color w:val="auto"/>
                <w:kern w:val="44"/>
                <w:sz w:val="24"/>
                <w:szCs w:val="24"/>
                <w:highlight w:val="none"/>
              </w:rPr>
            </w:pPr>
          </w:p>
        </w:tc>
        <w:tc>
          <w:tcPr>
            <w:tcW w:w="1561" w:type="dxa"/>
            <w:tcBorders>
              <w:top w:val="single" w:color="auto" w:sz="4" w:space="0"/>
              <w:left w:val="single" w:color="auto" w:sz="4" w:space="0"/>
              <w:bottom w:val="single" w:color="auto" w:sz="4" w:space="0"/>
              <w:right w:val="single" w:color="auto" w:sz="4" w:space="0"/>
            </w:tcBorders>
          </w:tcPr>
          <w:p w14:paraId="611A117F">
            <w:pPr>
              <w:shd w:val="clear"/>
              <w:snapToGrid w:val="0"/>
              <w:spacing w:before="159" w:beforeLines="50" w:after="50" w:line="360" w:lineRule="auto"/>
              <w:rPr>
                <w:rFonts w:ascii="宋体"/>
                <w:b/>
                <w:bCs/>
                <w:color w:val="auto"/>
                <w:kern w:val="44"/>
                <w:sz w:val="24"/>
                <w:szCs w:val="24"/>
                <w:highlight w:val="none"/>
              </w:rPr>
            </w:pPr>
          </w:p>
        </w:tc>
        <w:tc>
          <w:tcPr>
            <w:tcW w:w="1983" w:type="dxa"/>
            <w:tcBorders>
              <w:top w:val="single" w:color="auto" w:sz="4" w:space="0"/>
              <w:left w:val="single" w:color="auto" w:sz="4" w:space="0"/>
              <w:bottom w:val="single" w:color="auto" w:sz="4" w:space="0"/>
            </w:tcBorders>
          </w:tcPr>
          <w:p w14:paraId="1340F4E0">
            <w:pPr>
              <w:shd w:val="clear"/>
              <w:snapToGrid w:val="0"/>
              <w:spacing w:before="159" w:beforeLines="50" w:after="50" w:line="360" w:lineRule="auto"/>
              <w:rPr>
                <w:rFonts w:ascii="宋体"/>
                <w:b/>
                <w:bCs/>
                <w:color w:val="auto"/>
                <w:kern w:val="44"/>
                <w:sz w:val="24"/>
                <w:szCs w:val="24"/>
                <w:highlight w:val="none"/>
              </w:rPr>
            </w:pPr>
          </w:p>
        </w:tc>
      </w:tr>
      <w:tr w14:paraId="4C9E1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tcBorders>
              <w:top w:val="single" w:color="auto" w:sz="4" w:space="0"/>
              <w:bottom w:val="single" w:color="auto" w:sz="4" w:space="0"/>
              <w:right w:val="single" w:color="auto" w:sz="4" w:space="0"/>
            </w:tcBorders>
          </w:tcPr>
          <w:p w14:paraId="4ABE3F09">
            <w:pPr>
              <w:shd w:val="clear"/>
              <w:snapToGrid w:val="0"/>
              <w:spacing w:before="159" w:beforeLines="50" w:after="50" w:line="360" w:lineRule="auto"/>
              <w:rPr>
                <w:rFonts w:ascii="宋体"/>
                <w:color w:val="auto"/>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tcPr>
          <w:p w14:paraId="2EB7345C">
            <w:pPr>
              <w:shd w:val="clear"/>
              <w:snapToGrid w:val="0"/>
              <w:spacing w:before="159" w:beforeLines="50" w:after="50" w:line="360" w:lineRule="auto"/>
              <w:rPr>
                <w:rFonts w:ascii="宋体"/>
                <w:b/>
                <w:bCs/>
                <w:color w:val="auto"/>
                <w:kern w:val="44"/>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tcPr>
          <w:p w14:paraId="30CF6C9A">
            <w:pPr>
              <w:shd w:val="clear"/>
              <w:snapToGrid w:val="0"/>
              <w:spacing w:before="159" w:beforeLines="50" w:after="50" w:line="360" w:lineRule="auto"/>
              <w:rPr>
                <w:rFonts w:ascii="宋体"/>
                <w:b/>
                <w:bCs/>
                <w:color w:val="auto"/>
                <w:kern w:val="44"/>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tcPr>
          <w:p w14:paraId="4CEC72FC">
            <w:pPr>
              <w:shd w:val="clear"/>
              <w:snapToGrid w:val="0"/>
              <w:spacing w:before="159" w:beforeLines="50" w:after="50" w:line="360" w:lineRule="auto"/>
              <w:rPr>
                <w:rFonts w:ascii="宋体"/>
                <w:b/>
                <w:bCs/>
                <w:color w:val="auto"/>
                <w:kern w:val="44"/>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tcPr>
          <w:p w14:paraId="266103FC">
            <w:pPr>
              <w:shd w:val="clear"/>
              <w:snapToGrid w:val="0"/>
              <w:spacing w:before="159" w:beforeLines="50" w:after="50" w:line="360" w:lineRule="auto"/>
              <w:rPr>
                <w:rFonts w:ascii="宋体"/>
                <w:b/>
                <w:bCs/>
                <w:color w:val="auto"/>
                <w:kern w:val="44"/>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0D287AC9">
            <w:pPr>
              <w:shd w:val="clear"/>
              <w:snapToGrid w:val="0"/>
              <w:spacing w:before="159" w:beforeLines="50" w:after="50" w:line="360" w:lineRule="auto"/>
              <w:rPr>
                <w:rFonts w:ascii="宋体"/>
                <w:b/>
                <w:bCs/>
                <w:color w:val="auto"/>
                <w:kern w:val="44"/>
                <w:sz w:val="24"/>
                <w:szCs w:val="24"/>
                <w:highlight w:val="none"/>
              </w:rPr>
            </w:pPr>
          </w:p>
        </w:tc>
        <w:tc>
          <w:tcPr>
            <w:tcW w:w="1561" w:type="dxa"/>
            <w:tcBorders>
              <w:top w:val="single" w:color="auto" w:sz="4" w:space="0"/>
              <w:left w:val="single" w:color="auto" w:sz="4" w:space="0"/>
              <w:bottom w:val="single" w:color="auto" w:sz="4" w:space="0"/>
              <w:right w:val="single" w:color="auto" w:sz="4" w:space="0"/>
            </w:tcBorders>
          </w:tcPr>
          <w:p w14:paraId="2278ED00">
            <w:pPr>
              <w:shd w:val="clear"/>
              <w:snapToGrid w:val="0"/>
              <w:spacing w:before="159" w:beforeLines="50" w:after="50" w:line="360" w:lineRule="auto"/>
              <w:rPr>
                <w:rFonts w:ascii="宋体"/>
                <w:b/>
                <w:bCs/>
                <w:color w:val="auto"/>
                <w:kern w:val="44"/>
                <w:sz w:val="24"/>
                <w:szCs w:val="24"/>
                <w:highlight w:val="none"/>
              </w:rPr>
            </w:pPr>
          </w:p>
        </w:tc>
        <w:tc>
          <w:tcPr>
            <w:tcW w:w="1983" w:type="dxa"/>
            <w:tcBorders>
              <w:top w:val="single" w:color="auto" w:sz="4" w:space="0"/>
              <w:left w:val="single" w:color="auto" w:sz="4" w:space="0"/>
              <w:bottom w:val="single" w:color="auto" w:sz="4" w:space="0"/>
            </w:tcBorders>
          </w:tcPr>
          <w:p w14:paraId="0A77A565">
            <w:pPr>
              <w:shd w:val="clear"/>
              <w:snapToGrid w:val="0"/>
              <w:spacing w:before="159" w:beforeLines="50" w:after="50" w:line="360" w:lineRule="auto"/>
              <w:rPr>
                <w:rFonts w:ascii="宋体"/>
                <w:b/>
                <w:bCs/>
                <w:color w:val="auto"/>
                <w:kern w:val="44"/>
                <w:sz w:val="24"/>
                <w:szCs w:val="24"/>
                <w:highlight w:val="none"/>
              </w:rPr>
            </w:pPr>
          </w:p>
        </w:tc>
      </w:tr>
    </w:tbl>
    <w:p w14:paraId="3E16C467">
      <w:pPr>
        <w:shd w:val="clear"/>
        <w:spacing w:line="360" w:lineRule="auto"/>
        <w:jc w:val="left"/>
        <w:rPr>
          <w:rFonts w:ascii="宋体"/>
          <w:b/>
          <w:bCs/>
          <w:color w:val="auto"/>
          <w:sz w:val="24"/>
          <w:szCs w:val="24"/>
          <w:highlight w:val="none"/>
        </w:rPr>
      </w:pPr>
      <w:r>
        <w:rPr>
          <w:rFonts w:hint="eastAsia" w:ascii="宋体" w:hAnsi="宋体" w:cs="宋体"/>
          <w:b/>
          <w:bCs/>
          <w:color w:val="auto"/>
          <w:sz w:val="24"/>
          <w:szCs w:val="24"/>
          <w:highlight w:val="none"/>
        </w:rPr>
        <w:t>要求：</w:t>
      </w:r>
    </w:p>
    <w:p w14:paraId="5F150A2C">
      <w:pPr>
        <w:shd w:val="clear"/>
        <w:spacing w:line="360" w:lineRule="auto"/>
        <w:ind w:firstLine="480" w:firstLineChars="200"/>
        <w:jc w:val="left"/>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在填写时，如本表格不适合投标单位的实际情况，可根据本表格式自行划表填写。</w:t>
      </w:r>
    </w:p>
    <w:p w14:paraId="6745DECB">
      <w:pPr>
        <w:shd w:val="clear"/>
        <w:spacing w:line="360" w:lineRule="auto"/>
        <w:ind w:firstLine="480" w:firstLineChars="200"/>
        <w:jc w:val="left"/>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附人员证书复印件；</w:t>
      </w:r>
    </w:p>
    <w:p w14:paraId="63361895">
      <w:pPr>
        <w:shd w:val="clear"/>
        <w:spacing w:line="360" w:lineRule="auto"/>
        <w:ind w:firstLine="480" w:firstLineChars="200"/>
        <w:jc w:val="left"/>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出具上述人员在本单位服务的外部证明，如：投标截止日之前代缴个税税单、参加社会保险的《投保单》或《社会保险参保人员证明》等。</w:t>
      </w:r>
    </w:p>
    <w:p w14:paraId="450D9122">
      <w:pPr>
        <w:shd w:val="clear"/>
        <w:spacing w:line="360" w:lineRule="auto"/>
        <w:rPr>
          <w:rFonts w:ascii="宋体"/>
          <w:color w:val="auto"/>
          <w:sz w:val="24"/>
          <w:szCs w:val="24"/>
          <w:highlight w:val="none"/>
        </w:rPr>
      </w:pPr>
    </w:p>
    <w:p w14:paraId="643C7319">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投标人名称（盖章）：</w:t>
      </w:r>
      <w:r>
        <w:rPr>
          <w:rFonts w:ascii="宋体" w:hAnsi="宋体" w:cs="宋体"/>
          <w:color w:val="auto"/>
          <w:sz w:val="24"/>
          <w:szCs w:val="24"/>
          <w:highlight w:val="none"/>
          <w:u w:val="single"/>
        </w:rPr>
        <w:t xml:space="preserve">                         </w:t>
      </w:r>
    </w:p>
    <w:p w14:paraId="0343BA9E">
      <w:pPr>
        <w:shd w:val="clear"/>
        <w:spacing w:line="480" w:lineRule="auto"/>
        <w:rPr>
          <w:rFonts w:ascii="宋体" w:hAnsi="宋体"/>
          <w:color w:val="auto"/>
          <w:sz w:val="24"/>
          <w:highlight w:val="none"/>
        </w:rPr>
      </w:pPr>
      <w:r>
        <w:rPr>
          <w:rFonts w:hint="eastAsia" w:ascii="宋体" w:hAnsi="宋体"/>
          <w:color w:val="auto"/>
          <w:sz w:val="24"/>
          <w:highlight w:val="none"/>
        </w:rPr>
        <w:t>法定代表人或授权委托代理人（签字或盖章）：</w:t>
      </w:r>
      <w:r>
        <w:rPr>
          <w:rFonts w:hint="eastAsia" w:ascii="宋体" w:hAnsi="宋体"/>
          <w:color w:val="auto"/>
          <w:sz w:val="24"/>
          <w:highlight w:val="none"/>
          <w:u w:val="single"/>
        </w:rPr>
        <w:t xml:space="preserve">                   </w:t>
      </w:r>
    </w:p>
    <w:p w14:paraId="30347F02">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日期：</w:t>
      </w:r>
      <w:r>
        <w:rPr>
          <w:rFonts w:ascii="宋体" w:hAnsi="宋体" w:cs="宋体"/>
          <w:color w:val="auto"/>
          <w:sz w:val="24"/>
          <w:szCs w:val="24"/>
          <w:highlight w:val="none"/>
          <w:u w:val="single"/>
        </w:rPr>
        <w:t xml:space="preserve">                         </w:t>
      </w:r>
    </w:p>
    <w:p w14:paraId="178AB244">
      <w:pPr>
        <w:shd w:val="clear"/>
        <w:spacing w:line="360" w:lineRule="auto"/>
        <w:rPr>
          <w:rFonts w:ascii="宋体" w:hAnsi="宋体" w:cs="宋体"/>
          <w:b/>
          <w:bCs/>
          <w:color w:val="auto"/>
          <w:sz w:val="28"/>
          <w:szCs w:val="28"/>
          <w:highlight w:val="none"/>
        </w:rPr>
      </w:pPr>
    </w:p>
    <w:p w14:paraId="1DAED72D">
      <w:pPr>
        <w:shd w:val="clear"/>
        <w:spacing w:line="360" w:lineRule="auto"/>
        <w:rPr>
          <w:rFonts w:hint="default" w:ascii="宋体" w:eastAsia="宋体"/>
          <w:b/>
          <w:bCs/>
          <w:color w:val="auto"/>
          <w:sz w:val="28"/>
          <w:szCs w:val="28"/>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11</w:t>
      </w:r>
    </w:p>
    <w:p w14:paraId="62B065A1">
      <w:pPr>
        <w:shd w:val="clear"/>
        <w:spacing w:line="360" w:lineRule="auto"/>
        <w:jc w:val="center"/>
        <w:rPr>
          <w:rFonts w:ascii="宋体"/>
          <w:b/>
          <w:bCs/>
          <w:color w:val="auto"/>
          <w:sz w:val="32"/>
          <w:szCs w:val="32"/>
          <w:highlight w:val="none"/>
          <w:lang w:val="zh-CN"/>
        </w:rPr>
      </w:pPr>
      <w:r>
        <w:rPr>
          <w:rFonts w:hint="eastAsia" w:ascii="宋体" w:hAnsi="宋体" w:cs="宋体"/>
          <w:b/>
          <w:bCs/>
          <w:color w:val="auto"/>
          <w:sz w:val="32"/>
          <w:szCs w:val="32"/>
          <w:highlight w:val="none"/>
          <w:lang w:val="zh-CN"/>
        </w:rPr>
        <w:t>项目负责人资格情况表</w:t>
      </w:r>
    </w:p>
    <w:p w14:paraId="3B1C6C8A">
      <w:pPr>
        <w:shd w:val="clear"/>
        <w:spacing w:line="360" w:lineRule="auto"/>
        <w:rPr>
          <w:rFonts w:ascii="宋体"/>
          <w:color w:val="auto"/>
          <w:sz w:val="24"/>
          <w:szCs w:val="24"/>
          <w:highlight w:val="none"/>
        </w:rPr>
      </w:pPr>
      <w:r>
        <w:rPr>
          <w:rFonts w:hint="eastAsia" w:ascii="宋体" w:hAnsi="宋体" w:cs="宋体"/>
          <w:color w:val="auto"/>
          <w:sz w:val="24"/>
          <w:szCs w:val="24"/>
          <w:highlight w:val="none"/>
        </w:rPr>
        <w:t>采购项目：</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采购编号：</w:t>
      </w:r>
    </w:p>
    <w:tbl>
      <w:tblPr>
        <w:tblStyle w:val="26"/>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967"/>
        <w:gridCol w:w="3685"/>
      </w:tblGrid>
      <w:tr w14:paraId="2BEC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974" w:type="dxa"/>
            <w:tcBorders>
              <w:top w:val="single" w:color="auto" w:sz="12" w:space="0"/>
              <w:left w:val="single" w:color="auto" w:sz="12" w:space="0"/>
            </w:tcBorders>
            <w:vAlign w:val="center"/>
          </w:tcPr>
          <w:p w14:paraId="396F70C9">
            <w:pPr>
              <w:shd w:val="clear"/>
              <w:jc w:val="center"/>
              <w:rPr>
                <w:rFonts w:ascii="宋体"/>
                <w:b/>
                <w:bCs/>
                <w:color w:val="auto"/>
                <w:sz w:val="24"/>
                <w:szCs w:val="24"/>
                <w:highlight w:val="none"/>
                <w:lang w:val="zh-CN"/>
              </w:rPr>
            </w:pPr>
            <w:r>
              <w:rPr>
                <w:rFonts w:hint="eastAsia" w:ascii="宋体" w:hAnsi="宋体" w:cs="宋体"/>
                <w:b/>
                <w:bCs/>
                <w:color w:val="auto"/>
                <w:sz w:val="24"/>
                <w:szCs w:val="24"/>
                <w:highlight w:val="none"/>
                <w:lang w:val="zh-CN"/>
              </w:rPr>
              <w:t>姓名</w:t>
            </w:r>
          </w:p>
        </w:tc>
        <w:tc>
          <w:tcPr>
            <w:tcW w:w="2967" w:type="dxa"/>
            <w:tcBorders>
              <w:top w:val="single" w:color="auto" w:sz="12" w:space="0"/>
            </w:tcBorders>
            <w:vAlign w:val="center"/>
          </w:tcPr>
          <w:p w14:paraId="35912CAE">
            <w:pPr>
              <w:shd w:val="clear"/>
              <w:jc w:val="center"/>
              <w:rPr>
                <w:rFonts w:ascii="宋体"/>
                <w:color w:val="auto"/>
                <w:sz w:val="24"/>
                <w:szCs w:val="24"/>
                <w:highlight w:val="none"/>
                <w:lang w:val="zh-CN"/>
              </w:rPr>
            </w:pPr>
          </w:p>
        </w:tc>
        <w:tc>
          <w:tcPr>
            <w:tcW w:w="3685" w:type="dxa"/>
            <w:tcBorders>
              <w:top w:val="single" w:color="auto" w:sz="12" w:space="0"/>
              <w:right w:val="single" w:color="auto" w:sz="12" w:space="0"/>
            </w:tcBorders>
            <w:vAlign w:val="center"/>
          </w:tcPr>
          <w:p w14:paraId="14496DBE">
            <w:pPr>
              <w:shd w:val="clear"/>
              <w:jc w:val="center"/>
              <w:rPr>
                <w:rFonts w:ascii="宋体"/>
                <w:color w:val="auto"/>
                <w:sz w:val="24"/>
                <w:szCs w:val="24"/>
                <w:highlight w:val="none"/>
                <w:lang w:val="zh-CN"/>
              </w:rPr>
            </w:pPr>
            <w:r>
              <w:rPr>
                <w:rFonts w:hint="eastAsia" w:ascii="宋体" w:hAnsi="宋体" w:cs="宋体"/>
                <w:b/>
                <w:bCs/>
                <w:color w:val="auto"/>
                <w:sz w:val="24"/>
                <w:szCs w:val="24"/>
                <w:highlight w:val="none"/>
                <w:lang w:val="zh-CN"/>
              </w:rPr>
              <w:t>近年来主要工作业绩</w:t>
            </w:r>
          </w:p>
        </w:tc>
      </w:tr>
      <w:tr w14:paraId="19D3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left w:val="single" w:color="auto" w:sz="12" w:space="0"/>
            </w:tcBorders>
            <w:vAlign w:val="center"/>
          </w:tcPr>
          <w:p w14:paraId="0D180CF6">
            <w:pPr>
              <w:shd w:val="clear"/>
              <w:jc w:val="center"/>
              <w:rPr>
                <w:rFonts w:ascii="宋体"/>
                <w:b/>
                <w:bCs/>
                <w:color w:val="auto"/>
                <w:sz w:val="24"/>
                <w:szCs w:val="24"/>
                <w:highlight w:val="none"/>
                <w:lang w:val="zh-CN"/>
              </w:rPr>
            </w:pPr>
            <w:r>
              <w:rPr>
                <w:rFonts w:hint="eastAsia" w:ascii="宋体" w:hAnsi="宋体" w:cs="宋体"/>
                <w:b/>
                <w:bCs/>
                <w:color w:val="auto"/>
                <w:sz w:val="24"/>
                <w:szCs w:val="24"/>
                <w:highlight w:val="none"/>
                <w:lang w:val="zh-CN"/>
              </w:rPr>
              <w:t>性别</w:t>
            </w:r>
          </w:p>
        </w:tc>
        <w:tc>
          <w:tcPr>
            <w:tcW w:w="2967" w:type="dxa"/>
            <w:vAlign w:val="center"/>
          </w:tcPr>
          <w:p w14:paraId="162F2A23">
            <w:pPr>
              <w:shd w:val="clear"/>
              <w:jc w:val="center"/>
              <w:rPr>
                <w:rFonts w:ascii="宋体"/>
                <w:color w:val="auto"/>
                <w:sz w:val="24"/>
                <w:szCs w:val="24"/>
                <w:highlight w:val="none"/>
                <w:lang w:val="zh-CN"/>
              </w:rPr>
            </w:pPr>
          </w:p>
        </w:tc>
        <w:tc>
          <w:tcPr>
            <w:tcW w:w="3685" w:type="dxa"/>
            <w:vMerge w:val="restart"/>
            <w:tcBorders>
              <w:right w:val="single" w:color="auto" w:sz="12" w:space="0"/>
            </w:tcBorders>
            <w:vAlign w:val="center"/>
          </w:tcPr>
          <w:p w14:paraId="6F1AC805">
            <w:pPr>
              <w:shd w:val="clear"/>
              <w:jc w:val="center"/>
              <w:rPr>
                <w:rFonts w:ascii="宋体"/>
                <w:color w:val="auto"/>
                <w:sz w:val="24"/>
                <w:szCs w:val="24"/>
                <w:highlight w:val="none"/>
              </w:rPr>
            </w:pPr>
            <w:r>
              <w:rPr>
                <w:rFonts w:hint="eastAsia" w:ascii="宋体" w:hAnsi="宋体" w:cs="宋体"/>
                <w:color w:val="auto"/>
                <w:sz w:val="24"/>
                <w:szCs w:val="24"/>
                <w:highlight w:val="none"/>
              </w:rPr>
              <w:t>注：业绩证明应提供旁证材料</w:t>
            </w:r>
          </w:p>
          <w:p w14:paraId="4BF82720">
            <w:pPr>
              <w:shd w:val="clear"/>
              <w:jc w:val="center"/>
              <w:rPr>
                <w:rFonts w:ascii="宋体"/>
                <w:color w:val="auto"/>
                <w:sz w:val="24"/>
                <w:szCs w:val="24"/>
                <w:highlight w:val="none"/>
                <w:lang w:val="zh-CN"/>
              </w:rPr>
            </w:pPr>
            <w:r>
              <w:rPr>
                <w:rFonts w:hint="eastAsia" w:ascii="宋体" w:hAnsi="宋体" w:cs="宋体"/>
                <w:color w:val="auto"/>
                <w:sz w:val="24"/>
                <w:szCs w:val="24"/>
                <w:highlight w:val="none"/>
              </w:rPr>
              <w:t>（合同或中标通知书）。</w:t>
            </w:r>
          </w:p>
        </w:tc>
      </w:tr>
      <w:tr w14:paraId="3384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left w:val="single" w:color="auto" w:sz="12" w:space="0"/>
            </w:tcBorders>
            <w:vAlign w:val="center"/>
          </w:tcPr>
          <w:p w14:paraId="464B9A43">
            <w:pPr>
              <w:shd w:val="clear"/>
              <w:jc w:val="center"/>
              <w:rPr>
                <w:rFonts w:ascii="宋体"/>
                <w:b/>
                <w:bCs/>
                <w:color w:val="auto"/>
                <w:sz w:val="24"/>
                <w:szCs w:val="24"/>
                <w:highlight w:val="none"/>
                <w:lang w:val="zh-CN"/>
              </w:rPr>
            </w:pPr>
            <w:r>
              <w:rPr>
                <w:rFonts w:hint="eastAsia" w:ascii="宋体" w:hAnsi="宋体" w:cs="宋体"/>
                <w:b/>
                <w:bCs/>
                <w:color w:val="auto"/>
                <w:sz w:val="24"/>
                <w:szCs w:val="24"/>
                <w:highlight w:val="none"/>
                <w:lang w:val="zh-CN"/>
              </w:rPr>
              <w:t>年龄</w:t>
            </w:r>
          </w:p>
        </w:tc>
        <w:tc>
          <w:tcPr>
            <w:tcW w:w="2967" w:type="dxa"/>
            <w:vAlign w:val="center"/>
          </w:tcPr>
          <w:p w14:paraId="30962086">
            <w:pPr>
              <w:shd w:val="clear"/>
              <w:jc w:val="center"/>
              <w:rPr>
                <w:rFonts w:ascii="宋体"/>
                <w:color w:val="auto"/>
                <w:sz w:val="24"/>
                <w:szCs w:val="24"/>
                <w:highlight w:val="none"/>
                <w:lang w:val="zh-CN"/>
              </w:rPr>
            </w:pPr>
          </w:p>
        </w:tc>
        <w:tc>
          <w:tcPr>
            <w:tcW w:w="3685" w:type="dxa"/>
            <w:vMerge w:val="continue"/>
            <w:tcBorders>
              <w:right w:val="single" w:color="auto" w:sz="12" w:space="0"/>
            </w:tcBorders>
            <w:vAlign w:val="center"/>
          </w:tcPr>
          <w:p w14:paraId="39681AF9">
            <w:pPr>
              <w:shd w:val="clear"/>
              <w:jc w:val="center"/>
              <w:rPr>
                <w:rFonts w:ascii="宋体"/>
                <w:color w:val="auto"/>
                <w:sz w:val="24"/>
                <w:szCs w:val="24"/>
                <w:highlight w:val="none"/>
                <w:lang w:val="zh-CN"/>
              </w:rPr>
            </w:pPr>
          </w:p>
        </w:tc>
      </w:tr>
      <w:tr w14:paraId="1612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left w:val="single" w:color="auto" w:sz="12" w:space="0"/>
            </w:tcBorders>
            <w:vAlign w:val="center"/>
          </w:tcPr>
          <w:p w14:paraId="7B4C419F">
            <w:pPr>
              <w:shd w:val="clear"/>
              <w:jc w:val="center"/>
              <w:rPr>
                <w:rFonts w:ascii="宋体"/>
                <w:b/>
                <w:bCs/>
                <w:color w:val="auto"/>
                <w:sz w:val="24"/>
                <w:szCs w:val="24"/>
                <w:highlight w:val="none"/>
                <w:lang w:val="zh-CN"/>
              </w:rPr>
            </w:pPr>
            <w:r>
              <w:rPr>
                <w:rFonts w:hint="eastAsia" w:ascii="宋体" w:hAnsi="宋体" w:cs="宋体"/>
                <w:b/>
                <w:bCs/>
                <w:color w:val="auto"/>
                <w:sz w:val="24"/>
                <w:szCs w:val="24"/>
                <w:highlight w:val="none"/>
                <w:lang w:val="zh-CN"/>
              </w:rPr>
              <w:t>职称</w:t>
            </w:r>
          </w:p>
        </w:tc>
        <w:tc>
          <w:tcPr>
            <w:tcW w:w="2967" w:type="dxa"/>
            <w:vAlign w:val="center"/>
          </w:tcPr>
          <w:p w14:paraId="194CDA46">
            <w:pPr>
              <w:shd w:val="clear"/>
              <w:jc w:val="center"/>
              <w:rPr>
                <w:rFonts w:ascii="宋体"/>
                <w:color w:val="auto"/>
                <w:sz w:val="24"/>
                <w:szCs w:val="24"/>
                <w:highlight w:val="none"/>
                <w:lang w:val="zh-CN"/>
              </w:rPr>
            </w:pPr>
          </w:p>
        </w:tc>
        <w:tc>
          <w:tcPr>
            <w:tcW w:w="3685" w:type="dxa"/>
            <w:vMerge w:val="continue"/>
            <w:tcBorders>
              <w:right w:val="single" w:color="auto" w:sz="12" w:space="0"/>
            </w:tcBorders>
            <w:vAlign w:val="center"/>
          </w:tcPr>
          <w:p w14:paraId="4447354E">
            <w:pPr>
              <w:shd w:val="clear"/>
              <w:jc w:val="center"/>
              <w:rPr>
                <w:rFonts w:ascii="宋体"/>
                <w:color w:val="auto"/>
                <w:sz w:val="24"/>
                <w:szCs w:val="24"/>
                <w:highlight w:val="none"/>
                <w:lang w:val="zh-CN"/>
              </w:rPr>
            </w:pPr>
          </w:p>
        </w:tc>
      </w:tr>
      <w:tr w14:paraId="7A3C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left w:val="single" w:color="auto" w:sz="12" w:space="0"/>
            </w:tcBorders>
            <w:vAlign w:val="center"/>
          </w:tcPr>
          <w:p w14:paraId="6513DC0F">
            <w:pPr>
              <w:shd w:val="clear"/>
              <w:jc w:val="center"/>
              <w:rPr>
                <w:rFonts w:ascii="宋体"/>
                <w:b/>
                <w:bCs/>
                <w:color w:val="auto"/>
                <w:sz w:val="24"/>
                <w:szCs w:val="24"/>
                <w:highlight w:val="none"/>
                <w:lang w:val="zh-CN"/>
              </w:rPr>
            </w:pPr>
            <w:r>
              <w:rPr>
                <w:rFonts w:hint="eastAsia" w:ascii="宋体" w:hAnsi="宋体" w:cs="宋体"/>
                <w:b/>
                <w:bCs/>
                <w:color w:val="auto"/>
                <w:sz w:val="24"/>
                <w:szCs w:val="24"/>
                <w:highlight w:val="none"/>
                <w:lang w:val="zh-CN"/>
              </w:rPr>
              <w:t>毕业时间</w:t>
            </w:r>
          </w:p>
        </w:tc>
        <w:tc>
          <w:tcPr>
            <w:tcW w:w="2967" w:type="dxa"/>
            <w:vAlign w:val="center"/>
          </w:tcPr>
          <w:p w14:paraId="4E81D6B7">
            <w:pPr>
              <w:shd w:val="clear"/>
              <w:jc w:val="center"/>
              <w:rPr>
                <w:rFonts w:ascii="宋体"/>
                <w:color w:val="auto"/>
                <w:sz w:val="24"/>
                <w:szCs w:val="24"/>
                <w:highlight w:val="none"/>
                <w:lang w:val="zh-CN"/>
              </w:rPr>
            </w:pPr>
          </w:p>
        </w:tc>
        <w:tc>
          <w:tcPr>
            <w:tcW w:w="3685" w:type="dxa"/>
            <w:vMerge w:val="continue"/>
            <w:tcBorders>
              <w:right w:val="single" w:color="auto" w:sz="12" w:space="0"/>
            </w:tcBorders>
            <w:vAlign w:val="center"/>
          </w:tcPr>
          <w:p w14:paraId="4114462A">
            <w:pPr>
              <w:shd w:val="clear"/>
              <w:jc w:val="center"/>
              <w:rPr>
                <w:rFonts w:ascii="宋体"/>
                <w:color w:val="auto"/>
                <w:sz w:val="24"/>
                <w:szCs w:val="24"/>
                <w:highlight w:val="none"/>
                <w:lang w:val="zh-CN"/>
              </w:rPr>
            </w:pPr>
          </w:p>
        </w:tc>
      </w:tr>
      <w:tr w14:paraId="7636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left w:val="single" w:color="auto" w:sz="12" w:space="0"/>
            </w:tcBorders>
            <w:vAlign w:val="center"/>
          </w:tcPr>
          <w:p w14:paraId="01B611AE">
            <w:pPr>
              <w:shd w:val="clear"/>
              <w:jc w:val="center"/>
              <w:rPr>
                <w:rFonts w:ascii="宋体"/>
                <w:b/>
                <w:bCs/>
                <w:color w:val="auto"/>
                <w:sz w:val="24"/>
                <w:szCs w:val="24"/>
                <w:highlight w:val="none"/>
                <w:lang w:val="zh-CN"/>
              </w:rPr>
            </w:pPr>
            <w:r>
              <w:rPr>
                <w:rFonts w:hint="eastAsia" w:ascii="宋体" w:hAnsi="宋体" w:cs="宋体"/>
                <w:b/>
                <w:bCs/>
                <w:color w:val="auto"/>
                <w:sz w:val="24"/>
                <w:szCs w:val="24"/>
                <w:highlight w:val="none"/>
                <w:lang w:val="zh-CN"/>
              </w:rPr>
              <w:t>学校专业</w:t>
            </w:r>
          </w:p>
        </w:tc>
        <w:tc>
          <w:tcPr>
            <w:tcW w:w="2967" w:type="dxa"/>
            <w:vAlign w:val="center"/>
          </w:tcPr>
          <w:p w14:paraId="2B619C5E">
            <w:pPr>
              <w:shd w:val="clear"/>
              <w:jc w:val="center"/>
              <w:rPr>
                <w:rFonts w:ascii="宋体"/>
                <w:color w:val="auto"/>
                <w:sz w:val="24"/>
                <w:szCs w:val="24"/>
                <w:highlight w:val="none"/>
                <w:lang w:val="zh-CN"/>
              </w:rPr>
            </w:pPr>
          </w:p>
        </w:tc>
        <w:tc>
          <w:tcPr>
            <w:tcW w:w="3685" w:type="dxa"/>
            <w:vMerge w:val="continue"/>
            <w:tcBorders>
              <w:right w:val="single" w:color="auto" w:sz="12" w:space="0"/>
            </w:tcBorders>
            <w:vAlign w:val="center"/>
          </w:tcPr>
          <w:p w14:paraId="3B87DDC5">
            <w:pPr>
              <w:shd w:val="clear"/>
              <w:jc w:val="center"/>
              <w:rPr>
                <w:rFonts w:ascii="宋体"/>
                <w:color w:val="auto"/>
                <w:sz w:val="24"/>
                <w:szCs w:val="24"/>
                <w:highlight w:val="none"/>
                <w:lang w:val="zh-CN"/>
              </w:rPr>
            </w:pPr>
          </w:p>
        </w:tc>
      </w:tr>
      <w:tr w14:paraId="38CD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left w:val="single" w:color="auto" w:sz="12" w:space="0"/>
            </w:tcBorders>
            <w:vAlign w:val="center"/>
          </w:tcPr>
          <w:p w14:paraId="42548944">
            <w:pPr>
              <w:shd w:val="clear"/>
              <w:jc w:val="center"/>
              <w:rPr>
                <w:rFonts w:ascii="宋体"/>
                <w:b/>
                <w:bCs/>
                <w:color w:val="auto"/>
                <w:sz w:val="24"/>
                <w:szCs w:val="24"/>
                <w:highlight w:val="none"/>
                <w:lang w:val="zh-CN"/>
              </w:rPr>
            </w:pPr>
            <w:r>
              <w:rPr>
                <w:rFonts w:hint="eastAsia" w:ascii="宋体" w:hAnsi="宋体" w:cs="宋体"/>
                <w:b/>
                <w:bCs/>
                <w:color w:val="auto"/>
                <w:sz w:val="24"/>
                <w:szCs w:val="24"/>
                <w:highlight w:val="none"/>
                <w:lang w:val="zh-CN"/>
              </w:rPr>
              <w:t>联系电话</w:t>
            </w:r>
          </w:p>
        </w:tc>
        <w:tc>
          <w:tcPr>
            <w:tcW w:w="2967" w:type="dxa"/>
            <w:vAlign w:val="center"/>
          </w:tcPr>
          <w:p w14:paraId="1204E5CD">
            <w:pPr>
              <w:shd w:val="clear"/>
              <w:jc w:val="center"/>
              <w:rPr>
                <w:rFonts w:ascii="宋体"/>
                <w:color w:val="auto"/>
                <w:sz w:val="24"/>
                <w:szCs w:val="24"/>
                <w:highlight w:val="none"/>
                <w:lang w:val="zh-CN"/>
              </w:rPr>
            </w:pPr>
          </w:p>
        </w:tc>
        <w:tc>
          <w:tcPr>
            <w:tcW w:w="3685" w:type="dxa"/>
            <w:vMerge w:val="continue"/>
            <w:tcBorders>
              <w:right w:val="single" w:color="auto" w:sz="12" w:space="0"/>
            </w:tcBorders>
            <w:vAlign w:val="center"/>
          </w:tcPr>
          <w:p w14:paraId="7169A1E5">
            <w:pPr>
              <w:shd w:val="clear"/>
              <w:jc w:val="center"/>
              <w:rPr>
                <w:rFonts w:ascii="宋体"/>
                <w:color w:val="auto"/>
                <w:sz w:val="24"/>
                <w:szCs w:val="24"/>
                <w:highlight w:val="none"/>
                <w:lang w:val="zh-CN"/>
              </w:rPr>
            </w:pPr>
          </w:p>
        </w:tc>
      </w:tr>
      <w:tr w14:paraId="2545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left w:val="single" w:color="auto" w:sz="12" w:space="0"/>
            </w:tcBorders>
            <w:vAlign w:val="center"/>
          </w:tcPr>
          <w:p w14:paraId="6747A59B">
            <w:pPr>
              <w:shd w:val="clear"/>
              <w:jc w:val="center"/>
              <w:rPr>
                <w:rFonts w:ascii="宋体"/>
                <w:b/>
                <w:bCs/>
                <w:color w:val="auto"/>
                <w:sz w:val="24"/>
                <w:szCs w:val="24"/>
                <w:highlight w:val="none"/>
                <w:lang w:val="zh-CN"/>
              </w:rPr>
            </w:pPr>
            <w:r>
              <w:rPr>
                <w:rFonts w:hint="eastAsia" w:ascii="宋体" w:hAnsi="宋体" w:cs="宋体"/>
                <w:b/>
                <w:bCs/>
                <w:color w:val="auto"/>
                <w:sz w:val="24"/>
                <w:szCs w:val="24"/>
                <w:highlight w:val="none"/>
              </w:rPr>
              <w:t>最近一年工作状况</w:t>
            </w:r>
          </w:p>
        </w:tc>
        <w:tc>
          <w:tcPr>
            <w:tcW w:w="2967" w:type="dxa"/>
            <w:vAlign w:val="center"/>
          </w:tcPr>
          <w:p w14:paraId="658D7AA2">
            <w:pPr>
              <w:shd w:val="clear"/>
              <w:jc w:val="center"/>
              <w:rPr>
                <w:rFonts w:ascii="宋体"/>
                <w:color w:val="auto"/>
                <w:sz w:val="24"/>
                <w:szCs w:val="24"/>
                <w:highlight w:val="none"/>
                <w:lang w:val="zh-CN"/>
              </w:rPr>
            </w:pPr>
          </w:p>
        </w:tc>
        <w:tc>
          <w:tcPr>
            <w:tcW w:w="3685" w:type="dxa"/>
            <w:vMerge w:val="continue"/>
            <w:tcBorders>
              <w:right w:val="single" w:color="auto" w:sz="12" w:space="0"/>
            </w:tcBorders>
            <w:vAlign w:val="center"/>
          </w:tcPr>
          <w:p w14:paraId="63A9D0C5">
            <w:pPr>
              <w:shd w:val="clear"/>
              <w:jc w:val="center"/>
              <w:rPr>
                <w:rFonts w:ascii="宋体"/>
                <w:color w:val="auto"/>
                <w:sz w:val="24"/>
                <w:szCs w:val="24"/>
                <w:highlight w:val="none"/>
                <w:lang w:val="zh-CN"/>
              </w:rPr>
            </w:pPr>
          </w:p>
        </w:tc>
      </w:tr>
      <w:tr w14:paraId="68CC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974" w:type="dxa"/>
            <w:tcBorders>
              <w:left w:val="single" w:color="auto" w:sz="12" w:space="0"/>
              <w:bottom w:val="single" w:color="auto" w:sz="12" w:space="0"/>
            </w:tcBorders>
            <w:vAlign w:val="center"/>
          </w:tcPr>
          <w:p w14:paraId="1D8C0CC8">
            <w:pPr>
              <w:shd w:val="clear"/>
              <w:jc w:val="center"/>
              <w:rPr>
                <w:rFonts w:ascii="宋体"/>
                <w:b/>
                <w:bCs/>
                <w:color w:val="auto"/>
                <w:sz w:val="24"/>
                <w:szCs w:val="24"/>
                <w:highlight w:val="none"/>
                <w:lang w:val="zh-CN"/>
              </w:rPr>
            </w:pPr>
            <w:r>
              <w:rPr>
                <w:rFonts w:hint="eastAsia" w:ascii="宋体" w:hAnsi="宋体" w:cs="宋体"/>
                <w:b/>
                <w:bCs/>
                <w:color w:val="auto"/>
                <w:sz w:val="24"/>
                <w:szCs w:val="24"/>
                <w:highlight w:val="none"/>
                <w:lang w:val="zh-CN"/>
              </w:rPr>
              <w:t>拟在本项目中担任主要工作</w:t>
            </w:r>
          </w:p>
        </w:tc>
        <w:tc>
          <w:tcPr>
            <w:tcW w:w="6652" w:type="dxa"/>
            <w:gridSpan w:val="2"/>
            <w:tcBorders>
              <w:bottom w:val="single" w:color="auto" w:sz="12" w:space="0"/>
              <w:right w:val="single" w:color="auto" w:sz="12" w:space="0"/>
            </w:tcBorders>
            <w:vAlign w:val="center"/>
          </w:tcPr>
          <w:p w14:paraId="24D579A5">
            <w:pPr>
              <w:shd w:val="clear"/>
              <w:jc w:val="center"/>
              <w:rPr>
                <w:rFonts w:ascii="宋体"/>
                <w:color w:val="auto"/>
                <w:sz w:val="24"/>
                <w:szCs w:val="24"/>
                <w:highlight w:val="none"/>
                <w:lang w:val="zh-CN"/>
              </w:rPr>
            </w:pPr>
          </w:p>
        </w:tc>
      </w:tr>
    </w:tbl>
    <w:p w14:paraId="496B38F0">
      <w:pPr>
        <w:shd w:val="clear"/>
        <w:spacing w:line="360" w:lineRule="auto"/>
        <w:rPr>
          <w:rFonts w:ascii="宋体"/>
          <w:color w:val="auto"/>
          <w:sz w:val="24"/>
          <w:szCs w:val="24"/>
          <w:highlight w:val="none"/>
        </w:rPr>
      </w:pPr>
    </w:p>
    <w:p w14:paraId="609A6242">
      <w:pPr>
        <w:shd w:val="clear"/>
        <w:spacing w:line="480" w:lineRule="auto"/>
        <w:rPr>
          <w:rFonts w:ascii="宋体"/>
          <w:color w:val="auto"/>
          <w:sz w:val="24"/>
          <w:szCs w:val="24"/>
          <w:highlight w:val="none"/>
        </w:rPr>
      </w:pPr>
      <w:r>
        <w:rPr>
          <w:rFonts w:hint="eastAsia" w:ascii="宋体" w:hAnsi="宋体" w:cs="宋体"/>
          <w:color w:val="auto"/>
          <w:sz w:val="24"/>
          <w:szCs w:val="24"/>
          <w:highlight w:val="none"/>
        </w:rPr>
        <w:t>投标人名称（盖章）：</w:t>
      </w:r>
      <w:r>
        <w:rPr>
          <w:rFonts w:ascii="宋体" w:hAnsi="宋体" w:cs="宋体"/>
          <w:color w:val="auto"/>
          <w:sz w:val="24"/>
          <w:szCs w:val="24"/>
          <w:highlight w:val="none"/>
          <w:u w:val="single"/>
        </w:rPr>
        <w:t xml:space="preserve">                         </w:t>
      </w:r>
    </w:p>
    <w:p w14:paraId="1F5B3A79">
      <w:pPr>
        <w:shd w:val="clear"/>
        <w:spacing w:line="480" w:lineRule="auto"/>
        <w:rPr>
          <w:rFonts w:ascii="宋体" w:hAnsi="宋体"/>
          <w:color w:val="auto"/>
          <w:sz w:val="24"/>
          <w:highlight w:val="none"/>
        </w:rPr>
      </w:pPr>
      <w:r>
        <w:rPr>
          <w:rFonts w:hint="eastAsia" w:ascii="宋体" w:hAnsi="宋体"/>
          <w:color w:val="auto"/>
          <w:sz w:val="24"/>
          <w:highlight w:val="none"/>
        </w:rPr>
        <w:t>法定代表人或授权委托代理人（签字或盖章）：</w:t>
      </w:r>
      <w:r>
        <w:rPr>
          <w:rFonts w:hint="eastAsia" w:ascii="宋体" w:hAnsi="宋体"/>
          <w:color w:val="auto"/>
          <w:sz w:val="24"/>
          <w:highlight w:val="none"/>
          <w:u w:val="single"/>
        </w:rPr>
        <w:t xml:space="preserve">                   </w:t>
      </w:r>
    </w:p>
    <w:p w14:paraId="4800AF71">
      <w:pPr>
        <w:shd w:val="clear"/>
        <w:spacing w:line="480" w:lineRule="auto"/>
        <w:rPr>
          <w:rFonts w:ascii="宋体"/>
          <w:color w:val="auto"/>
          <w:sz w:val="24"/>
          <w:szCs w:val="24"/>
          <w:highlight w:val="none"/>
        </w:rPr>
      </w:pPr>
      <w:r>
        <w:rPr>
          <w:rFonts w:hint="eastAsia" w:ascii="宋体" w:hAnsi="宋体" w:cs="宋体"/>
          <w:color w:val="auto"/>
          <w:sz w:val="24"/>
          <w:szCs w:val="24"/>
          <w:highlight w:val="none"/>
        </w:rPr>
        <w:t>日期：</w:t>
      </w:r>
      <w:r>
        <w:rPr>
          <w:rFonts w:ascii="宋体" w:hAnsi="宋体" w:cs="宋体"/>
          <w:color w:val="auto"/>
          <w:sz w:val="24"/>
          <w:szCs w:val="24"/>
          <w:highlight w:val="none"/>
          <w:u w:val="single"/>
        </w:rPr>
        <w:t xml:space="preserve">                         </w:t>
      </w:r>
    </w:p>
    <w:p w14:paraId="0F70C0CD">
      <w:pPr>
        <w:shd w:val="clear"/>
        <w:spacing w:line="360" w:lineRule="auto"/>
        <w:rPr>
          <w:rFonts w:ascii="宋体"/>
          <w:color w:val="auto"/>
          <w:sz w:val="24"/>
          <w:szCs w:val="24"/>
          <w:highlight w:val="none"/>
        </w:rPr>
      </w:pPr>
    </w:p>
    <w:p w14:paraId="29D1ADB5">
      <w:pPr>
        <w:shd w:val="clear"/>
        <w:spacing w:line="360" w:lineRule="auto"/>
        <w:rPr>
          <w:rFonts w:ascii="宋体"/>
          <w:color w:val="auto"/>
          <w:sz w:val="24"/>
          <w:szCs w:val="24"/>
          <w:highlight w:val="none"/>
        </w:rPr>
      </w:pPr>
    </w:p>
    <w:p w14:paraId="010F7EC7">
      <w:pPr>
        <w:shd w:val="clear"/>
        <w:spacing w:line="360" w:lineRule="auto"/>
        <w:rPr>
          <w:rFonts w:ascii="宋体"/>
          <w:color w:val="auto"/>
          <w:sz w:val="24"/>
          <w:szCs w:val="24"/>
          <w:highlight w:val="none"/>
        </w:rPr>
      </w:pPr>
    </w:p>
    <w:p w14:paraId="41758338">
      <w:pPr>
        <w:shd w:val="clear"/>
        <w:spacing w:line="360" w:lineRule="auto"/>
        <w:rPr>
          <w:rFonts w:ascii="宋体"/>
          <w:color w:val="auto"/>
          <w:sz w:val="24"/>
          <w:szCs w:val="24"/>
          <w:highlight w:val="none"/>
        </w:rPr>
      </w:pPr>
    </w:p>
    <w:p w14:paraId="055A59F2">
      <w:pPr>
        <w:shd w:val="clear"/>
        <w:spacing w:line="360" w:lineRule="auto"/>
        <w:jc w:val="left"/>
        <w:rPr>
          <w:rFonts w:hint="default" w:ascii="宋体" w:eastAsia="宋体" w:cs="宋体"/>
          <w:b/>
          <w:bCs/>
          <w:color w:val="auto"/>
          <w:sz w:val="28"/>
          <w:szCs w:val="36"/>
          <w:highlight w:val="none"/>
          <w:lang w:val="en-US" w:eastAsia="zh-CN"/>
        </w:rPr>
      </w:pPr>
      <w:r>
        <w:rPr>
          <w:rFonts w:hint="eastAsia" w:ascii="宋体" w:hAnsi="宋体" w:cs="宋体"/>
          <w:b/>
          <w:bCs/>
          <w:color w:val="auto"/>
          <w:sz w:val="28"/>
          <w:szCs w:val="36"/>
          <w:highlight w:val="none"/>
          <w:lang w:val="zh-CN"/>
        </w:rPr>
        <w:t>附件</w:t>
      </w:r>
      <w:r>
        <w:rPr>
          <w:rFonts w:hint="eastAsia" w:ascii="宋体" w:hAnsi="宋体" w:cs="宋体"/>
          <w:b/>
          <w:bCs/>
          <w:color w:val="auto"/>
          <w:sz w:val="28"/>
          <w:szCs w:val="36"/>
          <w:highlight w:val="none"/>
          <w:lang w:val="en-US" w:eastAsia="zh-CN"/>
        </w:rPr>
        <w:t>12</w:t>
      </w:r>
    </w:p>
    <w:p w14:paraId="41966FF2">
      <w:pPr>
        <w:shd w:val="clear"/>
        <w:spacing w:line="360" w:lineRule="auto"/>
        <w:jc w:val="center"/>
        <w:rPr>
          <w:rFonts w:ascii="宋体"/>
          <w:b/>
          <w:bCs/>
          <w:color w:val="auto"/>
          <w:sz w:val="32"/>
          <w:szCs w:val="32"/>
          <w:highlight w:val="none"/>
        </w:rPr>
      </w:pPr>
      <w:r>
        <w:rPr>
          <w:rFonts w:hint="eastAsia" w:ascii="宋体" w:hAnsi="宋体"/>
          <w:b/>
          <w:bCs/>
          <w:color w:val="auto"/>
          <w:kern w:val="0"/>
          <w:sz w:val="32"/>
          <w:szCs w:val="32"/>
          <w:highlight w:val="none"/>
        </w:rPr>
        <w:t>技术需求响应表</w:t>
      </w:r>
    </w:p>
    <w:p w14:paraId="3DB38F17">
      <w:pPr>
        <w:shd w:val="clear"/>
        <w:spacing w:line="360" w:lineRule="auto"/>
        <w:rPr>
          <w:rFonts w:ascii="宋体"/>
          <w:color w:val="auto"/>
          <w:sz w:val="24"/>
          <w:highlight w:val="none"/>
        </w:rPr>
      </w:pPr>
    </w:p>
    <w:tbl>
      <w:tblPr>
        <w:tblStyle w:val="2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85"/>
        <w:gridCol w:w="1449"/>
        <w:gridCol w:w="1560"/>
        <w:gridCol w:w="1401"/>
        <w:gridCol w:w="1365"/>
      </w:tblGrid>
      <w:tr w14:paraId="0BAE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5" w:type="dxa"/>
            <w:vAlign w:val="center"/>
          </w:tcPr>
          <w:p w14:paraId="009CFE6C">
            <w:pPr>
              <w:shd w:val="clear"/>
              <w:spacing w:line="360" w:lineRule="auto"/>
              <w:rPr>
                <w:rFonts w:ascii="宋体"/>
                <w:b/>
                <w:color w:val="auto"/>
                <w:sz w:val="24"/>
                <w:highlight w:val="none"/>
              </w:rPr>
            </w:pPr>
            <w:r>
              <w:rPr>
                <w:rFonts w:hint="eastAsia" w:ascii="宋体" w:hAnsi="宋体"/>
                <w:b/>
                <w:color w:val="auto"/>
                <w:sz w:val="24"/>
                <w:highlight w:val="none"/>
              </w:rPr>
              <w:t>序号</w:t>
            </w:r>
          </w:p>
        </w:tc>
        <w:tc>
          <w:tcPr>
            <w:tcW w:w="1785" w:type="dxa"/>
            <w:vAlign w:val="center"/>
          </w:tcPr>
          <w:p w14:paraId="49103B57">
            <w:pPr>
              <w:shd w:val="clear"/>
              <w:spacing w:line="360" w:lineRule="auto"/>
              <w:ind w:left="13" w:leftChars="6" w:firstLine="482" w:firstLineChars="200"/>
              <w:rPr>
                <w:rFonts w:ascii="宋体"/>
                <w:b/>
                <w:color w:val="auto"/>
                <w:sz w:val="24"/>
                <w:highlight w:val="none"/>
              </w:rPr>
            </w:pPr>
            <w:r>
              <w:rPr>
                <w:rFonts w:hint="eastAsia" w:ascii="宋体" w:hAnsi="宋体"/>
                <w:b/>
                <w:color w:val="auto"/>
                <w:sz w:val="24"/>
                <w:highlight w:val="none"/>
              </w:rPr>
              <w:t>名称</w:t>
            </w:r>
          </w:p>
        </w:tc>
        <w:tc>
          <w:tcPr>
            <w:tcW w:w="1449" w:type="dxa"/>
            <w:vAlign w:val="center"/>
          </w:tcPr>
          <w:p w14:paraId="0270D988">
            <w:pPr>
              <w:shd w:val="clear"/>
              <w:spacing w:line="360" w:lineRule="auto"/>
              <w:ind w:left="52"/>
              <w:rPr>
                <w:rFonts w:ascii="宋体"/>
                <w:b/>
                <w:color w:val="auto"/>
                <w:sz w:val="24"/>
                <w:highlight w:val="none"/>
              </w:rPr>
            </w:pPr>
            <w:r>
              <w:rPr>
                <w:rFonts w:hint="eastAsia" w:ascii="宋体" w:hAnsi="宋体"/>
                <w:b/>
                <w:color w:val="auto"/>
                <w:sz w:val="24"/>
                <w:highlight w:val="none"/>
              </w:rPr>
              <w:t>规格型号</w:t>
            </w:r>
          </w:p>
        </w:tc>
        <w:tc>
          <w:tcPr>
            <w:tcW w:w="1560" w:type="dxa"/>
            <w:vAlign w:val="center"/>
          </w:tcPr>
          <w:p w14:paraId="164650B5">
            <w:pPr>
              <w:shd w:val="clear"/>
              <w:spacing w:line="360" w:lineRule="auto"/>
              <w:ind w:left="152"/>
              <w:rPr>
                <w:rFonts w:ascii="宋体"/>
                <w:b/>
                <w:color w:val="auto"/>
                <w:sz w:val="24"/>
                <w:highlight w:val="none"/>
              </w:rPr>
            </w:pPr>
            <w:r>
              <w:rPr>
                <w:rFonts w:hint="eastAsia" w:ascii="宋体" w:hAnsi="宋体"/>
                <w:b/>
                <w:color w:val="auto"/>
                <w:sz w:val="24"/>
                <w:highlight w:val="none"/>
              </w:rPr>
              <w:t>招标参数</w:t>
            </w:r>
          </w:p>
        </w:tc>
        <w:tc>
          <w:tcPr>
            <w:tcW w:w="1401" w:type="dxa"/>
            <w:vAlign w:val="center"/>
          </w:tcPr>
          <w:p w14:paraId="3F45C59D">
            <w:pPr>
              <w:shd w:val="clear"/>
              <w:spacing w:line="360" w:lineRule="auto"/>
              <w:rPr>
                <w:rFonts w:ascii="宋体"/>
                <w:b/>
                <w:color w:val="auto"/>
                <w:sz w:val="24"/>
                <w:highlight w:val="none"/>
              </w:rPr>
            </w:pPr>
            <w:r>
              <w:rPr>
                <w:rFonts w:hint="eastAsia" w:ascii="宋体" w:hAnsi="宋体"/>
                <w:b/>
                <w:color w:val="auto"/>
                <w:sz w:val="24"/>
                <w:highlight w:val="none"/>
              </w:rPr>
              <w:t>投标参数</w:t>
            </w:r>
          </w:p>
        </w:tc>
        <w:tc>
          <w:tcPr>
            <w:tcW w:w="1365" w:type="dxa"/>
            <w:vAlign w:val="center"/>
          </w:tcPr>
          <w:p w14:paraId="7AC92D8D">
            <w:pPr>
              <w:shd w:val="clear"/>
              <w:spacing w:line="360" w:lineRule="auto"/>
              <w:rPr>
                <w:rFonts w:ascii="宋体"/>
                <w:b/>
                <w:color w:val="auto"/>
                <w:sz w:val="24"/>
                <w:highlight w:val="none"/>
              </w:rPr>
            </w:pPr>
            <w:r>
              <w:rPr>
                <w:rFonts w:hint="eastAsia" w:ascii="宋体" w:hAnsi="宋体"/>
                <w:b/>
                <w:color w:val="auto"/>
                <w:sz w:val="24"/>
                <w:highlight w:val="none"/>
              </w:rPr>
              <w:t>偏离说明</w:t>
            </w:r>
          </w:p>
        </w:tc>
      </w:tr>
      <w:tr w14:paraId="3B93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35" w:type="dxa"/>
            <w:vAlign w:val="center"/>
          </w:tcPr>
          <w:p w14:paraId="5F764215">
            <w:pPr>
              <w:shd w:val="clear"/>
              <w:spacing w:line="360" w:lineRule="auto"/>
              <w:rPr>
                <w:rFonts w:ascii="宋体"/>
                <w:color w:val="auto"/>
                <w:sz w:val="24"/>
                <w:highlight w:val="none"/>
              </w:rPr>
            </w:pPr>
          </w:p>
        </w:tc>
        <w:tc>
          <w:tcPr>
            <w:tcW w:w="1785" w:type="dxa"/>
            <w:vAlign w:val="center"/>
          </w:tcPr>
          <w:p w14:paraId="44AFBF16">
            <w:pPr>
              <w:shd w:val="clear"/>
              <w:spacing w:line="360" w:lineRule="auto"/>
              <w:rPr>
                <w:rFonts w:ascii="宋体"/>
                <w:color w:val="auto"/>
                <w:sz w:val="24"/>
                <w:highlight w:val="none"/>
              </w:rPr>
            </w:pPr>
          </w:p>
        </w:tc>
        <w:tc>
          <w:tcPr>
            <w:tcW w:w="1449" w:type="dxa"/>
            <w:vAlign w:val="center"/>
          </w:tcPr>
          <w:p w14:paraId="73144A64">
            <w:pPr>
              <w:shd w:val="clear"/>
              <w:spacing w:line="360" w:lineRule="auto"/>
              <w:rPr>
                <w:rFonts w:ascii="宋体"/>
                <w:color w:val="auto"/>
                <w:sz w:val="24"/>
                <w:highlight w:val="none"/>
              </w:rPr>
            </w:pPr>
          </w:p>
        </w:tc>
        <w:tc>
          <w:tcPr>
            <w:tcW w:w="1560" w:type="dxa"/>
            <w:vAlign w:val="center"/>
          </w:tcPr>
          <w:p w14:paraId="30D1338D">
            <w:pPr>
              <w:shd w:val="clear"/>
              <w:spacing w:line="360" w:lineRule="auto"/>
              <w:rPr>
                <w:rFonts w:ascii="宋体"/>
                <w:color w:val="auto"/>
                <w:sz w:val="24"/>
                <w:highlight w:val="none"/>
              </w:rPr>
            </w:pPr>
          </w:p>
        </w:tc>
        <w:tc>
          <w:tcPr>
            <w:tcW w:w="1401" w:type="dxa"/>
            <w:vAlign w:val="center"/>
          </w:tcPr>
          <w:p w14:paraId="0FBE2D11">
            <w:pPr>
              <w:shd w:val="clear"/>
              <w:spacing w:line="360" w:lineRule="auto"/>
              <w:rPr>
                <w:rFonts w:ascii="宋体"/>
                <w:color w:val="auto"/>
                <w:sz w:val="24"/>
                <w:highlight w:val="none"/>
              </w:rPr>
            </w:pPr>
          </w:p>
        </w:tc>
        <w:tc>
          <w:tcPr>
            <w:tcW w:w="1365" w:type="dxa"/>
            <w:vAlign w:val="center"/>
          </w:tcPr>
          <w:p w14:paraId="72900DD9">
            <w:pPr>
              <w:shd w:val="clear"/>
              <w:spacing w:line="360" w:lineRule="auto"/>
              <w:rPr>
                <w:rFonts w:ascii="宋体"/>
                <w:color w:val="auto"/>
                <w:sz w:val="24"/>
                <w:highlight w:val="none"/>
              </w:rPr>
            </w:pPr>
          </w:p>
        </w:tc>
      </w:tr>
      <w:tr w14:paraId="6F36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5" w:type="dxa"/>
            <w:vAlign w:val="center"/>
          </w:tcPr>
          <w:p w14:paraId="59285850">
            <w:pPr>
              <w:shd w:val="clear"/>
              <w:spacing w:line="360" w:lineRule="auto"/>
              <w:rPr>
                <w:rFonts w:ascii="宋体"/>
                <w:color w:val="auto"/>
                <w:sz w:val="24"/>
                <w:highlight w:val="none"/>
              </w:rPr>
            </w:pPr>
          </w:p>
        </w:tc>
        <w:tc>
          <w:tcPr>
            <w:tcW w:w="1785" w:type="dxa"/>
            <w:vAlign w:val="center"/>
          </w:tcPr>
          <w:p w14:paraId="24CEC386">
            <w:pPr>
              <w:shd w:val="clear"/>
              <w:spacing w:line="360" w:lineRule="auto"/>
              <w:rPr>
                <w:rFonts w:ascii="宋体"/>
                <w:color w:val="auto"/>
                <w:sz w:val="24"/>
                <w:highlight w:val="none"/>
              </w:rPr>
            </w:pPr>
          </w:p>
        </w:tc>
        <w:tc>
          <w:tcPr>
            <w:tcW w:w="1449" w:type="dxa"/>
            <w:vAlign w:val="center"/>
          </w:tcPr>
          <w:p w14:paraId="3AD22835">
            <w:pPr>
              <w:shd w:val="clear"/>
              <w:spacing w:line="360" w:lineRule="auto"/>
              <w:rPr>
                <w:rFonts w:ascii="宋体"/>
                <w:color w:val="auto"/>
                <w:sz w:val="24"/>
                <w:highlight w:val="none"/>
              </w:rPr>
            </w:pPr>
          </w:p>
        </w:tc>
        <w:tc>
          <w:tcPr>
            <w:tcW w:w="1560" w:type="dxa"/>
            <w:vAlign w:val="center"/>
          </w:tcPr>
          <w:p w14:paraId="1E23D2EA">
            <w:pPr>
              <w:shd w:val="clear"/>
              <w:spacing w:line="360" w:lineRule="auto"/>
              <w:rPr>
                <w:rFonts w:ascii="宋体"/>
                <w:color w:val="auto"/>
                <w:sz w:val="24"/>
                <w:highlight w:val="none"/>
              </w:rPr>
            </w:pPr>
          </w:p>
        </w:tc>
        <w:tc>
          <w:tcPr>
            <w:tcW w:w="1401" w:type="dxa"/>
            <w:vAlign w:val="center"/>
          </w:tcPr>
          <w:p w14:paraId="1585DCE4">
            <w:pPr>
              <w:shd w:val="clear"/>
              <w:spacing w:line="360" w:lineRule="auto"/>
              <w:rPr>
                <w:rFonts w:ascii="宋体"/>
                <w:color w:val="auto"/>
                <w:sz w:val="24"/>
                <w:highlight w:val="none"/>
              </w:rPr>
            </w:pPr>
          </w:p>
        </w:tc>
        <w:tc>
          <w:tcPr>
            <w:tcW w:w="1365" w:type="dxa"/>
            <w:vAlign w:val="center"/>
          </w:tcPr>
          <w:p w14:paraId="78FF8C99">
            <w:pPr>
              <w:shd w:val="clear"/>
              <w:spacing w:line="360" w:lineRule="auto"/>
              <w:rPr>
                <w:rFonts w:ascii="宋体"/>
                <w:color w:val="auto"/>
                <w:sz w:val="24"/>
                <w:highlight w:val="none"/>
              </w:rPr>
            </w:pPr>
          </w:p>
        </w:tc>
      </w:tr>
      <w:tr w14:paraId="311A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0A2FCE64">
            <w:pPr>
              <w:shd w:val="clear"/>
              <w:spacing w:line="360" w:lineRule="auto"/>
              <w:rPr>
                <w:rFonts w:ascii="宋体"/>
                <w:color w:val="auto"/>
                <w:sz w:val="24"/>
                <w:highlight w:val="none"/>
              </w:rPr>
            </w:pPr>
          </w:p>
        </w:tc>
        <w:tc>
          <w:tcPr>
            <w:tcW w:w="1785" w:type="dxa"/>
            <w:vAlign w:val="center"/>
          </w:tcPr>
          <w:p w14:paraId="015C7E2D">
            <w:pPr>
              <w:shd w:val="clear"/>
              <w:spacing w:line="360" w:lineRule="auto"/>
              <w:rPr>
                <w:rFonts w:ascii="宋体"/>
                <w:color w:val="auto"/>
                <w:sz w:val="24"/>
                <w:highlight w:val="none"/>
              </w:rPr>
            </w:pPr>
          </w:p>
        </w:tc>
        <w:tc>
          <w:tcPr>
            <w:tcW w:w="1449" w:type="dxa"/>
            <w:vAlign w:val="center"/>
          </w:tcPr>
          <w:p w14:paraId="6182482B">
            <w:pPr>
              <w:shd w:val="clear"/>
              <w:spacing w:line="360" w:lineRule="auto"/>
              <w:rPr>
                <w:rFonts w:ascii="宋体"/>
                <w:color w:val="auto"/>
                <w:sz w:val="24"/>
                <w:highlight w:val="none"/>
              </w:rPr>
            </w:pPr>
          </w:p>
        </w:tc>
        <w:tc>
          <w:tcPr>
            <w:tcW w:w="1560" w:type="dxa"/>
            <w:vAlign w:val="center"/>
          </w:tcPr>
          <w:p w14:paraId="3EA6AA8B">
            <w:pPr>
              <w:shd w:val="clear"/>
              <w:spacing w:line="360" w:lineRule="auto"/>
              <w:rPr>
                <w:rFonts w:ascii="宋体"/>
                <w:color w:val="auto"/>
                <w:sz w:val="24"/>
                <w:highlight w:val="none"/>
              </w:rPr>
            </w:pPr>
          </w:p>
        </w:tc>
        <w:tc>
          <w:tcPr>
            <w:tcW w:w="1401" w:type="dxa"/>
            <w:vAlign w:val="center"/>
          </w:tcPr>
          <w:p w14:paraId="610EB127">
            <w:pPr>
              <w:shd w:val="clear"/>
              <w:spacing w:line="360" w:lineRule="auto"/>
              <w:rPr>
                <w:rFonts w:ascii="宋体"/>
                <w:color w:val="auto"/>
                <w:sz w:val="24"/>
                <w:highlight w:val="none"/>
              </w:rPr>
            </w:pPr>
          </w:p>
        </w:tc>
        <w:tc>
          <w:tcPr>
            <w:tcW w:w="1365" w:type="dxa"/>
            <w:vAlign w:val="center"/>
          </w:tcPr>
          <w:p w14:paraId="3CC476E2">
            <w:pPr>
              <w:shd w:val="clear"/>
              <w:spacing w:line="360" w:lineRule="auto"/>
              <w:rPr>
                <w:rFonts w:ascii="宋体"/>
                <w:color w:val="auto"/>
                <w:sz w:val="24"/>
                <w:highlight w:val="none"/>
              </w:rPr>
            </w:pPr>
          </w:p>
        </w:tc>
      </w:tr>
      <w:tr w14:paraId="5C07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atLeast"/>
        </w:trPr>
        <w:tc>
          <w:tcPr>
            <w:tcW w:w="735" w:type="dxa"/>
            <w:vAlign w:val="center"/>
          </w:tcPr>
          <w:p w14:paraId="01D4FAEA">
            <w:pPr>
              <w:shd w:val="clear"/>
              <w:spacing w:line="360" w:lineRule="auto"/>
              <w:rPr>
                <w:rFonts w:ascii="宋体"/>
                <w:color w:val="auto"/>
                <w:sz w:val="24"/>
                <w:highlight w:val="none"/>
              </w:rPr>
            </w:pPr>
          </w:p>
        </w:tc>
        <w:tc>
          <w:tcPr>
            <w:tcW w:w="1785" w:type="dxa"/>
            <w:vAlign w:val="center"/>
          </w:tcPr>
          <w:p w14:paraId="252F93B5">
            <w:pPr>
              <w:shd w:val="clear"/>
              <w:spacing w:line="360" w:lineRule="auto"/>
              <w:rPr>
                <w:rFonts w:ascii="宋体"/>
                <w:color w:val="auto"/>
                <w:sz w:val="24"/>
                <w:highlight w:val="none"/>
              </w:rPr>
            </w:pPr>
          </w:p>
        </w:tc>
        <w:tc>
          <w:tcPr>
            <w:tcW w:w="1449" w:type="dxa"/>
            <w:vAlign w:val="center"/>
          </w:tcPr>
          <w:p w14:paraId="2EA73DDB">
            <w:pPr>
              <w:shd w:val="clear"/>
              <w:spacing w:line="360" w:lineRule="auto"/>
              <w:rPr>
                <w:rFonts w:ascii="宋体"/>
                <w:color w:val="auto"/>
                <w:sz w:val="24"/>
                <w:highlight w:val="none"/>
              </w:rPr>
            </w:pPr>
          </w:p>
        </w:tc>
        <w:tc>
          <w:tcPr>
            <w:tcW w:w="1560" w:type="dxa"/>
            <w:vAlign w:val="center"/>
          </w:tcPr>
          <w:p w14:paraId="56CE5190">
            <w:pPr>
              <w:shd w:val="clear"/>
              <w:spacing w:line="360" w:lineRule="auto"/>
              <w:rPr>
                <w:rFonts w:ascii="宋体"/>
                <w:color w:val="auto"/>
                <w:sz w:val="24"/>
                <w:highlight w:val="none"/>
              </w:rPr>
            </w:pPr>
          </w:p>
        </w:tc>
        <w:tc>
          <w:tcPr>
            <w:tcW w:w="1401" w:type="dxa"/>
            <w:vAlign w:val="center"/>
          </w:tcPr>
          <w:p w14:paraId="7F853F29">
            <w:pPr>
              <w:shd w:val="clear"/>
              <w:spacing w:line="360" w:lineRule="auto"/>
              <w:rPr>
                <w:rFonts w:ascii="宋体"/>
                <w:color w:val="auto"/>
                <w:sz w:val="24"/>
                <w:highlight w:val="none"/>
              </w:rPr>
            </w:pPr>
          </w:p>
        </w:tc>
        <w:tc>
          <w:tcPr>
            <w:tcW w:w="1365" w:type="dxa"/>
            <w:vAlign w:val="center"/>
          </w:tcPr>
          <w:p w14:paraId="6E3CEC1A">
            <w:pPr>
              <w:shd w:val="clear"/>
              <w:spacing w:line="360" w:lineRule="auto"/>
              <w:rPr>
                <w:rFonts w:ascii="宋体"/>
                <w:color w:val="auto"/>
                <w:sz w:val="24"/>
                <w:highlight w:val="none"/>
              </w:rPr>
            </w:pPr>
          </w:p>
        </w:tc>
      </w:tr>
      <w:tr w14:paraId="290D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735" w:type="dxa"/>
            <w:vAlign w:val="center"/>
          </w:tcPr>
          <w:p w14:paraId="7D770C99">
            <w:pPr>
              <w:shd w:val="clear"/>
              <w:spacing w:line="360" w:lineRule="auto"/>
              <w:rPr>
                <w:rFonts w:ascii="宋体"/>
                <w:color w:val="auto"/>
                <w:sz w:val="24"/>
                <w:highlight w:val="none"/>
              </w:rPr>
            </w:pPr>
          </w:p>
        </w:tc>
        <w:tc>
          <w:tcPr>
            <w:tcW w:w="1785" w:type="dxa"/>
            <w:vAlign w:val="center"/>
          </w:tcPr>
          <w:p w14:paraId="2C689798">
            <w:pPr>
              <w:shd w:val="clear"/>
              <w:spacing w:line="360" w:lineRule="auto"/>
              <w:rPr>
                <w:rFonts w:ascii="宋体"/>
                <w:color w:val="auto"/>
                <w:sz w:val="24"/>
                <w:highlight w:val="none"/>
              </w:rPr>
            </w:pPr>
          </w:p>
        </w:tc>
        <w:tc>
          <w:tcPr>
            <w:tcW w:w="1449" w:type="dxa"/>
            <w:vAlign w:val="center"/>
          </w:tcPr>
          <w:p w14:paraId="0D4A1844">
            <w:pPr>
              <w:shd w:val="clear"/>
              <w:spacing w:line="360" w:lineRule="auto"/>
              <w:rPr>
                <w:rFonts w:ascii="宋体"/>
                <w:color w:val="auto"/>
                <w:sz w:val="24"/>
                <w:highlight w:val="none"/>
              </w:rPr>
            </w:pPr>
          </w:p>
        </w:tc>
        <w:tc>
          <w:tcPr>
            <w:tcW w:w="1560" w:type="dxa"/>
            <w:vAlign w:val="center"/>
          </w:tcPr>
          <w:p w14:paraId="47DE4F3C">
            <w:pPr>
              <w:shd w:val="clear"/>
              <w:spacing w:line="360" w:lineRule="auto"/>
              <w:rPr>
                <w:rFonts w:ascii="宋体"/>
                <w:color w:val="auto"/>
                <w:sz w:val="24"/>
                <w:highlight w:val="none"/>
              </w:rPr>
            </w:pPr>
          </w:p>
        </w:tc>
        <w:tc>
          <w:tcPr>
            <w:tcW w:w="1401" w:type="dxa"/>
            <w:vAlign w:val="center"/>
          </w:tcPr>
          <w:p w14:paraId="056E81B6">
            <w:pPr>
              <w:shd w:val="clear"/>
              <w:spacing w:line="360" w:lineRule="auto"/>
              <w:rPr>
                <w:rFonts w:ascii="宋体"/>
                <w:color w:val="auto"/>
                <w:sz w:val="24"/>
                <w:highlight w:val="none"/>
              </w:rPr>
            </w:pPr>
          </w:p>
        </w:tc>
        <w:tc>
          <w:tcPr>
            <w:tcW w:w="1365" w:type="dxa"/>
            <w:vAlign w:val="center"/>
          </w:tcPr>
          <w:p w14:paraId="0972A011">
            <w:pPr>
              <w:shd w:val="clear"/>
              <w:spacing w:line="360" w:lineRule="auto"/>
              <w:rPr>
                <w:rFonts w:ascii="宋体"/>
                <w:color w:val="auto"/>
                <w:sz w:val="24"/>
                <w:highlight w:val="none"/>
              </w:rPr>
            </w:pPr>
          </w:p>
        </w:tc>
      </w:tr>
      <w:tr w14:paraId="67D4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35" w:type="dxa"/>
            <w:vAlign w:val="center"/>
          </w:tcPr>
          <w:p w14:paraId="59432BC6">
            <w:pPr>
              <w:shd w:val="clear"/>
              <w:spacing w:line="360" w:lineRule="auto"/>
              <w:rPr>
                <w:rFonts w:ascii="宋体"/>
                <w:color w:val="auto"/>
                <w:sz w:val="24"/>
                <w:highlight w:val="none"/>
              </w:rPr>
            </w:pPr>
          </w:p>
        </w:tc>
        <w:tc>
          <w:tcPr>
            <w:tcW w:w="1785" w:type="dxa"/>
            <w:vAlign w:val="center"/>
          </w:tcPr>
          <w:p w14:paraId="1B52D472">
            <w:pPr>
              <w:shd w:val="clear"/>
              <w:spacing w:line="360" w:lineRule="auto"/>
              <w:rPr>
                <w:rFonts w:ascii="宋体"/>
                <w:color w:val="auto"/>
                <w:sz w:val="24"/>
                <w:highlight w:val="none"/>
              </w:rPr>
            </w:pPr>
          </w:p>
        </w:tc>
        <w:tc>
          <w:tcPr>
            <w:tcW w:w="1449" w:type="dxa"/>
            <w:vAlign w:val="center"/>
          </w:tcPr>
          <w:p w14:paraId="7CCB7879">
            <w:pPr>
              <w:shd w:val="clear"/>
              <w:spacing w:line="360" w:lineRule="auto"/>
              <w:rPr>
                <w:rFonts w:ascii="宋体"/>
                <w:color w:val="auto"/>
                <w:sz w:val="24"/>
                <w:highlight w:val="none"/>
              </w:rPr>
            </w:pPr>
          </w:p>
        </w:tc>
        <w:tc>
          <w:tcPr>
            <w:tcW w:w="1560" w:type="dxa"/>
            <w:vAlign w:val="center"/>
          </w:tcPr>
          <w:p w14:paraId="48D1D7ED">
            <w:pPr>
              <w:shd w:val="clear"/>
              <w:spacing w:line="360" w:lineRule="auto"/>
              <w:rPr>
                <w:rFonts w:ascii="宋体"/>
                <w:color w:val="auto"/>
                <w:sz w:val="24"/>
                <w:highlight w:val="none"/>
              </w:rPr>
            </w:pPr>
          </w:p>
        </w:tc>
        <w:tc>
          <w:tcPr>
            <w:tcW w:w="1401" w:type="dxa"/>
            <w:vAlign w:val="center"/>
          </w:tcPr>
          <w:p w14:paraId="44E17C98">
            <w:pPr>
              <w:shd w:val="clear"/>
              <w:spacing w:line="360" w:lineRule="auto"/>
              <w:rPr>
                <w:rFonts w:ascii="宋体"/>
                <w:color w:val="auto"/>
                <w:sz w:val="24"/>
                <w:highlight w:val="none"/>
              </w:rPr>
            </w:pPr>
          </w:p>
        </w:tc>
        <w:tc>
          <w:tcPr>
            <w:tcW w:w="1365" w:type="dxa"/>
            <w:vAlign w:val="center"/>
          </w:tcPr>
          <w:p w14:paraId="629CC1B0">
            <w:pPr>
              <w:shd w:val="clear"/>
              <w:spacing w:line="360" w:lineRule="auto"/>
              <w:rPr>
                <w:rFonts w:ascii="宋体"/>
                <w:color w:val="auto"/>
                <w:sz w:val="24"/>
                <w:highlight w:val="none"/>
              </w:rPr>
            </w:pPr>
          </w:p>
        </w:tc>
      </w:tr>
      <w:tr w14:paraId="3357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5" w:type="dxa"/>
            <w:vAlign w:val="center"/>
          </w:tcPr>
          <w:p w14:paraId="7BE9E113">
            <w:pPr>
              <w:shd w:val="clear"/>
              <w:spacing w:line="360" w:lineRule="auto"/>
              <w:rPr>
                <w:rFonts w:ascii="宋体"/>
                <w:color w:val="auto"/>
                <w:sz w:val="24"/>
                <w:highlight w:val="none"/>
              </w:rPr>
            </w:pPr>
          </w:p>
        </w:tc>
        <w:tc>
          <w:tcPr>
            <w:tcW w:w="1785" w:type="dxa"/>
            <w:vAlign w:val="center"/>
          </w:tcPr>
          <w:p w14:paraId="4FC0A814">
            <w:pPr>
              <w:shd w:val="clear"/>
              <w:spacing w:line="360" w:lineRule="auto"/>
              <w:rPr>
                <w:rFonts w:ascii="宋体"/>
                <w:color w:val="auto"/>
                <w:sz w:val="24"/>
                <w:highlight w:val="none"/>
              </w:rPr>
            </w:pPr>
          </w:p>
        </w:tc>
        <w:tc>
          <w:tcPr>
            <w:tcW w:w="1449" w:type="dxa"/>
            <w:vAlign w:val="center"/>
          </w:tcPr>
          <w:p w14:paraId="34786ED0">
            <w:pPr>
              <w:shd w:val="clear"/>
              <w:spacing w:line="360" w:lineRule="auto"/>
              <w:rPr>
                <w:rFonts w:ascii="宋体"/>
                <w:color w:val="auto"/>
                <w:sz w:val="24"/>
                <w:highlight w:val="none"/>
              </w:rPr>
            </w:pPr>
          </w:p>
        </w:tc>
        <w:tc>
          <w:tcPr>
            <w:tcW w:w="1560" w:type="dxa"/>
            <w:vAlign w:val="center"/>
          </w:tcPr>
          <w:p w14:paraId="332D77D9">
            <w:pPr>
              <w:shd w:val="clear"/>
              <w:spacing w:line="360" w:lineRule="auto"/>
              <w:rPr>
                <w:rFonts w:ascii="宋体"/>
                <w:color w:val="auto"/>
                <w:sz w:val="24"/>
                <w:highlight w:val="none"/>
              </w:rPr>
            </w:pPr>
          </w:p>
        </w:tc>
        <w:tc>
          <w:tcPr>
            <w:tcW w:w="1401" w:type="dxa"/>
            <w:vAlign w:val="center"/>
          </w:tcPr>
          <w:p w14:paraId="2682FEF5">
            <w:pPr>
              <w:shd w:val="clear"/>
              <w:spacing w:line="360" w:lineRule="auto"/>
              <w:rPr>
                <w:rFonts w:ascii="宋体"/>
                <w:color w:val="auto"/>
                <w:sz w:val="24"/>
                <w:highlight w:val="none"/>
              </w:rPr>
            </w:pPr>
          </w:p>
        </w:tc>
        <w:tc>
          <w:tcPr>
            <w:tcW w:w="1365" w:type="dxa"/>
            <w:vAlign w:val="center"/>
          </w:tcPr>
          <w:p w14:paraId="55BF6EE8">
            <w:pPr>
              <w:shd w:val="clear"/>
              <w:spacing w:line="360" w:lineRule="auto"/>
              <w:rPr>
                <w:rFonts w:ascii="宋体"/>
                <w:color w:val="auto"/>
                <w:sz w:val="24"/>
                <w:highlight w:val="none"/>
              </w:rPr>
            </w:pPr>
          </w:p>
        </w:tc>
      </w:tr>
    </w:tbl>
    <w:p w14:paraId="5AF431B2">
      <w:pPr>
        <w:shd w:val="clear"/>
        <w:spacing w:line="360" w:lineRule="auto"/>
        <w:rPr>
          <w:rFonts w:ascii="宋体"/>
          <w:b/>
          <w:bCs/>
          <w:color w:val="auto"/>
          <w:sz w:val="24"/>
          <w:highlight w:val="none"/>
        </w:rPr>
      </w:pPr>
      <w:r>
        <w:rPr>
          <w:rFonts w:hint="eastAsia" w:ascii="宋体" w:hAnsi="宋体"/>
          <w:b/>
          <w:bCs/>
          <w:color w:val="auto"/>
          <w:sz w:val="24"/>
          <w:highlight w:val="none"/>
        </w:rPr>
        <w:t>要求：</w:t>
      </w:r>
    </w:p>
    <w:p w14:paraId="5FF47C36">
      <w:pPr>
        <w:shd w:val="clea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本表参照本招标文件第四章“公开招标需求”内容填制，投标人应根据投标的服务指标，对照招标文件要求在“偏离情况”栏注明“正偏离”、“负偏离”或“无偏离”。</w:t>
      </w:r>
    </w:p>
    <w:p w14:paraId="60D3B15E">
      <w:pPr>
        <w:shd w:val="clea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对于投标产品的技术偏离情况需严格按照招标文件的技术要求一一比对给出，未达到技术要求中规定的数值应以负偏离标注。若因技术实现方式等其他问题而导致的理解不同未标注负偏离的，需在备注中具体说明；若未按要求标注负偏离又未予以说明的，评审小组将视偏离程度给予扣分或认定为虚假应标。</w:t>
      </w:r>
    </w:p>
    <w:p w14:paraId="0F7D96D5">
      <w:pPr>
        <w:shd w:val="clear"/>
        <w:spacing w:line="360" w:lineRule="auto"/>
        <w:rPr>
          <w:rFonts w:ascii="宋体"/>
          <w:color w:val="auto"/>
          <w:sz w:val="24"/>
          <w:highlight w:val="none"/>
        </w:rPr>
      </w:pPr>
    </w:p>
    <w:p w14:paraId="61FFAA22">
      <w:pPr>
        <w:shd w:val="clear"/>
        <w:spacing w:line="480" w:lineRule="auto"/>
        <w:rPr>
          <w:rFonts w:ascii="宋体"/>
          <w:color w:val="auto"/>
          <w:sz w:val="24"/>
          <w:highlight w:val="none"/>
        </w:rPr>
      </w:pPr>
      <w:r>
        <w:rPr>
          <w:rFonts w:hint="eastAsia" w:ascii="宋体" w:hAnsi="宋体"/>
          <w:color w:val="auto"/>
          <w:sz w:val="24"/>
          <w:highlight w:val="none"/>
        </w:rPr>
        <w:t>投标人名称（盖章）：</w:t>
      </w:r>
      <w:r>
        <w:rPr>
          <w:rFonts w:ascii="宋体" w:hAnsi="宋体"/>
          <w:color w:val="auto"/>
          <w:sz w:val="24"/>
          <w:highlight w:val="none"/>
          <w:u w:val="single"/>
        </w:rPr>
        <w:t xml:space="preserve">                         </w:t>
      </w:r>
    </w:p>
    <w:p w14:paraId="72D12286">
      <w:pPr>
        <w:shd w:val="clear"/>
        <w:spacing w:line="480" w:lineRule="auto"/>
        <w:rPr>
          <w:rFonts w:ascii="宋体" w:hAnsi="宋体"/>
          <w:color w:val="auto"/>
          <w:sz w:val="24"/>
          <w:highlight w:val="none"/>
        </w:rPr>
      </w:pPr>
      <w:r>
        <w:rPr>
          <w:rFonts w:hint="eastAsia" w:ascii="宋体" w:hAnsi="宋体"/>
          <w:color w:val="auto"/>
          <w:sz w:val="24"/>
          <w:highlight w:val="none"/>
        </w:rPr>
        <w:t>法定代表人或授权委托代理人（签字或盖章）：</w:t>
      </w:r>
      <w:r>
        <w:rPr>
          <w:rFonts w:hint="eastAsia" w:ascii="宋体" w:hAnsi="宋体"/>
          <w:color w:val="auto"/>
          <w:sz w:val="24"/>
          <w:highlight w:val="none"/>
          <w:u w:val="single"/>
        </w:rPr>
        <w:t xml:space="preserve">                   </w:t>
      </w:r>
    </w:p>
    <w:p w14:paraId="75E8AC3A">
      <w:pPr>
        <w:shd w:val="clear"/>
        <w:spacing w:line="480" w:lineRule="auto"/>
        <w:rPr>
          <w:rFonts w:ascii="宋体"/>
          <w:color w:val="auto"/>
          <w:sz w:val="24"/>
          <w:highlight w:val="none"/>
        </w:rPr>
      </w:pPr>
      <w:r>
        <w:rPr>
          <w:rFonts w:hint="eastAsia" w:ascii="宋体" w:hAnsi="宋体"/>
          <w:color w:val="auto"/>
          <w:sz w:val="24"/>
          <w:highlight w:val="none"/>
        </w:rPr>
        <w:t>日期：</w:t>
      </w:r>
      <w:r>
        <w:rPr>
          <w:rFonts w:ascii="宋体" w:hAnsi="宋体"/>
          <w:color w:val="auto"/>
          <w:sz w:val="24"/>
          <w:highlight w:val="none"/>
          <w:u w:val="single"/>
        </w:rPr>
        <w:t xml:space="preserve">                         </w:t>
      </w:r>
    </w:p>
    <w:p w14:paraId="00711F99">
      <w:pPr>
        <w:shd w:val="clear"/>
        <w:spacing w:line="360" w:lineRule="auto"/>
        <w:rPr>
          <w:rFonts w:ascii="宋体"/>
          <w:color w:val="auto"/>
          <w:sz w:val="24"/>
          <w:highlight w:val="none"/>
        </w:rPr>
      </w:pPr>
    </w:p>
    <w:p w14:paraId="11217734">
      <w:pPr>
        <w:pStyle w:val="13"/>
        <w:shd w:val="clear"/>
        <w:ind w:right="-252"/>
        <w:rPr>
          <w:color w:val="auto"/>
          <w:highlight w:val="none"/>
        </w:rPr>
      </w:pPr>
    </w:p>
    <w:p w14:paraId="7E2E8EBE">
      <w:pPr>
        <w:shd w:val="clear"/>
        <w:spacing w:line="360" w:lineRule="auto"/>
        <w:rPr>
          <w:rFonts w:ascii="宋体"/>
          <w:color w:val="auto"/>
          <w:sz w:val="24"/>
          <w:highlight w:val="none"/>
        </w:rPr>
      </w:pPr>
    </w:p>
    <w:p w14:paraId="6C6000FC">
      <w:pPr>
        <w:shd w:val="clear"/>
        <w:spacing w:line="360" w:lineRule="auto"/>
        <w:jc w:val="left"/>
        <w:rPr>
          <w:rFonts w:hint="default" w:ascii="宋体" w:eastAsia="宋体"/>
          <w:b/>
          <w:bCs/>
          <w:color w:val="auto"/>
          <w:sz w:val="28"/>
          <w:szCs w:val="28"/>
          <w:highlight w:val="none"/>
          <w:lang w:val="en-US"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13</w:t>
      </w:r>
    </w:p>
    <w:p w14:paraId="3216E4A6">
      <w:pPr>
        <w:shd w:val="clear"/>
        <w:spacing w:line="360" w:lineRule="auto"/>
        <w:jc w:val="center"/>
        <w:rPr>
          <w:rFonts w:ascii="宋体"/>
          <w:b/>
          <w:bCs/>
          <w:color w:val="auto"/>
          <w:sz w:val="32"/>
          <w:szCs w:val="32"/>
          <w:highlight w:val="none"/>
          <w:lang w:val="zh-CN"/>
        </w:rPr>
      </w:pPr>
      <w:r>
        <w:rPr>
          <w:rFonts w:hint="eastAsia" w:ascii="宋体" w:hAnsi="宋体" w:cs="宋体"/>
          <w:b/>
          <w:bCs/>
          <w:color w:val="auto"/>
          <w:sz w:val="32"/>
          <w:szCs w:val="32"/>
          <w:highlight w:val="none"/>
          <w:lang w:val="zh-CN"/>
        </w:rPr>
        <w:t>证书一览表</w:t>
      </w:r>
    </w:p>
    <w:p w14:paraId="3DDFC739">
      <w:pPr>
        <w:shd w:val="clear"/>
        <w:spacing w:line="360" w:lineRule="auto"/>
        <w:rPr>
          <w:rFonts w:ascii="宋体"/>
          <w:color w:val="auto"/>
          <w:sz w:val="24"/>
          <w:szCs w:val="24"/>
          <w:highlight w:val="none"/>
        </w:rPr>
      </w:pPr>
    </w:p>
    <w:tbl>
      <w:tblPr>
        <w:tblStyle w:val="26"/>
        <w:tblW w:w="843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2258"/>
        <w:gridCol w:w="2260"/>
        <w:gridCol w:w="2047"/>
      </w:tblGrid>
      <w:tr w14:paraId="54A199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7" w:type="dxa"/>
            <w:tcBorders>
              <w:top w:val="double" w:color="auto" w:sz="4" w:space="0"/>
              <w:left w:val="single" w:color="auto" w:sz="4" w:space="0"/>
            </w:tcBorders>
            <w:vAlign w:val="center"/>
          </w:tcPr>
          <w:p w14:paraId="1B99D30C">
            <w:pPr>
              <w:shd w:val="clea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证书名称</w:t>
            </w:r>
          </w:p>
        </w:tc>
        <w:tc>
          <w:tcPr>
            <w:tcW w:w="2258" w:type="dxa"/>
            <w:tcBorders>
              <w:top w:val="double" w:color="auto" w:sz="4" w:space="0"/>
            </w:tcBorders>
            <w:vAlign w:val="center"/>
          </w:tcPr>
          <w:p w14:paraId="78D15F78">
            <w:pPr>
              <w:shd w:val="clea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发证单位</w:t>
            </w:r>
          </w:p>
        </w:tc>
        <w:tc>
          <w:tcPr>
            <w:tcW w:w="2260" w:type="dxa"/>
            <w:tcBorders>
              <w:top w:val="double" w:color="auto" w:sz="4" w:space="0"/>
            </w:tcBorders>
            <w:vAlign w:val="center"/>
          </w:tcPr>
          <w:p w14:paraId="1CCCB700">
            <w:pPr>
              <w:shd w:val="clea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证书等级</w:t>
            </w:r>
          </w:p>
        </w:tc>
        <w:tc>
          <w:tcPr>
            <w:tcW w:w="2047" w:type="dxa"/>
            <w:tcBorders>
              <w:top w:val="double" w:color="auto" w:sz="4" w:space="0"/>
              <w:right w:val="single" w:color="auto" w:sz="4" w:space="0"/>
            </w:tcBorders>
            <w:vAlign w:val="center"/>
          </w:tcPr>
          <w:p w14:paraId="0093130F">
            <w:pPr>
              <w:shd w:val="clea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证书有效期</w:t>
            </w:r>
          </w:p>
        </w:tc>
      </w:tr>
      <w:tr w14:paraId="210024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7" w:type="dxa"/>
            <w:tcBorders>
              <w:left w:val="single" w:color="auto" w:sz="4" w:space="0"/>
            </w:tcBorders>
            <w:vAlign w:val="center"/>
          </w:tcPr>
          <w:p w14:paraId="1B06E6AF">
            <w:pPr>
              <w:shd w:val="clear"/>
              <w:spacing w:line="360" w:lineRule="auto"/>
              <w:jc w:val="center"/>
              <w:rPr>
                <w:rFonts w:ascii="宋体"/>
                <w:color w:val="auto"/>
                <w:sz w:val="24"/>
                <w:szCs w:val="24"/>
                <w:highlight w:val="none"/>
              </w:rPr>
            </w:pPr>
          </w:p>
        </w:tc>
        <w:tc>
          <w:tcPr>
            <w:tcW w:w="2258" w:type="dxa"/>
            <w:vAlign w:val="center"/>
          </w:tcPr>
          <w:p w14:paraId="3D54FAD5">
            <w:pPr>
              <w:shd w:val="clear"/>
              <w:spacing w:line="360" w:lineRule="auto"/>
              <w:jc w:val="center"/>
              <w:rPr>
                <w:rFonts w:ascii="宋体"/>
                <w:color w:val="auto"/>
                <w:sz w:val="24"/>
                <w:szCs w:val="24"/>
                <w:highlight w:val="none"/>
              </w:rPr>
            </w:pPr>
          </w:p>
        </w:tc>
        <w:tc>
          <w:tcPr>
            <w:tcW w:w="2260" w:type="dxa"/>
            <w:vAlign w:val="center"/>
          </w:tcPr>
          <w:p w14:paraId="2169BF66">
            <w:pPr>
              <w:shd w:val="clear"/>
              <w:spacing w:line="360" w:lineRule="auto"/>
              <w:jc w:val="center"/>
              <w:rPr>
                <w:rFonts w:ascii="宋体"/>
                <w:color w:val="auto"/>
                <w:sz w:val="24"/>
                <w:szCs w:val="24"/>
                <w:highlight w:val="none"/>
              </w:rPr>
            </w:pPr>
          </w:p>
        </w:tc>
        <w:tc>
          <w:tcPr>
            <w:tcW w:w="2047" w:type="dxa"/>
            <w:tcBorders>
              <w:right w:val="single" w:color="auto" w:sz="4" w:space="0"/>
            </w:tcBorders>
            <w:vAlign w:val="center"/>
          </w:tcPr>
          <w:p w14:paraId="036E0BDE">
            <w:pPr>
              <w:shd w:val="clear"/>
              <w:spacing w:line="360" w:lineRule="auto"/>
              <w:jc w:val="center"/>
              <w:rPr>
                <w:rFonts w:ascii="宋体"/>
                <w:color w:val="auto"/>
                <w:sz w:val="24"/>
                <w:szCs w:val="24"/>
                <w:highlight w:val="none"/>
              </w:rPr>
            </w:pPr>
          </w:p>
        </w:tc>
      </w:tr>
      <w:tr w14:paraId="257F03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7" w:type="dxa"/>
            <w:tcBorders>
              <w:left w:val="single" w:color="auto" w:sz="4" w:space="0"/>
            </w:tcBorders>
            <w:vAlign w:val="center"/>
          </w:tcPr>
          <w:p w14:paraId="144005E4">
            <w:pPr>
              <w:shd w:val="clear"/>
              <w:spacing w:line="360" w:lineRule="auto"/>
              <w:jc w:val="center"/>
              <w:rPr>
                <w:rFonts w:ascii="宋体"/>
                <w:color w:val="auto"/>
                <w:sz w:val="24"/>
                <w:szCs w:val="24"/>
                <w:highlight w:val="none"/>
              </w:rPr>
            </w:pPr>
          </w:p>
        </w:tc>
        <w:tc>
          <w:tcPr>
            <w:tcW w:w="2258" w:type="dxa"/>
            <w:vAlign w:val="center"/>
          </w:tcPr>
          <w:p w14:paraId="4ACA130D">
            <w:pPr>
              <w:shd w:val="clear"/>
              <w:spacing w:line="360" w:lineRule="auto"/>
              <w:jc w:val="center"/>
              <w:rPr>
                <w:rFonts w:ascii="宋体"/>
                <w:color w:val="auto"/>
                <w:sz w:val="24"/>
                <w:szCs w:val="24"/>
                <w:highlight w:val="none"/>
              </w:rPr>
            </w:pPr>
          </w:p>
        </w:tc>
        <w:tc>
          <w:tcPr>
            <w:tcW w:w="2260" w:type="dxa"/>
            <w:vAlign w:val="center"/>
          </w:tcPr>
          <w:p w14:paraId="352C0DF4">
            <w:pPr>
              <w:shd w:val="clear"/>
              <w:spacing w:line="360" w:lineRule="auto"/>
              <w:jc w:val="center"/>
              <w:rPr>
                <w:rFonts w:ascii="宋体"/>
                <w:color w:val="auto"/>
                <w:sz w:val="24"/>
                <w:szCs w:val="24"/>
                <w:highlight w:val="none"/>
              </w:rPr>
            </w:pPr>
          </w:p>
        </w:tc>
        <w:tc>
          <w:tcPr>
            <w:tcW w:w="2047" w:type="dxa"/>
            <w:tcBorders>
              <w:right w:val="single" w:color="auto" w:sz="4" w:space="0"/>
            </w:tcBorders>
            <w:vAlign w:val="center"/>
          </w:tcPr>
          <w:p w14:paraId="0AB55BF2">
            <w:pPr>
              <w:shd w:val="clear"/>
              <w:spacing w:line="360" w:lineRule="auto"/>
              <w:jc w:val="center"/>
              <w:rPr>
                <w:rFonts w:ascii="宋体"/>
                <w:color w:val="auto"/>
                <w:sz w:val="24"/>
                <w:szCs w:val="24"/>
                <w:highlight w:val="none"/>
              </w:rPr>
            </w:pPr>
          </w:p>
        </w:tc>
      </w:tr>
      <w:tr w14:paraId="009A6D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7" w:type="dxa"/>
            <w:tcBorders>
              <w:left w:val="single" w:color="auto" w:sz="4" w:space="0"/>
            </w:tcBorders>
            <w:vAlign w:val="center"/>
          </w:tcPr>
          <w:p w14:paraId="641D9B43">
            <w:pPr>
              <w:shd w:val="clear"/>
              <w:spacing w:line="360" w:lineRule="auto"/>
              <w:jc w:val="center"/>
              <w:rPr>
                <w:rFonts w:ascii="宋体"/>
                <w:color w:val="auto"/>
                <w:sz w:val="24"/>
                <w:szCs w:val="24"/>
                <w:highlight w:val="none"/>
              </w:rPr>
            </w:pPr>
          </w:p>
        </w:tc>
        <w:tc>
          <w:tcPr>
            <w:tcW w:w="2258" w:type="dxa"/>
            <w:vAlign w:val="center"/>
          </w:tcPr>
          <w:p w14:paraId="2F19576B">
            <w:pPr>
              <w:shd w:val="clear"/>
              <w:spacing w:line="360" w:lineRule="auto"/>
              <w:jc w:val="center"/>
              <w:rPr>
                <w:rFonts w:ascii="宋体"/>
                <w:color w:val="auto"/>
                <w:sz w:val="24"/>
                <w:szCs w:val="24"/>
                <w:highlight w:val="none"/>
              </w:rPr>
            </w:pPr>
          </w:p>
        </w:tc>
        <w:tc>
          <w:tcPr>
            <w:tcW w:w="2260" w:type="dxa"/>
            <w:vAlign w:val="center"/>
          </w:tcPr>
          <w:p w14:paraId="5B96ABEC">
            <w:pPr>
              <w:shd w:val="clear"/>
              <w:spacing w:line="360" w:lineRule="auto"/>
              <w:jc w:val="center"/>
              <w:rPr>
                <w:rFonts w:ascii="宋体"/>
                <w:color w:val="auto"/>
                <w:sz w:val="24"/>
                <w:szCs w:val="24"/>
                <w:highlight w:val="none"/>
              </w:rPr>
            </w:pPr>
          </w:p>
        </w:tc>
        <w:tc>
          <w:tcPr>
            <w:tcW w:w="2047" w:type="dxa"/>
            <w:tcBorders>
              <w:right w:val="single" w:color="auto" w:sz="4" w:space="0"/>
            </w:tcBorders>
            <w:vAlign w:val="center"/>
          </w:tcPr>
          <w:p w14:paraId="589E6391">
            <w:pPr>
              <w:shd w:val="clear"/>
              <w:spacing w:line="360" w:lineRule="auto"/>
              <w:jc w:val="center"/>
              <w:rPr>
                <w:rFonts w:ascii="宋体"/>
                <w:color w:val="auto"/>
                <w:sz w:val="24"/>
                <w:szCs w:val="24"/>
                <w:highlight w:val="none"/>
              </w:rPr>
            </w:pPr>
          </w:p>
        </w:tc>
      </w:tr>
      <w:tr w14:paraId="5617D9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7" w:type="dxa"/>
            <w:tcBorders>
              <w:left w:val="single" w:color="auto" w:sz="4" w:space="0"/>
            </w:tcBorders>
            <w:vAlign w:val="center"/>
          </w:tcPr>
          <w:p w14:paraId="63A4973C">
            <w:pPr>
              <w:shd w:val="clear"/>
              <w:spacing w:line="360" w:lineRule="auto"/>
              <w:jc w:val="center"/>
              <w:rPr>
                <w:rFonts w:ascii="宋体"/>
                <w:color w:val="auto"/>
                <w:sz w:val="24"/>
                <w:szCs w:val="24"/>
                <w:highlight w:val="none"/>
              </w:rPr>
            </w:pPr>
          </w:p>
        </w:tc>
        <w:tc>
          <w:tcPr>
            <w:tcW w:w="2258" w:type="dxa"/>
            <w:vAlign w:val="center"/>
          </w:tcPr>
          <w:p w14:paraId="440D9334">
            <w:pPr>
              <w:shd w:val="clear"/>
              <w:spacing w:line="360" w:lineRule="auto"/>
              <w:jc w:val="center"/>
              <w:rPr>
                <w:rFonts w:ascii="宋体"/>
                <w:color w:val="auto"/>
                <w:sz w:val="24"/>
                <w:szCs w:val="24"/>
                <w:highlight w:val="none"/>
              </w:rPr>
            </w:pPr>
          </w:p>
        </w:tc>
        <w:tc>
          <w:tcPr>
            <w:tcW w:w="2260" w:type="dxa"/>
            <w:vAlign w:val="center"/>
          </w:tcPr>
          <w:p w14:paraId="68EC4EA1">
            <w:pPr>
              <w:shd w:val="clear"/>
              <w:spacing w:line="360" w:lineRule="auto"/>
              <w:jc w:val="center"/>
              <w:rPr>
                <w:rFonts w:ascii="宋体"/>
                <w:color w:val="auto"/>
                <w:sz w:val="24"/>
                <w:szCs w:val="24"/>
                <w:highlight w:val="none"/>
              </w:rPr>
            </w:pPr>
          </w:p>
        </w:tc>
        <w:tc>
          <w:tcPr>
            <w:tcW w:w="2047" w:type="dxa"/>
            <w:tcBorders>
              <w:right w:val="single" w:color="auto" w:sz="4" w:space="0"/>
            </w:tcBorders>
            <w:vAlign w:val="center"/>
          </w:tcPr>
          <w:p w14:paraId="5B6A15CA">
            <w:pPr>
              <w:shd w:val="clear"/>
              <w:spacing w:line="360" w:lineRule="auto"/>
              <w:jc w:val="center"/>
              <w:rPr>
                <w:rFonts w:ascii="宋体"/>
                <w:color w:val="auto"/>
                <w:sz w:val="24"/>
                <w:szCs w:val="24"/>
                <w:highlight w:val="none"/>
              </w:rPr>
            </w:pPr>
          </w:p>
        </w:tc>
      </w:tr>
      <w:tr w14:paraId="0F06DC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7" w:type="dxa"/>
            <w:tcBorders>
              <w:left w:val="single" w:color="auto" w:sz="4" w:space="0"/>
            </w:tcBorders>
            <w:vAlign w:val="center"/>
          </w:tcPr>
          <w:p w14:paraId="7D2360FC">
            <w:pPr>
              <w:shd w:val="clear"/>
              <w:spacing w:line="360" w:lineRule="auto"/>
              <w:jc w:val="center"/>
              <w:rPr>
                <w:rFonts w:ascii="宋体"/>
                <w:color w:val="auto"/>
                <w:sz w:val="24"/>
                <w:szCs w:val="24"/>
                <w:highlight w:val="none"/>
              </w:rPr>
            </w:pPr>
          </w:p>
        </w:tc>
        <w:tc>
          <w:tcPr>
            <w:tcW w:w="2258" w:type="dxa"/>
            <w:vAlign w:val="center"/>
          </w:tcPr>
          <w:p w14:paraId="4C922257">
            <w:pPr>
              <w:shd w:val="clear"/>
              <w:spacing w:line="360" w:lineRule="auto"/>
              <w:jc w:val="center"/>
              <w:rPr>
                <w:rFonts w:ascii="宋体"/>
                <w:color w:val="auto"/>
                <w:sz w:val="24"/>
                <w:szCs w:val="24"/>
                <w:highlight w:val="none"/>
              </w:rPr>
            </w:pPr>
          </w:p>
        </w:tc>
        <w:tc>
          <w:tcPr>
            <w:tcW w:w="2260" w:type="dxa"/>
            <w:vAlign w:val="center"/>
          </w:tcPr>
          <w:p w14:paraId="3312BD01">
            <w:pPr>
              <w:shd w:val="clear"/>
              <w:spacing w:line="360" w:lineRule="auto"/>
              <w:jc w:val="center"/>
              <w:rPr>
                <w:rFonts w:ascii="宋体"/>
                <w:color w:val="auto"/>
                <w:sz w:val="24"/>
                <w:szCs w:val="24"/>
                <w:highlight w:val="none"/>
              </w:rPr>
            </w:pPr>
          </w:p>
        </w:tc>
        <w:tc>
          <w:tcPr>
            <w:tcW w:w="2047" w:type="dxa"/>
            <w:tcBorders>
              <w:right w:val="single" w:color="auto" w:sz="4" w:space="0"/>
            </w:tcBorders>
            <w:vAlign w:val="center"/>
          </w:tcPr>
          <w:p w14:paraId="228CF993">
            <w:pPr>
              <w:shd w:val="clear"/>
              <w:spacing w:line="360" w:lineRule="auto"/>
              <w:jc w:val="center"/>
              <w:rPr>
                <w:rFonts w:ascii="宋体"/>
                <w:color w:val="auto"/>
                <w:sz w:val="24"/>
                <w:szCs w:val="24"/>
                <w:highlight w:val="none"/>
              </w:rPr>
            </w:pPr>
          </w:p>
        </w:tc>
      </w:tr>
      <w:tr w14:paraId="704DDA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7" w:type="dxa"/>
            <w:tcBorders>
              <w:left w:val="single" w:color="auto" w:sz="4" w:space="0"/>
            </w:tcBorders>
            <w:vAlign w:val="center"/>
          </w:tcPr>
          <w:p w14:paraId="3BFA99BD">
            <w:pPr>
              <w:shd w:val="clear"/>
              <w:spacing w:line="360" w:lineRule="auto"/>
              <w:jc w:val="center"/>
              <w:rPr>
                <w:rFonts w:ascii="宋体"/>
                <w:color w:val="auto"/>
                <w:sz w:val="24"/>
                <w:szCs w:val="24"/>
                <w:highlight w:val="none"/>
              </w:rPr>
            </w:pPr>
          </w:p>
        </w:tc>
        <w:tc>
          <w:tcPr>
            <w:tcW w:w="2258" w:type="dxa"/>
            <w:vAlign w:val="center"/>
          </w:tcPr>
          <w:p w14:paraId="78FBE28D">
            <w:pPr>
              <w:shd w:val="clear"/>
              <w:spacing w:line="360" w:lineRule="auto"/>
              <w:jc w:val="center"/>
              <w:rPr>
                <w:rFonts w:ascii="宋体"/>
                <w:color w:val="auto"/>
                <w:sz w:val="24"/>
                <w:szCs w:val="24"/>
                <w:highlight w:val="none"/>
              </w:rPr>
            </w:pPr>
          </w:p>
        </w:tc>
        <w:tc>
          <w:tcPr>
            <w:tcW w:w="2260" w:type="dxa"/>
            <w:vAlign w:val="center"/>
          </w:tcPr>
          <w:p w14:paraId="0566C184">
            <w:pPr>
              <w:shd w:val="clear"/>
              <w:spacing w:line="360" w:lineRule="auto"/>
              <w:jc w:val="center"/>
              <w:rPr>
                <w:rFonts w:ascii="宋体"/>
                <w:color w:val="auto"/>
                <w:sz w:val="24"/>
                <w:szCs w:val="24"/>
                <w:highlight w:val="none"/>
              </w:rPr>
            </w:pPr>
          </w:p>
        </w:tc>
        <w:tc>
          <w:tcPr>
            <w:tcW w:w="2047" w:type="dxa"/>
            <w:tcBorders>
              <w:right w:val="single" w:color="auto" w:sz="4" w:space="0"/>
            </w:tcBorders>
            <w:vAlign w:val="center"/>
          </w:tcPr>
          <w:p w14:paraId="719C869F">
            <w:pPr>
              <w:shd w:val="clear"/>
              <w:spacing w:line="360" w:lineRule="auto"/>
              <w:jc w:val="center"/>
              <w:rPr>
                <w:rFonts w:ascii="宋体"/>
                <w:color w:val="auto"/>
                <w:sz w:val="24"/>
                <w:szCs w:val="24"/>
                <w:highlight w:val="none"/>
              </w:rPr>
            </w:pPr>
          </w:p>
        </w:tc>
      </w:tr>
      <w:tr w14:paraId="247738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7" w:type="dxa"/>
            <w:tcBorders>
              <w:left w:val="single" w:color="auto" w:sz="4" w:space="0"/>
              <w:bottom w:val="double" w:color="auto" w:sz="4" w:space="0"/>
            </w:tcBorders>
            <w:vAlign w:val="center"/>
          </w:tcPr>
          <w:p w14:paraId="66738B19">
            <w:pPr>
              <w:shd w:val="clear"/>
              <w:spacing w:line="360" w:lineRule="auto"/>
              <w:jc w:val="center"/>
              <w:rPr>
                <w:rFonts w:ascii="宋体"/>
                <w:color w:val="auto"/>
                <w:sz w:val="24"/>
                <w:szCs w:val="24"/>
                <w:highlight w:val="none"/>
              </w:rPr>
            </w:pPr>
          </w:p>
        </w:tc>
        <w:tc>
          <w:tcPr>
            <w:tcW w:w="2258" w:type="dxa"/>
            <w:tcBorders>
              <w:bottom w:val="double" w:color="auto" w:sz="4" w:space="0"/>
            </w:tcBorders>
            <w:vAlign w:val="center"/>
          </w:tcPr>
          <w:p w14:paraId="6BB42772">
            <w:pPr>
              <w:shd w:val="clear"/>
              <w:spacing w:line="360" w:lineRule="auto"/>
              <w:jc w:val="center"/>
              <w:rPr>
                <w:rFonts w:ascii="宋体"/>
                <w:color w:val="auto"/>
                <w:sz w:val="24"/>
                <w:szCs w:val="24"/>
                <w:highlight w:val="none"/>
              </w:rPr>
            </w:pPr>
          </w:p>
        </w:tc>
        <w:tc>
          <w:tcPr>
            <w:tcW w:w="2260" w:type="dxa"/>
            <w:tcBorders>
              <w:bottom w:val="double" w:color="auto" w:sz="4" w:space="0"/>
            </w:tcBorders>
            <w:vAlign w:val="center"/>
          </w:tcPr>
          <w:p w14:paraId="70A9D0A8">
            <w:pPr>
              <w:shd w:val="clear"/>
              <w:spacing w:line="360" w:lineRule="auto"/>
              <w:jc w:val="center"/>
              <w:rPr>
                <w:rFonts w:ascii="宋体"/>
                <w:color w:val="auto"/>
                <w:sz w:val="24"/>
                <w:szCs w:val="24"/>
                <w:highlight w:val="none"/>
              </w:rPr>
            </w:pPr>
          </w:p>
        </w:tc>
        <w:tc>
          <w:tcPr>
            <w:tcW w:w="2047" w:type="dxa"/>
            <w:tcBorders>
              <w:bottom w:val="double" w:color="auto" w:sz="4" w:space="0"/>
              <w:right w:val="single" w:color="auto" w:sz="4" w:space="0"/>
            </w:tcBorders>
            <w:vAlign w:val="center"/>
          </w:tcPr>
          <w:p w14:paraId="3B34D908">
            <w:pPr>
              <w:shd w:val="clear"/>
              <w:spacing w:line="360" w:lineRule="auto"/>
              <w:jc w:val="center"/>
              <w:rPr>
                <w:rFonts w:ascii="宋体"/>
                <w:color w:val="auto"/>
                <w:sz w:val="24"/>
                <w:szCs w:val="24"/>
                <w:highlight w:val="none"/>
              </w:rPr>
            </w:pPr>
          </w:p>
        </w:tc>
      </w:tr>
    </w:tbl>
    <w:p w14:paraId="5FD4DE1C">
      <w:pPr>
        <w:shd w:val="clear"/>
        <w:spacing w:line="360" w:lineRule="auto"/>
        <w:rPr>
          <w:rFonts w:ascii="宋体"/>
          <w:color w:val="auto"/>
          <w:sz w:val="24"/>
          <w:szCs w:val="24"/>
          <w:highlight w:val="none"/>
        </w:rPr>
      </w:pPr>
    </w:p>
    <w:p w14:paraId="2BCC5CD0">
      <w:pPr>
        <w:shd w:val="clear"/>
        <w:spacing w:line="360" w:lineRule="auto"/>
        <w:rPr>
          <w:rFonts w:ascii="宋体"/>
          <w:b/>
          <w:bCs/>
          <w:color w:val="auto"/>
          <w:sz w:val="24"/>
          <w:szCs w:val="24"/>
          <w:highlight w:val="none"/>
        </w:rPr>
      </w:pPr>
      <w:r>
        <w:rPr>
          <w:rFonts w:hint="eastAsia" w:ascii="宋体" w:hAnsi="宋体" w:cs="宋体"/>
          <w:b/>
          <w:bCs/>
          <w:color w:val="auto"/>
          <w:sz w:val="24"/>
          <w:szCs w:val="24"/>
          <w:highlight w:val="none"/>
        </w:rPr>
        <w:t>要求：</w:t>
      </w:r>
    </w:p>
    <w:p w14:paraId="5B2AFF0C">
      <w:pPr>
        <w:shd w:val="clea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填写投标人获得资质、认证或企业信誉证书；</w:t>
      </w:r>
    </w:p>
    <w:p w14:paraId="4B38206C">
      <w:pPr>
        <w:shd w:val="clea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附所列证书复印件或其他证明材料。</w:t>
      </w:r>
    </w:p>
    <w:p w14:paraId="22191A2B">
      <w:pPr>
        <w:shd w:val="clear"/>
        <w:spacing w:line="360" w:lineRule="auto"/>
        <w:jc w:val="left"/>
        <w:rPr>
          <w:rFonts w:ascii="宋体"/>
          <w:b/>
          <w:bCs/>
          <w:color w:val="auto"/>
          <w:sz w:val="24"/>
          <w:szCs w:val="24"/>
          <w:highlight w:val="none"/>
          <w:lang w:val="zh-CN"/>
        </w:rPr>
      </w:pPr>
    </w:p>
    <w:p w14:paraId="622D2ED1">
      <w:pPr>
        <w:shd w:val="clear"/>
        <w:spacing w:line="360" w:lineRule="auto"/>
        <w:jc w:val="left"/>
        <w:rPr>
          <w:rFonts w:ascii="宋体"/>
          <w:b/>
          <w:bCs/>
          <w:color w:val="auto"/>
          <w:sz w:val="24"/>
          <w:szCs w:val="24"/>
          <w:highlight w:val="none"/>
          <w:lang w:val="zh-CN"/>
        </w:rPr>
      </w:pPr>
    </w:p>
    <w:p w14:paraId="6FF47632">
      <w:pPr>
        <w:shd w:val="clear"/>
        <w:spacing w:line="360" w:lineRule="auto"/>
        <w:jc w:val="left"/>
        <w:rPr>
          <w:rFonts w:ascii="宋体"/>
          <w:b/>
          <w:bCs/>
          <w:color w:val="auto"/>
          <w:sz w:val="24"/>
          <w:szCs w:val="24"/>
          <w:highlight w:val="none"/>
          <w:lang w:val="zh-CN"/>
        </w:rPr>
      </w:pPr>
    </w:p>
    <w:p w14:paraId="3019A00D">
      <w:pPr>
        <w:shd w:val="clear"/>
        <w:spacing w:line="480" w:lineRule="auto"/>
        <w:rPr>
          <w:rFonts w:ascii="宋体"/>
          <w:color w:val="auto"/>
          <w:sz w:val="24"/>
          <w:szCs w:val="24"/>
          <w:highlight w:val="none"/>
        </w:rPr>
      </w:pPr>
      <w:r>
        <w:rPr>
          <w:rFonts w:hint="eastAsia" w:ascii="宋体" w:hAnsi="宋体" w:cs="宋体"/>
          <w:color w:val="auto"/>
          <w:sz w:val="24"/>
          <w:szCs w:val="24"/>
          <w:highlight w:val="none"/>
        </w:rPr>
        <w:t>投标人名称（盖章）：</w:t>
      </w:r>
      <w:r>
        <w:rPr>
          <w:rFonts w:ascii="宋体" w:hAnsi="宋体" w:cs="宋体"/>
          <w:color w:val="auto"/>
          <w:sz w:val="24"/>
          <w:szCs w:val="24"/>
          <w:highlight w:val="none"/>
          <w:u w:val="single"/>
        </w:rPr>
        <w:t xml:space="preserve">                         </w:t>
      </w:r>
    </w:p>
    <w:p w14:paraId="49E57394">
      <w:pPr>
        <w:shd w:val="clear"/>
        <w:spacing w:line="480" w:lineRule="auto"/>
        <w:rPr>
          <w:rFonts w:ascii="宋体" w:hAnsi="宋体"/>
          <w:color w:val="auto"/>
          <w:sz w:val="24"/>
          <w:highlight w:val="none"/>
        </w:rPr>
      </w:pPr>
      <w:r>
        <w:rPr>
          <w:rFonts w:hint="eastAsia" w:ascii="宋体" w:hAnsi="宋体"/>
          <w:color w:val="auto"/>
          <w:sz w:val="24"/>
          <w:highlight w:val="none"/>
        </w:rPr>
        <w:t>法定代表人或授权委托代理人（签字或盖章）：</w:t>
      </w:r>
      <w:r>
        <w:rPr>
          <w:rFonts w:hint="eastAsia" w:ascii="宋体" w:hAnsi="宋体"/>
          <w:color w:val="auto"/>
          <w:sz w:val="24"/>
          <w:highlight w:val="none"/>
          <w:u w:val="single"/>
        </w:rPr>
        <w:t xml:space="preserve">                   </w:t>
      </w:r>
    </w:p>
    <w:p w14:paraId="55F3C465">
      <w:pPr>
        <w:shd w:val="clear"/>
        <w:spacing w:line="480" w:lineRule="auto"/>
        <w:rPr>
          <w:rFonts w:ascii="宋体"/>
          <w:color w:val="auto"/>
          <w:sz w:val="24"/>
          <w:szCs w:val="24"/>
          <w:highlight w:val="none"/>
        </w:rPr>
      </w:pPr>
      <w:r>
        <w:rPr>
          <w:rFonts w:hint="eastAsia" w:ascii="宋体" w:hAnsi="宋体" w:cs="宋体"/>
          <w:color w:val="auto"/>
          <w:sz w:val="24"/>
          <w:szCs w:val="24"/>
          <w:highlight w:val="none"/>
        </w:rPr>
        <w:t>日期：</w:t>
      </w:r>
      <w:r>
        <w:rPr>
          <w:rFonts w:ascii="宋体" w:hAnsi="宋体" w:cs="宋体"/>
          <w:color w:val="auto"/>
          <w:sz w:val="24"/>
          <w:szCs w:val="24"/>
          <w:highlight w:val="none"/>
          <w:u w:val="single"/>
        </w:rPr>
        <w:t xml:space="preserve">                         </w:t>
      </w:r>
    </w:p>
    <w:p w14:paraId="234940D6">
      <w:pPr>
        <w:shd w:val="clear"/>
        <w:spacing w:line="360" w:lineRule="auto"/>
        <w:jc w:val="left"/>
        <w:rPr>
          <w:rFonts w:ascii="宋体"/>
          <w:b/>
          <w:bCs/>
          <w:color w:val="auto"/>
          <w:sz w:val="24"/>
          <w:szCs w:val="24"/>
          <w:highlight w:val="none"/>
          <w:lang w:val="zh-CN"/>
        </w:rPr>
      </w:pPr>
    </w:p>
    <w:p w14:paraId="46A8F628">
      <w:pPr>
        <w:shd w:val="clear"/>
        <w:spacing w:line="360" w:lineRule="auto"/>
        <w:jc w:val="left"/>
        <w:rPr>
          <w:rFonts w:ascii="宋体"/>
          <w:b/>
          <w:bCs/>
          <w:color w:val="auto"/>
          <w:sz w:val="24"/>
          <w:szCs w:val="24"/>
          <w:highlight w:val="none"/>
          <w:lang w:val="zh-CN"/>
        </w:rPr>
      </w:pPr>
    </w:p>
    <w:p w14:paraId="1A3EEC58">
      <w:pPr>
        <w:shd w:val="clear"/>
        <w:spacing w:line="360" w:lineRule="auto"/>
        <w:jc w:val="left"/>
        <w:rPr>
          <w:rFonts w:ascii="宋体"/>
          <w:b/>
          <w:bCs/>
          <w:color w:val="auto"/>
          <w:sz w:val="24"/>
          <w:szCs w:val="24"/>
          <w:highlight w:val="none"/>
          <w:lang w:val="zh-CN"/>
        </w:rPr>
      </w:pPr>
    </w:p>
    <w:p w14:paraId="3FE369B6">
      <w:pPr>
        <w:shd w:val="clear"/>
        <w:spacing w:line="360" w:lineRule="auto"/>
        <w:jc w:val="left"/>
        <w:rPr>
          <w:rFonts w:ascii="宋体"/>
          <w:b/>
          <w:bCs/>
          <w:color w:val="auto"/>
          <w:sz w:val="24"/>
          <w:szCs w:val="24"/>
          <w:highlight w:val="none"/>
          <w:lang w:val="zh-CN"/>
        </w:rPr>
      </w:pPr>
    </w:p>
    <w:p w14:paraId="6233DF8C">
      <w:pPr>
        <w:shd w:val="clear"/>
        <w:spacing w:line="360" w:lineRule="auto"/>
        <w:jc w:val="left"/>
        <w:rPr>
          <w:rFonts w:ascii="宋体"/>
          <w:b/>
          <w:bCs/>
          <w:color w:val="auto"/>
          <w:sz w:val="24"/>
          <w:szCs w:val="24"/>
          <w:highlight w:val="none"/>
          <w:lang w:val="zh-CN"/>
        </w:rPr>
      </w:pPr>
    </w:p>
    <w:p w14:paraId="347FC91D">
      <w:pPr>
        <w:shd w:val="clear"/>
        <w:spacing w:line="360" w:lineRule="auto"/>
        <w:jc w:val="left"/>
        <w:rPr>
          <w:rFonts w:ascii="宋体"/>
          <w:b/>
          <w:bCs/>
          <w:color w:val="auto"/>
          <w:sz w:val="24"/>
          <w:szCs w:val="24"/>
          <w:highlight w:val="none"/>
          <w:lang w:val="zh-CN"/>
        </w:rPr>
      </w:pPr>
    </w:p>
    <w:p w14:paraId="0D17BFC6">
      <w:pPr>
        <w:shd w:val="clear"/>
        <w:spacing w:line="360" w:lineRule="auto"/>
        <w:jc w:val="left"/>
        <w:rPr>
          <w:rFonts w:hint="eastAsia" w:ascii="宋体" w:eastAsia="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ascii="宋体" w:hAnsi="宋体" w:cs="宋体"/>
          <w:b/>
          <w:bCs/>
          <w:color w:val="auto"/>
          <w:sz w:val="28"/>
          <w:szCs w:val="28"/>
          <w:highlight w:val="none"/>
          <w:lang w:val="zh-CN"/>
        </w:rPr>
        <w:t>1</w:t>
      </w:r>
      <w:r>
        <w:rPr>
          <w:rFonts w:hint="eastAsia" w:ascii="宋体" w:hAnsi="宋体" w:cs="宋体"/>
          <w:b/>
          <w:bCs/>
          <w:color w:val="auto"/>
          <w:sz w:val="28"/>
          <w:szCs w:val="28"/>
          <w:highlight w:val="none"/>
          <w:lang w:val="en-US" w:eastAsia="zh-CN"/>
        </w:rPr>
        <w:t>4</w:t>
      </w:r>
    </w:p>
    <w:p w14:paraId="7BA8E131">
      <w:pPr>
        <w:shd w:val="clear"/>
        <w:spacing w:line="360" w:lineRule="auto"/>
        <w:jc w:val="center"/>
        <w:rPr>
          <w:rFonts w:ascii="宋体"/>
          <w:b/>
          <w:bCs/>
          <w:color w:val="auto"/>
          <w:sz w:val="32"/>
          <w:szCs w:val="32"/>
          <w:highlight w:val="none"/>
          <w:lang w:val="zh-CN"/>
        </w:rPr>
      </w:pPr>
      <w:r>
        <w:rPr>
          <w:rFonts w:hint="eastAsia" w:ascii="宋体" w:hAnsi="宋体" w:cs="宋体"/>
          <w:b/>
          <w:bCs/>
          <w:color w:val="auto"/>
          <w:sz w:val="32"/>
          <w:szCs w:val="32"/>
          <w:highlight w:val="none"/>
          <w:lang w:val="zh-CN"/>
        </w:rPr>
        <w:t>投标人类似项目实施情况一览表</w:t>
      </w:r>
    </w:p>
    <w:p w14:paraId="2C42BE04">
      <w:pPr>
        <w:shd w:val="clear"/>
        <w:spacing w:line="360" w:lineRule="auto"/>
        <w:jc w:val="left"/>
        <w:rPr>
          <w:rFonts w:ascii="宋体"/>
          <w:b/>
          <w:bCs/>
          <w:color w:val="auto"/>
          <w:sz w:val="24"/>
          <w:szCs w:val="24"/>
          <w:highlight w:val="none"/>
          <w:lang w:val="zh-CN"/>
        </w:rPr>
      </w:pPr>
    </w:p>
    <w:tbl>
      <w:tblPr>
        <w:tblStyle w:val="26"/>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452"/>
        <w:gridCol w:w="1383"/>
        <w:gridCol w:w="2037"/>
      </w:tblGrid>
      <w:tr w14:paraId="70531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540" w:type="dxa"/>
            <w:tcBorders>
              <w:top w:val="single" w:color="auto" w:sz="6" w:space="0"/>
              <w:left w:val="single" w:color="auto" w:sz="6" w:space="0"/>
              <w:bottom w:val="single" w:color="auto" w:sz="6" w:space="0"/>
              <w:right w:val="single" w:color="auto" w:sz="6" w:space="0"/>
            </w:tcBorders>
            <w:vAlign w:val="center"/>
          </w:tcPr>
          <w:p w14:paraId="1F5E7843">
            <w:pPr>
              <w:shd w:val="clea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序号</w:t>
            </w:r>
          </w:p>
        </w:tc>
        <w:tc>
          <w:tcPr>
            <w:tcW w:w="1293" w:type="dxa"/>
            <w:tcBorders>
              <w:top w:val="single" w:color="auto" w:sz="6" w:space="0"/>
              <w:left w:val="single" w:color="auto" w:sz="6" w:space="0"/>
              <w:bottom w:val="single" w:color="auto" w:sz="6" w:space="0"/>
              <w:right w:val="single" w:color="auto" w:sz="6" w:space="0"/>
            </w:tcBorders>
            <w:vAlign w:val="center"/>
          </w:tcPr>
          <w:p w14:paraId="12D57F4F">
            <w:pPr>
              <w:shd w:val="clea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项目名称</w:t>
            </w:r>
          </w:p>
        </w:tc>
        <w:tc>
          <w:tcPr>
            <w:tcW w:w="1575" w:type="dxa"/>
            <w:tcBorders>
              <w:top w:val="single" w:color="auto" w:sz="6" w:space="0"/>
              <w:left w:val="single" w:color="auto" w:sz="6" w:space="0"/>
              <w:bottom w:val="single" w:color="auto" w:sz="6" w:space="0"/>
              <w:right w:val="single" w:color="auto" w:sz="6" w:space="0"/>
            </w:tcBorders>
            <w:vAlign w:val="center"/>
          </w:tcPr>
          <w:p w14:paraId="60BB4B93">
            <w:pPr>
              <w:shd w:val="clea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项目地址</w:t>
            </w:r>
          </w:p>
        </w:tc>
        <w:tc>
          <w:tcPr>
            <w:tcW w:w="1260" w:type="dxa"/>
            <w:tcBorders>
              <w:top w:val="single" w:color="auto" w:sz="6" w:space="0"/>
              <w:left w:val="single" w:color="auto" w:sz="6" w:space="0"/>
              <w:bottom w:val="single" w:color="auto" w:sz="6" w:space="0"/>
              <w:right w:val="single" w:color="auto" w:sz="6" w:space="0"/>
            </w:tcBorders>
            <w:vAlign w:val="center"/>
          </w:tcPr>
          <w:p w14:paraId="2D6F2D61">
            <w:pPr>
              <w:shd w:val="clea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合同总价</w:t>
            </w:r>
          </w:p>
        </w:tc>
        <w:tc>
          <w:tcPr>
            <w:tcW w:w="1452" w:type="dxa"/>
            <w:tcBorders>
              <w:top w:val="single" w:color="auto" w:sz="6" w:space="0"/>
              <w:left w:val="single" w:color="auto" w:sz="6" w:space="0"/>
              <w:bottom w:val="single" w:color="auto" w:sz="6" w:space="0"/>
              <w:right w:val="single" w:color="auto" w:sz="6" w:space="0"/>
            </w:tcBorders>
            <w:vAlign w:val="center"/>
          </w:tcPr>
          <w:p w14:paraId="722DD752">
            <w:pPr>
              <w:shd w:val="clea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实施时间</w:t>
            </w:r>
          </w:p>
        </w:tc>
        <w:tc>
          <w:tcPr>
            <w:tcW w:w="1383" w:type="dxa"/>
            <w:tcBorders>
              <w:top w:val="single" w:color="auto" w:sz="6" w:space="0"/>
              <w:left w:val="single" w:color="auto" w:sz="6" w:space="0"/>
              <w:bottom w:val="single" w:color="auto" w:sz="6" w:space="0"/>
              <w:right w:val="single" w:color="auto" w:sz="6" w:space="0"/>
            </w:tcBorders>
            <w:vAlign w:val="center"/>
          </w:tcPr>
          <w:p w14:paraId="29D346D0">
            <w:pPr>
              <w:shd w:val="clea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项目质量</w:t>
            </w:r>
          </w:p>
        </w:tc>
        <w:tc>
          <w:tcPr>
            <w:tcW w:w="2037" w:type="dxa"/>
            <w:tcBorders>
              <w:top w:val="single" w:color="auto" w:sz="6" w:space="0"/>
              <w:left w:val="single" w:color="auto" w:sz="6" w:space="0"/>
              <w:bottom w:val="single" w:color="auto" w:sz="6" w:space="0"/>
              <w:right w:val="single" w:color="auto" w:sz="6" w:space="0"/>
            </w:tcBorders>
            <w:vAlign w:val="center"/>
          </w:tcPr>
          <w:p w14:paraId="59FA72C1">
            <w:pPr>
              <w:shd w:val="clea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项目单位名称及其联系人电话</w:t>
            </w:r>
          </w:p>
        </w:tc>
      </w:tr>
      <w:tr w14:paraId="400E9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49773EEC">
            <w:pPr>
              <w:shd w:val="clear"/>
              <w:spacing w:line="360" w:lineRule="auto"/>
              <w:jc w:val="center"/>
              <w:rPr>
                <w:rFonts w:ascii="宋体"/>
                <w:color w:val="auto"/>
                <w:sz w:val="24"/>
                <w:szCs w:val="24"/>
                <w:highlight w:val="none"/>
              </w:rPr>
            </w:pPr>
            <w:r>
              <w:rPr>
                <w:rFonts w:ascii="宋体" w:hAnsi="宋体" w:cs="宋体"/>
                <w:color w:val="auto"/>
                <w:sz w:val="24"/>
                <w:szCs w:val="24"/>
                <w:highlight w:val="none"/>
              </w:rPr>
              <w:t>1</w:t>
            </w:r>
          </w:p>
        </w:tc>
        <w:tc>
          <w:tcPr>
            <w:tcW w:w="1293" w:type="dxa"/>
            <w:tcBorders>
              <w:top w:val="single" w:color="auto" w:sz="6" w:space="0"/>
              <w:left w:val="single" w:color="auto" w:sz="6" w:space="0"/>
              <w:bottom w:val="single" w:color="auto" w:sz="6" w:space="0"/>
              <w:right w:val="single" w:color="auto" w:sz="6" w:space="0"/>
            </w:tcBorders>
            <w:vAlign w:val="center"/>
          </w:tcPr>
          <w:p w14:paraId="6EB56F5B">
            <w:pPr>
              <w:shd w:val="clear"/>
              <w:spacing w:line="360" w:lineRule="auto"/>
              <w:jc w:val="center"/>
              <w:rPr>
                <w:rFonts w:ascii="宋体"/>
                <w:color w:val="auto"/>
                <w:sz w:val="24"/>
                <w:szCs w:val="24"/>
                <w:highlight w:val="none"/>
              </w:rPr>
            </w:pPr>
          </w:p>
        </w:tc>
        <w:tc>
          <w:tcPr>
            <w:tcW w:w="1575" w:type="dxa"/>
            <w:tcBorders>
              <w:top w:val="single" w:color="auto" w:sz="6" w:space="0"/>
              <w:left w:val="single" w:color="auto" w:sz="6" w:space="0"/>
              <w:bottom w:val="single" w:color="auto" w:sz="6" w:space="0"/>
              <w:right w:val="single" w:color="auto" w:sz="6" w:space="0"/>
            </w:tcBorders>
            <w:vAlign w:val="center"/>
          </w:tcPr>
          <w:p w14:paraId="2AF70E49">
            <w:pPr>
              <w:shd w:val="clear"/>
              <w:spacing w:line="360" w:lineRule="auto"/>
              <w:jc w:val="center"/>
              <w:rPr>
                <w:rFonts w:ascii="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20292E72">
            <w:pPr>
              <w:shd w:val="clear"/>
              <w:spacing w:line="360" w:lineRule="auto"/>
              <w:jc w:val="center"/>
              <w:rPr>
                <w:rFonts w:ascii="宋体"/>
                <w:color w:val="auto"/>
                <w:sz w:val="24"/>
                <w:szCs w:val="24"/>
                <w:highlight w:val="none"/>
              </w:rPr>
            </w:pPr>
          </w:p>
        </w:tc>
        <w:tc>
          <w:tcPr>
            <w:tcW w:w="1452" w:type="dxa"/>
            <w:tcBorders>
              <w:top w:val="single" w:color="auto" w:sz="6" w:space="0"/>
              <w:left w:val="single" w:color="auto" w:sz="6" w:space="0"/>
              <w:bottom w:val="single" w:color="auto" w:sz="6" w:space="0"/>
              <w:right w:val="single" w:color="auto" w:sz="6" w:space="0"/>
            </w:tcBorders>
            <w:vAlign w:val="center"/>
          </w:tcPr>
          <w:p w14:paraId="4F8A69C1">
            <w:pPr>
              <w:shd w:val="clear"/>
              <w:spacing w:line="360" w:lineRule="auto"/>
              <w:jc w:val="center"/>
              <w:rPr>
                <w:rFonts w:ascii="宋体"/>
                <w:color w:val="auto"/>
                <w:sz w:val="24"/>
                <w:szCs w:val="24"/>
                <w:highlight w:val="none"/>
              </w:rPr>
            </w:pPr>
          </w:p>
        </w:tc>
        <w:tc>
          <w:tcPr>
            <w:tcW w:w="1383" w:type="dxa"/>
            <w:tcBorders>
              <w:top w:val="single" w:color="auto" w:sz="6" w:space="0"/>
              <w:left w:val="single" w:color="auto" w:sz="6" w:space="0"/>
              <w:bottom w:val="single" w:color="auto" w:sz="6" w:space="0"/>
              <w:right w:val="single" w:color="auto" w:sz="6" w:space="0"/>
            </w:tcBorders>
            <w:vAlign w:val="center"/>
          </w:tcPr>
          <w:p w14:paraId="5B70742C">
            <w:pPr>
              <w:shd w:val="clear"/>
              <w:spacing w:line="360" w:lineRule="auto"/>
              <w:jc w:val="center"/>
              <w:rPr>
                <w:rFonts w:ascii="宋体"/>
                <w:color w:val="auto"/>
                <w:sz w:val="24"/>
                <w:szCs w:val="24"/>
                <w:highlight w:val="none"/>
              </w:rPr>
            </w:pPr>
          </w:p>
        </w:tc>
        <w:tc>
          <w:tcPr>
            <w:tcW w:w="2037" w:type="dxa"/>
            <w:tcBorders>
              <w:top w:val="single" w:color="auto" w:sz="6" w:space="0"/>
              <w:left w:val="single" w:color="auto" w:sz="6" w:space="0"/>
              <w:bottom w:val="single" w:color="auto" w:sz="6" w:space="0"/>
              <w:right w:val="single" w:color="auto" w:sz="6" w:space="0"/>
            </w:tcBorders>
            <w:vAlign w:val="center"/>
          </w:tcPr>
          <w:p w14:paraId="76083A70">
            <w:pPr>
              <w:shd w:val="clear"/>
              <w:spacing w:line="360" w:lineRule="auto"/>
              <w:jc w:val="center"/>
              <w:rPr>
                <w:rFonts w:ascii="宋体"/>
                <w:color w:val="auto"/>
                <w:sz w:val="24"/>
                <w:szCs w:val="24"/>
                <w:highlight w:val="none"/>
              </w:rPr>
            </w:pPr>
          </w:p>
        </w:tc>
      </w:tr>
      <w:tr w14:paraId="366B2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4324200B">
            <w:pPr>
              <w:shd w:val="clear"/>
              <w:spacing w:line="360" w:lineRule="auto"/>
              <w:jc w:val="center"/>
              <w:rPr>
                <w:rFonts w:ascii="宋体"/>
                <w:color w:val="auto"/>
                <w:sz w:val="24"/>
                <w:szCs w:val="24"/>
                <w:highlight w:val="none"/>
              </w:rPr>
            </w:pPr>
            <w:r>
              <w:rPr>
                <w:rFonts w:ascii="宋体" w:hAnsi="宋体" w:cs="宋体"/>
                <w:color w:val="auto"/>
                <w:sz w:val="24"/>
                <w:szCs w:val="24"/>
                <w:highlight w:val="none"/>
              </w:rPr>
              <w:t>2</w:t>
            </w:r>
          </w:p>
        </w:tc>
        <w:tc>
          <w:tcPr>
            <w:tcW w:w="1293" w:type="dxa"/>
            <w:tcBorders>
              <w:top w:val="single" w:color="auto" w:sz="6" w:space="0"/>
              <w:left w:val="single" w:color="auto" w:sz="6" w:space="0"/>
              <w:bottom w:val="single" w:color="auto" w:sz="6" w:space="0"/>
              <w:right w:val="single" w:color="auto" w:sz="6" w:space="0"/>
            </w:tcBorders>
            <w:vAlign w:val="center"/>
          </w:tcPr>
          <w:p w14:paraId="72DCE071">
            <w:pPr>
              <w:shd w:val="clear"/>
              <w:spacing w:line="360" w:lineRule="auto"/>
              <w:jc w:val="center"/>
              <w:rPr>
                <w:rFonts w:ascii="宋体"/>
                <w:color w:val="auto"/>
                <w:sz w:val="24"/>
                <w:szCs w:val="24"/>
                <w:highlight w:val="none"/>
              </w:rPr>
            </w:pPr>
          </w:p>
        </w:tc>
        <w:tc>
          <w:tcPr>
            <w:tcW w:w="1575" w:type="dxa"/>
            <w:tcBorders>
              <w:top w:val="single" w:color="auto" w:sz="6" w:space="0"/>
              <w:left w:val="single" w:color="auto" w:sz="6" w:space="0"/>
              <w:bottom w:val="single" w:color="auto" w:sz="6" w:space="0"/>
              <w:right w:val="single" w:color="auto" w:sz="6" w:space="0"/>
            </w:tcBorders>
            <w:vAlign w:val="center"/>
          </w:tcPr>
          <w:p w14:paraId="6BE25CE0">
            <w:pPr>
              <w:shd w:val="clear"/>
              <w:spacing w:line="360" w:lineRule="auto"/>
              <w:jc w:val="center"/>
              <w:rPr>
                <w:rFonts w:ascii="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0629B868">
            <w:pPr>
              <w:shd w:val="clear"/>
              <w:spacing w:line="360" w:lineRule="auto"/>
              <w:jc w:val="center"/>
              <w:rPr>
                <w:rFonts w:ascii="宋体"/>
                <w:color w:val="auto"/>
                <w:sz w:val="24"/>
                <w:szCs w:val="24"/>
                <w:highlight w:val="none"/>
              </w:rPr>
            </w:pPr>
          </w:p>
        </w:tc>
        <w:tc>
          <w:tcPr>
            <w:tcW w:w="1452" w:type="dxa"/>
            <w:tcBorders>
              <w:top w:val="single" w:color="auto" w:sz="6" w:space="0"/>
              <w:left w:val="single" w:color="auto" w:sz="6" w:space="0"/>
              <w:bottom w:val="single" w:color="auto" w:sz="6" w:space="0"/>
              <w:right w:val="single" w:color="auto" w:sz="6" w:space="0"/>
            </w:tcBorders>
            <w:vAlign w:val="center"/>
          </w:tcPr>
          <w:p w14:paraId="71BDE53D">
            <w:pPr>
              <w:shd w:val="clear"/>
              <w:spacing w:line="360" w:lineRule="auto"/>
              <w:jc w:val="center"/>
              <w:rPr>
                <w:rFonts w:ascii="宋体"/>
                <w:color w:val="auto"/>
                <w:sz w:val="24"/>
                <w:szCs w:val="24"/>
                <w:highlight w:val="none"/>
              </w:rPr>
            </w:pPr>
          </w:p>
        </w:tc>
        <w:tc>
          <w:tcPr>
            <w:tcW w:w="1383" w:type="dxa"/>
            <w:tcBorders>
              <w:top w:val="single" w:color="auto" w:sz="6" w:space="0"/>
              <w:left w:val="single" w:color="auto" w:sz="6" w:space="0"/>
              <w:bottom w:val="single" w:color="auto" w:sz="6" w:space="0"/>
              <w:right w:val="single" w:color="auto" w:sz="6" w:space="0"/>
            </w:tcBorders>
            <w:vAlign w:val="center"/>
          </w:tcPr>
          <w:p w14:paraId="5418C5F3">
            <w:pPr>
              <w:shd w:val="clear"/>
              <w:spacing w:line="360" w:lineRule="auto"/>
              <w:jc w:val="center"/>
              <w:rPr>
                <w:rFonts w:ascii="宋体"/>
                <w:color w:val="auto"/>
                <w:sz w:val="24"/>
                <w:szCs w:val="24"/>
                <w:highlight w:val="none"/>
              </w:rPr>
            </w:pPr>
          </w:p>
        </w:tc>
        <w:tc>
          <w:tcPr>
            <w:tcW w:w="2037" w:type="dxa"/>
            <w:tcBorders>
              <w:top w:val="single" w:color="auto" w:sz="6" w:space="0"/>
              <w:left w:val="single" w:color="auto" w:sz="6" w:space="0"/>
              <w:bottom w:val="single" w:color="auto" w:sz="6" w:space="0"/>
              <w:right w:val="single" w:color="auto" w:sz="6" w:space="0"/>
            </w:tcBorders>
            <w:vAlign w:val="center"/>
          </w:tcPr>
          <w:p w14:paraId="09209EF4">
            <w:pPr>
              <w:shd w:val="clear"/>
              <w:spacing w:line="360" w:lineRule="auto"/>
              <w:jc w:val="center"/>
              <w:rPr>
                <w:rFonts w:ascii="宋体"/>
                <w:color w:val="auto"/>
                <w:sz w:val="24"/>
                <w:szCs w:val="24"/>
                <w:highlight w:val="none"/>
              </w:rPr>
            </w:pPr>
          </w:p>
        </w:tc>
      </w:tr>
      <w:tr w14:paraId="00EAB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4F74181C">
            <w:pPr>
              <w:shd w:val="clear"/>
              <w:spacing w:line="360" w:lineRule="auto"/>
              <w:jc w:val="center"/>
              <w:rPr>
                <w:rFonts w:ascii="宋体"/>
                <w:color w:val="auto"/>
                <w:sz w:val="24"/>
                <w:szCs w:val="24"/>
                <w:highlight w:val="none"/>
              </w:rPr>
            </w:pPr>
            <w:r>
              <w:rPr>
                <w:rFonts w:ascii="宋体" w:hAnsi="宋体" w:cs="宋体"/>
                <w:color w:val="auto"/>
                <w:sz w:val="24"/>
                <w:szCs w:val="24"/>
                <w:highlight w:val="none"/>
              </w:rPr>
              <w:t>3</w:t>
            </w:r>
          </w:p>
        </w:tc>
        <w:tc>
          <w:tcPr>
            <w:tcW w:w="1293" w:type="dxa"/>
            <w:tcBorders>
              <w:top w:val="single" w:color="auto" w:sz="6" w:space="0"/>
              <w:left w:val="single" w:color="auto" w:sz="6" w:space="0"/>
              <w:bottom w:val="single" w:color="auto" w:sz="6" w:space="0"/>
              <w:right w:val="single" w:color="auto" w:sz="6" w:space="0"/>
            </w:tcBorders>
            <w:vAlign w:val="center"/>
          </w:tcPr>
          <w:p w14:paraId="78C4F5A5">
            <w:pPr>
              <w:shd w:val="clear"/>
              <w:spacing w:line="360" w:lineRule="auto"/>
              <w:jc w:val="center"/>
              <w:rPr>
                <w:rFonts w:ascii="宋体"/>
                <w:color w:val="auto"/>
                <w:sz w:val="24"/>
                <w:szCs w:val="24"/>
                <w:highlight w:val="none"/>
              </w:rPr>
            </w:pPr>
          </w:p>
        </w:tc>
        <w:tc>
          <w:tcPr>
            <w:tcW w:w="1575" w:type="dxa"/>
            <w:tcBorders>
              <w:top w:val="single" w:color="auto" w:sz="6" w:space="0"/>
              <w:left w:val="single" w:color="auto" w:sz="6" w:space="0"/>
              <w:bottom w:val="single" w:color="auto" w:sz="6" w:space="0"/>
              <w:right w:val="single" w:color="auto" w:sz="6" w:space="0"/>
            </w:tcBorders>
            <w:vAlign w:val="center"/>
          </w:tcPr>
          <w:p w14:paraId="7081EDE4">
            <w:pPr>
              <w:shd w:val="clear"/>
              <w:spacing w:line="360" w:lineRule="auto"/>
              <w:jc w:val="center"/>
              <w:rPr>
                <w:rFonts w:ascii="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50ADD509">
            <w:pPr>
              <w:shd w:val="clear"/>
              <w:spacing w:line="360" w:lineRule="auto"/>
              <w:jc w:val="center"/>
              <w:rPr>
                <w:rFonts w:ascii="宋体"/>
                <w:color w:val="auto"/>
                <w:sz w:val="24"/>
                <w:szCs w:val="24"/>
                <w:highlight w:val="none"/>
              </w:rPr>
            </w:pPr>
          </w:p>
        </w:tc>
        <w:tc>
          <w:tcPr>
            <w:tcW w:w="1452" w:type="dxa"/>
            <w:tcBorders>
              <w:top w:val="single" w:color="auto" w:sz="6" w:space="0"/>
              <w:left w:val="single" w:color="auto" w:sz="6" w:space="0"/>
              <w:bottom w:val="single" w:color="auto" w:sz="6" w:space="0"/>
              <w:right w:val="single" w:color="auto" w:sz="6" w:space="0"/>
            </w:tcBorders>
            <w:vAlign w:val="center"/>
          </w:tcPr>
          <w:p w14:paraId="2DC119A0">
            <w:pPr>
              <w:shd w:val="clear"/>
              <w:spacing w:line="360" w:lineRule="auto"/>
              <w:jc w:val="center"/>
              <w:rPr>
                <w:rFonts w:ascii="宋体"/>
                <w:color w:val="auto"/>
                <w:sz w:val="24"/>
                <w:szCs w:val="24"/>
                <w:highlight w:val="none"/>
              </w:rPr>
            </w:pPr>
          </w:p>
        </w:tc>
        <w:tc>
          <w:tcPr>
            <w:tcW w:w="1383" w:type="dxa"/>
            <w:tcBorders>
              <w:top w:val="single" w:color="auto" w:sz="6" w:space="0"/>
              <w:left w:val="single" w:color="auto" w:sz="6" w:space="0"/>
              <w:bottom w:val="single" w:color="auto" w:sz="6" w:space="0"/>
              <w:right w:val="single" w:color="auto" w:sz="6" w:space="0"/>
            </w:tcBorders>
            <w:vAlign w:val="center"/>
          </w:tcPr>
          <w:p w14:paraId="49F482AB">
            <w:pPr>
              <w:shd w:val="clear"/>
              <w:spacing w:line="360" w:lineRule="auto"/>
              <w:jc w:val="center"/>
              <w:rPr>
                <w:rFonts w:ascii="宋体"/>
                <w:color w:val="auto"/>
                <w:sz w:val="24"/>
                <w:szCs w:val="24"/>
                <w:highlight w:val="none"/>
              </w:rPr>
            </w:pPr>
          </w:p>
        </w:tc>
        <w:tc>
          <w:tcPr>
            <w:tcW w:w="2037" w:type="dxa"/>
            <w:tcBorders>
              <w:top w:val="single" w:color="auto" w:sz="6" w:space="0"/>
              <w:left w:val="single" w:color="auto" w:sz="6" w:space="0"/>
              <w:bottom w:val="single" w:color="auto" w:sz="6" w:space="0"/>
              <w:right w:val="single" w:color="auto" w:sz="6" w:space="0"/>
            </w:tcBorders>
            <w:vAlign w:val="center"/>
          </w:tcPr>
          <w:p w14:paraId="07717118">
            <w:pPr>
              <w:shd w:val="clear"/>
              <w:spacing w:line="360" w:lineRule="auto"/>
              <w:jc w:val="center"/>
              <w:rPr>
                <w:rFonts w:ascii="宋体"/>
                <w:color w:val="auto"/>
                <w:sz w:val="24"/>
                <w:szCs w:val="24"/>
                <w:highlight w:val="none"/>
              </w:rPr>
            </w:pPr>
          </w:p>
        </w:tc>
      </w:tr>
      <w:tr w14:paraId="2D47C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2677CD5D">
            <w:pPr>
              <w:shd w:val="clear"/>
              <w:spacing w:line="360" w:lineRule="auto"/>
              <w:jc w:val="center"/>
              <w:rPr>
                <w:rFonts w:ascii="宋体"/>
                <w:color w:val="auto"/>
                <w:sz w:val="24"/>
                <w:szCs w:val="24"/>
                <w:highlight w:val="none"/>
              </w:rPr>
            </w:pPr>
            <w:r>
              <w:rPr>
                <w:rFonts w:hint="eastAsia" w:ascii="宋体" w:hAnsi="宋体" w:cs="宋体"/>
                <w:color w:val="auto"/>
                <w:sz w:val="24"/>
                <w:szCs w:val="24"/>
                <w:highlight w:val="none"/>
              </w:rPr>
              <w:t>…</w:t>
            </w:r>
          </w:p>
        </w:tc>
        <w:tc>
          <w:tcPr>
            <w:tcW w:w="1293" w:type="dxa"/>
            <w:tcBorders>
              <w:top w:val="single" w:color="auto" w:sz="6" w:space="0"/>
              <w:left w:val="single" w:color="auto" w:sz="6" w:space="0"/>
              <w:bottom w:val="single" w:color="auto" w:sz="6" w:space="0"/>
              <w:right w:val="single" w:color="auto" w:sz="6" w:space="0"/>
            </w:tcBorders>
            <w:vAlign w:val="center"/>
          </w:tcPr>
          <w:p w14:paraId="10C8C21B">
            <w:pPr>
              <w:shd w:val="clear"/>
              <w:spacing w:line="360" w:lineRule="auto"/>
              <w:jc w:val="center"/>
              <w:rPr>
                <w:rFonts w:ascii="宋体"/>
                <w:color w:val="auto"/>
                <w:sz w:val="24"/>
                <w:szCs w:val="24"/>
                <w:highlight w:val="none"/>
              </w:rPr>
            </w:pPr>
          </w:p>
        </w:tc>
        <w:tc>
          <w:tcPr>
            <w:tcW w:w="1575" w:type="dxa"/>
            <w:tcBorders>
              <w:top w:val="single" w:color="auto" w:sz="6" w:space="0"/>
              <w:left w:val="single" w:color="auto" w:sz="6" w:space="0"/>
              <w:bottom w:val="single" w:color="auto" w:sz="6" w:space="0"/>
              <w:right w:val="single" w:color="auto" w:sz="6" w:space="0"/>
            </w:tcBorders>
            <w:vAlign w:val="center"/>
          </w:tcPr>
          <w:p w14:paraId="15BFF77E">
            <w:pPr>
              <w:shd w:val="clear"/>
              <w:spacing w:line="360" w:lineRule="auto"/>
              <w:jc w:val="center"/>
              <w:rPr>
                <w:rFonts w:ascii="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129F42CC">
            <w:pPr>
              <w:shd w:val="clear"/>
              <w:spacing w:line="360" w:lineRule="auto"/>
              <w:jc w:val="center"/>
              <w:rPr>
                <w:rFonts w:ascii="宋体"/>
                <w:color w:val="auto"/>
                <w:sz w:val="24"/>
                <w:szCs w:val="24"/>
                <w:highlight w:val="none"/>
              </w:rPr>
            </w:pPr>
          </w:p>
        </w:tc>
        <w:tc>
          <w:tcPr>
            <w:tcW w:w="1452" w:type="dxa"/>
            <w:tcBorders>
              <w:top w:val="single" w:color="auto" w:sz="6" w:space="0"/>
              <w:left w:val="single" w:color="auto" w:sz="6" w:space="0"/>
              <w:bottom w:val="single" w:color="auto" w:sz="6" w:space="0"/>
              <w:right w:val="single" w:color="auto" w:sz="6" w:space="0"/>
            </w:tcBorders>
            <w:vAlign w:val="center"/>
          </w:tcPr>
          <w:p w14:paraId="3D10A668">
            <w:pPr>
              <w:shd w:val="clear"/>
              <w:spacing w:line="360" w:lineRule="auto"/>
              <w:jc w:val="center"/>
              <w:rPr>
                <w:rFonts w:ascii="宋体"/>
                <w:color w:val="auto"/>
                <w:sz w:val="24"/>
                <w:szCs w:val="24"/>
                <w:highlight w:val="none"/>
              </w:rPr>
            </w:pPr>
          </w:p>
        </w:tc>
        <w:tc>
          <w:tcPr>
            <w:tcW w:w="1383" w:type="dxa"/>
            <w:tcBorders>
              <w:top w:val="single" w:color="auto" w:sz="6" w:space="0"/>
              <w:left w:val="single" w:color="auto" w:sz="6" w:space="0"/>
              <w:bottom w:val="single" w:color="auto" w:sz="6" w:space="0"/>
              <w:right w:val="single" w:color="auto" w:sz="6" w:space="0"/>
            </w:tcBorders>
            <w:vAlign w:val="center"/>
          </w:tcPr>
          <w:p w14:paraId="49DD4500">
            <w:pPr>
              <w:shd w:val="clear"/>
              <w:spacing w:line="360" w:lineRule="auto"/>
              <w:jc w:val="center"/>
              <w:rPr>
                <w:rFonts w:ascii="宋体"/>
                <w:color w:val="auto"/>
                <w:sz w:val="24"/>
                <w:szCs w:val="24"/>
                <w:highlight w:val="none"/>
              </w:rPr>
            </w:pPr>
          </w:p>
        </w:tc>
        <w:tc>
          <w:tcPr>
            <w:tcW w:w="2037" w:type="dxa"/>
            <w:tcBorders>
              <w:top w:val="single" w:color="auto" w:sz="6" w:space="0"/>
              <w:left w:val="single" w:color="auto" w:sz="6" w:space="0"/>
              <w:bottom w:val="single" w:color="auto" w:sz="6" w:space="0"/>
              <w:right w:val="single" w:color="auto" w:sz="6" w:space="0"/>
            </w:tcBorders>
            <w:vAlign w:val="center"/>
          </w:tcPr>
          <w:p w14:paraId="75E390DC">
            <w:pPr>
              <w:shd w:val="clear"/>
              <w:spacing w:line="360" w:lineRule="auto"/>
              <w:jc w:val="center"/>
              <w:rPr>
                <w:rFonts w:ascii="宋体"/>
                <w:color w:val="auto"/>
                <w:sz w:val="24"/>
                <w:szCs w:val="24"/>
                <w:highlight w:val="none"/>
              </w:rPr>
            </w:pPr>
          </w:p>
        </w:tc>
      </w:tr>
      <w:tr w14:paraId="727A1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24E80D60">
            <w:pPr>
              <w:shd w:val="clear"/>
              <w:spacing w:line="360" w:lineRule="auto"/>
              <w:jc w:val="center"/>
              <w:rPr>
                <w:rFonts w:ascii="宋体"/>
                <w:color w:val="auto"/>
                <w:sz w:val="24"/>
                <w:szCs w:val="24"/>
                <w:highlight w:val="none"/>
              </w:rPr>
            </w:pPr>
          </w:p>
        </w:tc>
        <w:tc>
          <w:tcPr>
            <w:tcW w:w="1293" w:type="dxa"/>
            <w:tcBorders>
              <w:top w:val="single" w:color="auto" w:sz="6" w:space="0"/>
              <w:left w:val="single" w:color="auto" w:sz="6" w:space="0"/>
              <w:bottom w:val="single" w:color="auto" w:sz="6" w:space="0"/>
              <w:right w:val="single" w:color="auto" w:sz="6" w:space="0"/>
            </w:tcBorders>
            <w:vAlign w:val="center"/>
          </w:tcPr>
          <w:p w14:paraId="71FAC5CA">
            <w:pPr>
              <w:shd w:val="clear"/>
              <w:spacing w:line="360" w:lineRule="auto"/>
              <w:jc w:val="center"/>
              <w:rPr>
                <w:rFonts w:ascii="宋体"/>
                <w:color w:val="auto"/>
                <w:sz w:val="24"/>
                <w:szCs w:val="24"/>
                <w:highlight w:val="none"/>
              </w:rPr>
            </w:pPr>
          </w:p>
        </w:tc>
        <w:tc>
          <w:tcPr>
            <w:tcW w:w="1575" w:type="dxa"/>
            <w:tcBorders>
              <w:top w:val="single" w:color="auto" w:sz="6" w:space="0"/>
              <w:left w:val="single" w:color="auto" w:sz="6" w:space="0"/>
              <w:bottom w:val="single" w:color="auto" w:sz="6" w:space="0"/>
              <w:right w:val="single" w:color="auto" w:sz="6" w:space="0"/>
            </w:tcBorders>
            <w:vAlign w:val="center"/>
          </w:tcPr>
          <w:p w14:paraId="28C2A914">
            <w:pPr>
              <w:shd w:val="clear"/>
              <w:spacing w:line="360" w:lineRule="auto"/>
              <w:jc w:val="center"/>
              <w:rPr>
                <w:rFonts w:ascii="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6D638BF7">
            <w:pPr>
              <w:shd w:val="clear"/>
              <w:spacing w:line="360" w:lineRule="auto"/>
              <w:jc w:val="center"/>
              <w:rPr>
                <w:rFonts w:ascii="宋体"/>
                <w:color w:val="auto"/>
                <w:sz w:val="24"/>
                <w:szCs w:val="24"/>
                <w:highlight w:val="none"/>
              </w:rPr>
            </w:pPr>
          </w:p>
        </w:tc>
        <w:tc>
          <w:tcPr>
            <w:tcW w:w="1452" w:type="dxa"/>
            <w:tcBorders>
              <w:top w:val="single" w:color="auto" w:sz="6" w:space="0"/>
              <w:left w:val="single" w:color="auto" w:sz="6" w:space="0"/>
              <w:bottom w:val="single" w:color="auto" w:sz="6" w:space="0"/>
              <w:right w:val="single" w:color="auto" w:sz="6" w:space="0"/>
            </w:tcBorders>
            <w:vAlign w:val="center"/>
          </w:tcPr>
          <w:p w14:paraId="2E6AE633">
            <w:pPr>
              <w:shd w:val="clear"/>
              <w:spacing w:line="360" w:lineRule="auto"/>
              <w:jc w:val="center"/>
              <w:rPr>
                <w:rFonts w:ascii="宋体"/>
                <w:color w:val="auto"/>
                <w:sz w:val="24"/>
                <w:szCs w:val="24"/>
                <w:highlight w:val="none"/>
              </w:rPr>
            </w:pPr>
          </w:p>
        </w:tc>
        <w:tc>
          <w:tcPr>
            <w:tcW w:w="1383" w:type="dxa"/>
            <w:tcBorders>
              <w:top w:val="single" w:color="auto" w:sz="6" w:space="0"/>
              <w:left w:val="single" w:color="auto" w:sz="6" w:space="0"/>
              <w:bottom w:val="single" w:color="auto" w:sz="6" w:space="0"/>
              <w:right w:val="single" w:color="auto" w:sz="6" w:space="0"/>
            </w:tcBorders>
            <w:vAlign w:val="center"/>
          </w:tcPr>
          <w:p w14:paraId="59765616">
            <w:pPr>
              <w:shd w:val="clear"/>
              <w:spacing w:line="360" w:lineRule="auto"/>
              <w:jc w:val="center"/>
              <w:rPr>
                <w:rFonts w:ascii="宋体"/>
                <w:color w:val="auto"/>
                <w:sz w:val="24"/>
                <w:szCs w:val="24"/>
                <w:highlight w:val="none"/>
              </w:rPr>
            </w:pPr>
          </w:p>
        </w:tc>
        <w:tc>
          <w:tcPr>
            <w:tcW w:w="2037" w:type="dxa"/>
            <w:tcBorders>
              <w:top w:val="single" w:color="auto" w:sz="6" w:space="0"/>
              <w:left w:val="single" w:color="auto" w:sz="6" w:space="0"/>
              <w:bottom w:val="single" w:color="auto" w:sz="6" w:space="0"/>
              <w:right w:val="single" w:color="auto" w:sz="6" w:space="0"/>
            </w:tcBorders>
            <w:vAlign w:val="center"/>
          </w:tcPr>
          <w:p w14:paraId="0EBB1013">
            <w:pPr>
              <w:shd w:val="clear"/>
              <w:spacing w:line="360" w:lineRule="auto"/>
              <w:jc w:val="center"/>
              <w:rPr>
                <w:rFonts w:ascii="宋体"/>
                <w:color w:val="auto"/>
                <w:sz w:val="24"/>
                <w:szCs w:val="24"/>
                <w:highlight w:val="none"/>
              </w:rPr>
            </w:pPr>
          </w:p>
        </w:tc>
      </w:tr>
      <w:tr w14:paraId="68C29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5D30A1CD">
            <w:pPr>
              <w:shd w:val="clear"/>
              <w:spacing w:line="360" w:lineRule="auto"/>
              <w:jc w:val="center"/>
              <w:rPr>
                <w:rFonts w:ascii="宋体"/>
                <w:color w:val="auto"/>
                <w:sz w:val="24"/>
                <w:szCs w:val="24"/>
                <w:highlight w:val="none"/>
              </w:rPr>
            </w:pPr>
          </w:p>
        </w:tc>
        <w:tc>
          <w:tcPr>
            <w:tcW w:w="1293" w:type="dxa"/>
            <w:tcBorders>
              <w:top w:val="single" w:color="auto" w:sz="6" w:space="0"/>
              <w:left w:val="single" w:color="auto" w:sz="6" w:space="0"/>
              <w:bottom w:val="single" w:color="auto" w:sz="6" w:space="0"/>
              <w:right w:val="single" w:color="auto" w:sz="6" w:space="0"/>
            </w:tcBorders>
            <w:vAlign w:val="center"/>
          </w:tcPr>
          <w:p w14:paraId="0CA0B842">
            <w:pPr>
              <w:shd w:val="clear"/>
              <w:spacing w:line="360" w:lineRule="auto"/>
              <w:jc w:val="center"/>
              <w:rPr>
                <w:rFonts w:ascii="宋体"/>
                <w:color w:val="auto"/>
                <w:sz w:val="24"/>
                <w:szCs w:val="24"/>
                <w:highlight w:val="none"/>
              </w:rPr>
            </w:pPr>
          </w:p>
        </w:tc>
        <w:tc>
          <w:tcPr>
            <w:tcW w:w="1575" w:type="dxa"/>
            <w:tcBorders>
              <w:top w:val="single" w:color="auto" w:sz="6" w:space="0"/>
              <w:left w:val="single" w:color="auto" w:sz="6" w:space="0"/>
              <w:bottom w:val="single" w:color="auto" w:sz="6" w:space="0"/>
              <w:right w:val="single" w:color="auto" w:sz="6" w:space="0"/>
            </w:tcBorders>
            <w:vAlign w:val="center"/>
          </w:tcPr>
          <w:p w14:paraId="594E68A4">
            <w:pPr>
              <w:shd w:val="clear"/>
              <w:spacing w:line="360" w:lineRule="auto"/>
              <w:jc w:val="center"/>
              <w:rPr>
                <w:rFonts w:ascii="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0EDBC2E3">
            <w:pPr>
              <w:shd w:val="clear"/>
              <w:spacing w:line="360" w:lineRule="auto"/>
              <w:jc w:val="center"/>
              <w:rPr>
                <w:rFonts w:ascii="宋体"/>
                <w:color w:val="auto"/>
                <w:sz w:val="24"/>
                <w:szCs w:val="24"/>
                <w:highlight w:val="none"/>
              </w:rPr>
            </w:pPr>
          </w:p>
        </w:tc>
        <w:tc>
          <w:tcPr>
            <w:tcW w:w="1452" w:type="dxa"/>
            <w:tcBorders>
              <w:top w:val="single" w:color="auto" w:sz="6" w:space="0"/>
              <w:left w:val="single" w:color="auto" w:sz="6" w:space="0"/>
              <w:bottom w:val="single" w:color="auto" w:sz="6" w:space="0"/>
              <w:right w:val="single" w:color="auto" w:sz="6" w:space="0"/>
            </w:tcBorders>
            <w:vAlign w:val="center"/>
          </w:tcPr>
          <w:p w14:paraId="0DBF50E6">
            <w:pPr>
              <w:shd w:val="clear"/>
              <w:spacing w:line="360" w:lineRule="auto"/>
              <w:jc w:val="center"/>
              <w:rPr>
                <w:rFonts w:ascii="宋体"/>
                <w:color w:val="auto"/>
                <w:sz w:val="24"/>
                <w:szCs w:val="24"/>
                <w:highlight w:val="none"/>
              </w:rPr>
            </w:pPr>
          </w:p>
        </w:tc>
        <w:tc>
          <w:tcPr>
            <w:tcW w:w="1383" w:type="dxa"/>
            <w:tcBorders>
              <w:top w:val="single" w:color="auto" w:sz="6" w:space="0"/>
              <w:left w:val="single" w:color="auto" w:sz="6" w:space="0"/>
              <w:bottom w:val="single" w:color="auto" w:sz="6" w:space="0"/>
              <w:right w:val="single" w:color="auto" w:sz="6" w:space="0"/>
            </w:tcBorders>
            <w:vAlign w:val="center"/>
          </w:tcPr>
          <w:p w14:paraId="38A08A54">
            <w:pPr>
              <w:shd w:val="clear"/>
              <w:spacing w:line="360" w:lineRule="auto"/>
              <w:jc w:val="center"/>
              <w:rPr>
                <w:rFonts w:ascii="宋体"/>
                <w:color w:val="auto"/>
                <w:sz w:val="24"/>
                <w:szCs w:val="24"/>
                <w:highlight w:val="none"/>
              </w:rPr>
            </w:pPr>
          </w:p>
        </w:tc>
        <w:tc>
          <w:tcPr>
            <w:tcW w:w="2037" w:type="dxa"/>
            <w:tcBorders>
              <w:top w:val="single" w:color="auto" w:sz="6" w:space="0"/>
              <w:left w:val="single" w:color="auto" w:sz="6" w:space="0"/>
              <w:bottom w:val="single" w:color="auto" w:sz="6" w:space="0"/>
              <w:right w:val="single" w:color="auto" w:sz="6" w:space="0"/>
            </w:tcBorders>
            <w:vAlign w:val="center"/>
          </w:tcPr>
          <w:p w14:paraId="4E4615EA">
            <w:pPr>
              <w:shd w:val="clear"/>
              <w:spacing w:line="360" w:lineRule="auto"/>
              <w:jc w:val="center"/>
              <w:rPr>
                <w:rFonts w:ascii="宋体"/>
                <w:color w:val="auto"/>
                <w:sz w:val="24"/>
                <w:szCs w:val="24"/>
                <w:highlight w:val="none"/>
              </w:rPr>
            </w:pPr>
          </w:p>
        </w:tc>
      </w:tr>
      <w:tr w14:paraId="3A93C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3DB38F7D">
            <w:pPr>
              <w:shd w:val="clear"/>
              <w:spacing w:line="360" w:lineRule="auto"/>
              <w:jc w:val="center"/>
              <w:rPr>
                <w:rFonts w:ascii="宋体"/>
                <w:color w:val="auto"/>
                <w:sz w:val="24"/>
                <w:szCs w:val="24"/>
                <w:highlight w:val="none"/>
              </w:rPr>
            </w:pPr>
          </w:p>
        </w:tc>
        <w:tc>
          <w:tcPr>
            <w:tcW w:w="1293" w:type="dxa"/>
            <w:tcBorders>
              <w:top w:val="single" w:color="auto" w:sz="6" w:space="0"/>
              <w:left w:val="single" w:color="auto" w:sz="6" w:space="0"/>
              <w:bottom w:val="single" w:color="auto" w:sz="6" w:space="0"/>
              <w:right w:val="single" w:color="auto" w:sz="6" w:space="0"/>
            </w:tcBorders>
            <w:vAlign w:val="center"/>
          </w:tcPr>
          <w:p w14:paraId="7F2ED32C">
            <w:pPr>
              <w:shd w:val="clear"/>
              <w:spacing w:line="360" w:lineRule="auto"/>
              <w:jc w:val="center"/>
              <w:rPr>
                <w:rFonts w:ascii="宋体"/>
                <w:color w:val="auto"/>
                <w:sz w:val="24"/>
                <w:szCs w:val="24"/>
                <w:highlight w:val="none"/>
              </w:rPr>
            </w:pPr>
          </w:p>
        </w:tc>
        <w:tc>
          <w:tcPr>
            <w:tcW w:w="1575" w:type="dxa"/>
            <w:tcBorders>
              <w:top w:val="single" w:color="auto" w:sz="6" w:space="0"/>
              <w:left w:val="single" w:color="auto" w:sz="6" w:space="0"/>
              <w:bottom w:val="single" w:color="auto" w:sz="6" w:space="0"/>
              <w:right w:val="single" w:color="auto" w:sz="6" w:space="0"/>
            </w:tcBorders>
            <w:vAlign w:val="center"/>
          </w:tcPr>
          <w:p w14:paraId="5415B36A">
            <w:pPr>
              <w:shd w:val="clear"/>
              <w:spacing w:line="360" w:lineRule="auto"/>
              <w:jc w:val="center"/>
              <w:rPr>
                <w:rFonts w:ascii="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5B9F663F">
            <w:pPr>
              <w:shd w:val="clear"/>
              <w:spacing w:line="360" w:lineRule="auto"/>
              <w:jc w:val="center"/>
              <w:rPr>
                <w:rFonts w:ascii="宋体"/>
                <w:color w:val="auto"/>
                <w:sz w:val="24"/>
                <w:szCs w:val="24"/>
                <w:highlight w:val="none"/>
              </w:rPr>
            </w:pPr>
          </w:p>
        </w:tc>
        <w:tc>
          <w:tcPr>
            <w:tcW w:w="1452" w:type="dxa"/>
            <w:tcBorders>
              <w:top w:val="single" w:color="auto" w:sz="6" w:space="0"/>
              <w:left w:val="single" w:color="auto" w:sz="6" w:space="0"/>
              <w:bottom w:val="single" w:color="auto" w:sz="6" w:space="0"/>
              <w:right w:val="single" w:color="auto" w:sz="6" w:space="0"/>
            </w:tcBorders>
            <w:vAlign w:val="center"/>
          </w:tcPr>
          <w:p w14:paraId="249315D5">
            <w:pPr>
              <w:shd w:val="clear"/>
              <w:spacing w:line="360" w:lineRule="auto"/>
              <w:jc w:val="center"/>
              <w:rPr>
                <w:rFonts w:ascii="宋体"/>
                <w:color w:val="auto"/>
                <w:sz w:val="24"/>
                <w:szCs w:val="24"/>
                <w:highlight w:val="none"/>
              </w:rPr>
            </w:pPr>
          </w:p>
        </w:tc>
        <w:tc>
          <w:tcPr>
            <w:tcW w:w="1383" w:type="dxa"/>
            <w:tcBorders>
              <w:top w:val="single" w:color="auto" w:sz="6" w:space="0"/>
              <w:left w:val="single" w:color="auto" w:sz="6" w:space="0"/>
              <w:bottom w:val="single" w:color="auto" w:sz="6" w:space="0"/>
              <w:right w:val="single" w:color="auto" w:sz="6" w:space="0"/>
            </w:tcBorders>
            <w:vAlign w:val="center"/>
          </w:tcPr>
          <w:p w14:paraId="2CE75D60">
            <w:pPr>
              <w:shd w:val="clear"/>
              <w:spacing w:line="360" w:lineRule="auto"/>
              <w:jc w:val="center"/>
              <w:rPr>
                <w:rFonts w:ascii="宋体"/>
                <w:color w:val="auto"/>
                <w:sz w:val="24"/>
                <w:szCs w:val="24"/>
                <w:highlight w:val="none"/>
              </w:rPr>
            </w:pPr>
          </w:p>
        </w:tc>
        <w:tc>
          <w:tcPr>
            <w:tcW w:w="2037" w:type="dxa"/>
            <w:tcBorders>
              <w:top w:val="single" w:color="auto" w:sz="6" w:space="0"/>
              <w:left w:val="single" w:color="auto" w:sz="6" w:space="0"/>
              <w:bottom w:val="single" w:color="auto" w:sz="6" w:space="0"/>
              <w:right w:val="single" w:color="auto" w:sz="6" w:space="0"/>
            </w:tcBorders>
            <w:vAlign w:val="center"/>
          </w:tcPr>
          <w:p w14:paraId="64C89A84">
            <w:pPr>
              <w:shd w:val="clear"/>
              <w:spacing w:line="360" w:lineRule="auto"/>
              <w:jc w:val="center"/>
              <w:rPr>
                <w:rFonts w:ascii="宋体"/>
                <w:color w:val="auto"/>
                <w:sz w:val="24"/>
                <w:szCs w:val="24"/>
                <w:highlight w:val="none"/>
              </w:rPr>
            </w:pPr>
          </w:p>
        </w:tc>
      </w:tr>
    </w:tbl>
    <w:p w14:paraId="0C8848AA">
      <w:pPr>
        <w:shd w:val="clear"/>
        <w:spacing w:line="360" w:lineRule="auto"/>
        <w:rPr>
          <w:rFonts w:ascii="宋体"/>
          <w:b/>
          <w:bCs/>
          <w:color w:val="auto"/>
          <w:sz w:val="24"/>
          <w:szCs w:val="24"/>
          <w:highlight w:val="none"/>
        </w:rPr>
      </w:pPr>
      <w:r>
        <w:rPr>
          <w:rFonts w:hint="eastAsia" w:ascii="宋体" w:hAnsi="宋体" w:cs="宋体"/>
          <w:b/>
          <w:bCs/>
          <w:color w:val="auto"/>
          <w:sz w:val="24"/>
          <w:szCs w:val="24"/>
          <w:highlight w:val="none"/>
        </w:rPr>
        <w:t>要求：</w:t>
      </w:r>
    </w:p>
    <w:p w14:paraId="50FE991E">
      <w:pPr>
        <w:shd w:val="clea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业绩证明应提供证明材料（合同复印件可只提供首页、含金额页、盖章页并加盖投标人公章）；</w:t>
      </w:r>
    </w:p>
    <w:p w14:paraId="76F6B5A6">
      <w:pPr>
        <w:shd w:val="clea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报价供应商可按此表格式复制。</w:t>
      </w:r>
    </w:p>
    <w:p w14:paraId="70A2142D">
      <w:pPr>
        <w:shd w:val="clear"/>
        <w:spacing w:line="360" w:lineRule="auto"/>
        <w:rPr>
          <w:rFonts w:ascii="宋体"/>
          <w:color w:val="auto"/>
          <w:sz w:val="24"/>
          <w:szCs w:val="24"/>
          <w:highlight w:val="none"/>
        </w:rPr>
      </w:pPr>
    </w:p>
    <w:p w14:paraId="6674B64E">
      <w:pPr>
        <w:shd w:val="clear"/>
        <w:spacing w:line="360" w:lineRule="auto"/>
        <w:rPr>
          <w:rFonts w:ascii="宋体"/>
          <w:color w:val="auto"/>
          <w:sz w:val="24"/>
          <w:szCs w:val="24"/>
          <w:highlight w:val="none"/>
        </w:rPr>
      </w:pPr>
    </w:p>
    <w:p w14:paraId="66532B9C">
      <w:pPr>
        <w:shd w:val="clear"/>
        <w:spacing w:line="480" w:lineRule="auto"/>
        <w:rPr>
          <w:rFonts w:ascii="宋体"/>
          <w:color w:val="auto"/>
          <w:sz w:val="24"/>
          <w:szCs w:val="24"/>
          <w:highlight w:val="none"/>
        </w:rPr>
      </w:pPr>
      <w:r>
        <w:rPr>
          <w:rFonts w:hint="eastAsia" w:ascii="宋体" w:hAnsi="宋体" w:cs="宋体"/>
          <w:color w:val="auto"/>
          <w:sz w:val="24"/>
          <w:szCs w:val="24"/>
          <w:highlight w:val="none"/>
        </w:rPr>
        <w:t>投标人名称（盖章）：</w:t>
      </w:r>
      <w:r>
        <w:rPr>
          <w:rFonts w:ascii="宋体" w:hAnsi="宋体" w:cs="宋体"/>
          <w:color w:val="auto"/>
          <w:sz w:val="24"/>
          <w:szCs w:val="24"/>
          <w:highlight w:val="none"/>
          <w:u w:val="single"/>
        </w:rPr>
        <w:t xml:space="preserve">                         </w:t>
      </w:r>
    </w:p>
    <w:p w14:paraId="1A54A857">
      <w:pPr>
        <w:shd w:val="clear"/>
        <w:spacing w:line="480" w:lineRule="auto"/>
        <w:rPr>
          <w:rFonts w:ascii="宋体" w:hAnsi="宋体"/>
          <w:color w:val="auto"/>
          <w:sz w:val="24"/>
          <w:highlight w:val="none"/>
        </w:rPr>
      </w:pPr>
      <w:r>
        <w:rPr>
          <w:rFonts w:hint="eastAsia" w:ascii="宋体" w:hAnsi="宋体"/>
          <w:color w:val="auto"/>
          <w:sz w:val="24"/>
          <w:highlight w:val="none"/>
        </w:rPr>
        <w:t>法定代表人或授权委托代理人（签字或盖章）：</w:t>
      </w:r>
      <w:r>
        <w:rPr>
          <w:rFonts w:hint="eastAsia" w:ascii="宋体" w:hAnsi="宋体"/>
          <w:color w:val="auto"/>
          <w:sz w:val="24"/>
          <w:highlight w:val="none"/>
          <w:u w:val="single"/>
        </w:rPr>
        <w:t xml:space="preserve">                   </w:t>
      </w:r>
    </w:p>
    <w:p w14:paraId="0BBA5294">
      <w:pPr>
        <w:shd w:val="clear"/>
        <w:spacing w:line="480" w:lineRule="auto"/>
        <w:rPr>
          <w:rFonts w:ascii="宋体"/>
          <w:color w:val="auto"/>
          <w:sz w:val="24"/>
          <w:szCs w:val="24"/>
          <w:highlight w:val="none"/>
        </w:rPr>
      </w:pPr>
      <w:r>
        <w:rPr>
          <w:rFonts w:hint="eastAsia" w:ascii="宋体" w:hAnsi="宋体" w:cs="宋体"/>
          <w:color w:val="auto"/>
          <w:sz w:val="24"/>
          <w:szCs w:val="24"/>
          <w:highlight w:val="none"/>
        </w:rPr>
        <w:t>日期：</w:t>
      </w:r>
      <w:r>
        <w:rPr>
          <w:rFonts w:ascii="宋体" w:hAnsi="宋体" w:cs="宋体"/>
          <w:color w:val="auto"/>
          <w:sz w:val="24"/>
          <w:szCs w:val="24"/>
          <w:highlight w:val="none"/>
          <w:u w:val="single"/>
        </w:rPr>
        <w:t xml:space="preserve">                         </w:t>
      </w:r>
    </w:p>
    <w:p w14:paraId="5294A82B">
      <w:pPr>
        <w:shd w:val="clear"/>
        <w:spacing w:line="360" w:lineRule="auto"/>
        <w:rPr>
          <w:rFonts w:ascii="宋体"/>
          <w:color w:val="auto"/>
          <w:sz w:val="24"/>
          <w:szCs w:val="24"/>
          <w:highlight w:val="none"/>
        </w:rPr>
      </w:pPr>
    </w:p>
    <w:p w14:paraId="6E693B3A">
      <w:pPr>
        <w:shd w:val="clear"/>
        <w:spacing w:line="360" w:lineRule="auto"/>
        <w:rPr>
          <w:rFonts w:ascii="宋体"/>
          <w:color w:val="auto"/>
          <w:sz w:val="24"/>
          <w:szCs w:val="24"/>
          <w:highlight w:val="none"/>
        </w:rPr>
      </w:pPr>
    </w:p>
    <w:p w14:paraId="193E6D5D">
      <w:pPr>
        <w:shd w:val="clear"/>
        <w:spacing w:line="360" w:lineRule="auto"/>
        <w:rPr>
          <w:rFonts w:ascii="宋体"/>
          <w:color w:val="auto"/>
          <w:sz w:val="24"/>
          <w:szCs w:val="24"/>
          <w:highlight w:val="none"/>
        </w:rPr>
      </w:pPr>
    </w:p>
    <w:p w14:paraId="19F3B024">
      <w:pPr>
        <w:shd w:val="clear"/>
        <w:spacing w:line="360" w:lineRule="auto"/>
        <w:rPr>
          <w:rFonts w:ascii="宋体"/>
          <w:color w:val="auto"/>
          <w:sz w:val="24"/>
          <w:szCs w:val="24"/>
          <w:highlight w:val="none"/>
        </w:rPr>
      </w:pPr>
    </w:p>
    <w:p w14:paraId="0BC08936">
      <w:pPr>
        <w:shd w:val="clear"/>
        <w:spacing w:line="360" w:lineRule="auto"/>
        <w:rPr>
          <w:rFonts w:ascii="宋体"/>
          <w:color w:val="auto"/>
          <w:sz w:val="24"/>
          <w:szCs w:val="24"/>
          <w:highlight w:val="none"/>
        </w:rPr>
      </w:pPr>
    </w:p>
    <w:p w14:paraId="168968C0">
      <w:pPr>
        <w:shd w:val="clear"/>
        <w:spacing w:line="360" w:lineRule="auto"/>
        <w:jc w:val="left"/>
        <w:rPr>
          <w:rFonts w:hint="eastAsia" w:ascii="宋体" w:eastAsia="宋体" w:cs="宋体"/>
          <w:b/>
          <w:bCs/>
          <w:color w:val="auto"/>
          <w:sz w:val="28"/>
          <w:szCs w:val="36"/>
          <w:highlight w:val="none"/>
          <w:lang w:eastAsia="zh-CN"/>
        </w:rPr>
      </w:pPr>
      <w:r>
        <w:rPr>
          <w:rFonts w:hint="eastAsia" w:ascii="宋体" w:hAnsi="宋体" w:cs="宋体"/>
          <w:b/>
          <w:bCs/>
          <w:color w:val="auto"/>
          <w:sz w:val="28"/>
          <w:szCs w:val="36"/>
          <w:highlight w:val="none"/>
          <w:lang w:val="zh-CN"/>
        </w:rPr>
        <w:t>附件</w:t>
      </w:r>
      <w:r>
        <w:rPr>
          <w:rFonts w:ascii="宋体" w:hAnsi="宋体" w:cs="宋体"/>
          <w:b/>
          <w:bCs/>
          <w:color w:val="auto"/>
          <w:sz w:val="28"/>
          <w:szCs w:val="36"/>
          <w:highlight w:val="none"/>
          <w:lang w:val="zh-CN"/>
        </w:rPr>
        <w:t>1</w:t>
      </w:r>
      <w:r>
        <w:rPr>
          <w:rFonts w:hint="eastAsia" w:ascii="宋体" w:hAnsi="宋体" w:cs="宋体"/>
          <w:b/>
          <w:bCs/>
          <w:color w:val="auto"/>
          <w:sz w:val="28"/>
          <w:szCs w:val="36"/>
          <w:highlight w:val="none"/>
          <w:lang w:val="en-US" w:eastAsia="zh-CN"/>
        </w:rPr>
        <w:t>5</w:t>
      </w:r>
    </w:p>
    <w:p w14:paraId="7E48781D">
      <w:pPr>
        <w:shd w:val="clear"/>
        <w:spacing w:line="360" w:lineRule="auto"/>
        <w:jc w:val="center"/>
        <w:rPr>
          <w:rFonts w:ascii="宋体" w:cs="宋体"/>
          <w:b/>
          <w:bCs/>
          <w:color w:val="auto"/>
          <w:sz w:val="32"/>
          <w:szCs w:val="40"/>
          <w:highlight w:val="none"/>
          <w:lang w:val="zh-CN"/>
        </w:rPr>
      </w:pPr>
      <w:r>
        <w:rPr>
          <w:rFonts w:hint="eastAsia" w:ascii="宋体" w:hAnsi="宋体" w:cs="宋体"/>
          <w:b/>
          <w:bCs/>
          <w:color w:val="auto"/>
          <w:sz w:val="32"/>
          <w:szCs w:val="40"/>
          <w:highlight w:val="none"/>
          <w:lang w:val="zh-CN"/>
        </w:rPr>
        <w:t>商务需求响应表</w:t>
      </w:r>
    </w:p>
    <w:p w14:paraId="45DD81B4">
      <w:pPr>
        <w:shd w:val="clear"/>
        <w:spacing w:line="360" w:lineRule="auto"/>
        <w:rPr>
          <w:rFonts w:ascii="宋体"/>
          <w:b/>
          <w:color w:val="auto"/>
          <w:sz w:val="24"/>
          <w:highlight w:val="none"/>
        </w:rPr>
      </w:pPr>
    </w:p>
    <w:tbl>
      <w:tblPr>
        <w:tblStyle w:val="2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85"/>
        <w:gridCol w:w="1785"/>
        <w:gridCol w:w="1365"/>
        <w:gridCol w:w="2625"/>
      </w:tblGrid>
      <w:tr w14:paraId="1130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66" w:hRule="atLeast"/>
        </w:trPr>
        <w:tc>
          <w:tcPr>
            <w:tcW w:w="735" w:type="dxa"/>
            <w:vAlign w:val="center"/>
          </w:tcPr>
          <w:p w14:paraId="4A8AE7AF">
            <w:pPr>
              <w:shd w:val="clear"/>
              <w:rPr>
                <w:rFonts w:ascii="宋体"/>
                <w:b/>
                <w:color w:val="auto"/>
                <w:sz w:val="24"/>
                <w:highlight w:val="none"/>
              </w:rPr>
            </w:pPr>
            <w:r>
              <w:rPr>
                <w:rFonts w:hint="eastAsia" w:ascii="宋体" w:hAnsi="宋体"/>
                <w:b/>
                <w:color w:val="auto"/>
                <w:sz w:val="24"/>
                <w:highlight w:val="none"/>
              </w:rPr>
              <w:t>序号</w:t>
            </w:r>
          </w:p>
        </w:tc>
        <w:tc>
          <w:tcPr>
            <w:tcW w:w="1785" w:type="dxa"/>
            <w:vAlign w:val="center"/>
          </w:tcPr>
          <w:p w14:paraId="3704A159">
            <w:pPr>
              <w:shd w:val="clear"/>
              <w:rPr>
                <w:rFonts w:ascii="宋体"/>
                <w:b/>
                <w:color w:val="auto"/>
                <w:sz w:val="24"/>
                <w:highlight w:val="none"/>
              </w:rPr>
            </w:pPr>
            <w:r>
              <w:rPr>
                <w:rFonts w:ascii="宋体" w:hAnsi="宋体"/>
                <w:b/>
                <w:color w:val="auto"/>
                <w:sz w:val="24"/>
                <w:highlight w:val="none"/>
              </w:rPr>
              <w:t xml:space="preserve">   </w:t>
            </w:r>
            <w:r>
              <w:rPr>
                <w:rFonts w:hint="eastAsia" w:ascii="宋体" w:hAnsi="宋体"/>
                <w:b/>
                <w:color w:val="auto"/>
                <w:sz w:val="24"/>
                <w:highlight w:val="none"/>
              </w:rPr>
              <w:t>内容</w:t>
            </w:r>
          </w:p>
        </w:tc>
        <w:tc>
          <w:tcPr>
            <w:tcW w:w="1785" w:type="dxa"/>
            <w:vAlign w:val="center"/>
          </w:tcPr>
          <w:p w14:paraId="4D1D1CDF">
            <w:pPr>
              <w:shd w:val="clear"/>
              <w:ind w:left="53" w:leftChars="25" w:firstLine="241" w:firstLineChars="100"/>
              <w:rPr>
                <w:rFonts w:ascii="宋体"/>
                <w:b/>
                <w:color w:val="auto"/>
                <w:sz w:val="24"/>
                <w:highlight w:val="none"/>
              </w:rPr>
            </w:pPr>
            <w:r>
              <w:rPr>
                <w:rFonts w:hint="eastAsia" w:ascii="宋体" w:hAnsi="宋体"/>
                <w:b/>
                <w:color w:val="auto"/>
                <w:sz w:val="24"/>
                <w:highlight w:val="none"/>
              </w:rPr>
              <w:t>招标需求</w:t>
            </w:r>
          </w:p>
        </w:tc>
        <w:tc>
          <w:tcPr>
            <w:tcW w:w="1365" w:type="dxa"/>
            <w:vAlign w:val="center"/>
          </w:tcPr>
          <w:p w14:paraId="60CA93BC">
            <w:pPr>
              <w:shd w:val="clear"/>
              <w:ind w:left="152"/>
              <w:rPr>
                <w:rFonts w:ascii="宋体"/>
                <w:b/>
                <w:color w:val="auto"/>
                <w:sz w:val="24"/>
                <w:highlight w:val="none"/>
              </w:rPr>
            </w:pPr>
            <w:r>
              <w:rPr>
                <w:rFonts w:hint="eastAsia" w:ascii="宋体" w:hAnsi="宋体"/>
                <w:b/>
                <w:color w:val="auto"/>
                <w:sz w:val="24"/>
                <w:highlight w:val="none"/>
              </w:rPr>
              <w:t>是否响应</w:t>
            </w:r>
          </w:p>
        </w:tc>
        <w:tc>
          <w:tcPr>
            <w:tcW w:w="2625" w:type="dxa"/>
            <w:vAlign w:val="center"/>
          </w:tcPr>
          <w:p w14:paraId="78BCC825">
            <w:pPr>
              <w:shd w:val="clear"/>
              <w:jc w:val="center"/>
              <w:rPr>
                <w:rFonts w:ascii="宋体"/>
                <w:b/>
                <w:color w:val="auto"/>
                <w:sz w:val="24"/>
                <w:highlight w:val="none"/>
              </w:rPr>
            </w:pPr>
            <w:r>
              <w:rPr>
                <w:rFonts w:hint="eastAsia" w:ascii="宋体" w:hAnsi="宋体"/>
                <w:b/>
                <w:color w:val="auto"/>
                <w:sz w:val="24"/>
                <w:highlight w:val="none"/>
              </w:rPr>
              <w:t>投标人的承诺或说明</w:t>
            </w:r>
          </w:p>
        </w:tc>
      </w:tr>
      <w:tr w14:paraId="2D02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35" w:type="dxa"/>
            <w:vAlign w:val="center"/>
          </w:tcPr>
          <w:p w14:paraId="0AC682D2">
            <w:pPr>
              <w:shd w:val="clear"/>
              <w:rPr>
                <w:rFonts w:ascii="宋体"/>
                <w:color w:val="auto"/>
                <w:sz w:val="24"/>
                <w:highlight w:val="none"/>
              </w:rPr>
            </w:pPr>
          </w:p>
        </w:tc>
        <w:tc>
          <w:tcPr>
            <w:tcW w:w="1785" w:type="dxa"/>
            <w:vAlign w:val="center"/>
          </w:tcPr>
          <w:p w14:paraId="1AC36C6D">
            <w:pPr>
              <w:shd w:val="clear"/>
              <w:snapToGrid w:val="0"/>
              <w:rPr>
                <w:rFonts w:ascii="宋体"/>
                <w:color w:val="auto"/>
                <w:sz w:val="24"/>
                <w:highlight w:val="none"/>
              </w:rPr>
            </w:pPr>
          </w:p>
        </w:tc>
        <w:tc>
          <w:tcPr>
            <w:tcW w:w="1785" w:type="dxa"/>
            <w:vAlign w:val="center"/>
          </w:tcPr>
          <w:p w14:paraId="177118E5">
            <w:pPr>
              <w:shd w:val="clear"/>
              <w:rPr>
                <w:rFonts w:ascii="宋体"/>
                <w:color w:val="auto"/>
                <w:sz w:val="24"/>
                <w:highlight w:val="none"/>
              </w:rPr>
            </w:pPr>
          </w:p>
        </w:tc>
        <w:tc>
          <w:tcPr>
            <w:tcW w:w="1365" w:type="dxa"/>
            <w:vAlign w:val="center"/>
          </w:tcPr>
          <w:p w14:paraId="0943ADFB">
            <w:pPr>
              <w:shd w:val="clear"/>
              <w:rPr>
                <w:rFonts w:ascii="宋体"/>
                <w:color w:val="auto"/>
                <w:sz w:val="24"/>
                <w:highlight w:val="none"/>
              </w:rPr>
            </w:pPr>
          </w:p>
        </w:tc>
        <w:tc>
          <w:tcPr>
            <w:tcW w:w="2625" w:type="dxa"/>
            <w:vAlign w:val="center"/>
          </w:tcPr>
          <w:p w14:paraId="50DAA6A2">
            <w:pPr>
              <w:shd w:val="clear"/>
              <w:rPr>
                <w:rFonts w:ascii="宋体"/>
                <w:color w:val="auto"/>
                <w:sz w:val="24"/>
                <w:highlight w:val="none"/>
              </w:rPr>
            </w:pPr>
          </w:p>
        </w:tc>
      </w:tr>
      <w:tr w14:paraId="01CB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5" w:type="dxa"/>
            <w:vAlign w:val="center"/>
          </w:tcPr>
          <w:p w14:paraId="6EC01020">
            <w:pPr>
              <w:shd w:val="clear"/>
              <w:rPr>
                <w:rFonts w:ascii="宋体"/>
                <w:color w:val="auto"/>
                <w:sz w:val="24"/>
                <w:highlight w:val="none"/>
              </w:rPr>
            </w:pPr>
          </w:p>
        </w:tc>
        <w:tc>
          <w:tcPr>
            <w:tcW w:w="1785" w:type="dxa"/>
            <w:vAlign w:val="center"/>
          </w:tcPr>
          <w:p w14:paraId="54708A47">
            <w:pPr>
              <w:shd w:val="clear"/>
              <w:snapToGrid w:val="0"/>
              <w:rPr>
                <w:rFonts w:ascii="宋体"/>
                <w:color w:val="auto"/>
                <w:sz w:val="24"/>
                <w:highlight w:val="none"/>
              </w:rPr>
            </w:pPr>
          </w:p>
        </w:tc>
        <w:tc>
          <w:tcPr>
            <w:tcW w:w="1785" w:type="dxa"/>
            <w:vAlign w:val="center"/>
          </w:tcPr>
          <w:p w14:paraId="1DAD0E7A">
            <w:pPr>
              <w:shd w:val="clear"/>
              <w:rPr>
                <w:rFonts w:ascii="宋体"/>
                <w:color w:val="auto"/>
                <w:sz w:val="24"/>
                <w:highlight w:val="none"/>
              </w:rPr>
            </w:pPr>
          </w:p>
        </w:tc>
        <w:tc>
          <w:tcPr>
            <w:tcW w:w="1365" w:type="dxa"/>
            <w:vAlign w:val="center"/>
          </w:tcPr>
          <w:p w14:paraId="4F6619A0">
            <w:pPr>
              <w:shd w:val="clear"/>
              <w:rPr>
                <w:rFonts w:ascii="宋体"/>
                <w:color w:val="auto"/>
                <w:sz w:val="24"/>
                <w:highlight w:val="none"/>
              </w:rPr>
            </w:pPr>
          </w:p>
        </w:tc>
        <w:tc>
          <w:tcPr>
            <w:tcW w:w="2625" w:type="dxa"/>
            <w:vAlign w:val="center"/>
          </w:tcPr>
          <w:p w14:paraId="7292E78D">
            <w:pPr>
              <w:shd w:val="clear"/>
              <w:rPr>
                <w:rFonts w:ascii="宋体"/>
                <w:color w:val="auto"/>
                <w:sz w:val="24"/>
                <w:highlight w:val="none"/>
              </w:rPr>
            </w:pPr>
          </w:p>
        </w:tc>
      </w:tr>
      <w:tr w14:paraId="6F2A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04A0BD02">
            <w:pPr>
              <w:shd w:val="clear"/>
              <w:rPr>
                <w:rFonts w:ascii="宋体"/>
                <w:color w:val="auto"/>
                <w:sz w:val="24"/>
                <w:highlight w:val="none"/>
              </w:rPr>
            </w:pPr>
          </w:p>
        </w:tc>
        <w:tc>
          <w:tcPr>
            <w:tcW w:w="1785" w:type="dxa"/>
            <w:vAlign w:val="center"/>
          </w:tcPr>
          <w:p w14:paraId="66AA3F71">
            <w:pPr>
              <w:shd w:val="clear"/>
              <w:snapToGrid w:val="0"/>
              <w:rPr>
                <w:rFonts w:ascii="宋体"/>
                <w:color w:val="auto"/>
                <w:sz w:val="24"/>
                <w:highlight w:val="none"/>
              </w:rPr>
            </w:pPr>
          </w:p>
        </w:tc>
        <w:tc>
          <w:tcPr>
            <w:tcW w:w="1785" w:type="dxa"/>
            <w:vAlign w:val="center"/>
          </w:tcPr>
          <w:p w14:paraId="043D4221">
            <w:pPr>
              <w:shd w:val="clear"/>
              <w:rPr>
                <w:rFonts w:ascii="宋体"/>
                <w:color w:val="auto"/>
                <w:sz w:val="24"/>
                <w:highlight w:val="none"/>
              </w:rPr>
            </w:pPr>
          </w:p>
        </w:tc>
        <w:tc>
          <w:tcPr>
            <w:tcW w:w="1365" w:type="dxa"/>
            <w:vAlign w:val="center"/>
          </w:tcPr>
          <w:p w14:paraId="52D99A64">
            <w:pPr>
              <w:shd w:val="clear"/>
              <w:rPr>
                <w:rFonts w:ascii="宋体"/>
                <w:color w:val="auto"/>
                <w:sz w:val="24"/>
                <w:highlight w:val="none"/>
              </w:rPr>
            </w:pPr>
          </w:p>
        </w:tc>
        <w:tc>
          <w:tcPr>
            <w:tcW w:w="2625" w:type="dxa"/>
            <w:vAlign w:val="center"/>
          </w:tcPr>
          <w:p w14:paraId="27DDBCCF">
            <w:pPr>
              <w:shd w:val="clear"/>
              <w:rPr>
                <w:rFonts w:ascii="宋体"/>
                <w:color w:val="auto"/>
                <w:sz w:val="24"/>
                <w:highlight w:val="none"/>
              </w:rPr>
            </w:pPr>
          </w:p>
        </w:tc>
      </w:tr>
      <w:tr w14:paraId="6DE3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36A5C5D6">
            <w:pPr>
              <w:shd w:val="clear"/>
              <w:rPr>
                <w:rFonts w:ascii="宋体"/>
                <w:color w:val="auto"/>
                <w:sz w:val="24"/>
                <w:highlight w:val="none"/>
              </w:rPr>
            </w:pPr>
          </w:p>
        </w:tc>
        <w:tc>
          <w:tcPr>
            <w:tcW w:w="1785" w:type="dxa"/>
            <w:vAlign w:val="center"/>
          </w:tcPr>
          <w:p w14:paraId="43F179C6">
            <w:pPr>
              <w:shd w:val="clear"/>
              <w:snapToGrid w:val="0"/>
              <w:rPr>
                <w:rFonts w:ascii="宋体"/>
                <w:color w:val="auto"/>
                <w:sz w:val="24"/>
                <w:highlight w:val="none"/>
              </w:rPr>
            </w:pPr>
          </w:p>
        </w:tc>
        <w:tc>
          <w:tcPr>
            <w:tcW w:w="1785" w:type="dxa"/>
            <w:vAlign w:val="center"/>
          </w:tcPr>
          <w:p w14:paraId="383A941A">
            <w:pPr>
              <w:shd w:val="clear"/>
              <w:rPr>
                <w:rFonts w:ascii="宋体"/>
                <w:color w:val="auto"/>
                <w:sz w:val="24"/>
                <w:highlight w:val="none"/>
              </w:rPr>
            </w:pPr>
          </w:p>
        </w:tc>
        <w:tc>
          <w:tcPr>
            <w:tcW w:w="1365" w:type="dxa"/>
            <w:vAlign w:val="center"/>
          </w:tcPr>
          <w:p w14:paraId="2A1CC508">
            <w:pPr>
              <w:shd w:val="clear"/>
              <w:rPr>
                <w:rFonts w:ascii="宋体"/>
                <w:color w:val="auto"/>
                <w:sz w:val="24"/>
                <w:highlight w:val="none"/>
              </w:rPr>
            </w:pPr>
          </w:p>
        </w:tc>
        <w:tc>
          <w:tcPr>
            <w:tcW w:w="2625" w:type="dxa"/>
            <w:vAlign w:val="center"/>
          </w:tcPr>
          <w:p w14:paraId="40EFFE64">
            <w:pPr>
              <w:shd w:val="clear"/>
              <w:rPr>
                <w:rFonts w:ascii="宋体"/>
                <w:color w:val="auto"/>
                <w:sz w:val="24"/>
                <w:highlight w:val="none"/>
              </w:rPr>
            </w:pPr>
          </w:p>
        </w:tc>
      </w:tr>
      <w:tr w14:paraId="28BD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4B4EC27F">
            <w:pPr>
              <w:shd w:val="clear"/>
              <w:rPr>
                <w:rFonts w:ascii="宋体"/>
                <w:color w:val="auto"/>
                <w:sz w:val="24"/>
                <w:highlight w:val="none"/>
              </w:rPr>
            </w:pPr>
          </w:p>
        </w:tc>
        <w:tc>
          <w:tcPr>
            <w:tcW w:w="1785" w:type="dxa"/>
            <w:vAlign w:val="center"/>
          </w:tcPr>
          <w:p w14:paraId="2F7CB071">
            <w:pPr>
              <w:shd w:val="clear"/>
              <w:snapToGrid w:val="0"/>
              <w:rPr>
                <w:rFonts w:ascii="宋体"/>
                <w:color w:val="auto"/>
                <w:sz w:val="24"/>
                <w:highlight w:val="none"/>
              </w:rPr>
            </w:pPr>
          </w:p>
        </w:tc>
        <w:tc>
          <w:tcPr>
            <w:tcW w:w="1785" w:type="dxa"/>
            <w:vAlign w:val="center"/>
          </w:tcPr>
          <w:p w14:paraId="2F64546C">
            <w:pPr>
              <w:shd w:val="clear"/>
              <w:rPr>
                <w:rFonts w:ascii="宋体"/>
                <w:color w:val="auto"/>
                <w:sz w:val="24"/>
                <w:highlight w:val="none"/>
              </w:rPr>
            </w:pPr>
          </w:p>
        </w:tc>
        <w:tc>
          <w:tcPr>
            <w:tcW w:w="1365" w:type="dxa"/>
            <w:vAlign w:val="center"/>
          </w:tcPr>
          <w:p w14:paraId="314E57C1">
            <w:pPr>
              <w:shd w:val="clear"/>
              <w:rPr>
                <w:rFonts w:ascii="宋体"/>
                <w:color w:val="auto"/>
                <w:sz w:val="24"/>
                <w:highlight w:val="none"/>
              </w:rPr>
            </w:pPr>
          </w:p>
        </w:tc>
        <w:tc>
          <w:tcPr>
            <w:tcW w:w="2625" w:type="dxa"/>
            <w:vAlign w:val="center"/>
          </w:tcPr>
          <w:p w14:paraId="3A227313">
            <w:pPr>
              <w:shd w:val="clear"/>
              <w:rPr>
                <w:rFonts w:ascii="宋体"/>
                <w:color w:val="auto"/>
                <w:sz w:val="24"/>
                <w:highlight w:val="none"/>
              </w:rPr>
            </w:pPr>
          </w:p>
        </w:tc>
      </w:tr>
      <w:tr w14:paraId="568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00B01C42">
            <w:pPr>
              <w:shd w:val="clear"/>
              <w:rPr>
                <w:rFonts w:ascii="宋体"/>
                <w:color w:val="auto"/>
                <w:sz w:val="24"/>
                <w:highlight w:val="none"/>
              </w:rPr>
            </w:pPr>
          </w:p>
        </w:tc>
        <w:tc>
          <w:tcPr>
            <w:tcW w:w="1785" w:type="dxa"/>
            <w:vAlign w:val="center"/>
          </w:tcPr>
          <w:p w14:paraId="40AA4973">
            <w:pPr>
              <w:shd w:val="clear"/>
              <w:snapToGrid w:val="0"/>
              <w:rPr>
                <w:rFonts w:ascii="宋体"/>
                <w:color w:val="auto"/>
                <w:sz w:val="24"/>
                <w:highlight w:val="none"/>
              </w:rPr>
            </w:pPr>
          </w:p>
        </w:tc>
        <w:tc>
          <w:tcPr>
            <w:tcW w:w="1785" w:type="dxa"/>
            <w:vAlign w:val="center"/>
          </w:tcPr>
          <w:p w14:paraId="5B70E16C">
            <w:pPr>
              <w:shd w:val="clear"/>
              <w:rPr>
                <w:rFonts w:ascii="宋体"/>
                <w:color w:val="auto"/>
                <w:sz w:val="24"/>
                <w:highlight w:val="none"/>
              </w:rPr>
            </w:pPr>
          </w:p>
        </w:tc>
        <w:tc>
          <w:tcPr>
            <w:tcW w:w="1365" w:type="dxa"/>
            <w:vAlign w:val="center"/>
          </w:tcPr>
          <w:p w14:paraId="70DD8EEA">
            <w:pPr>
              <w:shd w:val="clear"/>
              <w:rPr>
                <w:rFonts w:ascii="宋体"/>
                <w:color w:val="auto"/>
                <w:sz w:val="24"/>
                <w:highlight w:val="none"/>
              </w:rPr>
            </w:pPr>
          </w:p>
        </w:tc>
        <w:tc>
          <w:tcPr>
            <w:tcW w:w="2625" w:type="dxa"/>
            <w:vAlign w:val="center"/>
          </w:tcPr>
          <w:p w14:paraId="7AEC2248">
            <w:pPr>
              <w:shd w:val="clear"/>
              <w:rPr>
                <w:rFonts w:ascii="宋体"/>
                <w:color w:val="auto"/>
                <w:sz w:val="24"/>
                <w:highlight w:val="none"/>
              </w:rPr>
            </w:pPr>
          </w:p>
        </w:tc>
      </w:tr>
      <w:tr w14:paraId="40B5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35" w:type="dxa"/>
            <w:vAlign w:val="center"/>
          </w:tcPr>
          <w:p w14:paraId="16A606BD">
            <w:pPr>
              <w:shd w:val="clear"/>
              <w:rPr>
                <w:rFonts w:ascii="宋体"/>
                <w:color w:val="auto"/>
                <w:sz w:val="24"/>
                <w:highlight w:val="none"/>
              </w:rPr>
            </w:pPr>
          </w:p>
        </w:tc>
        <w:tc>
          <w:tcPr>
            <w:tcW w:w="1785" w:type="dxa"/>
          </w:tcPr>
          <w:p w14:paraId="54D0AB7B">
            <w:pPr>
              <w:shd w:val="clear"/>
              <w:snapToGrid w:val="0"/>
              <w:rPr>
                <w:rFonts w:ascii="宋体"/>
                <w:color w:val="auto"/>
                <w:sz w:val="24"/>
                <w:highlight w:val="none"/>
              </w:rPr>
            </w:pPr>
          </w:p>
        </w:tc>
        <w:tc>
          <w:tcPr>
            <w:tcW w:w="1785" w:type="dxa"/>
            <w:vAlign w:val="center"/>
          </w:tcPr>
          <w:p w14:paraId="19A08DAC">
            <w:pPr>
              <w:shd w:val="clear"/>
              <w:rPr>
                <w:rFonts w:ascii="宋体"/>
                <w:color w:val="auto"/>
                <w:sz w:val="24"/>
                <w:highlight w:val="none"/>
              </w:rPr>
            </w:pPr>
          </w:p>
        </w:tc>
        <w:tc>
          <w:tcPr>
            <w:tcW w:w="1365" w:type="dxa"/>
            <w:vAlign w:val="center"/>
          </w:tcPr>
          <w:p w14:paraId="55F4995D">
            <w:pPr>
              <w:shd w:val="clear"/>
              <w:rPr>
                <w:rFonts w:ascii="宋体"/>
                <w:color w:val="auto"/>
                <w:sz w:val="24"/>
                <w:highlight w:val="none"/>
              </w:rPr>
            </w:pPr>
          </w:p>
        </w:tc>
        <w:tc>
          <w:tcPr>
            <w:tcW w:w="2625" w:type="dxa"/>
            <w:vAlign w:val="center"/>
          </w:tcPr>
          <w:p w14:paraId="3F37D71B">
            <w:pPr>
              <w:shd w:val="clear"/>
              <w:rPr>
                <w:rFonts w:ascii="宋体"/>
                <w:color w:val="auto"/>
                <w:sz w:val="24"/>
                <w:highlight w:val="none"/>
              </w:rPr>
            </w:pPr>
          </w:p>
        </w:tc>
      </w:tr>
      <w:tr w14:paraId="2CC6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35" w:type="dxa"/>
            <w:vAlign w:val="center"/>
          </w:tcPr>
          <w:p w14:paraId="2D4FB6B4">
            <w:pPr>
              <w:shd w:val="clear"/>
              <w:rPr>
                <w:rFonts w:ascii="宋体"/>
                <w:color w:val="auto"/>
                <w:sz w:val="24"/>
                <w:highlight w:val="none"/>
              </w:rPr>
            </w:pPr>
          </w:p>
        </w:tc>
        <w:tc>
          <w:tcPr>
            <w:tcW w:w="1785" w:type="dxa"/>
          </w:tcPr>
          <w:p w14:paraId="576A8BF8">
            <w:pPr>
              <w:shd w:val="clear"/>
              <w:snapToGrid w:val="0"/>
              <w:rPr>
                <w:rFonts w:ascii="宋体"/>
                <w:color w:val="auto"/>
                <w:sz w:val="24"/>
                <w:highlight w:val="none"/>
              </w:rPr>
            </w:pPr>
          </w:p>
        </w:tc>
        <w:tc>
          <w:tcPr>
            <w:tcW w:w="1785" w:type="dxa"/>
            <w:vAlign w:val="center"/>
          </w:tcPr>
          <w:p w14:paraId="05087473">
            <w:pPr>
              <w:shd w:val="clear"/>
              <w:rPr>
                <w:rFonts w:ascii="宋体"/>
                <w:color w:val="auto"/>
                <w:sz w:val="24"/>
                <w:highlight w:val="none"/>
              </w:rPr>
            </w:pPr>
          </w:p>
        </w:tc>
        <w:tc>
          <w:tcPr>
            <w:tcW w:w="1365" w:type="dxa"/>
            <w:vAlign w:val="center"/>
          </w:tcPr>
          <w:p w14:paraId="0C8445B4">
            <w:pPr>
              <w:shd w:val="clear"/>
              <w:rPr>
                <w:rFonts w:ascii="宋体"/>
                <w:color w:val="auto"/>
                <w:sz w:val="24"/>
                <w:highlight w:val="none"/>
              </w:rPr>
            </w:pPr>
          </w:p>
        </w:tc>
        <w:tc>
          <w:tcPr>
            <w:tcW w:w="2625" w:type="dxa"/>
            <w:vAlign w:val="center"/>
          </w:tcPr>
          <w:p w14:paraId="25EE0CEF">
            <w:pPr>
              <w:shd w:val="clear"/>
              <w:rPr>
                <w:rFonts w:ascii="宋体"/>
                <w:color w:val="auto"/>
                <w:sz w:val="24"/>
                <w:highlight w:val="none"/>
              </w:rPr>
            </w:pPr>
          </w:p>
        </w:tc>
      </w:tr>
    </w:tbl>
    <w:p w14:paraId="2F050AEA">
      <w:pPr>
        <w:shd w:val="clear"/>
        <w:spacing w:line="360" w:lineRule="auto"/>
        <w:rPr>
          <w:rFonts w:ascii="宋体"/>
          <w:b/>
          <w:color w:val="auto"/>
          <w:sz w:val="24"/>
          <w:highlight w:val="none"/>
        </w:rPr>
      </w:pPr>
    </w:p>
    <w:p w14:paraId="3ABC35C9">
      <w:pPr>
        <w:shd w:val="clear"/>
        <w:spacing w:line="480" w:lineRule="auto"/>
        <w:rPr>
          <w:rFonts w:ascii="宋体"/>
          <w:color w:val="auto"/>
          <w:sz w:val="24"/>
          <w:highlight w:val="none"/>
        </w:rPr>
      </w:pPr>
      <w:r>
        <w:rPr>
          <w:rFonts w:hint="eastAsia" w:ascii="宋体" w:hAnsi="宋体"/>
          <w:color w:val="auto"/>
          <w:sz w:val="24"/>
          <w:highlight w:val="none"/>
        </w:rPr>
        <w:t>投标人名称（盖章）：</w:t>
      </w:r>
      <w:r>
        <w:rPr>
          <w:rFonts w:ascii="宋体" w:hAnsi="宋体"/>
          <w:color w:val="auto"/>
          <w:sz w:val="24"/>
          <w:highlight w:val="none"/>
          <w:u w:val="single"/>
        </w:rPr>
        <w:t xml:space="preserve">                         </w:t>
      </w:r>
    </w:p>
    <w:p w14:paraId="3848FF00">
      <w:pPr>
        <w:shd w:val="clear"/>
        <w:spacing w:line="480" w:lineRule="auto"/>
        <w:rPr>
          <w:rFonts w:ascii="宋体" w:hAnsi="宋体"/>
          <w:color w:val="auto"/>
          <w:sz w:val="24"/>
          <w:highlight w:val="none"/>
        </w:rPr>
      </w:pPr>
      <w:r>
        <w:rPr>
          <w:rFonts w:hint="eastAsia" w:ascii="宋体" w:hAnsi="宋体"/>
          <w:color w:val="auto"/>
          <w:sz w:val="24"/>
          <w:highlight w:val="none"/>
        </w:rPr>
        <w:t>法定代表人或授权委托代理人（签字或盖章）：</w:t>
      </w:r>
      <w:r>
        <w:rPr>
          <w:rFonts w:hint="eastAsia" w:ascii="宋体" w:hAnsi="宋体"/>
          <w:color w:val="auto"/>
          <w:sz w:val="24"/>
          <w:highlight w:val="none"/>
          <w:u w:val="single"/>
        </w:rPr>
        <w:t xml:space="preserve">                   </w:t>
      </w:r>
    </w:p>
    <w:p w14:paraId="053B541A">
      <w:pPr>
        <w:shd w:val="clear"/>
        <w:spacing w:line="480" w:lineRule="auto"/>
        <w:rPr>
          <w:rFonts w:ascii="宋体"/>
          <w:color w:val="auto"/>
          <w:sz w:val="24"/>
          <w:highlight w:val="none"/>
        </w:rPr>
      </w:pPr>
      <w:r>
        <w:rPr>
          <w:rFonts w:hint="eastAsia" w:ascii="宋体" w:hAnsi="宋体"/>
          <w:color w:val="auto"/>
          <w:sz w:val="24"/>
          <w:highlight w:val="none"/>
        </w:rPr>
        <w:t>日期：</w:t>
      </w:r>
      <w:r>
        <w:rPr>
          <w:rFonts w:ascii="宋体" w:hAnsi="宋体"/>
          <w:color w:val="auto"/>
          <w:sz w:val="24"/>
          <w:highlight w:val="none"/>
          <w:u w:val="single"/>
        </w:rPr>
        <w:t xml:space="preserve">                         </w:t>
      </w:r>
    </w:p>
    <w:p w14:paraId="75B82821">
      <w:pPr>
        <w:shd w:val="clear"/>
        <w:spacing w:line="360" w:lineRule="auto"/>
        <w:rPr>
          <w:rFonts w:ascii="宋体"/>
          <w:b/>
          <w:color w:val="auto"/>
          <w:sz w:val="24"/>
          <w:highlight w:val="none"/>
        </w:rPr>
      </w:pPr>
    </w:p>
    <w:p w14:paraId="3555F95B">
      <w:pPr>
        <w:shd w:val="clear"/>
        <w:spacing w:line="360" w:lineRule="auto"/>
        <w:rPr>
          <w:rFonts w:ascii="宋体"/>
          <w:b/>
          <w:color w:val="auto"/>
          <w:sz w:val="24"/>
          <w:highlight w:val="none"/>
        </w:rPr>
      </w:pPr>
    </w:p>
    <w:p w14:paraId="3E8E6611">
      <w:pPr>
        <w:shd w:val="clear"/>
        <w:spacing w:line="360" w:lineRule="auto"/>
        <w:rPr>
          <w:rFonts w:ascii="宋体"/>
          <w:b/>
          <w:color w:val="auto"/>
          <w:sz w:val="24"/>
          <w:highlight w:val="none"/>
        </w:rPr>
      </w:pPr>
    </w:p>
    <w:p w14:paraId="0FCACF91">
      <w:pPr>
        <w:shd w:val="clear"/>
        <w:spacing w:line="360" w:lineRule="auto"/>
        <w:rPr>
          <w:rFonts w:ascii="宋体"/>
          <w:b/>
          <w:color w:val="auto"/>
          <w:sz w:val="24"/>
          <w:highlight w:val="none"/>
        </w:rPr>
      </w:pPr>
    </w:p>
    <w:p w14:paraId="6324D1EE">
      <w:pPr>
        <w:shd w:val="clear"/>
        <w:spacing w:line="360" w:lineRule="auto"/>
        <w:rPr>
          <w:rFonts w:ascii="宋体"/>
          <w:b/>
          <w:color w:val="auto"/>
          <w:sz w:val="24"/>
          <w:highlight w:val="none"/>
        </w:rPr>
      </w:pPr>
    </w:p>
    <w:p w14:paraId="46F2B702">
      <w:pPr>
        <w:shd w:val="clear"/>
        <w:spacing w:line="360" w:lineRule="auto"/>
        <w:rPr>
          <w:rFonts w:ascii="宋体"/>
          <w:b/>
          <w:color w:val="auto"/>
          <w:sz w:val="24"/>
          <w:highlight w:val="none"/>
        </w:rPr>
      </w:pPr>
    </w:p>
    <w:p w14:paraId="6F24D5FD">
      <w:pPr>
        <w:pStyle w:val="13"/>
        <w:shd w:val="clear"/>
        <w:ind w:right="-252"/>
        <w:rPr>
          <w:color w:val="auto"/>
          <w:highlight w:val="none"/>
        </w:rPr>
      </w:pPr>
    </w:p>
    <w:p w14:paraId="14C857A0">
      <w:pPr>
        <w:shd w:val="clear"/>
        <w:spacing w:line="360" w:lineRule="auto"/>
        <w:rPr>
          <w:rFonts w:ascii="宋体"/>
          <w:b/>
          <w:color w:val="auto"/>
          <w:sz w:val="24"/>
          <w:highlight w:val="none"/>
        </w:rPr>
      </w:pPr>
    </w:p>
    <w:p w14:paraId="2417184F">
      <w:pPr>
        <w:shd w:val="clear"/>
        <w:spacing w:line="360" w:lineRule="auto"/>
        <w:rPr>
          <w:rFonts w:ascii="宋体"/>
          <w:b/>
          <w:color w:val="auto"/>
          <w:sz w:val="24"/>
          <w:highlight w:val="none"/>
        </w:rPr>
      </w:pPr>
    </w:p>
    <w:p w14:paraId="33FE7A4B">
      <w:pPr>
        <w:shd w:val="clear"/>
        <w:tabs>
          <w:tab w:val="left" w:pos="2460"/>
        </w:tabs>
        <w:spacing w:line="360" w:lineRule="auto"/>
        <w:rPr>
          <w:rFonts w:hint="default" w:ascii="宋体" w:eastAsia="宋体"/>
          <w:b/>
          <w:color w:val="auto"/>
          <w:sz w:val="28"/>
          <w:highlight w:val="none"/>
          <w:lang w:val="en-US" w:eastAsia="zh-CN"/>
        </w:rPr>
      </w:pPr>
      <w:r>
        <w:rPr>
          <w:rFonts w:hint="eastAsia" w:ascii="宋体" w:hAnsi="宋体"/>
          <w:b/>
          <w:color w:val="auto"/>
          <w:sz w:val="28"/>
          <w:highlight w:val="none"/>
        </w:rPr>
        <w:t>附件</w:t>
      </w:r>
      <w:r>
        <w:rPr>
          <w:rFonts w:ascii="宋体" w:hAnsi="宋体"/>
          <w:b/>
          <w:color w:val="auto"/>
          <w:sz w:val="28"/>
          <w:highlight w:val="none"/>
        </w:rPr>
        <w:t>1</w:t>
      </w:r>
      <w:r>
        <w:rPr>
          <w:rFonts w:hint="eastAsia" w:ascii="宋体" w:hAnsi="宋体"/>
          <w:b/>
          <w:color w:val="auto"/>
          <w:sz w:val="28"/>
          <w:highlight w:val="none"/>
          <w:lang w:val="en-US" w:eastAsia="zh-CN"/>
        </w:rPr>
        <w:t>6</w:t>
      </w:r>
    </w:p>
    <w:p w14:paraId="30233AB9">
      <w:pPr>
        <w:shd w:val="clear"/>
        <w:spacing w:line="480" w:lineRule="exact"/>
        <w:jc w:val="center"/>
        <w:rPr>
          <w:rFonts w:ascii="宋体"/>
          <w:b/>
          <w:color w:val="auto"/>
          <w:sz w:val="32"/>
          <w:szCs w:val="32"/>
          <w:highlight w:val="none"/>
        </w:rPr>
      </w:pPr>
      <w:r>
        <w:rPr>
          <w:rFonts w:hint="eastAsia" w:ascii="宋体" w:hAnsi="宋体"/>
          <w:b/>
          <w:color w:val="auto"/>
          <w:sz w:val="32"/>
          <w:szCs w:val="32"/>
          <w:highlight w:val="none"/>
        </w:rPr>
        <w:t>售后服务情况表</w:t>
      </w:r>
    </w:p>
    <w:p w14:paraId="363F5658">
      <w:pPr>
        <w:shd w:val="clear"/>
        <w:spacing w:line="360" w:lineRule="auto"/>
        <w:rPr>
          <w:rFonts w:ascii="宋体"/>
          <w:b/>
          <w:color w:val="auto"/>
          <w:sz w:val="24"/>
          <w:highlight w:val="none"/>
        </w:rPr>
      </w:pPr>
    </w:p>
    <w:tbl>
      <w:tblPr>
        <w:tblStyle w:val="26"/>
        <w:tblW w:w="8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9"/>
        <w:gridCol w:w="2355"/>
        <w:gridCol w:w="4061"/>
        <w:gridCol w:w="1373"/>
      </w:tblGrid>
      <w:tr w14:paraId="2A3529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8" w:hRule="atLeast"/>
          <w:jc w:val="center"/>
        </w:trPr>
        <w:tc>
          <w:tcPr>
            <w:tcW w:w="739" w:type="dxa"/>
            <w:tcBorders>
              <w:top w:val="single" w:color="auto" w:sz="4" w:space="0"/>
            </w:tcBorders>
            <w:vAlign w:val="center"/>
          </w:tcPr>
          <w:p w14:paraId="551E43A7">
            <w:pPr>
              <w:pStyle w:val="61"/>
              <w:shd w:val="clear"/>
              <w:spacing w:line="360" w:lineRule="auto"/>
              <w:jc w:val="center"/>
              <w:rPr>
                <w:rFonts w:ascii="宋体" w:cs="Arial"/>
                <w:b/>
                <w:color w:val="auto"/>
                <w:sz w:val="24"/>
                <w:highlight w:val="none"/>
              </w:rPr>
            </w:pPr>
            <w:r>
              <w:rPr>
                <w:rFonts w:hint="eastAsia" w:ascii="宋体" w:hAnsi="宋体" w:cs="Arial"/>
                <w:b/>
                <w:color w:val="auto"/>
                <w:sz w:val="24"/>
                <w:highlight w:val="none"/>
              </w:rPr>
              <w:t>序号</w:t>
            </w:r>
          </w:p>
        </w:tc>
        <w:tc>
          <w:tcPr>
            <w:tcW w:w="2355" w:type="dxa"/>
            <w:tcBorders>
              <w:top w:val="single" w:color="auto" w:sz="4" w:space="0"/>
            </w:tcBorders>
            <w:vAlign w:val="center"/>
          </w:tcPr>
          <w:p w14:paraId="2376AA2B">
            <w:pPr>
              <w:pStyle w:val="61"/>
              <w:shd w:val="clear"/>
              <w:spacing w:line="360" w:lineRule="auto"/>
              <w:jc w:val="center"/>
              <w:rPr>
                <w:rFonts w:ascii="宋体" w:cs="Arial"/>
                <w:b/>
                <w:color w:val="auto"/>
                <w:sz w:val="24"/>
                <w:highlight w:val="none"/>
              </w:rPr>
            </w:pPr>
            <w:r>
              <w:rPr>
                <w:rFonts w:hint="eastAsia" w:ascii="宋体" w:hAnsi="宋体" w:cs="Arial"/>
                <w:b/>
                <w:color w:val="auto"/>
                <w:sz w:val="24"/>
                <w:highlight w:val="none"/>
              </w:rPr>
              <w:t>项目</w:t>
            </w:r>
          </w:p>
        </w:tc>
        <w:tc>
          <w:tcPr>
            <w:tcW w:w="4061" w:type="dxa"/>
            <w:tcBorders>
              <w:top w:val="single" w:color="auto" w:sz="4" w:space="0"/>
            </w:tcBorders>
            <w:vAlign w:val="center"/>
          </w:tcPr>
          <w:p w14:paraId="08242945">
            <w:pPr>
              <w:pStyle w:val="61"/>
              <w:shd w:val="clear"/>
              <w:spacing w:line="360" w:lineRule="auto"/>
              <w:jc w:val="center"/>
              <w:rPr>
                <w:rFonts w:ascii="宋体" w:cs="Arial"/>
                <w:b/>
                <w:color w:val="auto"/>
                <w:sz w:val="24"/>
                <w:highlight w:val="none"/>
              </w:rPr>
            </w:pPr>
            <w:r>
              <w:rPr>
                <w:rFonts w:hint="eastAsia" w:ascii="宋体" w:hAnsi="宋体" w:cs="Arial"/>
                <w:b/>
                <w:color w:val="auto"/>
                <w:sz w:val="24"/>
                <w:highlight w:val="none"/>
              </w:rPr>
              <w:t>投标人情况</w:t>
            </w:r>
          </w:p>
        </w:tc>
        <w:tc>
          <w:tcPr>
            <w:tcW w:w="1373" w:type="dxa"/>
            <w:tcBorders>
              <w:top w:val="single" w:color="auto" w:sz="4" w:space="0"/>
            </w:tcBorders>
            <w:vAlign w:val="center"/>
          </w:tcPr>
          <w:p w14:paraId="412CFF24">
            <w:pPr>
              <w:pStyle w:val="61"/>
              <w:shd w:val="clear"/>
              <w:spacing w:line="360" w:lineRule="auto"/>
              <w:jc w:val="center"/>
              <w:rPr>
                <w:rFonts w:ascii="宋体" w:cs="Arial"/>
                <w:b/>
                <w:color w:val="auto"/>
                <w:sz w:val="24"/>
                <w:highlight w:val="none"/>
              </w:rPr>
            </w:pPr>
            <w:r>
              <w:rPr>
                <w:rFonts w:hint="eastAsia" w:ascii="宋体" w:hAnsi="宋体" w:cs="Arial"/>
                <w:b/>
                <w:color w:val="auto"/>
                <w:sz w:val="24"/>
                <w:highlight w:val="none"/>
              </w:rPr>
              <w:t>备注</w:t>
            </w:r>
          </w:p>
        </w:tc>
      </w:tr>
      <w:tr w14:paraId="5D986F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18" w:hRule="atLeast"/>
          <w:jc w:val="center"/>
        </w:trPr>
        <w:tc>
          <w:tcPr>
            <w:tcW w:w="739" w:type="dxa"/>
            <w:vAlign w:val="center"/>
          </w:tcPr>
          <w:p w14:paraId="15DC3E19">
            <w:pPr>
              <w:shd w:val="clear"/>
              <w:spacing w:line="360" w:lineRule="auto"/>
              <w:jc w:val="center"/>
              <w:rPr>
                <w:rFonts w:ascii="宋体" w:cs="Arial"/>
                <w:bCs/>
                <w:color w:val="auto"/>
                <w:sz w:val="24"/>
                <w:highlight w:val="none"/>
              </w:rPr>
            </w:pPr>
            <w:r>
              <w:rPr>
                <w:rFonts w:hint="eastAsia" w:ascii="宋体" w:hAnsi="宋体" w:cs="宋体"/>
                <w:color w:val="auto"/>
                <w:sz w:val="24"/>
                <w:highlight w:val="none"/>
              </w:rPr>
              <w:t>1</w:t>
            </w:r>
          </w:p>
        </w:tc>
        <w:tc>
          <w:tcPr>
            <w:tcW w:w="2355" w:type="dxa"/>
            <w:vAlign w:val="center"/>
          </w:tcPr>
          <w:p w14:paraId="56E9BDE5">
            <w:pPr>
              <w:shd w:val="clear"/>
              <w:spacing w:line="360" w:lineRule="auto"/>
              <w:jc w:val="center"/>
              <w:rPr>
                <w:rFonts w:ascii="宋体" w:cs="Arial"/>
                <w:bCs/>
                <w:color w:val="auto"/>
                <w:sz w:val="24"/>
                <w:highlight w:val="none"/>
              </w:rPr>
            </w:pPr>
            <w:r>
              <w:rPr>
                <w:rFonts w:hint="eastAsia" w:ascii="宋体" w:hAnsi="宋体" w:cs="宋体"/>
                <w:color w:val="auto"/>
                <w:sz w:val="24"/>
                <w:highlight w:val="none"/>
              </w:rPr>
              <w:t>售后服务情况（服务方式、服务网点、售后服务的内容和措施等等，可用附页和宣传材料）</w:t>
            </w:r>
          </w:p>
        </w:tc>
        <w:tc>
          <w:tcPr>
            <w:tcW w:w="4061" w:type="dxa"/>
            <w:vAlign w:val="center"/>
          </w:tcPr>
          <w:p w14:paraId="3414E56E">
            <w:pPr>
              <w:shd w:val="clear"/>
              <w:spacing w:line="360" w:lineRule="auto"/>
              <w:jc w:val="center"/>
              <w:rPr>
                <w:rFonts w:ascii="宋体" w:cs="Arial"/>
                <w:bCs/>
                <w:color w:val="auto"/>
                <w:sz w:val="24"/>
                <w:highlight w:val="none"/>
              </w:rPr>
            </w:pPr>
          </w:p>
        </w:tc>
        <w:tc>
          <w:tcPr>
            <w:tcW w:w="1373" w:type="dxa"/>
          </w:tcPr>
          <w:p w14:paraId="5CDBBFC0">
            <w:pPr>
              <w:pStyle w:val="61"/>
              <w:shd w:val="clear"/>
              <w:spacing w:line="360" w:lineRule="auto"/>
              <w:rPr>
                <w:rFonts w:ascii="宋体" w:cs="Arial"/>
                <w:bCs/>
                <w:color w:val="auto"/>
                <w:sz w:val="24"/>
                <w:highlight w:val="none"/>
              </w:rPr>
            </w:pPr>
          </w:p>
        </w:tc>
      </w:tr>
      <w:tr w14:paraId="1944C0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739" w:type="dxa"/>
            <w:vAlign w:val="center"/>
          </w:tcPr>
          <w:p w14:paraId="350874A3">
            <w:pPr>
              <w:shd w:val="clear"/>
              <w:spacing w:line="360" w:lineRule="auto"/>
              <w:jc w:val="center"/>
              <w:rPr>
                <w:rFonts w:ascii="宋体" w:cs="Arial"/>
                <w:bCs/>
                <w:color w:val="auto"/>
                <w:sz w:val="24"/>
                <w:highlight w:val="none"/>
              </w:rPr>
            </w:pPr>
            <w:r>
              <w:rPr>
                <w:rFonts w:hint="eastAsia" w:ascii="宋体" w:hAnsi="宋体" w:cs="宋体"/>
                <w:color w:val="auto"/>
                <w:sz w:val="24"/>
                <w:highlight w:val="none"/>
              </w:rPr>
              <w:t>2</w:t>
            </w:r>
          </w:p>
        </w:tc>
        <w:tc>
          <w:tcPr>
            <w:tcW w:w="2355" w:type="dxa"/>
            <w:vAlign w:val="center"/>
          </w:tcPr>
          <w:p w14:paraId="6020FCDF">
            <w:pPr>
              <w:shd w:val="clear"/>
              <w:spacing w:line="360" w:lineRule="auto"/>
              <w:jc w:val="center"/>
              <w:rPr>
                <w:rFonts w:ascii="宋体" w:cs="Arial"/>
                <w:bCs/>
                <w:color w:val="auto"/>
                <w:sz w:val="24"/>
                <w:highlight w:val="none"/>
              </w:rPr>
            </w:pPr>
          </w:p>
        </w:tc>
        <w:tc>
          <w:tcPr>
            <w:tcW w:w="4061" w:type="dxa"/>
            <w:vAlign w:val="center"/>
          </w:tcPr>
          <w:p w14:paraId="66A385CE">
            <w:pPr>
              <w:shd w:val="clear"/>
              <w:spacing w:line="360" w:lineRule="auto"/>
              <w:jc w:val="center"/>
              <w:rPr>
                <w:rFonts w:ascii="宋体" w:hAnsi="宋体" w:cs="宋体"/>
                <w:color w:val="auto"/>
                <w:sz w:val="24"/>
                <w:highlight w:val="none"/>
              </w:rPr>
            </w:pPr>
          </w:p>
          <w:p w14:paraId="4C634477">
            <w:pPr>
              <w:shd w:val="clear"/>
              <w:spacing w:line="360" w:lineRule="auto"/>
              <w:jc w:val="center"/>
              <w:rPr>
                <w:rFonts w:ascii="宋体" w:hAnsi="宋体" w:cs="宋体"/>
                <w:color w:val="auto"/>
                <w:sz w:val="24"/>
                <w:highlight w:val="none"/>
              </w:rPr>
            </w:pPr>
          </w:p>
          <w:p w14:paraId="2514BD90">
            <w:pPr>
              <w:shd w:val="clear"/>
              <w:spacing w:line="360" w:lineRule="auto"/>
              <w:jc w:val="center"/>
              <w:rPr>
                <w:rFonts w:ascii="宋体" w:cs="Arial"/>
                <w:bCs/>
                <w:color w:val="auto"/>
                <w:sz w:val="24"/>
                <w:highlight w:val="none"/>
              </w:rPr>
            </w:pPr>
          </w:p>
        </w:tc>
        <w:tc>
          <w:tcPr>
            <w:tcW w:w="1373" w:type="dxa"/>
          </w:tcPr>
          <w:p w14:paraId="3670668C">
            <w:pPr>
              <w:pStyle w:val="61"/>
              <w:widowControl/>
              <w:shd w:val="clear"/>
              <w:spacing w:line="360" w:lineRule="auto"/>
              <w:jc w:val="left"/>
              <w:rPr>
                <w:rFonts w:ascii="宋体" w:cs="Arial"/>
                <w:bCs/>
                <w:color w:val="auto"/>
                <w:sz w:val="24"/>
                <w:highlight w:val="none"/>
              </w:rPr>
            </w:pPr>
          </w:p>
          <w:p w14:paraId="3C583201">
            <w:pPr>
              <w:pStyle w:val="61"/>
              <w:widowControl/>
              <w:shd w:val="clear"/>
              <w:spacing w:line="360" w:lineRule="auto"/>
              <w:jc w:val="left"/>
              <w:rPr>
                <w:rFonts w:ascii="宋体" w:cs="Arial"/>
                <w:bCs/>
                <w:color w:val="auto"/>
                <w:sz w:val="24"/>
                <w:highlight w:val="none"/>
              </w:rPr>
            </w:pPr>
          </w:p>
          <w:p w14:paraId="02026BC5">
            <w:pPr>
              <w:pStyle w:val="61"/>
              <w:shd w:val="clear"/>
              <w:spacing w:line="360" w:lineRule="auto"/>
              <w:rPr>
                <w:rFonts w:ascii="宋体" w:cs="Arial"/>
                <w:bCs/>
                <w:color w:val="auto"/>
                <w:sz w:val="24"/>
                <w:highlight w:val="none"/>
              </w:rPr>
            </w:pPr>
          </w:p>
        </w:tc>
      </w:tr>
      <w:tr w14:paraId="3ED46D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20" w:hRule="exact"/>
          <w:jc w:val="center"/>
        </w:trPr>
        <w:tc>
          <w:tcPr>
            <w:tcW w:w="739" w:type="dxa"/>
            <w:vAlign w:val="center"/>
          </w:tcPr>
          <w:p w14:paraId="3E021B39">
            <w:pPr>
              <w:shd w:val="clear"/>
              <w:spacing w:line="360" w:lineRule="auto"/>
              <w:jc w:val="center"/>
              <w:rPr>
                <w:rFonts w:ascii="宋体" w:cs="Arial"/>
                <w:bCs/>
                <w:color w:val="auto"/>
                <w:sz w:val="24"/>
                <w:highlight w:val="none"/>
              </w:rPr>
            </w:pPr>
            <w:r>
              <w:rPr>
                <w:rFonts w:hint="eastAsia" w:ascii="宋体" w:hAnsi="宋体" w:cs="宋体"/>
                <w:color w:val="auto"/>
                <w:sz w:val="24"/>
                <w:highlight w:val="none"/>
              </w:rPr>
              <w:t>3</w:t>
            </w:r>
          </w:p>
        </w:tc>
        <w:tc>
          <w:tcPr>
            <w:tcW w:w="2355" w:type="dxa"/>
            <w:vAlign w:val="center"/>
          </w:tcPr>
          <w:p w14:paraId="52E2E22B">
            <w:pPr>
              <w:shd w:val="clear"/>
              <w:spacing w:line="360" w:lineRule="auto"/>
              <w:jc w:val="center"/>
              <w:rPr>
                <w:rFonts w:ascii="宋体" w:cs="Arial"/>
                <w:bCs/>
                <w:color w:val="auto"/>
                <w:sz w:val="24"/>
                <w:highlight w:val="none"/>
              </w:rPr>
            </w:pPr>
          </w:p>
        </w:tc>
        <w:tc>
          <w:tcPr>
            <w:tcW w:w="4061" w:type="dxa"/>
            <w:vAlign w:val="center"/>
          </w:tcPr>
          <w:p w14:paraId="4C6E8EAE">
            <w:pPr>
              <w:shd w:val="clear"/>
              <w:spacing w:line="360" w:lineRule="auto"/>
              <w:jc w:val="center"/>
              <w:rPr>
                <w:rFonts w:ascii="宋体" w:hAnsi="宋体" w:cs="宋体"/>
                <w:color w:val="auto"/>
                <w:sz w:val="24"/>
                <w:highlight w:val="none"/>
              </w:rPr>
            </w:pPr>
          </w:p>
          <w:p w14:paraId="046519B4">
            <w:pPr>
              <w:shd w:val="clear"/>
              <w:spacing w:line="360" w:lineRule="auto"/>
              <w:jc w:val="center"/>
              <w:rPr>
                <w:rFonts w:ascii="宋体" w:cs="Arial"/>
                <w:bCs/>
                <w:i/>
                <w:color w:val="auto"/>
                <w:sz w:val="24"/>
                <w:highlight w:val="none"/>
              </w:rPr>
            </w:pPr>
          </w:p>
        </w:tc>
        <w:tc>
          <w:tcPr>
            <w:tcW w:w="1373" w:type="dxa"/>
          </w:tcPr>
          <w:p w14:paraId="1672A5A1">
            <w:pPr>
              <w:pStyle w:val="61"/>
              <w:widowControl/>
              <w:shd w:val="clear"/>
              <w:spacing w:line="360" w:lineRule="auto"/>
              <w:jc w:val="left"/>
              <w:rPr>
                <w:rFonts w:ascii="宋体" w:cs="Arial"/>
                <w:bCs/>
                <w:i/>
                <w:color w:val="auto"/>
                <w:sz w:val="24"/>
                <w:highlight w:val="none"/>
              </w:rPr>
            </w:pPr>
          </w:p>
          <w:p w14:paraId="7856C451">
            <w:pPr>
              <w:pStyle w:val="61"/>
              <w:widowControl/>
              <w:shd w:val="clear"/>
              <w:spacing w:line="360" w:lineRule="auto"/>
              <w:jc w:val="left"/>
              <w:rPr>
                <w:rFonts w:ascii="宋体" w:cs="Arial"/>
                <w:bCs/>
                <w:i/>
                <w:color w:val="auto"/>
                <w:sz w:val="24"/>
                <w:highlight w:val="none"/>
              </w:rPr>
            </w:pPr>
          </w:p>
          <w:p w14:paraId="1ABD00E2">
            <w:pPr>
              <w:pStyle w:val="61"/>
              <w:widowControl/>
              <w:shd w:val="clear"/>
              <w:spacing w:line="360" w:lineRule="auto"/>
              <w:jc w:val="left"/>
              <w:rPr>
                <w:rFonts w:ascii="宋体" w:cs="Arial"/>
                <w:bCs/>
                <w:i/>
                <w:color w:val="auto"/>
                <w:sz w:val="24"/>
                <w:highlight w:val="none"/>
              </w:rPr>
            </w:pPr>
          </w:p>
        </w:tc>
      </w:tr>
      <w:tr w14:paraId="758A20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exact"/>
          <w:jc w:val="center"/>
        </w:trPr>
        <w:tc>
          <w:tcPr>
            <w:tcW w:w="739" w:type="dxa"/>
            <w:tcBorders>
              <w:bottom w:val="single" w:color="auto" w:sz="4" w:space="0"/>
            </w:tcBorders>
            <w:vAlign w:val="center"/>
          </w:tcPr>
          <w:p w14:paraId="21AC0D54">
            <w:pPr>
              <w:shd w:val="clear"/>
              <w:spacing w:line="360" w:lineRule="auto"/>
              <w:jc w:val="center"/>
              <w:rPr>
                <w:rFonts w:ascii="宋体" w:cs="Arial"/>
                <w:bCs/>
                <w:color w:val="auto"/>
                <w:sz w:val="24"/>
                <w:highlight w:val="none"/>
              </w:rPr>
            </w:pPr>
            <w:r>
              <w:rPr>
                <w:rFonts w:hint="eastAsia" w:ascii="宋体" w:hAnsi="宋体" w:cs="宋体"/>
                <w:color w:val="auto"/>
                <w:sz w:val="24"/>
                <w:highlight w:val="none"/>
              </w:rPr>
              <w:t>……</w:t>
            </w:r>
          </w:p>
        </w:tc>
        <w:tc>
          <w:tcPr>
            <w:tcW w:w="2355" w:type="dxa"/>
            <w:tcBorders>
              <w:bottom w:val="single" w:color="auto" w:sz="4" w:space="0"/>
            </w:tcBorders>
            <w:vAlign w:val="center"/>
          </w:tcPr>
          <w:p w14:paraId="1F9F80D9">
            <w:pPr>
              <w:shd w:val="clear"/>
              <w:spacing w:line="360" w:lineRule="auto"/>
              <w:jc w:val="center"/>
              <w:rPr>
                <w:rFonts w:ascii="宋体" w:cs="Arial"/>
                <w:bCs/>
                <w:color w:val="auto"/>
                <w:sz w:val="24"/>
                <w:highlight w:val="none"/>
              </w:rPr>
            </w:pPr>
            <w:r>
              <w:rPr>
                <w:rFonts w:hint="eastAsia" w:ascii="宋体" w:hAnsi="宋体" w:cs="宋体"/>
                <w:color w:val="auto"/>
                <w:sz w:val="24"/>
                <w:highlight w:val="none"/>
              </w:rPr>
              <w:t>……</w:t>
            </w:r>
          </w:p>
        </w:tc>
        <w:tc>
          <w:tcPr>
            <w:tcW w:w="4061" w:type="dxa"/>
            <w:tcBorders>
              <w:bottom w:val="single" w:color="auto" w:sz="4" w:space="0"/>
            </w:tcBorders>
            <w:vAlign w:val="center"/>
          </w:tcPr>
          <w:p w14:paraId="4FA3401C">
            <w:pPr>
              <w:shd w:val="clear"/>
              <w:spacing w:line="360" w:lineRule="auto"/>
              <w:jc w:val="center"/>
              <w:rPr>
                <w:rFonts w:ascii="宋体" w:cs="Arial"/>
                <w:bCs/>
                <w:color w:val="auto"/>
                <w:sz w:val="24"/>
                <w:highlight w:val="none"/>
              </w:rPr>
            </w:pPr>
            <w:r>
              <w:rPr>
                <w:rFonts w:hint="eastAsia" w:ascii="宋体" w:hAnsi="宋体" w:cs="宋体"/>
                <w:color w:val="auto"/>
                <w:sz w:val="24"/>
                <w:highlight w:val="none"/>
              </w:rPr>
              <w:t>……</w:t>
            </w:r>
          </w:p>
        </w:tc>
        <w:tc>
          <w:tcPr>
            <w:tcW w:w="1373" w:type="dxa"/>
            <w:tcBorders>
              <w:bottom w:val="single" w:color="auto" w:sz="4" w:space="0"/>
            </w:tcBorders>
          </w:tcPr>
          <w:p w14:paraId="0DB7B003">
            <w:pPr>
              <w:pStyle w:val="61"/>
              <w:widowControl/>
              <w:shd w:val="clear"/>
              <w:spacing w:line="360" w:lineRule="auto"/>
              <w:jc w:val="left"/>
              <w:rPr>
                <w:rFonts w:ascii="宋体" w:cs="Arial"/>
                <w:bCs/>
                <w:color w:val="auto"/>
                <w:sz w:val="24"/>
                <w:highlight w:val="none"/>
              </w:rPr>
            </w:pPr>
          </w:p>
        </w:tc>
      </w:tr>
    </w:tbl>
    <w:p w14:paraId="13BCBB31">
      <w:pPr>
        <w:shd w:val="clear"/>
        <w:spacing w:line="360" w:lineRule="auto"/>
        <w:ind w:left="549" w:hanging="549" w:hangingChars="171"/>
        <w:jc w:val="center"/>
        <w:rPr>
          <w:rFonts w:ascii="宋体"/>
          <w:b/>
          <w:color w:val="auto"/>
          <w:sz w:val="32"/>
          <w:szCs w:val="32"/>
          <w:highlight w:val="none"/>
        </w:rPr>
      </w:pPr>
    </w:p>
    <w:p w14:paraId="4242FC45">
      <w:pPr>
        <w:shd w:val="clear"/>
        <w:spacing w:line="360" w:lineRule="auto"/>
        <w:rPr>
          <w:rFonts w:ascii="宋体"/>
          <w:color w:val="auto"/>
          <w:sz w:val="24"/>
          <w:highlight w:val="none"/>
        </w:rPr>
      </w:pPr>
    </w:p>
    <w:p w14:paraId="7DCD635E">
      <w:pPr>
        <w:shd w:val="clear"/>
        <w:spacing w:line="480" w:lineRule="auto"/>
        <w:rPr>
          <w:rFonts w:ascii="宋体"/>
          <w:color w:val="auto"/>
          <w:sz w:val="24"/>
          <w:highlight w:val="none"/>
        </w:rPr>
      </w:pPr>
      <w:r>
        <w:rPr>
          <w:rFonts w:hint="eastAsia" w:ascii="宋体" w:hAnsi="宋体"/>
          <w:color w:val="auto"/>
          <w:sz w:val="24"/>
          <w:highlight w:val="none"/>
        </w:rPr>
        <w:t>投标人名称（盖章）：</w:t>
      </w:r>
      <w:r>
        <w:rPr>
          <w:rFonts w:ascii="宋体" w:hAnsi="宋体"/>
          <w:color w:val="auto"/>
          <w:sz w:val="24"/>
          <w:highlight w:val="none"/>
          <w:u w:val="single"/>
        </w:rPr>
        <w:t xml:space="preserve">                         </w:t>
      </w:r>
    </w:p>
    <w:p w14:paraId="09A6B741">
      <w:pPr>
        <w:shd w:val="clear"/>
        <w:spacing w:line="480" w:lineRule="auto"/>
        <w:rPr>
          <w:rFonts w:ascii="宋体" w:hAnsi="宋体"/>
          <w:color w:val="auto"/>
          <w:sz w:val="24"/>
          <w:highlight w:val="none"/>
        </w:rPr>
      </w:pPr>
      <w:r>
        <w:rPr>
          <w:rFonts w:hint="eastAsia" w:ascii="宋体" w:hAnsi="宋体"/>
          <w:color w:val="auto"/>
          <w:sz w:val="24"/>
          <w:highlight w:val="none"/>
        </w:rPr>
        <w:t>法定代表人或授权委托代理人（签字或盖章）：</w:t>
      </w:r>
      <w:r>
        <w:rPr>
          <w:rFonts w:hint="eastAsia" w:ascii="宋体" w:hAnsi="宋体"/>
          <w:color w:val="auto"/>
          <w:sz w:val="24"/>
          <w:highlight w:val="none"/>
          <w:u w:val="single"/>
        </w:rPr>
        <w:t xml:space="preserve">                   </w:t>
      </w:r>
    </w:p>
    <w:p w14:paraId="2F468D01">
      <w:pPr>
        <w:shd w:val="clear"/>
        <w:spacing w:line="480" w:lineRule="auto"/>
        <w:rPr>
          <w:rFonts w:ascii="宋体"/>
          <w:color w:val="auto"/>
          <w:sz w:val="24"/>
          <w:highlight w:val="none"/>
        </w:rPr>
      </w:pPr>
      <w:r>
        <w:rPr>
          <w:rFonts w:hint="eastAsia" w:ascii="宋体" w:hAnsi="宋体"/>
          <w:color w:val="auto"/>
          <w:sz w:val="24"/>
          <w:highlight w:val="none"/>
        </w:rPr>
        <w:t>日期：</w:t>
      </w:r>
      <w:r>
        <w:rPr>
          <w:rFonts w:ascii="宋体" w:hAnsi="宋体"/>
          <w:color w:val="auto"/>
          <w:sz w:val="24"/>
          <w:highlight w:val="none"/>
          <w:u w:val="single"/>
        </w:rPr>
        <w:t xml:space="preserve">                         </w:t>
      </w:r>
    </w:p>
    <w:p w14:paraId="6456EFCE">
      <w:pPr>
        <w:shd w:val="clear"/>
        <w:spacing w:line="360" w:lineRule="auto"/>
        <w:rPr>
          <w:rFonts w:ascii="宋体" w:cs="宋体"/>
          <w:color w:val="auto"/>
          <w:sz w:val="24"/>
          <w:szCs w:val="32"/>
          <w:highlight w:val="none"/>
        </w:rPr>
      </w:pPr>
    </w:p>
    <w:p w14:paraId="7CC055C9">
      <w:pPr>
        <w:shd w:val="clear"/>
        <w:spacing w:line="360" w:lineRule="auto"/>
        <w:rPr>
          <w:rFonts w:ascii="宋体"/>
          <w:b/>
          <w:color w:val="auto"/>
          <w:sz w:val="24"/>
          <w:highlight w:val="none"/>
        </w:rPr>
      </w:pPr>
    </w:p>
    <w:p w14:paraId="12E079F7">
      <w:pPr>
        <w:shd w:val="clear"/>
        <w:spacing w:line="360" w:lineRule="auto"/>
        <w:rPr>
          <w:rFonts w:ascii="宋体"/>
          <w:b/>
          <w:color w:val="auto"/>
          <w:sz w:val="24"/>
          <w:highlight w:val="none"/>
        </w:rPr>
      </w:pPr>
    </w:p>
    <w:p w14:paraId="0362C92D">
      <w:pPr>
        <w:shd w:val="clear"/>
        <w:spacing w:line="360" w:lineRule="auto"/>
        <w:rPr>
          <w:rFonts w:ascii="宋体"/>
          <w:b/>
          <w:color w:val="auto"/>
          <w:sz w:val="24"/>
          <w:highlight w:val="none"/>
        </w:rPr>
      </w:pPr>
    </w:p>
    <w:p w14:paraId="76367C23">
      <w:pPr>
        <w:shd w:val="clear"/>
        <w:spacing w:line="360" w:lineRule="auto"/>
        <w:rPr>
          <w:rFonts w:ascii="宋体"/>
          <w:b/>
          <w:color w:val="auto"/>
          <w:sz w:val="24"/>
          <w:highlight w:val="none"/>
        </w:rPr>
      </w:pPr>
    </w:p>
    <w:p w14:paraId="3457CAA1">
      <w:pPr>
        <w:shd w:val="clear"/>
        <w:spacing w:line="360" w:lineRule="auto"/>
        <w:rPr>
          <w:rFonts w:ascii="宋体"/>
          <w:b/>
          <w:color w:val="auto"/>
          <w:sz w:val="24"/>
          <w:highlight w:val="none"/>
        </w:rPr>
      </w:pPr>
    </w:p>
    <w:p w14:paraId="62A12125">
      <w:pPr>
        <w:shd w:val="clear"/>
        <w:spacing w:line="360" w:lineRule="auto"/>
        <w:rPr>
          <w:rFonts w:ascii="宋体"/>
          <w:b/>
          <w:color w:val="auto"/>
          <w:sz w:val="24"/>
          <w:highlight w:val="none"/>
        </w:rPr>
      </w:pPr>
    </w:p>
    <w:p w14:paraId="54B49B36">
      <w:pPr>
        <w:shd w:val="clear"/>
        <w:rPr>
          <w:rFonts w:ascii="宋体"/>
          <w:b/>
          <w:bCs/>
          <w:color w:val="auto"/>
          <w:sz w:val="28"/>
          <w:szCs w:val="28"/>
          <w:highlight w:val="none"/>
        </w:rPr>
      </w:pPr>
      <w:r>
        <w:rPr>
          <w:rFonts w:hint="eastAsia" w:ascii="宋体" w:hAnsi="宋体" w:cs="宋体"/>
          <w:b/>
          <w:bCs/>
          <w:color w:val="auto"/>
          <w:sz w:val="28"/>
          <w:szCs w:val="28"/>
          <w:highlight w:val="none"/>
        </w:rPr>
        <w:t>附件</w:t>
      </w:r>
      <w:r>
        <w:rPr>
          <w:rFonts w:ascii="宋体" w:hAnsi="宋体" w:cs="宋体"/>
          <w:b/>
          <w:bCs/>
          <w:color w:val="auto"/>
          <w:sz w:val="28"/>
          <w:szCs w:val="28"/>
          <w:highlight w:val="none"/>
        </w:rPr>
        <w:t>1</w:t>
      </w:r>
      <w:r>
        <w:rPr>
          <w:rFonts w:hint="eastAsia" w:ascii="宋体" w:hAnsi="宋体" w:cs="宋体"/>
          <w:b/>
          <w:bCs/>
          <w:color w:val="auto"/>
          <w:sz w:val="28"/>
          <w:szCs w:val="28"/>
          <w:highlight w:val="none"/>
          <w:lang w:val="en-US" w:eastAsia="zh-CN"/>
        </w:rPr>
        <w:t>7</w:t>
      </w:r>
      <w:r>
        <w:rPr>
          <w:rFonts w:hint="eastAsia" w:ascii="宋体" w:hAnsi="宋体" w:cs="宋体"/>
          <w:b/>
          <w:bCs/>
          <w:color w:val="auto"/>
          <w:sz w:val="28"/>
          <w:szCs w:val="28"/>
          <w:highlight w:val="none"/>
        </w:rPr>
        <w:t>　</w:t>
      </w:r>
      <w:r>
        <w:rPr>
          <w:rFonts w:hint="eastAsia" w:ascii="宋体" w:hAnsi="宋体" w:cs="宋体"/>
          <w:color w:val="auto"/>
          <w:sz w:val="30"/>
          <w:szCs w:val="30"/>
          <w:highlight w:val="none"/>
        </w:rPr>
        <w:t>　</w:t>
      </w:r>
      <w:r>
        <w:rPr>
          <w:rFonts w:ascii="宋体" w:hAnsi="宋体" w:cs="宋体"/>
          <w:color w:val="auto"/>
          <w:sz w:val="30"/>
          <w:szCs w:val="30"/>
          <w:highlight w:val="none"/>
        </w:rPr>
        <w:t xml:space="preserve">                                       </w:t>
      </w:r>
      <w:r>
        <w:rPr>
          <w:rFonts w:ascii="宋体" w:hAnsi="宋体" w:cs="宋体"/>
          <w:color w:val="auto"/>
          <w:sz w:val="30"/>
          <w:szCs w:val="30"/>
          <w:highlight w:val="none"/>
          <w:u w:val="single"/>
        </w:rPr>
        <w:t xml:space="preserve">   </w:t>
      </w:r>
      <w:r>
        <w:rPr>
          <w:rFonts w:hint="eastAsia" w:ascii="宋体" w:hAnsi="宋体" w:cs="宋体"/>
          <w:color w:val="auto"/>
          <w:sz w:val="24"/>
          <w:szCs w:val="24"/>
          <w:highlight w:val="none"/>
        </w:rPr>
        <w:t>本</w:t>
      </w:r>
    </w:p>
    <w:p w14:paraId="76604555">
      <w:pPr>
        <w:shd w:val="clear"/>
        <w:jc w:val="center"/>
        <w:rPr>
          <w:rFonts w:ascii="宋体"/>
          <w:color w:val="auto"/>
          <w:spacing w:val="40"/>
          <w:sz w:val="52"/>
          <w:szCs w:val="52"/>
          <w:highlight w:val="none"/>
        </w:rPr>
      </w:pPr>
      <w:r>
        <w:rPr>
          <w:rFonts w:hint="eastAsia" w:ascii="宋体" w:hAnsi="宋体" w:cs="宋体"/>
          <w:color w:val="auto"/>
          <w:spacing w:val="40"/>
          <w:sz w:val="52"/>
          <w:szCs w:val="52"/>
          <w:highlight w:val="none"/>
        </w:rPr>
        <w:t>项目名称</w:t>
      </w:r>
    </w:p>
    <w:p w14:paraId="4890D8B0">
      <w:pPr>
        <w:shd w:val="clear"/>
        <w:jc w:val="center"/>
        <w:rPr>
          <w:rFonts w:ascii="宋体"/>
          <w:color w:val="auto"/>
          <w:sz w:val="36"/>
          <w:szCs w:val="36"/>
          <w:highlight w:val="none"/>
        </w:rPr>
      </w:pPr>
      <w:r>
        <w:rPr>
          <w:rFonts w:hint="eastAsia" w:ascii="宋体" w:hAnsi="宋体" w:cs="宋体"/>
          <w:color w:val="auto"/>
          <w:sz w:val="36"/>
          <w:szCs w:val="36"/>
          <w:highlight w:val="none"/>
        </w:rPr>
        <w:t>项目编号：</w:t>
      </w:r>
    </w:p>
    <w:p w14:paraId="26991AA2">
      <w:pPr>
        <w:shd w:val="clear"/>
        <w:jc w:val="center"/>
        <w:rPr>
          <w:rFonts w:ascii="宋体"/>
          <w:b/>
          <w:bCs/>
          <w:color w:val="auto"/>
          <w:spacing w:val="40"/>
          <w:sz w:val="84"/>
          <w:szCs w:val="84"/>
          <w:highlight w:val="none"/>
        </w:rPr>
      </w:pPr>
    </w:p>
    <w:p w14:paraId="3EE403AF">
      <w:pPr>
        <w:shd w:val="clear"/>
        <w:jc w:val="center"/>
        <w:rPr>
          <w:rFonts w:ascii="宋体"/>
          <w:b/>
          <w:bCs/>
          <w:color w:val="auto"/>
          <w:spacing w:val="40"/>
          <w:sz w:val="84"/>
          <w:szCs w:val="84"/>
          <w:highlight w:val="none"/>
        </w:rPr>
      </w:pPr>
      <w:r>
        <w:rPr>
          <w:rFonts w:hint="eastAsia" w:ascii="宋体" w:hAnsi="宋体" w:cs="宋体"/>
          <w:b/>
          <w:bCs/>
          <w:color w:val="auto"/>
          <w:spacing w:val="40"/>
          <w:sz w:val="84"/>
          <w:szCs w:val="84"/>
          <w:highlight w:val="none"/>
        </w:rPr>
        <w:t>报</w:t>
      </w:r>
    </w:p>
    <w:p w14:paraId="4452CE49">
      <w:pPr>
        <w:shd w:val="clear"/>
        <w:jc w:val="center"/>
        <w:rPr>
          <w:rFonts w:ascii="宋体"/>
          <w:b/>
          <w:bCs/>
          <w:color w:val="auto"/>
          <w:spacing w:val="40"/>
          <w:sz w:val="84"/>
          <w:szCs w:val="84"/>
          <w:highlight w:val="none"/>
        </w:rPr>
      </w:pPr>
      <w:r>
        <w:rPr>
          <w:rFonts w:hint="eastAsia" w:ascii="宋体" w:hAnsi="宋体" w:cs="宋体"/>
          <w:b/>
          <w:bCs/>
          <w:color w:val="auto"/>
          <w:spacing w:val="40"/>
          <w:sz w:val="84"/>
          <w:szCs w:val="84"/>
          <w:highlight w:val="none"/>
        </w:rPr>
        <w:t>价</w:t>
      </w:r>
    </w:p>
    <w:p w14:paraId="6CF0F884">
      <w:pPr>
        <w:shd w:val="clear"/>
        <w:jc w:val="center"/>
        <w:rPr>
          <w:rFonts w:ascii="宋体"/>
          <w:b/>
          <w:bCs/>
          <w:color w:val="auto"/>
          <w:spacing w:val="40"/>
          <w:sz w:val="84"/>
          <w:szCs w:val="84"/>
          <w:highlight w:val="none"/>
        </w:rPr>
      </w:pPr>
      <w:r>
        <w:rPr>
          <w:rFonts w:hint="eastAsia" w:ascii="宋体" w:hAnsi="宋体" w:cs="宋体"/>
          <w:b/>
          <w:bCs/>
          <w:color w:val="auto"/>
          <w:spacing w:val="40"/>
          <w:sz w:val="84"/>
          <w:szCs w:val="84"/>
          <w:highlight w:val="none"/>
        </w:rPr>
        <w:t>文</w:t>
      </w:r>
    </w:p>
    <w:p w14:paraId="7EBCC126">
      <w:pPr>
        <w:shd w:val="clear"/>
        <w:jc w:val="center"/>
        <w:rPr>
          <w:rFonts w:ascii="宋体"/>
          <w:b/>
          <w:bCs/>
          <w:color w:val="auto"/>
          <w:spacing w:val="40"/>
          <w:sz w:val="84"/>
          <w:szCs w:val="84"/>
          <w:highlight w:val="none"/>
        </w:rPr>
      </w:pPr>
      <w:r>
        <w:rPr>
          <w:rFonts w:hint="eastAsia" w:ascii="宋体" w:hAnsi="宋体" w:cs="宋体"/>
          <w:b/>
          <w:bCs/>
          <w:color w:val="auto"/>
          <w:spacing w:val="40"/>
          <w:sz w:val="84"/>
          <w:szCs w:val="84"/>
          <w:highlight w:val="none"/>
        </w:rPr>
        <w:t>件</w:t>
      </w:r>
    </w:p>
    <w:p w14:paraId="3086BE16">
      <w:pPr>
        <w:shd w:val="clear"/>
        <w:jc w:val="center"/>
        <w:rPr>
          <w:rFonts w:ascii="宋体"/>
          <w:color w:val="auto"/>
          <w:sz w:val="36"/>
          <w:szCs w:val="36"/>
          <w:highlight w:val="none"/>
        </w:rPr>
      </w:pPr>
    </w:p>
    <w:p w14:paraId="41A4ECD0">
      <w:pPr>
        <w:shd w:val="clear"/>
        <w:jc w:val="center"/>
        <w:rPr>
          <w:rFonts w:ascii="宋体"/>
          <w:color w:val="auto"/>
          <w:sz w:val="36"/>
          <w:szCs w:val="36"/>
          <w:highlight w:val="none"/>
        </w:rPr>
      </w:pPr>
    </w:p>
    <w:p w14:paraId="37ECBEC1">
      <w:pPr>
        <w:shd w:val="clear"/>
        <w:spacing w:line="360" w:lineRule="auto"/>
        <w:ind w:right="532"/>
        <w:jc w:val="center"/>
        <w:rPr>
          <w:rFonts w:ascii="宋体"/>
          <w:color w:val="auto"/>
          <w:sz w:val="36"/>
          <w:szCs w:val="36"/>
          <w:highlight w:val="none"/>
        </w:rPr>
      </w:pPr>
    </w:p>
    <w:p w14:paraId="168B8C5F">
      <w:pPr>
        <w:shd w:val="clear"/>
        <w:rPr>
          <w:rFonts w:ascii="宋体"/>
          <w:color w:val="auto"/>
          <w:sz w:val="36"/>
          <w:szCs w:val="36"/>
          <w:highlight w:val="none"/>
        </w:rPr>
      </w:pPr>
      <w:r>
        <w:rPr>
          <w:rFonts w:hint="eastAsia" w:ascii="宋体" w:hAnsi="宋体" w:cs="宋体"/>
          <w:color w:val="auto"/>
          <w:sz w:val="36"/>
          <w:szCs w:val="36"/>
          <w:highlight w:val="none"/>
        </w:rPr>
        <w:t>供应商全称（公章）：</w:t>
      </w:r>
    </w:p>
    <w:p w14:paraId="3942CEE3">
      <w:pPr>
        <w:shd w:val="clear"/>
        <w:rPr>
          <w:rFonts w:ascii="宋体"/>
          <w:color w:val="auto"/>
          <w:sz w:val="36"/>
          <w:szCs w:val="36"/>
          <w:highlight w:val="none"/>
        </w:rPr>
      </w:pPr>
      <w:r>
        <w:rPr>
          <w:rFonts w:hint="eastAsia" w:ascii="宋体" w:hAnsi="宋体" w:cs="宋体"/>
          <w:color w:val="auto"/>
          <w:sz w:val="36"/>
          <w:szCs w:val="36"/>
          <w:highlight w:val="none"/>
        </w:rPr>
        <w:t>地址：</w:t>
      </w:r>
    </w:p>
    <w:p w14:paraId="47BA20B1">
      <w:pPr>
        <w:shd w:val="clear"/>
        <w:rPr>
          <w:rFonts w:ascii="宋体"/>
          <w:color w:val="auto"/>
          <w:sz w:val="36"/>
          <w:szCs w:val="36"/>
          <w:highlight w:val="none"/>
        </w:rPr>
      </w:pPr>
      <w:r>
        <w:rPr>
          <w:rFonts w:hint="eastAsia" w:ascii="宋体" w:hAnsi="宋体" w:cs="宋体"/>
          <w:color w:val="auto"/>
          <w:sz w:val="36"/>
          <w:szCs w:val="36"/>
          <w:highlight w:val="none"/>
        </w:rPr>
        <w:t>时间：</w:t>
      </w:r>
    </w:p>
    <w:p w14:paraId="4BA6243B">
      <w:pPr>
        <w:shd w:val="clear"/>
        <w:spacing w:line="360" w:lineRule="auto"/>
        <w:rPr>
          <w:rFonts w:ascii="宋体"/>
          <w:color w:val="auto"/>
          <w:sz w:val="24"/>
          <w:szCs w:val="24"/>
          <w:highlight w:val="none"/>
        </w:rPr>
      </w:pPr>
    </w:p>
    <w:p w14:paraId="59594508">
      <w:pPr>
        <w:shd w:val="clear"/>
        <w:spacing w:line="360" w:lineRule="auto"/>
        <w:rPr>
          <w:rFonts w:ascii="宋体"/>
          <w:color w:val="auto"/>
          <w:sz w:val="24"/>
          <w:szCs w:val="24"/>
          <w:highlight w:val="none"/>
        </w:rPr>
      </w:pPr>
    </w:p>
    <w:p w14:paraId="55FEA9AA">
      <w:pPr>
        <w:shd w:val="clear"/>
        <w:spacing w:line="360" w:lineRule="auto"/>
        <w:rPr>
          <w:rFonts w:ascii="宋体"/>
          <w:color w:val="auto"/>
          <w:sz w:val="24"/>
          <w:szCs w:val="24"/>
          <w:highlight w:val="none"/>
        </w:rPr>
      </w:pPr>
    </w:p>
    <w:p w14:paraId="45BAAB5B">
      <w:pPr>
        <w:shd w:val="clear"/>
        <w:spacing w:line="360" w:lineRule="auto"/>
        <w:jc w:val="center"/>
        <w:rPr>
          <w:rFonts w:ascii="宋体"/>
          <w:b/>
          <w:bCs/>
          <w:color w:val="auto"/>
          <w:sz w:val="32"/>
          <w:szCs w:val="32"/>
          <w:highlight w:val="none"/>
          <w:lang w:val="zh-CN"/>
        </w:rPr>
      </w:pPr>
      <w:r>
        <w:rPr>
          <w:rFonts w:hint="eastAsia" w:ascii="宋体" w:hAnsi="宋体" w:cs="宋体"/>
          <w:b/>
          <w:bCs/>
          <w:color w:val="auto"/>
          <w:sz w:val="32"/>
          <w:szCs w:val="32"/>
          <w:highlight w:val="none"/>
          <w:lang w:val="zh-CN"/>
        </w:rPr>
        <w:t>报价文件目录</w:t>
      </w:r>
    </w:p>
    <w:p w14:paraId="14CFDEC8">
      <w:pPr>
        <w:shd w:val="clear"/>
        <w:spacing w:line="360" w:lineRule="auto"/>
        <w:rPr>
          <w:rFonts w:ascii="宋体"/>
          <w:color w:val="auto"/>
          <w:sz w:val="24"/>
          <w:szCs w:val="24"/>
          <w:highlight w:val="none"/>
        </w:rPr>
      </w:pPr>
    </w:p>
    <w:p w14:paraId="586FABB7">
      <w:pPr>
        <w:shd w:val="clear"/>
        <w:spacing w:line="360" w:lineRule="auto"/>
        <w:rPr>
          <w:rFonts w:ascii="宋体"/>
          <w:color w:val="auto"/>
          <w:sz w:val="24"/>
          <w:szCs w:val="24"/>
          <w:highlight w:val="none"/>
        </w:rPr>
      </w:pPr>
    </w:p>
    <w:p w14:paraId="55091581">
      <w:pPr>
        <w:shd w:val="clear"/>
        <w:spacing w:line="360" w:lineRule="auto"/>
        <w:ind w:firstLine="560" w:firstLineChars="200"/>
        <w:rPr>
          <w:rFonts w:ascii="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开标一览表（附件</w:t>
      </w:r>
      <w:r>
        <w:rPr>
          <w:rFonts w:ascii="宋体" w:hAnsi="宋体" w:cs="宋体"/>
          <w:color w:val="auto"/>
          <w:sz w:val="28"/>
          <w:szCs w:val="28"/>
          <w:highlight w:val="none"/>
        </w:rPr>
        <w:t>1</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w:t>
      </w:r>
    </w:p>
    <w:p w14:paraId="77EF2614">
      <w:pPr>
        <w:shd w:val="clea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报价明细表（附件1</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w:t>
      </w:r>
    </w:p>
    <w:p w14:paraId="7180DDF6">
      <w:pPr>
        <w:shd w:val="clear"/>
        <w:spacing w:line="360" w:lineRule="auto"/>
        <w:ind w:firstLine="560" w:firstLineChars="200"/>
        <w:rPr>
          <w:rFonts w:ascii="宋体"/>
          <w:color w:val="auto"/>
          <w:sz w:val="28"/>
          <w:szCs w:val="28"/>
          <w:highlight w:val="none"/>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针对报价投标人认为其他需要说明的；</w:t>
      </w:r>
    </w:p>
    <w:p w14:paraId="1D1F47A4">
      <w:pPr>
        <w:shd w:val="clear"/>
        <w:spacing w:line="360" w:lineRule="auto"/>
        <w:ind w:firstLine="560" w:firstLineChars="200"/>
        <w:rPr>
          <w:rFonts w:ascii="宋体"/>
          <w:color w:val="auto"/>
          <w:sz w:val="28"/>
          <w:szCs w:val="28"/>
          <w:highlight w:val="none"/>
        </w:rPr>
      </w:pPr>
      <w:r>
        <w:rPr>
          <w:rFonts w:hint="eastAsia" w:ascii="宋体" w:hAnsi="宋体" w:cs="宋体"/>
          <w:color w:val="auto"/>
          <w:sz w:val="28"/>
          <w:szCs w:val="28"/>
          <w:highlight w:val="none"/>
        </w:rPr>
        <w:t>4</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中小企业声明函等（附件</w:t>
      </w:r>
      <w:r>
        <w:rPr>
          <w:rFonts w:hint="eastAsia" w:ascii="宋体" w:hAnsi="宋体" w:cs="宋体"/>
          <w:color w:val="auto"/>
          <w:sz w:val="28"/>
          <w:szCs w:val="28"/>
          <w:highlight w:val="none"/>
          <w:lang w:val="en-US" w:eastAsia="zh-CN"/>
        </w:rPr>
        <w:t>20</w:t>
      </w:r>
      <w:r>
        <w:rPr>
          <w:rFonts w:hint="eastAsia" w:ascii="宋体" w:hAnsi="宋体" w:cs="宋体"/>
          <w:color w:val="auto"/>
          <w:sz w:val="28"/>
          <w:szCs w:val="28"/>
          <w:highlight w:val="none"/>
        </w:rPr>
        <w:t>）。（如有需提供）</w:t>
      </w:r>
    </w:p>
    <w:p w14:paraId="7468153F">
      <w:pPr>
        <w:shd w:val="clear"/>
        <w:spacing w:line="360" w:lineRule="auto"/>
        <w:rPr>
          <w:rFonts w:ascii="宋体"/>
          <w:color w:val="auto"/>
          <w:sz w:val="24"/>
          <w:szCs w:val="24"/>
          <w:highlight w:val="none"/>
        </w:rPr>
      </w:pPr>
    </w:p>
    <w:p w14:paraId="508389FC">
      <w:pPr>
        <w:shd w:val="clear"/>
        <w:spacing w:line="360" w:lineRule="auto"/>
        <w:rPr>
          <w:rFonts w:ascii="宋体" w:hAnsi="宋体" w:cs="宋体"/>
          <w:color w:val="auto"/>
          <w:sz w:val="24"/>
          <w:szCs w:val="32"/>
          <w:highlight w:val="none"/>
        </w:rPr>
      </w:pPr>
    </w:p>
    <w:p w14:paraId="33E5D12F">
      <w:pPr>
        <w:pStyle w:val="5"/>
        <w:shd w:val="clear"/>
        <w:rPr>
          <w:rFonts w:ascii="宋体" w:hAnsi="宋体" w:cs="宋体"/>
          <w:color w:val="auto"/>
          <w:sz w:val="24"/>
          <w:szCs w:val="32"/>
          <w:highlight w:val="none"/>
        </w:rPr>
      </w:pPr>
    </w:p>
    <w:p w14:paraId="7704DB4D">
      <w:pPr>
        <w:shd w:val="clear"/>
        <w:rPr>
          <w:rFonts w:ascii="宋体" w:hAnsi="宋体" w:cs="宋体"/>
          <w:color w:val="auto"/>
          <w:sz w:val="24"/>
          <w:szCs w:val="32"/>
          <w:highlight w:val="none"/>
        </w:rPr>
      </w:pPr>
    </w:p>
    <w:p w14:paraId="40E286DF">
      <w:pPr>
        <w:pStyle w:val="5"/>
        <w:shd w:val="clear"/>
        <w:rPr>
          <w:rFonts w:ascii="宋体" w:hAnsi="宋体" w:cs="宋体"/>
          <w:color w:val="auto"/>
          <w:sz w:val="24"/>
          <w:szCs w:val="32"/>
          <w:highlight w:val="none"/>
        </w:rPr>
      </w:pPr>
    </w:p>
    <w:p w14:paraId="36AA87C4">
      <w:pPr>
        <w:shd w:val="clear"/>
        <w:rPr>
          <w:rFonts w:ascii="宋体" w:hAnsi="宋体" w:cs="宋体"/>
          <w:color w:val="auto"/>
          <w:sz w:val="24"/>
          <w:szCs w:val="32"/>
          <w:highlight w:val="none"/>
        </w:rPr>
      </w:pPr>
    </w:p>
    <w:p w14:paraId="4167CC72">
      <w:pPr>
        <w:pStyle w:val="5"/>
        <w:shd w:val="clear"/>
        <w:rPr>
          <w:rFonts w:ascii="宋体" w:hAnsi="宋体" w:cs="宋体"/>
          <w:color w:val="auto"/>
          <w:sz w:val="24"/>
          <w:szCs w:val="32"/>
          <w:highlight w:val="none"/>
        </w:rPr>
      </w:pPr>
    </w:p>
    <w:p w14:paraId="40E5288E">
      <w:pPr>
        <w:shd w:val="clear"/>
        <w:rPr>
          <w:rFonts w:ascii="宋体" w:hAnsi="宋体" w:cs="宋体"/>
          <w:color w:val="auto"/>
          <w:sz w:val="24"/>
          <w:szCs w:val="32"/>
          <w:highlight w:val="none"/>
        </w:rPr>
      </w:pPr>
    </w:p>
    <w:p w14:paraId="407D8594">
      <w:pPr>
        <w:pStyle w:val="5"/>
        <w:shd w:val="clear"/>
        <w:rPr>
          <w:rFonts w:ascii="宋体" w:hAnsi="宋体" w:cs="宋体"/>
          <w:color w:val="auto"/>
          <w:sz w:val="24"/>
          <w:szCs w:val="32"/>
          <w:highlight w:val="none"/>
        </w:rPr>
      </w:pPr>
    </w:p>
    <w:p w14:paraId="1F01A6A5">
      <w:pPr>
        <w:shd w:val="clear"/>
        <w:rPr>
          <w:rFonts w:ascii="宋体" w:hAnsi="宋体" w:cs="宋体"/>
          <w:color w:val="auto"/>
          <w:sz w:val="24"/>
          <w:szCs w:val="32"/>
          <w:highlight w:val="none"/>
        </w:rPr>
      </w:pPr>
    </w:p>
    <w:p w14:paraId="3180DE82">
      <w:pPr>
        <w:pStyle w:val="5"/>
        <w:shd w:val="clear"/>
        <w:rPr>
          <w:color w:val="auto"/>
          <w:highlight w:val="none"/>
        </w:rPr>
      </w:pPr>
    </w:p>
    <w:p w14:paraId="42254545">
      <w:pPr>
        <w:shd w:val="clear"/>
        <w:spacing w:line="360" w:lineRule="auto"/>
        <w:rPr>
          <w:rFonts w:ascii="宋体"/>
          <w:color w:val="auto"/>
          <w:sz w:val="24"/>
          <w:szCs w:val="24"/>
          <w:highlight w:val="none"/>
        </w:rPr>
      </w:pPr>
    </w:p>
    <w:p w14:paraId="57D1CAE4">
      <w:pPr>
        <w:shd w:val="clear"/>
        <w:spacing w:line="360" w:lineRule="auto"/>
        <w:rPr>
          <w:rFonts w:ascii="宋体"/>
          <w:color w:val="auto"/>
          <w:sz w:val="24"/>
          <w:szCs w:val="24"/>
          <w:highlight w:val="none"/>
        </w:rPr>
      </w:pPr>
    </w:p>
    <w:p w14:paraId="3EC7515F">
      <w:pPr>
        <w:shd w:val="clear"/>
        <w:spacing w:line="360" w:lineRule="auto"/>
        <w:rPr>
          <w:rFonts w:ascii="宋体"/>
          <w:color w:val="auto"/>
          <w:sz w:val="24"/>
          <w:szCs w:val="24"/>
          <w:highlight w:val="none"/>
        </w:rPr>
      </w:pPr>
    </w:p>
    <w:p w14:paraId="19AC8C6D">
      <w:pPr>
        <w:shd w:val="clear"/>
        <w:spacing w:line="360" w:lineRule="auto"/>
        <w:rPr>
          <w:rFonts w:ascii="宋体"/>
          <w:color w:val="auto"/>
          <w:sz w:val="24"/>
          <w:szCs w:val="24"/>
          <w:highlight w:val="none"/>
        </w:rPr>
      </w:pPr>
    </w:p>
    <w:p w14:paraId="0485FF7D">
      <w:pPr>
        <w:shd w:val="clear"/>
        <w:spacing w:line="360" w:lineRule="auto"/>
        <w:jc w:val="left"/>
        <w:rPr>
          <w:rFonts w:hint="eastAsia" w:ascii="宋体" w:eastAsia="宋体"/>
          <w:b/>
          <w:bCs/>
          <w:color w:val="auto"/>
          <w:sz w:val="28"/>
          <w:szCs w:val="28"/>
          <w:highlight w:val="none"/>
          <w:lang w:val="zh-CN" w:eastAsia="zh-CN"/>
        </w:rPr>
      </w:pPr>
      <w:r>
        <w:rPr>
          <w:rFonts w:hint="eastAsia" w:ascii="宋体" w:hAnsi="宋体" w:cs="宋体"/>
          <w:b/>
          <w:bCs/>
          <w:color w:val="auto"/>
          <w:sz w:val="28"/>
          <w:szCs w:val="28"/>
          <w:highlight w:val="none"/>
          <w:lang w:val="zh-CN"/>
        </w:rPr>
        <w:t>附件</w:t>
      </w:r>
      <w:r>
        <w:rPr>
          <w:rFonts w:ascii="宋体" w:hAnsi="宋体" w:cs="宋体"/>
          <w:b/>
          <w:bCs/>
          <w:color w:val="auto"/>
          <w:sz w:val="28"/>
          <w:szCs w:val="28"/>
          <w:highlight w:val="none"/>
          <w:lang w:val="zh-CN"/>
        </w:rPr>
        <w:t>1</w:t>
      </w:r>
      <w:r>
        <w:rPr>
          <w:rFonts w:hint="eastAsia" w:ascii="宋体" w:hAnsi="宋体" w:cs="宋体"/>
          <w:b/>
          <w:bCs/>
          <w:color w:val="auto"/>
          <w:sz w:val="28"/>
          <w:szCs w:val="28"/>
          <w:highlight w:val="none"/>
          <w:lang w:val="en-US" w:eastAsia="zh-CN"/>
        </w:rPr>
        <w:t>8</w:t>
      </w:r>
    </w:p>
    <w:p w14:paraId="2B7412EA">
      <w:pPr>
        <w:shd w:val="clear"/>
        <w:spacing w:line="360" w:lineRule="auto"/>
        <w:ind w:left="-2" w:hanging="2"/>
        <w:jc w:val="center"/>
        <w:rPr>
          <w:rFonts w:ascii="宋体"/>
          <w:b/>
          <w:bCs/>
          <w:color w:val="auto"/>
          <w:sz w:val="32"/>
          <w:szCs w:val="32"/>
          <w:highlight w:val="none"/>
        </w:rPr>
      </w:pPr>
      <w:r>
        <w:rPr>
          <w:rFonts w:hint="eastAsia" w:ascii="宋体" w:hAnsi="宋体" w:cs="宋体"/>
          <w:b/>
          <w:bCs/>
          <w:color w:val="auto"/>
          <w:sz w:val="32"/>
          <w:szCs w:val="32"/>
          <w:highlight w:val="none"/>
        </w:rPr>
        <w:t>开标一览表</w:t>
      </w:r>
    </w:p>
    <w:p w14:paraId="37874E4C">
      <w:pPr>
        <w:shd w:val="clear"/>
        <w:spacing w:line="360" w:lineRule="auto"/>
        <w:rPr>
          <w:rFonts w:ascii="宋体"/>
          <w:color w:val="auto"/>
          <w:sz w:val="24"/>
          <w:szCs w:val="24"/>
          <w:highlight w:val="none"/>
        </w:rPr>
      </w:pPr>
    </w:p>
    <w:p w14:paraId="58D8CDAD">
      <w:pPr>
        <w:shd w:val="clear"/>
        <w:spacing w:line="360" w:lineRule="auto"/>
        <w:rPr>
          <w:rFonts w:ascii="宋体"/>
          <w:b/>
          <w:bCs/>
          <w:color w:val="auto"/>
          <w:sz w:val="24"/>
          <w:szCs w:val="24"/>
          <w:highlight w:val="none"/>
        </w:rPr>
      </w:pPr>
      <w:r>
        <w:rPr>
          <w:rFonts w:hint="eastAsia" w:ascii="宋体" w:hAnsi="宋体" w:cs="宋体"/>
          <w:b/>
          <w:bCs/>
          <w:color w:val="auto"/>
          <w:sz w:val="24"/>
          <w:szCs w:val="24"/>
          <w:highlight w:val="none"/>
        </w:rPr>
        <w:t>项目编号：</w:t>
      </w:r>
    </w:p>
    <w:p w14:paraId="624138C2">
      <w:pPr>
        <w:shd w:val="clear"/>
        <w:spacing w:line="360" w:lineRule="auto"/>
        <w:rPr>
          <w:rFonts w:ascii="宋体" w:hAnsi="宋体"/>
          <w:color w:val="auto"/>
          <w:sz w:val="24"/>
          <w:highlight w:val="none"/>
        </w:rPr>
      </w:pPr>
      <w:r>
        <w:rPr>
          <w:rFonts w:hint="eastAsia" w:ascii="宋体" w:hAnsi="宋体" w:cs="宋体"/>
          <w:b/>
          <w:bCs/>
          <w:color w:val="auto"/>
          <w:sz w:val="24"/>
          <w:szCs w:val="24"/>
          <w:highlight w:val="none"/>
        </w:rPr>
        <w:t>项目名称：</w:t>
      </w:r>
      <w:r>
        <w:rPr>
          <w:rFonts w:hint="eastAsia" w:ascii="宋体" w:hAnsi="宋体" w:cs="宋体"/>
          <w:color w:val="auto"/>
          <w:sz w:val="24"/>
          <w:szCs w:val="24"/>
          <w:highlight w:val="none"/>
        </w:rPr>
        <w:t xml:space="preserve">                                      </w:t>
      </w:r>
      <w:r>
        <w:rPr>
          <w:rFonts w:hint="eastAsia" w:ascii="宋体" w:hAnsi="宋体" w:cs="宋体"/>
          <w:color w:val="auto"/>
          <w:sz w:val="24"/>
          <w:highlight w:val="none"/>
        </w:rPr>
        <w:t>[优惠折扣：%]</w:t>
      </w:r>
    </w:p>
    <w:tbl>
      <w:tblPr>
        <w:tblStyle w:val="26"/>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3674"/>
        <w:gridCol w:w="2880"/>
      </w:tblGrid>
      <w:tr w14:paraId="3A16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47" w:type="dxa"/>
            <w:vAlign w:val="center"/>
          </w:tcPr>
          <w:p w14:paraId="4B14967B">
            <w:pPr>
              <w:shd w:val="clea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项目名称</w:t>
            </w:r>
          </w:p>
        </w:tc>
        <w:tc>
          <w:tcPr>
            <w:tcW w:w="3674" w:type="dxa"/>
            <w:vAlign w:val="center"/>
          </w:tcPr>
          <w:p w14:paraId="4AD38FD9">
            <w:pPr>
              <w:shd w:val="clear"/>
              <w:autoSpaceDE w:val="0"/>
              <w:autoSpaceDN w:val="0"/>
              <w:spacing w:line="360" w:lineRule="auto"/>
              <w:jc w:val="center"/>
              <w:textAlignment w:val="bottom"/>
              <w:rPr>
                <w:rFonts w:ascii="宋体" w:hAnsi="宋体" w:cs="宋体"/>
                <w:b/>
                <w:bCs/>
                <w:color w:val="auto"/>
                <w:sz w:val="24"/>
                <w:szCs w:val="24"/>
                <w:highlight w:val="none"/>
              </w:rPr>
            </w:pPr>
            <w:r>
              <w:rPr>
                <w:rFonts w:hint="eastAsia" w:ascii="宋体" w:hAnsi="宋体" w:cs="宋体"/>
                <w:b/>
                <w:bCs/>
                <w:color w:val="auto"/>
                <w:sz w:val="24"/>
                <w:szCs w:val="24"/>
                <w:highlight w:val="none"/>
              </w:rPr>
              <w:t>投标报价(优惠折扣)</w:t>
            </w:r>
          </w:p>
        </w:tc>
        <w:tc>
          <w:tcPr>
            <w:tcW w:w="2880" w:type="dxa"/>
            <w:vAlign w:val="center"/>
          </w:tcPr>
          <w:p w14:paraId="7C11E36F">
            <w:pPr>
              <w:shd w:val="clea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6FCA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exact"/>
        </w:trPr>
        <w:tc>
          <w:tcPr>
            <w:tcW w:w="1847" w:type="dxa"/>
            <w:vAlign w:val="center"/>
          </w:tcPr>
          <w:p w14:paraId="02A12F42">
            <w:pPr>
              <w:shd w:val="clear"/>
              <w:spacing w:line="360" w:lineRule="auto"/>
              <w:jc w:val="center"/>
              <w:rPr>
                <w:rFonts w:hint="eastAsia" w:ascii="宋体" w:hAnsi="宋体" w:eastAsia="宋体" w:cs="宋体"/>
                <w:color w:val="auto"/>
                <w:sz w:val="24"/>
                <w:szCs w:val="24"/>
                <w:highlight w:val="none"/>
                <w:lang w:eastAsia="zh-CN"/>
              </w:rPr>
            </w:pPr>
            <w:r>
              <w:rPr>
                <w:rFonts w:hint="eastAsia" w:ascii="新宋体" w:hAnsi="新宋体" w:eastAsia="新宋体" w:cs="新宋体"/>
                <w:color w:val="auto"/>
                <w:sz w:val="24"/>
                <w:szCs w:val="24"/>
                <w:highlight w:val="none"/>
                <w:lang w:eastAsia="zh-CN"/>
              </w:rPr>
              <w:t>台州市路桥区第三人民医院医疗服务共同体（含新桥分院、横街分院）检验外送服务项目</w:t>
            </w:r>
          </w:p>
        </w:tc>
        <w:tc>
          <w:tcPr>
            <w:tcW w:w="3674" w:type="dxa"/>
            <w:vAlign w:val="center"/>
          </w:tcPr>
          <w:p w14:paraId="7B17CB46">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大写：百分之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EA29FE4">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tc>
        <w:tc>
          <w:tcPr>
            <w:tcW w:w="2880" w:type="dxa"/>
            <w:vAlign w:val="center"/>
          </w:tcPr>
          <w:p w14:paraId="73AED3B6">
            <w:pPr>
              <w:pStyle w:val="10"/>
              <w:shd w:val="clear"/>
              <w:spacing w:line="360" w:lineRule="auto"/>
              <w:ind w:firstLine="0"/>
              <w:rPr>
                <w:color w:val="auto"/>
                <w:highlight w:val="none"/>
              </w:rPr>
            </w:pPr>
            <w:r>
              <w:rPr>
                <w:rFonts w:hint="eastAsia" w:ascii="宋体" w:hAnsi="宋体" w:cs="宋体"/>
                <w:color w:val="auto"/>
                <w:sz w:val="24"/>
                <w:szCs w:val="24"/>
                <w:highlight w:val="none"/>
              </w:rPr>
              <w:t>参照</w:t>
            </w:r>
            <w:r>
              <w:rPr>
                <w:rFonts w:hint="eastAsia" w:ascii="宋体" w:hAnsi="宋体" w:cs="宋体"/>
                <w:color w:val="auto"/>
                <w:sz w:val="24"/>
                <w:szCs w:val="24"/>
                <w:highlight w:val="none"/>
                <w:lang w:eastAsia="zh-CN"/>
              </w:rPr>
              <w:t>台州市公立医院政府定价的医疗服务项目收费标准</w:t>
            </w:r>
            <w:r>
              <w:rPr>
                <w:rFonts w:hint="eastAsia" w:ascii="宋体" w:hAnsi="宋体" w:cs="宋体"/>
                <w:color w:val="auto"/>
                <w:sz w:val="24"/>
                <w:szCs w:val="24"/>
                <w:highlight w:val="none"/>
              </w:rPr>
              <w:t>，按中标的优惠折扣进行结算。</w:t>
            </w:r>
          </w:p>
        </w:tc>
      </w:tr>
    </w:tbl>
    <w:p w14:paraId="5589E03F">
      <w:pPr>
        <w:shd w:val="clear"/>
        <w:spacing w:line="360" w:lineRule="auto"/>
        <w:rPr>
          <w:rFonts w:ascii="宋体"/>
          <w:b/>
          <w:bCs/>
          <w:color w:val="auto"/>
          <w:sz w:val="24"/>
          <w:szCs w:val="24"/>
          <w:highlight w:val="none"/>
        </w:rPr>
      </w:pPr>
      <w:r>
        <w:rPr>
          <w:rFonts w:hint="eastAsia" w:ascii="宋体" w:hAnsi="宋体" w:cs="宋体"/>
          <w:b/>
          <w:bCs/>
          <w:color w:val="auto"/>
          <w:sz w:val="24"/>
          <w:szCs w:val="24"/>
          <w:highlight w:val="none"/>
        </w:rPr>
        <w:t>要求：</w:t>
      </w:r>
    </w:p>
    <w:p w14:paraId="2C36210B">
      <w:pPr>
        <w:shd w:val="clear"/>
        <w:autoSpaceDE w:val="0"/>
        <w:autoSpaceDN w:val="0"/>
        <w:adjustRightInd w:val="0"/>
        <w:snapToGrid w:val="0"/>
        <w:spacing w:line="360" w:lineRule="auto"/>
        <w:ind w:firstLine="480" w:firstLineChars="200"/>
        <w:textAlignment w:val="bottom"/>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项目投标报价应包括劳务、管理、维护、保险、利润、税金、售后服务、政策性文件规定及合同包含的所有风险、责任等所涉及的所有费用。投标人应考虑企业自身实力、经验及项目实施过程中的各种因素，在投标报价中应充分考虑所有可能发生的费用，否则采购人将视投标总价中已包括所有费用。</w:t>
      </w:r>
    </w:p>
    <w:p w14:paraId="14BFBE70">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报价一经涂改，应在涂改处加盖单位公章，或者由法定代表人或授权委托代理人签字或盖章。</w:t>
      </w:r>
    </w:p>
    <w:p w14:paraId="21814D8D">
      <w:pPr>
        <w:shd w:val="clear"/>
        <w:spacing w:line="360" w:lineRule="auto"/>
        <w:ind w:firstLine="480" w:firstLineChars="200"/>
        <w:rPr>
          <w:rFonts w:ascii="宋体" w:hAnsi="宋体" w:cs="宋体"/>
          <w:color w:val="auto"/>
          <w:sz w:val="24"/>
          <w:szCs w:val="32"/>
          <w:highlight w:val="none"/>
          <w:lang w:val="zh-CN"/>
        </w:rPr>
      </w:pPr>
    </w:p>
    <w:p w14:paraId="0B7A5BD4">
      <w:pPr>
        <w:shd w:val="clear"/>
        <w:spacing w:line="480" w:lineRule="auto"/>
        <w:rPr>
          <w:rFonts w:ascii="宋体"/>
          <w:color w:val="auto"/>
          <w:sz w:val="24"/>
          <w:szCs w:val="24"/>
          <w:highlight w:val="none"/>
        </w:rPr>
      </w:pPr>
      <w:r>
        <w:rPr>
          <w:rFonts w:hint="eastAsia" w:ascii="宋体" w:hAnsi="宋体" w:cs="宋体"/>
          <w:color w:val="auto"/>
          <w:sz w:val="24"/>
          <w:szCs w:val="24"/>
          <w:highlight w:val="none"/>
        </w:rPr>
        <w:t>投标人名称（盖章）：</w:t>
      </w:r>
      <w:r>
        <w:rPr>
          <w:rFonts w:ascii="宋体" w:hAnsi="宋体" w:cs="宋体"/>
          <w:color w:val="auto"/>
          <w:sz w:val="24"/>
          <w:szCs w:val="24"/>
          <w:highlight w:val="none"/>
          <w:u w:val="single"/>
        </w:rPr>
        <w:t xml:space="preserve">                         </w:t>
      </w:r>
    </w:p>
    <w:p w14:paraId="6AEEC264">
      <w:pPr>
        <w:shd w:val="clear"/>
        <w:spacing w:line="480" w:lineRule="auto"/>
        <w:rPr>
          <w:rFonts w:ascii="宋体" w:hAnsi="宋体"/>
          <w:color w:val="auto"/>
          <w:sz w:val="24"/>
          <w:highlight w:val="none"/>
        </w:rPr>
      </w:pPr>
      <w:r>
        <w:rPr>
          <w:rFonts w:hint="eastAsia" w:ascii="宋体" w:hAnsi="宋体"/>
          <w:color w:val="auto"/>
          <w:sz w:val="24"/>
          <w:highlight w:val="none"/>
        </w:rPr>
        <w:t>法定代表人或授权委托代理人（签字或盖章）：</w:t>
      </w:r>
      <w:r>
        <w:rPr>
          <w:rFonts w:hint="eastAsia" w:ascii="宋体" w:hAnsi="宋体"/>
          <w:color w:val="auto"/>
          <w:sz w:val="24"/>
          <w:highlight w:val="none"/>
          <w:u w:val="single"/>
        </w:rPr>
        <w:t xml:space="preserve">                   </w:t>
      </w:r>
    </w:p>
    <w:p w14:paraId="784C2354">
      <w:pPr>
        <w:shd w:val="clear"/>
        <w:spacing w:line="480" w:lineRule="auto"/>
        <w:rPr>
          <w:rFonts w:ascii="宋体"/>
          <w:color w:val="auto"/>
          <w:sz w:val="24"/>
          <w:szCs w:val="24"/>
          <w:highlight w:val="none"/>
        </w:rPr>
      </w:pPr>
      <w:r>
        <w:rPr>
          <w:rFonts w:hint="eastAsia" w:ascii="宋体" w:hAnsi="宋体" w:cs="宋体"/>
          <w:color w:val="auto"/>
          <w:sz w:val="24"/>
          <w:szCs w:val="24"/>
          <w:highlight w:val="none"/>
        </w:rPr>
        <w:t>日期：</w:t>
      </w:r>
      <w:r>
        <w:rPr>
          <w:rFonts w:ascii="宋体" w:hAnsi="宋体" w:cs="宋体"/>
          <w:color w:val="auto"/>
          <w:sz w:val="24"/>
          <w:szCs w:val="24"/>
          <w:highlight w:val="none"/>
          <w:u w:val="single"/>
        </w:rPr>
        <w:t xml:space="preserve">                         </w:t>
      </w:r>
    </w:p>
    <w:p w14:paraId="34132F12">
      <w:pPr>
        <w:shd w:val="clear"/>
        <w:spacing w:line="360" w:lineRule="auto"/>
        <w:rPr>
          <w:rFonts w:ascii="宋体"/>
          <w:color w:val="auto"/>
          <w:sz w:val="24"/>
          <w:szCs w:val="24"/>
          <w:highlight w:val="none"/>
        </w:rPr>
      </w:pPr>
    </w:p>
    <w:p w14:paraId="21D0982C">
      <w:pPr>
        <w:shd w:val="clear"/>
        <w:spacing w:line="360" w:lineRule="auto"/>
        <w:rPr>
          <w:rFonts w:ascii="宋体"/>
          <w:color w:val="auto"/>
          <w:sz w:val="24"/>
          <w:szCs w:val="24"/>
          <w:highlight w:val="none"/>
        </w:rPr>
      </w:pPr>
    </w:p>
    <w:p w14:paraId="0B90BFFF">
      <w:pPr>
        <w:pStyle w:val="10"/>
        <w:shd w:val="clear"/>
        <w:rPr>
          <w:rFonts w:ascii="宋体"/>
          <w:color w:val="auto"/>
          <w:sz w:val="24"/>
          <w:szCs w:val="24"/>
          <w:highlight w:val="none"/>
        </w:rPr>
      </w:pPr>
    </w:p>
    <w:p w14:paraId="15BD3041">
      <w:pPr>
        <w:pStyle w:val="11"/>
        <w:shd w:val="clear"/>
        <w:rPr>
          <w:color w:val="auto"/>
          <w:highlight w:val="none"/>
        </w:rPr>
      </w:pPr>
    </w:p>
    <w:p w14:paraId="7C23475E">
      <w:pPr>
        <w:shd w:val="clear"/>
        <w:rPr>
          <w:rFonts w:ascii="宋体"/>
          <w:b/>
          <w:bCs/>
          <w:color w:val="auto"/>
          <w:sz w:val="28"/>
          <w:szCs w:val="28"/>
          <w:highlight w:val="none"/>
        </w:rPr>
      </w:pPr>
    </w:p>
    <w:p w14:paraId="09BF3935">
      <w:pPr>
        <w:shd w:val="clear"/>
        <w:spacing w:line="360" w:lineRule="auto"/>
        <w:jc w:val="left"/>
        <w:rPr>
          <w:rFonts w:hint="eastAsia" w:ascii="宋体" w:eastAsia="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ascii="宋体" w:hAnsi="宋体" w:cs="宋体"/>
          <w:b/>
          <w:bCs/>
          <w:color w:val="auto"/>
          <w:sz w:val="28"/>
          <w:szCs w:val="28"/>
          <w:highlight w:val="none"/>
          <w:lang w:val="zh-CN"/>
        </w:rPr>
        <w:t>1</w:t>
      </w:r>
      <w:r>
        <w:rPr>
          <w:rFonts w:hint="eastAsia" w:ascii="宋体" w:hAnsi="宋体" w:cs="宋体"/>
          <w:b/>
          <w:bCs/>
          <w:color w:val="auto"/>
          <w:sz w:val="28"/>
          <w:szCs w:val="28"/>
          <w:highlight w:val="none"/>
          <w:lang w:val="en-US" w:eastAsia="zh-CN"/>
        </w:rPr>
        <w:t>9</w:t>
      </w:r>
    </w:p>
    <w:p w14:paraId="3E8A579C">
      <w:pPr>
        <w:shd w:val="clear"/>
        <w:rPr>
          <w:rFonts w:ascii="宋体"/>
          <w:b/>
          <w:bCs/>
          <w:color w:val="auto"/>
          <w:sz w:val="28"/>
          <w:szCs w:val="28"/>
          <w:highlight w:val="none"/>
        </w:rPr>
      </w:pPr>
    </w:p>
    <w:p w14:paraId="1E3A00CB">
      <w:pPr>
        <w:shd w:val="clear"/>
        <w:spacing w:line="360" w:lineRule="auto"/>
        <w:ind w:left="-2" w:hanging="2"/>
        <w:jc w:val="center"/>
        <w:rPr>
          <w:rFonts w:ascii="宋体"/>
          <w:b/>
          <w:bCs/>
          <w:color w:val="auto"/>
          <w:sz w:val="32"/>
          <w:szCs w:val="32"/>
          <w:highlight w:val="none"/>
        </w:rPr>
      </w:pPr>
      <w:r>
        <w:rPr>
          <w:rFonts w:hint="eastAsia" w:ascii="宋体" w:hAnsi="宋体" w:cs="宋体"/>
          <w:b/>
          <w:bCs/>
          <w:color w:val="auto"/>
          <w:sz w:val="32"/>
          <w:szCs w:val="32"/>
          <w:highlight w:val="none"/>
        </w:rPr>
        <w:t>报价明细表</w:t>
      </w:r>
    </w:p>
    <w:p w14:paraId="61197081">
      <w:pPr>
        <w:shd w:val="clear"/>
        <w:spacing w:line="360" w:lineRule="auto"/>
        <w:jc w:val="left"/>
        <w:rPr>
          <w:rFonts w:ascii="宋体" w:hAnsi="宋体" w:cs="宋体"/>
          <w:color w:val="auto"/>
          <w:sz w:val="24"/>
          <w:szCs w:val="32"/>
          <w:highlight w:val="none"/>
        </w:rPr>
      </w:pPr>
      <w:r>
        <w:rPr>
          <w:rFonts w:hint="eastAsia" w:ascii="宋体" w:hAnsi="宋体" w:cs="宋体"/>
          <w:color w:val="auto"/>
          <w:sz w:val="24"/>
          <w:szCs w:val="32"/>
          <w:highlight w:val="none"/>
        </w:rPr>
        <w:t>项目名称：</w:t>
      </w:r>
    </w:p>
    <w:p w14:paraId="1078D27F">
      <w:pPr>
        <w:shd w:val="clear"/>
        <w:spacing w:line="360" w:lineRule="auto"/>
        <w:rPr>
          <w:rFonts w:ascii="宋体" w:hAnsi="宋体"/>
          <w:color w:val="auto"/>
          <w:sz w:val="24"/>
          <w:highlight w:val="none"/>
        </w:rPr>
      </w:pPr>
      <w:r>
        <w:rPr>
          <w:rFonts w:hint="eastAsia" w:ascii="宋体" w:hAnsi="宋体"/>
          <w:color w:val="auto"/>
          <w:sz w:val="24"/>
          <w:highlight w:val="none"/>
        </w:rPr>
        <w:t xml:space="preserve">项目编号：                                                </w:t>
      </w:r>
      <w:r>
        <w:rPr>
          <w:rFonts w:hint="eastAsia" w:ascii="宋体" w:hAnsi="宋体" w:cs="宋体"/>
          <w:color w:val="auto"/>
          <w:sz w:val="24"/>
          <w:highlight w:val="none"/>
        </w:rPr>
        <w:t>[优惠折扣：%]</w:t>
      </w:r>
    </w:p>
    <w:tbl>
      <w:tblPr>
        <w:tblStyle w:val="26"/>
        <w:tblW w:w="84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09"/>
        <w:gridCol w:w="3072"/>
        <w:gridCol w:w="2173"/>
      </w:tblGrid>
      <w:tr w14:paraId="7158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09" w:type="dxa"/>
            <w:vAlign w:val="center"/>
          </w:tcPr>
          <w:p w14:paraId="60EFDA5B">
            <w:pPr>
              <w:shd w:val="clea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2509" w:type="dxa"/>
            <w:vAlign w:val="center"/>
          </w:tcPr>
          <w:p w14:paraId="72DF2C60">
            <w:pPr>
              <w:shd w:val="clear"/>
              <w:spacing w:line="360" w:lineRule="auto"/>
              <w:ind w:left="52"/>
              <w:jc w:val="center"/>
              <w:rPr>
                <w:rFonts w:ascii="宋体" w:hAnsi="宋体"/>
                <w:b/>
                <w:color w:val="auto"/>
                <w:sz w:val="24"/>
                <w:highlight w:val="none"/>
              </w:rPr>
            </w:pPr>
            <w:r>
              <w:rPr>
                <w:rFonts w:hint="eastAsia" w:ascii="宋体" w:hAnsi="宋体"/>
                <w:b/>
                <w:color w:val="auto"/>
                <w:sz w:val="24"/>
                <w:highlight w:val="none"/>
              </w:rPr>
              <w:t>报价项目</w:t>
            </w:r>
          </w:p>
        </w:tc>
        <w:tc>
          <w:tcPr>
            <w:tcW w:w="3072" w:type="dxa"/>
            <w:vAlign w:val="center"/>
          </w:tcPr>
          <w:p w14:paraId="4D3DCDFF">
            <w:pPr>
              <w:shd w:val="clear"/>
              <w:spacing w:line="360" w:lineRule="auto"/>
              <w:jc w:val="center"/>
              <w:rPr>
                <w:rFonts w:ascii="宋体" w:hAnsi="宋体"/>
                <w:b/>
                <w:color w:val="auto"/>
                <w:sz w:val="24"/>
                <w:highlight w:val="none"/>
              </w:rPr>
            </w:pPr>
            <w:r>
              <w:rPr>
                <w:rFonts w:hint="eastAsia" w:ascii="宋体" w:hAnsi="宋体" w:cs="宋体"/>
                <w:b/>
                <w:bCs/>
                <w:color w:val="auto"/>
                <w:sz w:val="24"/>
                <w:szCs w:val="24"/>
                <w:highlight w:val="none"/>
              </w:rPr>
              <w:t>优惠折扣</w:t>
            </w:r>
          </w:p>
        </w:tc>
        <w:tc>
          <w:tcPr>
            <w:tcW w:w="2173" w:type="dxa"/>
            <w:vAlign w:val="center"/>
          </w:tcPr>
          <w:p w14:paraId="29211E8D">
            <w:pPr>
              <w:shd w:val="clear"/>
              <w:spacing w:line="360" w:lineRule="auto"/>
              <w:jc w:val="center"/>
              <w:rPr>
                <w:rFonts w:ascii="宋体" w:hAnsi="宋体"/>
                <w:b/>
                <w:color w:val="auto"/>
                <w:sz w:val="24"/>
                <w:highlight w:val="none"/>
              </w:rPr>
            </w:pPr>
            <w:r>
              <w:rPr>
                <w:rFonts w:hint="eastAsia" w:ascii="宋体" w:hAnsi="宋体"/>
                <w:b/>
                <w:color w:val="auto"/>
                <w:sz w:val="24"/>
                <w:highlight w:val="none"/>
              </w:rPr>
              <w:t>备注</w:t>
            </w:r>
          </w:p>
        </w:tc>
      </w:tr>
      <w:tr w14:paraId="33CD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09" w:type="dxa"/>
            <w:vAlign w:val="center"/>
          </w:tcPr>
          <w:p w14:paraId="5805156D">
            <w:pPr>
              <w:shd w:val="clea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2509" w:type="dxa"/>
            <w:vAlign w:val="center"/>
          </w:tcPr>
          <w:p w14:paraId="712D3960">
            <w:pPr>
              <w:shd w:val="clear"/>
              <w:spacing w:line="420" w:lineRule="exact"/>
              <w:jc w:val="center"/>
              <w:rPr>
                <w:rFonts w:ascii="宋体" w:hAnsi="宋体"/>
                <w:color w:val="auto"/>
                <w:sz w:val="24"/>
                <w:highlight w:val="none"/>
              </w:rPr>
            </w:pPr>
          </w:p>
        </w:tc>
        <w:tc>
          <w:tcPr>
            <w:tcW w:w="3072" w:type="dxa"/>
            <w:vAlign w:val="center"/>
          </w:tcPr>
          <w:p w14:paraId="129F7CFF">
            <w:pPr>
              <w:shd w:val="clear"/>
              <w:spacing w:line="360" w:lineRule="auto"/>
              <w:jc w:val="center"/>
              <w:rPr>
                <w:rFonts w:ascii="宋体" w:hAnsi="宋体"/>
                <w:color w:val="auto"/>
                <w:sz w:val="24"/>
                <w:highlight w:val="none"/>
              </w:rPr>
            </w:pPr>
            <w:r>
              <w:rPr>
                <w:rFonts w:hint="eastAsia" w:ascii="宋体" w:hAnsi="宋体" w:cs="宋体"/>
                <w:color w:val="auto"/>
                <w:sz w:val="24"/>
                <w:szCs w:val="24"/>
                <w:highlight w:val="none"/>
              </w:rPr>
              <w:t>大写：百分之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tc>
        <w:tc>
          <w:tcPr>
            <w:tcW w:w="2173" w:type="dxa"/>
            <w:vAlign w:val="center"/>
          </w:tcPr>
          <w:p w14:paraId="1562DDDA">
            <w:pPr>
              <w:shd w:val="clear"/>
              <w:spacing w:line="360" w:lineRule="auto"/>
              <w:jc w:val="center"/>
              <w:rPr>
                <w:rFonts w:ascii="宋体" w:hAnsi="宋体"/>
                <w:color w:val="auto"/>
                <w:sz w:val="24"/>
                <w:highlight w:val="none"/>
              </w:rPr>
            </w:pPr>
            <w:r>
              <w:rPr>
                <w:rFonts w:hint="eastAsia" w:ascii="宋体" w:hAnsi="宋体" w:cs="宋体"/>
                <w:bCs/>
                <w:color w:val="auto"/>
                <w:sz w:val="24"/>
                <w:szCs w:val="24"/>
                <w:highlight w:val="none"/>
              </w:rPr>
              <w:t>参照</w:t>
            </w:r>
            <w:r>
              <w:rPr>
                <w:rFonts w:hint="eastAsia" w:ascii="新宋体" w:hAnsi="新宋体" w:eastAsia="新宋体" w:cs="新宋体"/>
                <w:color w:val="auto"/>
                <w:sz w:val="24"/>
                <w:szCs w:val="24"/>
                <w:highlight w:val="none"/>
                <w:lang w:eastAsia="zh-CN"/>
              </w:rPr>
              <w:t>台州市公立医院政府定价的医疗服务项目收费标准</w:t>
            </w:r>
            <w:r>
              <w:rPr>
                <w:rFonts w:hint="eastAsia" w:ascii="宋体" w:hAnsi="宋体" w:cs="宋体"/>
                <w:bCs/>
                <w:color w:val="auto"/>
                <w:sz w:val="24"/>
                <w:szCs w:val="24"/>
                <w:highlight w:val="none"/>
              </w:rPr>
              <w:t>作为收费标准</w:t>
            </w:r>
          </w:p>
        </w:tc>
      </w:tr>
      <w:tr w14:paraId="023B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09" w:type="dxa"/>
            <w:vAlign w:val="center"/>
          </w:tcPr>
          <w:p w14:paraId="7B8A1462">
            <w:pPr>
              <w:shd w:val="clea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2509" w:type="dxa"/>
          </w:tcPr>
          <w:p w14:paraId="09D23A23">
            <w:pPr>
              <w:shd w:val="clear"/>
              <w:spacing w:line="420" w:lineRule="exact"/>
              <w:jc w:val="center"/>
              <w:rPr>
                <w:rFonts w:ascii="宋体" w:hAnsi="宋体"/>
                <w:color w:val="auto"/>
                <w:sz w:val="24"/>
                <w:highlight w:val="none"/>
              </w:rPr>
            </w:pPr>
            <w:r>
              <w:rPr>
                <w:rFonts w:hint="eastAsia" w:ascii="宋体" w:hAnsi="宋体"/>
                <w:color w:val="auto"/>
                <w:sz w:val="24"/>
                <w:highlight w:val="none"/>
              </w:rPr>
              <w:t>……</w:t>
            </w:r>
          </w:p>
        </w:tc>
        <w:tc>
          <w:tcPr>
            <w:tcW w:w="3072" w:type="dxa"/>
            <w:vAlign w:val="center"/>
          </w:tcPr>
          <w:p w14:paraId="4A64CD6F">
            <w:pPr>
              <w:shd w:val="clear"/>
              <w:spacing w:line="360" w:lineRule="auto"/>
              <w:jc w:val="center"/>
              <w:rPr>
                <w:rFonts w:ascii="宋体" w:hAnsi="宋体"/>
                <w:color w:val="auto"/>
                <w:sz w:val="24"/>
                <w:highlight w:val="none"/>
              </w:rPr>
            </w:pPr>
          </w:p>
        </w:tc>
        <w:tc>
          <w:tcPr>
            <w:tcW w:w="2173" w:type="dxa"/>
            <w:vAlign w:val="center"/>
          </w:tcPr>
          <w:p w14:paraId="42F7E5DA">
            <w:pPr>
              <w:shd w:val="clear"/>
              <w:spacing w:line="360" w:lineRule="auto"/>
              <w:jc w:val="center"/>
              <w:rPr>
                <w:rFonts w:ascii="宋体" w:hAnsi="宋体"/>
                <w:color w:val="auto"/>
                <w:sz w:val="24"/>
                <w:highlight w:val="none"/>
              </w:rPr>
            </w:pPr>
          </w:p>
        </w:tc>
      </w:tr>
      <w:tr w14:paraId="3C3A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09" w:type="dxa"/>
            <w:vAlign w:val="center"/>
          </w:tcPr>
          <w:p w14:paraId="5B1BBA35">
            <w:pPr>
              <w:shd w:val="clear"/>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2509" w:type="dxa"/>
          </w:tcPr>
          <w:p w14:paraId="7E03CF72">
            <w:pPr>
              <w:shd w:val="clear"/>
              <w:spacing w:line="420" w:lineRule="exact"/>
              <w:jc w:val="center"/>
              <w:rPr>
                <w:rFonts w:ascii="宋体" w:hAnsi="宋体"/>
                <w:color w:val="auto"/>
                <w:sz w:val="24"/>
                <w:highlight w:val="none"/>
              </w:rPr>
            </w:pPr>
          </w:p>
        </w:tc>
        <w:tc>
          <w:tcPr>
            <w:tcW w:w="3072" w:type="dxa"/>
          </w:tcPr>
          <w:p w14:paraId="55DCC2F1">
            <w:pPr>
              <w:shd w:val="clear"/>
              <w:spacing w:line="420" w:lineRule="exact"/>
              <w:jc w:val="center"/>
              <w:rPr>
                <w:rFonts w:ascii="宋体" w:hAnsi="宋体"/>
                <w:color w:val="auto"/>
                <w:sz w:val="24"/>
                <w:highlight w:val="none"/>
              </w:rPr>
            </w:pPr>
          </w:p>
        </w:tc>
        <w:tc>
          <w:tcPr>
            <w:tcW w:w="2173" w:type="dxa"/>
            <w:vAlign w:val="center"/>
          </w:tcPr>
          <w:p w14:paraId="55316920">
            <w:pPr>
              <w:shd w:val="clear"/>
              <w:spacing w:line="360" w:lineRule="auto"/>
              <w:rPr>
                <w:rFonts w:ascii="宋体" w:hAnsi="宋体"/>
                <w:color w:val="auto"/>
                <w:sz w:val="24"/>
                <w:highlight w:val="none"/>
              </w:rPr>
            </w:pPr>
          </w:p>
        </w:tc>
      </w:tr>
      <w:tr w14:paraId="521F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09" w:type="dxa"/>
            <w:vAlign w:val="center"/>
          </w:tcPr>
          <w:p w14:paraId="4949F9E6">
            <w:pPr>
              <w:shd w:val="clear"/>
              <w:spacing w:line="360" w:lineRule="auto"/>
              <w:jc w:val="center"/>
              <w:rPr>
                <w:rFonts w:ascii="宋体" w:hAnsi="宋体"/>
                <w:color w:val="auto"/>
                <w:sz w:val="24"/>
                <w:highlight w:val="none"/>
              </w:rPr>
            </w:pPr>
            <w:r>
              <w:rPr>
                <w:rFonts w:hint="eastAsia" w:ascii="宋体" w:hAnsi="宋体"/>
                <w:color w:val="auto"/>
                <w:sz w:val="24"/>
                <w:highlight w:val="none"/>
              </w:rPr>
              <w:t>4</w:t>
            </w:r>
          </w:p>
        </w:tc>
        <w:tc>
          <w:tcPr>
            <w:tcW w:w="2509" w:type="dxa"/>
            <w:vAlign w:val="center"/>
          </w:tcPr>
          <w:p w14:paraId="17B64328">
            <w:pPr>
              <w:shd w:val="clear"/>
              <w:spacing w:line="360" w:lineRule="auto"/>
              <w:jc w:val="center"/>
              <w:rPr>
                <w:rFonts w:ascii="宋体" w:hAnsi="宋体"/>
                <w:color w:val="auto"/>
                <w:sz w:val="24"/>
                <w:highlight w:val="none"/>
              </w:rPr>
            </w:pPr>
          </w:p>
        </w:tc>
        <w:tc>
          <w:tcPr>
            <w:tcW w:w="3072" w:type="dxa"/>
            <w:vAlign w:val="center"/>
          </w:tcPr>
          <w:p w14:paraId="17427184">
            <w:pPr>
              <w:shd w:val="clear"/>
              <w:spacing w:line="360" w:lineRule="auto"/>
              <w:rPr>
                <w:rFonts w:ascii="宋体" w:hAnsi="宋体"/>
                <w:color w:val="auto"/>
                <w:sz w:val="24"/>
                <w:highlight w:val="none"/>
              </w:rPr>
            </w:pPr>
          </w:p>
        </w:tc>
        <w:tc>
          <w:tcPr>
            <w:tcW w:w="2173" w:type="dxa"/>
            <w:vAlign w:val="center"/>
          </w:tcPr>
          <w:p w14:paraId="18402D12">
            <w:pPr>
              <w:shd w:val="clear"/>
              <w:spacing w:line="360" w:lineRule="auto"/>
              <w:rPr>
                <w:rFonts w:ascii="宋体" w:hAnsi="宋体"/>
                <w:color w:val="auto"/>
                <w:sz w:val="24"/>
                <w:highlight w:val="none"/>
              </w:rPr>
            </w:pPr>
          </w:p>
        </w:tc>
      </w:tr>
    </w:tbl>
    <w:p w14:paraId="4C625AA6">
      <w:pPr>
        <w:shd w:val="clear"/>
        <w:spacing w:line="360" w:lineRule="auto"/>
        <w:rPr>
          <w:rFonts w:ascii="宋体"/>
          <w:b/>
          <w:bCs/>
          <w:color w:val="auto"/>
          <w:sz w:val="24"/>
          <w:szCs w:val="24"/>
          <w:highlight w:val="none"/>
        </w:rPr>
      </w:pPr>
      <w:r>
        <w:rPr>
          <w:rFonts w:hint="eastAsia" w:ascii="宋体" w:hAnsi="宋体" w:cs="宋体"/>
          <w:b/>
          <w:bCs/>
          <w:color w:val="auto"/>
          <w:sz w:val="24"/>
          <w:szCs w:val="24"/>
          <w:highlight w:val="none"/>
        </w:rPr>
        <w:t>要求：</w:t>
      </w:r>
    </w:p>
    <w:p w14:paraId="176F073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本表为《开标一览表》的报价明细表，以上表格要求细分项目及报价，需提供</w:t>
      </w:r>
      <w:bookmarkStart w:id="2" w:name="_Toc78171641"/>
      <w:r>
        <w:rPr>
          <w:rFonts w:hint="eastAsia" w:ascii="宋体" w:hAnsi="宋体" w:cs="宋体"/>
          <w:color w:val="auto"/>
          <w:sz w:val="24"/>
          <w:highlight w:val="none"/>
        </w:rPr>
        <w:t>费用构成明细</w:t>
      </w:r>
      <w:bookmarkEnd w:id="2"/>
      <w:r>
        <w:rPr>
          <w:rFonts w:hint="eastAsia" w:ascii="宋体" w:hAnsi="宋体" w:cs="宋体"/>
          <w:color w:val="auto"/>
          <w:sz w:val="24"/>
          <w:highlight w:val="none"/>
        </w:rPr>
        <w:t>，如有缺项、漏项，视为投标报价中已包含相关费用，采购人无需另外支付任何费用。</w:t>
      </w:r>
    </w:p>
    <w:p w14:paraId="1E98EC08">
      <w:pPr>
        <w:shd w:val="clea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“报价明细表”中的报价应与“开标一览表”中的投标报价相一致，不一致时，以开标一览表为准。</w:t>
      </w:r>
    </w:p>
    <w:p w14:paraId="20F2427E">
      <w:pPr>
        <w:shd w:val="clear"/>
        <w:spacing w:line="360" w:lineRule="auto"/>
        <w:ind w:firstLine="480" w:firstLineChars="200"/>
        <w:rPr>
          <w:rFonts w:ascii="宋体"/>
          <w:color w:val="auto"/>
          <w:sz w:val="24"/>
          <w:szCs w:val="24"/>
          <w:highlight w:val="none"/>
          <w:lang w:val="zh-CN"/>
        </w:rPr>
      </w:pPr>
    </w:p>
    <w:p w14:paraId="2158356D">
      <w:pPr>
        <w:pStyle w:val="10"/>
        <w:shd w:val="clear"/>
        <w:rPr>
          <w:color w:val="auto"/>
          <w:highlight w:val="none"/>
          <w:lang w:val="zh-CN"/>
        </w:rPr>
      </w:pPr>
    </w:p>
    <w:p w14:paraId="79B14E1B">
      <w:pPr>
        <w:shd w:val="clear"/>
        <w:spacing w:line="480" w:lineRule="auto"/>
        <w:rPr>
          <w:rFonts w:ascii="宋体"/>
          <w:color w:val="auto"/>
          <w:sz w:val="24"/>
          <w:szCs w:val="24"/>
          <w:highlight w:val="none"/>
        </w:rPr>
      </w:pPr>
      <w:r>
        <w:rPr>
          <w:rFonts w:hint="eastAsia" w:ascii="宋体" w:hAnsi="宋体" w:cs="宋体"/>
          <w:color w:val="auto"/>
          <w:sz w:val="24"/>
          <w:szCs w:val="24"/>
          <w:highlight w:val="none"/>
        </w:rPr>
        <w:t>投标人名称（盖章）：</w:t>
      </w:r>
      <w:r>
        <w:rPr>
          <w:rFonts w:ascii="宋体" w:hAnsi="宋体" w:cs="宋体"/>
          <w:color w:val="auto"/>
          <w:sz w:val="24"/>
          <w:szCs w:val="24"/>
          <w:highlight w:val="none"/>
          <w:u w:val="single"/>
        </w:rPr>
        <w:t xml:space="preserve">                         </w:t>
      </w:r>
    </w:p>
    <w:p w14:paraId="0EA48896">
      <w:pPr>
        <w:shd w:val="clear"/>
        <w:spacing w:line="480" w:lineRule="auto"/>
        <w:rPr>
          <w:rFonts w:ascii="宋体" w:hAnsi="宋体"/>
          <w:color w:val="auto"/>
          <w:sz w:val="24"/>
          <w:highlight w:val="none"/>
        </w:rPr>
      </w:pPr>
      <w:r>
        <w:rPr>
          <w:rFonts w:hint="eastAsia" w:ascii="宋体" w:hAnsi="宋体"/>
          <w:color w:val="auto"/>
          <w:sz w:val="24"/>
          <w:highlight w:val="none"/>
        </w:rPr>
        <w:t>法定代表人或授权委托代理人（签字或盖章）：</w:t>
      </w:r>
      <w:r>
        <w:rPr>
          <w:rFonts w:hint="eastAsia" w:ascii="宋体" w:hAnsi="宋体"/>
          <w:color w:val="auto"/>
          <w:sz w:val="24"/>
          <w:highlight w:val="none"/>
          <w:u w:val="single"/>
        </w:rPr>
        <w:t xml:space="preserve">                   </w:t>
      </w:r>
    </w:p>
    <w:p w14:paraId="6F3C11DB">
      <w:pPr>
        <w:shd w:val="clear"/>
        <w:spacing w:line="480" w:lineRule="auto"/>
        <w:rPr>
          <w:rFonts w:ascii="宋体"/>
          <w:color w:val="auto"/>
          <w:sz w:val="24"/>
          <w:szCs w:val="24"/>
          <w:highlight w:val="none"/>
        </w:rPr>
      </w:pPr>
      <w:r>
        <w:rPr>
          <w:rFonts w:hint="eastAsia" w:ascii="宋体" w:hAnsi="宋体" w:cs="宋体"/>
          <w:color w:val="auto"/>
          <w:sz w:val="24"/>
          <w:szCs w:val="24"/>
          <w:highlight w:val="none"/>
        </w:rPr>
        <w:t>日期：</w:t>
      </w:r>
      <w:r>
        <w:rPr>
          <w:rFonts w:ascii="宋体" w:hAnsi="宋体" w:cs="宋体"/>
          <w:color w:val="auto"/>
          <w:sz w:val="24"/>
          <w:szCs w:val="24"/>
          <w:highlight w:val="none"/>
          <w:u w:val="single"/>
        </w:rPr>
        <w:t xml:space="preserve">                         </w:t>
      </w:r>
    </w:p>
    <w:p w14:paraId="71A5538E">
      <w:pPr>
        <w:shd w:val="clear"/>
        <w:rPr>
          <w:rFonts w:ascii="宋体" w:hAnsi="宋体" w:cs="宋体"/>
          <w:b/>
          <w:bCs/>
          <w:color w:val="auto"/>
          <w:sz w:val="28"/>
          <w:szCs w:val="28"/>
          <w:highlight w:val="none"/>
        </w:rPr>
      </w:pPr>
    </w:p>
    <w:p w14:paraId="793F9781">
      <w:pPr>
        <w:shd w:val="clear"/>
        <w:rPr>
          <w:rFonts w:ascii="宋体" w:hAnsi="宋体" w:cs="宋体"/>
          <w:b/>
          <w:bCs/>
          <w:color w:val="auto"/>
          <w:sz w:val="28"/>
          <w:szCs w:val="28"/>
          <w:highlight w:val="none"/>
        </w:rPr>
      </w:pPr>
    </w:p>
    <w:p w14:paraId="78718F24">
      <w:pPr>
        <w:shd w:val="clear"/>
        <w:rPr>
          <w:rFonts w:hint="default" w:ascii="宋体" w:eastAsia="宋体"/>
          <w:b/>
          <w:bCs/>
          <w:color w:val="auto"/>
          <w:sz w:val="28"/>
          <w:szCs w:val="28"/>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20</w:t>
      </w:r>
    </w:p>
    <w:p w14:paraId="33FCE486">
      <w:pPr>
        <w:shd w:val="clea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中小企业声明函（工程、服务）</w:t>
      </w:r>
    </w:p>
    <w:p w14:paraId="3D45074A">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本公司（联合体）郑重声明，根据《政府采购促进中小企业发展管理办法》（财库﹝2020﹞46号）的规定，本公司（联合体）参加</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eastAsia="zh-CN"/>
        </w:rPr>
        <w:t>台州市路桥区第三人民医院医疗服务共同体</w:t>
      </w:r>
      <w:r>
        <w:rPr>
          <w:rFonts w:hint="eastAsia" w:ascii="宋体" w:hAnsi="宋体" w:cs="宋体"/>
          <w:bCs/>
          <w:color w:val="auto"/>
          <w:sz w:val="24"/>
          <w:highlight w:val="none"/>
        </w:rPr>
        <w:t>的</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eastAsia="zh-CN"/>
        </w:rPr>
        <w:t>台州市路桥区第三人民医院医疗服务共同体（含新桥分院、横街分院）检验外送服务项目</w:t>
      </w:r>
      <w:r>
        <w:rPr>
          <w:rFonts w:hint="eastAsia" w:ascii="宋体" w:hAnsi="宋体" w:cs="宋体"/>
          <w:bCs/>
          <w:color w:val="auto"/>
          <w:sz w:val="24"/>
          <w:highlight w:val="none"/>
        </w:rPr>
        <w:t>采购活动，工程的施工单位全部为符合政策要求的中小企业（或者：服务全部由符合政策要求的中小企业承接）。相关企业的具体情况如下：</w:t>
      </w:r>
    </w:p>
    <w:p w14:paraId="07C74C3E">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u w:val="single"/>
        </w:rPr>
        <w:t>（标的名称）</w:t>
      </w:r>
      <w:r>
        <w:rPr>
          <w:rFonts w:hint="eastAsia" w:ascii="宋体" w:hAnsi="宋体" w:cs="宋体"/>
          <w:bCs/>
          <w:color w:val="auto"/>
          <w:sz w:val="24"/>
          <w:highlight w:val="none"/>
        </w:rPr>
        <w:t>，属于</w:t>
      </w:r>
      <w:r>
        <w:rPr>
          <w:rFonts w:hint="eastAsia" w:ascii="宋体" w:hAnsi="宋体" w:cs="宋体"/>
          <w:bCs/>
          <w:color w:val="auto"/>
          <w:sz w:val="24"/>
          <w:highlight w:val="none"/>
          <w:u w:val="single"/>
        </w:rPr>
        <w:t>（采购文件中明确的所属行业）</w:t>
      </w:r>
      <w:r>
        <w:rPr>
          <w:rFonts w:hint="eastAsia" w:ascii="宋体" w:hAnsi="宋体" w:cs="宋体"/>
          <w:bCs/>
          <w:color w:val="auto"/>
          <w:sz w:val="24"/>
          <w:highlight w:val="none"/>
        </w:rPr>
        <w:t>；承建（承接）企业为</w:t>
      </w:r>
      <w:r>
        <w:rPr>
          <w:rFonts w:hint="eastAsia" w:ascii="宋体" w:hAnsi="宋体" w:cs="宋体"/>
          <w:bCs/>
          <w:color w:val="auto"/>
          <w:sz w:val="24"/>
          <w:highlight w:val="none"/>
          <w:u w:val="single"/>
        </w:rPr>
        <w:t>（企业名称）</w:t>
      </w:r>
      <w:r>
        <w:rPr>
          <w:rFonts w:hint="eastAsia" w:ascii="宋体" w:hAnsi="宋体" w:cs="宋体"/>
          <w:bCs/>
          <w:color w:val="auto"/>
          <w:sz w:val="24"/>
          <w:highlight w:val="none"/>
        </w:rPr>
        <w:t>，从业人员</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人，营业收入为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万元，资产总额为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万元</w:t>
      </w:r>
      <w:r>
        <w:rPr>
          <w:rStyle w:val="33"/>
          <w:rFonts w:hint="eastAsia" w:ascii="宋体" w:hAnsi="宋体" w:cs="宋体"/>
          <w:bCs/>
          <w:color w:val="auto"/>
          <w:sz w:val="24"/>
          <w:highlight w:val="none"/>
        </w:rPr>
        <w:footnoteReference w:id="0"/>
      </w:r>
      <w:r>
        <w:rPr>
          <w:rFonts w:hint="eastAsia" w:ascii="宋体" w:hAnsi="宋体" w:cs="宋体"/>
          <w:bCs/>
          <w:color w:val="auto"/>
          <w:sz w:val="24"/>
          <w:highlight w:val="none"/>
        </w:rPr>
        <w:t>，属于</w:t>
      </w:r>
      <w:r>
        <w:rPr>
          <w:rFonts w:hint="eastAsia" w:ascii="宋体" w:hAnsi="宋体" w:cs="宋体"/>
          <w:bCs/>
          <w:color w:val="auto"/>
          <w:sz w:val="24"/>
          <w:highlight w:val="none"/>
          <w:u w:val="single"/>
        </w:rPr>
        <w:t>（中型企业、小型企业、微型企业）</w:t>
      </w:r>
      <w:r>
        <w:rPr>
          <w:rFonts w:hint="eastAsia" w:ascii="宋体" w:hAnsi="宋体" w:cs="宋体"/>
          <w:bCs/>
          <w:color w:val="auto"/>
          <w:sz w:val="24"/>
          <w:highlight w:val="none"/>
        </w:rPr>
        <w:t>；</w:t>
      </w:r>
    </w:p>
    <w:p w14:paraId="6F1E23EB">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u w:val="single"/>
        </w:rPr>
        <w:t>（标的名称）</w:t>
      </w:r>
      <w:r>
        <w:rPr>
          <w:rFonts w:hint="eastAsia" w:ascii="宋体" w:hAnsi="宋体" w:cs="宋体"/>
          <w:bCs/>
          <w:color w:val="auto"/>
          <w:sz w:val="24"/>
          <w:highlight w:val="none"/>
        </w:rPr>
        <w:t>，属于</w:t>
      </w:r>
      <w:r>
        <w:rPr>
          <w:rFonts w:hint="eastAsia" w:ascii="宋体" w:hAnsi="宋体" w:cs="宋体"/>
          <w:bCs/>
          <w:color w:val="auto"/>
          <w:sz w:val="24"/>
          <w:highlight w:val="none"/>
          <w:u w:val="single"/>
        </w:rPr>
        <w:t>（采购文件中明确的所属行业）</w:t>
      </w:r>
      <w:r>
        <w:rPr>
          <w:rFonts w:hint="eastAsia" w:ascii="宋体" w:hAnsi="宋体" w:cs="宋体"/>
          <w:bCs/>
          <w:color w:val="auto"/>
          <w:sz w:val="24"/>
          <w:highlight w:val="none"/>
        </w:rPr>
        <w:t>；承建（承接）企业为</w:t>
      </w:r>
      <w:r>
        <w:rPr>
          <w:rFonts w:hint="eastAsia" w:ascii="宋体" w:hAnsi="宋体" w:cs="宋体"/>
          <w:bCs/>
          <w:color w:val="auto"/>
          <w:sz w:val="24"/>
          <w:highlight w:val="none"/>
          <w:u w:val="single"/>
        </w:rPr>
        <w:t>（企业名称）</w:t>
      </w:r>
      <w:r>
        <w:rPr>
          <w:rFonts w:hint="eastAsia" w:ascii="宋体" w:hAnsi="宋体" w:cs="宋体"/>
          <w:bCs/>
          <w:color w:val="auto"/>
          <w:sz w:val="24"/>
          <w:highlight w:val="none"/>
        </w:rPr>
        <w:t>，从业人员</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人，营业收入为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万元，资产总额为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万元，属于</w:t>
      </w:r>
      <w:r>
        <w:rPr>
          <w:rFonts w:hint="eastAsia" w:ascii="宋体" w:hAnsi="宋体" w:cs="宋体"/>
          <w:bCs/>
          <w:color w:val="auto"/>
          <w:sz w:val="24"/>
          <w:highlight w:val="none"/>
          <w:u w:val="single"/>
        </w:rPr>
        <w:t>（中型企业、小型企业、微型企业）</w:t>
      </w:r>
      <w:r>
        <w:rPr>
          <w:rFonts w:hint="eastAsia" w:ascii="宋体" w:hAnsi="宋体" w:cs="宋体"/>
          <w:bCs/>
          <w:color w:val="auto"/>
          <w:sz w:val="24"/>
          <w:highlight w:val="none"/>
        </w:rPr>
        <w:t>；</w:t>
      </w:r>
    </w:p>
    <w:p w14:paraId="2D76BB65">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w:t>
      </w:r>
    </w:p>
    <w:p w14:paraId="34258368">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以上企业，不属于大企业的分支机构，不存在控股股东为大企业的情形，也不存在与大企业的负责人为同一人的情形。</w:t>
      </w:r>
    </w:p>
    <w:p w14:paraId="5F5816CD">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本企业对上述声明内容的真实性负责。如有虚假，将依法承担相应责任。 </w:t>
      </w:r>
    </w:p>
    <w:p w14:paraId="1C335116">
      <w:pPr>
        <w:shd w:val="clear"/>
        <w:spacing w:line="360" w:lineRule="auto"/>
        <w:rPr>
          <w:rFonts w:ascii="宋体" w:hAnsi="宋体" w:cs="宋体"/>
          <w:bCs/>
          <w:color w:val="auto"/>
          <w:sz w:val="24"/>
          <w:highlight w:val="none"/>
        </w:rPr>
      </w:pPr>
    </w:p>
    <w:p w14:paraId="45515918">
      <w:pPr>
        <w:shd w:val="clear"/>
        <w:spacing w:line="360" w:lineRule="auto"/>
        <w:ind w:firstLine="4800" w:firstLineChars="2000"/>
        <w:rPr>
          <w:rFonts w:ascii="宋体" w:hAnsi="宋体" w:cs="宋体"/>
          <w:bCs/>
          <w:color w:val="auto"/>
          <w:sz w:val="24"/>
          <w:highlight w:val="none"/>
        </w:rPr>
      </w:pPr>
      <w:r>
        <w:rPr>
          <w:rFonts w:hint="eastAsia" w:ascii="宋体" w:hAnsi="宋体" w:cs="宋体"/>
          <w:bCs/>
          <w:color w:val="auto"/>
          <w:sz w:val="24"/>
          <w:highlight w:val="none"/>
        </w:rPr>
        <w:t>企业名称（盖章）：</w:t>
      </w:r>
    </w:p>
    <w:p w14:paraId="523AF5FA">
      <w:pPr>
        <w:shd w:val="clear"/>
        <w:spacing w:line="360" w:lineRule="auto"/>
        <w:ind w:firstLine="4800" w:firstLineChars="2000"/>
        <w:rPr>
          <w:rFonts w:ascii="宋体" w:hAnsi="宋体" w:cs="宋体"/>
          <w:bCs/>
          <w:color w:val="auto"/>
          <w:sz w:val="24"/>
          <w:highlight w:val="none"/>
        </w:rPr>
      </w:pPr>
      <w:r>
        <w:rPr>
          <w:rFonts w:hint="eastAsia" w:ascii="宋体" w:hAnsi="宋体" w:cs="宋体"/>
          <w:bCs/>
          <w:color w:val="auto"/>
          <w:sz w:val="24"/>
          <w:highlight w:val="none"/>
        </w:rPr>
        <w:t>日 期：</w:t>
      </w:r>
    </w:p>
    <w:p w14:paraId="0504A061">
      <w:pPr>
        <w:shd w:val="clear"/>
        <w:spacing w:line="360" w:lineRule="auto"/>
        <w:rPr>
          <w:rFonts w:ascii="宋体" w:hAnsi="宋体" w:cs="宋体"/>
          <w:bCs/>
          <w:color w:val="auto"/>
          <w:sz w:val="24"/>
          <w:highlight w:val="none"/>
        </w:rPr>
      </w:pPr>
    </w:p>
    <w:p w14:paraId="2091D632">
      <w:pPr>
        <w:shd w:val="clear"/>
        <w:spacing w:line="360" w:lineRule="auto"/>
        <w:rPr>
          <w:rFonts w:ascii="宋体" w:hAnsi="宋体" w:cs="宋体"/>
          <w:bCs/>
          <w:color w:val="auto"/>
          <w:sz w:val="24"/>
          <w:highlight w:val="none"/>
          <w:lang w:val="en-GB"/>
        </w:rPr>
      </w:pPr>
    </w:p>
    <w:p w14:paraId="018ADECB">
      <w:pPr>
        <w:shd w:val="clear"/>
        <w:spacing w:line="360" w:lineRule="auto"/>
        <w:rPr>
          <w:rFonts w:ascii="宋体" w:hAnsi="宋体" w:cs="宋体"/>
          <w:bCs/>
          <w:color w:val="auto"/>
          <w:sz w:val="24"/>
          <w:highlight w:val="none"/>
          <w:lang w:val="en-GB"/>
        </w:rPr>
      </w:pPr>
    </w:p>
    <w:p w14:paraId="5429557C">
      <w:pPr>
        <w:shd w:val="clear"/>
        <w:spacing w:line="360" w:lineRule="auto"/>
        <w:rPr>
          <w:rFonts w:ascii="宋体" w:hAnsi="宋体" w:cs="宋体"/>
          <w:bCs/>
          <w:color w:val="auto"/>
          <w:sz w:val="24"/>
          <w:highlight w:val="none"/>
          <w:lang w:val="en-GB"/>
        </w:rPr>
      </w:pPr>
    </w:p>
    <w:p w14:paraId="25298B0B">
      <w:pPr>
        <w:pStyle w:val="2"/>
        <w:rPr>
          <w:color w:val="auto"/>
          <w:highlight w:val="none"/>
          <w:lang w:val="en-GB"/>
        </w:rPr>
      </w:pPr>
    </w:p>
    <w:p w14:paraId="1B6FEF03">
      <w:pPr>
        <w:shd w:val="clear"/>
        <w:spacing w:line="360" w:lineRule="auto"/>
        <w:ind w:left="-2" w:hanging="2"/>
        <w:jc w:val="center"/>
        <w:rPr>
          <w:rFonts w:ascii="宋体" w:hAnsi="宋体" w:cs="宋体"/>
          <w:b/>
          <w:color w:val="auto"/>
          <w:sz w:val="32"/>
          <w:szCs w:val="32"/>
          <w:highlight w:val="none"/>
          <w:lang w:val="en-GB"/>
        </w:rPr>
      </w:pPr>
      <w:r>
        <w:rPr>
          <w:rFonts w:hint="eastAsia" w:ascii="宋体" w:hAnsi="宋体" w:cs="宋体"/>
          <w:b/>
          <w:color w:val="auto"/>
          <w:sz w:val="32"/>
          <w:szCs w:val="32"/>
          <w:highlight w:val="none"/>
          <w:lang w:val="en-GB"/>
        </w:rPr>
        <w:t>残疾人福利性单位声明函</w:t>
      </w:r>
    </w:p>
    <w:p w14:paraId="2142CC2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eastAsia="zh-CN"/>
        </w:rPr>
        <w:t>台州市路桥区第三人民医院医疗服务共同体</w:t>
      </w:r>
      <w:r>
        <w:rPr>
          <w:rFonts w:hint="eastAsia" w:ascii="宋体" w:hAnsi="宋体" w:cs="宋体"/>
          <w:bCs/>
          <w:color w:val="auto"/>
          <w:sz w:val="24"/>
          <w:highlight w:val="none"/>
        </w:rPr>
        <w:t>的</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eastAsia="zh-CN"/>
        </w:rPr>
        <w:t>台州市路桥区第三人民医院医疗服务共同体（含新桥分院、横街分院）检验外送服务项目</w:t>
      </w:r>
      <w:r>
        <w:rPr>
          <w:rFonts w:hint="eastAsia" w:ascii="宋体" w:hAnsi="宋体" w:cs="宋体"/>
          <w:color w:val="auto"/>
          <w:sz w:val="24"/>
          <w:highlight w:val="none"/>
        </w:rPr>
        <w:t>采购活动提供本单位制造的货物（由本单位承担工程/提供服务），或者提供其他残疾人福利性单位制造的货物（不包括使用非残疾人福利性单位注册商标的货物）。</w:t>
      </w:r>
    </w:p>
    <w:p w14:paraId="2E9241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8E0829D">
      <w:pPr>
        <w:shd w:val="clear"/>
        <w:spacing w:line="360" w:lineRule="auto"/>
        <w:ind w:firstLine="3120" w:firstLineChars="1300"/>
        <w:rPr>
          <w:rFonts w:ascii="宋体" w:hAnsi="宋体" w:cs="宋体"/>
          <w:bCs/>
          <w:color w:val="auto"/>
          <w:sz w:val="24"/>
          <w:highlight w:val="none"/>
        </w:rPr>
      </w:pPr>
      <w:r>
        <w:rPr>
          <w:rFonts w:hint="eastAsia" w:ascii="宋体" w:hAnsi="宋体" w:cs="宋体"/>
          <w:bCs/>
          <w:color w:val="auto"/>
          <w:sz w:val="24"/>
          <w:highlight w:val="none"/>
        </w:rPr>
        <w:t>单位名称（单位公章）：</w:t>
      </w:r>
    </w:p>
    <w:p w14:paraId="0661FB99">
      <w:pPr>
        <w:shd w:val="clear"/>
        <w:spacing w:line="360" w:lineRule="auto"/>
        <w:ind w:firstLine="5040" w:firstLineChars="2100"/>
        <w:rPr>
          <w:rFonts w:ascii="宋体" w:hAnsi="宋体" w:cs="宋体"/>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日</w:t>
      </w:r>
    </w:p>
    <w:p w14:paraId="0EBAC9CA">
      <w:pPr>
        <w:shd w:val="clear"/>
        <w:spacing w:line="360" w:lineRule="auto"/>
        <w:rPr>
          <w:rFonts w:ascii="宋体" w:hAnsi="宋体" w:cs="宋体"/>
          <w:bCs/>
          <w:color w:val="auto"/>
          <w:sz w:val="24"/>
          <w:highlight w:val="none"/>
        </w:rPr>
      </w:pPr>
    </w:p>
    <w:p w14:paraId="6CEDF57B">
      <w:pPr>
        <w:shd w:val="clear"/>
        <w:spacing w:line="360" w:lineRule="auto"/>
        <w:rPr>
          <w:rFonts w:ascii="宋体" w:hAnsi="宋体" w:cs="宋体"/>
          <w:bCs/>
          <w:color w:val="auto"/>
          <w:sz w:val="24"/>
          <w:highlight w:val="none"/>
        </w:rPr>
      </w:pPr>
    </w:p>
    <w:p w14:paraId="2B16885B">
      <w:pPr>
        <w:shd w:val="clear"/>
        <w:spacing w:line="360" w:lineRule="auto"/>
        <w:rPr>
          <w:rFonts w:ascii="宋体" w:hAnsi="宋体" w:cs="宋体"/>
          <w:bCs/>
          <w:color w:val="auto"/>
          <w:sz w:val="24"/>
          <w:highlight w:val="none"/>
        </w:rPr>
      </w:pPr>
    </w:p>
    <w:p w14:paraId="7405F1EE">
      <w:pPr>
        <w:shd w:val="clear"/>
        <w:spacing w:line="360" w:lineRule="auto"/>
        <w:rPr>
          <w:rFonts w:ascii="宋体" w:hAnsi="宋体" w:cs="宋体"/>
          <w:b/>
          <w:bCs/>
          <w:color w:val="auto"/>
          <w:sz w:val="24"/>
          <w:highlight w:val="none"/>
        </w:rPr>
      </w:pPr>
      <w:r>
        <w:rPr>
          <w:rFonts w:hint="eastAsia" w:ascii="宋体" w:hAnsi="宋体" w:cs="宋体"/>
          <w:b/>
          <w:bCs/>
          <w:color w:val="auto"/>
          <w:sz w:val="24"/>
          <w:highlight w:val="none"/>
        </w:rPr>
        <w:t>填表说明：</w:t>
      </w:r>
    </w:p>
    <w:p w14:paraId="32142970">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从业人员、营业收入、资产总额填报上一年度数据，无上一年度数据的新成立企业可不填报。</w:t>
      </w:r>
    </w:p>
    <w:p w14:paraId="5347FFC5">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为了更加准确判定制造商是否为小微企业，请供应商根据工业和信息化部官方网站---中小企业规模类型自测小程序来辨别制造商企业规模类型，中小企业规模类型自测小程序链接网址为</w:t>
      </w:r>
    </w:p>
    <w:p w14:paraId="684E3AE8">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http://202.106.120.146/baosong/appweb/orgScale.html</w:t>
      </w:r>
    </w:p>
    <w:p w14:paraId="5B1838FA">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供应商未提供《中小企业声明函》的、《中小企业声明函》中内容应填写而未进行填写或未如实填写的，将不给予供应商小微企业报价优惠扣除。</w:t>
      </w:r>
    </w:p>
    <w:p w14:paraId="61763E0C">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预成交供应商享受小微企业报价优惠扣除的，将按规定公开预成交供应商的《中小企业声明函》。</w:t>
      </w:r>
    </w:p>
    <w:p w14:paraId="51C707DB">
      <w:pPr>
        <w:shd w:val="clear"/>
        <w:spacing w:line="360" w:lineRule="auto"/>
        <w:ind w:firstLine="482" w:firstLineChars="200"/>
        <w:rPr>
          <w:rFonts w:ascii="宋体" w:hAnsi="宋体" w:cs="宋体"/>
          <w:b/>
          <w:bCs/>
          <w:color w:val="auto"/>
          <w:sz w:val="24"/>
          <w:highlight w:val="none"/>
          <w:lang w:val="zh-CN"/>
        </w:rPr>
      </w:pPr>
      <w:r>
        <w:rPr>
          <w:rFonts w:hint="eastAsia" w:ascii="宋体" w:hAnsi="宋体" w:cs="宋体"/>
          <w:b/>
          <w:bCs/>
          <w:color w:val="auto"/>
          <w:sz w:val="24"/>
          <w:highlight w:val="none"/>
        </w:rPr>
        <w:t>4</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如国家对中小企业划型标准有新的规定的，从其规定。 </w:t>
      </w:r>
    </w:p>
    <w:p w14:paraId="343E76A3">
      <w:pPr>
        <w:shd w:val="clear"/>
        <w:spacing w:line="420" w:lineRule="exact"/>
        <w:rPr>
          <w:rFonts w:ascii="宋体" w:hAnsi="宋体"/>
          <w:b/>
          <w:color w:val="auto"/>
          <w:sz w:val="28"/>
          <w:szCs w:val="28"/>
          <w:highlight w:val="none"/>
          <w:lang w:val="en-GB"/>
        </w:rPr>
      </w:pPr>
      <w:r>
        <w:rPr>
          <w:rFonts w:hint="eastAsia" w:ascii="宋体" w:hAnsi="宋体"/>
          <w:b/>
          <w:color w:val="auto"/>
          <w:sz w:val="28"/>
          <w:szCs w:val="28"/>
          <w:highlight w:val="none"/>
        </w:rPr>
        <w:t xml:space="preserve">附件：             </w:t>
      </w:r>
      <w:r>
        <w:rPr>
          <w:rFonts w:hint="eastAsia" w:ascii="宋体" w:hAnsi="宋体"/>
          <w:b/>
          <w:color w:val="auto"/>
          <w:sz w:val="28"/>
          <w:szCs w:val="28"/>
          <w:highlight w:val="none"/>
          <w:lang w:val="en-GB"/>
        </w:rPr>
        <w:t>政府采购活动现场确认声明书</w:t>
      </w:r>
    </w:p>
    <w:p w14:paraId="4B97770C">
      <w:pPr>
        <w:shd w:val="clear"/>
        <w:snapToGrid w:val="0"/>
        <w:spacing w:line="400" w:lineRule="exact"/>
        <w:rPr>
          <w:rFonts w:ascii="宋体" w:hAnsi="宋体" w:cs="宋体"/>
          <w:b/>
          <w:color w:val="auto"/>
          <w:sz w:val="24"/>
          <w:szCs w:val="24"/>
          <w:highlight w:val="none"/>
        </w:rPr>
      </w:pPr>
      <w:r>
        <w:rPr>
          <w:rFonts w:hint="eastAsia" w:ascii="宋体" w:hAnsi="宋体" w:cs="宋体"/>
          <w:color w:val="auto"/>
          <w:kern w:val="0"/>
          <w:sz w:val="24"/>
          <w:szCs w:val="24"/>
          <w:highlight w:val="none"/>
          <w:u w:val="single"/>
        </w:rPr>
        <w:t>浙江五石中正工程咨询有限公司</w:t>
      </w:r>
      <w:r>
        <w:rPr>
          <w:rFonts w:hint="eastAsia" w:ascii="宋体" w:hAnsi="宋体" w:cs="宋体"/>
          <w:color w:val="auto"/>
          <w:kern w:val="0"/>
          <w:sz w:val="24"/>
          <w:szCs w:val="24"/>
          <w:highlight w:val="none"/>
        </w:rPr>
        <w:t>（采购组织机构名称）：</w:t>
      </w:r>
    </w:p>
    <w:p w14:paraId="376FCF95">
      <w:pPr>
        <w:widowControl/>
        <w:shd w:val="clear"/>
        <w:spacing w:line="400" w:lineRule="exact"/>
        <w:ind w:firstLine="504" w:firstLineChars="200"/>
        <w:jc w:val="left"/>
        <w:rPr>
          <w:rFonts w:ascii="宋体" w:hAnsi="宋体" w:cs="宋体"/>
          <w:color w:val="auto"/>
          <w:kern w:val="0"/>
          <w:sz w:val="24"/>
          <w:szCs w:val="24"/>
          <w:highlight w:val="none"/>
          <w:lang w:val="zh-CN"/>
        </w:rPr>
      </w:pPr>
      <w:r>
        <w:rPr>
          <w:rFonts w:hint="eastAsia" w:ascii="宋体" w:hAnsi="宋体" w:cs="宋体"/>
          <w:color w:val="auto"/>
          <w:spacing w:val="6"/>
          <w:kern w:val="0"/>
          <w:sz w:val="24"/>
          <w:szCs w:val="24"/>
          <w:highlight w:val="none"/>
          <w:lang w:val="zh-CN"/>
        </w:rPr>
        <w:t>本人经由</w:t>
      </w:r>
      <w:r>
        <w:rPr>
          <w:rFonts w:hint="eastAsia" w:ascii="宋体" w:hAnsi="宋体" w:cs="宋体"/>
          <w:color w:val="auto"/>
          <w:spacing w:val="6"/>
          <w:kern w:val="0"/>
          <w:sz w:val="24"/>
          <w:szCs w:val="24"/>
          <w:highlight w:val="none"/>
        </w:rPr>
        <w:t>（投标人全称）</w:t>
      </w:r>
      <w:r>
        <w:rPr>
          <w:rFonts w:hint="eastAsia" w:ascii="宋体" w:hAnsi="宋体" w:cs="宋体"/>
          <w:color w:val="auto"/>
          <w:spacing w:val="6"/>
          <w:kern w:val="0"/>
          <w:sz w:val="24"/>
          <w:szCs w:val="24"/>
          <w:highlight w:val="none"/>
          <w:u w:val="single"/>
          <w:lang w:val="zh-CN"/>
        </w:rPr>
        <w:t xml:space="preserve">  </w:t>
      </w:r>
      <w:r>
        <w:rPr>
          <w:rFonts w:hint="eastAsia" w:ascii="宋体" w:hAnsi="宋体" w:cs="宋体"/>
          <w:color w:val="auto"/>
          <w:spacing w:val="6"/>
          <w:kern w:val="0"/>
          <w:sz w:val="24"/>
          <w:szCs w:val="24"/>
          <w:highlight w:val="none"/>
          <w:u w:val="single"/>
        </w:rPr>
        <w:t xml:space="preserve">          </w:t>
      </w:r>
      <w:r>
        <w:rPr>
          <w:rFonts w:hint="eastAsia" w:ascii="宋体" w:hAnsi="宋体" w:cs="宋体"/>
          <w:color w:val="auto"/>
          <w:spacing w:val="6"/>
          <w:kern w:val="0"/>
          <w:sz w:val="24"/>
          <w:szCs w:val="24"/>
          <w:highlight w:val="none"/>
          <w:lang w:val="zh-CN"/>
        </w:rPr>
        <w:t>（法人代表）</w:t>
      </w:r>
      <w:r>
        <w:rPr>
          <w:rFonts w:hint="eastAsia" w:ascii="宋体" w:hAnsi="宋体" w:cs="宋体"/>
          <w:color w:val="auto"/>
          <w:spacing w:val="6"/>
          <w:kern w:val="0"/>
          <w:sz w:val="24"/>
          <w:szCs w:val="24"/>
          <w:highlight w:val="none"/>
          <w:u w:val="single"/>
        </w:rPr>
        <w:t xml:space="preserve">          </w:t>
      </w:r>
      <w:r>
        <w:rPr>
          <w:rFonts w:hint="eastAsia" w:ascii="宋体" w:hAnsi="宋体" w:cs="宋体"/>
          <w:color w:val="auto"/>
          <w:spacing w:val="6"/>
          <w:kern w:val="0"/>
          <w:sz w:val="24"/>
          <w:szCs w:val="24"/>
          <w:highlight w:val="none"/>
          <w:lang w:val="zh-CN"/>
        </w:rPr>
        <w:t>合法授权参加</w:t>
      </w:r>
      <w:r>
        <w:rPr>
          <w:rFonts w:hint="eastAsia" w:ascii="宋体" w:hAnsi="宋体" w:cs="宋体"/>
          <w:b/>
          <w:bCs/>
          <w:color w:val="auto"/>
          <w:spacing w:val="6"/>
          <w:kern w:val="0"/>
          <w:sz w:val="24"/>
          <w:szCs w:val="24"/>
          <w:highlight w:val="none"/>
          <w:u w:val="single"/>
          <w:lang w:val="zh-CN"/>
        </w:rPr>
        <w:t>台州市路桥区第三人民医院医疗服务共同体（含新桥分院、横街分院）检验外送服务项目</w:t>
      </w:r>
      <w:r>
        <w:rPr>
          <w:rFonts w:hint="eastAsia" w:ascii="宋体" w:hAnsi="宋体" w:cs="宋体"/>
          <w:color w:val="auto"/>
          <w:spacing w:val="6"/>
          <w:kern w:val="0"/>
          <w:sz w:val="24"/>
          <w:szCs w:val="24"/>
          <w:highlight w:val="none"/>
          <w:lang w:val="zh-CN"/>
        </w:rPr>
        <w:t>（</w:t>
      </w:r>
      <w:r>
        <w:rPr>
          <w:rFonts w:hint="eastAsia" w:ascii="宋体" w:hAnsi="宋体" w:cs="宋体"/>
          <w:color w:val="auto"/>
          <w:spacing w:val="6"/>
          <w:kern w:val="0"/>
          <w:sz w:val="24"/>
          <w:szCs w:val="24"/>
          <w:highlight w:val="none"/>
        </w:rPr>
        <w:t>项目</w:t>
      </w:r>
      <w:r>
        <w:rPr>
          <w:rFonts w:hint="eastAsia" w:ascii="宋体" w:hAnsi="宋体" w:cs="宋体"/>
          <w:color w:val="auto"/>
          <w:spacing w:val="6"/>
          <w:kern w:val="0"/>
          <w:sz w:val="24"/>
          <w:szCs w:val="24"/>
          <w:highlight w:val="none"/>
          <w:lang w:val="zh-CN"/>
        </w:rPr>
        <w:t>编号：</w:t>
      </w:r>
      <w:r>
        <w:rPr>
          <w:rFonts w:hint="eastAsia" w:ascii="宋体" w:hAnsi="宋体" w:cs="宋体"/>
          <w:b/>
          <w:bCs/>
          <w:color w:val="auto"/>
          <w:spacing w:val="6"/>
          <w:kern w:val="0"/>
          <w:sz w:val="24"/>
          <w:szCs w:val="24"/>
          <w:highlight w:val="none"/>
          <w:u w:val="single"/>
          <w:lang w:val="zh-CN"/>
        </w:rPr>
        <w:t>331004264310060000007-2026WSLQ23</w:t>
      </w:r>
      <w:r>
        <w:rPr>
          <w:rFonts w:hint="eastAsia" w:ascii="宋体" w:hAnsi="宋体" w:cs="宋体"/>
          <w:color w:val="auto"/>
          <w:spacing w:val="6"/>
          <w:kern w:val="0"/>
          <w:sz w:val="24"/>
          <w:szCs w:val="24"/>
          <w:highlight w:val="none"/>
          <w:lang w:val="zh-CN"/>
        </w:rPr>
        <w:t>）政府采购活动，经与本单位法人代表（负责人）联系确认，现就有关公平竞争事项郑重声明如下：</w:t>
      </w:r>
    </w:p>
    <w:p w14:paraId="3506A657">
      <w:pPr>
        <w:shd w:val="clear"/>
        <w:spacing w:line="420" w:lineRule="exact"/>
        <w:rPr>
          <w:rFonts w:ascii="宋体" w:hAnsi="宋体" w:cs="宋体"/>
          <w:color w:val="auto"/>
          <w:sz w:val="24"/>
          <w:highlight w:val="none"/>
        </w:rPr>
      </w:pPr>
      <w:r>
        <w:rPr>
          <w:rFonts w:hint="eastAsia" w:ascii="宋体" w:hAnsi="宋体" w:cs="宋体"/>
          <w:color w:val="auto"/>
          <w:sz w:val="24"/>
          <w:highlight w:val="none"/>
        </w:rPr>
        <w:t>一、本单位与采购人之间 □不存在利害关系 □存在下列利害关系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7DFBB06">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A.投资关系    B.行政隶属关系    C.业务指导关系</w:t>
      </w:r>
    </w:p>
    <w:p w14:paraId="0060CA20">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D.其他可能影响采购公正的利害关系（如有，请如实说明）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0197FEF">
      <w:pPr>
        <w:shd w:val="clear"/>
        <w:spacing w:line="420" w:lineRule="exact"/>
        <w:rPr>
          <w:rFonts w:ascii="宋体" w:hAnsi="宋体" w:cs="宋体"/>
          <w:color w:val="auto"/>
          <w:sz w:val="24"/>
          <w:highlight w:val="none"/>
        </w:rPr>
      </w:pPr>
      <w:r>
        <w:rPr>
          <w:rFonts w:hint="eastAsia" w:ascii="宋体" w:hAnsi="宋体" w:cs="宋体"/>
          <w:color w:val="auto"/>
          <w:sz w:val="24"/>
          <w:highlight w:val="none"/>
        </w:rPr>
        <w:t>二、现已清楚知道参加本项目采购活动的其他所有供应商名称，本单位 □与其他所有供应商之间均不存在利害关系 □与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（供应商名称）之间存在下列利害关系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534EE4E">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A.法定代表人或负责人或实际控制人是同一人</w:t>
      </w:r>
    </w:p>
    <w:p w14:paraId="17799D7D">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B.法定代表人或负责人或实际控制人是夫妻关系</w:t>
      </w:r>
    </w:p>
    <w:p w14:paraId="38EF4C77">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C.法定代表人或负责人或实际控制人是直系血亲关系</w:t>
      </w:r>
    </w:p>
    <w:p w14:paraId="7A038969">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D.法定代表人或负责人或实际控制人存在三代以内旁系血亲关系</w:t>
      </w:r>
    </w:p>
    <w:p w14:paraId="5834219F">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E.法定代表人或负责人或实际控制人存在近姻亲关系</w:t>
      </w:r>
    </w:p>
    <w:p w14:paraId="27729094">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F.法定代表人或负责人或实际控制人存在股份控制或实际控制关系</w:t>
      </w:r>
    </w:p>
    <w:p w14:paraId="6E3B194B">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G.存在共同直接或间接投资设立子公司、联营企业和合营企业情况</w:t>
      </w:r>
    </w:p>
    <w:p w14:paraId="42439309">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H.存在分级代理或代销关系、同一生产制造商关系、管理关系、重要业务（占主营业务收入50%以上）或重要财务往来关系（如融资）等其他实质性控制关系</w:t>
      </w:r>
    </w:p>
    <w:p w14:paraId="1EE43D89">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I.其他利害关系情况</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CEE7985">
      <w:pPr>
        <w:shd w:val="clear"/>
        <w:spacing w:line="420" w:lineRule="exact"/>
        <w:rPr>
          <w:rFonts w:ascii="宋体" w:hAnsi="宋体" w:cs="宋体"/>
          <w:color w:val="auto"/>
          <w:sz w:val="24"/>
          <w:highlight w:val="none"/>
        </w:rPr>
      </w:pPr>
      <w:r>
        <w:rPr>
          <w:rFonts w:hint="eastAsia" w:ascii="宋体" w:hAnsi="宋体" w:cs="宋体"/>
          <w:color w:val="auto"/>
          <w:sz w:val="24"/>
          <w:highlight w:val="none"/>
        </w:rPr>
        <w:t>三、现已清楚知道并严格遵守政府采购法律法规和现场纪律。</w:t>
      </w:r>
    </w:p>
    <w:p w14:paraId="22A0C90C">
      <w:pPr>
        <w:shd w:val="clear"/>
        <w:spacing w:line="420" w:lineRule="exact"/>
        <w:rPr>
          <w:rFonts w:ascii="宋体" w:hAnsi="宋体" w:cs="宋体"/>
          <w:color w:val="auto"/>
          <w:sz w:val="24"/>
          <w:highlight w:val="none"/>
        </w:rPr>
      </w:pPr>
      <w:r>
        <w:rPr>
          <w:rFonts w:hint="eastAsia" w:ascii="宋体" w:hAnsi="宋体" w:cs="宋体"/>
          <w:color w:val="auto"/>
          <w:sz w:val="24"/>
          <w:highlight w:val="none"/>
        </w:rPr>
        <w:t>四、我发现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供应商之间存在或可能存在上述第二条第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项利害关系。</w:t>
      </w:r>
    </w:p>
    <w:p w14:paraId="349A5E7F">
      <w:pPr>
        <w:shd w:val="clear"/>
        <w:spacing w:line="420" w:lineRule="exact"/>
        <w:rPr>
          <w:rFonts w:ascii="宋体" w:hAnsi="宋体" w:cs="宋体"/>
          <w:color w:val="auto"/>
          <w:sz w:val="24"/>
          <w:highlight w:val="none"/>
        </w:rPr>
      </w:pPr>
      <w:r>
        <w:rPr>
          <w:rFonts w:hint="eastAsia" w:ascii="宋体" w:hAnsi="宋体" w:cs="宋体"/>
          <w:color w:val="auto"/>
          <w:sz w:val="24"/>
          <w:highlight w:val="none"/>
        </w:rPr>
        <w:t>五、本单位若有违反诚信投标、采购法律法规等行为，愿意按照招标文件规定接受投标担保的处理。如已中标，自动放弃中标资格；给招标人造成损失的，依法承担赔偿责任。</w:t>
      </w:r>
    </w:p>
    <w:p w14:paraId="214457F2">
      <w:pPr>
        <w:shd w:val="clear"/>
        <w:spacing w:line="420" w:lineRule="exact"/>
        <w:ind w:firstLine="4819" w:firstLineChars="2000"/>
        <w:rPr>
          <w:rFonts w:ascii="宋体" w:hAnsi="宋体" w:cs="宋体"/>
          <w:b/>
          <w:bCs/>
          <w:color w:val="auto"/>
          <w:sz w:val="24"/>
          <w:highlight w:val="none"/>
        </w:rPr>
      </w:pPr>
      <w:r>
        <w:rPr>
          <w:rFonts w:hint="eastAsia" w:ascii="宋体" w:hAnsi="宋体" w:cs="宋体"/>
          <w:b/>
          <w:bCs/>
          <w:color w:val="auto"/>
          <w:sz w:val="24"/>
          <w:highlight w:val="none"/>
        </w:rPr>
        <w:t>供应商代表签名：</w:t>
      </w:r>
    </w:p>
    <w:p w14:paraId="14CB2D8C">
      <w:pPr>
        <w:shd w:val="clear" w:color="auto" w:fill="auto"/>
        <w:spacing w:line="420" w:lineRule="exact"/>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329BC59F">
      <w:pPr>
        <w:keepNext w:val="0"/>
        <w:keepLines w:val="0"/>
        <w:pageBreakBefore w:val="0"/>
        <w:widowControl w:val="0"/>
        <w:shd w:val="clear" w:color="auto" w:fill="auto"/>
        <w:tabs>
          <w:tab w:val="left" w:pos="1418"/>
        </w:tabs>
        <w:kinsoku/>
        <w:wordWrap/>
        <w:overflowPunct/>
        <w:topLinePunct w:val="0"/>
        <w:autoSpaceDE w:val="0"/>
        <w:autoSpaceDN w:val="0"/>
        <w:bidi w:val="0"/>
        <w:adjustRightInd w:val="0"/>
        <w:snapToGrid/>
        <w:spacing w:line="360" w:lineRule="exact"/>
        <w:textAlignment w:val="auto"/>
        <w:rPr>
          <w:color w:val="auto"/>
          <w:highlight w:val="none"/>
        </w:rPr>
      </w:pPr>
      <w:r>
        <w:rPr>
          <w:rFonts w:hint="eastAsia" w:ascii="宋体" w:hAnsi="宋体" w:cs="宋体"/>
          <w:b/>
          <w:bCs/>
          <w:color w:val="auto"/>
          <w:kern w:val="0"/>
          <w:sz w:val="24"/>
          <w:szCs w:val="24"/>
          <w:highlight w:val="none"/>
        </w:rPr>
        <w:t>说明：商务技术文件开启后30分钟内，供应商通过邮件形式将经授权代表签署的《政府采购活动确认声明书》扫描件发至代理机构经办人邮箱（邮箱地址：zjwstz@163.com）；不填写或未按规定发出邮件的，视同默认不存在确认声明书中的相关违规情形。</w:t>
      </w:r>
    </w:p>
    <w:sectPr>
      <w:headerReference r:id="rId6" w:type="default"/>
      <w:footerReference r:id="rId7"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0" w:csb1="00000000"/>
  </w:font>
  <w:font w:name="方正书宋简体">
    <w:altName w:val="宋体"/>
    <w:panose1 w:val="00000000000000000000"/>
    <w:charset w:val="7A"/>
    <w:family w:val="script"/>
    <w:pitch w:val="default"/>
    <w:sig w:usb0="00000000" w:usb1="00000000" w:usb2="00000000" w:usb3="00000000" w:csb0="00000000"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807B3">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223E">
    <w:pPr>
      <w:pStyle w:val="1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01B6D69">
      <w:pPr>
        <w:pStyle w:val="20"/>
        <w:ind w:firstLine="360"/>
      </w:pPr>
      <w:r>
        <w:rPr>
          <w:rStyle w:val="33"/>
        </w:rPr>
        <w:footnoteRef/>
      </w:r>
      <w:r>
        <w:t xml:space="preserve"> </w:t>
      </w:r>
      <w:r>
        <w:rPr>
          <w:rFonts w:hint="eastAsia" w:ascii="宋体" w:hAnsi="宋体"/>
          <w:bCs/>
          <w:sz w:val="24"/>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3C535">
    <w:r>
      <w:rPr>
        <w:rFonts w:hint="eastAsia" w:cs="宋体"/>
        <w:b/>
        <w:bCs/>
        <w:i/>
        <w:iCs/>
        <w:color w:val="000000"/>
        <w:kern w:val="0"/>
        <w:sz w:val="18"/>
        <w:szCs w:val="18"/>
        <w:u w:val="single"/>
      </w:rPr>
      <w:t>台州市路桥区政府采购招标文件</w:t>
    </w:r>
    <w:r>
      <w:rPr>
        <w:b/>
        <w:bCs/>
        <w:i/>
        <w:iCs/>
        <w:color w:val="000000"/>
        <w:kern w:val="0"/>
        <w:sz w:val="18"/>
        <w:szCs w:val="18"/>
        <w:u w:val="single"/>
      </w:rPr>
      <w:t xml:space="preserve">                                                     </w:t>
    </w:r>
    <w:r>
      <w:rPr>
        <w:rFonts w:hint="eastAsia" w:cs="宋体"/>
        <w:b/>
        <w:bCs/>
        <w:i/>
        <w:iCs/>
        <w:color w:val="000000"/>
        <w:spacing w:val="-20"/>
        <w:kern w:val="0"/>
        <w:sz w:val="18"/>
        <w:szCs w:val="18"/>
        <w:u w:val="single"/>
      </w:rPr>
      <w:t>第</w:t>
    </w:r>
    <w:r>
      <w:rPr>
        <w:b/>
        <w:bCs/>
        <w:i/>
        <w:iCs/>
        <w:color w:val="000000"/>
        <w:spacing w:val="-20"/>
        <w:kern w:val="0"/>
        <w:sz w:val="18"/>
        <w:szCs w:val="18"/>
        <w:u w:val="single"/>
      </w:rPr>
      <w:fldChar w:fldCharType="begin"/>
    </w:r>
    <w:r>
      <w:rPr>
        <w:b/>
        <w:bCs/>
        <w:i/>
        <w:iCs/>
        <w:color w:val="000000"/>
        <w:spacing w:val="-20"/>
        <w:kern w:val="0"/>
        <w:sz w:val="18"/>
        <w:szCs w:val="18"/>
        <w:u w:val="single"/>
      </w:rPr>
      <w:instrText xml:space="preserve"> PAGE </w:instrText>
    </w:r>
    <w:r>
      <w:rPr>
        <w:b/>
        <w:bCs/>
        <w:i/>
        <w:iCs/>
        <w:color w:val="000000"/>
        <w:spacing w:val="-20"/>
        <w:kern w:val="0"/>
        <w:sz w:val="18"/>
        <w:szCs w:val="18"/>
        <w:u w:val="single"/>
      </w:rPr>
      <w:fldChar w:fldCharType="separate"/>
    </w:r>
    <w:r>
      <w:rPr>
        <w:b/>
        <w:bCs/>
        <w:i/>
        <w:iCs/>
        <w:color w:val="000000"/>
        <w:spacing w:val="-20"/>
        <w:kern w:val="0"/>
        <w:sz w:val="18"/>
        <w:szCs w:val="18"/>
        <w:u w:val="single"/>
      </w:rPr>
      <w:t>31</w:t>
    </w:r>
    <w:r>
      <w:rPr>
        <w:b/>
        <w:bCs/>
        <w:i/>
        <w:iCs/>
        <w:color w:val="000000"/>
        <w:spacing w:val="-20"/>
        <w:kern w:val="0"/>
        <w:sz w:val="18"/>
        <w:szCs w:val="18"/>
        <w:u w:val="single"/>
      </w:rPr>
      <w:fldChar w:fldCharType="end"/>
    </w:r>
    <w:r>
      <w:rPr>
        <w:rFonts w:hint="eastAsia" w:cs="宋体"/>
        <w:b/>
        <w:bCs/>
        <w:i/>
        <w:iCs/>
        <w:color w:val="000000"/>
        <w:spacing w:val="-20"/>
        <w:kern w:val="0"/>
        <w:sz w:val="18"/>
        <w:szCs w:val="18"/>
        <w:u w:val="single"/>
      </w:rPr>
      <w:t>页共</w:t>
    </w:r>
    <w:r>
      <w:rPr>
        <w:b/>
        <w:bCs/>
        <w:i/>
        <w:iCs/>
        <w:color w:val="000000"/>
        <w:spacing w:val="-20"/>
        <w:kern w:val="0"/>
        <w:sz w:val="18"/>
        <w:szCs w:val="18"/>
        <w:u w:val="single"/>
      </w:rPr>
      <w:fldChar w:fldCharType="begin"/>
    </w:r>
    <w:r>
      <w:rPr>
        <w:b/>
        <w:bCs/>
        <w:i/>
        <w:iCs/>
        <w:color w:val="000000"/>
        <w:spacing w:val="-20"/>
        <w:kern w:val="0"/>
        <w:sz w:val="18"/>
        <w:szCs w:val="18"/>
        <w:u w:val="single"/>
      </w:rPr>
      <w:instrText xml:space="preserve"> NUMPAGES </w:instrText>
    </w:r>
    <w:r>
      <w:rPr>
        <w:b/>
        <w:bCs/>
        <w:i/>
        <w:iCs/>
        <w:color w:val="000000"/>
        <w:spacing w:val="-20"/>
        <w:kern w:val="0"/>
        <w:sz w:val="18"/>
        <w:szCs w:val="18"/>
        <w:u w:val="single"/>
      </w:rPr>
      <w:fldChar w:fldCharType="separate"/>
    </w:r>
    <w:r>
      <w:rPr>
        <w:b/>
        <w:bCs/>
        <w:i/>
        <w:iCs/>
        <w:color w:val="000000"/>
        <w:spacing w:val="-20"/>
        <w:kern w:val="0"/>
        <w:sz w:val="18"/>
        <w:szCs w:val="18"/>
        <w:u w:val="single"/>
      </w:rPr>
      <w:t>57</w:t>
    </w:r>
    <w:r>
      <w:rPr>
        <w:b/>
        <w:bCs/>
        <w:i/>
        <w:iCs/>
        <w:color w:val="000000"/>
        <w:spacing w:val="-20"/>
        <w:kern w:val="0"/>
        <w:sz w:val="18"/>
        <w:szCs w:val="18"/>
        <w:u w:val="single"/>
      </w:rPr>
      <w:fldChar w:fldCharType="end"/>
    </w:r>
    <w:r>
      <w:rPr>
        <w:rFonts w:hint="eastAsia" w:cs="宋体"/>
        <w:b/>
        <w:bCs/>
        <w:i/>
        <w:iCs/>
        <w:color w:val="000000"/>
        <w:spacing w:val="-20"/>
        <w:kern w:val="0"/>
        <w:sz w:val="18"/>
        <w:szCs w:val="18"/>
        <w:u w:val="single"/>
      </w:rPr>
      <w:t>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A3BC9">
    <w:r>
      <w:rPr>
        <w:rFonts w:hint="eastAsia" w:cs="宋体"/>
        <w:b/>
        <w:bCs/>
        <w:i/>
        <w:iCs/>
        <w:color w:val="000000"/>
        <w:kern w:val="0"/>
        <w:sz w:val="18"/>
        <w:szCs w:val="18"/>
        <w:u w:val="single"/>
      </w:rPr>
      <w:t>台州市路桥区政府采购招标文件</w:t>
    </w:r>
    <w:r>
      <w:rPr>
        <w:b/>
        <w:bCs/>
        <w:i/>
        <w:iCs/>
        <w:color w:val="000000"/>
        <w:kern w:val="0"/>
        <w:sz w:val="18"/>
        <w:szCs w:val="18"/>
        <w:u w:val="single"/>
      </w:rPr>
      <w:t xml:space="preserve">                                                     </w:t>
    </w:r>
    <w:r>
      <w:rPr>
        <w:rFonts w:hint="eastAsia" w:cs="宋体"/>
        <w:b/>
        <w:bCs/>
        <w:i/>
        <w:iCs/>
        <w:color w:val="000000"/>
        <w:spacing w:val="-20"/>
        <w:kern w:val="0"/>
        <w:sz w:val="18"/>
        <w:szCs w:val="18"/>
        <w:u w:val="single"/>
      </w:rPr>
      <w:t>第</w:t>
    </w:r>
    <w:r>
      <w:rPr>
        <w:b/>
        <w:bCs/>
        <w:i/>
        <w:iCs/>
        <w:color w:val="000000"/>
        <w:spacing w:val="-20"/>
        <w:kern w:val="0"/>
        <w:sz w:val="18"/>
        <w:szCs w:val="18"/>
        <w:u w:val="single"/>
      </w:rPr>
      <w:fldChar w:fldCharType="begin"/>
    </w:r>
    <w:r>
      <w:rPr>
        <w:b/>
        <w:bCs/>
        <w:i/>
        <w:iCs/>
        <w:color w:val="000000"/>
        <w:spacing w:val="-20"/>
        <w:kern w:val="0"/>
        <w:sz w:val="18"/>
        <w:szCs w:val="18"/>
        <w:u w:val="single"/>
      </w:rPr>
      <w:instrText xml:space="preserve"> PAGE </w:instrText>
    </w:r>
    <w:r>
      <w:rPr>
        <w:b/>
        <w:bCs/>
        <w:i/>
        <w:iCs/>
        <w:color w:val="000000"/>
        <w:spacing w:val="-20"/>
        <w:kern w:val="0"/>
        <w:sz w:val="18"/>
        <w:szCs w:val="18"/>
        <w:u w:val="single"/>
      </w:rPr>
      <w:fldChar w:fldCharType="separate"/>
    </w:r>
    <w:r>
      <w:rPr>
        <w:b/>
        <w:bCs/>
        <w:i/>
        <w:iCs/>
        <w:color w:val="000000"/>
        <w:spacing w:val="-20"/>
        <w:kern w:val="0"/>
        <w:sz w:val="18"/>
        <w:szCs w:val="18"/>
        <w:u w:val="single"/>
      </w:rPr>
      <w:t>31</w:t>
    </w:r>
    <w:r>
      <w:rPr>
        <w:b/>
        <w:bCs/>
        <w:i/>
        <w:iCs/>
        <w:color w:val="000000"/>
        <w:spacing w:val="-20"/>
        <w:kern w:val="0"/>
        <w:sz w:val="18"/>
        <w:szCs w:val="18"/>
        <w:u w:val="single"/>
      </w:rPr>
      <w:fldChar w:fldCharType="end"/>
    </w:r>
    <w:r>
      <w:rPr>
        <w:rFonts w:hint="eastAsia" w:cs="宋体"/>
        <w:b/>
        <w:bCs/>
        <w:i/>
        <w:iCs/>
        <w:color w:val="000000"/>
        <w:spacing w:val="-20"/>
        <w:kern w:val="0"/>
        <w:sz w:val="18"/>
        <w:szCs w:val="18"/>
        <w:u w:val="single"/>
      </w:rPr>
      <w:t>页共</w:t>
    </w:r>
    <w:r>
      <w:rPr>
        <w:b/>
        <w:bCs/>
        <w:i/>
        <w:iCs/>
        <w:color w:val="000000"/>
        <w:spacing w:val="-20"/>
        <w:kern w:val="0"/>
        <w:sz w:val="18"/>
        <w:szCs w:val="18"/>
        <w:u w:val="single"/>
      </w:rPr>
      <w:fldChar w:fldCharType="begin"/>
    </w:r>
    <w:r>
      <w:rPr>
        <w:b/>
        <w:bCs/>
        <w:i/>
        <w:iCs/>
        <w:color w:val="000000"/>
        <w:spacing w:val="-20"/>
        <w:kern w:val="0"/>
        <w:sz w:val="18"/>
        <w:szCs w:val="18"/>
        <w:u w:val="single"/>
      </w:rPr>
      <w:instrText xml:space="preserve"> NUMPAGES </w:instrText>
    </w:r>
    <w:r>
      <w:rPr>
        <w:b/>
        <w:bCs/>
        <w:i/>
        <w:iCs/>
        <w:color w:val="000000"/>
        <w:spacing w:val="-20"/>
        <w:kern w:val="0"/>
        <w:sz w:val="18"/>
        <w:szCs w:val="18"/>
        <w:u w:val="single"/>
      </w:rPr>
      <w:fldChar w:fldCharType="separate"/>
    </w:r>
    <w:r>
      <w:rPr>
        <w:b/>
        <w:bCs/>
        <w:i/>
        <w:iCs/>
        <w:color w:val="000000"/>
        <w:spacing w:val="-20"/>
        <w:kern w:val="0"/>
        <w:sz w:val="18"/>
        <w:szCs w:val="18"/>
        <w:u w:val="single"/>
      </w:rPr>
      <w:t>57</w:t>
    </w:r>
    <w:r>
      <w:rPr>
        <w:b/>
        <w:bCs/>
        <w:i/>
        <w:iCs/>
        <w:color w:val="000000"/>
        <w:spacing w:val="-20"/>
        <w:kern w:val="0"/>
        <w:sz w:val="18"/>
        <w:szCs w:val="18"/>
        <w:u w:val="single"/>
      </w:rPr>
      <w:fldChar w:fldCharType="end"/>
    </w:r>
    <w:r>
      <w:rPr>
        <w:rFonts w:hint="eastAsia" w:cs="宋体"/>
        <w:b/>
        <w:bCs/>
        <w:i/>
        <w:iCs/>
        <w:color w:val="000000"/>
        <w:spacing w:val="-20"/>
        <w:kern w:val="0"/>
        <w:sz w:val="18"/>
        <w:szCs w:val="18"/>
        <w:u w:val="single"/>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3BD81"/>
    <w:multiLevelType w:val="singleLevel"/>
    <w:tmpl w:val="E893BD81"/>
    <w:lvl w:ilvl="0" w:tentative="0">
      <w:start w:val="6"/>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pStyle w:val="6"/>
      <w:lvlText w:val="%1."/>
      <w:lvlJc w:val="left"/>
      <w:pPr>
        <w:tabs>
          <w:tab w:val="left" w:pos="360"/>
        </w:tabs>
        <w:ind w:left="360" w:hanging="360"/>
      </w:pPr>
    </w:lvl>
  </w:abstractNum>
  <w:abstractNum w:abstractNumId="2">
    <w:nsid w:val="7E7D3886"/>
    <w:multiLevelType w:val="singleLevel"/>
    <w:tmpl w:val="7E7D3886"/>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9"/>
  <w:displayHorizontalDrawingGridEvery w:val="0"/>
  <w:displayVerticalDrawingGridEvery w:val="2"/>
  <w:doNotShadeFormData w:val="1"/>
  <w:characterSpacingControl w:val="compressPunctuation"/>
  <w:noLineBreaksAfter w:lang="zh-CN" w:val="$([{£¥·‘“〈《「『【〔〖〝﹙﹛﹝＄（．［｛￡￥"/>
  <w:noLineBreaksBefore w:lang="zh-CN" w:val="!%),.:;&gt;?]}¢¨°·ˇˉ―‖’”…‰′″›℃∶、。〃〉》」』】〕〗〞︶︺︾﹀﹄﹚﹜﹞！＂％＇），．：；？］｀｜｝～￠"/>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wZWZmYjA3NDU2NDNmNDJmMDVkYTkxMGM0Zjk5OGQifQ=="/>
    <w:docVar w:name="KSO_WPS_MARK_KEY" w:val="30a7a11f-8abc-4803-8c19-e4b4c14037f5"/>
  </w:docVars>
  <w:rsids>
    <w:rsidRoot w:val="007D4BD7"/>
    <w:rsid w:val="000040CD"/>
    <w:rsid w:val="000201C9"/>
    <w:rsid w:val="00024B73"/>
    <w:rsid w:val="000510F3"/>
    <w:rsid w:val="00052A18"/>
    <w:rsid w:val="0007747E"/>
    <w:rsid w:val="000C217A"/>
    <w:rsid w:val="000E5137"/>
    <w:rsid w:val="000F154B"/>
    <w:rsid w:val="000F2AAA"/>
    <w:rsid w:val="00151449"/>
    <w:rsid w:val="001716A4"/>
    <w:rsid w:val="0018077E"/>
    <w:rsid w:val="001F23E2"/>
    <w:rsid w:val="001F4A80"/>
    <w:rsid w:val="00221D82"/>
    <w:rsid w:val="00233816"/>
    <w:rsid w:val="00285574"/>
    <w:rsid w:val="002956A0"/>
    <w:rsid w:val="002A0868"/>
    <w:rsid w:val="002F4603"/>
    <w:rsid w:val="003B1911"/>
    <w:rsid w:val="003B7D97"/>
    <w:rsid w:val="003C461C"/>
    <w:rsid w:val="003D6441"/>
    <w:rsid w:val="003F130D"/>
    <w:rsid w:val="003F4193"/>
    <w:rsid w:val="00426B10"/>
    <w:rsid w:val="00454131"/>
    <w:rsid w:val="00483A0A"/>
    <w:rsid w:val="004A0BD9"/>
    <w:rsid w:val="004C5CAA"/>
    <w:rsid w:val="004E01EA"/>
    <w:rsid w:val="005236F8"/>
    <w:rsid w:val="00547687"/>
    <w:rsid w:val="005670C3"/>
    <w:rsid w:val="00584329"/>
    <w:rsid w:val="005920C2"/>
    <w:rsid w:val="005B39AF"/>
    <w:rsid w:val="005F51E8"/>
    <w:rsid w:val="006360BC"/>
    <w:rsid w:val="00651F50"/>
    <w:rsid w:val="007073AB"/>
    <w:rsid w:val="00772710"/>
    <w:rsid w:val="007B0FC0"/>
    <w:rsid w:val="007D4BD7"/>
    <w:rsid w:val="007D6086"/>
    <w:rsid w:val="007E4346"/>
    <w:rsid w:val="007E7260"/>
    <w:rsid w:val="00800238"/>
    <w:rsid w:val="00841301"/>
    <w:rsid w:val="00864FB5"/>
    <w:rsid w:val="008848A6"/>
    <w:rsid w:val="00887D6D"/>
    <w:rsid w:val="008B0D56"/>
    <w:rsid w:val="008B1D68"/>
    <w:rsid w:val="008E6B79"/>
    <w:rsid w:val="009310F2"/>
    <w:rsid w:val="009A22E0"/>
    <w:rsid w:val="009D38D2"/>
    <w:rsid w:val="009E0D1D"/>
    <w:rsid w:val="009E2144"/>
    <w:rsid w:val="009F020D"/>
    <w:rsid w:val="00A310B1"/>
    <w:rsid w:val="00A50905"/>
    <w:rsid w:val="00AA4C70"/>
    <w:rsid w:val="00B04C46"/>
    <w:rsid w:val="00B66B9A"/>
    <w:rsid w:val="00BC4EE1"/>
    <w:rsid w:val="00BD1071"/>
    <w:rsid w:val="00BD74A4"/>
    <w:rsid w:val="00C97787"/>
    <w:rsid w:val="00CB411E"/>
    <w:rsid w:val="00D03D2D"/>
    <w:rsid w:val="00D0610D"/>
    <w:rsid w:val="00D314FE"/>
    <w:rsid w:val="00D327C0"/>
    <w:rsid w:val="00D50BC4"/>
    <w:rsid w:val="00D718F0"/>
    <w:rsid w:val="00D764E5"/>
    <w:rsid w:val="00DB1590"/>
    <w:rsid w:val="00DB4875"/>
    <w:rsid w:val="00DD06BF"/>
    <w:rsid w:val="00DD0AF1"/>
    <w:rsid w:val="00DD7E83"/>
    <w:rsid w:val="00E27231"/>
    <w:rsid w:val="00E526AC"/>
    <w:rsid w:val="00E87054"/>
    <w:rsid w:val="00E965E3"/>
    <w:rsid w:val="00EB52D1"/>
    <w:rsid w:val="00EF0474"/>
    <w:rsid w:val="00EF0D46"/>
    <w:rsid w:val="00EF493A"/>
    <w:rsid w:val="00F467F6"/>
    <w:rsid w:val="00FB6A30"/>
    <w:rsid w:val="00FE7EBC"/>
    <w:rsid w:val="013E7A05"/>
    <w:rsid w:val="014358B6"/>
    <w:rsid w:val="016814B1"/>
    <w:rsid w:val="019329D2"/>
    <w:rsid w:val="01AA010F"/>
    <w:rsid w:val="01B34E22"/>
    <w:rsid w:val="01B84D0D"/>
    <w:rsid w:val="01C02CF8"/>
    <w:rsid w:val="01D163FF"/>
    <w:rsid w:val="01E52B01"/>
    <w:rsid w:val="02447828"/>
    <w:rsid w:val="027B56B6"/>
    <w:rsid w:val="02830038"/>
    <w:rsid w:val="02DA1F3A"/>
    <w:rsid w:val="030007F2"/>
    <w:rsid w:val="03351106"/>
    <w:rsid w:val="03555AF0"/>
    <w:rsid w:val="038720C2"/>
    <w:rsid w:val="03892E31"/>
    <w:rsid w:val="039F36FA"/>
    <w:rsid w:val="03BF256F"/>
    <w:rsid w:val="03DA48E8"/>
    <w:rsid w:val="04155647"/>
    <w:rsid w:val="04345B23"/>
    <w:rsid w:val="043D09D3"/>
    <w:rsid w:val="047D1717"/>
    <w:rsid w:val="04B3418F"/>
    <w:rsid w:val="04C335CE"/>
    <w:rsid w:val="05673EA9"/>
    <w:rsid w:val="05677E3A"/>
    <w:rsid w:val="05B232F5"/>
    <w:rsid w:val="060A0D89"/>
    <w:rsid w:val="06300EDA"/>
    <w:rsid w:val="06406019"/>
    <w:rsid w:val="064A387B"/>
    <w:rsid w:val="06857BF5"/>
    <w:rsid w:val="0723521C"/>
    <w:rsid w:val="07235E66"/>
    <w:rsid w:val="075F110E"/>
    <w:rsid w:val="080F60A9"/>
    <w:rsid w:val="082532DF"/>
    <w:rsid w:val="082F4AD6"/>
    <w:rsid w:val="08616323"/>
    <w:rsid w:val="087A54E0"/>
    <w:rsid w:val="08852D35"/>
    <w:rsid w:val="088B06A7"/>
    <w:rsid w:val="089C227D"/>
    <w:rsid w:val="08A54306"/>
    <w:rsid w:val="08F301FA"/>
    <w:rsid w:val="092A53C9"/>
    <w:rsid w:val="093132B6"/>
    <w:rsid w:val="095C3965"/>
    <w:rsid w:val="0966277A"/>
    <w:rsid w:val="09B95534"/>
    <w:rsid w:val="09BD2F75"/>
    <w:rsid w:val="0A1E195E"/>
    <w:rsid w:val="0A402FCB"/>
    <w:rsid w:val="0A7F4FD9"/>
    <w:rsid w:val="0AA417AC"/>
    <w:rsid w:val="0ACF3715"/>
    <w:rsid w:val="0AE75B3C"/>
    <w:rsid w:val="0B330D82"/>
    <w:rsid w:val="0B337F96"/>
    <w:rsid w:val="0B386AB7"/>
    <w:rsid w:val="0B8C1B65"/>
    <w:rsid w:val="0BBB57A1"/>
    <w:rsid w:val="0BF027CF"/>
    <w:rsid w:val="0C22507E"/>
    <w:rsid w:val="0C337E29"/>
    <w:rsid w:val="0C3D6E4B"/>
    <w:rsid w:val="0C63393F"/>
    <w:rsid w:val="0CD12600"/>
    <w:rsid w:val="0D3B1C81"/>
    <w:rsid w:val="0D780CCE"/>
    <w:rsid w:val="0D885072"/>
    <w:rsid w:val="0DB22432"/>
    <w:rsid w:val="0E1C5AFD"/>
    <w:rsid w:val="0E35096D"/>
    <w:rsid w:val="0E3717FA"/>
    <w:rsid w:val="0E4F7C80"/>
    <w:rsid w:val="0E5057A7"/>
    <w:rsid w:val="0E8207A2"/>
    <w:rsid w:val="0E9F3DF8"/>
    <w:rsid w:val="0EEE56EB"/>
    <w:rsid w:val="0EF1655F"/>
    <w:rsid w:val="0F601A19"/>
    <w:rsid w:val="0F711E78"/>
    <w:rsid w:val="0FB80C68"/>
    <w:rsid w:val="0FEA1995"/>
    <w:rsid w:val="103231FA"/>
    <w:rsid w:val="10484987"/>
    <w:rsid w:val="107C42AE"/>
    <w:rsid w:val="10B1077E"/>
    <w:rsid w:val="10C5422A"/>
    <w:rsid w:val="1119062D"/>
    <w:rsid w:val="11357601"/>
    <w:rsid w:val="115B2DE0"/>
    <w:rsid w:val="11737DE5"/>
    <w:rsid w:val="12555A81"/>
    <w:rsid w:val="126C1F8E"/>
    <w:rsid w:val="12A67CCA"/>
    <w:rsid w:val="12D312F0"/>
    <w:rsid w:val="12FE42EC"/>
    <w:rsid w:val="13693592"/>
    <w:rsid w:val="137D3D41"/>
    <w:rsid w:val="1389152D"/>
    <w:rsid w:val="13900717"/>
    <w:rsid w:val="1399101D"/>
    <w:rsid w:val="143A4F2F"/>
    <w:rsid w:val="1441136E"/>
    <w:rsid w:val="14495172"/>
    <w:rsid w:val="146D0617"/>
    <w:rsid w:val="14ED2FA2"/>
    <w:rsid w:val="15007F26"/>
    <w:rsid w:val="157E0E4B"/>
    <w:rsid w:val="159462DD"/>
    <w:rsid w:val="15A421CE"/>
    <w:rsid w:val="15D32DA7"/>
    <w:rsid w:val="15DE04A7"/>
    <w:rsid w:val="15F80BFE"/>
    <w:rsid w:val="15FA4976"/>
    <w:rsid w:val="1602382A"/>
    <w:rsid w:val="160463B2"/>
    <w:rsid w:val="163A2FC4"/>
    <w:rsid w:val="165F2A2B"/>
    <w:rsid w:val="16FA6B4C"/>
    <w:rsid w:val="175E5EA3"/>
    <w:rsid w:val="17786967"/>
    <w:rsid w:val="178E0675"/>
    <w:rsid w:val="17B355D0"/>
    <w:rsid w:val="17D64F6F"/>
    <w:rsid w:val="18005C8D"/>
    <w:rsid w:val="18094F0A"/>
    <w:rsid w:val="18786F58"/>
    <w:rsid w:val="18820694"/>
    <w:rsid w:val="195A25C5"/>
    <w:rsid w:val="196A0064"/>
    <w:rsid w:val="198C0F35"/>
    <w:rsid w:val="19AE63B6"/>
    <w:rsid w:val="19B27638"/>
    <w:rsid w:val="19EB5D6A"/>
    <w:rsid w:val="1A7D0A97"/>
    <w:rsid w:val="1A903AFB"/>
    <w:rsid w:val="1ADD646F"/>
    <w:rsid w:val="1B180D5A"/>
    <w:rsid w:val="1B1A5C2E"/>
    <w:rsid w:val="1B1A7868"/>
    <w:rsid w:val="1B7C2FF1"/>
    <w:rsid w:val="1C5D199B"/>
    <w:rsid w:val="1C742C35"/>
    <w:rsid w:val="1CFB5557"/>
    <w:rsid w:val="1D056282"/>
    <w:rsid w:val="1D074FE8"/>
    <w:rsid w:val="1D0F4F5B"/>
    <w:rsid w:val="1D9531D6"/>
    <w:rsid w:val="1DAE216C"/>
    <w:rsid w:val="1DC574DB"/>
    <w:rsid w:val="1DC9515D"/>
    <w:rsid w:val="1E0F24D3"/>
    <w:rsid w:val="1E2D340E"/>
    <w:rsid w:val="1E762E54"/>
    <w:rsid w:val="1EB12D29"/>
    <w:rsid w:val="1EB30779"/>
    <w:rsid w:val="1F5615B1"/>
    <w:rsid w:val="1F775289"/>
    <w:rsid w:val="1F934808"/>
    <w:rsid w:val="1FA15E62"/>
    <w:rsid w:val="1FBB33C8"/>
    <w:rsid w:val="1FE65D75"/>
    <w:rsid w:val="20511636"/>
    <w:rsid w:val="207C03C9"/>
    <w:rsid w:val="20873762"/>
    <w:rsid w:val="20F052F3"/>
    <w:rsid w:val="20F070A1"/>
    <w:rsid w:val="21621C08"/>
    <w:rsid w:val="21AB4214"/>
    <w:rsid w:val="22270FAA"/>
    <w:rsid w:val="224528AF"/>
    <w:rsid w:val="225B1F52"/>
    <w:rsid w:val="227073E3"/>
    <w:rsid w:val="227B6E3E"/>
    <w:rsid w:val="22CC7C59"/>
    <w:rsid w:val="22E04EF3"/>
    <w:rsid w:val="22E07031"/>
    <w:rsid w:val="230A0F8C"/>
    <w:rsid w:val="231D6147"/>
    <w:rsid w:val="232D29B8"/>
    <w:rsid w:val="23560428"/>
    <w:rsid w:val="23DA16A7"/>
    <w:rsid w:val="23F0560A"/>
    <w:rsid w:val="23F07F98"/>
    <w:rsid w:val="241F6D85"/>
    <w:rsid w:val="245168ED"/>
    <w:rsid w:val="245E5852"/>
    <w:rsid w:val="24A73F1B"/>
    <w:rsid w:val="24B246F8"/>
    <w:rsid w:val="24C4201C"/>
    <w:rsid w:val="250205EE"/>
    <w:rsid w:val="252347A5"/>
    <w:rsid w:val="256B1D99"/>
    <w:rsid w:val="25987F62"/>
    <w:rsid w:val="259D531E"/>
    <w:rsid w:val="25F92911"/>
    <w:rsid w:val="26213859"/>
    <w:rsid w:val="266C3223"/>
    <w:rsid w:val="267947AD"/>
    <w:rsid w:val="26880813"/>
    <w:rsid w:val="26B41E2F"/>
    <w:rsid w:val="26C30100"/>
    <w:rsid w:val="2721510D"/>
    <w:rsid w:val="27383550"/>
    <w:rsid w:val="27787DF7"/>
    <w:rsid w:val="2782156C"/>
    <w:rsid w:val="279F465A"/>
    <w:rsid w:val="287F6261"/>
    <w:rsid w:val="28C82430"/>
    <w:rsid w:val="28D159FC"/>
    <w:rsid w:val="28DC63C5"/>
    <w:rsid w:val="28E374EB"/>
    <w:rsid w:val="28FF4306"/>
    <w:rsid w:val="2937347B"/>
    <w:rsid w:val="2937635E"/>
    <w:rsid w:val="295503E3"/>
    <w:rsid w:val="298C56CC"/>
    <w:rsid w:val="29A529F3"/>
    <w:rsid w:val="2A6B1546"/>
    <w:rsid w:val="2A770D67"/>
    <w:rsid w:val="2B0F186C"/>
    <w:rsid w:val="2B25018E"/>
    <w:rsid w:val="2B76702D"/>
    <w:rsid w:val="2B792EEF"/>
    <w:rsid w:val="2BD158A3"/>
    <w:rsid w:val="2BDD3CFB"/>
    <w:rsid w:val="2BE10829"/>
    <w:rsid w:val="2C271DE5"/>
    <w:rsid w:val="2CA36247"/>
    <w:rsid w:val="2CCE402E"/>
    <w:rsid w:val="2CD258AD"/>
    <w:rsid w:val="2CF0761D"/>
    <w:rsid w:val="2CF44591"/>
    <w:rsid w:val="2D2F73CA"/>
    <w:rsid w:val="2D3227EF"/>
    <w:rsid w:val="2D593FAE"/>
    <w:rsid w:val="2D5A2029"/>
    <w:rsid w:val="2D686D71"/>
    <w:rsid w:val="2D7003F1"/>
    <w:rsid w:val="2D855015"/>
    <w:rsid w:val="2E262A4B"/>
    <w:rsid w:val="2E4C78E1"/>
    <w:rsid w:val="2EC1207D"/>
    <w:rsid w:val="2ECE6548"/>
    <w:rsid w:val="2EFA1D42"/>
    <w:rsid w:val="2F050B14"/>
    <w:rsid w:val="2F5337F0"/>
    <w:rsid w:val="2FF12F99"/>
    <w:rsid w:val="2FF65D56"/>
    <w:rsid w:val="300761B5"/>
    <w:rsid w:val="302D60DF"/>
    <w:rsid w:val="3052731C"/>
    <w:rsid w:val="309B43D2"/>
    <w:rsid w:val="30F027A5"/>
    <w:rsid w:val="314D70F1"/>
    <w:rsid w:val="31550F5F"/>
    <w:rsid w:val="316640EC"/>
    <w:rsid w:val="31903179"/>
    <w:rsid w:val="322035A0"/>
    <w:rsid w:val="3236068C"/>
    <w:rsid w:val="324B53E2"/>
    <w:rsid w:val="325056E6"/>
    <w:rsid w:val="327959AC"/>
    <w:rsid w:val="32B709F5"/>
    <w:rsid w:val="32FC7CDA"/>
    <w:rsid w:val="32FD3D94"/>
    <w:rsid w:val="3300550F"/>
    <w:rsid w:val="33234E29"/>
    <w:rsid w:val="337121BA"/>
    <w:rsid w:val="33723946"/>
    <w:rsid w:val="33901689"/>
    <w:rsid w:val="34243C41"/>
    <w:rsid w:val="34270C61"/>
    <w:rsid w:val="34297AD3"/>
    <w:rsid w:val="34420637"/>
    <w:rsid w:val="34536D94"/>
    <w:rsid w:val="34D262F6"/>
    <w:rsid w:val="34DF14AF"/>
    <w:rsid w:val="35051C53"/>
    <w:rsid w:val="351A01AE"/>
    <w:rsid w:val="352B0250"/>
    <w:rsid w:val="35613C72"/>
    <w:rsid w:val="356B7AD2"/>
    <w:rsid w:val="357A4D33"/>
    <w:rsid w:val="35866EF6"/>
    <w:rsid w:val="359E58E5"/>
    <w:rsid w:val="35F32391"/>
    <w:rsid w:val="360035EF"/>
    <w:rsid w:val="36980317"/>
    <w:rsid w:val="37314853"/>
    <w:rsid w:val="37F85221"/>
    <w:rsid w:val="38123949"/>
    <w:rsid w:val="38161E7F"/>
    <w:rsid w:val="38593326"/>
    <w:rsid w:val="38667794"/>
    <w:rsid w:val="38951E5B"/>
    <w:rsid w:val="38A82012"/>
    <w:rsid w:val="38E946AA"/>
    <w:rsid w:val="38EE0943"/>
    <w:rsid w:val="391458B3"/>
    <w:rsid w:val="394B36C4"/>
    <w:rsid w:val="397523E2"/>
    <w:rsid w:val="39B6596D"/>
    <w:rsid w:val="39B66D1E"/>
    <w:rsid w:val="3A2972B1"/>
    <w:rsid w:val="3A885DA9"/>
    <w:rsid w:val="3A9748B5"/>
    <w:rsid w:val="3AA27206"/>
    <w:rsid w:val="3AAC45C1"/>
    <w:rsid w:val="3ACD2867"/>
    <w:rsid w:val="3ACF742A"/>
    <w:rsid w:val="3AE471B3"/>
    <w:rsid w:val="3AFD67F2"/>
    <w:rsid w:val="3B1518B9"/>
    <w:rsid w:val="3B50603D"/>
    <w:rsid w:val="3B5433AB"/>
    <w:rsid w:val="3B5611A3"/>
    <w:rsid w:val="3B586E14"/>
    <w:rsid w:val="3BA75866"/>
    <w:rsid w:val="3BC1190E"/>
    <w:rsid w:val="3C0E2679"/>
    <w:rsid w:val="3C406CD7"/>
    <w:rsid w:val="3C6365C6"/>
    <w:rsid w:val="3C770CFE"/>
    <w:rsid w:val="3CED04E1"/>
    <w:rsid w:val="3CF17FD1"/>
    <w:rsid w:val="3CF74AC6"/>
    <w:rsid w:val="3CF958BB"/>
    <w:rsid w:val="3D3567DA"/>
    <w:rsid w:val="3D6001C0"/>
    <w:rsid w:val="3D6112AB"/>
    <w:rsid w:val="3D7C21E8"/>
    <w:rsid w:val="3DA96B07"/>
    <w:rsid w:val="3DE25B6C"/>
    <w:rsid w:val="3E491EE2"/>
    <w:rsid w:val="3E62690F"/>
    <w:rsid w:val="3E741C8F"/>
    <w:rsid w:val="3EB057BB"/>
    <w:rsid w:val="3EBA3B34"/>
    <w:rsid w:val="3ECC2AA4"/>
    <w:rsid w:val="3EF56E90"/>
    <w:rsid w:val="3F03031F"/>
    <w:rsid w:val="3F230E13"/>
    <w:rsid w:val="3F35563C"/>
    <w:rsid w:val="3F4C4821"/>
    <w:rsid w:val="3FB452E6"/>
    <w:rsid w:val="3FD6525C"/>
    <w:rsid w:val="3FEA19FA"/>
    <w:rsid w:val="40167171"/>
    <w:rsid w:val="401A5C24"/>
    <w:rsid w:val="401D072E"/>
    <w:rsid w:val="40977B71"/>
    <w:rsid w:val="40E83499"/>
    <w:rsid w:val="40EB0276"/>
    <w:rsid w:val="412B568A"/>
    <w:rsid w:val="418E4360"/>
    <w:rsid w:val="41935DB4"/>
    <w:rsid w:val="41B07D24"/>
    <w:rsid w:val="41C232B8"/>
    <w:rsid w:val="41D66198"/>
    <w:rsid w:val="41DD249B"/>
    <w:rsid w:val="41EB3B4F"/>
    <w:rsid w:val="41EE2D31"/>
    <w:rsid w:val="41EE3223"/>
    <w:rsid w:val="422D1F9F"/>
    <w:rsid w:val="42477F39"/>
    <w:rsid w:val="425639AF"/>
    <w:rsid w:val="425D13D7"/>
    <w:rsid w:val="42F339A4"/>
    <w:rsid w:val="43657E34"/>
    <w:rsid w:val="43D0018B"/>
    <w:rsid w:val="445804CA"/>
    <w:rsid w:val="44B05E2A"/>
    <w:rsid w:val="44C935E1"/>
    <w:rsid w:val="44E346A3"/>
    <w:rsid w:val="44EA5775"/>
    <w:rsid w:val="453F38A4"/>
    <w:rsid w:val="4541177A"/>
    <w:rsid w:val="45677EA6"/>
    <w:rsid w:val="45DE130F"/>
    <w:rsid w:val="460F771A"/>
    <w:rsid w:val="465B2B1C"/>
    <w:rsid w:val="4670462D"/>
    <w:rsid w:val="467D0B27"/>
    <w:rsid w:val="46982F69"/>
    <w:rsid w:val="46AD60FA"/>
    <w:rsid w:val="470034F9"/>
    <w:rsid w:val="4726421B"/>
    <w:rsid w:val="47266AC9"/>
    <w:rsid w:val="4737731C"/>
    <w:rsid w:val="47887784"/>
    <w:rsid w:val="487370AF"/>
    <w:rsid w:val="48EF6DCA"/>
    <w:rsid w:val="49143A4A"/>
    <w:rsid w:val="49267DE4"/>
    <w:rsid w:val="4936259B"/>
    <w:rsid w:val="49453F21"/>
    <w:rsid w:val="497A30FC"/>
    <w:rsid w:val="49935F6C"/>
    <w:rsid w:val="499E46DF"/>
    <w:rsid w:val="49D90416"/>
    <w:rsid w:val="49DE1798"/>
    <w:rsid w:val="4A24303A"/>
    <w:rsid w:val="4A435BE4"/>
    <w:rsid w:val="4A4756D4"/>
    <w:rsid w:val="4A4938BA"/>
    <w:rsid w:val="4A604F1A"/>
    <w:rsid w:val="4A67531E"/>
    <w:rsid w:val="4AA40703"/>
    <w:rsid w:val="4B7E01DC"/>
    <w:rsid w:val="4B887D52"/>
    <w:rsid w:val="4B985ABC"/>
    <w:rsid w:val="4B9E245D"/>
    <w:rsid w:val="4BB96577"/>
    <w:rsid w:val="4BDA351D"/>
    <w:rsid w:val="4BDC009E"/>
    <w:rsid w:val="4BF9172C"/>
    <w:rsid w:val="4C15710C"/>
    <w:rsid w:val="4C3145CD"/>
    <w:rsid w:val="4C387642"/>
    <w:rsid w:val="4C813694"/>
    <w:rsid w:val="4CA5636C"/>
    <w:rsid w:val="4CC356D1"/>
    <w:rsid w:val="4D226714"/>
    <w:rsid w:val="4D5D29C4"/>
    <w:rsid w:val="4D5E3185"/>
    <w:rsid w:val="4D624CD0"/>
    <w:rsid w:val="4DD74FC1"/>
    <w:rsid w:val="4E3B49EE"/>
    <w:rsid w:val="4EA330F5"/>
    <w:rsid w:val="4EFA49BE"/>
    <w:rsid w:val="4F302BDB"/>
    <w:rsid w:val="4F3B2A5E"/>
    <w:rsid w:val="4FD034E9"/>
    <w:rsid w:val="4FFA0AF3"/>
    <w:rsid w:val="504D43E4"/>
    <w:rsid w:val="50641834"/>
    <w:rsid w:val="50645087"/>
    <w:rsid w:val="506E10CE"/>
    <w:rsid w:val="50A76E4B"/>
    <w:rsid w:val="50BE5114"/>
    <w:rsid w:val="50DB26D2"/>
    <w:rsid w:val="50E33C7D"/>
    <w:rsid w:val="512247A5"/>
    <w:rsid w:val="51256358"/>
    <w:rsid w:val="518E5997"/>
    <w:rsid w:val="51926905"/>
    <w:rsid w:val="51CE2237"/>
    <w:rsid w:val="51F46531"/>
    <w:rsid w:val="520E4373"/>
    <w:rsid w:val="52110875"/>
    <w:rsid w:val="523A5B1F"/>
    <w:rsid w:val="526565AE"/>
    <w:rsid w:val="526A5639"/>
    <w:rsid w:val="528154FB"/>
    <w:rsid w:val="52916A4F"/>
    <w:rsid w:val="52A116FA"/>
    <w:rsid w:val="52DC6673"/>
    <w:rsid w:val="52DD22BD"/>
    <w:rsid w:val="53191BD8"/>
    <w:rsid w:val="53445490"/>
    <w:rsid w:val="534A3B3F"/>
    <w:rsid w:val="536A7421"/>
    <w:rsid w:val="53A96AB8"/>
    <w:rsid w:val="53BF0089"/>
    <w:rsid w:val="53E977FC"/>
    <w:rsid w:val="54807819"/>
    <w:rsid w:val="54E01862"/>
    <w:rsid w:val="54ED4B88"/>
    <w:rsid w:val="5581666A"/>
    <w:rsid w:val="562B7C58"/>
    <w:rsid w:val="56422331"/>
    <w:rsid w:val="5668404C"/>
    <w:rsid w:val="567710EF"/>
    <w:rsid w:val="568502F5"/>
    <w:rsid w:val="57405C29"/>
    <w:rsid w:val="578D049F"/>
    <w:rsid w:val="579B2F9E"/>
    <w:rsid w:val="57DD4A67"/>
    <w:rsid w:val="57E03061"/>
    <w:rsid w:val="57E502DB"/>
    <w:rsid w:val="581B7A3E"/>
    <w:rsid w:val="58360B36"/>
    <w:rsid w:val="58B80AAB"/>
    <w:rsid w:val="59441031"/>
    <w:rsid w:val="594B0611"/>
    <w:rsid w:val="59636150"/>
    <w:rsid w:val="59907957"/>
    <w:rsid w:val="59A15B10"/>
    <w:rsid w:val="5A0F163F"/>
    <w:rsid w:val="5A2A70C7"/>
    <w:rsid w:val="5AAB1367"/>
    <w:rsid w:val="5ABB593A"/>
    <w:rsid w:val="5AE605F2"/>
    <w:rsid w:val="5B210C78"/>
    <w:rsid w:val="5B3F5F54"/>
    <w:rsid w:val="5BC319D5"/>
    <w:rsid w:val="5BF8522A"/>
    <w:rsid w:val="5C437402"/>
    <w:rsid w:val="5C871960"/>
    <w:rsid w:val="5C943FA8"/>
    <w:rsid w:val="5CB03DCC"/>
    <w:rsid w:val="5CE77725"/>
    <w:rsid w:val="5D487342"/>
    <w:rsid w:val="5D5B35B7"/>
    <w:rsid w:val="5D616655"/>
    <w:rsid w:val="5DA56542"/>
    <w:rsid w:val="5DCB6217"/>
    <w:rsid w:val="5DDD28BB"/>
    <w:rsid w:val="5DF503D8"/>
    <w:rsid w:val="5E301273"/>
    <w:rsid w:val="5E4E6687"/>
    <w:rsid w:val="5E652175"/>
    <w:rsid w:val="5E9465B6"/>
    <w:rsid w:val="5EB804F7"/>
    <w:rsid w:val="5EB82565"/>
    <w:rsid w:val="5F4435F3"/>
    <w:rsid w:val="5F48709B"/>
    <w:rsid w:val="5F6661A5"/>
    <w:rsid w:val="5F744410"/>
    <w:rsid w:val="601E6F86"/>
    <w:rsid w:val="608A4A7E"/>
    <w:rsid w:val="60AC408B"/>
    <w:rsid w:val="610B51F0"/>
    <w:rsid w:val="617E53B4"/>
    <w:rsid w:val="619743F4"/>
    <w:rsid w:val="61CB5D9C"/>
    <w:rsid w:val="61DD5EB3"/>
    <w:rsid w:val="621A0E74"/>
    <w:rsid w:val="627D5573"/>
    <w:rsid w:val="62930527"/>
    <w:rsid w:val="62D2152E"/>
    <w:rsid w:val="631B61C2"/>
    <w:rsid w:val="63E46486"/>
    <w:rsid w:val="64373C6C"/>
    <w:rsid w:val="64D21BE7"/>
    <w:rsid w:val="64F97173"/>
    <w:rsid w:val="652A557F"/>
    <w:rsid w:val="65420B1A"/>
    <w:rsid w:val="658723F5"/>
    <w:rsid w:val="65A813DC"/>
    <w:rsid w:val="65C0401D"/>
    <w:rsid w:val="65CB6D62"/>
    <w:rsid w:val="660B5DA4"/>
    <w:rsid w:val="6692162D"/>
    <w:rsid w:val="66B912B0"/>
    <w:rsid w:val="66D045C0"/>
    <w:rsid w:val="66EB6240"/>
    <w:rsid w:val="66F4361F"/>
    <w:rsid w:val="674A63AC"/>
    <w:rsid w:val="674F071E"/>
    <w:rsid w:val="67616BD1"/>
    <w:rsid w:val="67A94E81"/>
    <w:rsid w:val="67AB5867"/>
    <w:rsid w:val="67BA0E3C"/>
    <w:rsid w:val="67BD092C"/>
    <w:rsid w:val="67C43A69"/>
    <w:rsid w:val="67C7679C"/>
    <w:rsid w:val="6824489C"/>
    <w:rsid w:val="68656410"/>
    <w:rsid w:val="6876707C"/>
    <w:rsid w:val="68AA66DB"/>
    <w:rsid w:val="6940538B"/>
    <w:rsid w:val="695619A4"/>
    <w:rsid w:val="695A15B4"/>
    <w:rsid w:val="695F613F"/>
    <w:rsid w:val="69DD4EAC"/>
    <w:rsid w:val="6A1136EA"/>
    <w:rsid w:val="6A6B7C0A"/>
    <w:rsid w:val="6A823180"/>
    <w:rsid w:val="6A8B4D12"/>
    <w:rsid w:val="6AA3205B"/>
    <w:rsid w:val="6AC84E72"/>
    <w:rsid w:val="6ACB15B2"/>
    <w:rsid w:val="6AEB755E"/>
    <w:rsid w:val="6B112190"/>
    <w:rsid w:val="6B1E39F6"/>
    <w:rsid w:val="6B5724DD"/>
    <w:rsid w:val="6BD34BC2"/>
    <w:rsid w:val="6C5E76F7"/>
    <w:rsid w:val="6CB122EF"/>
    <w:rsid w:val="6CE30E35"/>
    <w:rsid w:val="6D046247"/>
    <w:rsid w:val="6DBE53FE"/>
    <w:rsid w:val="6DD30EA9"/>
    <w:rsid w:val="6E685499"/>
    <w:rsid w:val="6EDC48A6"/>
    <w:rsid w:val="6EE449F0"/>
    <w:rsid w:val="6EEE3AC1"/>
    <w:rsid w:val="6F596B1B"/>
    <w:rsid w:val="6F5F5335"/>
    <w:rsid w:val="6FA75F3B"/>
    <w:rsid w:val="6FB72105"/>
    <w:rsid w:val="6FC50CC6"/>
    <w:rsid w:val="6FF06F0A"/>
    <w:rsid w:val="701337DF"/>
    <w:rsid w:val="704812DB"/>
    <w:rsid w:val="704A4D27"/>
    <w:rsid w:val="70980188"/>
    <w:rsid w:val="70DD422D"/>
    <w:rsid w:val="712E4E73"/>
    <w:rsid w:val="7138470A"/>
    <w:rsid w:val="713959FF"/>
    <w:rsid w:val="715C4DA5"/>
    <w:rsid w:val="71931991"/>
    <w:rsid w:val="71BE5F87"/>
    <w:rsid w:val="71C83BD9"/>
    <w:rsid w:val="726376B6"/>
    <w:rsid w:val="741819FA"/>
    <w:rsid w:val="74253AE1"/>
    <w:rsid w:val="74264660"/>
    <w:rsid w:val="742835D1"/>
    <w:rsid w:val="75120509"/>
    <w:rsid w:val="75210DC6"/>
    <w:rsid w:val="755E1D17"/>
    <w:rsid w:val="75842285"/>
    <w:rsid w:val="75AB2983"/>
    <w:rsid w:val="75BC7FEA"/>
    <w:rsid w:val="75CE7728"/>
    <w:rsid w:val="761A7523"/>
    <w:rsid w:val="76840308"/>
    <w:rsid w:val="768960A6"/>
    <w:rsid w:val="76D044A0"/>
    <w:rsid w:val="76DF163C"/>
    <w:rsid w:val="76F67DCB"/>
    <w:rsid w:val="77182123"/>
    <w:rsid w:val="77215997"/>
    <w:rsid w:val="7775752F"/>
    <w:rsid w:val="77D44011"/>
    <w:rsid w:val="77D833BB"/>
    <w:rsid w:val="77FFFCFF"/>
    <w:rsid w:val="784474F4"/>
    <w:rsid w:val="790C1713"/>
    <w:rsid w:val="7911045C"/>
    <w:rsid w:val="795B549A"/>
    <w:rsid w:val="795E6C6F"/>
    <w:rsid w:val="796763D4"/>
    <w:rsid w:val="796A417C"/>
    <w:rsid w:val="79D73ACF"/>
    <w:rsid w:val="79D84996"/>
    <w:rsid w:val="7A3C3932"/>
    <w:rsid w:val="7A504584"/>
    <w:rsid w:val="7A8F6E39"/>
    <w:rsid w:val="7B4B167A"/>
    <w:rsid w:val="7BDC717B"/>
    <w:rsid w:val="7C176405"/>
    <w:rsid w:val="7C31725B"/>
    <w:rsid w:val="7C3824B3"/>
    <w:rsid w:val="7C8D4118"/>
    <w:rsid w:val="7CC70BC5"/>
    <w:rsid w:val="7CD95FD3"/>
    <w:rsid w:val="7D0C7F34"/>
    <w:rsid w:val="7D230DDA"/>
    <w:rsid w:val="7D742966"/>
    <w:rsid w:val="7D8C0592"/>
    <w:rsid w:val="7DEE2AAE"/>
    <w:rsid w:val="7E030AED"/>
    <w:rsid w:val="7E172196"/>
    <w:rsid w:val="7E2841D5"/>
    <w:rsid w:val="7E3615B3"/>
    <w:rsid w:val="7EAA2A42"/>
    <w:rsid w:val="7EC30004"/>
    <w:rsid w:val="7ED758B9"/>
    <w:rsid w:val="7F174BE2"/>
    <w:rsid w:val="7F6539C0"/>
    <w:rsid w:val="7F6A54F6"/>
    <w:rsid w:val="7FC40295"/>
    <w:rsid w:val="7FCD7A00"/>
    <w:rsid w:val="BCED2616"/>
    <w:rsid w:val="DB7F71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qFormat="1" w:unhideWhenUsed="0" w:uiPriority="99" w:name="toc 2"/>
    <w:lsdException w:uiPriority="39" w:name="toc 3" w:locked="1"/>
    <w:lsdException w:uiPriority="39" w:name="toc 4" w:locked="1"/>
    <w:lsdException w:uiPriority="39" w:name="toc 5" w:locked="1"/>
    <w:lsdException w:qFormat="1" w:unhideWhenUsed="0" w:uiPriority="99" w:name="toc 6"/>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qFormat="1" w:unhideWhenUsed="0" w:uiPriority="99" w:semiHidden="0" w:name="List Number"/>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7"/>
    <w:qFormat/>
    <w:uiPriority w:val="99"/>
    <w:pPr>
      <w:spacing w:before="340" w:after="330" w:line="578" w:lineRule="auto"/>
      <w:outlineLvl w:val="0"/>
    </w:pPr>
    <w:rPr>
      <w:kern w:val="44"/>
      <w:sz w:val="44"/>
      <w:szCs w:val="44"/>
    </w:rPr>
  </w:style>
  <w:style w:type="paragraph" w:styleId="3">
    <w:name w:val="heading 2"/>
    <w:basedOn w:val="1"/>
    <w:next w:val="1"/>
    <w:link w:val="38"/>
    <w:qFormat/>
    <w:uiPriority w:val="99"/>
    <w:pPr>
      <w:keepNext/>
      <w:keepLines/>
      <w:spacing w:before="260" w:after="260" w:line="416" w:lineRule="auto"/>
      <w:outlineLvl w:val="1"/>
    </w:pPr>
    <w:rPr>
      <w:rFonts w:ascii="Calibri Light" w:hAnsi="Calibri Light" w:cs="Calibri Light"/>
      <w:b/>
      <w:bCs/>
      <w:sz w:val="32"/>
      <w:szCs w:val="32"/>
    </w:rPr>
  </w:style>
  <w:style w:type="paragraph" w:styleId="4">
    <w:name w:val="heading 3"/>
    <w:basedOn w:val="1"/>
    <w:next w:val="1"/>
    <w:link w:val="39"/>
    <w:qFormat/>
    <w:uiPriority w:val="99"/>
    <w:pPr>
      <w:keepNext/>
      <w:keepLines/>
      <w:spacing w:before="260" w:after="260" w:line="416" w:lineRule="auto"/>
      <w:outlineLvl w:val="2"/>
    </w:pPr>
    <w:rPr>
      <w:b/>
      <w:bCs/>
      <w:sz w:val="32"/>
      <w:szCs w:val="32"/>
    </w:rPr>
  </w:style>
  <w:style w:type="paragraph" w:styleId="5">
    <w:name w:val="heading 4"/>
    <w:basedOn w:val="1"/>
    <w:next w:val="1"/>
    <w:qFormat/>
    <w:locked/>
    <w:uiPriority w:val="0"/>
    <w:pPr>
      <w:keepNext/>
      <w:keepLines/>
      <w:spacing w:before="280" w:after="290" w:line="376" w:lineRule="auto"/>
      <w:outlineLvl w:val="3"/>
    </w:pPr>
    <w:rPr>
      <w:rFonts w:ascii="Cambria" w:hAnsi="Cambria"/>
      <w:b/>
      <w:bCs/>
      <w:sz w:val="28"/>
      <w:szCs w:val="28"/>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99"/>
    <w:pPr>
      <w:numPr>
        <w:ilvl w:val="0"/>
        <w:numId w:val="1"/>
      </w:numPr>
    </w:pPr>
  </w:style>
  <w:style w:type="paragraph" w:styleId="7">
    <w:name w:val="Normal Indent"/>
    <w:basedOn w:val="1"/>
    <w:next w:val="1"/>
    <w:qFormat/>
    <w:uiPriority w:val="99"/>
    <w:pPr>
      <w:ind w:firstLine="420"/>
    </w:pPr>
  </w:style>
  <w:style w:type="paragraph" w:styleId="8">
    <w:name w:val="annotation text"/>
    <w:basedOn w:val="1"/>
    <w:link w:val="40"/>
    <w:semiHidden/>
    <w:qFormat/>
    <w:uiPriority w:val="99"/>
    <w:pPr>
      <w:jc w:val="left"/>
    </w:pPr>
  </w:style>
  <w:style w:type="paragraph" w:styleId="9">
    <w:name w:val="Body Text"/>
    <w:basedOn w:val="1"/>
    <w:next w:val="10"/>
    <w:link w:val="41"/>
    <w:qFormat/>
    <w:uiPriority w:val="99"/>
    <w:pPr>
      <w:spacing w:line="360" w:lineRule="exact"/>
    </w:pPr>
    <w:rPr>
      <w:sz w:val="24"/>
      <w:szCs w:val="24"/>
    </w:rPr>
  </w:style>
  <w:style w:type="paragraph" w:styleId="10">
    <w:name w:val="Body Text First Indent"/>
    <w:basedOn w:val="9"/>
    <w:next w:val="11"/>
    <w:link w:val="42"/>
    <w:qFormat/>
    <w:uiPriority w:val="99"/>
    <w:pPr>
      <w:ind w:firstLine="420"/>
    </w:pPr>
    <w:rPr>
      <w:sz w:val="21"/>
      <w:szCs w:val="21"/>
    </w:rPr>
  </w:style>
  <w:style w:type="paragraph" w:styleId="11">
    <w:name w:val="toc 6"/>
    <w:basedOn w:val="1"/>
    <w:next w:val="1"/>
    <w:semiHidden/>
    <w:qFormat/>
    <w:uiPriority w:val="99"/>
    <w:pPr>
      <w:widowControl/>
      <w:ind w:left="1000"/>
      <w:jc w:val="left"/>
    </w:pPr>
    <w:rPr>
      <w:kern w:val="0"/>
      <w:sz w:val="18"/>
      <w:szCs w:val="18"/>
    </w:rPr>
  </w:style>
  <w:style w:type="paragraph" w:styleId="12">
    <w:name w:val="Body Text Indent"/>
    <w:basedOn w:val="1"/>
    <w:next w:val="1"/>
    <w:link w:val="43"/>
    <w:qFormat/>
    <w:uiPriority w:val="99"/>
    <w:pPr>
      <w:spacing w:after="120"/>
      <w:ind w:left="420" w:leftChars="200"/>
    </w:pPr>
  </w:style>
  <w:style w:type="paragraph" w:styleId="13">
    <w:name w:val="Block Text"/>
    <w:basedOn w:val="1"/>
    <w:qFormat/>
    <w:uiPriority w:val="99"/>
    <w:pPr>
      <w:adjustRightInd w:val="0"/>
      <w:spacing w:line="300" w:lineRule="auto"/>
      <w:ind w:left="958" w:right="-120" w:rightChars="-120"/>
      <w:jc w:val="left"/>
    </w:pPr>
    <w:rPr>
      <w:rFonts w:ascii="宋体" w:hAnsi="宋体" w:cs="宋体"/>
      <w:sz w:val="28"/>
      <w:szCs w:val="28"/>
    </w:rPr>
  </w:style>
  <w:style w:type="paragraph" w:styleId="14">
    <w:name w:val="Plain Text"/>
    <w:basedOn w:val="1"/>
    <w:next w:val="15"/>
    <w:link w:val="44"/>
    <w:qFormat/>
    <w:uiPriority w:val="99"/>
    <w:rPr>
      <w:rFonts w:ascii="宋体" w:hAnsi="Courier New" w:cs="宋体"/>
    </w:rPr>
  </w:style>
  <w:style w:type="paragraph" w:styleId="15">
    <w:name w:val="Date"/>
    <w:basedOn w:val="1"/>
    <w:next w:val="1"/>
    <w:link w:val="45"/>
    <w:qFormat/>
    <w:uiPriority w:val="99"/>
    <w:pPr>
      <w:ind w:left="2500" w:leftChars="2500"/>
    </w:pPr>
    <w:rPr>
      <w:rFonts w:ascii="Calibri" w:hAnsi="Calibri" w:eastAsia="楷体_GB2312" w:cs="Calibri"/>
      <w:sz w:val="32"/>
      <w:szCs w:val="32"/>
    </w:rPr>
  </w:style>
  <w:style w:type="paragraph" w:styleId="16">
    <w:name w:val="Balloon Text"/>
    <w:basedOn w:val="1"/>
    <w:link w:val="46"/>
    <w:semiHidden/>
    <w:qFormat/>
    <w:uiPriority w:val="99"/>
    <w:rPr>
      <w:sz w:val="18"/>
      <w:szCs w:val="18"/>
    </w:rPr>
  </w:style>
  <w:style w:type="paragraph" w:styleId="17">
    <w:name w:val="footer"/>
    <w:basedOn w:val="1"/>
    <w:link w:val="47"/>
    <w:qFormat/>
    <w:uiPriority w:val="99"/>
    <w:pPr>
      <w:tabs>
        <w:tab w:val="center" w:pos="4153"/>
        <w:tab w:val="right" w:pos="8306"/>
      </w:tabs>
      <w:snapToGrid w:val="0"/>
      <w:jc w:val="left"/>
    </w:pPr>
    <w:rPr>
      <w:sz w:val="18"/>
      <w:szCs w:val="18"/>
    </w:rPr>
  </w:style>
  <w:style w:type="paragraph" w:styleId="18">
    <w:name w:val="header"/>
    <w:basedOn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9">
    <w:name w:val="List"/>
    <w:basedOn w:val="1"/>
    <w:qFormat/>
    <w:locked/>
    <w:uiPriority w:val="0"/>
    <w:pPr>
      <w:ind w:left="200" w:hanging="200" w:hangingChars="200"/>
    </w:pPr>
  </w:style>
  <w:style w:type="paragraph" w:styleId="20">
    <w:name w:val="footnote text"/>
    <w:basedOn w:val="1"/>
    <w:link w:val="49"/>
    <w:semiHidden/>
    <w:qFormat/>
    <w:uiPriority w:val="99"/>
    <w:pPr>
      <w:snapToGrid w:val="0"/>
      <w:jc w:val="left"/>
    </w:pPr>
    <w:rPr>
      <w:sz w:val="18"/>
      <w:szCs w:val="18"/>
    </w:rPr>
  </w:style>
  <w:style w:type="paragraph" w:styleId="21">
    <w:name w:val="toc 2"/>
    <w:basedOn w:val="1"/>
    <w:next w:val="1"/>
    <w:semiHidden/>
    <w:qFormat/>
    <w:uiPriority w:val="99"/>
    <w:pPr>
      <w:ind w:left="420" w:leftChars="200"/>
    </w:p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link w:val="50"/>
    <w:qFormat/>
    <w:uiPriority w:val="99"/>
    <w:pPr>
      <w:widowControl/>
      <w:overflowPunct w:val="0"/>
      <w:autoSpaceDE w:val="0"/>
      <w:autoSpaceDN w:val="0"/>
      <w:adjustRightInd w:val="0"/>
      <w:jc w:val="center"/>
      <w:textAlignment w:val="baseline"/>
    </w:pPr>
    <w:rPr>
      <w:b/>
      <w:bCs/>
      <w:kern w:val="0"/>
      <w:sz w:val="24"/>
      <w:szCs w:val="24"/>
    </w:rPr>
  </w:style>
  <w:style w:type="paragraph" w:styleId="24">
    <w:name w:val="annotation subject"/>
    <w:basedOn w:val="8"/>
    <w:next w:val="8"/>
    <w:link w:val="51"/>
    <w:semiHidden/>
    <w:qFormat/>
    <w:uiPriority w:val="99"/>
    <w:rPr>
      <w:b/>
      <w:bCs/>
    </w:rPr>
  </w:style>
  <w:style w:type="paragraph" w:styleId="25">
    <w:name w:val="Body Text First Indent 2"/>
    <w:basedOn w:val="12"/>
    <w:link w:val="52"/>
    <w:qFormat/>
    <w:uiPriority w:val="99"/>
    <w:pPr>
      <w:ind w:firstLine="420"/>
    </w:p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99"/>
    <w:rPr>
      <w:rFonts w:ascii="Times New Roman" w:hAnsi="Times New Roman" w:eastAsia="宋体" w:cs="Times New Roman"/>
      <w:b/>
      <w:bCs/>
    </w:rPr>
  </w:style>
  <w:style w:type="character" w:styleId="30">
    <w:name w:val="page number"/>
    <w:qFormat/>
    <w:locked/>
    <w:uiPriority w:val="0"/>
  </w:style>
  <w:style w:type="character" w:styleId="31">
    <w:name w:val="Hyperlink"/>
    <w:qFormat/>
    <w:uiPriority w:val="99"/>
    <w:rPr>
      <w:rFonts w:ascii="Times New Roman" w:hAnsi="Times New Roman" w:eastAsia="宋体" w:cs="Times New Roman"/>
      <w:color w:val="0000FF"/>
      <w:u w:val="single"/>
    </w:rPr>
  </w:style>
  <w:style w:type="character" w:styleId="32">
    <w:name w:val="annotation reference"/>
    <w:semiHidden/>
    <w:qFormat/>
    <w:uiPriority w:val="99"/>
    <w:rPr>
      <w:rFonts w:ascii="Times New Roman" w:hAnsi="Times New Roman" w:eastAsia="宋体" w:cs="Times New Roman"/>
      <w:sz w:val="21"/>
      <w:szCs w:val="21"/>
    </w:rPr>
  </w:style>
  <w:style w:type="character" w:styleId="33">
    <w:name w:val="footnote reference"/>
    <w:basedOn w:val="28"/>
    <w:semiHidden/>
    <w:qFormat/>
    <w:uiPriority w:val="99"/>
    <w:rPr>
      <w:vertAlign w:val="superscript"/>
    </w:rPr>
  </w:style>
  <w:style w:type="paragraph" w:customStyle="1" w:styleId="34">
    <w:name w:val="标书正文"/>
    <w:basedOn w:val="1"/>
    <w:qFormat/>
    <w:uiPriority w:val="0"/>
    <w:pPr>
      <w:suppressAutoHyphens/>
      <w:autoSpaceDE w:val="0"/>
      <w:autoSpaceDN w:val="0"/>
      <w:adjustRightInd w:val="0"/>
      <w:snapToGrid w:val="0"/>
    </w:pPr>
    <w:rPr>
      <w:szCs w:val="24"/>
    </w:rPr>
  </w:style>
  <w:style w:type="paragraph" w:customStyle="1" w:styleId="35">
    <w:name w:val="无间隔1"/>
    <w:qFormat/>
    <w:uiPriority w:val="99"/>
    <w:pPr>
      <w:adjustRightInd w:val="0"/>
      <w:snapToGrid w:val="0"/>
    </w:pPr>
    <w:rPr>
      <w:rFonts w:ascii="Tahoma" w:hAnsi="Tahoma" w:eastAsia="微软雅黑" w:cs="Tahoma"/>
      <w:sz w:val="22"/>
      <w:szCs w:val="22"/>
      <w:lang w:val="en-US" w:eastAsia="zh-CN" w:bidi="ar-SA"/>
    </w:rPr>
  </w:style>
  <w:style w:type="paragraph" w:customStyle="1" w:styleId="36">
    <w:name w:val="表格文字"/>
    <w:basedOn w:val="1"/>
    <w:next w:val="9"/>
    <w:qFormat/>
    <w:uiPriority w:val="99"/>
    <w:pPr>
      <w:adjustRightInd w:val="0"/>
      <w:spacing w:line="420" w:lineRule="atLeast"/>
      <w:jc w:val="left"/>
      <w:textAlignment w:val="baseline"/>
    </w:pPr>
    <w:rPr>
      <w:kern w:val="0"/>
    </w:rPr>
  </w:style>
  <w:style w:type="character" w:customStyle="1" w:styleId="37">
    <w:name w:val="标题 1 字符"/>
    <w:link w:val="2"/>
    <w:qFormat/>
    <w:locked/>
    <w:uiPriority w:val="99"/>
    <w:rPr>
      <w:rFonts w:ascii="Times New Roman" w:hAnsi="Times New Roman" w:eastAsia="宋体" w:cs="Times New Roman"/>
      <w:b/>
      <w:bCs/>
      <w:kern w:val="44"/>
      <w:sz w:val="44"/>
      <w:szCs w:val="44"/>
    </w:rPr>
  </w:style>
  <w:style w:type="character" w:customStyle="1" w:styleId="38">
    <w:name w:val="标题 2 字符"/>
    <w:link w:val="3"/>
    <w:qFormat/>
    <w:locked/>
    <w:uiPriority w:val="99"/>
    <w:rPr>
      <w:rFonts w:ascii="Cambria" w:hAnsi="Cambria" w:eastAsia="宋体" w:cs="Cambria"/>
      <w:b/>
      <w:bCs/>
      <w:sz w:val="32"/>
      <w:szCs w:val="32"/>
    </w:rPr>
  </w:style>
  <w:style w:type="character" w:customStyle="1" w:styleId="39">
    <w:name w:val="标题 3 字符"/>
    <w:link w:val="4"/>
    <w:qFormat/>
    <w:locked/>
    <w:uiPriority w:val="99"/>
    <w:rPr>
      <w:rFonts w:ascii="Times New Roman" w:hAnsi="Times New Roman" w:eastAsia="宋体" w:cs="Times New Roman"/>
      <w:b/>
      <w:bCs/>
      <w:sz w:val="32"/>
      <w:szCs w:val="32"/>
    </w:rPr>
  </w:style>
  <w:style w:type="character" w:customStyle="1" w:styleId="40">
    <w:name w:val="批注文字 字符"/>
    <w:link w:val="8"/>
    <w:qFormat/>
    <w:locked/>
    <w:uiPriority w:val="99"/>
    <w:rPr>
      <w:rFonts w:ascii="Times New Roman" w:hAnsi="Times New Roman" w:eastAsia="宋体" w:cs="Times New Roman"/>
      <w:kern w:val="2"/>
      <w:sz w:val="24"/>
      <w:szCs w:val="24"/>
    </w:rPr>
  </w:style>
  <w:style w:type="character" w:customStyle="1" w:styleId="41">
    <w:name w:val="正文文本 字符"/>
    <w:link w:val="9"/>
    <w:qFormat/>
    <w:locked/>
    <w:uiPriority w:val="99"/>
    <w:rPr>
      <w:rFonts w:ascii="Times New Roman" w:hAnsi="Times New Roman" w:eastAsia="宋体" w:cs="Times New Roman"/>
      <w:sz w:val="24"/>
      <w:szCs w:val="24"/>
    </w:rPr>
  </w:style>
  <w:style w:type="character" w:customStyle="1" w:styleId="42">
    <w:name w:val="正文文本首行缩进 字符"/>
    <w:link w:val="10"/>
    <w:semiHidden/>
    <w:qFormat/>
    <w:locked/>
    <w:uiPriority w:val="99"/>
    <w:rPr>
      <w:rFonts w:ascii="Times New Roman" w:hAnsi="Times New Roman" w:eastAsia="宋体" w:cs="Times New Roman"/>
      <w:sz w:val="21"/>
      <w:szCs w:val="21"/>
    </w:rPr>
  </w:style>
  <w:style w:type="character" w:customStyle="1" w:styleId="43">
    <w:name w:val="正文文本缩进 字符"/>
    <w:link w:val="12"/>
    <w:qFormat/>
    <w:locked/>
    <w:uiPriority w:val="99"/>
    <w:rPr>
      <w:rFonts w:ascii="Times New Roman" w:hAnsi="Times New Roman" w:eastAsia="宋体" w:cs="Times New Roman"/>
      <w:kern w:val="2"/>
      <w:sz w:val="24"/>
      <w:szCs w:val="24"/>
    </w:rPr>
  </w:style>
  <w:style w:type="character" w:customStyle="1" w:styleId="44">
    <w:name w:val="纯文本 字符"/>
    <w:link w:val="14"/>
    <w:qFormat/>
    <w:locked/>
    <w:uiPriority w:val="99"/>
    <w:rPr>
      <w:rFonts w:ascii="宋体" w:hAnsi="Courier New" w:eastAsia="宋体" w:cs="宋体"/>
      <w:sz w:val="21"/>
      <w:szCs w:val="21"/>
    </w:rPr>
  </w:style>
  <w:style w:type="character" w:customStyle="1" w:styleId="45">
    <w:name w:val="日期 字符"/>
    <w:link w:val="15"/>
    <w:qFormat/>
    <w:locked/>
    <w:uiPriority w:val="99"/>
    <w:rPr>
      <w:rFonts w:ascii="Times New Roman" w:hAnsi="Times New Roman" w:eastAsia="宋体" w:cs="Times New Roman"/>
      <w:sz w:val="24"/>
      <w:szCs w:val="24"/>
    </w:rPr>
  </w:style>
  <w:style w:type="character" w:customStyle="1" w:styleId="46">
    <w:name w:val="批注框文本 字符"/>
    <w:link w:val="16"/>
    <w:qFormat/>
    <w:locked/>
    <w:uiPriority w:val="99"/>
    <w:rPr>
      <w:rFonts w:ascii="Times New Roman" w:hAnsi="Times New Roman" w:eastAsia="宋体" w:cs="Times New Roman"/>
      <w:kern w:val="2"/>
      <w:sz w:val="18"/>
      <w:szCs w:val="18"/>
    </w:rPr>
  </w:style>
  <w:style w:type="character" w:customStyle="1" w:styleId="47">
    <w:name w:val="页脚 字符"/>
    <w:link w:val="17"/>
    <w:qFormat/>
    <w:locked/>
    <w:uiPriority w:val="99"/>
    <w:rPr>
      <w:rFonts w:ascii="Times New Roman" w:hAnsi="Times New Roman" w:eastAsia="宋体" w:cs="Times New Roman"/>
      <w:sz w:val="18"/>
      <w:szCs w:val="18"/>
    </w:rPr>
  </w:style>
  <w:style w:type="character" w:customStyle="1" w:styleId="48">
    <w:name w:val="页眉 字符"/>
    <w:link w:val="18"/>
    <w:qFormat/>
    <w:locked/>
    <w:uiPriority w:val="99"/>
    <w:rPr>
      <w:rFonts w:ascii="Times New Roman" w:hAnsi="Times New Roman" w:eastAsia="宋体" w:cs="Times New Roman"/>
      <w:sz w:val="18"/>
      <w:szCs w:val="18"/>
    </w:rPr>
  </w:style>
  <w:style w:type="character" w:customStyle="1" w:styleId="49">
    <w:name w:val="脚注文本 字符"/>
    <w:link w:val="20"/>
    <w:semiHidden/>
    <w:qFormat/>
    <w:locked/>
    <w:uiPriority w:val="99"/>
    <w:rPr>
      <w:sz w:val="18"/>
      <w:szCs w:val="18"/>
    </w:rPr>
  </w:style>
  <w:style w:type="character" w:customStyle="1" w:styleId="50">
    <w:name w:val="标题 字符"/>
    <w:link w:val="23"/>
    <w:qFormat/>
    <w:locked/>
    <w:uiPriority w:val="99"/>
    <w:rPr>
      <w:rFonts w:ascii="Cambria" w:hAnsi="Cambria" w:cs="Cambria"/>
      <w:b/>
      <w:bCs/>
      <w:sz w:val="32"/>
      <w:szCs w:val="32"/>
    </w:rPr>
  </w:style>
  <w:style w:type="character" w:customStyle="1" w:styleId="51">
    <w:name w:val="批注主题 字符"/>
    <w:link w:val="24"/>
    <w:qFormat/>
    <w:locked/>
    <w:uiPriority w:val="99"/>
    <w:rPr>
      <w:rFonts w:ascii="Times New Roman" w:hAnsi="Times New Roman" w:eastAsia="宋体" w:cs="Times New Roman"/>
      <w:b/>
      <w:bCs/>
      <w:kern w:val="2"/>
      <w:sz w:val="24"/>
      <w:szCs w:val="24"/>
    </w:rPr>
  </w:style>
  <w:style w:type="character" w:customStyle="1" w:styleId="52">
    <w:name w:val="正文文本首行缩进 2 字符"/>
    <w:link w:val="25"/>
    <w:semiHidden/>
    <w:qFormat/>
    <w:locked/>
    <w:uiPriority w:val="99"/>
    <w:rPr>
      <w:rFonts w:ascii="Times New Roman" w:hAnsi="Times New Roman" w:eastAsia="宋体" w:cs="Times New Roman"/>
      <w:kern w:val="2"/>
      <w:sz w:val="21"/>
      <w:szCs w:val="21"/>
    </w:rPr>
  </w:style>
  <w:style w:type="paragraph" w:customStyle="1" w:styleId="53">
    <w:name w:val="BodyText1I2"/>
    <w:basedOn w:val="54"/>
    <w:next w:val="1"/>
    <w:qFormat/>
    <w:uiPriority w:val="99"/>
    <w:pPr>
      <w:tabs>
        <w:tab w:val="left" w:pos="1680"/>
      </w:tabs>
      <w:spacing w:before="0" w:after="120" w:line="360" w:lineRule="auto"/>
      <w:ind w:left="420" w:leftChars="200" w:firstLine="420" w:firstLineChars="200"/>
      <w:textAlignment w:val="auto"/>
    </w:pPr>
    <w:rPr>
      <w:rFonts w:ascii="Calibri" w:hAnsi="Calibri" w:cs="Calibri"/>
      <w:kern w:val="2"/>
      <w:sz w:val="21"/>
      <w:szCs w:val="21"/>
    </w:rPr>
  </w:style>
  <w:style w:type="paragraph" w:customStyle="1" w:styleId="54">
    <w:name w:val="BodyTextIndent"/>
    <w:basedOn w:val="1"/>
    <w:next w:val="1"/>
    <w:qFormat/>
    <w:uiPriority w:val="99"/>
    <w:pPr>
      <w:widowControl/>
      <w:snapToGrid w:val="0"/>
      <w:spacing w:before="120" w:line="400" w:lineRule="atLeast"/>
      <w:ind w:firstLine="570"/>
      <w:textAlignment w:val="bottom"/>
    </w:pPr>
    <w:rPr>
      <w:rFonts w:ascii="宋体" w:cs="宋体"/>
      <w:kern w:val="0"/>
      <w:sz w:val="24"/>
      <w:szCs w:val="24"/>
    </w:rPr>
  </w:style>
  <w:style w:type="paragraph" w:customStyle="1" w:styleId="55">
    <w:name w:val="正文（首行缩进2字符）"/>
    <w:basedOn w:val="1"/>
    <w:qFormat/>
    <w:uiPriority w:val="99"/>
    <w:pPr>
      <w:spacing w:line="360" w:lineRule="auto"/>
      <w:ind w:firstLine="420" w:firstLineChars="200"/>
    </w:pPr>
  </w:style>
  <w:style w:type="paragraph" w:customStyle="1" w:styleId="56">
    <w:name w:val="章正文"/>
    <w:basedOn w:val="1"/>
    <w:qFormat/>
    <w:uiPriority w:val="99"/>
    <w:pPr>
      <w:spacing w:beforeLines="50" w:after="120" w:line="300" w:lineRule="auto"/>
      <w:ind w:firstLine="480"/>
    </w:pPr>
    <w:rPr>
      <w:rFonts w:ascii="Helvetica" w:hAnsi="Helvetica" w:cs="Helvetica"/>
      <w:kern w:val="0"/>
      <w:sz w:val="24"/>
      <w:szCs w:val="24"/>
    </w:rPr>
  </w:style>
  <w:style w:type="character" w:customStyle="1" w:styleId="57">
    <w:name w:val="font01"/>
    <w:qFormat/>
    <w:uiPriority w:val="99"/>
    <w:rPr>
      <w:rFonts w:ascii="宋体" w:hAnsi="宋体" w:eastAsia="宋体" w:cs="宋体"/>
      <w:color w:val="000000"/>
      <w:sz w:val="24"/>
      <w:szCs w:val="24"/>
      <w:u w:val="none"/>
    </w:rPr>
  </w:style>
  <w:style w:type="character" w:customStyle="1" w:styleId="58">
    <w:name w:val="font11"/>
    <w:basedOn w:val="28"/>
    <w:qFormat/>
    <w:uiPriority w:val="99"/>
    <w:rPr>
      <w:rFonts w:ascii="Times New Roman" w:hAnsi="Times New Roman" w:eastAsia="宋体" w:cs="Times New Roman"/>
      <w:color w:val="000000"/>
      <w:sz w:val="24"/>
      <w:szCs w:val="24"/>
      <w:u w:val="none"/>
    </w:rPr>
  </w:style>
  <w:style w:type="character" w:customStyle="1" w:styleId="59">
    <w:name w:val="font31"/>
    <w:basedOn w:val="28"/>
    <w:qFormat/>
    <w:uiPriority w:val="99"/>
    <w:rPr>
      <w:rFonts w:ascii="宋体" w:hAnsi="宋体" w:eastAsia="宋体" w:cs="宋体"/>
      <w:color w:val="000000"/>
      <w:sz w:val="24"/>
      <w:szCs w:val="24"/>
      <w:u w:val="none"/>
    </w:rPr>
  </w:style>
  <w:style w:type="paragraph" w:customStyle="1" w:styleId="60">
    <w:name w:val="纯文本_3"/>
    <w:basedOn w:val="61"/>
    <w:qFormat/>
    <w:uiPriority w:val="99"/>
    <w:pPr>
      <w:widowControl/>
      <w:jc w:val="left"/>
    </w:pPr>
    <w:rPr>
      <w:rFonts w:ascii="宋体" w:hAnsi="Courier New" w:cs="宋体"/>
    </w:rPr>
  </w:style>
  <w:style w:type="paragraph" w:customStyle="1" w:styleId="61">
    <w:name w:val="正文_1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正文_17"/>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3">
    <w:name w:val="纯文本_0_1"/>
    <w:basedOn w:val="1"/>
    <w:qFormat/>
    <w:uiPriority w:val="99"/>
    <w:pPr>
      <w:widowControl/>
      <w:jc w:val="left"/>
    </w:pPr>
    <w:rPr>
      <w:rFonts w:ascii="宋体" w:hAnsi="Courier New" w:cs="宋体"/>
    </w:rPr>
  </w:style>
  <w:style w:type="paragraph" w:customStyle="1" w:styleId="64">
    <w:name w:val="zw"/>
    <w:basedOn w:val="1"/>
    <w:qFormat/>
    <w:uiPriority w:val="99"/>
    <w:pPr>
      <w:widowControl/>
      <w:spacing w:before="30"/>
      <w:ind w:left="100" w:right="100"/>
    </w:pPr>
    <w:rPr>
      <w:rFonts w:ascii="方正书宋简体" w:hAnsi="宋体" w:eastAsia="Times New Roman" w:cs="方正书宋简体"/>
      <w:color w:val="000000"/>
      <w:kern w:val="0"/>
    </w:rPr>
  </w:style>
  <w:style w:type="paragraph" w:customStyle="1" w:styleId="65">
    <w:name w:val="Normal_15"/>
    <w:qFormat/>
    <w:uiPriority w:val="99"/>
    <w:pPr>
      <w:widowControl w:val="0"/>
      <w:jc w:val="both"/>
    </w:pPr>
    <w:rPr>
      <w:rFonts w:ascii="Calibri" w:hAnsi="Calibri" w:eastAsia="宋体" w:cs="Calibri"/>
      <w:kern w:val="2"/>
      <w:sz w:val="21"/>
      <w:szCs w:val="21"/>
      <w:lang w:val="en-US" w:eastAsia="zh-CN" w:bidi="ar-SA"/>
    </w:rPr>
  </w:style>
  <w:style w:type="paragraph" w:customStyle="1" w:styleId="66">
    <w:name w:val="正文_4"/>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8">
    <w:name w:val="页眉与页脚"/>
    <w:qFormat/>
    <w:uiPriority w:val="99"/>
    <w:pPr>
      <w:tabs>
        <w:tab w:val="right" w:pos="9020"/>
      </w:tabs>
    </w:pPr>
    <w:rPr>
      <w:rFonts w:ascii="Helvetica" w:hAnsi="Helvetica" w:eastAsia="宋体" w:cs="Helvetica"/>
      <w:color w:val="000000"/>
      <w:sz w:val="24"/>
      <w:szCs w:val="24"/>
      <w:lang w:val="en-US" w:eastAsia="zh-CN" w:bidi="ar-SA"/>
    </w:rPr>
  </w:style>
  <w:style w:type="paragraph" w:customStyle="1" w:styleId="69">
    <w:name w:val="无间隔11"/>
    <w:qFormat/>
    <w:uiPriority w:val="99"/>
    <w:pPr>
      <w:adjustRightInd w:val="0"/>
      <w:snapToGrid w:val="0"/>
    </w:pPr>
    <w:rPr>
      <w:rFonts w:ascii="Tahoma" w:hAnsi="Tahoma" w:eastAsia="微软雅黑" w:cs="Tahoma"/>
      <w:sz w:val="22"/>
      <w:szCs w:val="22"/>
      <w:lang w:val="en-US" w:eastAsia="zh-CN" w:bidi="ar-SA"/>
    </w:rPr>
  </w:style>
  <w:style w:type="paragraph" w:customStyle="1" w:styleId="70">
    <w:name w:val="正文_5"/>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1">
    <w:name w:val="正文_3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2">
    <w:name w:val="正文_14"/>
    <w:qFormat/>
    <w:uiPriority w:val="99"/>
    <w:rPr>
      <w:rFonts w:ascii="Times New Roman" w:hAnsi="Times New Roman" w:eastAsia="宋体" w:cs="Times New Roman"/>
      <w:sz w:val="21"/>
      <w:szCs w:val="21"/>
      <w:lang w:val="en-US" w:eastAsia="zh-CN" w:bidi="ar-SA"/>
    </w:rPr>
  </w:style>
  <w:style w:type="paragraph" w:customStyle="1" w:styleId="73">
    <w:name w:val="正文_6"/>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4">
    <w:name w:val="正文_2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列出段落1"/>
    <w:basedOn w:val="1"/>
    <w:qFormat/>
    <w:uiPriority w:val="99"/>
    <w:pPr>
      <w:ind w:firstLine="420" w:firstLineChars="200"/>
    </w:pPr>
    <w:rPr>
      <w:rFonts w:ascii="Calibri" w:hAnsi="Calibri" w:cs="Calibri"/>
      <w:kern w:val="0"/>
    </w:rPr>
  </w:style>
  <w:style w:type="paragraph" w:customStyle="1" w:styleId="76">
    <w:name w:val="正文2"/>
    <w:basedOn w:val="1"/>
    <w:qFormat/>
    <w:uiPriority w:val="99"/>
    <w:pPr>
      <w:spacing w:before="156" w:line="360" w:lineRule="auto"/>
      <w:ind w:firstLine="510" w:firstLineChars="200"/>
    </w:pPr>
    <w:rPr>
      <w:sz w:val="24"/>
      <w:szCs w:val="24"/>
    </w:rPr>
  </w:style>
  <w:style w:type="paragraph" w:customStyle="1" w:styleId="77">
    <w:name w:val="正文 A"/>
    <w:qFormat/>
    <w:uiPriority w:val="99"/>
    <w:pPr>
      <w:widowControl w:val="0"/>
      <w:jc w:val="both"/>
    </w:pPr>
    <w:rPr>
      <w:rFonts w:ascii="Calibri" w:hAnsi="Calibri" w:eastAsia="宋体" w:cs="Calibri"/>
      <w:color w:val="000000"/>
      <w:kern w:val="2"/>
      <w:sz w:val="21"/>
      <w:szCs w:val="21"/>
      <w:lang w:val="en-US" w:eastAsia="zh-CN" w:bidi="ar-SA"/>
    </w:rPr>
  </w:style>
  <w:style w:type="paragraph" w:customStyle="1" w:styleId="78">
    <w:name w:val="列出段落2"/>
    <w:basedOn w:val="1"/>
    <w:qFormat/>
    <w:uiPriority w:val="99"/>
    <w:pPr>
      <w:ind w:firstLine="420" w:firstLineChars="200"/>
    </w:pPr>
    <w:rPr>
      <w:rFonts w:ascii="Calibri" w:hAnsi="Calibri" w:cs="Calibri"/>
    </w:rPr>
  </w:style>
  <w:style w:type="paragraph" w:customStyle="1" w:styleId="79">
    <w:name w:val="正文段"/>
    <w:basedOn w:val="1"/>
    <w:qFormat/>
    <w:uiPriority w:val="99"/>
    <w:pPr>
      <w:widowControl/>
      <w:snapToGrid w:val="0"/>
      <w:spacing w:afterLines="50"/>
      <w:ind w:firstLine="200" w:firstLineChars="200"/>
    </w:pPr>
    <w:rPr>
      <w:kern w:val="0"/>
      <w:sz w:val="24"/>
      <w:szCs w:val="24"/>
    </w:rPr>
  </w:style>
  <w:style w:type="paragraph" w:customStyle="1" w:styleId="80">
    <w:name w:val="p0"/>
    <w:basedOn w:val="1"/>
    <w:qFormat/>
    <w:uiPriority w:val="99"/>
    <w:pPr>
      <w:widowControl/>
    </w:pPr>
    <w:rPr>
      <w:kern w:val="0"/>
    </w:rPr>
  </w:style>
  <w:style w:type="paragraph" w:customStyle="1" w:styleId="81">
    <w:name w:val="列表段落1"/>
    <w:basedOn w:val="1"/>
    <w:qFormat/>
    <w:uiPriority w:val="99"/>
    <w:pPr>
      <w:ind w:firstLine="420" w:firstLineChars="200"/>
    </w:pPr>
    <w:rPr>
      <w:rFonts w:ascii="Calibri" w:hAnsi="Calibri" w:cs="Calibri"/>
    </w:rPr>
  </w:style>
  <w:style w:type="paragraph" w:customStyle="1" w:styleId="82">
    <w:name w:val="Plain Text1"/>
    <w:basedOn w:val="1"/>
    <w:qFormat/>
    <w:uiPriority w:val="99"/>
    <w:rPr>
      <w:rFonts w:ascii="宋体" w:hAnsi="Courier New" w:cs="宋体"/>
    </w:rPr>
  </w:style>
  <w:style w:type="paragraph" w:customStyle="1" w:styleId="83">
    <w:name w:val="列出段落3"/>
    <w:next w:val="84"/>
    <w:qFormat/>
    <w:uiPriority w:val="99"/>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84">
    <w:name w:val="段"/>
    <w:qFormat/>
    <w:uiPriority w:val="99"/>
    <w:pPr>
      <w:autoSpaceDE w:val="0"/>
      <w:autoSpaceDN w:val="0"/>
      <w:ind w:firstLine="200" w:firstLineChars="200"/>
      <w:jc w:val="both"/>
    </w:pPr>
    <w:rPr>
      <w:rFonts w:ascii="Arial" w:hAnsi="Arial" w:eastAsia="宋体" w:cs="Arial"/>
      <w:kern w:val="2"/>
      <w:sz w:val="21"/>
      <w:szCs w:val="21"/>
      <w:lang w:val="en-US" w:eastAsia="zh-CN" w:bidi="ar-SA"/>
    </w:rPr>
  </w:style>
  <w:style w:type="paragraph" w:customStyle="1" w:styleId="85">
    <w:name w:val="xiao b"/>
    <w:qFormat/>
    <w:uiPriority w:val="99"/>
    <w:pPr>
      <w:widowControl w:val="0"/>
      <w:jc w:val="center"/>
    </w:pPr>
    <w:rPr>
      <w:rFonts w:ascii="Times New Roman" w:hAnsi="Times New Roman" w:eastAsia="黑体" w:cs="Times New Roman"/>
      <w:kern w:val="2"/>
      <w:sz w:val="24"/>
      <w:szCs w:val="24"/>
      <w:lang w:val="en-US" w:eastAsia="zh-CN" w:bidi="ar-SA"/>
    </w:rPr>
  </w:style>
  <w:style w:type="character" w:customStyle="1" w:styleId="86">
    <w:name w:val="font121"/>
    <w:qFormat/>
    <w:uiPriority w:val="99"/>
    <w:rPr>
      <w:rFonts w:ascii="宋体" w:eastAsia="宋体" w:cs="宋体"/>
      <w:color w:val="000000"/>
      <w:sz w:val="22"/>
      <w:szCs w:val="22"/>
      <w:u w:val="none"/>
    </w:rPr>
  </w:style>
  <w:style w:type="paragraph" w:styleId="87">
    <w:name w:val="List Paragraph"/>
    <w:basedOn w:val="1"/>
    <w:qFormat/>
    <w:uiPriority w:val="34"/>
    <w:pPr>
      <w:ind w:firstLine="420" w:firstLineChars="200"/>
    </w:pPr>
    <w:rPr>
      <w:rFonts w:ascii="Calibri" w:hAnsi="Calibri"/>
      <w:szCs w:val="22"/>
    </w:rPr>
  </w:style>
  <w:style w:type="paragraph" w:customStyle="1" w:styleId="88">
    <w:name w:val="[Normal]"/>
    <w:qFormat/>
    <w:uiPriority w:val="0"/>
    <w:rPr>
      <w:rFonts w:ascii="宋体" w:hAnsi="宋体" w:eastAsia="宋体" w:cs="Times New Roman"/>
      <w:sz w:val="24"/>
      <w:szCs w:val="22"/>
      <w:lang w:val="zh-CN" w:eastAsia="zh-CN" w:bidi="ar-SA"/>
    </w:rPr>
  </w:style>
  <w:style w:type="character" w:customStyle="1" w:styleId="89">
    <w:name w:val="font41"/>
    <w:basedOn w:val="28"/>
    <w:qFormat/>
    <w:uiPriority w:val="0"/>
    <w:rPr>
      <w:rFonts w:hint="eastAsia" w:ascii="宋体" w:hAnsi="宋体" w:eastAsia="宋体" w:cs="宋体"/>
      <w:color w:val="FF0000"/>
      <w:sz w:val="24"/>
      <w:szCs w:val="24"/>
      <w:u w:val="none"/>
    </w:rPr>
  </w:style>
  <w:style w:type="character" w:customStyle="1" w:styleId="90">
    <w:name w:val="font21"/>
    <w:basedOn w:val="28"/>
    <w:qFormat/>
    <w:uiPriority w:val="0"/>
    <w:rPr>
      <w:rFonts w:hint="eastAsia" w:ascii="宋体" w:hAnsi="宋体" w:eastAsia="宋体" w:cs="宋体"/>
      <w:color w:val="000000"/>
      <w:sz w:val="24"/>
      <w:szCs w:val="24"/>
      <w:u w:val="none"/>
    </w:rPr>
  </w:style>
  <w:style w:type="character" w:customStyle="1" w:styleId="91">
    <w:name w:val="font51"/>
    <w:basedOn w:val="28"/>
    <w:qFormat/>
    <w:uiPriority w:val="0"/>
    <w:rPr>
      <w:rFonts w:hint="eastAsia" w:ascii="宋体" w:hAnsi="宋体" w:eastAsia="宋体" w:cs="宋体"/>
      <w:color w:val="000000"/>
      <w:sz w:val="24"/>
      <w:szCs w:val="24"/>
      <w:u w:val="none"/>
    </w:rPr>
  </w:style>
  <w:style w:type="paragraph" w:customStyle="1" w:styleId="92">
    <w:name w:val="正文首行缩进1"/>
    <w:basedOn w:val="9"/>
    <w:qFormat/>
    <w:uiPriority w:val="0"/>
    <w:pPr>
      <w:autoSpaceDE w:val="0"/>
      <w:autoSpaceDN w:val="0"/>
      <w:adjustRightInd w:val="0"/>
      <w:spacing w:line="360" w:lineRule="auto"/>
      <w:ind w:firstLine="420" w:firstLineChars="200"/>
      <w:jc w:val="left"/>
    </w:pPr>
    <w:rPr>
      <w:rFonts w:ascii="宋体" w:hAnsi="宋体" w:cs="Lucida Sans"/>
      <w:sz w:val="30"/>
      <w:lang w:val="zh-CN"/>
    </w:rPr>
  </w:style>
  <w:style w:type="character" w:customStyle="1" w:styleId="93">
    <w:name w:val="NormalCharacter"/>
    <w:qFormat/>
    <w:uiPriority w:val="0"/>
    <w:rPr>
      <w:rFonts w:ascii="Times New Roman" w:hAnsi="Times New Roman" w:eastAsia="宋体" w:cs="Times New Roman"/>
      <w:kern w:val="2"/>
      <w:sz w:val="21"/>
      <w:szCs w:val="24"/>
      <w:lang w:val="en-US" w:eastAsia="zh-CN" w:bidi="ar-SA"/>
    </w:rPr>
  </w:style>
  <w:style w:type="paragraph" w:customStyle="1" w:styleId="9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9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80</Pages>
  <Words>33769</Words>
  <Characters>37872</Characters>
  <Lines>1</Lines>
  <Paragraphs>1</Paragraphs>
  <TotalTime>66</TotalTime>
  <ScaleCrop>false</ScaleCrop>
  <LinksUpToDate>false</LinksUpToDate>
  <CharactersWithSpaces>39637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2023-02-17T09:52:00Z</dcterms:created>
  <dc:creator>S-mile</dc:creator>
  <cp:lastModifiedBy>WPS123123</cp:lastModifiedBy>
  <cp:lastPrinted>2020-05-14T01:08:00Z</cp:lastPrinted>
  <dcterms:modified xsi:type="dcterms:W3CDTF">2026-04-01T07:25:25Z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5CDC26CEC0D0446A97D738FE6E7E4B69_13</vt:lpwstr>
  </property>
  <property fmtid="{D5CDD505-2E9C-101B-9397-08002B2CF9AE}" pid="4" name="KSOTemplateDocerSaveRecord">
    <vt:lpwstr>eyJoZGlkIjoiYjRiZWVlOTU3NjQzOTY5NjIxZmU2NGM0ZWEyODM4N2EiLCJ1c2VySWQiOiI0MzQ2NTA5ODgifQ==</vt:lpwstr>
  </property>
</Properties>
</file>