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15"/>
        <w:ind w:firstLine="568"/>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15"/>
        <w:ind w:firstLine="568"/>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JSZC-321204-HWZX-G2026-0159</w:t>
      </w:r>
      <w:r>
        <w:rPr>
          <w:rFonts w:cs="仿宋" w:asciiTheme="minorEastAsia" w:hAnsiTheme="minorEastAsia" w:eastAsiaTheme="minorEastAsia"/>
          <w:b/>
          <w:bCs/>
          <w:color w:val="000000" w:themeColor="text1"/>
          <w:sz w:val="28"/>
          <w:szCs w:val="28"/>
        </w:rPr>
        <w:t xml:space="preserve">（</w:t>
      </w:r>
      <w:r>
        <w:rPr>
          <w:rFonts w:hint="eastAsia" w:cs="仿宋" w:asciiTheme="minorEastAsia" w:hAnsiTheme="minorEastAsia" w:eastAsiaTheme="minorEastAsia"/>
          <w:b/>
          <w:bCs/>
          <w:color w:val="000000" w:themeColor="text1"/>
          <w:sz w:val="28"/>
          <w:szCs w:val="28"/>
        </w:rPr>
        <w:t xml:space="preserve">JYZC-2026</w:t>
      </w:r>
      <w:r>
        <w:rPr>
          <w:rFonts w:hint="eastAsia" w:cs="仿宋" w:asciiTheme="minorEastAsia" w:hAnsiTheme="minorEastAsia" w:eastAsiaTheme="minorEastAsia"/>
          <w:b/>
          <w:bCs/>
          <w:color w:val="000000" w:themeColor="text1"/>
          <w:sz w:val="28"/>
          <w:szCs w:val="28"/>
        </w:rPr>
        <w:t xml:space="preserve">025</w:t>
      </w:r>
      <w:r>
        <w:rPr>
          <w:rFonts w:cs="仿宋" w:asciiTheme="minorEastAsia" w:hAnsiTheme="minorEastAsia" w:eastAsiaTheme="minorEastAsia"/>
          <w:b/>
          <w:bCs/>
          <w:color w:val="000000" w:themeColor="text1"/>
          <w:sz w:val="28"/>
          <w:szCs w:val="28"/>
        </w:rPr>
        <w:t xml:space="preserve">）</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Cs w:val="28"/>
        </w:rPr>
        <w:t xml:space="preserve">采</w:t>
      </w:r>
      <w:r>
        <w:rPr>
          <w:rFonts w:hint="eastAsia" w:cs="仿宋" w:asciiTheme="minorEastAsia" w:hAnsiTheme="minorEastAsia" w:eastAsiaTheme="minorEastAsia"/>
          <w:b/>
          <w:bCs/>
          <w:color w:val="000000" w:themeColor="text1"/>
          <w:sz w:val="28"/>
          <w:szCs w:val="28"/>
        </w:rPr>
        <w:t xml:space="preserve">购代理编号：</w:t>
      </w:r>
      <w:r>
        <w:rPr>
          <w:rFonts w:hint="eastAsia" w:cs="仿宋" w:asciiTheme="minorEastAsia" w:hAnsiTheme="minorEastAsia" w:eastAsiaTheme="minorEastAsia"/>
          <w:b/>
          <w:bCs/>
          <w:color w:val="000000" w:themeColor="text1"/>
          <w:sz w:val="28"/>
          <w:szCs w:val="28"/>
        </w:rPr>
        <w:t xml:space="preserve">0675-266JOC003091</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16</w:t>
      </w:r>
      <w:r>
        <w:rPr>
          <w:rFonts w:hint="eastAsia" w:cs="仿宋" w:asciiTheme="minorEastAsia" w:hAnsiTheme="minorEastAsia" w:eastAsiaTheme="minorEastAsia"/>
          <w:b/>
          <w:bCs/>
          <w:color w:val="000000" w:themeColor="text1"/>
          <w:sz w:val="28"/>
          <w:szCs w:val="28"/>
        </w:rPr>
        <w:t xml:space="preserve">排螺旋</w:t>
      </w:r>
      <w:r>
        <w:rPr>
          <w:rFonts w:hint="eastAsia" w:cs="仿宋" w:asciiTheme="minorEastAsia" w:hAnsiTheme="minorEastAsia" w:eastAsiaTheme="minorEastAsia"/>
          <w:b/>
          <w:bCs/>
          <w:color w:val="000000" w:themeColor="text1"/>
          <w:sz w:val="28"/>
          <w:szCs w:val="28"/>
        </w:rPr>
        <w:t xml:space="preserve">CT</w:t>
      </w:r>
      <w:r>
        <w:rPr>
          <w:rFonts w:hint="eastAsia" w:cs="仿宋" w:asciiTheme="minorEastAsia" w:hAnsiTheme="minorEastAsia" w:eastAsiaTheme="minorEastAsia"/>
          <w:b/>
          <w:bCs/>
          <w:color w:val="000000" w:themeColor="text1"/>
          <w:sz w:val="28"/>
          <w:szCs w:val="28"/>
        </w:rPr>
        <w:t xml:space="preserve">系统</w:t>
      </w:r>
      <w:r/>
    </w:p>
    <w:p>
      <w:pPr>
        <w:ind w:firstLine="419"/>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w:t>
      </w:r>
      <w:r>
        <w:rPr>
          <w:rFonts w:hint="eastAsia" w:cs="仿宋" w:asciiTheme="minorEastAsia" w:hAnsiTheme="minorEastAsia" w:eastAsiaTheme="minorEastAsia"/>
          <w:b/>
          <w:bCs/>
          <w:color w:val="000000" w:themeColor="text1"/>
          <w:sz w:val="28"/>
          <w:szCs w:val="28"/>
        </w:rPr>
        <w:t xml:space="preserve">   </w:t>
      </w:r>
      <w:r>
        <w:rPr>
          <w:rFonts w:hint="eastAsia" w:cs="仿宋" w:asciiTheme="minorEastAsia" w:hAnsiTheme="minorEastAsia" w:eastAsiaTheme="minorEastAsia"/>
          <w:b/>
          <w:bCs/>
          <w:color w:val="000000" w:themeColor="text1"/>
          <w:sz w:val="28"/>
          <w:szCs w:val="28"/>
        </w:rPr>
        <w:t xml:space="preserve">购</w:t>
      </w:r>
      <w:r>
        <w:rPr>
          <w:rFonts w:hint="eastAsia" w:cs="仿宋" w:asciiTheme="minorEastAsia" w:hAnsiTheme="minorEastAsia" w:eastAsiaTheme="minorEastAsia"/>
          <w:b/>
          <w:bCs/>
          <w:color w:val="000000" w:themeColor="text1"/>
          <w:sz w:val="28"/>
          <w:szCs w:val="28"/>
        </w:rPr>
        <w:t xml:space="preserve">   </w:t>
      </w:r>
      <w:r>
        <w:rPr>
          <w:rFonts w:hint="eastAsia" w:cs="仿宋" w:asciiTheme="minorEastAsia" w:hAnsiTheme="minorEastAsia" w:eastAsiaTheme="minorEastAsia"/>
          <w:b/>
          <w:bCs/>
          <w:color w:val="000000" w:themeColor="text1"/>
          <w:sz w:val="28"/>
          <w:szCs w:val="28"/>
        </w:rPr>
        <w:t xml:space="preserve">人：</w:t>
      </w:r>
      <w:r>
        <w:rPr>
          <w:rFonts w:hint="eastAsia" w:cs="仿宋" w:asciiTheme="minorEastAsia" w:hAnsiTheme="minorEastAsia" w:eastAsiaTheme="minorEastAsia"/>
          <w:b/>
          <w:bCs/>
          <w:color w:val="000000" w:themeColor="text1"/>
          <w:sz w:val="28"/>
          <w:szCs w:val="28"/>
        </w:rPr>
        <w:t xml:space="preserve">泰州市姜堰区三水街道社区卫生服务中心</w:t>
      </w:r>
      <w:r/>
    </w:p>
    <w:p>
      <w:pPr>
        <w:pStyle w:val="857"/>
        <w:ind w:firstLine="0"/>
        <w:jc w:val="center"/>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w:t>
      </w:r>
      <w:r>
        <w:rPr>
          <w:rFonts w:hint="eastAsia" w:cs="仿宋" w:asciiTheme="minorEastAsia" w:hAnsiTheme="minorEastAsia" w:eastAsiaTheme="minorEastAsia"/>
          <w:b/>
          <w:color w:val="000000" w:themeColor="text1"/>
          <w:sz w:val="28"/>
          <w:szCs w:val="28"/>
        </w:rPr>
        <w:t xml:space="preserve">年</w:t>
      </w:r>
      <w:r>
        <w:rPr>
          <w:rFonts w:hint="eastAsia" w:cs="仿宋" w:asciiTheme="minorEastAsia" w:hAnsiTheme="minorEastAsia" w:eastAsiaTheme="minorEastAsia"/>
          <w:b/>
          <w:color w:val="000000" w:themeColor="text1"/>
          <w:sz w:val="28"/>
          <w:szCs w:val="28"/>
        </w:rPr>
        <w:t xml:space="preserve">4</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w:t>
      </w:r>
      <w:r>
        <w:rPr>
          <w:rFonts w:hint="eastAsia" w:cs="仿宋" w:asciiTheme="minorEastAsia" w:hAnsiTheme="minorEastAsia" w:eastAsiaTheme="minorEastAsia"/>
          <w:b/>
          <w:color w:val="000000" w:themeColor="text1"/>
          <w:sz w:val="36"/>
          <w:szCs w:val="36"/>
        </w:rPr>
        <w:t xml:space="preserve">  </w:t>
      </w:r>
      <w:r>
        <w:rPr>
          <w:rFonts w:hint="eastAsia" w:cs="仿宋" w:asciiTheme="minorEastAsia" w:hAnsiTheme="minorEastAsia" w:eastAsiaTheme="minorEastAsia"/>
          <w:b/>
          <w:color w:val="000000" w:themeColor="text1"/>
          <w:sz w:val="36"/>
          <w:szCs w:val="36"/>
        </w:rPr>
        <w:t xml:space="preserve">录</w:t>
      </w:r>
      <w:r/>
    </w:p>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16"/>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w:t>
      </w:r>
      <w:r>
        <w:rPr>
          <w:rFonts w:hint="eastAsia" w:cs="仿宋" w:asciiTheme="minorEastAsia" w:hAnsiTheme="minorEastAsia" w:eastAsiaTheme="minorEastAsia"/>
          <w:b/>
          <w:color w:val="000000" w:themeColor="text1"/>
          <w:sz w:val="28"/>
          <w:szCs w:val="21"/>
        </w:rPr>
        <w:t xml:space="preserve"> </w:t>
      </w:r>
      <w:r>
        <w:rPr>
          <w:rFonts w:hint="eastAsia" w:cs="仿宋" w:asciiTheme="minorEastAsia" w:hAnsiTheme="minorEastAsia" w:eastAsiaTheme="minorEastAsia"/>
          <w:b/>
          <w:color w:val="000000" w:themeColor="text1"/>
          <w:sz w:val="28"/>
          <w:szCs w:val="21"/>
        </w:rPr>
        <w:t xml:space="preserve">招标公告</w:t>
      </w:r>
      <w:r/>
    </w:p>
    <w:p>
      <w:pPr>
        <w:pStyle w:val="1016"/>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w:t>
      </w:r>
      <w:r>
        <w:rPr>
          <w:rFonts w:hint="eastAsia" w:cs="仿宋" w:asciiTheme="minorEastAsia" w:hAnsiTheme="minorEastAsia" w:eastAsiaTheme="minorEastAsia"/>
          <w:b/>
          <w:color w:val="000000" w:themeColor="text1"/>
          <w:sz w:val="28"/>
          <w:szCs w:val="21"/>
        </w:rPr>
        <w:t xml:space="preserve"> </w:t>
      </w:r>
      <w:r>
        <w:rPr>
          <w:rFonts w:hint="eastAsia" w:cs="仿宋" w:asciiTheme="minorEastAsia" w:hAnsiTheme="minorEastAsia" w:eastAsiaTheme="minorEastAsia"/>
          <w:b/>
          <w:color w:val="000000" w:themeColor="text1"/>
          <w:sz w:val="28"/>
          <w:szCs w:val="21"/>
        </w:rPr>
        <w:t xml:space="preserve">投标人须知</w:t>
      </w:r>
      <w:r/>
    </w:p>
    <w:p>
      <w:pPr>
        <w:pStyle w:val="1016"/>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w:t>
      </w:r>
      <w:r>
        <w:rPr>
          <w:rFonts w:hint="eastAsia" w:cs="仿宋" w:asciiTheme="minorEastAsia" w:hAnsiTheme="minorEastAsia" w:eastAsiaTheme="minorEastAsia"/>
          <w:b/>
          <w:color w:val="000000" w:themeColor="text1"/>
          <w:sz w:val="28"/>
          <w:szCs w:val="21"/>
        </w:rPr>
        <w:t xml:space="preserve"> </w:t>
      </w:r>
      <w:r>
        <w:rPr>
          <w:rFonts w:hint="eastAsia" w:cs="仿宋" w:asciiTheme="minorEastAsia" w:hAnsiTheme="minorEastAsia" w:eastAsiaTheme="minorEastAsia"/>
          <w:b/>
          <w:color w:val="000000" w:themeColor="text1"/>
          <w:sz w:val="28"/>
          <w:szCs w:val="21"/>
        </w:rPr>
        <w:t xml:space="preserve">采购需求</w:t>
      </w:r>
      <w:r/>
    </w:p>
    <w:p>
      <w:pPr>
        <w:pStyle w:val="1016"/>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w:t>
      </w:r>
      <w:r>
        <w:rPr>
          <w:rFonts w:hint="eastAsia" w:cs="仿宋" w:asciiTheme="minorEastAsia" w:hAnsiTheme="minorEastAsia" w:eastAsiaTheme="minorEastAsia"/>
          <w:b/>
          <w:color w:val="000000" w:themeColor="text1"/>
          <w:sz w:val="28"/>
          <w:szCs w:val="21"/>
        </w:rPr>
        <w:t xml:space="preserve"> </w:t>
      </w:r>
      <w:r>
        <w:rPr>
          <w:rFonts w:hint="eastAsia" w:cs="仿宋" w:asciiTheme="minorEastAsia" w:hAnsiTheme="minorEastAsia" w:eastAsiaTheme="minorEastAsia"/>
          <w:b/>
          <w:color w:val="000000" w:themeColor="text1"/>
          <w:sz w:val="28"/>
          <w:szCs w:val="21"/>
        </w:rPr>
        <w:t xml:space="preserve">评标办法及标准</w:t>
      </w:r>
      <w:r/>
    </w:p>
    <w:p>
      <w:pPr>
        <w:pStyle w:val="1016"/>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w:t>
      </w:r>
      <w:r>
        <w:rPr>
          <w:rFonts w:hint="eastAsia" w:cs="仿宋" w:asciiTheme="minorEastAsia" w:hAnsiTheme="minorEastAsia" w:eastAsiaTheme="minorEastAsia"/>
          <w:b/>
          <w:color w:val="000000" w:themeColor="text1"/>
          <w:sz w:val="28"/>
          <w:szCs w:val="21"/>
        </w:rPr>
        <w:t xml:space="preserve"> </w:t>
      </w:r>
      <w:r>
        <w:rPr>
          <w:rFonts w:hint="eastAsia" w:cs="仿宋" w:asciiTheme="minorEastAsia" w:hAnsiTheme="minorEastAsia" w:eastAsiaTheme="minorEastAsia"/>
          <w:b/>
          <w:color w:val="000000" w:themeColor="text1"/>
          <w:sz w:val="28"/>
          <w:szCs w:val="21"/>
        </w:rPr>
        <w:t xml:space="preserve">合同条款</w:t>
      </w:r>
      <w:r/>
    </w:p>
    <w:p>
      <w:pPr>
        <w:pStyle w:val="1016"/>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w:t>
      </w:r>
      <w:r>
        <w:rPr>
          <w:rFonts w:hint="eastAsia" w:cs="仿宋" w:asciiTheme="minorEastAsia" w:hAnsiTheme="minorEastAsia" w:eastAsiaTheme="minorEastAsia"/>
          <w:b/>
          <w:color w:val="000000" w:themeColor="text1"/>
          <w:sz w:val="28"/>
          <w:szCs w:val="21"/>
        </w:rPr>
        <w:t xml:space="preserve"> </w:t>
      </w:r>
      <w:r>
        <w:rPr>
          <w:rFonts w:hint="eastAsia" w:cs="仿宋" w:asciiTheme="minorEastAsia" w:hAnsiTheme="minorEastAsia" w:eastAsiaTheme="minorEastAsia"/>
          <w:b/>
          <w:color w:val="000000" w:themeColor="text1"/>
          <w:sz w:val="28"/>
          <w:szCs w:val="21"/>
        </w:rPr>
        <w:t xml:space="preserve">投标文件格式</w:t>
      </w:r>
      <w:r/>
    </w:p>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2" w:name="_Toc228679947"/>
      <w:r/>
      <w:bookmarkStart w:id="3" w:name="_Toc258329824"/>
      <w:r/>
      <w:bookmarkStart w:id="4" w:name="_Toc417477665"/>
      <w:r/>
      <w:bookmarkEnd w:id="2"/>
      <w:r/>
      <w:bookmarkEnd w:id="3"/>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16</w:t>
      </w:r>
      <w:r>
        <w:rPr>
          <w:rFonts w:hint="eastAsia" w:cs="仿宋" w:asciiTheme="minorEastAsia" w:hAnsiTheme="minorEastAsia" w:eastAsiaTheme="minorEastAsia"/>
          <w:color w:val="000000" w:themeColor="text1"/>
          <w:sz w:val="24"/>
          <w:szCs w:val="24"/>
          <w:u w:val="single"/>
        </w:rPr>
        <w:t xml:space="preserve">排螺旋</w:t>
      </w:r>
      <w:r>
        <w:rPr>
          <w:rFonts w:hint="eastAsia" w:cs="仿宋" w:asciiTheme="minorEastAsia" w:hAnsiTheme="minorEastAsia" w:eastAsiaTheme="minorEastAsia"/>
          <w:color w:val="000000" w:themeColor="text1"/>
          <w:sz w:val="24"/>
          <w:szCs w:val="24"/>
          <w:u w:val="single"/>
        </w:rPr>
        <w:t xml:space="preserve">CT</w:t>
      </w:r>
      <w:r>
        <w:rPr>
          <w:rFonts w:hint="eastAsia" w:cs="仿宋" w:asciiTheme="minorEastAsia" w:hAnsiTheme="minorEastAsia" w:eastAsiaTheme="minorEastAsia"/>
          <w:color w:val="000000" w:themeColor="text1"/>
          <w:sz w:val="24"/>
          <w:szCs w:val="24"/>
          <w:u w:val="single"/>
        </w:rPr>
        <w:t xml:space="preserve">系统</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w:t>
      </w:r>
      <w:r>
        <w:rPr>
          <w:rFonts w:hint="eastAsia" w:cs="仿宋" w:asciiTheme="minorEastAsia" w:hAnsiTheme="minorEastAsia" w:eastAsiaTheme="minorEastAsia"/>
          <w:color w:val="000000" w:themeColor="text1"/>
          <w:sz w:val="24"/>
          <w:szCs w:val="24"/>
          <w:u w:val="single"/>
        </w:rPr>
        <w:t xml:space="preserve">苏</w:t>
      </w:r>
      <w:r>
        <w:rPr>
          <w:rFonts w:hint="eastAsia" w:cs="仿宋" w:asciiTheme="minorEastAsia" w:hAnsiTheme="minorEastAsia" w:eastAsiaTheme="minorEastAsia"/>
          <w:color w:val="000000" w:themeColor="text1"/>
          <w:sz w:val="24"/>
          <w:szCs w:val="24"/>
          <w:u w:val="single"/>
        </w:rPr>
        <w:t xml:space="preserve">采云</w:t>
      </w:r>
      <w:r>
        <w:rPr>
          <w:rFonts w:hint="eastAsia" w:cs="仿宋" w:asciiTheme="minorEastAsia" w:hAnsiTheme="minorEastAsia" w:eastAsiaTheme="minorEastAsia"/>
          <w:color w:val="000000" w:themeColor="text1"/>
          <w:sz w:val="24"/>
          <w:szCs w:val="24"/>
          <w:u w:val="single"/>
        </w:rPr>
        <w:t xml:space="preserve">”系统</w:t>
      </w:r>
      <w:r>
        <w:rPr>
          <w:rFonts w:hint="eastAsia" w:cs="仿宋" w:asciiTheme="minorEastAsia" w:hAnsiTheme="minorEastAsia" w:eastAsiaTheme="minorEastAsia"/>
          <w:color w:val="000000" w:themeColor="text1"/>
          <w:sz w:val="24"/>
          <w:szCs w:val="24"/>
        </w:rPr>
        <w:t xml:space="preserve">自行下载招标文件</w:t>
      </w:r>
      <w:r>
        <w:rPr>
          <w:rFonts w:hint="eastAsia" w:cs="仿宋" w:asciiTheme="minorEastAsia" w:hAnsiTheme="minorEastAsia" w:eastAsiaTheme="minorEastAsia"/>
          <w:color w:val="000000" w:themeColor="text1"/>
          <w:sz w:val="24"/>
          <w:szCs w:val="24"/>
        </w:rPr>
        <w:t xml:space="preserve"> </w:t>
      </w:r>
      <w:hyperlink r:id="rId15" w:tooltip="http://jszfcg.jsczt.cn/）获取招标文件，并于2023年11月" w:history="1">
        <w:r>
          <w:rPr>
            <w:rStyle w:val="861"/>
            <w:rFonts w:hint="eastAsia" w:cs="仿宋" w:asciiTheme="minorEastAsia" w:hAnsiTheme="minorEastAsia" w:eastAsiaTheme="minorEastAsia"/>
            <w:color w:val="000000" w:themeColor="text1"/>
            <w:sz w:val="24"/>
            <w:szCs w:val="24"/>
            <w:u w:val="none"/>
          </w:rPr>
          <w:t xml:space="preserve">，并于</w:t>
        </w:r>
        <w:r>
          <w:rPr>
            <w:rStyle w:val="861"/>
            <w:rFonts w:hint="eastAsia" w:cs="仿宋" w:asciiTheme="minorEastAsia" w:hAnsiTheme="minorEastAsia" w:eastAsiaTheme="minorEastAsia"/>
            <w:color w:val="000000" w:themeColor="text1"/>
            <w:sz w:val="24"/>
            <w:szCs w:val="24"/>
          </w:rPr>
          <w:t xml:space="preserve">202</w:t>
        </w:r>
        <w:r>
          <w:rPr>
            <w:rStyle w:val="861"/>
            <w:rFonts w:cs="仿宋" w:asciiTheme="minorEastAsia" w:hAnsiTheme="minorEastAsia" w:eastAsiaTheme="minorEastAsia"/>
            <w:color w:val="000000" w:themeColor="text1"/>
            <w:sz w:val="24"/>
            <w:szCs w:val="24"/>
          </w:rPr>
          <w:t xml:space="preserve">6</w:t>
        </w:r>
        <w:r>
          <w:rPr>
            <w:rStyle w:val="861"/>
            <w:rFonts w:hint="eastAsia" w:cs="仿宋" w:asciiTheme="minorEastAsia" w:hAnsiTheme="minorEastAsia" w:eastAsiaTheme="minorEastAsia"/>
            <w:color w:val="000000" w:themeColor="text1"/>
            <w:sz w:val="24"/>
            <w:szCs w:val="24"/>
          </w:rPr>
          <w:t xml:space="preserve">年</w:t>
        </w:r>
        <w:r>
          <w:rPr>
            <w:rStyle w:val="861"/>
            <w:rFonts w:hint="eastAsia" w:cs="仿宋" w:asciiTheme="minorEastAsia" w:hAnsiTheme="minorEastAsia" w:eastAsiaTheme="minorEastAsia"/>
            <w:color w:val="000000" w:themeColor="text1"/>
            <w:sz w:val="24"/>
            <w:szCs w:val="24"/>
          </w:rPr>
          <w:t xml:space="preserve">4</w:t>
        </w:r>
        <w:r>
          <w:rPr>
            <w:rStyle w:val="861"/>
            <w:rFonts w:hint="eastAsia" w:cs="仿宋" w:asciiTheme="minorEastAsia" w:hAnsiTheme="minorEastAsia" w:eastAsiaTheme="minorEastAsia"/>
            <w:color w:val="000000" w:themeColor="text1"/>
            <w:sz w:val="24"/>
            <w:szCs w:val="24"/>
          </w:rPr>
          <w:t xml:space="preserve">月</w:t>
        </w:r>
      </w:hyperlink>
      <w:r>
        <w:rPr>
          <w:rStyle w:val="861"/>
          <w:rFonts w:hint="eastAsia" w:cs="仿宋" w:asciiTheme="minorEastAsia" w:hAnsiTheme="minorEastAsia" w:eastAsiaTheme="minorEastAsia"/>
          <w:color w:val="000000" w:themeColor="text1"/>
          <w:sz w:val="24"/>
          <w:szCs w:val="24"/>
        </w:rPr>
        <w:t xml:space="preserve">24</w:t>
      </w:r>
      <w:r>
        <w:rPr>
          <w:rFonts w:hint="eastAsia" w:cs="仿宋" w:asciiTheme="minorEastAsia" w:hAnsiTheme="minorEastAsia" w:eastAsiaTheme="minorEastAsia"/>
          <w:color w:val="000000" w:themeColor="text1"/>
          <w:sz w:val="24"/>
          <w:szCs w:val="24"/>
          <w:u w:val="single"/>
        </w:rPr>
        <w:t xml:space="preserve">日</w:t>
      </w:r>
      <w:r>
        <w:rPr>
          <w:rFonts w:cs="仿宋" w:asciiTheme="minorEastAsia" w:hAnsiTheme="minorEastAsia" w:eastAsiaTheme="minorEastAsia"/>
          <w:color w:val="000000" w:themeColor="text1"/>
          <w:sz w:val="24"/>
          <w:szCs w:val="24"/>
          <w:u w:val="single"/>
        </w:rPr>
        <w:t xml:space="preserve">10</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00</w:t>
      </w:r>
      <w:r>
        <w:rPr>
          <w:rFonts w:hint="eastAsia" w:cs="仿宋" w:asciiTheme="minorEastAsia" w:hAnsiTheme="minorEastAsia" w:eastAsiaTheme="minorEastAsia"/>
          <w:color w:val="000000" w:themeColor="text1"/>
          <w:sz w:val="24"/>
          <w:szCs w:val="24"/>
          <w:u w:val="single"/>
        </w:rPr>
        <w:t xml:space="preserve">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17"/>
        <w:spacing w:before="0" w:after="0" w:line="360" w:lineRule="auto"/>
        <w:rPr>
          <w:rFonts w:hint="eastAsia" w:cs="仿宋" w:asciiTheme="minorEastAsia" w:hAnsiTheme="minorEastAsia" w:eastAsiaTheme="minorEastAsia"/>
          <w:bCs w:val="0"/>
          <w:color w:val="000000" w:themeColor="text1"/>
          <w:sz w:val="24"/>
          <w:szCs w:val="24"/>
        </w:rPr>
      </w:pPr>
      <w:r/>
      <w:bookmarkStart w:id="5" w:name="_Toc28359079"/>
      <w:r/>
      <w:bookmarkStart w:id="6" w:name="_Toc35393621"/>
      <w:r/>
      <w:bookmarkStart w:id="7" w:name="_Toc28359002"/>
      <w:r/>
      <w:bookmarkStart w:id="8" w:name="_Toc35393790"/>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JSZC-321204-HWZX-G2026-0159</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JYZC-2026</w:t>
      </w:r>
      <w:r>
        <w:rPr>
          <w:rFonts w:hint="eastAsia" w:cs="仿宋" w:asciiTheme="minorEastAsia" w:hAnsiTheme="minorEastAsia" w:eastAsiaTheme="minorEastAsia"/>
          <w:color w:val="000000" w:themeColor="text1"/>
          <w:sz w:val="24"/>
          <w:szCs w:val="24"/>
        </w:rPr>
        <w:t xml:space="preserve">025</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0675-266JOC003091</w:t>
      </w:r>
      <w:r>
        <w:rPr>
          <w:rFonts w:cs="仿宋" w:asciiTheme="minorEastAsia" w:hAnsiTheme="minorEastAsia" w:eastAsiaTheme="minorEastAsia"/>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rPr>
        <w:t xml:space="preserve">16</w:t>
      </w:r>
      <w:r>
        <w:rPr>
          <w:rFonts w:hint="eastAsia" w:cs="仿宋" w:asciiTheme="minorEastAsia" w:hAnsiTheme="minorEastAsia" w:eastAsiaTheme="minorEastAsia"/>
          <w:color w:val="000000" w:themeColor="text1"/>
          <w:sz w:val="24"/>
          <w:szCs w:val="24"/>
        </w:rPr>
        <w:t xml:space="preserve">排螺旋</w:t>
      </w:r>
      <w:r>
        <w:rPr>
          <w:rFonts w:hint="eastAsia" w:cs="仿宋" w:asciiTheme="minorEastAsia" w:hAnsiTheme="minorEastAsia" w:eastAsiaTheme="minorEastAsia"/>
          <w:color w:val="000000" w:themeColor="text1"/>
          <w:sz w:val="24"/>
          <w:szCs w:val="24"/>
        </w:rPr>
        <w:t xml:space="preserve">CT</w:t>
      </w:r>
      <w:r>
        <w:rPr>
          <w:rFonts w:hint="eastAsia" w:cs="仿宋" w:asciiTheme="minorEastAsia" w:hAnsiTheme="minorEastAsia" w:eastAsiaTheme="minorEastAsia"/>
          <w:color w:val="000000" w:themeColor="text1"/>
          <w:sz w:val="24"/>
          <w:szCs w:val="24"/>
        </w:rPr>
        <w:t xml:space="preserve">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40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09</w:t>
      </w:r>
      <w:r>
        <w:rPr>
          <w:rFonts w:hint="eastAsia" w:cs="仿宋" w:asciiTheme="minorEastAsia" w:hAnsiTheme="minorEastAsia" w:eastAsiaTheme="minorEastAsia"/>
          <w:color w:val="000000" w:themeColor="text1"/>
          <w:sz w:val="24"/>
          <w:szCs w:val="24"/>
        </w:rPr>
        <w:t xml:space="preserve">万元</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r/>
    </w:p>
    <w:tbl>
      <w:tblPr>
        <w:tblStyle w:val="1044"/>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0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1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w:t>
            </w:r>
            <w:r>
              <w:rPr>
                <w:rFonts w:hint="eastAsia" w:ascii="宋体" w:hAnsi="宋体" w:eastAsia="宋体" w:cs="宋体"/>
                <w:sz w:val="24"/>
                <w:szCs w:val="24"/>
              </w:rPr>
              <w:t xml:space="preserve">/</w:t>
            </w:r>
            <w:r>
              <w:rPr>
                <w:rFonts w:hint="eastAsia" w:ascii="宋体" w:hAnsi="宋体" w:eastAsia="宋体" w:cs="宋体"/>
                <w:sz w:val="24"/>
                <w:szCs w:val="24"/>
              </w:rPr>
              <w:t xml:space="preserve">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0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t xml:space="preserve">排螺旋</w:t>
            </w:r>
            <w:r>
              <w:rPr>
                <w:rFonts w:hint="eastAsia" w:ascii="宋体" w:hAnsi="宋体" w:eastAsia="宋体" w:cs="宋体"/>
                <w:sz w:val="24"/>
                <w:szCs w:val="24"/>
              </w:rPr>
              <w:t xml:space="preserve">CT</w:t>
            </w:r>
            <w:r>
              <w:rPr>
                <w:rFonts w:hint="eastAsia" w:ascii="宋体" w:hAnsi="宋体" w:eastAsia="宋体" w:cs="宋体"/>
                <w:sz w:val="24"/>
                <w:szCs w:val="24"/>
              </w:rPr>
              <w:t xml:space="preserve">系统</w:t>
            </w:r>
            <w:r/>
          </w:p>
        </w:tc>
        <w:tc>
          <w:tcPr>
            <w:shd w:val="clear" w:color="auto" w:fill="ffffff"/>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240</w:t>
            </w:r>
            <w:r>
              <w:rPr>
                <w:rFonts w:hint="eastAsia" w:ascii="宋体" w:hAnsi="宋体" w:eastAsia="宋体" w:cs="宋体"/>
                <w:sz w:val="24"/>
                <w:szCs w:val="24"/>
              </w:rPr>
              <w:t xml:space="preserve">/</w:t>
            </w:r>
            <w:r>
              <w:rPr>
                <w:rFonts w:hint="eastAsia" w:ascii="宋体" w:hAnsi="宋体" w:eastAsia="宋体" w:cs="宋体"/>
                <w:sz w:val="24"/>
                <w:szCs w:val="24"/>
              </w:rPr>
              <w:t xml:space="preserve">209</w:t>
            </w:r>
            <w:r/>
          </w:p>
        </w:tc>
        <w:tc>
          <w:tcPr>
            <w:shd w:val="clear" w:color="auto" w:fill="ffffff"/>
            <w:tcW w:w="6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1018"/>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1018"/>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1017"/>
        <w:spacing w:before="0" w:after="0" w:line="360" w:lineRule="auto"/>
        <w:rPr>
          <w:rFonts w:hint="eastAsia" w:cs="仿宋" w:asciiTheme="minorEastAsia" w:hAnsiTheme="minorEastAsia" w:eastAsiaTheme="minorEastAsia"/>
          <w:bCs w:val="0"/>
          <w:color w:val="000000" w:themeColor="text1"/>
          <w:sz w:val="24"/>
          <w:szCs w:val="24"/>
        </w:rPr>
      </w:pPr>
      <w:r/>
      <w:bookmarkStart w:id="10" w:name="_Toc35393791"/>
      <w:r/>
      <w:bookmarkStart w:id="11" w:name="_Toc28359080"/>
      <w:r/>
      <w:bookmarkStart w:id="12" w:name="_Toc28359003"/>
      <w:r/>
      <w:bookmarkStart w:id="13" w:name="_Toc35393622"/>
      <w:r>
        <w:rPr>
          <w:rFonts w:hint="eastAsia" w:cs="仿宋" w:asciiTheme="minorEastAsia" w:hAnsiTheme="minorEastAsia" w:eastAsiaTheme="minorEastAsia"/>
          <w:bCs w:val="0"/>
          <w:color w:val="000000" w:themeColor="text1"/>
          <w:sz w:val="24"/>
          <w:szCs w:val="24"/>
        </w:rPr>
        <w:t xml:space="preserve">二、申请人的资格要求：</w:t>
      </w:r>
      <w:bookmarkEnd w:id="10"/>
      <w:r/>
      <w:bookmarkEnd w:id="11"/>
      <w:r/>
      <w:bookmarkEnd w:id="12"/>
      <w:r/>
      <w:bookmarkEnd w:id="13"/>
      <w:r/>
      <w:r/>
    </w:p>
    <w:p>
      <w:pPr>
        <w:ind w:firstLine="482"/>
        <w:spacing w:line="360" w:lineRule="auto"/>
        <w:rPr>
          <w:rFonts w:hint="eastAsia" w:ascii="宋体" w:hAnsi="宋体" w:eastAsia="宋体" w:cs="Arial"/>
          <w:b/>
          <w:bCs/>
          <w:sz w:val="24"/>
          <w:szCs w:val="21"/>
        </w:rPr>
      </w:pPr>
      <w:r/>
      <w:bookmarkStart w:id="14" w:name="_Hlk142317588"/>
      <w:r/>
      <w:bookmarkStart w:id="15" w:name="_Toc28359081"/>
      <w:r/>
      <w:bookmarkStart w:id="16" w:name="_Toc35393792"/>
      <w:r/>
      <w:bookmarkStart w:id="17" w:name="_Toc35393623"/>
      <w:r/>
      <w:bookmarkStart w:id="18" w:name="_Toc28359004"/>
      <w:r>
        <w:rPr>
          <w:rFonts w:hint="eastAsia" w:ascii="宋体" w:hAnsi="宋体" w:eastAsia="宋体" w:cs="Arial"/>
          <w:b/>
          <w:bCs/>
          <w:sz w:val="24"/>
          <w:szCs w:val="21"/>
        </w:rPr>
        <w:t xml:space="preserve">（一）通用资格要求</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1</w:t>
      </w:r>
      <w:r>
        <w:rPr>
          <w:rFonts w:hint="eastAsia" w:ascii="宋体" w:hAnsi="宋体" w:eastAsia="宋体" w:cs="Arial"/>
          <w:sz w:val="24"/>
          <w:szCs w:val="21"/>
        </w:rPr>
        <w:t xml:space="preserve">、满足《中华人民共和国政府采购法》第二十二条规定，并提供下列材料：</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w:t>
      </w:r>
      <w:r>
        <w:rPr>
          <w:rFonts w:hint="eastAsia" w:ascii="宋体" w:hAnsi="宋体" w:eastAsia="宋体" w:cs="Arial"/>
          <w:sz w:val="24"/>
          <w:szCs w:val="21"/>
        </w:rPr>
        <w:t xml:space="preserve">1</w:t>
      </w:r>
      <w:r>
        <w:rPr>
          <w:rFonts w:hint="eastAsia" w:ascii="宋体" w:hAnsi="宋体" w:eastAsia="宋体" w:cs="Arial"/>
          <w:sz w:val="24"/>
          <w:szCs w:val="21"/>
        </w:rPr>
        <w:t xml:space="preserve">）具有独立承担民事责任的能力</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w:t>
      </w:r>
      <w:r>
        <w:rPr>
          <w:rFonts w:hint="eastAsia" w:ascii="宋体" w:hAnsi="宋体" w:eastAsia="宋体" w:cs="Arial"/>
          <w:sz w:val="24"/>
          <w:szCs w:val="21"/>
        </w:rPr>
        <w:t xml:space="preserve">2</w:t>
      </w:r>
      <w:r>
        <w:rPr>
          <w:rFonts w:hint="eastAsia" w:ascii="宋体" w:hAnsi="宋体" w:eastAsia="宋体" w:cs="Arial"/>
          <w:sz w:val="24"/>
          <w:szCs w:val="21"/>
        </w:rPr>
        <w:t xml:space="preserve">）具有良好的商业信誉和健全的财务会计制度</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w:t>
      </w:r>
      <w:r>
        <w:rPr>
          <w:rFonts w:hint="eastAsia" w:ascii="宋体" w:hAnsi="宋体" w:eastAsia="宋体" w:cs="Arial"/>
          <w:sz w:val="24"/>
          <w:szCs w:val="21"/>
        </w:rPr>
        <w:t xml:space="preserve">3</w:t>
      </w:r>
      <w:r>
        <w:rPr>
          <w:rFonts w:hint="eastAsia" w:ascii="宋体" w:hAnsi="宋体" w:eastAsia="宋体" w:cs="Arial"/>
          <w:sz w:val="24"/>
          <w:szCs w:val="21"/>
        </w:rPr>
        <w:t xml:space="preserve">）具有履行合同所必须的设备和专业技术能力</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w:t>
      </w:r>
      <w:r>
        <w:rPr>
          <w:rFonts w:hint="eastAsia" w:ascii="宋体" w:hAnsi="宋体" w:eastAsia="宋体" w:cs="Arial"/>
          <w:sz w:val="24"/>
          <w:szCs w:val="21"/>
        </w:rPr>
        <w:t xml:space="preserve">4</w:t>
      </w:r>
      <w:r>
        <w:rPr>
          <w:rFonts w:hint="eastAsia" w:ascii="宋体" w:hAnsi="宋体" w:eastAsia="宋体" w:cs="Arial"/>
          <w:sz w:val="24"/>
          <w:szCs w:val="21"/>
        </w:rPr>
        <w:t xml:space="preserve">）有依法缴纳税收和社会保障资金的良好记录</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w:t>
      </w:r>
      <w:r>
        <w:rPr>
          <w:rFonts w:hint="eastAsia" w:ascii="宋体" w:hAnsi="宋体" w:eastAsia="宋体" w:cs="Arial"/>
          <w:sz w:val="24"/>
          <w:szCs w:val="21"/>
        </w:rPr>
        <w:t xml:space="preserve">5</w:t>
      </w:r>
      <w:r>
        <w:rPr>
          <w:rFonts w:hint="eastAsia" w:ascii="宋体" w:hAnsi="宋体" w:eastAsia="宋体" w:cs="Arial"/>
          <w:sz w:val="24"/>
          <w:szCs w:val="21"/>
        </w:rPr>
        <w:t xml:space="preserve">）参加政府采购活动前三年内，在经营活动中没有重大违法记录</w:t>
      </w:r>
      <w:r/>
    </w:p>
    <w:p>
      <w:pPr>
        <w:ind w:firstLine="480"/>
        <w:spacing w:line="360" w:lineRule="auto"/>
        <w:rPr>
          <w:rFonts w:hint="eastAsia" w:ascii="宋体" w:hAnsi="宋体" w:eastAsia="宋体"/>
          <w:bCs/>
          <w:sz w:val="24"/>
          <w:szCs w:val="24"/>
        </w:rPr>
      </w:pPr>
      <w:r>
        <w:rPr>
          <w:rFonts w:hint="eastAsia" w:ascii="宋体" w:hAnsi="宋体" w:eastAsia="宋体" w:cs="Arial"/>
          <w:sz w:val="24"/>
          <w:szCs w:val="21"/>
        </w:rPr>
        <w:t xml:space="preserve">（</w:t>
      </w:r>
      <w:r>
        <w:rPr>
          <w:rFonts w:hint="eastAsia" w:ascii="宋体" w:hAnsi="宋体" w:eastAsia="宋体" w:cs="Arial"/>
          <w:sz w:val="24"/>
          <w:szCs w:val="21"/>
        </w:rPr>
        <w:t xml:space="preserve">6</w:t>
      </w:r>
      <w:r>
        <w:rPr>
          <w:rFonts w:hint="eastAsia" w:ascii="宋体" w:hAnsi="宋体" w:eastAsia="宋体" w:cs="Arial"/>
          <w:sz w:val="24"/>
          <w:szCs w:val="21"/>
        </w:rPr>
        <w:t xml:space="preserve">）法律、行政法规规定的其他条件。</w:t>
      </w:r>
      <w:bookmarkEnd w:id="14"/>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2</w:t>
      </w:r>
      <w:r>
        <w:rPr>
          <w:rFonts w:hint="eastAsia" w:ascii="宋体" w:hAnsi="宋体" w:eastAsia="宋体" w:cs="仿宋"/>
          <w:b/>
          <w:bCs/>
          <w:sz w:val="24"/>
          <w:szCs w:val="24"/>
        </w:rPr>
        <w:t xml:space="preserve">、落实政府采购政策需满足的资格要求：</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2.1</w:t>
      </w:r>
      <w:r>
        <w:rPr>
          <w:rFonts w:ascii="宋体" w:hAnsi="宋体" w:eastAsia="宋体" w:cs="仿宋"/>
          <w:bCs/>
          <w:sz w:val="24"/>
          <w:szCs w:val="24"/>
        </w:rPr>
        <w:t xml:space="preserve">本项目属于</w:t>
      </w:r>
      <w:r>
        <w:rPr>
          <w:rFonts w:ascii="宋体" w:hAnsi="宋体" w:eastAsia="宋体" w:cs="仿宋"/>
          <w:bCs/>
          <w:sz w:val="24"/>
          <w:szCs w:val="24"/>
          <w:u w:val="single"/>
        </w:rPr>
        <w:t xml:space="preserve">货物类</w:t>
      </w:r>
      <w:r>
        <w:rPr>
          <w:rFonts w:ascii="宋体" w:hAnsi="宋体" w:eastAsia="宋体" w:cs="仿宋"/>
          <w:bCs/>
          <w:sz w:val="24"/>
          <w:szCs w:val="24"/>
        </w:rPr>
        <w:t xml:space="preserve">采购。</w:t>
      </w:r>
      <w:r>
        <w:rPr>
          <w:rFonts w:hint="eastAsia" w:ascii="宋体" w:hAnsi="宋体" w:eastAsia="宋体" w:cs="仿宋"/>
          <w:bCs/>
          <w:sz w:val="24"/>
          <w:szCs w:val="24"/>
        </w:rPr>
        <w:t xml:space="preserve">不</w:t>
      </w:r>
      <w:r>
        <w:rPr>
          <w:rFonts w:hint="eastAsia" w:ascii="宋体" w:hAnsi="宋体" w:eastAsia="宋体" w:cs="仿宋"/>
          <w:bCs/>
          <w:sz w:val="24"/>
          <w:szCs w:val="24"/>
        </w:rPr>
        <w:t xml:space="preserve">专门面向中小企业采购。</w:t>
      </w:r>
      <w:r>
        <w:rPr>
          <w:rFonts w:ascii="宋体" w:hAnsi="宋体" w:eastAsia="宋体" w:cs="仿宋"/>
          <w:bCs/>
          <w:sz w:val="24"/>
          <w:szCs w:val="24"/>
        </w:rPr>
        <w:t xml:space="preserve">根据《政府采购</w:t>
      </w:r>
      <w:r>
        <w:rPr>
          <w:rFonts w:ascii="宋体" w:hAnsi="宋体" w:eastAsia="宋体" w:cs="仿宋"/>
          <w:bCs/>
          <w:sz w:val="24"/>
          <w:szCs w:val="24"/>
        </w:rPr>
        <w:t xml:space="preserve">促进中小企业发展管理办法》（财库〔</w:t>
      </w:r>
      <w:r>
        <w:rPr>
          <w:rFonts w:ascii="宋体" w:hAnsi="宋体" w:eastAsia="宋体" w:cs="仿宋"/>
          <w:bCs/>
          <w:sz w:val="24"/>
          <w:szCs w:val="24"/>
        </w:rPr>
        <w:t xml:space="preserve">2020</w:t>
      </w:r>
      <w:r>
        <w:rPr>
          <w:rFonts w:ascii="宋体" w:hAnsi="宋体" w:eastAsia="宋体" w:cs="仿宋"/>
          <w:bCs/>
          <w:sz w:val="24"/>
          <w:szCs w:val="24"/>
        </w:rPr>
        <w:t xml:space="preserve">〕</w:t>
      </w:r>
      <w:r>
        <w:rPr>
          <w:rFonts w:ascii="宋体" w:hAnsi="宋体" w:eastAsia="宋体" w:cs="仿宋"/>
          <w:bCs/>
          <w:sz w:val="24"/>
          <w:szCs w:val="24"/>
        </w:rPr>
        <w:t xml:space="preserve">46</w:t>
      </w:r>
      <w:r>
        <w:rPr>
          <w:rFonts w:ascii="宋体" w:hAnsi="宋体" w:eastAsia="宋体" w:cs="仿宋"/>
          <w:bCs/>
          <w:sz w:val="24"/>
          <w:szCs w:val="24"/>
        </w:rPr>
        <w:t xml:space="preserve">号）、《关于做好政府采购支持企业发展有关事项的通知》</w:t>
      </w:r>
      <w:r>
        <w:rPr>
          <w:rFonts w:ascii="宋体" w:hAnsi="宋体" w:eastAsia="宋体" w:cs="仿宋"/>
          <w:bCs/>
          <w:sz w:val="24"/>
          <w:szCs w:val="24"/>
        </w:rPr>
        <w:t xml:space="preserve">(</w:t>
      </w:r>
      <w:r>
        <w:rPr>
          <w:rFonts w:ascii="宋体" w:hAnsi="宋体" w:eastAsia="宋体" w:cs="仿宋"/>
          <w:bCs/>
          <w:sz w:val="24"/>
          <w:szCs w:val="24"/>
        </w:rPr>
        <w:t xml:space="preserve">苏</w:t>
      </w:r>
      <w:r>
        <w:rPr>
          <w:rFonts w:ascii="宋体" w:hAnsi="宋体" w:eastAsia="宋体" w:cs="仿宋"/>
          <w:bCs/>
          <w:sz w:val="24"/>
          <w:szCs w:val="24"/>
        </w:rPr>
        <w:t xml:space="preserve">财购</w:t>
      </w:r>
      <w:r>
        <w:rPr>
          <w:rFonts w:ascii="宋体" w:hAnsi="宋体" w:eastAsia="宋体" w:cs="仿宋"/>
          <w:bCs/>
          <w:sz w:val="24"/>
          <w:szCs w:val="24"/>
        </w:rPr>
        <w:t xml:space="preserve">(</w:t>
      </w:r>
      <w:r>
        <w:rPr>
          <w:rFonts w:ascii="宋体" w:hAnsi="宋体" w:eastAsia="宋体" w:cs="仿宋"/>
          <w:bCs/>
          <w:sz w:val="24"/>
          <w:szCs w:val="24"/>
        </w:rPr>
        <w:t xml:space="preserve">2020)52</w:t>
      </w:r>
      <w:r>
        <w:rPr>
          <w:rFonts w:ascii="宋体" w:hAnsi="宋体" w:eastAsia="宋体" w:cs="仿宋"/>
          <w:bCs/>
          <w:sz w:val="24"/>
          <w:szCs w:val="24"/>
        </w:rPr>
        <w:t xml:space="preserve">号</w:t>
      </w:r>
      <w:r>
        <w:rPr>
          <w:rFonts w:ascii="宋体" w:hAnsi="宋体" w:eastAsia="宋体" w:cs="仿宋"/>
          <w:bCs/>
          <w:sz w:val="24"/>
          <w:szCs w:val="24"/>
        </w:rPr>
        <w:t xml:space="preserve">)</w:t>
      </w:r>
      <w:r>
        <w:rPr>
          <w:rFonts w:ascii="宋体" w:hAnsi="宋体" w:eastAsia="宋体" w:cs="仿宋"/>
          <w:bCs/>
          <w:sz w:val="24"/>
          <w:szCs w:val="24"/>
        </w:rPr>
        <w:t xml:space="preserve">的要求，本项目小型、微型企业在评标时享受扶持政策。所称小型、微型企业须满足《政府采购促进中小企业发展管理办法》（财库〔</w:t>
      </w:r>
      <w:r>
        <w:rPr>
          <w:rFonts w:ascii="宋体" w:hAnsi="宋体" w:eastAsia="宋体" w:cs="仿宋"/>
          <w:bCs/>
          <w:sz w:val="24"/>
          <w:szCs w:val="24"/>
        </w:rPr>
        <w:t xml:space="preserve">2020</w:t>
      </w:r>
      <w:r>
        <w:rPr>
          <w:rFonts w:ascii="宋体" w:hAnsi="宋体" w:eastAsia="宋体" w:cs="仿宋"/>
          <w:bCs/>
          <w:sz w:val="24"/>
          <w:szCs w:val="24"/>
        </w:rPr>
        <w:t xml:space="preserve">〕</w:t>
      </w:r>
      <w:r>
        <w:rPr>
          <w:rFonts w:ascii="宋体" w:hAnsi="宋体" w:eastAsia="宋体" w:cs="仿宋"/>
          <w:bCs/>
          <w:sz w:val="24"/>
          <w:szCs w:val="24"/>
        </w:rPr>
        <w:t xml:space="preserve">46</w:t>
      </w:r>
      <w:r>
        <w:rPr>
          <w:rFonts w:ascii="宋体" w:hAnsi="宋体" w:eastAsia="宋体" w:cs="仿宋"/>
          <w:bCs/>
          <w:sz w:val="24"/>
          <w:szCs w:val="24"/>
        </w:rPr>
        <w:t xml:space="preserve">号）第二条和第四条的规定，采购货物全部由中小企业制造（货物由中小企业生产且使用该中小企业商号或者注册商标），不限制</w:t>
      </w:r>
      <w:r>
        <w:rPr>
          <w:rFonts w:hint="eastAsia" w:ascii="宋体" w:hAnsi="宋体" w:eastAsia="宋体" w:cs="仿宋"/>
          <w:bCs/>
          <w:sz w:val="24"/>
          <w:szCs w:val="24"/>
        </w:rPr>
        <w:t xml:space="preserve">供应商</w:t>
      </w:r>
      <w:r>
        <w:rPr>
          <w:rFonts w:ascii="宋体" w:hAnsi="宋体" w:eastAsia="宋体" w:cs="仿宋"/>
          <w:bCs/>
          <w:sz w:val="24"/>
          <w:szCs w:val="24"/>
        </w:rPr>
        <w:t xml:space="preserve">企业规模。（</w:t>
      </w:r>
      <w:r>
        <w:rPr>
          <w:rFonts w:hint="eastAsia" w:ascii="宋体" w:hAnsi="宋体" w:eastAsia="宋体" w:cs="仿宋"/>
          <w:bCs/>
          <w:sz w:val="24"/>
          <w:szCs w:val="24"/>
        </w:rPr>
        <w:t xml:space="preserve">供应商</w:t>
      </w:r>
      <w:r>
        <w:rPr>
          <w:rFonts w:ascii="宋体" w:hAnsi="宋体" w:eastAsia="宋体" w:cs="仿宋"/>
          <w:bCs/>
          <w:sz w:val="24"/>
          <w:szCs w:val="24"/>
        </w:rPr>
        <w:t xml:space="preserve">必须提供</w:t>
      </w:r>
      <w:r>
        <w:rPr>
          <w:rFonts w:hint="eastAsia" w:ascii="宋体" w:hAnsi="宋体" w:eastAsia="宋体" w:cs="仿宋"/>
          <w:bCs/>
          <w:sz w:val="24"/>
          <w:szCs w:val="24"/>
        </w:rPr>
        <w:t xml:space="preserve">中小企业声明函</w:t>
      </w:r>
      <w:r>
        <w:rPr>
          <w:rFonts w:ascii="宋体" w:hAnsi="宋体" w:eastAsia="宋体" w:cs="仿宋"/>
          <w:bCs/>
          <w:sz w:val="24"/>
          <w:szCs w:val="24"/>
        </w:rPr>
        <w:t xml:space="preserve">（见格式））</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w:t>
      </w:r>
      <w:r>
        <w:rPr>
          <w:rFonts w:ascii="宋体" w:hAnsi="宋体" w:eastAsia="宋体" w:cs="仿宋"/>
          <w:bCs/>
          <w:sz w:val="24"/>
          <w:szCs w:val="24"/>
        </w:rPr>
        <w:t xml:space="preserve">.2</w:t>
      </w:r>
      <w:r>
        <w:rPr>
          <w:rFonts w:ascii="宋体" w:hAnsi="宋体" w:eastAsia="宋体" w:cs="仿宋"/>
          <w:bCs/>
          <w:sz w:val="24"/>
          <w:szCs w:val="24"/>
        </w:rPr>
        <w:t xml:space="preserve">中小</w:t>
      </w:r>
      <w:r>
        <w:rPr>
          <w:rFonts w:ascii="宋体" w:hAnsi="宋体" w:eastAsia="宋体" w:cs="仿宋"/>
          <w:bCs/>
          <w:sz w:val="24"/>
          <w:szCs w:val="24"/>
        </w:rPr>
        <w:t xml:space="preserve">微企业</w:t>
      </w:r>
      <w:r>
        <w:rPr>
          <w:rFonts w:ascii="宋体" w:hAnsi="宋体" w:eastAsia="宋体" w:cs="仿宋"/>
          <w:bCs/>
          <w:sz w:val="24"/>
          <w:szCs w:val="24"/>
        </w:rPr>
        <w:t xml:space="preserve">划型标准请对照《关于印发中小企业划型标准规定的通知》（工信部联企业〔</w:t>
      </w:r>
      <w:r>
        <w:rPr>
          <w:rFonts w:ascii="宋体" w:hAnsi="宋体" w:eastAsia="宋体" w:cs="仿宋"/>
          <w:bCs/>
          <w:sz w:val="24"/>
          <w:szCs w:val="24"/>
        </w:rPr>
        <w:t xml:space="preserve">2011</w:t>
      </w:r>
      <w:r>
        <w:rPr>
          <w:rFonts w:ascii="宋体" w:hAnsi="宋体" w:eastAsia="宋体" w:cs="仿宋"/>
          <w:bCs/>
          <w:sz w:val="24"/>
          <w:szCs w:val="24"/>
        </w:rPr>
        <w:t xml:space="preserve">〕</w:t>
      </w:r>
      <w:r>
        <w:rPr>
          <w:rFonts w:ascii="宋体" w:hAnsi="宋体" w:eastAsia="宋体" w:cs="仿宋"/>
          <w:bCs/>
          <w:sz w:val="24"/>
          <w:szCs w:val="24"/>
        </w:rPr>
        <w:t xml:space="preserve">300</w:t>
      </w:r>
      <w:r>
        <w:rPr>
          <w:rFonts w:ascii="宋体" w:hAnsi="宋体" w:eastAsia="宋体" w:cs="仿宋"/>
          <w:bCs/>
          <w:sz w:val="24"/>
          <w:szCs w:val="24"/>
        </w:rPr>
        <w:t xml:space="preserve">号）（详见</w:t>
      </w:r>
      <w:r>
        <w:rPr>
          <w:rFonts w:hint="eastAsia" w:ascii="宋体" w:hAnsi="宋体" w:eastAsia="宋体" w:cs="仿宋"/>
          <w:bCs/>
          <w:sz w:val="24"/>
          <w:szCs w:val="24"/>
        </w:rPr>
        <w:t xml:space="preserve">格式</w:t>
      </w:r>
      <w:r>
        <w:rPr>
          <w:rFonts w:ascii="宋体" w:hAnsi="宋体" w:eastAsia="宋体" w:cs="仿宋"/>
          <w:bCs/>
          <w:sz w:val="24"/>
          <w:szCs w:val="24"/>
        </w:rPr>
        <w:t xml:space="preserve">）。本项目采购标的对应的行业主要为</w:t>
      </w:r>
      <w:r>
        <w:rPr>
          <w:rFonts w:ascii="宋体" w:hAnsi="宋体" w:eastAsia="宋体" w:cs="仿宋"/>
          <w:bCs/>
          <w:sz w:val="24"/>
          <w:szCs w:val="24"/>
          <w:u w:val="single"/>
        </w:rPr>
        <w:t xml:space="preserve">工业</w:t>
      </w:r>
      <w:r>
        <w:rPr>
          <w:rFonts w:ascii="宋体" w:hAnsi="宋体" w:eastAsia="宋体" w:cs="仿宋"/>
          <w:bCs/>
          <w:sz w:val="24"/>
          <w:szCs w:val="24"/>
        </w:rPr>
        <w:t xml:space="preserve">。</w:t>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3</w:t>
      </w:r>
      <w:r>
        <w:rPr>
          <w:rFonts w:hint="eastAsia" w:ascii="宋体" w:hAnsi="宋体" w:eastAsia="宋体" w:cs="仿宋"/>
          <w:b/>
          <w:bCs/>
          <w:sz w:val="24"/>
          <w:szCs w:val="24"/>
        </w:rPr>
        <w:t xml:space="preserve">、本项目的特定资格要求：</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1</w:t>
      </w:r>
      <w:r>
        <w:rPr>
          <w:rFonts w:hint="eastAsia" w:ascii="宋体" w:hAnsi="宋体" w:eastAsia="宋体" w:cs="仿宋"/>
          <w:bCs/>
          <w:sz w:val="24"/>
          <w:szCs w:val="24"/>
        </w:rPr>
        <w:t xml:space="preserve">、投标产品需提供医疗器械注册证，销售公司需提供医疗器械经营许可证</w:t>
      </w:r>
      <w:r>
        <w:rPr>
          <w:rFonts w:hint="eastAsia" w:ascii="宋体" w:hAnsi="宋体" w:eastAsia="宋体" w:cs="仿宋"/>
          <w:bCs/>
          <w:sz w:val="24"/>
          <w:szCs w:val="24"/>
        </w:rPr>
        <w:t xml:space="preserve">(</w:t>
      </w:r>
      <w:r>
        <w:rPr>
          <w:rFonts w:hint="eastAsia" w:ascii="宋体" w:hAnsi="宋体" w:eastAsia="宋体" w:cs="仿宋"/>
          <w:bCs/>
          <w:sz w:val="24"/>
          <w:szCs w:val="24"/>
        </w:rPr>
        <w:t xml:space="preserve">投标产品为二类医疗产品的需提供医疗器械经营备案表</w:t>
      </w:r>
      <w:r>
        <w:rPr>
          <w:rFonts w:hint="eastAsia" w:ascii="宋体" w:hAnsi="宋体" w:eastAsia="宋体" w:cs="仿宋"/>
          <w:bCs/>
          <w:sz w:val="24"/>
          <w:szCs w:val="24"/>
        </w:rPr>
        <w:t xml:space="preserve">)</w:t>
      </w:r>
      <w:r>
        <w:rPr>
          <w:rFonts w:hint="eastAsia" w:ascii="宋体" w:hAnsi="宋体" w:eastAsia="宋体" w:cs="仿宋"/>
          <w:bCs/>
          <w:sz w:val="24"/>
          <w:szCs w:val="24"/>
        </w:rPr>
        <w:t xml:space="preserve">，若投标供应商为生产商，须提供《医疗器械生产许可证》。</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w:t>
      </w:r>
      <w:r>
        <w:rPr>
          <w:rFonts w:hint="eastAsia" w:ascii="宋体" w:hAnsi="宋体" w:eastAsia="宋体" w:cs="仿宋"/>
          <w:bCs/>
          <w:sz w:val="24"/>
          <w:szCs w:val="24"/>
        </w:rPr>
        <w:t xml:space="preserve">、投标人需具备辐射安全许可证</w:t>
      </w:r>
      <w:r>
        <w:rPr>
          <w:rFonts w:hint="eastAsia" w:ascii="宋体" w:hAnsi="宋体" w:eastAsia="宋体" w:cs="仿宋"/>
          <w:bCs/>
          <w:sz w:val="24"/>
          <w:szCs w:val="24"/>
        </w:rPr>
        <w:t xml:space="preserve">(</w:t>
      </w:r>
      <w:r>
        <w:rPr>
          <w:rFonts w:hint="eastAsia" w:ascii="宋体" w:hAnsi="宋体" w:eastAsia="宋体" w:cs="仿宋"/>
          <w:bCs/>
          <w:sz w:val="24"/>
          <w:szCs w:val="24"/>
        </w:rPr>
        <w:t xml:space="preserve">包含销售资质）</w:t>
      </w:r>
      <w:r/>
    </w:p>
    <w:p>
      <w:pPr>
        <w:pStyle w:val="1017"/>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w:t>
      </w:r>
      <w:r/>
    </w:p>
    <w:p>
      <w:pPr>
        <w:spacing w:line="360" w:lineRule="auto"/>
        <w:rPr>
          <w:rFonts w:hint="eastAsia" w:ascii="宋体" w:hAnsi="宋体" w:eastAsia="宋体" w:cs="宋体"/>
          <w:sz w:val="24"/>
          <w:szCs w:val="24"/>
        </w:rPr>
      </w:pPr>
      <w:r/>
      <w:bookmarkStart w:id="19" w:name="_Toc28359005"/>
      <w:r/>
      <w:bookmarkStart w:id="20" w:name="_Toc28359082"/>
      <w:r/>
      <w:bookmarkStart w:id="21" w:name="_Toc35393793"/>
      <w:r/>
      <w:bookmarkStart w:id="22" w:name="_Toc35393624"/>
      <w:r>
        <w:rPr>
          <w:rFonts w:hint="eastAsia" w:ascii="宋体" w:hAnsi="宋体" w:eastAsia="宋体" w:cs="宋体"/>
          <w:sz w:val="24"/>
          <w:szCs w:val="24"/>
        </w:rPr>
        <w:t xml:space="preserve">1</w:t>
      </w:r>
      <w:r>
        <w:rPr>
          <w:rFonts w:hint="eastAsia" w:ascii="宋体" w:hAnsi="宋体" w:eastAsia="宋体" w:cs="宋体"/>
          <w:sz w:val="24"/>
          <w:szCs w:val="24"/>
        </w:rPr>
        <w:t xml:space="preserve">、时间：</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4</w:t>
      </w:r>
      <w:r>
        <w:rPr>
          <w:rFonts w:hint="eastAsia" w:ascii="宋体" w:hAnsi="宋体" w:eastAsia="宋体" w:cs="宋体"/>
          <w:sz w:val="24"/>
          <w:szCs w:val="24"/>
        </w:rPr>
        <w:t xml:space="preserve">月</w:t>
      </w:r>
      <w:r>
        <w:rPr>
          <w:rFonts w:hint="eastAsia" w:ascii="宋体" w:hAnsi="宋体" w:eastAsia="宋体" w:cs="宋体"/>
          <w:sz w:val="24"/>
          <w:szCs w:val="24"/>
        </w:rPr>
        <w:t xml:space="preserve">3</w:t>
      </w:r>
      <w:r>
        <w:rPr>
          <w:rFonts w:hint="eastAsia" w:ascii="宋体" w:hAnsi="宋体" w:eastAsia="宋体" w:cs="宋体"/>
          <w:sz w:val="24"/>
          <w:szCs w:val="24"/>
        </w:rPr>
        <w:t xml:space="preserve">日起至</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4</w:t>
      </w:r>
      <w:r>
        <w:rPr>
          <w:rFonts w:hint="eastAsia" w:ascii="宋体" w:hAnsi="宋体" w:eastAsia="宋体" w:cs="宋体"/>
          <w:sz w:val="24"/>
          <w:szCs w:val="24"/>
        </w:rPr>
        <w:t xml:space="preserve">月</w:t>
      </w:r>
      <w:r>
        <w:rPr>
          <w:rFonts w:hint="eastAsia" w:ascii="宋体" w:hAnsi="宋体" w:eastAsia="宋体" w:cs="宋体"/>
          <w:sz w:val="24"/>
          <w:szCs w:val="24"/>
        </w:rPr>
        <w:t xml:space="preserve">10</w:t>
      </w:r>
      <w:r>
        <w:rPr>
          <w:rFonts w:hint="eastAsia" w:ascii="宋体" w:hAnsi="宋体" w:eastAsia="宋体" w:cs="宋体"/>
          <w:sz w:val="24"/>
          <w:szCs w:val="24"/>
        </w:rPr>
        <w:t xml:space="preserve">日止，</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4</w:t>
      </w:r>
      <w:r>
        <w:rPr>
          <w:rFonts w:hint="eastAsia" w:ascii="宋体" w:hAnsi="宋体" w:eastAsia="宋体" w:cs="宋体"/>
          <w:sz w:val="24"/>
          <w:szCs w:val="24"/>
        </w:rPr>
        <w:t xml:space="preserve">月</w:t>
      </w:r>
      <w:r>
        <w:rPr>
          <w:rFonts w:hint="eastAsia" w:ascii="宋体" w:hAnsi="宋体" w:eastAsia="宋体" w:cs="宋体"/>
          <w:sz w:val="24"/>
          <w:szCs w:val="24"/>
        </w:rPr>
        <w:t xml:space="preserve">10</w:t>
      </w:r>
      <w:r>
        <w:rPr>
          <w:rFonts w:hint="eastAsia" w:ascii="宋体" w:hAnsi="宋体" w:eastAsia="宋体" w:cs="宋体"/>
          <w:sz w:val="24"/>
          <w:szCs w:val="24"/>
        </w:rPr>
        <w:t xml:space="preserve">日后仍可以下载招标文件，</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4</w:t>
      </w:r>
      <w:r>
        <w:rPr>
          <w:rFonts w:hint="eastAsia" w:ascii="宋体" w:hAnsi="宋体" w:eastAsia="宋体" w:cs="宋体"/>
          <w:sz w:val="24"/>
          <w:szCs w:val="24"/>
        </w:rPr>
        <w:t xml:space="preserve">月</w:t>
      </w:r>
      <w:r>
        <w:rPr>
          <w:rFonts w:hint="eastAsia" w:ascii="宋体" w:hAnsi="宋体" w:eastAsia="宋体" w:cs="宋体"/>
          <w:sz w:val="24"/>
          <w:szCs w:val="24"/>
        </w:rPr>
        <w:t xml:space="preserve">10</w:t>
      </w:r>
      <w:r>
        <w:rPr>
          <w:rFonts w:hint="eastAsia" w:ascii="宋体" w:hAnsi="宋体" w:eastAsia="宋体" w:cs="宋体"/>
          <w:sz w:val="24"/>
          <w:szCs w:val="24"/>
        </w:rPr>
        <w:t xml:space="preserve">日后下载的招标文件，超出有效报名时间且不作为供应商权益受到损害的证明材料和依据。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获取方式：本项目采用网上注册登记方式。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t xml:space="preserve">潜在供应商访问电子招标响应交易平台的网络地址和方法：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”系统用户注册</w:t>
      </w:r>
      <w:r>
        <w:rPr>
          <w:rFonts w:hint="eastAsia" w:ascii="宋体" w:hAnsi="宋体" w:eastAsia="宋体" w:cs="宋体"/>
          <w:sz w:val="24"/>
          <w:szCs w:val="24"/>
        </w:rPr>
        <w:t xml:space="preserve">--</w:t>
      </w:r>
      <w:r>
        <w:rPr>
          <w:rFonts w:hint="eastAsia" w:ascii="宋体" w:hAnsi="宋体" w:eastAsia="宋体" w:cs="宋体"/>
          <w:sz w:val="24"/>
          <w:szCs w:val="24"/>
        </w:rPr>
        <w:t xml:space="preserve">获取“</w:t>
      </w:r>
      <w:r>
        <w:rPr>
          <w:rFonts w:hint="eastAsia" w:ascii="宋体" w:hAnsi="宋体" w:eastAsia="宋体" w:cs="宋体"/>
          <w:sz w:val="24"/>
          <w:szCs w:val="24"/>
        </w:rPr>
        <w:t xml:space="preserve">CA</w:t>
      </w:r>
      <w:r>
        <w:rPr>
          <w:rFonts w:hint="eastAsia" w:ascii="宋体" w:hAnsi="宋体" w:eastAsia="宋体" w:cs="宋体"/>
          <w:sz w:val="24"/>
          <w:szCs w:val="24"/>
        </w:rPr>
        <w:t xml:space="preserve">数字证书”</w:t>
      </w:r>
      <w:r>
        <w:rPr>
          <w:rFonts w:hint="eastAsia" w:ascii="宋体" w:hAnsi="宋体" w:eastAsia="宋体" w:cs="宋体"/>
          <w:sz w:val="24"/>
          <w:szCs w:val="24"/>
        </w:rPr>
        <w:t xml:space="preserve">--CA</w:t>
      </w:r>
      <w:r>
        <w:rPr>
          <w:rFonts w:hint="eastAsia" w:ascii="宋体" w:hAnsi="宋体" w:eastAsia="宋体" w:cs="宋体"/>
          <w:sz w:val="24"/>
          <w:szCs w:val="24"/>
        </w:rPr>
        <w:t xml:space="preserve">绑定与登录</w:t>
      </w:r>
      <w:r>
        <w:rPr>
          <w:rFonts w:hint="eastAsia" w:ascii="宋体" w:hAnsi="宋体" w:eastAsia="宋体" w:cs="宋体"/>
          <w:sz w:val="24"/>
          <w:szCs w:val="24"/>
        </w:rPr>
        <w:t xml:space="preserve">--</w:t>
      </w:r>
      <w:r>
        <w:rPr>
          <w:rFonts w:hint="eastAsia" w:ascii="宋体" w:hAnsi="宋体" w:eastAsia="宋体" w:cs="宋体"/>
          <w:sz w:val="24"/>
          <w:szCs w:val="24"/>
        </w:rPr>
        <w:t xml:space="preserve">网上报名</w:t>
      </w:r>
      <w:r>
        <w:rPr>
          <w:rFonts w:hint="eastAsia" w:ascii="宋体" w:hAnsi="宋体" w:eastAsia="宋体" w:cs="宋体"/>
          <w:sz w:val="24"/>
          <w:szCs w:val="24"/>
        </w:rPr>
        <w:t xml:space="preserve">--</w:t>
      </w:r>
      <w:r>
        <w:rPr>
          <w:rFonts w:hint="eastAsia" w:ascii="宋体" w:hAnsi="宋体" w:eastAsia="宋体" w:cs="宋体"/>
          <w:sz w:val="24"/>
          <w:szCs w:val="24"/>
        </w:rPr>
        <w:t xml:space="preserve">下载采购文件（后缀名为“</w:t>
      </w:r>
      <w:r>
        <w:rPr>
          <w:rFonts w:hint="eastAsia" w:ascii="宋体" w:hAnsi="宋体" w:eastAsia="宋体" w:cs="宋体"/>
          <w:sz w:val="24"/>
          <w:szCs w:val="24"/>
        </w:rPr>
        <w:t xml:space="preserve">.</w:t>
      </w:r>
      <w:r>
        <w:rPr>
          <w:rFonts w:hint="eastAsia" w:ascii="宋体" w:hAnsi="宋体" w:eastAsia="宋体" w:cs="宋体"/>
          <w:sz w:val="24"/>
          <w:szCs w:val="24"/>
        </w:rPr>
        <w:t xml:space="preserve">kedt</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rPr>
        <w:t xml:space="preserve">将后缀名为“</w:t>
      </w:r>
      <w:r>
        <w:rPr>
          <w:rFonts w:hint="eastAsia" w:ascii="宋体" w:hAnsi="宋体" w:eastAsia="宋体" w:cs="宋体"/>
          <w:sz w:val="24"/>
          <w:szCs w:val="24"/>
        </w:rPr>
        <w:t xml:space="preserve">.</w:t>
      </w:r>
      <w:r>
        <w:rPr>
          <w:rFonts w:hint="eastAsia" w:ascii="宋体" w:hAnsi="宋体" w:eastAsia="宋体" w:cs="宋体"/>
          <w:sz w:val="24"/>
          <w:szCs w:val="24"/>
        </w:rPr>
        <w:t xml:space="preserve">kedt</w:t>
      </w:r>
      <w:r>
        <w:rPr>
          <w:rFonts w:hint="eastAsia" w:ascii="宋体" w:hAnsi="宋体" w:eastAsia="宋体" w:cs="宋体"/>
          <w:sz w:val="24"/>
          <w:szCs w:val="24"/>
        </w:rPr>
        <w:t xml:space="preserve">”的采购文件导入政府采购客户端工具</w:t>
      </w:r>
      <w:r>
        <w:rPr>
          <w:rFonts w:hint="eastAsia" w:ascii="宋体" w:hAnsi="宋体" w:eastAsia="宋体" w:cs="宋体"/>
          <w:sz w:val="24"/>
          <w:szCs w:val="24"/>
        </w:rPr>
        <w:t xml:space="preserve">--</w:t>
      </w:r>
      <w:r>
        <w:rPr>
          <w:rFonts w:hint="eastAsia" w:ascii="宋体" w:hAnsi="宋体" w:eastAsia="宋体" w:cs="宋体"/>
          <w:sz w:val="24"/>
          <w:szCs w:val="24"/>
        </w:rPr>
        <w:t xml:space="preserve">制作响应文件</w:t>
      </w:r>
      <w:r>
        <w:rPr>
          <w:rFonts w:hint="eastAsia" w:ascii="宋体" w:hAnsi="宋体" w:eastAsia="宋体" w:cs="宋体"/>
          <w:sz w:val="24"/>
          <w:szCs w:val="24"/>
        </w:rPr>
        <w:t xml:space="preserve">--</w:t>
      </w:r>
      <w:r>
        <w:rPr>
          <w:rFonts w:hint="eastAsia" w:ascii="宋体" w:hAnsi="宋体" w:eastAsia="宋体" w:cs="宋体"/>
          <w:sz w:val="24"/>
          <w:szCs w:val="24"/>
        </w:rPr>
        <w:t xml:space="preserve">导出加密的响应文件（后缀名为</w:t>
      </w:r>
      <w:r>
        <w:rPr>
          <w:rFonts w:hint="eastAsia" w:ascii="宋体" w:hAnsi="宋体" w:eastAsia="宋体" w:cs="宋体"/>
          <w:sz w:val="24"/>
          <w:szCs w:val="24"/>
        </w:rPr>
        <w:t xml:space="preserve">zip</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rPr>
        <w:t xml:space="preserve">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”系统上传响应文件。具体见《江苏省政府采购管理交易系统（苏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）供应商操作手册》。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t xml:space="preserve">潜在供应商访问“苏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”系统的网络地址和方法：“苏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”系统的网址：</w:t>
      </w:r>
      <w:r>
        <w:rPr>
          <w:rFonts w:hint="eastAsia" w:ascii="宋体" w:hAnsi="宋体" w:eastAsia="宋体" w:cs="宋体"/>
          <w:sz w:val="24"/>
          <w:szCs w:val="24"/>
        </w:rPr>
        <w:t xml:space="preserve">http://jszfcg.jsczt.cn/</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t xml:space="preserve">“</w:t>
      </w:r>
      <w:r>
        <w:rPr>
          <w:rFonts w:hint="eastAsia" w:ascii="宋体" w:hAnsi="宋体" w:eastAsia="宋体" w:cs="宋体"/>
          <w:sz w:val="24"/>
          <w:szCs w:val="24"/>
        </w:rPr>
        <w:t xml:space="preserve">CA</w:t>
      </w:r>
      <w:r>
        <w:rPr>
          <w:rFonts w:hint="eastAsia" w:ascii="宋体" w:hAnsi="宋体" w:eastAsia="宋体" w:cs="宋体"/>
          <w:sz w:val="24"/>
          <w:szCs w:val="24"/>
        </w:rPr>
        <w:t xml:space="preserve">数字证书”的获取：</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响应供应商需办理“</w:t>
      </w:r>
      <w:r>
        <w:rPr>
          <w:rFonts w:hint="eastAsia" w:ascii="宋体" w:hAnsi="宋体" w:eastAsia="宋体" w:cs="宋体"/>
          <w:sz w:val="24"/>
          <w:szCs w:val="24"/>
        </w:rPr>
        <w:t xml:space="preserve">CA </w:t>
      </w:r>
      <w:r>
        <w:rPr>
          <w:rFonts w:hint="eastAsia" w:ascii="宋体" w:hAnsi="宋体" w:eastAsia="宋体" w:cs="宋体"/>
          <w:sz w:val="24"/>
          <w:szCs w:val="24"/>
        </w:rPr>
        <w:t xml:space="preserve">数字证书”，</w:t>
      </w:r>
      <w:r>
        <w:rPr>
          <w:rFonts w:hint="eastAsia" w:ascii="宋体" w:hAnsi="宋体" w:eastAsia="宋体" w:cs="宋体"/>
          <w:sz w:val="24"/>
          <w:szCs w:val="24"/>
        </w:rPr>
        <w:t xml:space="preserve">CA</w:t>
      </w:r>
      <w:r>
        <w:rPr>
          <w:rFonts w:hint="eastAsia" w:ascii="宋体" w:hAnsi="宋体" w:eastAsia="宋体" w:cs="宋体"/>
          <w:sz w:val="24"/>
          <w:szCs w:val="24"/>
        </w:rPr>
        <w:t xml:space="preserve">办理指南及“苏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”操作手册可至</w:t>
      </w:r>
      <w:r>
        <w:rPr>
          <w:rFonts w:hint="eastAsia" w:ascii="宋体" w:hAnsi="宋体" w:eastAsia="宋体" w:cs="宋体"/>
          <w:sz w:val="24"/>
          <w:szCs w:val="24"/>
        </w:rPr>
        <w:t xml:space="preserve">江苏省政府采购网―办事指南</w:t>
      </w:r>
      <w:r>
        <w:rPr>
          <w:rFonts w:hint="eastAsia" w:ascii="宋体" w:hAnsi="宋体" w:eastAsia="宋体" w:cs="宋体"/>
          <w:sz w:val="24"/>
          <w:szCs w:val="24"/>
        </w:rPr>
        <w:t xml:space="preserve">-</w:t>
      </w:r>
      <w:r>
        <w:rPr>
          <w:rFonts w:hint="eastAsia" w:ascii="宋体" w:hAnsi="宋体" w:eastAsia="宋体" w:cs="宋体"/>
          <w:sz w:val="24"/>
          <w:szCs w:val="24"/>
        </w:rPr>
        <w:t xml:space="preserve">资料下载中心下载。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系统首页（</w:t>
      </w:r>
      <w:r>
        <w:rPr>
          <w:rFonts w:hint="eastAsia" w:ascii="宋体" w:hAnsi="宋体" w:eastAsia="宋体" w:cs="宋体"/>
          <w:sz w:val="24"/>
          <w:szCs w:val="24"/>
        </w:rPr>
        <w:t xml:space="preserve">http://jszfcg.jscz.gov.cn/</w:t>
      </w:r>
      <w:r>
        <w:rPr>
          <w:rFonts w:hint="eastAsia" w:ascii="宋体" w:hAnsi="宋体" w:eastAsia="宋体" w:cs="宋体"/>
          <w:sz w:val="24"/>
          <w:szCs w:val="24"/>
        </w:rPr>
        <w:t xml:space="preserve">）的“苏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控件驱动下载”，选择“政务</w:t>
      </w:r>
      <w:r>
        <w:rPr>
          <w:rFonts w:hint="eastAsia" w:ascii="宋体" w:hAnsi="宋体" w:eastAsia="宋体" w:cs="宋体"/>
          <w:sz w:val="24"/>
          <w:szCs w:val="24"/>
        </w:rPr>
        <w:t xml:space="preserve">CA</w:t>
      </w:r>
      <w:r>
        <w:rPr>
          <w:rFonts w:hint="eastAsia" w:ascii="宋体" w:hAnsi="宋体" w:eastAsia="宋体" w:cs="宋体"/>
          <w:sz w:val="24"/>
          <w:szCs w:val="24"/>
        </w:rPr>
        <w:t xml:space="preserve">、方正签章控件驱动安装包及安装说明”下载安装，具体安装方法详见下载文件内的《安装说明》。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rPr>
        <w:t xml:space="preserve">采购文件（后缀名为“</w:t>
      </w:r>
      <w:r>
        <w:rPr>
          <w:rFonts w:hint="eastAsia" w:ascii="宋体" w:hAnsi="宋体" w:eastAsia="宋体" w:cs="宋体"/>
          <w:sz w:val="24"/>
          <w:szCs w:val="24"/>
        </w:rPr>
        <w:t xml:space="preserve">.</w:t>
      </w:r>
      <w:r>
        <w:rPr>
          <w:rFonts w:hint="eastAsia" w:ascii="宋体" w:hAnsi="宋体" w:eastAsia="宋体" w:cs="宋体"/>
          <w:sz w:val="24"/>
          <w:szCs w:val="24"/>
        </w:rPr>
        <w:t xml:space="preserve">kedt</w:t>
      </w:r>
      <w:r>
        <w:rPr>
          <w:rFonts w:hint="eastAsia" w:ascii="宋体" w:hAnsi="宋体" w:eastAsia="宋体" w:cs="宋体"/>
          <w:sz w:val="24"/>
          <w:szCs w:val="24"/>
        </w:rPr>
        <w:t xml:space="preserve">”）、供应商操作手册及政府采购客户端工具可通过“苏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rPr>
          <w:rFonts w:hint="eastAsia" w:ascii="宋体" w:hAnsi="宋体" w:eastAsia="宋体" w:cs="宋体"/>
          <w:sz w:val="24"/>
          <w:szCs w:val="24"/>
        </w:rPr>
        <w:t xml:space="preserve">--</w:t>
      </w:r>
      <w:r>
        <w:rPr>
          <w:rFonts w:hint="eastAsia" w:ascii="宋体" w:hAnsi="宋体" w:eastAsia="宋体" w:cs="宋体"/>
          <w:sz w:val="24"/>
          <w:szCs w:val="24"/>
        </w:rPr>
        <w:t xml:space="preserve">已报名项目</w:t>
      </w:r>
      <w:r>
        <w:rPr>
          <w:rFonts w:hint="eastAsia" w:ascii="宋体" w:hAnsi="宋体" w:eastAsia="宋体" w:cs="宋体"/>
          <w:sz w:val="24"/>
          <w:szCs w:val="24"/>
        </w:rPr>
        <w:t xml:space="preserve">--</w:t>
      </w:r>
      <w:r>
        <w:rPr>
          <w:rFonts w:hint="eastAsia" w:ascii="宋体" w:hAnsi="宋体" w:eastAsia="宋体" w:cs="宋体"/>
          <w:sz w:val="24"/>
          <w:szCs w:val="24"/>
        </w:rPr>
        <w:t xml:space="preserve">报名详情页面内相应链接进行下载。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rPr>
        <w:t xml:space="preserve">采购人或采购代理机构将数据电文形式的采购文件加载至“苏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”系统，供潜在供应商下载或者查阅。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3.6</w:t>
      </w:r>
      <w:r>
        <w:rPr>
          <w:rFonts w:hint="eastAsia" w:ascii="宋体" w:hAnsi="宋体" w:eastAsia="宋体" w:cs="宋体"/>
          <w:sz w:val="24"/>
          <w:szCs w:val="24"/>
        </w:rPr>
        <w:t xml:space="preserve">请潜在供应商提前安装相应的控件（详见《江苏省政府采购管理交易系统（苏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）供应商操作手册》）并</w:t>
      </w:r>
      <w:r>
        <w:rPr>
          <w:rFonts w:hint="eastAsia" w:ascii="宋体" w:hAnsi="宋体" w:eastAsia="宋体" w:cs="宋体"/>
          <w:sz w:val="24"/>
          <w:szCs w:val="24"/>
        </w:rPr>
        <w:t xml:space="preserve">使用谷歌浏览器</w:t>
      </w:r>
      <w:r>
        <w:rPr>
          <w:rFonts w:hint="eastAsia" w:ascii="宋体" w:hAnsi="宋体" w:eastAsia="宋体" w:cs="宋体"/>
          <w:sz w:val="24"/>
          <w:szCs w:val="24"/>
        </w:rPr>
        <w:t xml:space="preserve">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”系统参与不见面开评标。</w:t>
      </w:r>
      <w:r/>
    </w:p>
    <w:p>
      <w:pPr>
        <w:spacing w:line="360" w:lineRule="auto"/>
        <w:shd w:val="clear" w:color="auto" w:fill="ffffff"/>
        <w:widowControl/>
        <w:rPr>
          <w:rFonts w:hint="eastAsia"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p>
    <w:p>
      <w:pPr>
        <w:pStyle w:val="1017"/>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截止时间、开标时间和地点</w:t>
      </w:r>
      <w:bookmarkEnd w:id="21"/>
      <w:r/>
      <w:bookmarkEnd w:id="22"/>
      <w:r/>
      <w:r/>
    </w:p>
    <w:p>
      <w:pPr>
        <w:ind w:firstLine="12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间：</w:t>
      </w:r>
      <w:r>
        <w:rPr>
          <w:rFonts w:hint="eastAsia" w:cs="仿宋" w:asciiTheme="minorEastAsia" w:hAnsiTheme="minorEastAsia" w:eastAsiaTheme="minorEastAsia"/>
          <w:color w:val="000000" w:themeColor="text1"/>
          <w:sz w:val="24"/>
          <w:szCs w:val="24"/>
        </w:rPr>
        <w:t xml:space="preserve">202</w:t>
      </w:r>
      <w:r>
        <w:rPr>
          <w:rFonts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24</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分（北京</w:t>
      </w:r>
      <w:r>
        <w:rPr>
          <w:rFonts w:hint="eastAsia" w:cs="仿宋" w:asciiTheme="minorEastAsia" w:hAnsiTheme="minorEastAsia" w:eastAsiaTheme="minorEastAsia"/>
          <w:color w:val="000000" w:themeColor="text1"/>
          <w:sz w:val="24"/>
          <w:szCs w:val="24"/>
        </w:rPr>
        <w:t xml:space="preserve">时间）</w:t>
      </w:r>
      <w:r/>
    </w:p>
    <w:p>
      <w:pPr>
        <w:ind w:firstLine="120"/>
        <w:spacing w:line="360" w:lineRule="auto"/>
        <w:rPr>
          <w:rFonts w:hint="eastAsia" w:ascii="宋体" w:hAnsi="宋体" w:eastAsia="宋体"/>
          <w:bCs/>
          <w:sz w:val="24"/>
          <w:szCs w:val="24"/>
        </w:rPr>
      </w:pPr>
      <w:r>
        <w:rPr>
          <w:rFonts w:hint="eastAsia" w:cs="仿宋" w:asciiTheme="minorEastAsia" w:hAnsiTheme="minorEastAsia" w:eastAsiaTheme="minorEastAsia"/>
          <w:color w:val="000000" w:themeColor="text1"/>
          <w:sz w:val="24"/>
          <w:szCs w:val="24"/>
        </w:rPr>
        <w:t xml:space="preserve">地点：</w:t>
      </w:r>
      <w:r>
        <w:rPr>
          <w:rFonts w:hint="eastAsia" w:ascii="宋体" w:hAnsi="宋体" w:eastAsia="宋体"/>
          <w:bCs/>
          <w:sz w:val="24"/>
          <w:szCs w:val="24"/>
        </w:rPr>
        <w:t xml:space="preserve">江苏省政府采购交易系统（以下简称“苏</w:t>
      </w:r>
      <w:r>
        <w:rPr>
          <w:rFonts w:hint="eastAsia" w:ascii="宋体" w:hAnsi="宋体" w:eastAsia="宋体"/>
          <w:bCs/>
          <w:sz w:val="24"/>
          <w:szCs w:val="24"/>
        </w:rPr>
        <w:t xml:space="preserve">采云</w:t>
      </w:r>
      <w:r>
        <w:rPr>
          <w:rFonts w:hint="eastAsia" w:ascii="宋体" w:hAnsi="宋体" w:eastAsia="宋体"/>
          <w:bCs/>
          <w:sz w:val="24"/>
          <w:szCs w:val="24"/>
        </w:rPr>
        <w:t xml:space="preserve">系统”）网上开标大厅</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w:t>
      </w:r>
      <w:r>
        <w:rPr>
          <w:rFonts w:hint="eastAsia" w:ascii="宋体" w:hAnsi="宋体" w:eastAsia="宋体"/>
          <w:bCs/>
          <w:sz w:val="24"/>
          <w:szCs w:val="24"/>
        </w:rPr>
        <w:t xml:space="preserve">30</w:t>
      </w:r>
      <w:r>
        <w:rPr>
          <w:rFonts w:hint="eastAsia" w:ascii="宋体" w:hAnsi="宋体" w:eastAsia="宋体"/>
          <w:bCs/>
          <w:sz w:val="24"/>
          <w:szCs w:val="24"/>
        </w:rPr>
        <w:t xml:space="preserve">分钟之内完成。因投标供应商网络与电源不稳定、未按操作手册要求配置软硬件、解密</w:t>
      </w:r>
      <w:r>
        <w:rPr>
          <w:rFonts w:hint="eastAsia" w:ascii="宋体" w:hAnsi="宋体" w:eastAsia="宋体"/>
          <w:bCs/>
          <w:sz w:val="24"/>
          <w:szCs w:val="24"/>
        </w:rPr>
        <w:t xml:space="preserve">锁发生</w:t>
      </w:r>
      <w:r>
        <w:rPr>
          <w:rFonts w:hint="eastAsia" w:ascii="宋体" w:hAnsi="宋体" w:eastAsia="宋体"/>
          <w:bCs/>
          <w:sz w:val="24"/>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017"/>
        <w:spacing w:before="0" w:after="0" w:line="360" w:lineRule="auto"/>
        <w:rPr>
          <w:rFonts w:hint="eastAsia" w:cs="仿宋" w:asciiTheme="minorEastAsia" w:hAnsiTheme="minorEastAsia" w:eastAsiaTheme="minorEastAsia"/>
          <w:bCs w:val="0"/>
          <w:color w:val="000000" w:themeColor="text1"/>
          <w:sz w:val="24"/>
          <w:szCs w:val="24"/>
        </w:rPr>
      </w:pPr>
      <w:r/>
      <w:bookmarkStart w:id="23" w:name="_Toc35393794"/>
      <w:r/>
      <w:bookmarkStart w:id="24" w:name="_Toc28359084"/>
      <w:r/>
      <w:bookmarkStart w:id="25" w:name="_Toc28359007"/>
      <w:r/>
      <w:bookmarkStart w:id="26" w:name="_Toc35393625"/>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w:t>
      </w:r>
      <w:r>
        <w:rPr>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个工作日。</w:t>
      </w:r>
      <w:r/>
    </w:p>
    <w:p>
      <w:pPr>
        <w:pStyle w:val="1017"/>
        <w:spacing w:before="0" w:after="0" w:line="360" w:lineRule="auto"/>
        <w:rPr>
          <w:rFonts w:hint="eastAsia" w:cs="仿宋" w:asciiTheme="minorEastAsia" w:hAnsiTheme="minorEastAsia" w:eastAsiaTheme="minorEastAsia"/>
          <w:bCs w:val="0"/>
          <w:color w:val="000000" w:themeColor="text1"/>
          <w:sz w:val="24"/>
          <w:szCs w:val="24"/>
        </w:rPr>
      </w:pPr>
      <w:r/>
      <w:bookmarkStart w:id="27" w:name="_Toc35393795"/>
      <w:r/>
      <w:bookmarkStart w:id="28" w:name="_Toc35393626"/>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ind w:firstLine="480"/>
        <w:spacing w:line="360" w:lineRule="auto"/>
        <w:rPr>
          <w:rFonts w:hint="eastAsia" w:ascii="宋体" w:hAnsi="宋体" w:eastAsia="宋体"/>
          <w:bCs/>
          <w:sz w:val="24"/>
          <w:szCs w:val="24"/>
        </w:rPr>
      </w:pPr>
      <w:r/>
      <w:bookmarkStart w:id="29" w:name="_Toc35393627"/>
      <w:r/>
      <w:bookmarkStart w:id="30" w:name="_Toc28359085"/>
      <w:r/>
      <w:bookmarkStart w:id="31" w:name="_Toc35393796"/>
      <w:r/>
      <w:bookmarkStart w:id="32" w:name="_Toc28359008"/>
      <w:r>
        <w:rPr>
          <w:rFonts w:hint="eastAsia" w:ascii="宋体" w:hAnsi="宋体" w:eastAsia="宋体"/>
          <w:bCs/>
          <w:sz w:val="24"/>
          <w:szCs w:val="24"/>
        </w:rPr>
        <w:t xml:space="preserve">1</w:t>
      </w:r>
      <w:r>
        <w:rPr>
          <w:rFonts w:hint="eastAsia" w:ascii="宋体" w:hAnsi="宋体" w:eastAsia="宋体"/>
          <w:bCs/>
          <w:sz w:val="24"/>
          <w:szCs w:val="24"/>
        </w:rPr>
        <w:t xml:space="preserve">、本项目不收取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小</w:t>
      </w:r>
      <w:r>
        <w:rPr>
          <w:rFonts w:hint="eastAsia" w:ascii="宋体" w:hAnsi="宋体" w:eastAsia="宋体" w:cs="宋体"/>
          <w:bCs/>
          <w:sz w:val="24"/>
          <w:szCs w:val="24"/>
        </w:rPr>
        <w:t xml:space="preserve">微企业</w:t>
      </w:r>
      <w:r>
        <w:rPr>
          <w:rFonts w:hint="eastAsia" w:ascii="宋体" w:hAnsi="宋体" w:eastAsia="宋体" w:cs="宋体"/>
          <w:bCs/>
          <w:sz w:val="24"/>
          <w:szCs w:val="24"/>
        </w:rPr>
        <w:t xml:space="preserve">价格扣除《江苏省财政厅关于进一步加大政</w:t>
      </w:r>
      <w:r>
        <w:rPr>
          <w:rFonts w:hint="eastAsia" w:ascii="宋体" w:hAnsi="宋体" w:eastAsia="宋体" w:cs="宋体"/>
          <w:bCs/>
          <w:sz w:val="24"/>
          <w:szCs w:val="24"/>
        </w:rPr>
        <w:t xml:space="preserve">府采购支持中小企业力度的通知》（</w:t>
      </w:r>
      <w:r>
        <w:rPr>
          <w:rFonts w:hint="eastAsia" w:ascii="宋体" w:hAnsi="宋体" w:eastAsia="宋体" w:cs="宋体"/>
          <w:bCs/>
          <w:sz w:val="24"/>
          <w:szCs w:val="24"/>
        </w:rPr>
        <w:t xml:space="preserve">苏财购〔</w:t>
      </w:r>
      <w:r>
        <w:rPr>
          <w:rFonts w:hint="eastAsia" w:ascii="宋体" w:hAnsi="宋体" w:eastAsia="宋体" w:cs="宋体"/>
          <w:bCs/>
          <w:sz w:val="24"/>
          <w:szCs w:val="24"/>
        </w:rPr>
        <w:t xml:space="preserve">2022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45</w:t>
      </w:r>
      <w:r>
        <w:rPr>
          <w:rFonts w:hint="eastAsia" w:ascii="宋体" w:hAnsi="宋体" w:eastAsia="宋体" w:cs="宋体"/>
          <w:bCs/>
          <w:sz w:val="24"/>
          <w:szCs w:val="24"/>
        </w:rPr>
        <w:t xml:space="preserve">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节能、环保产品政策《江苏省财政厅关于加强政府绿色采购有关事项的通知》（</w:t>
      </w:r>
      <w:r>
        <w:rPr>
          <w:rFonts w:hint="eastAsia" w:ascii="宋体" w:hAnsi="宋体" w:eastAsia="宋体" w:cs="宋体"/>
          <w:bCs/>
          <w:sz w:val="24"/>
          <w:szCs w:val="24"/>
        </w:rPr>
        <w:t xml:space="preserve">苏财购〔</w:t>
      </w:r>
      <w:r>
        <w:rPr>
          <w:rFonts w:hint="eastAsia" w:ascii="宋体" w:hAnsi="宋体" w:eastAsia="宋体" w:cs="宋体"/>
          <w:bCs/>
          <w:sz w:val="24"/>
          <w:szCs w:val="24"/>
        </w:rPr>
        <w:t xml:space="preserve">2023</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65 </w:t>
      </w:r>
      <w:r>
        <w:rPr>
          <w:rFonts w:hint="eastAsia" w:ascii="宋体" w:hAnsi="宋体" w:eastAsia="宋体" w:cs="宋体"/>
          <w:bCs/>
          <w:sz w:val="24"/>
          <w:szCs w:val="24"/>
        </w:rPr>
        <w:t xml:space="preserve">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商品包装、快递包装、绿色数据中心等需求标准《财政部办公厅</w:t>
      </w:r>
      <w:r>
        <w:rPr>
          <w:rFonts w:hint="eastAsia" w:ascii="宋体" w:hAnsi="宋体" w:eastAsia="宋体" w:cs="宋体"/>
          <w:bCs/>
          <w:sz w:val="24"/>
          <w:szCs w:val="24"/>
        </w:rPr>
        <w:t xml:space="preserve"> </w:t>
      </w:r>
      <w:r>
        <w:rPr>
          <w:rFonts w:hint="eastAsia" w:ascii="宋体" w:hAnsi="宋体" w:eastAsia="宋体" w:cs="宋体"/>
          <w:bCs/>
          <w:sz w:val="24"/>
          <w:szCs w:val="24"/>
        </w:rPr>
        <w:t xml:space="preserve">生态环境部办公厅</w:t>
      </w:r>
      <w:r>
        <w:rPr>
          <w:rFonts w:hint="eastAsia" w:ascii="宋体" w:hAnsi="宋体" w:eastAsia="宋体" w:cs="宋体"/>
          <w:bCs/>
          <w:sz w:val="24"/>
          <w:szCs w:val="24"/>
        </w:rPr>
        <w:t xml:space="preserve"> </w:t>
      </w:r>
      <w:r>
        <w:rPr>
          <w:rFonts w:hint="eastAsia" w:ascii="宋体" w:hAnsi="宋体" w:eastAsia="宋体" w:cs="宋体"/>
          <w:bCs/>
          <w:sz w:val="24"/>
          <w:szCs w:val="24"/>
        </w:rPr>
        <w:t xml:space="preserve">国家邮政局办公室关于印发〈商品包装政府采购需求标准（试行）〉、〈快递包装政府采购需求标准（试行）〉的通知》（财办库〔</w:t>
      </w:r>
      <w:r>
        <w:rPr>
          <w:rFonts w:hint="eastAsia" w:ascii="宋体" w:hAnsi="宋体" w:eastAsia="宋体" w:cs="宋体"/>
          <w:bCs/>
          <w:sz w:val="24"/>
          <w:szCs w:val="24"/>
        </w:rPr>
        <w:t xml:space="preserve">2020</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123 </w:t>
      </w:r>
      <w:r>
        <w:rPr>
          <w:rFonts w:hint="eastAsia" w:ascii="宋体" w:hAnsi="宋体" w:eastAsia="宋体" w:cs="宋体"/>
          <w:bCs/>
          <w:sz w:val="24"/>
          <w:szCs w:val="24"/>
        </w:rPr>
        <w:t xml:space="preserve">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电子履约保函（保险）《关于在全省政府采购领域推行电子履约保函（保险）的通知》（</w:t>
      </w:r>
      <w:r>
        <w:rPr>
          <w:rFonts w:hint="eastAsia" w:ascii="宋体" w:hAnsi="宋体" w:eastAsia="宋体" w:cs="宋体"/>
          <w:bCs/>
          <w:sz w:val="24"/>
          <w:szCs w:val="24"/>
        </w:rPr>
        <w:t xml:space="preserve">苏财购〔</w:t>
      </w:r>
      <w:r>
        <w:rPr>
          <w:rFonts w:hint="eastAsia" w:ascii="宋体" w:hAnsi="宋体" w:eastAsia="宋体" w:cs="宋体"/>
          <w:bCs/>
          <w:sz w:val="24"/>
          <w:szCs w:val="24"/>
        </w:rPr>
        <w:t xml:space="preserve">2023</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150 </w:t>
      </w:r>
      <w:r>
        <w:rPr>
          <w:rFonts w:hint="eastAsia" w:ascii="宋体" w:hAnsi="宋体" w:eastAsia="宋体" w:cs="宋体"/>
          <w:bCs/>
          <w:sz w:val="24"/>
          <w:szCs w:val="24"/>
        </w:rPr>
        <w:t xml:space="preserve">号）等政策。</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本项目对采购本国产品给予政策支持，具体内容见招标文件“第</w:t>
      </w:r>
      <w:r>
        <w:rPr>
          <w:rFonts w:hint="eastAsia" w:ascii="宋体" w:hAnsi="宋体" w:eastAsia="宋体" w:cs="宋体"/>
          <w:bCs/>
          <w:sz w:val="24"/>
          <w:szCs w:val="24"/>
        </w:rPr>
        <w:t xml:space="preserve">四</w:t>
      </w:r>
      <w:r>
        <w:rPr>
          <w:rFonts w:hint="eastAsia" w:ascii="宋体" w:hAnsi="宋体" w:eastAsia="宋体" w:cs="宋体"/>
          <w:bCs/>
          <w:sz w:val="24"/>
          <w:szCs w:val="24"/>
        </w:rPr>
        <w:t xml:space="preserve">章</w:t>
      </w:r>
      <w:r>
        <w:rPr>
          <w:rFonts w:hint="eastAsia" w:ascii="宋体" w:hAnsi="宋体" w:eastAsia="宋体" w:cs="宋体"/>
          <w:bCs/>
          <w:sz w:val="24"/>
          <w:szCs w:val="24"/>
        </w:rPr>
        <w:t xml:space="preserve"> </w:t>
      </w:r>
      <w:r>
        <w:rPr>
          <w:rFonts w:hint="eastAsia" w:ascii="宋体" w:hAnsi="宋体" w:eastAsia="宋体" w:cs="宋体"/>
          <w:bCs/>
          <w:sz w:val="24"/>
          <w:szCs w:val="24"/>
        </w:rPr>
        <w:t xml:space="preserve">评标办法及标准”</w:t>
      </w:r>
      <w:r/>
    </w:p>
    <w:p>
      <w:pPr>
        <w:spacing w:line="360" w:lineRule="auto"/>
        <w:rPr>
          <w:rFonts w:hint="eastAsia"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w:t>
      </w:r>
      <w:r>
        <w:rPr>
          <w:rFonts w:hint="eastAsia" w:ascii="宋体" w:hAnsi="宋体" w:eastAsia="宋体"/>
          <w:position w:val="-10"/>
          <w:sz w:val="24"/>
          <w:szCs w:val="24"/>
        </w:rPr>
        <w:t xml:space="preserve">、本项目不属于专门面向中小企业采购的项目</w:t>
      </w:r>
      <w:r/>
    </w:p>
    <w:p>
      <w:pPr>
        <w:pStyle w:val="1017"/>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9"/>
      <w:r/>
      <w:bookmarkEnd w:id="30"/>
      <w:r/>
      <w:bookmarkEnd w:id="31"/>
      <w:r/>
      <w:bookmarkEnd w:id="32"/>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采购人信息</w:t>
      </w:r>
      <w:r/>
    </w:p>
    <w:p>
      <w:pPr>
        <w:ind w:firstLine="480"/>
        <w:jc w:val="left"/>
        <w:spacing w:line="360" w:lineRule="auto"/>
        <w:rPr>
          <w:rFonts w:hint="eastAsia" w:cs="仿宋" w:asciiTheme="minorEastAsia" w:hAnsiTheme="minorEastAsia" w:eastAsiaTheme="minorEastAsia"/>
          <w:color w:val="000000" w:themeColor="text1"/>
          <w:sz w:val="24"/>
          <w:szCs w:val="24"/>
        </w:rPr>
      </w:pPr>
      <w:r/>
      <w:bookmarkStart w:id="34" w:name="_Toc28359009"/>
      <w:r/>
      <w:bookmarkStart w:id="35" w:name="_Toc28359086"/>
      <w:r>
        <w:rPr>
          <w:rFonts w:hint="eastAsia" w:cs="仿宋" w:asciiTheme="minorEastAsia" w:hAnsiTheme="minorEastAsia" w:eastAsiaTheme="minorEastAsia"/>
          <w:color w:val="000000" w:themeColor="text1"/>
          <w:sz w:val="24"/>
          <w:szCs w:val="24"/>
        </w:rPr>
        <w:t xml:space="preserve">名</w:t>
      </w:r>
      <w:r>
        <w:rPr>
          <w:rFonts w:hint="eastAsia"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称：</w:t>
      </w:r>
      <w:r>
        <w:rPr>
          <w:rFonts w:hint="eastAsia" w:cs="仿宋" w:asciiTheme="minorEastAsia" w:hAnsiTheme="minorEastAsia" w:eastAsiaTheme="minorEastAsia"/>
          <w:color w:val="000000" w:themeColor="text1"/>
          <w:sz w:val="24"/>
          <w:szCs w:val="24"/>
        </w:rPr>
        <w:t xml:space="preserve">泰州市姜堰区三水街道社区卫生服务中心</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地址：泰州市姜堰区三水街道桥头村</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联系人：曹院长</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电话：</w:t>
      </w:r>
      <w:r>
        <w:rPr>
          <w:rFonts w:hint="eastAsia" w:cs="仿宋" w:asciiTheme="minorEastAsia" w:hAnsiTheme="minorEastAsia" w:eastAsiaTheme="minorEastAsia"/>
          <w:color w:val="000000" w:themeColor="text1"/>
          <w:sz w:val="24"/>
          <w:szCs w:val="24"/>
        </w:rPr>
        <w:t xml:space="preserve">13812486357</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采购代理机构信息</w:t>
      </w:r>
      <w:bookmarkEnd w:id="34"/>
      <w:r/>
      <w:bookmarkEnd w:id="35"/>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w:t>
      </w:r>
      <w:r>
        <w:rPr>
          <w:rFonts w:hint="eastAsia"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称：江苏海外集团国际工程咨询有限公司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址：南京市建</w:t>
      </w:r>
      <w:r>
        <w:rPr>
          <w:rFonts w:hint="eastAsia" w:cs="仿宋" w:asciiTheme="minorEastAsia" w:hAnsiTheme="minorEastAsia" w:eastAsiaTheme="minorEastAsia"/>
          <w:color w:val="000000" w:themeColor="text1"/>
          <w:sz w:val="24"/>
          <w:szCs w:val="24"/>
        </w:rPr>
        <w:t xml:space="preserve">邺</w:t>
      </w:r>
      <w:r>
        <w:rPr>
          <w:rFonts w:hint="eastAsia" w:cs="仿宋" w:asciiTheme="minorEastAsia" w:hAnsiTheme="minorEastAsia" w:eastAsiaTheme="minorEastAsia"/>
          <w:color w:val="000000" w:themeColor="text1"/>
          <w:sz w:val="24"/>
          <w:szCs w:val="24"/>
        </w:rPr>
        <w:t xml:space="preserve">区云龙山路</w:t>
      </w:r>
      <w:r>
        <w:rPr>
          <w:rFonts w:hint="eastAsia" w:cs="仿宋" w:asciiTheme="minorEastAsia" w:hAnsiTheme="minorEastAsia" w:eastAsiaTheme="minorEastAsia"/>
          <w:color w:val="000000" w:themeColor="text1"/>
          <w:sz w:val="24"/>
          <w:szCs w:val="24"/>
        </w:rPr>
        <w:t xml:space="preserve">56</w:t>
      </w:r>
      <w:r>
        <w:rPr>
          <w:rFonts w:hint="eastAsia" w:cs="仿宋" w:asciiTheme="minorEastAsia" w:hAnsiTheme="minorEastAsia" w:eastAsiaTheme="minorEastAsia"/>
          <w:color w:val="000000" w:themeColor="text1"/>
          <w:sz w:val="24"/>
          <w:szCs w:val="24"/>
        </w:rPr>
        <w:t xml:space="preserve">号大唐科技大厦</w:t>
      </w:r>
      <w:r>
        <w:rPr>
          <w:rFonts w:hint="eastAsia" w:cs="仿宋" w:asciiTheme="minorEastAsia" w:hAnsiTheme="minorEastAsia" w:eastAsiaTheme="minorEastAsia"/>
          <w:color w:val="000000" w:themeColor="text1"/>
          <w:sz w:val="24"/>
          <w:szCs w:val="24"/>
        </w:rPr>
        <w:t xml:space="preserve">A</w:t>
      </w:r>
      <w:r>
        <w:rPr>
          <w:rFonts w:hint="eastAsia" w:cs="仿宋" w:asciiTheme="minorEastAsia" w:hAnsiTheme="minorEastAsia" w:eastAsiaTheme="minorEastAsia"/>
          <w:color w:val="000000" w:themeColor="text1"/>
          <w:sz w:val="24"/>
          <w:szCs w:val="24"/>
        </w:rPr>
        <w:t xml:space="preserve">座高区</w:t>
      </w:r>
      <w:r>
        <w:rPr>
          <w:rFonts w:hint="eastAsia" w:cs="仿宋" w:asciiTheme="minorEastAsia" w:hAnsiTheme="minorEastAsia" w:eastAsiaTheme="minorEastAsia"/>
          <w:color w:val="000000" w:themeColor="text1"/>
          <w:sz w:val="24"/>
          <w:szCs w:val="24"/>
        </w:rPr>
        <w:t xml:space="preserve">15</w:t>
      </w:r>
      <w:r>
        <w:rPr>
          <w:rFonts w:hint="eastAsia" w:cs="仿宋" w:asciiTheme="minorEastAsia" w:hAnsiTheme="minorEastAsia" w:eastAsiaTheme="minorEastAsia"/>
          <w:color w:val="000000" w:themeColor="text1"/>
          <w:sz w:val="24"/>
          <w:szCs w:val="24"/>
        </w:rPr>
        <w:t xml:space="preserve">楼</w:t>
      </w:r>
      <w:r>
        <w:rPr>
          <w:rFonts w:hint="eastAsia" w:cs="仿宋" w:asciiTheme="minorEastAsia" w:hAnsiTheme="minorEastAsia" w:eastAsiaTheme="minorEastAsia"/>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36" w:name="_Toc28359087"/>
      <w:r/>
      <w:bookmarkStart w:id="37" w:name="_Toc28359010"/>
      <w:r>
        <w:rPr>
          <w:rFonts w:cs="仿宋" w:asciiTheme="minorEastAsia" w:hAnsiTheme="minorEastAsia" w:eastAsiaTheme="minorEastAsia"/>
          <w:color w:val="000000" w:themeColor="text1"/>
          <w:sz w:val="24"/>
          <w:szCs w:val="24"/>
        </w:rPr>
        <w:t xml:space="preserve">025-84795469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项目联系方式</w:t>
      </w:r>
      <w:bookmarkEnd w:id="36"/>
      <w:r/>
      <w:bookmarkEnd w:id="37"/>
      <w:r/>
      <w:r/>
    </w:p>
    <w:p>
      <w:pPr>
        <w:pStyle w:val="1019"/>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项目联系人：马先生、</w:t>
      </w:r>
      <w:r>
        <w:rPr>
          <w:rFonts w:hint="eastAsia" w:cs="仿宋" w:asciiTheme="minorEastAsia" w:hAnsiTheme="minorEastAsia" w:eastAsiaTheme="minorEastAsia"/>
          <w:color w:val="000000" w:themeColor="text1"/>
          <w:sz w:val="24"/>
          <w:szCs w:val="24"/>
        </w:rPr>
        <w:t xml:space="preserve">徐</w:t>
      </w:r>
      <w:r>
        <w:rPr>
          <w:rFonts w:hint="eastAsia" w:cs="仿宋" w:asciiTheme="minorEastAsia" w:hAnsiTheme="minorEastAsia" w:eastAsiaTheme="minorEastAsia"/>
          <w:color w:val="000000" w:themeColor="text1"/>
          <w:sz w:val="24"/>
          <w:szCs w:val="24"/>
        </w:rPr>
        <w:t xml:space="preserve">先生</w:t>
      </w:r>
      <w:r>
        <w:rPr>
          <w:rFonts w:hint="eastAsia" w:cs="仿宋" w:asciiTheme="minorEastAsia" w:hAnsiTheme="minorEastAsia" w:eastAsiaTheme="minorEastAsia"/>
          <w:color w:val="000000" w:themeColor="text1"/>
          <w:sz w:val="24"/>
          <w:szCs w:val="24"/>
        </w:rPr>
        <w:t xml:space="preserve">、陆先生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电　话：</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8905161867</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8351006888</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19850429971</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 </w:t>
      </w:r>
      <w:r>
        <w:rPr>
          <w:rFonts w:hint="eastAsia" w:cs="仿宋" w:asciiTheme="minorEastAsia" w:hAnsiTheme="minorEastAsia" w:eastAsiaTheme="minorEastAsia"/>
          <w:color w:val="000000" w:themeColor="text1"/>
          <w:sz w:val="24"/>
          <w:szCs w:val="24"/>
        </w:rPr>
        <w:t xml:space="preserve">项目公平竞争审查工作联系方式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浦</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戴</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r>
        <w:rPr>
          <w:rFonts w:cs="仿宋" w:asciiTheme="minorEastAsia" w:hAnsiTheme="minorEastAsia" w:eastAsiaTheme="minorEastAsia"/>
          <w:color w:val="000000" w:themeColor="text1"/>
          <w:sz w:val="24"/>
          <w:szCs w:val="24"/>
        </w:rPr>
        <w:t xml:space="preserve">:0523-80575139</w:t>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500" w:lineRule="exact"/>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500" w:lineRule="exact"/>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w:t>
      </w:r>
      <w:r>
        <w:rPr>
          <w:rFonts w:hint="eastAsia" w:cs="仿宋" w:asciiTheme="minorEastAsia" w:hAnsiTheme="minorEastAsia" w:eastAsiaTheme="minorEastAsia"/>
          <w:b/>
          <w:color w:val="000000" w:themeColor="text1"/>
          <w:sz w:val="32"/>
          <w:szCs w:val="32"/>
        </w:rPr>
        <w:t xml:space="preserve"> </w:t>
      </w:r>
      <w:r>
        <w:rPr>
          <w:rFonts w:hint="eastAsia" w:cs="仿宋" w:asciiTheme="minorEastAsia" w:hAnsiTheme="minorEastAsia" w:eastAsiaTheme="minorEastAsia"/>
          <w:b/>
          <w:color w:val="000000" w:themeColor="text1"/>
          <w:sz w:val="32"/>
          <w:szCs w:val="32"/>
        </w:rPr>
        <w:t xml:space="preserve">投标人须知</w:t>
      </w:r>
      <w:bookmarkEnd w:id="0"/>
      <w:r/>
      <w:bookmarkEnd w:id="1"/>
      <w:r/>
      <w:r/>
    </w:p>
    <w:p>
      <w:pPr>
        <w:jc w:val="center"/>
        <w:spacing w:line="500" w:lineRule="exact"/>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w:t>
      </w:r>
      <w:r>
        <w:rPr>
          <w:rFonts w:hint="eastAsia" w:cs="仿宋" w:asciiTheme="minorEastAsia" w:hAnsiTheme="minorEastAsia" w:eastAsiaTheme="minorEastAsia"/>
          <w:b/>
          <w:color w:val="000000" w:themeColor="text1"/>
          <w:sz w:val="28"/>
          <w:szCs w:val="28"/>
        </w:rPr>
        <w:t xml:space="preserve">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rPr>
                <w:rFonts w:hint="eastAsia" w:cs="仿宋" w:asciiTheme="minorEastAsia" w:hAnsiTheme="minorEastAsia" w:eastAsiaTheme="minorEastAsia"/>
                <w:color w:val="000000" w:themeColor="text1"/>
                <w:sz w:val="24"/>
                <w:szCs w:val="24"/>
              </w:rPr>
              <w:t xml:space="preserve">排螺旋</w:t>
            </w:r>
            <w:r>
              <w:rPr>
                <w:rFonts w:hint="eastAsia" w:cs="仿宋" w:asciiTheme="minorEastAsia" w:hAnsiTheme="minorEastAsia" w:eastAsiaTheme="minorEastAsia"/>
                <w:color w:val="000000" w:themeColor="text1"/>
                <w:sz w:val="24"/>
                <w:szCs w:val="24"/>
              </w:rPr>
              <w:t xml:space="preserve">CT</w:t>
            </w:r>
            <w:r>
              <w:rPr>
                <w:rFonts w:hint="eastAsia" w:cs="仿宋" w:asciiTheme="minorEastAsia" w:hAnsiTheme="minorEastAsia" w:eastAsiaTheme="minorEastAsia"/>
                <w:color w:val="000000" w:themeColor="text1"/>
                <w:sz w:val="24"/>
                <w:szCs w:val="24"/>
              </w:rPr>
              <w:t xml:space="preserve">系统</w:t>
            </w:r>
            <w:r/>
          </w:p>
        </w:tc>
      </w:tr>
      <w:tr>
        <w:trPr>
          <w:jc w:val="center"/>
          <w:trHeight w:val="543"/>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w:t>
            </w:r>
            <w:r>
              <w:rPr>
                <w:rFonts w:hint="eastAsia" w:cs="仿宋" w:asciiTheme="minorEastAsia" w:hAnsiTheme="minorEastAsia" w:eastAsiaTheme="minorEastAsia"/>
                <w:color w:val="000000" w:themeColor="text1"/>
                <w:sz w:val="24"/>
                <w:szCs w:val="24"/>
              </w:rPr>
              <w:t xml:space="preserve"> </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w:t>
            </w:r>
            <w:r>
              <w:rPr>
                <w:rFonts w:hint="eastAsia" w:cs="仿宋" w:asciiTheme="minorEastAsia" w:hAnsiTheme="minorEastAsia" w:eastAsiaTheme="minorEastAsia"/>
                <w:color w:val="000000" w:themeColor="text1"/>
                <w:sz w:val="24"/>
                <w:szCs w:val="24"/>
              </w:rPr>
              <w:t xml:space="preserve">2020</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123 </w:t>
            </w:r>
            <w:r>
              <w:rPr>
                <w:rFonts w:hint="eastAsia" w:cs="仿宋" w:asciiTheme="minorEastAsia" w:hAnsiTheme="minorEastAsia" w:eastAsiaTheme="minorEastAsia"/>
                <w:color w:val="000000" w:themeColor="text1"/>
                <w:sz w:val="24"/>
                <w:szCs w:val="24"/>
              </w:rPr>
              <w:t xml:space="preserve">号）的要求。</w:t>
            </w:r>
            <w:r/>
          </w:p>
        </w:tc>
      </w:tr>
      <w:tr>
        <w:trPr>
          <w:jc w:val="center"/>
          <w:trHeight w:val="73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2</w:t>
            </w:r>
            <w:r>
              <w:rPr>
                <w:rFonts w:hint="eastAsia" w:cs="仿宋" w:asciiTheme="minorEastAsia" w:hAnsiTheme="minorEastAsia" w:eastAsiaTheme="minorEastAsia"/>
                <w:iCs/>
                <w:color w:val="000000" w:themeColor="text1"/>
                <w:sz w:val="24"/>
                <w:szCs w:val="24"/>
              </w:rPr>
              <w:t xml:space="preserve">40</w:t>
            </w:r>
            <w:r>
              <w:rPr>
                <w:rFonts w:hint="eastAsia" w:cs="仿宋" w:asciiTheme="minorEastAsia" w:hAnsiTheme="minorEastAsia" w:eastAsiaTheme="minorEastAsia"/>
                <w:color w:val="000000" w:themeColor="text1"/>
                <w:sz w:val="24"/>
                <w:szCs w:val="24"/>
              </w:rPr>
              <w:t xml:space="preserve">万元</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2</w:t>
            </w:r>
            <w:r>
              <w:rPr>
                <w:rFonts w:hint="eastAsia" w:cs="仿宋" w:asciiTheme="minorEastAsia" w:hAnsiTheme="minorEastAsia" w:eastAsiaTheme="minorEastAsia"/>
                <w:iCs/>
                <w:color w:val="000000" w:themeColor="text1"/>
                <w:sz w:val="24"/>
                <w:szCs w:val="24"/>
              </w:rPr>
              <w:t xml:space="preserve">09</w:t>
            </w:r>
            <w:r>
              <w:rPr>
                <w:rFonts w:hint="eastAsia" w:cs="仿宋" w:asciiTheme="minorEastAsia" w:hAnsiTheme="minorEastAsia" w:eastAsiaTheme="minorEastAsia"/>
                <w:color w:val="000000" w:themeColor="text1"/>
                <w:sz w:val="24"/>
                <w:szCs w:val="24"/>
              </w:rPr>
              <w:t xml:space="preserve">万元</w:t>
            </w:r>
            <w:r/>
          </w:p>
          <w:p>
            <w:pPr>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4"/>
              <w:numPr>
                <w:ilvl w:val="0"/>
                <w:numId w:val="1"/>
              </w:numPr>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如投标人需自行勘察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费用自理。</w:t>
            </w:r>
            <w:r/>
          </w:p>
          <w:p>
            <w:pPr>
              <w:pStyle w:val="874"/>
              <w:numPr>
                <w:ilvl w:val="0"/>
                <w:numId w:val="1"/>
              </w:num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w:t>
            </w:r>
            <w:r>
              <w:rPr>
                <w:rFonts w:hint="eastAsia"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年月日时</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集合地点：</w:t>
            </w:r>
            <w:r/>
          </w:p>
          <w:p>
            <w:pPr>
              <w:ind w:firstLine="975"/>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24</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分</w:t>
            </w:r>
            <w:r/>
          </w:p>
        </w:tc>
      </w:tr>
      <w:tr>
        <w:trPr>
          <w:cantSplit/>
          <w:jc w:val="center"/>
          <w:trHeight w:val="535"/>
        </w:trPr>
        <w:tc>
          <w:tcPr>
            <w:tcW w:w="768" w:type="dxa"/>
            <w:vAlign w:val="center"/>
            <w:vMerge w:val="continue"/>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w:t>
            </w:r>
            <w:r>
              <w:rPr>
                <w:rFonts w:hint="eastAsia" w:cs="仿宋" w:asciiTheme="minorEastAsia" w:hAnsiTheme="minorEastAsia" w:eastAsiaTheme="minorEastAsia"/>
                <w:color w:val="000000" w:themeColor="text1"/>
                <w:sz w:val="24"/>
                <w:szCs w:val="24"/>
              </w:rPr>
              <w:t xml:space="preserve"> </w:t>
            </w:r>
            <w:r/>
          </w:p>
        </w:tc>
      </w:tr>
      <w:tr>
        <w:trPr>
          <w:jc w:val="center"/>
          <w:trHeight w:val="75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24</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分</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w:t>
            </w:r>
            <w:r>
              <w:rPr>
                <w:rFonts w:hint="eastAsia" w:cs="仿宋" w:asciiTheme="minorEastAsia" w:hAnsiTheme="minorEastAsia" w:eastAsiaTheme="minorEastAsia"/>
                <w:color w:val="000000" w:themeColor="text1"/>
                <w:sz w:val="24"/>
                <w:szCs w:val="24"/>
              </w:rPr>
              <w:t xml:space="preserve"> </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4"/>
              <w:ind w:firstLine="0"/>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w:t>
            </w:r>
            <w:r>
              <w:rPr>
                <w:rFonts w:hint="eastAsia" w:cs="仿宋" w:asciiTheme="minorEastAsia" w:hAnsiTheme="minorEastAsia" w:eastAsiaTheme="minorEastAsia"/>
                <w:color w:val="000000" w:themeColor="text1"/>
                <w:sz w:val="24"/>
                <w:szCs w:val="24"/>
              </w:rPr>
              <w:t xml:space="preserve">/% </w:t>
            </w:r>
            <w:r/>
          </w:p>
          <w:p>
            <w:pPr>
              <w:pStyle w:val="1020"/>
              <w:ind w:firstLine="0"/>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hint="eastAsia" w:cs="仿宋" w:asciiTheme="minorEastAsia" w:hAnsiTheme="minorEastAsia" w:eastAsiaTheme="minorEastAsia"/>
                <w:color w:val="000000" w:themeColor="text1"/>
                <w:sz w:val="24"/>
                <w:szCs w:val="24"/>
              </w:rPr>
            </w:pPr>
            <w:r>
              <w:rPr>
                <w:rFonts w:hint="eastAsia" w:ascii="宋体" w:hAnsi="宋体" w:eastAsia="宋体" w:cs="宋体"/>
                <w:bCs/>
                <w:sz w:val="24"/>
                <w:szCs w:val="24"/>
                <w:lang w:val="zh-CN"/>
              </w:rPr>
              <w:t xml:space="preserve">采购合同签订后支付货物总价的</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，货到采购单位安装验收合格后付货物总价的</w:t>
            </w:r>
            <w:r>
              <w:rPr>
                <w:rFonts w:ascii="宋体" w:hAnsi="宋体" w:eastAsia="宋体" w:cs="宋体"/>
                <w:bCs/>
                <w:sz w:val="24"/>
                <w:szCs w:val="24"/>
                <w:lang w:val="zh-CN"/>
              </w:rPr>
              <w:t xml:space="preserve">70%</w:t>
            </w:r>
            <w:r>
              <w:rPr>
                <w:rFonts w:hint="eastAsia" w:ascii="宋体" w:hAnsi="宋体" w:eastAsia="宋体" w:cs="宋体"/>
                <w:bCs/>
                <w:sz w:val="24"/>
                <w:szCs w:val="24"/>
                <w:lang w:val="zh-CN"/>
              </w:rPr>
              <w:t xml:space="preserve">。（如果中标人为中小企业，按</w:t>
            </w:r>
            <w:r>
              <w:rPr>
                <w:rFonts w:hint="eastAsia" w:ascii="宋体" w:hAnsi="宋体" w:eastAsia="宋体" w:cs="宋体"/>
                <w:bCs/>
                <w:sz w:val="24"/>
                <w:szCs w:val="24"/>
                <w:lang w:val="zh-CN"/>
              </w:rPr>
              <w:t xml:space="preserve">&lt;&lt;</w:t>
            </w:r>
            <w:r>
              <w:rPr>
                <w:rFonts w:hint="eastAsia" w:ascii="宋体" w:hAnsi="宋体" w:eastAsia="宋体" w:cs="宋体"/>
                <w:bCs/>
                <w:sz w:val="24"/>
                <w:szCs w:val="24"/>
                <w:lang w:val="zh-CN"/>
              </w:rPr>
              <w:t xml:space="preserve">保障中小企业款项支付条例</w:t>
            </w:r>
            <w:r>
              <w:rPr>
                <w:rFonts w:hint="eastAsia" w:ascii="宋体" w:hAnsi="宋体" w:eastAsia="宋体" w:cs="宋体"/>
                <w:bCs/>
                <w:sz w:val="24"/>
                <w:szCs w:val="24"/>
                <w:lang w:val="zh-CN"/>
              </w:rPr>
              <w:t xml:space="preserve">&gt;&gt;(</w:t>
            </w:r>
            <w:r>
              <w:rPr>
                <w:rFonts w:hint="eastAsia" w:ascii="宋体" w:hAnsi="宋体" w:eastAsia="宋体" w:cs="宋体"/>
                <w:bCs/>
                <w:sz w:val="24"/>
                <w:szCs w:val="24"/>
                <w:lang w:val="zh-CN"/>
              </w:rPr>
              <w:t xml:space="preserve">国令第</w:t>
            </w:r>
            <w:r>
              <w:rPr>
                <w:rFonts w:hint="eastAsia" w:ascii="宋体" w:hAnsi="宋体" w:eastAsia="宋体" w:cs="宋体"/>
                <w:bCs/>
                <w:sz w:val="24"/>
                <w:szCs w:val="24"/>
                <w:lang w:val="zh-CN"/>
              </w:rPr>
              <w:t xml:space="preserve">802</w:t>
            </w:r>
            <w:r>
              <w:rPr>
                <w:rFonts w:hint="eastAsia" w:ascii="宋体" w:hAnsi="宋体" w:eastAsia="宋体" w:cs="宋体"/>
                <w:bCs/>
                <w:sz w:val="24"/>
                <w:szCs w:val="24"/>
                <w:lang w:val="zh-CN"/>
              </w:rPr>
              <w:t xml:space="preserve">号</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相关要求执行）</w:t>
            </w:r>
            <w:r>
              <w:rPr>
                <w:rFonts w:hint="eastAsia" w:ascii="宋体" w:hAnsi="宋体" w:eastAsia="宋体" w:cs="宋体"/>
                <w:bCs/>
                <w:sz w:val="24"/>
                <w:szCs w:val="24"/>
                <w:lang w:val="zh-CN"/>
              </w:rPr>
              <w:t xml:space="preserve"> </w:t>
            </w:r>
            <w:r/>
          </w:p>
        </w:tc>
      </w:tr>
      <w:tr>
        <w:trPr>
          <w:jc w:val="center"/>
          <w:trHeight w:val="135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招标代理服务费</w:t>
            </w:r>
            <w:r/>
          </w:p>
        </w:tc>
        <w:tc>
          <w:tcPr>
            <w:tcW w:w="6249" w:type="dxa"/>
            <w:textDirection w:val="lrTb"/>
            <w:noWrap w:val="false"/>
          </w:tcPr>
          <w:p>
            <w:pPr>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本项目代理费用由中标人支付，中标服务费由中标单位在领取中标通知书时付清，以中标金额作为收费基数标准，按收费比例差额定率分档累进法计算，收费标准按照《江苏省政府采购代理服务收费指导意见》苏</w:t>
            </w:r>
            <w:r>
              <w:rPr>
                <w:rFonts w:hint="eastAsia" w:ascii="宋体" w:hAnsi="宋体" w:eastAsia="宋体" w:cs="仿宋"/>
                <w:color w:val="000000"/>
                <w:sz w:val="24"/>
                <w:szCs w:val="24"/>
              </w:rPr>
              <w:t xml:space="preserve">政采协</w:t>
            </w:r>
            <w:r>
              <w:rPr>
                <w:rFonts w:hint="eastAsia" w:ascii="宋体" w:hAnsi="宋体" w:eastAsia="宋体" w:cs="仿宋"/>
                <w:color w:val="000000"/>
                <w:sz w:val="24"/>
                <w:szCs w:val="24"/>
              </w:rPr>
              <w:t xml:space="preserve">[2024]20</w:t>
            </w:r>
            <w:r>
              <w:rPr>
                <w:rFonts w:hint="eastAsia" w:ascii="宋体" w:hAnsi="宋体" w:eastAsia="宋体" w:cs="仿宋"/>
                <w:color w:val="000000"/>
                <w:sz w:val="24"/>
                <w:szCs w:val="24"/>
              </w:rPr>
              <w:t xml:space="preserve">号执行。</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备注</w:t>
            </w:r>
            <w:r>
              <w:rPr>
                <w:rFonts w:hint="eastAsia" w:ascii="宋体" w:hAnsi="宋体" w:eastAsia="宋体" w:cs="仿宋"/>
                <w:color w:val="000000"/>
                <w:sz w:val="24"/>
                <w:szCs w:val="24"/>
              </w:rPr>
              <w:t xml:space="preserve">2</w:t>
            </w:r>
            <w:r>
              <w:rPr>
                <w:rFonts w:hint="eastAsia" w:ascii="宋体" w:hAnsi="宋体" w:eastAsia="宋体" w:cs="仿宋"/>
                <w:color w:val="000000"/>
                <w:sz w:val="24"/>
                <w:szCs w:val="24"/>
              </w:rPr>
              <w:t xml:space="preserve">6</w:t>
            </w:r>
            <w:r>
              <w:rPr>
                <w:rFonts w:hint="eastAsia" w:ascii="宋体" w:hAnsi="宋体" w:eastAsia="宋体" w:cs="仿宋"/>
                <w:color w:val="000000"/>
                <w:sz w:val="24"/>
                <w:szCs w:val="24"/>
              </w:rPr>
              <w:t xml:space="preserve">6</w:t>
            </w:r>
            <w:r>
              <w:rPr>
                <w:rFonts w:ascii="宋体" w:hAnsi="宋体" w:eastAsia="宋体" w:cs="仿宋"/>
                <w:color w:val="000000"/>
                <w:sz w:val="24"/>
                <w:szCs w:val="24"/>
              </w:rPr>
              <w:t xml:space="preserve">-</w:t>
            </w:r>
            <w:r>
              <w:rPr>
                <w:rFonts w:hint="eastAsia" w:ascii="宋体" w:hAnsi="宋体" w:eastAsia="宋体" w:cs="仿宋"/>
                <w:color w:val="000000"/>
                <w:sz w:val="24"/>
                <w:szCs w:val="24"/>
              </w:rPr>
              <w:t xml:space="preserve">0</w:t>
            </w:r>
            <w:r>
              <w:rPr>
                <w:rFonts w:hint="eastAsia" w:ascii="宋体" w:hAnsi="宋体" w:eastAsia="宋体" w:cs="仿宋"/>
                <w:color w:val="000000"/>
                <w:sz w:val="24"/>
                <w:szCs w:val="24"/>
              </w:rPr>
              <w:t xml:space="preserve">03091</w:t>
            </w:r>
            <w:r>
              <w:rPr>
                <w:rFonts w:hint="eastAsia" w:ascii="宋体" w:hAnsi="宋体" w:eastAsia="宋体" w:cs="仿宋"/>
                <w:color w:val="000000"/>
                <w:sz w:val="24"/>
                <w:szCs w:val="24"/>
              </w:rPr>
              <w:t xml:space="preserve">代理服务费。</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银行信息：</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户名：江苏海外集团国际工程咨询有限公司</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开户银行：交行江苏省分行营业部</w:t>
            </w:r>
            <w:r/>
          </w:p>
          <w:p>
            <w:pPr>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账号：</w:t>
            </w:r>
            <w:r>
              <w:rPr>
                <w:rFonts w:ascii="宋体" w:hAnsi="宋体" w:eastAsia="宋体" w:cs="仿宋"/>
                <w:color w:val="000000"/>
                <w:sz w:val="24"/>
                <w:szCs w:val="24"/>
              </w:rPr>
              <w:t xml:space="preserve">320006607010141124109</w:t>
            </w:r>
            <w:r/>
          </w:p>
          <w:p>
            <w:pPr>
              <w:jc w:val="center"/>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江苏省政府采购代理常规服务收费指导价</w:t>
            </w:r>
            <w:r/>
          </w:p>
          <w:tbl>
            <w:tblPr>
              <w:tblW w:w="4740" w:type="dxa"/>
              <w:jc w:val="center"/>
              <w:tblLook w:val="04A0" w:firstRow="1" w:lastRow="0" w:firstColumn="1" w:lastColumn="0" w:noHBand="0" w:noVBand="1"/>
            </w:tblPr>
            <w:tblGrid>
              <w:gridCol w:w="3660"/>
              <w:gridCol w:w="1080"/>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b/>
                      <w:bCs/>
                      <w:color w:val="1b1c21"/>
                      <w:sz w:val="24"/>
                      <w:szCs w:val="24"/>
                    </w:rPr>
                  </w:pPr>
                  <w:r>
                    <w:rPr>
                      <w:rFonts w:hint="eastAsia" w:ascii="宋体" w:hAnsi="宋体" w:eastAsia="宋体" w:cs="宋体"/>
                      <w:b/>
                      <w:bCs/>
                      <w:color w:val="1b1c21"/>
                      <w:sz w:val="24"/>
                      <w:szCs w:val="24"/>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
                      <w:bCs/>
                      <w:color w:val="1b1c21"/>
                      <w:sz w:val="24"/>
                      <w:szCs w:val="24"/>
                    </w:rPr>
                  </w:pPr>
                  <w:r>
                    <w:rPr>
                      <w:rFonts w:hint="eastAsia" w:ascii="宋体" w:hAnsi="宋体" w:eastAsia="宋体" w:cs="宋体"/>
                      <w:b/>
                      <w:bCs/>
                      <w:color w:val="1b1c21"/>
                      <w:sz w:val="24"/>
                      <w:szCs w:val="24"/>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5000</w:t>
                  </w:r>
                  <w:r>
                    <w:rPr>
                      <w:rFonts w:hint="eastAsia" w:ascii="宋体" w:hAnsi="宋体" w:eastAsia="宋体" w:cs="宋体"/>
                      <w:color w:val="1b1c21"/>
                      <w:sz w:val="24"/>
                      <w:szCs w:val="24"/>
                    </w:rPr>
                    <w:t xml:space="preserve">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w:t>
                  </w:r>
                  <w:r>
                    <w:rPr>
                      <w:rFonts w:hint="eastAsia" w:ascii="宋体" w:hAnsi="宋体" w:eastAsia="宋体" w:cs="宋体"/>
                      <w:color w:val="1b1c21"/>
                      <w:sz w:val="24"/>
                      <w:szCs w:val="24"/>
                    </w:rPr>
                    <w:t xml:space="preserve">万元以下（含</w:t>
                  </w:r>
                  <w:r>
                    <w:rPr>
                      <w:rFonts w:hint="eastAsia" w:ascii="宋体" w:hAnsi="宋体" w:eastAsia="宋体" w:cs="宋体"/>
                      <w:color w:val="1b1c21"/>
                      <w:sz w:val="24"/>
                      <w:szCs w:val="24"/>
                    </w:rPr>
                    <w:t xml:space="preserve">50</w:t>
                  </w:r>
                  <w:r>
                    <w:rPr>
                      <w:rFonts w:hint="eastAsia" w:ascii="宋体" w:hAnsi="宋体" w:eastAsia="宋体" w:cs="宋体"/>
                      <w:color w:val="1b1c21"/>
                      <w:sz w:val="24"/>
                      <w:szCs w:val="24"/>
                    </w:rPr>
                    <w:t xml:space="preserve">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50-400</w:t>
                  </w:r>
                  <w:r>
                    <w:rPr>
                      <w:rFonts w:hint="eastAsia" w:ascii="宋体" w:hAnsi="宋体" w:eastAsia="宋体" w:cs="宋体"/>
                      <w:color w:val="1b1c21"/>
                      <w:sz w:val="24"/>
                      <w:szCs w:val="24"/>
                    </w:rPr>
                    <w:t xml:space="preserve">万元（含</w:t>
                  </w:r>
                  <w:r>
                    <w:rPr>
                      <w:rFonts w:hint="eastAsia" w:ascii="宋体" w:hAnsi="宋体" w:eastAsia="宋体" w:cs="宋体"/>
                      <w:color w:val="1b1c21"/>
                      <w:sz w:val="24"/>
                      <w:szCs w:val="24"/>
                    </w:rPr>
                    <w:t xml:space="preserve">400</w:t>
                  </w:r>
                  <w:r>
                    <w:rPr>
                      <w:rFonts w:hint="eastAsia" w:ascii="宋体" w:hAnsi="宋体" w:eastAsia="宋体" w:cs="宋体"/>
                      <w:color w:val="1b1c21"/>
                      <w:sz w:val="24"/>
                      <w:szCs w:val="24"/>
                    </w:rPr>
                    <w:t xml:space="preserve">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400-1000</w:t>
                  </w:r>
                  <w:r>
                    <w:rPr>
                      <w:rFonts w:hint="eastAsia" w:ascii="宋体" w:hAnsi="宋体" w:eastAsia="宋体" w:cs="宋体"/>
                      <w:color w:val="1b1c21"/>
                      <w:sz w:val="24"/>
                      <w:szCs w:val="24"/>
                    </w:rPr>
                    <w:t xml:space="preserve">万元（含</w:t>
                  </w:r>
                  <w:r>
                    <w:rPr>
                      <w:rFonts w:hint="eastAsia" w:ascii="宋体" w:hAnsi="宋体" w:eastAsia="宋体" w:cs="宋体"/>
                      <w:color w:val="1b1c21"/>
                      <w:sz w:val="24"/>
                      <w:szCs w:val="24"/>
                    </w:rPr>
                    <w:t xml:space="preserve">1000</w:t>
                  </w:r>
                  <w:r>
                    <w:rPr>
                      <w:rFonts w:hint="eastAsia" w:ascii="宋体" w:hAnsi="宋体" w:eastAsia="宋体" w:cs="宋体"/>
                      <w:color w:val="1b1c21"/>
                      <w:sz w:val="24"/>
                      <w:szCs w:val="24"/>
                    </w:rPr>
                    <w:t xml:space="preserve">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1000-5000</w:t>
                  </w:r>
                  <w:r>
                    <w:rPr>
                      <w:rFonts w:hint="eastAsia" w:ascii="宋体" w:hAnsi="宋体" w:eastAsia="宋体" w:cs="宋体"/>
                      <w:color w:val="1b1c21"/>
                      <w:sz w:val="24"/>
                      <w:szCs w:val="24"/>
                    </w:rPr>
                    <w:t xml:space="preserve">万元（含</w:t>
                  </w:r>
                  <w:r>
                    <w:rPr>
                      <w:rFonts w:hint="eastAsia" w:ascii="宋体" w:hAnsi="宋体" w:eastAsia="宋体" w:cs="宋体"/>
                      <w:color w:val="1b1c21"/>
                      <w:sz w:val="24"/>
                      <w:szCs w:val="24"/>
                    </w:rPr>
                    <w:t xml:space="preserve">5000</w:t>
                  </w:r>
                  <w:r>
                    <w:rPr>
                      <w:rFonts w:hint="eastAsia" w:ascii="宋体" w:hAnsi="宋体" w:eastAsia="宋体" w:cs="宋体"/>
                      <w:color w:val="1b1c21"/>
                      <w:sz w:val="24"/>
                      <w:szCs w:val="24"/>
                    </w:rPr>
                    <w:t xml:space="preserve">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5000-1</w:t>
                  </w:r>
                  <w:r>
                    <w:rPr>
                      <w:rFonts w:hint="eastAsia" w:ascii="宋体" w:hAnsi="宋体" w:eastAsia="宋体" w:cs="宋体"/>
                      <w:color w:val="1b1c21"/>
                      <w:sz w:val="24"/>
                      <w:szCs w:val="24"/>
                    </w:rPr>
                    <w:t xml:space="preserve">亿元（含</w:t>
                  </w:r>
                  <w:r>
                    <w:rPr>
                      <w:rFonts w:hint="eastAsia" w:ascii="宋体" w:hAnsi="宋体" w:eastAsia="宋体" w:cs="宋体"/>
                      <w:color w:val="1b1c21"/>
                      <w:sz w:val="24"/>
                      <w:szCs w:val="24"/>
                    </w:rPr>
                    <w:t xml:space="preserve">1</w:t>
                  </w:r>
                  <w:r>
                    <w:rPr>
                      <w:rFonts w:hint="eastAsia" w:ascii="宋体" w:hAnsi="宋体" w:eastAsia="宋体" w:cs="宋体"/>
                      <w:color w:val="1b1c21"/>
                      <w:sz w:val="24"/>
                      <w:szCs w:val="24"/>
                    </w:rPr>
                    <w:t xml:space="preserve">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1-10</w:t>
                  </w:r>
                  <w:r>
                    <w:rPr>
                      <w:rFonts w:hint="eastAsia" w:ascii="宋体" w:hAnsi="宋体" w:eastAsia="宋体" w:cs="宋体"/>
                      <w:color w:val="1b1c21"/>
                      <w:sz w:val="24"/>
                      <w:szCs w:val="24"/>
                    </w:rPr>
                    <w:t xml:space="preserve">亿元（含</w:t>
                  </w:r>
                  <w:r>
                    <w:rPr>
                      <w:rFonts w:hint="eastAsia" w:ascii="宋体" w:hAnsi="宋体" w:eastAsia="宋体" w:cs="宋体"/>
                      <w:color w:val="1b1c21"/>
                      <w:sz w:val="24"/>
                      <w:szCs w:val="24"/>
                    </w:rPr>
                    <w:t xml:space="preserve">10</w:t>
                  </w:r>
                  <w:r>
                    <w:rPr>
                      <w:rFonts w:hint="eastAsia" w:ascii="宋体" w:hAnsi="宋体" w:eastAsia="宋体" w:cs="宋体"/>
                      <w:color w:val="1b1c21"/>
                      <w:sz w:val="24"/>
                      <w:szCs w:val="24"/>
                    </w:rPr>
                    <w:t xml:space="preserve">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10-50</w:t>
                  </w:r>
                  <w:r>
                    <w:rPr>
                      <w:rFonts w:hint="eastAsia" w:ascii="宋体" w:hAnsi="宋体" w:eastAsia="宋体" w:cs="宋体"/>
                      <w:color w:val="1b1c21"/>
                      <w:sz w:val="24"/>
                      <w:szCs w:val="24"/>
                    </w:rPr>
                    <w:t xml:space="preserve">亿元（含</w:t>
                  </w:r>
                  <w:r>
                    <w:rPr>
                      <w:rFonts w:hint="eastAsia" w:ascii="宋体" w:hAnsi="宋体" w:eastAsia="宋体" w:cs="宋体"/>
                      <w:color w:val="1b1c21"/>
                      <w:sz w:val="24"/>
                      <w:szCs w:val="24"/>
                    </w:rPr>
                    <w:t xml:space="preserve">50</w:t>
                  </w:r>
                  <w:r>
                    <w:rPr>
                      <w:rFonts w:hint="eastAsia" w:ascii="宋体" w:hAnsi="宋体" w:eastAsia="宋体" w:cs="宋体"/>
                      <w:color w:val="1b1c21"/>
                      <w:sz w:val="24"/>
                      <w:szCs w:val="24"/>
                    </w:rPr>
                    <w:t xml:space="preserve">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w:t>
                  </w:r>
                  <w:r>
                    <w:rPr>
                      <w:rFonts w:hint="eastAsia" w:ascii="宋体" w:hAnsi="宋体" w:eastAsia="宋体" w:cs="宋体"/>
                      <w:color w:val="1b1c21"/>
                      <w:sz w:val="24"/>
                      <w:szCs w:val="24"/>
                    </w:rPr>
                    <w:t xml:space="preserve">亿元以上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0.005%</w:t>
                  </w:r>
                  <w:r/>
                </w:p>
              </w:tc>
            </w:tr>
          </w:tbl>
          <w:p>
            <w:pPr>
              <w:pStyle w:val="1020"/>
              <w:ind w:firstLine="0"/>
              <w:jc w:val="both"/>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tc>
      </w:tr>
      <w:tr>
        <w:trPr>
          <w:jc w:val="center"/>
          <w:trHeight w:val="109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1020"/>
              <w:ind w:firstLine="0"/>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20"/>
              <w:ind w:firstLine="24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”系统进行政府采购活动。</w:t>
            </w:r>
            <w:r/>
          </w:p>
          <w:p>
            <w:pPr>
              <w:pStyle w:val="1020"/>
              <w:ind w:firstLine="24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w:t>
            </w:r>
            <w:r>
              <w:rPr>
                <w:rFonts w:hint="eastAsia" w:cs="仿宋" w:asciiTheme="minorEastAsia" w:hAnsiTheme="minorEastAsia" w:eastAsiaTheme="minorEastAsia"/>
                <w:color w:val="000000" w:themeColor="text1"/>
                <w:szCs w:val="24"/>
              </w:rPr>
              <w:t xml:space="preserve">CA</w:t>
            </w:r>
            <w:r>
              <w:rPr>
                <w:rFonts w:hint="eastAsia" w:cs="仿宋" w:asciiTheme="minorEastAsia" w:hAnsiTheme="minorEastAsia" w:eastAsiaTheme="minorEastAsia"/>
                <w:color w:val="000000" w:themeColor="text1"/>
                <w:szCs w:val="24"/>
              </w:rPr>
              <w:t xml:space="preserve">和办理电子签章（请至泰州市高港区泰州大道</w:t>
            </w:r>
            <w:r>
              <w:rPr>
                <w:rFonts w:hint="eastAsia" w:cs="仿宋" w:asciiTheme="minorEastAsia" w:hAnsiTheme="minorEastAsia" w:eastAsiaTheme="minorEastAsia"/>
                <w:color w:val="000000" w:themeColor="text1"/>
                <w:szCs w:val="24"/>
              </w:rPr>
              <w:t xml:space="preserve">188</w:t>
            </w:r>
            <w:r>
              <w:rPr>
                <w:rFonts w:hint="eastAsia" w:cs="仿宋" w:asciiTheme="minorEastAsia" w:hAnsiTheme="minorEastAsia" w:eastAsiaTheme="minorEastAsia"/>
                <w:color w:val="000000" w:themeColor="text1"/>
                <w:szCs w:val="24"/>
              </w:rPr>
              <w:t xml:space="preserve">号（中国医药城会展交易中心</w:t>
            </w:r>
            <w:r>
              <w:rPr>
                <w:rFonts w:hint="eastAsia" w:cs="仿宋" w:asciiTheme="minorEastAsia" w:hAnsiTheme="minorEastAsia" w:eastAsiaTheme="minorEastAsia"/>
                <w:color w:val="000000" w:themeColor="text1"/>
                <w:szCs w:val="24"/>
              </w:rPr>
              <w:t xml:space="preserve">W3</w:t>
            </w:r>
            <w:r>
              <w:rPr>
                <w:rFonts w:hint="eastAsia" w:cs="仿宋" w:asciiTheme="minorEastAsia" w:hAnsiTheme="minorEastAsia" w:eastAsiaTheme="minorEastAsia"/>
                <w:color w:val="000000" w:themeColor="text1"/>
                <w:szCs w:val="24"/>
              </w:rPr>
              <w:t xml:space="preserve">馆西南角）泰州市公共资源交易中心一楼服务大厅</w:t>
            </w:r>
            <w:r>
              <w:rPr>
                <w:rFonts w:hint="eastAsia" w:cs="仿宋" w:asciiTheme="minorEastAsia" w:hAnsiTheme="minorEastAsia" w:eastAsiaTheme="minorEastAsia"/>
                <w:color w:val="000000" w:themeColor="text1"/>
                <w:szCs w:val="24"/>
              </w:rPr>
              <w:t xml:space="preserve">CA</w:t>
            </w:r>
            <w:r>
              <w:rPr>
                <w:rFonts w:hint="eastAsia" w:cs="仿宋" w:asciiTheme="minorEastAsia" w:hAnsiTheme="minorEastAsia" w:eastAsiaTheme="minorEastAsia"/>
                <w:color w:val="000000" w:themeColor="text1"/>
                <w:szCs w:val="24"/>
              </w:rPr>
              <w:t xml:space="preserve">办理窗口办理，电话：</w:t>
            </w:r>
            <w:r>
              <w:rPr>
                <w:rFonts w:hint="eastAsia" w:cs="仿宋" w:asciiTheme="minorEastAsia" w:hAnsiTheme="minorEastAsia" w:eastAsiaTheme="minorEastAsia"/>
                <w:color w:val="000000" w:themeColor="text1"/>
                <w:szCs w:val="24"/>
              </w:rPr>
              <w:t xml:space="preserve">0523-81568158</w:t>
            </w:r>
            <w:r>
              <w:rPr>
                <w:rFonts w:hint="eastAsia" w:cs="仿宋" w:asciiTheme="minorEastAsia" w:hAnsiTheme="minorEastAsia" w:eastAsiaTheme="minorEastAsia"/>
                <w:color w:val="000000" w:themeColor="text1"/>
                <w:szCs w:val="24"/>
              </w:rPr>
              <w:t xml:space="preserve">），根据《江苏省政府采购管理交易系统（苏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）供应商操作手册》规定，在“苏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w:t>
            </w:r>
            <w:r>
              <w:rPr>
                <w:rFonts w:hint="eastAsia" w:cs="仿宋" w:asciiTheme="minorEastAsia" w:hAnsiTheme="minorEastAsia" w:eastAsiaTheme="minorEastAsia"/>
                <w:color w:val="000000" w:themeColor="text1"/>
                <w:szCs w:val="24"/>
              </w:rPr>
              <w:t xml:space="preserve">http://jszfcg.jsczt.cn/</w:t>
            </w:r>
            <w:r>
              <w:rPr>
                <w:rFonts w:hint="eastAsia" w:cs="仿宋" w:asciiTheme="minorEastAsia" w:hAnsiTheme="minorEastAsia" w:eastAsiaTheme="minorEastAsia"/>
                <w:color w:val="000000" w:themeColor="text1"/>
                <w:szCs w:val="24"/>
              </w:rPr>
              <w:t xml:space="preserve">）中按要求制作、上传电子投标文件（技术支持电话：</w:t>
            </w:r>
            <w:r>
              <w:rPr>
                <w:rFonts w:hint="eastAsia" w:cs="仿宋" w:asciiTheme="minorEastAsia" w:hAnsiTheme="minorEastAsia" w:eastAsiaTheme="minorEastAsia"/>
                <w:color w:val="000000" w:themeColor="text1"/>
                <w:szCs w:val="24"/>
              </w:rPr>
              <w:t xml:space="preserve">0523-86897512</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89182468</w:t>
            </w:r>
            <w:r>
              <w:rPr>
                <w:rFonts w:hint="eastAsia" w:cs="仿宋" w:asciiTheme="minorEastAsia" w:hAnsiTheme="minorEastAsia" w:eastAsiaTheme="minorEastAsia"/>
                <w:color w:val="000000" w:themeColor="text1"/>
                <w:szCs w:val="24"/>
              </w:rPr>
              <w:t xml:space="preserve">。有关本次招标的事项若存在变动或修改，敬请及时关注“江苏省政府采购网”发布的更正公告。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r>
        <w:rPr>
          <w:rFonts w:hint="eastAsia" w:cs="仿宋" w:asciiTheme="minorEastAsia" w:hAnsiTheme="minorEastAsia" w:eastAsiaTheme="minorEastAsia"/>
          <w:b/>
          <w:color w:val="000000" w:themeColor="text1"/>
          <w:sz w:val="24"/>
          <w:szCs w:val="24"/>
        </w:rPr>
        <w:t xml:space="preserve">说明</w:t>
      </w:r>
      <w:r>
        <w:rPr>
          <w:rFonts w:hint="eastAsia" w:cs="仿宋" w:asciiTheme="minorEastAsia" w:hAnsiTheme="minorEastAsia" w:eastAsiaTheme="minorEastAsia"/>
          <w:b/>
          <w:color w:val="000000" w:themeColor="text1"/>
          <w:sz w:val="24"/>
          <w:szCs w:val="24"/>
        </w:rPr>
        <w:t xml:space="preserve">  </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w:t>
      </w:r>
      <w:r>
        <w:rPr>
          <w:rFonts w:hint="eastAsia" w:cs="仿宋" w:asciiTheme="minorEastAsia" w:hAnsiTheme="minorEastAsia" w:eastAsiaTheme="minorEastAsia"/>
          <w:color w:val="000000" w:themeColor="text1"/>
          <w:szCs w:val="24"/>
        </w:rPr>
        <w:t xml:space="preserve">本招标文件仅适用于本采购项目的招标、投标、评审、确定中标单位、验收、合同履约、付款等（法律、法规另有规定的，从其规定）。</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w:t>
      </w:r>
      <w:r>
        <w:rPr>
          <w:rFonts w:hint="eastAsia" w:cs="仿宋" w:asciiTheme="minorEastAsia" w:hAnsiTheme="minorEastAsia" w:eastAsiaTheme="minorEastAsia"/>
          <w:color w:val="000000" w:themeColor="text1"/>
          <w:szCs w:val="24"/>
        </w:rPr>
        <w:t xml:space="preserve">本次招标活动及因本次招标产生的合同受中国法律制约和保护。</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w:t>
      </w:r>
      <w:r>
        <w:rPr>
          <w:rFonts w:hint="eastAsia" w:cs="仿宋" w:asciiTheme="minorEastAsia" w:hAnsiTheme="minorEastAsia" w:eastAsiaTheme="minorEastAsia"/>
          <w:color w:val="000000" w:themeColor="text1"/>
          <w:szCs w:val="24"/>
        </w:rPr>
        <w:t xml:space="preserve">本招标文件的解释权属于采购人（代理机构）。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w:t>
      </w:r>
      <w:r>
        <w:rPr>
          <w:rFonts w:hint="eastAsia" w:cs="仿宋" w:asciiTheme="minorEastAsia" w:hAnsiTheme="minorEastAsia" w:eastAsiaTheme="minorEastAsia"/>
          <w:b/>
          <w:color w:val="000000" w:themeColor="text1"/>
          <w:sz w:val="24"/>
          <w:szCs w:val="24"/>
        </w:rPr>
        <w:t xml:space="preserve">词语释义</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w:t>
      </w:r>
      <w:r>
        <w:rPr>
          <w:rFonts w:hint="eastAsia" w:cs="仿宋" w:asciiTheme="minorEastAsia" w:hAnsiTheme="minorEastAsia" w:eastAsiaTheme="minorEastAsia"/>
          <w:color w:val="000000" w:themeColor="text1"/>
          <w:szCs w:val="24"/>
        </w:rPr>
        <w:t xml:space="preserve">采购人：指依法进行采购的国家机关、事业单位、团体组织。</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w:t>
      </w:r>
      <w:r>
        <w:rPr>
          <w:rFonts w:hint="eastAsia" w:cs="仿宋" w:asciiTheme="minorEastAsia" w:hAnsiTheme="minorEastAsia" w:eastAsiaTheme="minorEastAsia"/>
          <w:color w:val="000000" w:themeColor="text1"/>
          <w:szCs w:val="24"/>
        </w:rPr>
        <w:t xml:space="preserve">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w:t>
      </w:r>
      <w:r>
        <w:rPr>
          <w:rFonts w:hint="eastAsia" w:cs="仿宋" w:asciiTheme="minorEastAsia" w:hAnsiTheme="minorEastAsia" w:eastAsiaTheme="minorEastAsia"/>
          <w:color w:val="000000" w:themeColor="text1"/>
          <w:sz w:val="24"/>
          <w:szCs w:val="24"/>
        </w:rPr>
        <w:t xml:space="preserve">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w:t>
      </w:r>
      <w:r>
        <w:rPr>
          <w:rFonts w:hint="eastAsia" w:cs="仿宋" w:asciiTheme="minorEastAsia" w:hAnsiTheme="minorEastAsia" w:eastAsiaTheme="minorEastAsia"/>
          <w:color w:val="000000" w:themeColor="text1"/>
          <w:sz w:val="24"/>
          <w:szCs w:val="24"/>
        </w:rPr>
        <w:t xml:space="preserve">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w:t>
      </w:r>
      <w:r>
        <w:rPr>
          <w:rFonts w:hint="eastAsia" w:cs="仿宋" w:asciiTheme="minorEastAsia" w:hAnsiTheme="minorEastAsia" w:eastAsiaTheme="minorEastAsia"/>
          <w:color w:val="000000" w:themeColor="text1"/>
          <w:sz w:val="24"/>
          <w:szCs w:val="24"/>
        </w:rPr>
        <w:t xml:space="preserve">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w:t>
      </w:r>
      <w:r>
        <w:rPr>
          <w:rFonts w:hint="eastAsia" w:cs="仿宋" w:asciiTheme="minorEastAsia" w:hAnsiTheme="minorEastAsia" w:eastAsiaTheme="minorEastAsia"/>
          <w:color w:val="000000" w:themeColor="text1"/>
          <w:sz w:val="24"/>
          <w:szCs w:val="24"/>
        </w:rPr>
        <w:t xml:space="preserve">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w:t>
      </w:r>
      <w:r>
        <w:rPr>
          <w:rFonts w:hint="eastAsia" w:cs="仿宋" w:asciiTheme="minorEastAsia" w:hAnsiTheme="minorEastAsia" w:eastAsiaTheme="minorEastAsia"/>
          <w:color w:val="000000" w:themeColor="text1"/>
          <w:sz w:val="24"/>
          <w:szCs w:val="24"/>
        </w:rPr>
        <w:t xml:space="preserve">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w:t>
      </w:r>
      <w:r>
        <w:rPr>
          <w:rFonts w:hint="eastAsia" w:cs="仿宋" w:asciiTheme="minorEastAsia" w:hAnsiTheme="minorEastAsia" w:eastAsiaTheme="minorEastAsia"/>
          <w:color w:val="000000" w:themeColor="text1"/>
          <w:sz w:val="24"/>
          <w:szCs w:val="24"/>
        </w:rPr>
        <w:t xml:space="preserve">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w:t>
      </w:r>
      <w:r>
        <w:rPr>
          <w:rFonts w:hint="eastAsia" w:cs="仿宋" w:asciiTheme="minorEastAsia" w:hAnsiTheme="minorEastAsia" w:eastAsiaTheme="minorEastAsia"/>
          <w:color w:val="000000" w:themeColor="text1"/>
          <w:sz w:val="24"/>
          <w:szCs w:val="24"/>
        </w:rPr>
        <w:t xml:space="preserve">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w:t>
      </w:r>
      <w:r>
        <w:rPr>
          <w:rFonts w:hint="eastAsia" w:cs="仿宋" w:asciiTheme="minorEastAsia" w:hAnsiTheme="minorEastAsia" w:eastAsiaTheme="minorEastAsia"/>
          <w:color w:val="000000" w:themeColor="text1"/>
          <w:sz w:val="24"/>
          <w:szCs w:val="24"/>
        </w:rPr>
        <w:t xml:space="preserve">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w:t>
      </w:r>
      <w:r>
        <w:rPr>
          <w:rFonts w:hint="eastAsia" w:cs="仿宋" w:asciiTheme="minorEastAsia" w:hAnsiTheme="minorEastAsia" w:eastAsiaTheme="minorEastAsia"/>
          <w:color w:val="000000" w:themeColor="text1"/>
          <w:sz w:val="24"/>
          <w:szCs w:val="24"/>
        </w:rPr>
        <w:t xml:space="preserve">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w:t>
      </w:r>
      <w:r>
        <w:rPr>
          <w:rFonts w:hint="eastAsia" w:cs="仿宋" w:asciiTheme="minorEastAsia" w:hAnsiTheme="minorEastAsia" w:eastAsiaTheme="minorEastAsia"/>
          <w:color w:val="000000" w:themeColor="text1"/>
          <w:sz w:val="24"/>
          <w:szCs w:val="24"/>
        </w:rPr>
        <w:t xml:space="preserve">书面形式：指书面文字、合同书、信件等可以有形地表现所载内容的形式。</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w:t>
      </w:r>
      <w:r>
        <w:rPr>
          <w:rFonts w:hint="eastAsia" w:cs="仿宋" w:asciiTheme="minorEastAsia" w:hAnsiTheme="minorEastAsia" w:eastAsiaTheme="minorEastAsia"/>
          <w:b/>
          <w:bCs/>
          <w:color w:val="000000" w:themeColor="text1"/>
          <w:sz w:val="24"/>
          <w:szCs w:val="24"/>
        </w:rPr>
        <w:t xml:space="preserve">合格投标人资格要求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w:t>
      </w:r>
      <w:r>
        <w:rPr>
          <w:rFonts w:hint="eastAsia" w:cs="仿宋" w:asciiTheme="minorEastAsia" w:hAnsiTheme="minorEastAsia" w:eastAsiaTheme="minorEastAsia"/>
          <w:color w:val="000000" w:themeColor="text1"/>
          <w:sz w:val="24"/>
          <w:szCs w:val="24"/>
        </w:rPr>
        <w:t xml:space="preserve">详见投标人须知前附表规定。</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w:t>
      </w:r>
      <w:r>
        <w:rPr>
          <w:rFonts w:hint="eastAsia" w:cs="仿宋" w:asciiTheme="minorEastAsia" w:hAnsiTheme="minorEastAsia" w:eastAsiaTheme="minorEastAsia"/>
          <w:bCs/>
          <w:color w:val="000000" w:themeColor="text1"/>
          <w:sz w:val="24"/>
          <w:szCs w:val="24"/>
        </w:rPr>
        <w:t xml:space="preserve">采云</w:t>
      </w:r>
      <w:r>
        <w:rPr>
          <w:rFonts w:hint="eastAsia" w:cs="仿宋" w:asciiTheme="minorEastAsia" w:hAnsiTheme="minorEastAsia" w:eastAsiaTheme="minorEastAsia"/>
          <w:bCs/>
          <w:color w:val="000000" w:themeColor="text1"/>
          <w:sz w:val="24"/>
          <w:szCs w:val="24"/>
        </w:rPr>
        <w:t xml:space="preserve">”系统（</w:t>
      </w:r>
      <w:r>
        <w:rPr>
          <w:rFonts w:hint="eastAsia" w:cs="仿宋" w:asciiTheme="minorEastAsia" w:hAnsiTheme="minorEastAsia" w:eastAsiaTheme="minorEastAsia"/>
          <w:bCs/>
          <w:color w:val="000000" w:themeColor="text1"/>
          <w:sz w:val="24"/>
          <w:szCs w:val="24"/>
        </w:rPr>
        <w:t xml:space="preserve">http://jszfcg.jsczt.cn/</w:t>
      </w:r>
      <w:r>
        <w:rPr>
          <w:rFonts w:hint="eastAsia" w:cs="仿宋" w:asciiTheme="minorEastAsia" w:hAnsiTheme="minorEastAsia" w:eastAsiaTheme="minorEastAsia"/>
          <w:bCs/>
          <w:color w:val="000000" w:themeColor="text1"/>
          <w:sz w:val="24"/>
          <w:szCs w:val="24"/>
        </w:rPr>
        <w:t xml:space="preserve">，下同）下载招标文件及有关资料，按招标文件要求提交全部资料并对招标文件各项内容做出实质性响应。</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w:t>
      </w:r>
      <w:r>
        <w:rPr>
          <w:rFonts w:hint="eastAsia" w:cs="仿宋" w:asciiTheme="minorEastAsia" w:hAnsiTheme="minorEastAsia" w:eastAsiaTheme="minorEastAsia"/>
          <w:b/>
          <w:color w:val="000000" w:themeColor="text1"/>
          <w:sz w:val="24"/>
          <w:szCs w:val="24"/>
        </w:rPr>
        <w:t xml:space="preserve">投标人代表</w:t>
      </w:r>
      <w:r/>
    </w:p>
    <w:p>
      <w:pPr>
        <w:ind w:firstLine="36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w:t>
      </w:r>
      <w:r>
        <w:rPr>
          <w:rFonts w:hint="eastAsia" w:cs="仿宋" w:asciiTheme="minorEastAsia" w:hAnsiTheme="minorEastAsia" w:eastAsiaTheme="minorEastAsia"/>
          <w:color w:val="000000" w:themeColor="text1"/>
          <w:sz w:val="24"/>
          <w:szCs w:val="24"/>
        </w:rPr>
        <w:t xml:space="preserve">指全权代表投标人参加投标活动并签署投标文件的人，如果投标人代表不是法人代表，须具有《法人代表授权委托书》（详见统一格式）。</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w:t>
      </w:r>
      <w:r>
        <w:rPr>
          <w:rFonts w:hint="eastAsia" w:cs="仿宋" w:asciiTheme="minorEastAsia" w:hAnsiTheme="minorEastAsia" w:eastAsiaTheme="minorEastAsia"/>
          <w:b/>
          <w:color w:val="000000" w:themeColor="text1"/>
          <w:sz w:val="24"/>
          <w:szCs w:val="24"/>
        </w:rPr>
        <w:t xml:space="preserve">不接受联合体投标。</w:t>
      </w:r>
      <w:r/>
    </w:p>
    <w:p>
      <w:pPr>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w:t>
      </w:r>
      <w:r>
        <w:rPr>
          <w:rFonts w:hint="eastAsia" w:cs="仿宋" w:asciiTheme="minorEastAsia" w:hAnsiTheme="minorEastAsia" w:eastAsiaTheme="minorEastAsia"/>
          <w:b/>
          <w:bCs/>
          <w:color w:val="000000" w:themeColor="text1"/>
          <w:sz w:val="24"/>
          <w:szCs w:val="24"/>
        </w:rPr>
        <w:t xml:space="preserve">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）被责令停业的；</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）被暂停或取消投标资格的；</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7</w:t>
      </w:r>
      <w:r>
        <w:rPr>
          <w:rFonts w:hint="eastAsia" w:cs="仿宋" w:asciiTheme="minorEastAsia" w:hAnsiTheme="minorEastAsia" w:eastAsiaTheme="minorEastAsia"/>
          <w:color w:val="000000" w:themeColor="text1"/>
          <w:sz w:val="24"/>
          <w:szCs w:val="24"/>
        </w:rPr>
        <w:t xml:space="preserve">）在最近三年内有骗取中标或严重违约或重大工程质量问题的；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8</w:t>
      </w:r>
      <w:r>
        <w:rPr>
          <w:rFonts w:hint="eastAsia" w:cs="仿宋" w:asciiTheme="minorEastAsia" w:hAnsiTheme="minorEastAsia" w:eastAsiaTheme="minorEastAsia"/>
          <w:color w:val="000000" w:themeColor="text1"/>
          <w:sz w:val="24"/>
          <w:szCs w:val="24"/>
        </w:rPr>
        <w:t xml:space="preserve">）在投标过程中弄虚作假、行贿或有其他违法违规行为的；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w:t>
      </w:r>
      <w:r>
        <w:rPr>
          <w:rFonts w:hint="eastAsia" w:cs="仿宋" w:asciiTheme="minorEastAsia" w:hAnsiTheme="minorEastAsia" w:eastAsiaTheme="minorEastAsia"/>
          <w:b/>
          <w:color w:val="000000" w:themeColor="text1"/>
          <w:sz w:val="24"/>
          <w:szCs w:val="24"/>
        </w:rPr>
        <w:t xml:space="preserve">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w:t>
      </w:r>
      <w:r>
        <w:rPr>
          <w:rFonts w:hint="eastAsia" w:cs="仿宋" w:asciiTheme="minorEastAsia" w:hAnsiTheme="minorEastAsia" w:eastAsiaTheme="minorEastAsia"/>
          <w:b/>
          <w:color w:val="000000" w:themeColor="text1"/>
          <w:sz w:val="24"/>
          <w:szCs w:val="24"/>
        </w:rPr>
        <w:t xml:space="preserve">现场勘察</w:t>
      </w:r>
      <w:r>
        <w:rPr>
          <w:rFonts w:hint="eastAsia" w:cs="仿宋" w:asciiTheme="minorEastAsia" w:hAnsiTheme="minorEastAsia" w:eastAsiaTheme="minorEastAsia"/>
          <w:b/>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w:t>
      </w:r>
      <w:r>
        <w:rPr>
          <w:rFonts w:hint="eastAsia" w:cs="仿宋" w:asciiTheme="minorEastAsia" w:hAnsiTheme="minorEastAsia" w:eastAsiaTheme="minorEastAsia"/>
          <w:color w:val="000000" w:themeColor="text1"/>
          <w:sz w:val="24"/>
          <w:szCs w:val="24"/>
        </w:rPr>
        <w:t xml:space="preserve">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w:t>
      </w:r>
      <w:r>
        <w:rPr>
          <w:rFonts w:hint="eastAsia" w:cs="仿宋" w:asciiTheme="minorEastAsia" w:hAnsiTheme="minorEastAsia" w:eastAsiaTheme="minorEastAsia"/>
          <w:color w:val="000000" w:themeColor="text1"/>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w:t>
      </w:r>
      <w:r>
        <w:rPr>
          <w:rFonts w:hint="eastAsia" w:cs="仿宋" w:asciiTheme="minorEastAsia" w:hAnsiTheme="minorEastAsia" w:eastAsiaTheme="minorEastAsia"/>
          <w:color w:val="000000" w:themeColor="text1"/>
          <w:szCs w:val="24"/>
        </w:rPr>
        <w:t xml:space="preserve">经招标采购单位允许，投标人可为勘察目的进入招标采购单位的项目现场，但投标人不得因此使招标采购单位承担有关的责任和蒙受损失。投标人应承担勘察现场的责任和风险。</w:t>
      </w:r>
      <w:r/>
    </w:p>
    <w:p>
      <w:pPr>
        <w:pStyle w:val="1020"/>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w:t>
      </w:r>
      <w:r>
        <w:rPr>
          <w:rFonts w:hint="eastAsia" w:cs="仿宋" w:asciiTheme="minorEastAsia" w:hAnsiTheme="minorEastAsia" w:eastAsiaTheme="minorEastAsia"/>
          <w:color w:val="000000" w:themeColor="text1"/>
          <w:szCs w:val="24"/>
        </w:rPr>
        <w:t xml:space="preserve">采购人不组织勘察现场或答疑，各投标人可在每天</w:t>
      </w:r>
      <w:r>
        <w:rPr>
          <w:rFonts w:hint="eastAsia" w:cs="仿宋" w:asciiTheme="minorEastAsia" w:hAnsiTheme="minorEastAsia" w:eastAsiaTheme="minorEastAsia"/>
          <w:color w:val="000000" w:themeColor="text1"/>
          <w:szCs w:val="24"/>
        </w:rPr>
        <w:t xml:space="preserve"> 9</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00-11</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30</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14</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00- 17</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00</w:t>
      </w:r>
      <w:r>
        <w:rPr>
          <w:rFonts w:hint="eastAsia" w:cs="仿宋" w:asciiTheme="minorEastAsia" w:hAnsiTheme="minorEastAsia" w:eastAsiaTheme="minorEastAsia"/>
          <w:color w:val="000000" w:themeColor="text1"/>
          <w:szCs w:val="24"/>
        </w:rPr>
        <w:t xml:space="preserve">（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w:t>
      </w:r>
      <w:r>
        <w:rPr>
          <w:rFonts w:hint="eastAsia" w:cs="仿宋" w:asciiTheme="minorEastAsia" w:hAnsiTheme="minorEastAsia" w:eastAsiaTheme="minorEastAsia"/>
          <w:b/>
          <w:bCs/>
          <w:color w:val="000000" w:themeColor="text1"/>
          <w:sz w:val="24"/>
          <w:szCs w:val="24"/>
        </w:rPr>
        <w:t xml:space="preserve">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w:t>
      </w:r>
      <w:r>
        <w:rPr>
          <w:rFonts w:hint="eastAsia" w:cs="仿宋" w:asciiTheme="minorEastAsia" w:hAnsiTheme="minorEastAsia" w:eastAsiaTheme="minorEastAsia"/>
          <w:bCs/>
          <w:color w:val="000000" w:themeColor="text1"/>
          <w:sz w:val="24"/>
          <w:szCs w:val="24"/>
        </w:rPr>
        <w:t xml:space="preserve">投标人应认真阅读本招标文件，发现其中有误或有不合理要求的，投标人应当于收到招标文件之日或者招标文件公告期限届满之日后</w:t>
      </w:r>
      <w:r>
        <w:rPr>
          <w:rFonts w:hint="eastAsia" w:cs="仿宋" w:asciiTheme="minorEastAsia" w:hAnsiTheme="minorEastAsia" w:eastAsiaTheme="minorEastAsia"/>
          <w:bCs/>
          <w:color w:val="000000" w:themeColor="text1"/>
          <w:sz w:val="24"/>
          <w:szCs w:val="24"/>
        </w:rPr>
        <w:t xml:space="preserve">7</w:t>
      </w:r>
      <w:r>
        <w:rPr>
          <w:rFonts w:hint="eastAsia" w:cs="仿宋" w:asciiTheme="minorEastAsia" w:hAnsiTheme="minorEastAsia" w:eastAsiaTheme="minorEastAsia"/>
          <w:bCs/>
          <w:color w:val="000000" w:themeColor="text1"/>
          <w:sz w:val="24"/>
          <w:szCs w:val="24"/>
        </w:rPr>
        <w:t xml:space="preserve">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w:t>
      </w:r>
      <w:r>
        <w:rPr>
          <w:rFonts w:hint="eastAsia" w:cs="仿宋" w:asciiTheme="minorEastAsia" w:hAnsiTheme="minorEastAsia" w:eastAsiaTheme="minorEastAsia"/>
          <w:bCs/>
          <w:color w:val="000000" w:themeColor="text1"/>
          <w:sz w:val="24"/>
          <w:szCs w:val="24"/>
        </w:rPr>
        <w:t xml:space="preserve">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w:t>
      </w:r>
      <w:r>
        <w:rPr>
          <w:rFonts w:hint="eastAsia" w:cs="仿宋" w:asciiTheme="minorEastAsia" w:hAnsiTheme="minorEastAsia" w:eastAsiaTheme="minorEastAsia"/>
          <w:bCs/>
          <w:color w:val="000000" w:themeColor="text1"/>
          <w:sz w:val="24"/>
          <w:szCs w:val="24"/>
        </w:rPr>
        <w:t xml:space="preserve">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w:t>
      </w:r>
      <w:r>
        <w:rPr>
          <w:rFonts w:hint="eastAsia" w:cs="仿宋" w:asciiTheme="minorEastAsia" w:hAnsiTheme="minorEastAsia" w:eastAsiaTheme="minorEastAsia"/>
          <w:b/>
          <w:bCs/>
          <w:color w:val="000000" w:themeColor="text1"/>
          <w:sz w:val="24"/>
          <w:szCs w:val="24"/>
        </w:rPr>
        <w:t xml:space="preserve">投标文件计量单位和使用文字</w:t>
      </w:r>
      <w:r/>
    </w:p>
    <w:p>
      <w:pPr>
        <w:pStyle w:val="1020"/>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w:t>
      </w:r>
      <w:r>
        <w:rPr>
          <w:rFonts w:hint="eastAsia" w:cs="仿宋" w:asciiTheme="minorEastAsia" w:hAnsiTheme="minorEastAsia" w:eastAsiaTheme="minorEastAsia"/>
          <w:color w:val="000000" w:themeColor="text1"/>
          <w:szCs w:val="24"/>
        </w:rPr>
        <w:t xml:space="preserve">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w:t>
      </w:r>
      <w:r>
        <w:rPr>
          <w:rFonts w:hint="eastAsia" w:cs="仿宋" w:asciiTheme="minorEastAsia" w:hAnsiTheme="minorEastAsia" w:eastAsiaTheme="minorEastAsia"/>
          <w:color w:val="000000" w:themeColor="text1"/>
          <w:sz w:val="24"/>
          <w:szCs w:val="24"/>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19"/>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w:t>
      </w:r>
      <w:r>
        <w:rPr>
          <w:rFonts w:hint="eastAsia" w:cs="仿宋" w:asciiTheme="minorEastAsia" w:hAnsiTheme="minorEastAsia" w:eastAsiaTheme="minorEastAsia"/>
          <w:color w:val="000000" w:themeColor="text1"/>
          <w:sz w:val="24"/>
          <w:szCs w:val="24"/>
        </w:rPr>
        <w:t xml:space="preserve">投标人应当同时凭</w:t>
      </w:r>
      <w:r>
        <w:rPr>
          <w:rFonts w:hint="eastAsia" w:cs="仿宋" w:asciiTheme="minorEastAsia" w:hAnsiTheme="minorEastAsia" w:eastAsiaTheme="minorEastAsia"/>
          <w:color w:val="000000" w:themeColor="text1"/>
          <w:sz w:val="24"/>
          <w:szCs w:val="24"/>
        </w:rPr>
        <w:t xml:space="preserve">CA</w:t>
      </w:r>
      <w:r>
        <w:rPr>
          <w:rFonts w:hint="eastAsia" w:cs="仿宋" w:asciiTheme="minorEastAsia" w:hAnsiTheme="minorEastAsia" w:eastAsiaTheme="minorEastAsia"/>
          <w:color w:val="000000" w:themeColor="text1"/>
          <w:sz w:val="24"/>
          <w:szCs w:val="24"/>
        </w:rPr>
        <w:t xml:space="preserve">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8" w:name="_Toc217446047"/>
      <w:r>
        <w:rPr>
          <w:rFonts w:hint="eastAsia" w:cs="仿宋" w:asciiTheme="minorEastAsia" w:hAnsiTheme="minorEastAsia" w:eastAsiaTheme="minorEastAsia"/>
          <w:b/>
          <w:color w:val="000000" w:themeColor="text1"/>
          <w:sz w:val="24"/>
          <w:szCs w:val="24"/>
        </w:rPr>
        <w:t xml:space="preserve">2.</w:t>
      </w:r>
      <w:r>
        <w:rPr>
          <w:rFonts w:hint="eastAsia" w:cs="仿宋" w:asciiTheme="minorEastAsia" w:hAnsiTheme="minorEastAsia" w:eastAsiaTheme="minorEastAsia"/>
          <w:b/>
          <w:color w:val="000000" w:themeColor="text1"/>
          <w:sz w:val="24"/>
          <w:szCs w:val="24"/>
        </w:rPr>
        <w:t xml:space="preserve">知识产权</w:t>
      </w:r>
      <w:bookmarkEnd w:id="38"/>
      <w:r/>
      <w:r/>
    </w:p>
    <w:p>
      <w:pPr>
        <w:pStyle w:val="1020"/>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w:t>
      </w:r>
      <w:r>
        <w:rPr>
          <w:rFonts w:hint="eastAsia" w:cs="仿宋" w:asciiTheme="minorEastAsia" w:hAnsiTheme="minorEastAsia" w:eastAsiaTheme="minorEastAsia"/>
          <w:color w:val="000000" w:themeColor="text1"/>
          <w:szCs w:val="24"/>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w:t>
      </w:r>
      <w:r>
        <w:rPr>
          <w:rFonts w:hint="eastAsia" w:cs="仿宋" w:asciiTheme="minorEastAsia" w:hAnsiTheme="minorEastAsia" w:eastAsiaTheme="minorEastAsia"/>
          <w:b/>
          <w:color w:val="000000" w:themeColor="text1"/>
          <w:sz w:val="24"/>
          <w:szCs w:val="24"/>
        </w:rPr>
        <w:t xml:space="preserve">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4"/>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4"/>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w:t>
      </w:r>
      <w:r>
        <w:rPr>
          <w:rFonts w:hint="eastAsia" w:cs="仿宋" w:asciiTheme="minorEastAsia" w:hAnsiTheme="minorEastAsia" w:eastAsiaTheme="minorEastAsia"/>
          <w:color w:val="000000" w:themeColor="text1"/>
          <w:sz w:val="24"/>
          <w:szCs w:val="24"/>
        </w:rPr>
        <w:t xml:space="preserve">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的财务状况报告（资产负债表和利润表）或由会计师事务所出具的近两年中任意一个年度的审计报告和所附已审财务报告，其他组织、自然人及成立未满一年的法人应提供银行出具的资信证明；</w:t>
      </w:r>
      <w:r>
        <w:rPr>
          <w:rFonts w:hint="eastAsia" w:cs="仿宋" w:asciiTheme="minorEastAsia" w:hAnsiTheme="minorEastAsia" w:eastAsiaTheme="minorEastAsia"/>
          <w:color w:val="000000" w:themeColor="text1"/>
          <w:sz w:val="24"/>
          <w:szCs w:val="24"/>
        </w:rPr>
        <w:t xml:space="preserve">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采购人要求的特定资质证明（详见“采购公告”</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“本项目特定资格要求”之</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中要求）。</w:t>
      </w:r>
      <w:r/>
    </w:p>
    <w:p>
      <w:pPr>
        <w:pStyle w:val="1021"/>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w:t>
      </w:r>
      <w:r>
        <w:rPr>
          <w:rFonts w:hint="eastAsia" w:cs="仿宋" w:asciiTheme="minorEastAsia" w:hAnsiTheme="minorEastAsia" w:eastAsiaTheme="minorEastAsia"/>
          <w:color w:val="000000" w:themeColor="text1"/>
        </w:rPr>
        <w:t xml:space="preserve">9</w:t>
      </w:r>
      <w:r>
        <w:rPr>
          <w:rFonts w:hint="eastAsia" w:cs="仿宋" w:asciiTheme="minorEastAsia" w:hAnsiTheme="minorEastAsia" w:eastAsiaTheme="minorEastAsia"/>
          <w:color w:val="000000" w:themeColor="text1"/>
        </w:rPr>
        <w:t xml:space="preserve">）未被列入“信用中国”网站</w:t>
      </w:r>
      <w:r>
        <w:rPr>
          <w:rFonts w:hint="eastAsia" w:cs="仿宋" w:asciiTheme="minorEastAsia" w:hAnsiTheme="minorEastAsia" w:eastAsiaTheme="minorEastAsia"/>
          <w:color w:val="000000" w:themeColor="text1"/>
        </w:rPr>
        <w:t xml:space="preserve">(www.creditchina.gov.cn)</w:t>
      </w:r>
      <w:r>
        <w:rPr>
          <w:rFonts w:hint="eastAsia" w:cs="仿宋" w:asciiTheme="minorEastAsia" w:hAnsiTheme="minorEastAsia" w:eastAsiaTheme="minorEastAsia"/>
          <w:color w:val="000000" w:themeColor="text1"/>
        </w:rPr>
        <w:t xml:space="preserve">失信被执行人名单、重大税收违法案件当事人名单和中国政府采购网</w:t>
      </w:r>
      <w:r>
        <w:rPr>
          <w:rFonts w:hint="eastAsia" w:cs="仿宋" w:asciiTheme="minorEastAsia" w:hAnsiTheme="minorEastAsia" w:eastAsiaTheme="minorEastAsia"/>
          <w:color w:val="000000" w:themeColor="text1"/>
        </w:rPr>
        <w:t xml:space="preserve">(www.ccgp.gov.cn)</w:t>
      </w:r>
      <w:r>
        <w:rPr>
          <w:rFonts w:hint="eastAsia" w:cs="仿宋" w:asciiTheme="minorEastAsia" w:hAnsiTheme="minorEastAsia" w:eastAsiaTheme="minorEastAsia"/>
          <w:color w:val="000000" w:themeColor="text1"/>
        </w:rPr>
        <w:t xml:space="preserve">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w:t>
      </w:r>
      <w:r>
        <w:rPr>
          <w:rFonts w:hint="eastAsia" w:cs="仿宋" w:asciiTheme="minorEastAsia" w:hAnsiTheme="minorEastAsia" w:eastAsiaTheme="minorEastAsia"/>
          <w:color w:val="000000" w:themeColor="text1"/>
          <w:sz w:val="24"/>
          <w:szCs w:val="24"/>
        </w:rPr>
        <w:t xml:space="preserve">1-6</w:t>
      </w:r>
      <w:r>
        <w:rPr>
          <w:rFonts w:hint="eastAsia" w:cs="仿宋" w:asciiTheme="minorEastAsia" w:hAnsiTheme="minorEastAsia" w:eastAsiaTheme="minorEastAsia"/>
          <w:color w:val="000000" w:themeColor="text1"/>
          <w:sz w:val="24"/>
          <w:szCs w:val="24"/>
        </w:rPr>
        <w:t xml:space="preserve">项投标人必须按要求全部提供，否则投标文件无效。如上述资格证明文件遇年检、换证，则必须提供法定年检、换证单位出具的有效证明复印件。如上述资格证明文件第（</w:t>
      </w:r>
      <w:r>
        <w:rPr>
          <w:rFonts w:hint="eastAsia"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）三项遇有国家相关政策规定可不具备的，必须提供相关政策规定或相关单位出具的有效证明复印件。投标人法定代表人或法定代表人授权代表为外籍、港、澳、台地</w:t>
      </w:r>
      <w:r>
        <w:rPr>
          <w:rFonts w:hint="eastAsia" w:cs="仿宋" w:asciiTheme="minorEastAsia" w:hAnsiTheme="minorEastAsia" w:eastAsiaTheme="minorEastAsia"/>
          <w:color w:val="000000" w:themeColor="text1"/>
          <w:sz w:val="24"/>
          <w:szCs w:val="24"/>
        </w:rPr>
        <w:t xml:space="preserve">区人士</w:t>
      </w:r>
      <w:r>
        <w:rPr>
          <w:rFonts w:hint="eastAsia" w:cs="仿宋" w:asciiTheme="minorEastAsia" w:hAnsiTheme="minorEastAsia" w:eastAsiaTheme="minorEastAsia"/>
          <w:color w:val="000000" w:themeColor="text1"/>
          <w:sz w:val="24"/>
          <w:szCs w:val="24"/>
        </w:rPr>
        <w:t xml:space="preserve">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w:t>
      </w:r>
      <w:r>
        <w:rPr>
          <w:rFonts w:hint="eastAsia" w:cs="仿宋" w:asciiTheme="minorEastAsia" w:hAnsiTheme="minorEastAsia" w:eastAsiaTheme="minorEastAsia"/>
          <w:b/>
          <w:color w:val="000000" w:themeColor="text1"/>
          <w:sz w:val="24"/>
          <w:szCs w:val="24"/>
        </w:rPr>
        <w:t xml:space="preserve">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w:t>
      </w:r>
      <w:r>
        <w:rPr>
          <w:rFonts w:hint="eastAsia" w:cs="仿宋" w:asciiTheme="minorEastAsia" w:hAnsiTheme="minorEastAsia" w:eastAsiaTheme="minorEastAsia"/>
          <w:color w:val="000000" w:themeColor="text1"/>
          <w:sz w:val="24"/>
          <w:szCs w:val="24"/>
        </w:rPr>
        <w:t xml:space="preserve">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w:t>
      </w:r>
      <w:r>
        <w:rPr>
          <w:rFonts w:hint="eastAsia" w:cs="仿宋" w:asciiTheme="minorEastAsia" w:hAnsiTheme="minorEastAsia" w:eastAsiaTheme="minorEastAsia"/>
          <w:color w:val="000000" w:themeColor="text1"/>
          <w:sz w:val="24"/>
          <w:szCs w:val="24"/>
        </w:rPr>
        <w:t xml:space="preserve">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w:t>
      </w:r>
      <w:r>
        <w:rPr>
          <w:rFonts w:hint="eastAsia" w:cs="仿宋" w:asciiTheme="minorEastAsia" w:hAnsiTheme="minorEastAsia" w:eastAsiaTheme="minorEastAsia"/>
          <w:color w:val="000000" w:themeColor="text1"/>
          <w:sz w:val="24"/>
          <w:szCs w:val="24"/>
        </w:rPr>
        <w:t xml:space="preserve">如无特别说明，投标人报价一律以人民币为投标结算货币</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w:t>
      </w:r>
      <w:r>
        <w:rPr>
          <w:rFonts w:hint="eastAsia" w:cs="仿宋" w:asciiTheme="minorEastAsia" w:hAnsiTheme="minorEastAsia" w:eastAsiaTheme="minorEastAsia"/>
          <w:color w:val="000000" w:themeColor="text1"/>
          <w:sz w:val="24"/>
          <w:szCs w:val="24"/>
        </w:rPr>
        <w:t xml:space="preserve">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w:t>
      </w:r>
      <w:r>
        <w:rPr>
          <w:rFonts w:hint="eastAsia" w:cs="仿宋" w:asciiTheme="minorEastAsia" w:hAnsiTheme="minorEastAsia" w:eastAsiaTheme="minorEastAsia"/>
          <w:color w:val="000000" w:themeColor="text1"/>
          <w:sz w:val="24"/>
          <w:szCs w:val="24"/>
        </w:rPr>
        <w:t xml:space="preserve">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w:t>
      </w:r>
      <w:r>
        <w:rPr>
          <w:rFonts w:hint="eastAsia" w:cs="仿宋" w:asciiTheme="minorEastAsia" w:hAnsiTheme="minorEastAsia" w:eastAsiaTheme="minorEastAsia"/>
          <w:color w:val="000000" w:themeColor="text1"/>
          <w:sz w:val="24"/>
          <w:szCs w:val="24"/>
        </w:rPr>
        <w:t xml:space="preserve">投标人应当同时凭</w:t>
      </w:r>
      <w:r>
        <w:rPr>
          <w:rFonts w:hint="eastAsia" w:cs="仿宋" w:asciiTheme="minorEastAsia" w:hAnsiTheme="minorEastAsia" w:eastAsiaTheme="minorEastAsia"/>
          <w:color w:val="000000" w:themeColor="text1"/>
          <w:sz w:val="24"/>
          <w:szCs w:val="24"/>
        </w:rPr>
        <w:t xml:space="preserve">CA</w:t>
      </w:r>
      <w:r>
        <w:rPr>
          <w:rFonts w:hint="eastAsia" w:cs="仿宋" w:asciiTheme="minorEastAsia" w:hAnsiTheme="minorEastAsia" w:eastAsiaTheme="minorEastAsia"/>
          <w:color w:val="000000" w:themeColor="text1"/>
          <w:sz w:val="24"/>
          <w:szCs w:val="24"/>
        </w:rPr>
        <w:t xml:space="preserve">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w:t>
      </w:r>
      <w:r>
        <w:rPr>
          <w:rFonts w:hint="eastAsia" w:cs="仿宋" w:asciiTheme="minorEastAsia" w:hAnsiTheme="minorEastAsia" w:eastAsiaTheme="minorEastAsia"/>
          <w:color w:val="000000" w:themeColor="text1"/>
          <w:sz w:val="24"/>
          <w:szCs w:val="24"/>
        </w:rPr>
        <w:t xml:space="preserve">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w:t>
      </w:r>
      <w:r>
        <w:rPr>
          <w:rFonts w:hint="eastAsia" w:cs="仿宋" w:asciiTheme="minorEastAsia" w:hAnsiTheme="minorEastAsia" w:eastAsiaTheme="minorEastAsia"/>
          <w:b/>
          <w:color w:val="000000" w:themeColor="text1"/>
          <w:sz w:val="24"/>
          <w:szCs w:val="24"/>
        </w:rPr>
        <w:t xml:space="preserve">投标报价（编制）要求的说明</w:t>
      </w:r>
      <w:r/>
    </w:p>
    <w:p>
      <w:pPr>
        <w:pStyle w:val="1020"/>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w:t>
      </w:r>
      <w:r>
        <w:rPr>
          <w:rFonts w:hint="eastAsia" w:cs="仿宋" w:asciiTheme="minorEastAsia" w:hAnsiTheme="minorEastAsia" w:eastAsiaTheme="minorEastAsia"/>
          <w:color w:val="000000" w:themeColor="text1"/>
          <w:szCs w:val="24"/>
        </w:rPr>
        <w:t xml:space="preserve">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w:t>
      </w:r>
      <w:r>
        <w:rPr>
          <w:rFonts w:hint="eastAsia" w:cs="仿宋" w:asciiTheme="minorEastAsia" w:hAnsiTheme="minorEastAsia" w:eastAsiaTheme="minorEastAsia"/>
          <w:color w:val="000000" w:themeColor="text1"/>
          <w:szCs w:val="24"/>
        </w:rPr>
        <w:t xml:space="preserve">规</w:t>
      </w:r>
      <w:r>
        <w:rPr>
          <w:rFonts w:hint="eastAsia" w:cs="仿宋" w:asciiTheme="minorEastAsia" w:hAnsiTheme="minorEastAsia" w:eastAsiaTheme="minorEastAsia"/>
          <w:color w:val="000000" w:themeColor="text1"/>
          <w:szCs w:val="24"/>
        </w:rPr>
        <w:t xml:space="preserve">费、税金、有关文件规定的政策性调价等以及各种可能发生的风险费用以及招标文件约定的其他等各项费用。</w:t>
      </w:r>
      <w:r/>
    </w:p>
    <w:p>
      <w:pPr>
        <w:pStyle w:val="1020"/>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20"/>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w:t>
      </w:r>
      <w:r>
        <w:rPr>
          <w:rFonts w:hint="eastAsia" w:cs="仿宋" w:asciiTheme="minorEastAsia" w:hAnsiTheme="minorEastAsia" w:eastAsiaTheme="minorEastAsia"/>
          <w:color w:val="000000" w:themeColor="text1"/>
          <w:szCs w:val="24"/>
        </w:rPr>
        <w:t xml:space="preserve">投标人应对招标文件内所要采购的全部内容进行报价，只</w:t>
      </w:r>
      <w:r>
        <w:rPr>
          <w:rFonts w:hint="eastAsia" w:cs="仿宋" w:asciiTheme="minorEastAsia" w:hAnsiTheme="minorEastAsia" w:eastAsiaTheme="minorEastAsia"/>
          <w:color w:val="000000" w:themeColor="text1"/>
          <w:szCs w:val="24"/>
        </w:rPr>
        <w:t xml:space="preserve">投其中</w:t>
      </w:r>
      <w:r>
        <w:rPr>
          <w:rFonts w:hint="eastAsia" w:cs="仿宋" w:asciiTheme="minorEastAsia" w:hAnsiTheme="minorEastAsia" w:eastAsiaTheme="minorEastAsia"/>
          <w:color w:val="000000" w:themeColor="text1"/>
          <w:szCs w:val="24"/>
        </w:rPr>
        <w:t xml:space="preserve">部分内容者，其标书将被拒绝。</w:t>
      </w:r>
      <w:r/>
    </w:p>
    <w:p>
      <w:pPr>
        <w:pStyle w:val="1020"/>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w:t>
      </w:r>
      <w:r>
        <w:rPr>
          <w:rFonts w:hint="eastAsia" w:cs="仿宋" w:asciiTheme="minorEastAsia" w:hAnsiTheme="minorEastAsia" w:eastAsiaTheme="minorEastAsia"/>
          <w:color w:val="000000" w:themeColor="text1"/>
          <w:szCs w:val="24"/>
        </w:rPr>
        <w:t xml:space="preserve">一</w:t>
      </w:r>
      <w:r>
        <w:rPr>
          <w:rFonts w:hint="eastAsia" w:cs="仿宋" w:asciiTheme="minorEastAsia" w:hAnsiTheme="minorEastAsia" w:eastAsiaTheme="minorEastAsia"/>
          <w:color w:val="000000" w:themeColor="text1"/>
          <w:szCs w:val="24"/>
        </w:rPr>
        <w:t xml:space="preserve">项投标内容只允许一个报价，招标采购单位不接受任何有选择性的投标报价。</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w:t>
      </w:r>
      <w:r>
        <w:rPr>
          <w:rFonts w:hint="eastAsia" w:cs="仿宋" w:asciiTheme="minorEastAsia" w:hAnsiTheme="minorEastAsia" w:eastAsiaTheme="minorEastAsia"/>
          <w:color w:val="000000" w:themeColor="text1"/>
          <w:szCs w:val="24"/>
        </w:rPr>
        <w:t xml:space="preserve">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w:t>
      </w:r>
      <w:r>
        <w:rPr>
          <w:rFonts w:hint="eastAsia" w:cs="仿宋" w:asciiTheme="minorEastAsia" w:hAnsiTheme="minorEastAsia" w:eastAsiaTheme="minorEastAsia"/>
          <w:b/>
          <w:color w:val="000000" w:themeColor="text1"/>
          <w:sz w:val="24"/>
          <w:szCs w:val="24"/>
        </w:rPr>
        <w:t xml:space="preserve">投标保证金</w:t>
      </w:r>
      <w:r/>
    </w:p>
    <w:p>
      <w:pPr>
        <w:pStyle w:val="864"/>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w:t>
      </w:r>
      <w:r>
        <w:rPr>
          <w:rFonts w:hint="eastAsia" w:cs="仿宋" w:asciiTheme="minorEastAsia" w:hAnsiTheme="minorEastAsia" w:eastAsiaTheme="minorEastAsia"/>
          <w:b w:val="0"/>
          <w:bCs w:val="0"/>
          <w:color w:val="000000" w:themeColor="text1"/>
          <w:sz w:val="24"/>
          <w:szCs w:val="24"/>
        </w:rPr>
        <w:t xml:space="preserve">苏财购〔</w:t>
      </w:r>
      <w:r>
        <w:rPr>
          <w:rFonts w:hint="eastAsia" w:cs="仿宋" w:asciiTheme="minorEastAsia" w:hAnsiTheme="minorEastAsia" w:eastAsiaTheme="minorEastAsia"/>
          <w:b w:val="0"/>
          <w:bCs w:val="0"/>
          <w:color w:val="000000" w:themeColor="text1"/>
          <w:sz w:val="24"/>
          <w:szCs w:val="24"/>
        </w:rPr>
        <w:t xml:space="preserve">2020</w:t>
      </w:r>
      <w:r>
        <w:rPr>
          <w:rFonts w:hint="eastAsia" w:cs="仿宋" w:asciiTheme="minorEastAsia" w:hAnsiTheme="minorEastAsia" w:eastAsiaTheme="minorEastAsia"/>
          <w:b w:val="0"/>
          <w:bCs w:val="0"/>
          <w:color w:val="000000" w:themeColor="text1"/>
          <w:sz w:val="24"/>
          <w:szCs w:val="24"/>
        </w:rPr>
        <w:t xml:space="preserve">〕</w:t>
      </w:r>
      <w:r>
        <w:rPr>
          <w:rFonts w:hint="eastAsia" w:cs="仿宋" w:asciiTheme="minorEastAsia" w:hAnsiTheme="minorEastAsia" w:eastAsiaTheme="minorEastAsia"/>
          <w:b w:val="0"/>
          <w:bCs w:val="0"/>
          <w:color w:val="000000" w:themeColor="text1"/>
          <w:sz w:val="24"/>
          <w:szCs w:val="24"/>
        </w:rPr>
        <w:t xml:space="preserve">52</w:t>
      </w:r>
      <w:r>
        <w:rPr>
          <w:rFonts w:hint="eastAsia" w:cs="仿宋" w:asciiTheme="minorEastAsia" w:hAnsiTheme="minorEastAsia" w:eastAsiaTheme="minorEastAsia"/>
          <w:b w:val="0"/>
          <w:bCs w:val="0"/>
          <w:color w:val="000000" w:themeColor="text1"/>
          <w:sz w:val="24"/>
          <w:szCs w:val="24"/>
        </w:rPr>
        <w:t xml:space="preserve">号文件，本项目不收取投标保证金。</w:t>
      </w:r>
      <w:r>
        <w:rPr>
          <w:rFonts w:hint="eastAsia" w:cs="仿宋" w:asciiTheme="minorEastAsia" w:hAnsiTheme="minorEastAsia" w:eastAsiaTheme="minorEastAsia"/>
          <w:b w:val="0"/>
          <w:bCs w:val="0"/>
          <w:color w:val="000000" w:themeColor="text1"/>
          <w:sz w:val="24"/>
          <w:szCs w:val="24"/>
        </w:rPr>
        <w:t xml:space="preserve">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w:t>
      </w:r>
      <w:r>
        <w:rPr>
          <w:rFonts w:hint="eastAsia" w:cs="仿宋" w:asciiTheme="minorEastAsia" w:hAnsiTheme="minorEastAsia" w:eastAsiaTheme="minorEastAsia"/>
          <w:b/>
          <w:color w:val="000000" w:themeColor="text1"/>
          <w:sz w:val="24"/>
          <w:szCs w:val="24"/>
        </w:rPr>
        <w:t xml:space="preserve">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w:t>
      </w:r>
      <w:r>
        <w:rPr>
          <w:rFonts w:hint="eastAsia" w:cs="仿宋" w:asciiTheme="minorEastAsia" w:hAnsiTheme="minorEastAsia" w:eastAsiaTheme="minorEastAsia"/>
          <w:color w:val="000000" w:themeColor="text1"/>
          <w:sz w:val="24"/>
          <w:szCs w:val="24"/>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w:t>
      </w:r>
      <w:r>
        <w:rPr>
          <w:rFonts w:hint="eastAsia" w:cs="仿宋" w:asciiTheme="minorEastAsia" w:hAnsiTheme="minorEastAsia" w:eastAsiaTheme="minorEastAsia"/>
          <w:color w:val="000000" w:themeColor="text1"/>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w:t>
      </w:r>
      <w:r>
        <w:rPr>
          <w:rFonts w:hint="eastAsia" w:cs="仿宋" w:asciiTheme="minorEastAsia" w:hAnsiTheme="minorEastAsia" w:eastAsiaTheme="minorEastAsia"/>
          <w:b/>
          <w:color w:val="000000" w:themeColor="text1"/>
          <w:sz w:val="24"/>
          <w:szCs w:val="24"/>
        </w:rPr>
        <w:t xml:space="preserve">投标文件的拒收</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w:t>
      </w:r>
      <w:r>
        <w:rPr>
          <w:rFonts w:hint="eastAsia" w:cs="仿宋" w:asciiTheme="minorEastAsia" w:hAnsiTheme="minorEastAsia" w:eastAsiaTheme="minorEastAsia"/>
          <w:b/>
          <w:color w:val="000000" w:themeColor="text1"/>
          <w:sz w:val="24"/>
          <w:szCs w:val="24"/>
        </w:rPr>
        <w:t xml:space="preserve">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w:t>
      </w:r>
      <w:r>
        <w:rPr>
          <w:rFonts w:hint="eastAsia" w:cs="仿宋" w:asciiTheme="minorEastAsia" w:hAnsiTheme="minorEastAsia" w:eastAsiaTheme="minorEastAsia"/>
          <w:color w:val="000000" w:themeColor="text1"/>
          <w:sz w:val="24"/>
          <w:szCs w:val="24"/>
        </w:rPr>
        <w:t xml:space="preserve">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）供应商操作手册及政府采购客户端》规定，在投标截止时间</w:t>
      </w:r>
      <w:r>
        <w:rPr>
          <w:rFonts w:hint="eastAsia" w:cs="仿宋" w:asciiTheme="minorEastAsia" w:hAnsiTheme="minorEastAsia" w:eastAsiaTheme="minorEastAsia"/>
          <w:color w:val="000000" w:themeColor="text1"/>
          <w:sz w:val="24"/>
          <w:szCs w:val="24"/>
        </w:rPr>
        <w:t xml:space="preserve">前制作</w:t>
      </w:r>
      <w:r>
        <w:rPr>
          <w:rFonts w:hint="eastAsia" w:cs="仿宋" w:asciiTheme="minorEastAsia" w:hAnsiTheme="minorEastAsia" w:eastAsiaTheme="minorEastAsia"/>
          <w:color w:val="000000" w:themeColor="text1"/>
          <w:sz w:val="24"/>
          <w:szCs w:val="24"/>
        </w:rPr>
        <w:t xml:space="preserve">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w:t>
      </w:r>
      <w:r>
        <w:rPr>
          <w:rFonts w:hint="eastAsia" w:cs="仿宋" w:asciiTheme="minorEastAsia" w:hAnsiTheme="minorEastAsia" w:eastAsiaTheme="minorEastAsia"/>
          <w:b/>
          <w:color w:val="000000" w:themeColor="text1"/>
          <w:sz w:val="24"/>
          <w:szCs w:val="24"/>
        </w:rPr>
        <w:t xml:space="preserve">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w:t>
      </w:r>
      <w:r>
        <w:rPr>
          <w:rFonts w:hint="eastAsia" w:cs="仿宋" w:asciiTheme="minorEastAsia" w:hAnsiTheme="minorEastAsia" w:eastAsiaTheme="minorEastAsia"/>
          <w:color w:val="000000" w:themeColor="text1"/>
          <w:sz w:val="24"/>
          <w:szCs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w:t>
      </w:r>
      <w:r>
        <w:rPr>
          <w:rFonts w:hint="eastAsia" w:cs="仿宋" w:asciiTheme="minorEastAsia" w:hAnsiTheme="minorEastAsia" w:eastAsiaTheme="minorEastAsia"/>
          <w:color w:val="000000" w:themeColor="text1"/>
          <w:sz w:val="24"/>
          <w:szCs w:val="24"/>
        </w:rPr>
        <w:t xml:space="preserve">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w:t>
      </w:r>
      <w:r>
        <w:rPr>
          <w:rFonts w:hint="eastAsia" w:cs="仿宋" w:asciiTheme="minorEastAsia" w:hAnsiTheme="minorEastAsia" w:eastAsiaTheme="minorEastAsia"/>
          <w:b/>
          <w:color w:val="000000" w:themeColor="text1"/>
          <w:sz w:val="24"/>
          <w:szCs w:val="24"/>
        </w:rPr>
        <w:t xml:space="preserve">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w:t>
      </w:r>
      <w:r>
        <w:rPr>
          <w:rFonts w:hint="eastAsia" w:cs="仿宋" w:asciiTheme="minorEastAsia" w:hAnsiTheme="minorEastAsia" w:eastAsiaTheme="minorEastAsia"/>
          <w:color w:val="000000" w:themeColor="text1"/>
          <w:sz w:val="24"/>
          <w:szCs w:val="24"/>
        </w:rPr>
        <w:t xml:space="preserve">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w:t>
      </w:r>
      <w:r>
        <w:rPr>
          <w:rFonts w:hint="eastAsia" w:cs="仿宋" w:asciiTheme="minorEastAsia" w:hAnsiTheme="minorEastAsia" w:eastAsiaTheme="minorEastAsia"/>
          <w:color w:val="000000" w:themeColor="text1"/>
          <w:sz w:val="24"/>
          <w:szCs w:val="24"/>
        </w:rPr>
        <w:t xml:space="preserve">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w:t>
      </w:r>
      <w:r>
        <w:rPr>
          <w:rFonts w:hint="eastAsia" w:cs="仿宋" w:asciiTheme="minorEastAsia" w:hAnsiTheme="minorEastAsia" w:eastAsiaTheme="minorEastAsia"/>
          <w:color w:val="000000" w:themeColor="text1"/>
          <w:sz w:val="24"/>
          <w:szCs w:val="24"/>
        </w:rPr>
        <w:t xml:space="preserve">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w:t>
      </w:r>
      <w:r>
        <w:rPr>
          <w:rFonts w:hint="eastAsia" w:cs="仿宋" w:asciiTheme="minorEastAsia" w:hAnsiTheme="minorEastAsia" w:eastAsiaTheme="minorEastAsia"/>
          <w:b/>
          <w:color w:val="000000" w:themeColor="text1"/>
          <w:sz w:val="24"/>
          <w:szCs w:val="24"/>
        </w:rPr>
        <w:t xml:space="preserve">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w:t>
      </w:r>
      <w:r>
        <w:rPr>
          <w:rFonts w:hint="eastAsia" w:cs="仿宋" w:asciiTheme="minorEastAsia" w:hAnsiTheme="minorEastAsia" w:eastAsiaTheme="minorEastAsia"/>
          <w:color w:val="000000" w:themeColor="text1"/>
          <w:sz w:val="24"/>
          <w:szCs w:val="24"/>
        </w:rPr>
        <w:t xml:space="preserve">采购人将在招标公告中规定的时间和地点组织公开开标。投标人应当按照《江苏省政府采购管理交易系统（苏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w:t>
      </w:r>
      <w:r>
        <w:rPr>
          <w:rFonts w:hint="eastAsia" w:cs="仿宋" w:asciiTheme="minorEastAsia" w:hAnsiTheme="minorEastAsia" w:eastAsiaTheme="minorEastAsia"/>
          <w:color w:val="000000" w:themeColor="text1"/>
          <w:sz w:val="24"/>
          <w:szCs w:val="24"/>
        </w:rPr>
        <w:t xml:space="preserve">开标仪式由采购代理机构组织。</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w:t>
      </w:r>
      <w:r>
        <w:rPr>
          <w:rFonts w:hint="eastAsia" w:cs="仿宋" w:asciiTheme="minorEastAsia" w:hAnsiTheme="minorEastAsia" w:eastAsiaTheme="minorEastAsia"/>
          <w:color w:val="000000" w:themeColor="text1"/>
          <w:sz w:val="24"/>
          <w:szCs w:val="24"/>
        </w:rPr>
        <w:t xml:space="preserve">投标人在开标过程中涉及到的投标文件解密、开标结果确认等工作，应按照《江苏省政府采购管理交易系统（苏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）供应商操作手册及政府采购客户端》规定执行。投标人在苏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w:t>
      </w:r>
      <w:r>
        <w:rPr>
          <w:rFonts w:hint="eastAsia" w:cs="仿宋" w:asciiTheme="minorEastAsia" w:hAnsiTheme="minorEastAsia" w:eastAsiaTheme="minorEastAsia"/>
          <w:color w:val="000000" w:themeColor="text1"/>
          <w:sz w:val="24"/>
          <w:szCs w:val="24"/>
        </w:rPr>
        <w:t xml:space="preserve">投标人如果对开标过程和开标记录有疑义，应当根据《江苏省政府采购管理交易系统（苏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）供应商操作手册及政府采购客户端》规定提出，如</w:t>
      </w:r>
      <w:r>
        <w:rPr>
          <w:rFonts w:hint="eastAsia"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中《开标一览表》宣布后</w:t>
      </w:r>
      <w:r>
        <w:rPr>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分钟内未提出的，</w:t>
      </w:r>
      <w:r>
        <w:rPr>
          <w:rFonts w:hint="eastAsia" w:cs="仿宋" w:asciiTheme="minorEastAsia" w:hAnsiTheme="minorEastAsia" w:eastAsiaTheme="minorEastAsia"/>
          <w:color w:val="000000" w:themeColor="text1"/>
          <w:sz w:val="24"/>
          <w:szCs w:val="24"/>
        </w:rPr>
        <w:t xml:space="preserve">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w:t>
      </w:r>
      <w:r>
        <w:rPr>
          <w:rFonts w:hint="eastAsia" w:cs="仿宋" w:asciiTheme="minorEastAsia" w:hAnsiTheme="minorEastAsia" w:eastAsiaTheme="minorEastAsia"/>
          <w:color w:val="000000" w:themeColor="text1"/>
          <w:sz w:val="24"/>
          <w:szCs w:val="24"/>
        </w:rPr>
        <w:t xml:space="preserve">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w:t>
      </w:r>
      <w:r>
        <w:rPr>
          <w:rFonts w:hint="eastAsia" w:cs="仿宋" w:asciiTheme="minorEastAsia" w:hAnsiTheme="minorEastAsia" w:eastAsiaTheme="minorEastAsia"/>
          <w:color w:val="000000" w:themeColor="text1"/>
          <w:sz w:val="24"/>
          <w:szCs w:val="24"/>
        </w:rPr>
        <w:t xml:space="preserve">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w:t>
      </w:r>
      <w:r>
        <w:rPr>
          <w:rFonts w:hint="eastAsia" w:cs="仿宋" w:asciiTheme="minorEastAsia" w:hAnsiTheme="minorEastAsia" w:eastAsiaTheme="minorEastAsia"/>
          <w:b/>
          <w:color w:val="000000" w:themeColor="text1"/>
          <w:sz w:val="24"/>
          <w:szCs w:val="24"/>
        </w:rPr>
        <w:t xml:space="preserve">评标委员会</w:t>
      </w:r>
      <w:r>
        <w:rPr>
          <w:rFonts w:hint="eastAsia" w:cs="仿宋" w:asciiTheme="minorEastAsia" w:hAnsiTheme="minorEastAsia" w:eastAsiaTheme="minorEastAsia"/>
          <w:b/>
          <w:color w:val="000000" w:themeColor="text1"/>
          <w:sz w:val="24"/>
          <w:szCs w:val="24"/>
        </w:rPr>
        <w:tab/>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w:t>
      </w:r>
      <w:r>
        <w:rPr>
          <w:rFonts w:hint="eastAsia" w:cs="仿宋" w:asciiTheme="minorEastAsia" w:hAnsiTheme="minorEastAsia" w:eastAsiaTheme="minorEastAsia"/>
          <w:color w:val="000000" w:themeColor="text1"/>
          <w:szCs w:val="24"/>
        </w:rPr>
        <w:t xml:space="preserve">评标委员会由招标采购单位依法组建，负责本项目的评标事务。</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w:t>
      </w:r>
      <w:r>
        <w:rPr>
          <w:rFonts w:hint="eastAsia" w:cs="仿宋" w:asciiTheme="minorEastAsia" w:hAnsiTheme="minorEastAsia" w:eastAsiaTheme="minorEastAsia"/>
          <w:color w:val="000000" w:themeColor="text1"/>
          <w:szCs w:val="24"/>
        </w:rPr>
        <w:t xml:space="preserve">评标委员会独立履行下列职责：</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w:t>
      </w:r>
      <w:r>
        <w:rPr>
          <w:rFonts w:hint="eastAsia" w:cs="仿宋" w:asciiTheme="minorEastAsia" w:hAnsiTheme="minorEastAsia" w:eastAsiaTheme="minorEastAsia"/>
          <w:color w:val="000000" w:themeColor="text1"/>
          <w:szCs w:val="24"/>
        </w:rPr>
        <w:t xml:space="preserve">审查投标文件是否符合招标文件的要求，并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评价；</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w:t>
      </w:r>
      <w:r>
        <w:rPr>
          <w:rFonts w:hint="eastAsia" w:cs="仿宋" w:asciiTheme="minorEastAsia" w:hAnsiTheme="minorEastAsia" w:eastAsiaTheme="minorEastAsia"/>
          <w:color w:val="000000" w:themeColor="text1"/>
          <w:szCs w:val="24"/>
        </w:rPr>
        <w:t xml:space="preserve">可以要求投标供应商对投标文件有关事项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解释或澄清；</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w:t>
      </w:r>
      <w:r>
        <w:rPr>
          <w:rFonts w:hint="eastAsia" w:cs="仿宋" w:asciiTheme="minorEastAsia" w:hAnsiTheme="minorEastAsia" w:eastAsiaTheme="minorEastAsia"/>
          <w:color w:val="000000" w:themeColor="text1"/>
          <w:szCs w:val="24"/>
        </w:rPr>
        <w:t xml:space="preserve">推荐中标候选供应商名单，或者受采购人委托按照事先确定的办法直接确定中标供应商；</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w:t>
      </w:r>
      <w:r>
        <w:rPr>
          <w:rFonts w:hint="eastAsia" w:cs="仿宋" w:asciiTheme="minorEastAsia" w:hAnsiTheme="minorEastAsia" w:eastAsiaTheme="minorEastAsia"/>
          <w:color w:val="000000" w:themeColor="text1"/>
          <w:szCs w:val="24"/>
        </w:rPr>
        <w:t xml:space="preserve">向招标采购单位或者有关部门报告非法干预评标工作的行为。</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w:t>
      </w:r>
      <w:r>
        <w:rPr>
          <w:rFonts w:hint="eastAsia" w:cs="仿宋" w:asciiTheme="minorEastAsia" w:hAnsiTheme="minorEastAsia" w:eastAsiaTheme="minorEastAsia"/>
          <w:color w:val="000000" w:themeColor="text1"/>
          <w:szCs w:val="24"/>
        </w:rPr>
        <w:t xml:space="preserve">评标委员会成员应当履行下列义务：</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w:t>
      </w:r>
      <w:r>
        <w:rPr>
          <w:rFonts w:hint="eastAsia" w:cs="仿宋" w:asciiTheme="minorEastAsia" w:hAnsiTheme="minorEastAsia" w:eastAsiaTheme="minorEastAsia"/>
          <w:color w:val="000000" w:themeColor="text1"/>
          <w:szCs w:val="24"/>
        </w:rPr>
        <w:t xml:space="preserve">遵纪守法，客观、公正、廉洁地履行职责；</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w:t>
      </w:r>
      <w:r>
        <w:rPr>
          <w:rFonts w:hint="eastAsia" w:cs="仿宋" w:asciiTheme="minorEastAsia" w:hAnsiTheme="minorEastAsia" w:eastAsiaTheme="minorEastAsia"/>
          <w:color w:val="000000" w:themeColor="text1"/>
          <w:szCs w:val="24"/>
        </w:rPr>
        <w:t xml:space="preserve">按照招标文件规定的评标办法和评标标准进行评标，对评审意见承担个人责任；</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w:t>
      </w:r>
      <w:r>
        <w:rPr>
          <w:rFonts w:hint="eastAsia" w:cs="仿宋" w:asciiTheme="minorEastAsia" w:hAnsiTheme="minorEastAsia" w:eastAsiaTheme="minorEastAsia"/>
          <w:color w:val="000000" w:themeColor="text1"/>
          <w:szCs w:val="24"/>
        </w:rPr>
        <w:t xml:space="preserve">对评标过程和结果，以及投标人的商业秘密保密；</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w:t>
      </w:r>
      <w:r>
        <w:rPr>
          <w:rFonts w:hint="eastAsia" w:cs="仿宋" w:asciiTheme="minorEastAsia" w:hAnsiTheme="minorEastAsia" w:eastAsiaTheme="minorEastAsia"/>
          <w:color w:val="000000" w:themeColor="text1"/>
          <w:szCs w:val="24"/>
        </w:rPr>
        <w:t xml:space="preserve">参与评标报告的起草；</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w:t>
      </w:r>
      <w:r>
        <w:rPr>
          <w:rFonts w:hint="eastAsia" w:cs="仿宋" w:asciiTheme="minorEastAsia" w:hAnsiTheme="minorEastAsia" w:eastAsiaTheme="minorEastAsia"/>
          <w:color w:val="000000" w:themeColor="text1"/>
          <w:szCs w:val="24"/>
        </w:rPr>
        <w:t xml:space="preserve">配合相关部门的投诉处理工作；</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w:t>
      </w:r>
      <w:r>
        <w:rPr>
          <w:rFonts w:hint="eastAsia" w:cs="仿宋" w:asciiTheme="minorEastAsia" w:hAnsiTheme="minorEastAsia" w:eastAsiaTheme="minorEastAsia"/>
          <w:color w:val="000000" w:themeColor="text1"/>
          <w:szCs w:val="24"/>
        </w:rPr>
        <w:t xml:space="preserve">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w:t>
      </w:r>
      <w:r>
        <w:rPr>
          <w:rFonts w:hint="eastAsia" w:cs="仿宋" w:asciiTheme="minorEastAsia" w:hAnsiTheme="minorEastAsia" w:eastAsiaTheme="minorEastAsia"/>
          <w:b/>
          <w:color w:val="000000" w:themeColor="text1"/>
          <w:sz w:val="24"/>
          <w:szCs w:val="24"/>
        </w:rPr>
        <w:t xml:space="preserve">评标内容的保密</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w:t>
      </w:r>
      <w:r>
        <w:rPr>
          <w:rFonts w:hint="eastAsia" w:cs="仿宋" w:asciiTheme="minorEastAsia" w:hAnsiTheme="minorEastAsia" w:eastAsiaTheme="minorEastAsia"/>
          <w:color w:val="000000" w:themeColor="text1"/>
          <w:szCs w:val="24"/>
        </w:rPr>
        <w:t xml:space="preserve">公开开标后，直到宣布授予中标人合同为止，凡属于审查、澄清、评价和比较投标的所有资料，有关授予合同的信息都不应向投标人或与评标无关的其他人泄露。</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w:t>
      </w:r>
      <w:r>
        <w:rPr>
          <w:rFonts w:hint="eastAsia" w:cs="仿宋" w:asciiTheme="minorEastAsia" w:hAnsiTheme="minorEastAsia" w:eastAsiaTheme="minorEastAsia"/>
          <w:color w:val="000000" w:themeColor="text1"/>
          <w:szCs w:val="24"/>
        </w:rPr>
        <w:t xml:space="preserve">在投标文件的审查、澄清、评价和比较以及授予合同的过程中，投标人对招标采购单位和评标委员会成员施加影响的任何行为，都将取消其投标资</w:t>
      </w:r>
      <w:r>
        <w:rPr>
          <w:rFonts w:hint="eastAsia" w:cs="仿宋" w:asciiTheme="minorEastAsia" w:hAnsiTheme="minorEastAsia" w:eastAsiaTheme="minorEastAsia"/>
          <w:color w:val="000000" w:themeColor="text1"/>
          <w:szCs w:val="24"/>
        </w:rPr>
        <w:t xml:space="preserve">格。</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w:t>
      </w:r>
      <w:r>
        <w:rPr>
          <w:rFonts w:hint="eastAsia" w:cs="仿宋" w:asciiTheme="minorEastAsia" w:hAnsiTheme="minorEastAsia" w:eastAsiaTheme="minorEastAsia"/>
          <w:color w:val="000000" w:themeColor="text1"/>
          <w:szCs w:val="24"/>
        </w:rPr>
        <w:t xml:space="preserve">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w:t>
      </w:r>
      <w:r>
        <w:rPr>
          <w:rFonts w:hint="eastAsia" w:cs="仿宋" w:asciiTheme="minorEastAsia" w:hAnsiTheme="minorEastAsia" w:eastAsiaTheme="minorEastAsia"/>
          <w:b/>
          <w:color w:val="000000" w:themeColor="text1"/>
          <w:sz w:val="24"/>
          <w:szCs w:val="24"/>
        </w:rPr>
        <w:t xml:space="preserve">对投标文件初审</w:t>
      </w:r>
      <w:r/>
    </w:p>
    <w:p>
      <w:pPr>
        <w:pStyle w:val="1020"/>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w:t>
      </w:r>
      <w:r>
        <w:rPr>
          <w:rFonts w:hint="eastAsia" w:cs="仿宋" w:asciiTheme="minorEastAsia" w:hAnsiTheme="minorEastAsia" w:eastAsiaTheme="minorEastAsia"/>
          <w:color w:val="000000" w:themeColor="text1"/>
          <w:szCs w:val="24"/>
        </w:rPr>
        <w:t xml:space="preserve">投标文件初审分为资格性检查和符合性检查。</w:t>
      </w:r>
      <w:r/>
    </w:p>
    <w:p>
      <w:pPr>
        <w:pStyle w:val="1020"/>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w:t>
      </w:r>
      <w:r>
        <w:rPr>
          <w:rFonts w:hint="eastAsia" w:cs="仿宋" w:asciiTheme="minorEastAsia" w:hAnsiTheme="minorEastAsia" w:eastAsiaTheme="minorEastAsia"/>
          <w:color w:val="000000" w:themeColor="text1"/>
          <w:szCs w:val="24"/>
        </w:rPr>
        <w:t xml:space="preserve">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w:t>
      </w:r>
      <w:r>
        <w:rPr>
          <w:rFonts w:hint="eastAsia" w:cs="仿宋" w:asciiTheme="minorEastAsia" w:hAnsiTheme="minorEastAsia" w:eastAsiaTheme="minorEastAsia"/>
          <w:color w:val="000000" w:themeColor="text1"/>
          <w:sz w:val="24"/>
          <w:szCs w:val="24"/>
        </w:rPr>
        <w:t xml:space="preserve">符合性检查。依据招标文件的规定，从投标文件的有效性、完整性和对招标文件的响应程度进行审查，以确定是否对招标文件的实质性要求</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w:t>
      </w:r>
      <w:r>
        <w:rPr>
          <w:rFonts w:hint="eastAsia" w:cs="仿宋" w:asciiTheme="minorEastAsia" w:hAnsiTheme="minorEastAsia" w:eastAsiaTheme="minorEastAsia"/>
          <w:color w:val="000000" w:themeColor="text1"/>
          <w:sz w:val="24"/>
          <w:szCs w:val="24"/>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）被“信用中国”网站（</w:t>
      </w:r>
      <w:r>
        <w:rPr>
          <w:rFonts w:hint="eastAsia" w:cs="仿宋" w:asciiTheme="minorEastAsia" w:hAnsiTheme="minorEastAsia" w:eastAsiaTheme="minorEastAsia"/>
          <w:color w:val="000000" w:themeColor="text1"/>
          <w:sz w:val="24"/>
          <w:szCs w:val="24"/>
        </w:rPr>
        <w:t xml:space="preserve">www.creditchina.gov.cn</w:t>
      </w:r>
      <w:r>
        <w:rPr>
          <w:rFonts w:hint="eastAsia" w:cs="仿宋" w:asciiTheme="minorEastAsia" w:hAnsiTheme="minorEastAsia" w:eastAsiaTheme="minorEastAsia"/>
          <w:color w:val="000000" w:themeColor="text1"/>
          <w:sz w:val="24"/>
          <w:szCs w:val="24"/>
        </w:rPr>
        <w:t xml:space="preserve">）列入失信执行人、重大税收违法案件当事人名单、中国政府采购网</w:t>
      </w:r>
      <w:r>
        <w:rPr>
          <w:rFonts w:hint="eastAsia" w:cs="仿宋" w:asciiTheme="minorEastAsia" w:hAnsiTheme="minorEastAsia" w:eastAsiaTheme="minorEastAsia"/>
          <w:color w:val="000000" w:themeColor="text1"/>
          <w:sz w:val="24"/>
          <w:szCs w:val="24"/>
        </w:rPr>
        <w:t xml:space="preserve">(www.ccgp.gov.cn)</w:t>
      </w:r>
      <w:r>
        <w:rPr>
          <w:rFonts w:hint="eastAsia" w:cs="仿宋" w:asciiTheme="minorEastAsia" w:hAnsiTheme="minorEastAsia" w:eastAsiaTheme="minorEastAsia"/>
          <w:color w:val="000000" w:themeColor="text1"/>
          <w:sz w:val="24"/>
          <w:szCs w:val="24"/>
        </w:rPr>
        <w:t xml:space="preserve">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rPr>
          <w:rFonts w:hint="eastAsia" w:cs="仿宋" w:asciiTheme="minorEastAsia" w:hAnsiTheme="minorEastAsia" w:eastAsiaTheme="minorEastAsia"/>
          <w:color w:val="000000" w:themeColor="text1"/>
          <w:sz w:val="24"/>
          <w:szCs w:val="24"/>
        </w:rPr>
        <w:t xml:space="preserve">）投标文件未按招标文件规定的内容和要求填写的；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rPr>
          <w:rFonts w:hint="eastAsia" w:cs="仿宋" w:asciiTheme="minorEastAsia" w:hAnsiTheme="minorEastAsia" w:eastAsiaTheme="minorEastAsia"/>
          <w:color w:val="000000" w:themeColor="text1"/>
          <w:sz w:val="24"/>
          <w:szCs w:val="24"/>
        </w:rPr>
        <w:t xml:space="preserve">）投标文件中有招标文件未允许提供的选择性内容；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rPr>
          <w:rFonts w:hint="eastAsia" w:cs="仿宋" w:asciiTheme="minorEastAsia" w:hAnsiTheme="minorEastAsia" w:eastAsiaTheme="minorEastAsia"/>
          <w:color w:val="000000" w:themeColor="text1"/>
          <w:sz w:val="24"/>
          <w:szCs w:val="24"/>
        </w:rPr>
        <w:t xml:space="preserve">）不同投标人的投标文件载明的项目管理成员为同一人的；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rPr>
          <w:rFonts w:hint="eastAsia" w:cs="仿宋" w:asciiTheme="minorEastAsia" w:hAnsiTheme="minorEastAsia" w:eastAsiaTheme="minorEastAsia"/>
          <w:color w:val="000000" w:themeColor="text1"/>
          <w:sz w:val="24"/>
          <w:szCs w:val="24"/>
        </w:rPr>
        <w:t xml:space="preserve">）不同投标人的投标文件异常一致或者投标报价呈规律性差异的；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rPr>
          <w:rFonts w:hint="eastAsia" w:cs="仿宋" w:asciiTheme="minorEastAsia" w:hAnsiTheme="minorEastAsia" w:eastAsiaTheme="minorEastAsia"/>
          <w:color w:val="000000" w:themeColor="text1"/>
          <w:sz w:val="24"/>
          <w:szCs w:val="24"/>
        </w:rPr>
        <w:t xml:space="preserve">）不同投标人的单位负责人为同一人或者存在直接控股、管理关系的；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rPr>
          <w:rFonts w:hint="eastAsia" w:cs="仿宋" w:asciiTheme="minorEastAsia" w:hAnsiTheme="minorEastAsia" w:eastAsiaTheme="minorEastAsia"/>
          <w:color w:val="000000" w:themeColor="text1"/>
          <w:sz w:val="24"/>
          <w:szCs w:val="24"/>
        </w:rPr>
        <w:t xml:space="preserve">）项目（标段）投标总价或单价超过本项目（标段）预算或最高限价的；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rPr>
          <w:rFonts w:hint="eastAsia" w:cs="仿宋" w:asciiTheme="minorEastAsia" w:hAnsiTheme="minorEastAsia" w:eastAsiaTheme="minorEastAsia"/>
          <w:color w:val="000000" w:themeColor="text1"/>
          <w:sz w:val="24"/>
          <w:szCs w:val="24"/>
        </w:rPr>
        <w:t xml:space="preserve">）提供虚假材料的（包括工商营业执照、财务报表、资格证明文件等）；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rPr>
          <w:rFonts w:hint="eastAsia" w:cs="仿宋" w:asciiTheme="minorEastAsia" w:hAnsiTheme="minorEastAsia" w:eastAsiaTheme="minorEastAsia"/>
          <w:color w:val="000000" w:themeColor="text1"/>
          <w:sz w:val="24"/>
          <w:szCs w:val="24"/>
        </w:rPr>
        <w:t xml:space="preserve">）投标文件含有采购人不能接受的附加条件的；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rPr>
          <w:rFonts w:hint="eastAsia" w:cs="仿宋" w:asciiTheme="minorEastAsia" w:hAnsiTheme="minorEastAsia" w:eastAsiaTheme="minorEastAsia"/>
          <w:color w:val="000000" w:themeColor="text1"/>
          <w:sz w:val="24"/>
          <w:szCs w:val="24"/>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rPr>
          <w:rFonts w:hint="eastAsia" w:cs="仿宋" w:asciiTheme="minorEastAsia" w:hAnsiTheme="minorEastAsia" w:eastAsiaTheme="minorEastAsia"/>
          <w:color w:val="000000" w:themeColor="text1"/>
          <w:sz w:val="24"/>
          <w:szCs w:val="24"/>
        </w:rPr>
        <w:t xml:space="preserve">）除单一来源采购项目外，为采购项目提供整体设计、规范编制或者项目管理、监理、检测等服务的；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rPr>
          <w:rFonts w:hint="eastAsia" w:cs="仿宋" w:asciiTheme="minorEastAsia" w:hAnsiTheme="minorEastAsia" w:eastAsiaTheme="minorEastAsia"/>
          <w:color w:val="000000" w:themeColor="text1"/>
          <w:sz w:val="24"/>
          <w:szCs w:val="24"/>
        </w:rPr>
        <w:t xml:space="preserve">）投标文件内容不全或不符合招标文件中规定的其它实质性要求的；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rPr>
          <w:rFonts w:hint="eastAsia" w:cs="仿宋" w:asciiTheme="minorEastAsia" w:hAnsiTheme="minorEastAsia" w:eastAsiaTheme="minorEastAsia"/>
          <w:color w:val="000000" w:themeColor="text1"/>
          <w:sz w:val="24"/>
          <w:szCs w:val="24"/>
        </w:rPr>
        <w:t xml:space="preserve">）改变招标文件清单给出的名称、实施范围、工作内容、计量单位、工程量、养护标准等。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w:t>
      </w:r>
      <w:r>
        <w:rPr>
          <w:rFonts w:hint="eastAsia" w:cs="仿宋" w:asciiTheme="minorEastAsia" w:hAnsiTheme="minorEastAsia" w:eastAsiaTheme="minorEastAsia"/>
          <w:color w:val="000000" w:themeColor="text1"/>
          <w:sz w:val="24"/>
          <w:szCs w:val="24"/>
        </w:rPr>
        <w:t xml:space="preserve">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w:t>
      </w:r>
      <w:r>
        <w:rPr>
          <w:rFonts w:hint="eastAsia" w:cs="仿宋" w:asciiTheme="minorEastAsia" w:hAnsiTheme="minorEastAsia" w:eastAsiaTheme="minorEastAsia"/>
          <w:color w:val="000000" w:themeColor="text1"/>
          <w:sz w:val="24"/>
          <w:szCs w:val="24"/>
        </w:rPr>
        <w:t xml:space="preserve">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w:t>
      </w:r>
      <w:r>
        <w:rPr>
          <w:rFonts w:hint="eastAsia" w:cs="仿宋" w:asciiTheme="minorEastAsia" w:hAnsiTheme="minorEastAsia" w:eastAsiaTheme="minorEastAsia"/>
          <w:color w:val="000000" w:themeColor="text1"/>
          <w:sz w:val="24"/>
          <w:szCs w:val="24"/>
        </w:rPr>
        <w:t xml:space="preserve">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w:t>
      </w:r>
      <w:r>
        <w:rPr>
          <w:rFonts w:hint="eastAsia" w:cs="仿宋" w:asciiTheme="minorEastAsia" w:hAnsiTheme="minorEastAsia" w:eastAsiaTheme="minorEastAsia"/>
          <w:b/>
          <w:color w:val="000000" w:themeColor="text1"/>
          <w:sz w:val="24"/>
          <w:szCs w:val="24"/>
        </w:rPr>
        <w:t xml:space="preserve">投标的澄清</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w:t>
      </w:r>
      <w:r>
        <w:rPr>
          <w:rFonts w:hint="eastAsia" w:cs="仿宋" w:asciiTheme="minorEastAsia" w:hAnsiTheme="minorEastAsia" w:eastAsiaTheme="minorEastAsia"/>
          <w:color w:val="000000" w:themeColor="text1"/>
          <w:szCs w:val="24"/>
        </w:rPr>
        <w:t xml:space="preserve">对投标文件中含义不明确、同类问题表述不一致或者有明显文字和计算错误的内容，评委会有权以电子函件形式要求投标人对其投标文件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必要的澄清、说明或者纠正，但并非对每个投标人都作澄清要求。接到评委会澄清要求的投标人应派人按评委会规定的时间和格式在</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江苏政府采购“苏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中做出澄清，由其授权的代表签字，澄清的内容作为投标文件的补充部分，但投标的价格和实质性的内容不得做任何更改。具体操作方式见《江苏省政府采购管理交易系统（苏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w:t>
      </w:r>
      <w:r>
        <w:rPr>
          <w:rFonts w:hint="eastAsia" w:cs="仿宋" w:asciiTheme="minorEastAsia" w:hAnsiTheme="minorEastAsia" w:eastAsiaTheme="minorEastAsia"/>
          <w:b/>
          <w:color w:val="000000" w:themeColor="text1"/>
          <w:sz w:val="24"/>
          <w:szCs w:val="24"/>
        </w:rPr>
        <w:t xml:space="preserve">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w:t>
      </w:r>
      <w:r>
        <w:rPr>
          <w:rFonts w:hint="eastAsia" w:cs="仿宋" w:asciiTheme="minorEastAsia" w:hAnsiTheme="minorEastAsia" w:eastAsiaTheme="minorEastAsia"/>
          <w:color w:val="000000" w:themeColor="text1"/>
          <w:sz w:val="24"/>
          <w:szCs w:val="24"/>
        </w:rPr>
        <w:t xml:space="preserve">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．符合专业条件的投标人或者对招标文件</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．因</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系统重大故障原因无法继续开评标的。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w:t>
      </w:r>
      <w:r>
        <w:rPr>
          <w:rFonts w:hint="eastAsia" w:cs="仿宋" w:asciiTheme="minorEastAsia" w:hAnsiTheme="minorEastAsia" w:eastAsiaTheme="minorEastAsia"/>
          <w:b/>
          <w:color w:val="000000" w:themeColor="text1"/>
          <w:sz w:val="24"/>
          <w:szCs w:val="24"/>
        </w:rPr>
        <w:t xml:space="preserve">投标文件的评价和比较</w:t>
      </w:r>
      <w:r/>
    </w:p>
    <w:p>
      <w:pPr>
        <w:pStyle w:val="1020"/>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w:t>
      </w:r>
      <w:r>
        <w:rPr>
          <w:rFonts w:hint="eastAsia" w:cs="仿宋" w:asciiTheme="minorEastAsia" w:hAnsiTheme="minorEastAsia" w:eastAsiaTheme="minorEastAsia"/>
          <w:color w:val="000000" w:themeColor="text1"/>
          <w:szCs w:val="24"/>
        </w:rPr>
        <w:t xml:space="preserve">评标委员会按招标文件规定的评标方法和标准，对符合性检查合格的投标文件进行商务和技术评估，综合比较与评价。</w:t>
      </w:r>
      <w:r/>
    </w:p>
    <w:p>
      <w:pPr>
        <w:pStyle w:val="1020"/>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w:t>
      </w:r>
      <w:r>
        <w:rPr>
          <w:rFonts w:hint="eastAsia" w:cs="仿宋" w:asciiTheme="minorEastAsia" w:hAnsiTheme="minorEastAsia" w:eastAsiaTheme="minorEastAsia"/>
          <w:color w:val="000000" w:themeColor="text1"/>
          <w:szCs w:val="24"/>
        </w:rPr>
        <w:t xml:space="preserve">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w:t>
      </w:r>
      <w:r>
        <w:rPr>
          <w:rFonts w:hint="eastAsia" w:cs="仿宋" w:asciiTheme="minorEastAsia" w:hAnsiTheme="minorEastAsia" w:eastAsiaTheme="minorEastAsia"/>
          <w:b/>
          <w:color w:val="000000" w:themeColor="text1"/>
          <w:sz w:val="24"/>
          <w:szCs w:val="24"/>
        </w:rPr>
        <w:t xml:space="preserve">中标人的确认</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w:t>
      </w:r>
      <w:r>
        <w:rPr>
          <w:rFonts w:hint="eastAsia" w:cs="仿宋" w:asciiTheme="minorEastAsia" w:hAnsiTheme="minorEastAsia" w:eastAsiaTheme="minorEastAsia"/>
          <w:color w:val="000000" w:themeColor="text1"/>
          <w:szCs w:val="24"/>
        </w:rPr>
        <w:t xml:space="preserve">评标委员会按招标文件规定的评标方法和标准进行详细评审后，按招标采购单位的委托向招标采购单位推荐中标候选单位或根据采购人授权直接确定中标供应商。</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w:t>
      </w:r>
      <w:r>
        <w:rPr>
          <w:rFonts w:hint="eastAsia" w:cs="仿宋" w:asciiTheme="minorEastAsia" w:hAnsiTheme="minorEastAsia" w:eastAsiaTheme="minorEastAsia"/>
          <w:color w:val="000000" w:themeColor="text1"/>
          <w:szCs w:val="24"/>
        </w:rPr>
        <w:t xml:space="preserve">中标无效的确认：</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1</w:t>
      </w:r>
      <w:r>
        <w:rPr>
          <w:rFonts w:hint="eastAsia" w:cs="仿宋" w:asciiTheme="minorEastAsia" w:hAnsiTheme="minorEastAsia" w:eastAsiaTheme="minorEastAsia"/>
          <w:color w:val="000000" w:themeColor="text1"/>
          <w:szCs w:val="24"/>
        </w:rPr>
        <w:t xml:space="preserve">）提供虚假材料谋取中标的；</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2</w:t>
      </w:r>
      <w:r>
        <w:rPr>
          <w:rFonts w:hint="eastAsia" w:cs="仿宋" w:asciiTheme="minorEastAsia" w:hAnsiTheme="minorEastAsia" w:eastAsiaTheme="minorEastAsia"/>
          <w:color w:val="000000" w:themeColor="text1"/>
          <w:szCs w:val="24"/>
        </w:rPr>
        <w:t xml:space="preserve">）采取不正当手段诋毁、排挤其他投标人的；</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3</w:t>
      </w:r>
      <w:r>
        <w:rPr>
          <w:rFonts w:hint="eastAsia" w:cs="仿宋" w:asciiTheme="minorEastAsia" w:hAnsiTheme="minorEastAsia" w:eastAsiaTheme="minorEastAsia"/>
          <w:color w:val="000000" w:themeColor="text1"/>
          <w:szCs w:val="24"/>
        </w:rPr>
        <w:t xml:space="preserve">）与招标采购单位、其他投标人恶意串通的；</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4</w:t>
      </w:r>
      <w:r>
        <w:rPr>
          <w:rFonts w:hint="eastAsia" w:cs="仿宋" w:asciiTheme="minorEastAsia" w:hAnsiTheme="minorEastAsia" w:eastAsiaTheme="minorEastAsia"/>
          <w:color w:val="000000" w:themeColor="text1"/>
          <w:szCs w:val="24"/>
        </w:rPr>
        <w:t xml:space="preserve">）向招标采购单位行贿或者提供其他不正当利益的；</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5</w:t>
      </w:r>
      <w:r>
        <w:rPr>
          <w:rFonts w:hint="eastAsia" w:cs="仿宋" w:asciiTheme="minorEastAsia" w:hAnsiTheme="minorEastAsia" w:eastAsiaTheme="minorEastAsia"/>
          <w:color w:val="000000" w:themeColor="text1"/>
          <w:szCs w:val="24"/>
        </w:rPr>
        <w:t xml:space="preserve">）在招标过程中与招标采购单位进行协商谈判、不按照招标文件和中标供应商的投标文件订立合同，或者与采购人另行订立背离合同实质性内容的协议的；</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）拒绝有关部门监督检查或者提供虚假情况的。</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w:t>
      </w:r>
      <w:r>
        <w:rPr>
          <w:rFonts w:hint="eastAsia" w:cs="仿宋" w:asciiTheme="minorEastAsia" w:hAnsiTheme="minorEastAsia" w:eastAsiaTheme="minorEastAsia"/>
          <w:color w:val="000000" w:themeColor="text1"/>
          <w:szCs w:val="24"/>
        </w:rPr>
        <w:t xml:space="preserve">1</w:t>
      </w:r>
      <w:r>
        <w:rPr>
          <w:rFonts w:hint="eastAsia" w:cs="仿宋" w:asciiTheme="minorEastAsia" w:hAnsiTheme="minorEastAsia" w:eastAsiaTheme="minorEastAsia"/>
          <w:color w:val="000000" w:themeColor="text1"/>
          <w:szCs w:val="24"/>
        </w:rPr>
        <w:t xml:space="preserve">）至（</w:t>
      </w:r>
      <w:r>
        <w:rPr>
          <w:rFonts w:hint="eastAsia" w:cs="仿宋" w:asciiTheme="minorEastAsia" w:hAnsiTheme="minorEastAsia" w:eastAsiaTheme="minorEastAsia"/>
          <w:color w:val="000000" w:themeColor="text1"/>
          <w:szCs w:val="24"/>
        </w:rPr>
        <w:t xml:space="preserve">5</w:t>
      </w:r>
      <w:r>
        <w:rPr>
          <w:rFonts w:hint="eastAsia" w:cs="仿宋" w:asciiTheme="minorEastAsia" w:hAnsiTheme="minorEastAsia" w:eastAsiaTheme="minorEastAsia"/>
          <w:color w:val="000000" w:themeColor="text1"/>
          <w:szCs w:val="24"/>
        </w:rPr>
        <w:t xml:space="preserve">）项情形之一的，中标无效。有上述（</w:t>
      </w:r>
      <w:r>
        <w:rPr>
          <w:rFonts w:hint="eastAsia" w:cs="仿宋" w:asciiTheme="minorEastAsia" w:hAnsiTheme="minorEastAsia" w:eastAsiaTheme="minorEastAsia"/>
          <w:color w:val="000000" w:themeColor="text1"/>
          <w:szCs w:val="24"/>
        </w:rPr>
        <w:t xml:space="preserve">1</w:t>
      </w:r>
      <w:r>
        <w:rPr>
          <w:rFonts w:hint="eastAsia" w:cs="仿宋" w:asciiTheme="minorEastAsia" w:hAnsiTheme="minorEastAsia" w:eastAsiaTheme="minorEastAsia"/>
          <w:color w:val="000000" w:themeColor="text1"/>
          <w:szCs w:val="24"/>
        </w:rPr>
        <w:t xml:space="preserve">）至（</w:t>
      </w:r>
      <w:r>
        <w:rPr>
          <w:rFonts w:hint="eastAsia"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）项情形之一的，处以政府采购项目中标金额千分之五以上千</w:t>
      </w:r>
      <w:r>
        <w:rPr>
          <w:rFonts w:hint="eastAsia" w:cs="仿宋" w:asciiTheme="minorEastAsia" w:hAnsiTheme="minorEastAsia" w:eastAsiaTheme="minorEastAsia"/>
          <w:color w:val="000000" w:themeColor="text1"/>
          <w:szCs w:val="24"/>
        </w:rPr>
        <w:t xml:space="preserve">分之十</w:t>
      </w:r>
      <w:r>
        <w:rPr>
          <w:rFonts w:hint="eastAsia" w:cs="仿宋" w:asciiTheme="minorEastAsia" w:hAnsiTheme="minorEastAsia" w:eastAsiaTheme="minorEastAsia"/>
          <w:color w:val="000000" w:themeColor="text1"/>
          <w:szCs w:val="24"/>
        </w:rPr>
        <w:t xml:space="preserve">以下的罚款，列入不良行为记录名单，在一至三年内禁止参加政府采购活动，并予以公告，</w:t>
      </w:r>
      <w:r>
        <w:rPr>
          <w:rFonts w:hint="eastAsia" w:cs="仿宋" w:asciiTheme="minorEastAsia" w:hAnsiTheme="minorEastAsia" w:eastAsiaTheme="minorEastAsia"/>
          <w:color w:val="000000" w:themeColor="text1"/>
          <w:szCs w:val="24"/>
        </w:rPr>
        <w:t xml:space="preserve">有违法所得的，并处没收违法所得，情节严重的，由工商行政管理机构吊销营业执照；构成犯罪的，依法追究刑事责任。</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w:t>
      </w:r>
      <w:r>
        <w:rPr>
          <w:rFonts w:hint="eastAsia" w:cs="仿宋" w:asciiTheme="minorEastAsia" w:hAnsiTheme="minorEastAsia" w:eastAsiaTheme="minorEastAsia"/>
          <w:color w:val="000000" w:themeColor="text1"/>
          <w:szCs w:val="24"/>
        </w:rPr>
        <w:t xml:space="preserve">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w:t>
      </w:r>
      <w:r>
        <w:rPr>
          <w:rFonts w:hint="eastAsia" w:cs="仿宋" w:asciiTheme="minorEastAsia" w:hAnsiTheme="minorEastAsia" w:eastAsiaTheme="minorEastAsia"/>
          <w:color w:val="000000" w:themeColor="text1"/>
          <w:sz w:val="24"/>
          <w:szCs w:val="24"/>
        </w:rPr>
        <w:t xml:space="preserve">供应商应当在法定质疑期内一次性提出针对同一采购程序环节的质疑。供应商如在法定期限内对同一采购程序环节提出多次质疑的，招标人（或代理机构）将只对供应商第一次质疑</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w:t>
      </w:r>
      <w:r>
        <w:rPr>
          <w:rFonts w:hint="eastAsia" w:cs="仿宋" w:asciiTheme="minorEastAsia" w:hAnsiTheme="minorEastAsia" w:eastAsiaTheme="minorEastAsia"/>
          <w:color w:val="000000" w:themeColor="text1"/>
          <w:sz w:val="24"/>
          <w:szCs w:val="24"/>
        </w:rPr>
        <w:t xml:space="preserve">质疑</w:t>
      </w:r>
      <w:r>
        <w:rPr>
          <w:rFonts w:hint="eastAsia" w:cs="仿宋" w:asciiTheme="minorEastAsia" w:hAnsiTheme="minorEastAsia" w:eastAsiaTheme="minorEastAsia"/>
          <w:color w:val="000000" w:themeColor="text1"/>
          <w:sz w:val="24"/>
          <w:szCs w:val="24"/>
        </w:rPr>
        <w:t xml:space="preserve">函必须</w:t>
      </w:r>
      <w:r>
        <w:rPr>
          <w:rFonts w:hint="eastAsia" w:cs="仿宋" w:asciiTheme="minorEastAsia" w:hAnsiTheme="minorEastAsia" w:eastAsiaTheme="minorEastAsia"/>
          <w:color w:val="000000" w:themeColor="text1"/>
          <w:sz w:val="24"/>
          <w:szCs w:val="24"/>
        </w:rPr>
        <w:t xml:space="preserve">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w:t>
      </w:r>
      <w:r>
        <w:rPr>
          <w:rFonts w:hint="eastAsia" w:cs="仿宋" w:asciiTheme="minorEastAsia" w:hAnsiTheme="minorEastAsia" w:eastAsiaTheme="minorEastAsia"/>
          <w:color w:val="000000" w:themeColor="text1"/>
          <w:sz w:val="24"/>
          <w:szCs w:val="24"/>
        </w:rPr>
        <w:t xml:space="preserve">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w:t>
      </w:r>
      <w:r>
        <w:rPr>
          <w:rFonts w:hint="eastAsia" w:cs="仿宋" w:asciiTheme="minorEastAsia" w:hAnsiTheme="minorEastAsia" w:eastAsiaTheme="minorEastAsia"/>
          <w:color w:val="000000" w:themeColor="text1"/>
          <w:sz w:val="24"/>
          <w:szCs w:val="24"/>
        </w:rPr>
        <w:t xml:space="preserve">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）供应商超过法定质疑</w:t>
      </w:r>
      <w:r>
        <w:rPr>
          <w:rFonts w:hint="eastAsia" w:cs="仿宋" w:asciiTheme="minorEastAsia" w:hAnsiTheme="minorEastAsia" w:eastAsiaTheme="minorEastAsia"/>
          <w:color w:val="000000" w:themeColor="text1"/>
          <w:sz w:val="24"/>
          <w:szCs w:val="24"/>
        </w:rPr>
        <w:t xml:space="preserve">期提出</w:t>
      </w:r>
      <w:r>
        <w:rPr>
          <w:rFonts w:hint="eastAsia" w:cs="仿宋" w:asciiTheme="minorEastAsia" w:hAnsiTheme="minorEastAsia" w:eastAsiaTheme="minorEastAsia"/>
          <w:color w:val="000000" w:themeColor="text1"/>
          <w:sz w:val="24"/>
          <w:szCs w:val="24"/>
        </w:rPr>
        <w:t xml:space="preserve">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w:t>
      </w:r>
      <w:r>
        <w:rPr>
          <w:rFonts w:hint="eastAsia" w:cs="仿宋" w:asciiTheme="minorEastAsia" w:hAnsiTheme="minorEastAsia" w:eastAsiaTheme="minorEastAsia"/>
          <w:color w:val="000000" w:themeColor="text1"/>
          <w:sz w:val="24"/>
          <w:szCs w:val="24"/>
        </w:rPr>
        <w:t xml:space="preserve">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w:t>
      </w:r>
      <w:r>
        <w:rPr>
          <w:rFonts w:hint="eastAsia" w:cs="仿宋" w:asciiTheme="minorEastAsia" w:hAnsiTheme="minorEastAsia" w:eastAsiaTheme="minorEastAsia"/>
          <w:b/>
          <w:color w:val="000000" w:themeColor="text1"/>
          <w:sz w:val="24"/>
          <w:szCs w:val="24"/>
        </w:rPr>
        <w:t xml:space="preserve">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w:t>
      </w:r>
      <w:r>
        <w:rPr>
          <w:rFonts w:hint="eastAsia" w:cs="仿宋" w:asciiTheme="minorEastAsia" w:hAnsiTheme="minorEastAsia" w:eastAsiaTheme="minorEastAsia"/>
          <w:color w:val="000000" w:themeColor="text1"/>
          <w:sz w:val="24"/>
          <w:szCs w:val="24"/>
        </w:rPr>
        <w:t xml:space="preserve">招标采购单位将把合同授予其投标文件在实质上响应招标文件要求且</w:t>
      </w:r>
      <w:r>
        <w:rPr>
          <w:rFonts w:hint="eastAsia" w:cs="仿宋" w:asciiTheme="minorEastAsia" w:hAnsiTheme="minorEastAsia" w:eastAsiaTheme="minorEastAsia"/>
          <w:color w:val="000000" w:themeColor="text1"/>
          <w:sz w:val="24"/>
          <w:szCs w:val="24"/>
        </w:rPr>
        <w:t xml:space="preserve">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w:t>
      </w:r>
      <w:r>
        <w:rPr>
          <w:rFonts w:hint="eastAsia" w:cs="仿宋" w:asciiTheme="minorEastAsia" w:hAnsiTheme="minorEastAsia" w:eastAsiaTheme="minorEastAsia"/>
          <w:b/>
          <w:color w:val="000000" w:themeColor="text1"/>
          <w:sz w:val="24"/>
          <w:szCs w:val="24"/>
        </w:rPr>
        <w:t xml:space="preserve">中标通知书</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w:t>
      </w:r>
      <w:r>
        <w:rPr>
          <w:rFonts w:hint="eastAsia" w:cs="仿宋" w:asciiTheme="minorEastAsia" w:hAnsiTheme="minorEastAsia" w:eastAsiaTheme="minorEastAsia"/>
          <w:color w:val="000000" w:themeColor="text1"/>
          <w:szCs w:val="24"/>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w:t>
      </w:r>
      <w:r>
        <w:rPr>
          <w:rFonts w:hint="eastAsia" w:cs="仿宋" w:asciiTheme="minorEastAsia" w:hAnsiTheme="minorEastAsia" w:eastAsiaTheme="minorEastAsia"/>
          <w:color w:val="000000" w:themeColor="text1"/>
          <w:szCs w:val="24"/>
        </w:rPr>
        <w:t xml:space="preserve">中标通知书将成为合同的组成部分。</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w:t>
      </w:r>
      <w:r>
        <w:rPr>
          <w:rFonts w:hint="eastAsia" w:cs="仿宋" w:asciiTheme="minorEastAsia" w:hAnsiTheme="minorEastAsia" w:eastAsiaTheme="minorEastAsia"/>
          <w:color w:val="000000" w:themeColor="text1"/>
          <w:szCs w:val="24"/>
        </w:rPr>
        <w:t xml:space="preserve">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w:t>
      </w:r>
      <w:r>
        <w:rPr>
          <w:rFonts w:hint="eastAsia" w:cs="仿宋" w:asciiTheme="minorEastAsia" w:hAnsiTheme="minorEastAsia" w:eastAsiaTheme="minorEastAsia"/>
          <w:b/>
          <w:color w:val="000000" w:themeColor="text1"/>
          <w:sz w:val="24"/>
          <w:szCs w:val="24"/>
        </w:rPr>
        <w:t xml:space="preserve">履约保证金</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w:t>
      </w:r>
      <w:r>
        <w:rPr>
          <w:rFonts w:hint="eastAsia" w:cs="仿宋" w:asciiTheme="minorEastAsia" w:hAnsiTheme="minorEastAsia" w:eastAsiaTheme="minorEastAsia"/>
          <w:color w:val="000000" w:themeColor="text1"/>
          <w:szCs w:val="24"/>
        </w:rPr>
        <w:t xml:space="preserve">中标人应按规定提交履约保证金。</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w:t>
      </w:r>
      <w:r>
        <w:rPr>
          <w:rFonts w:hint="eastAsia" w:cs="仿宋" w:asciiTheme="minorEastAsia" w:hAnsiTheme="minorEastAsia" w:eastAsiaTheme="minorEastAsia"/>
          <w:color w:val="000000" w:themeColor="text1"/>
          <w:szCs w:val="24"/>
        </w:rPr>
        <w:t xml:space="preserve">中标人必须在合同签订前按规定将履约保证金交至采购人指定账户。中标人未按上述要求提交履约保证金的</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采购人可取消其中标资格。</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w:t>
      </w:r>
      <w:r>
        <w:rPr>
          <w:rFonts w:hint="eastAsia" w:cs="仿宋" w:asciiTheme="minorEastAsia" w:hAnsiTheme="minorEastAsia" w:eastAsiaTheme="minorEastAsia"/>
          <w:color w:val="000000" w:themeColor="text1"/>
          <w:szCs w:val="24"/>
        </w:rPr>
        <w:t xml:space="preserve">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w:t>
      </w:r>
      <w:r>
        <w:rPr>
          <w:rFonts w:hint="eastAsia" w:cs="仿宋" w:asciiTheme="minorEastAsia" w:hAnsiTheme="minorEastAsia" w:eastAsiaTheme="minorEastAsia"/>
          <w:color w:val="000000" w:themeColor="text1"/>
          <w:sz w:val="24"/>
          <w:szCs w:val="24"/>
        </w:rPr>
        <w:t xml:space="preserve">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w:t>
      </w:r>
      <w:r>
        <w:rPr>
          <w:rFonts w:hint="eastAsia" w:cs="仿宋" w:asciiTheme="minorEastAsia" w:hAnsiTheme="minorEastAsia" w:eastAsiaTheme="minorEastAsia"/>
          <w:b/>
          <w:color w:val="000000" w:themeColor="text1"/>
          <w:sz w:val="24"/>
          <w:szCs w:val="24"/>
        </w:rPr>
        <w:t xml:space="preserve">合同的签订</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w:t>
      </w:r>
      <w:r>
        <w:rPr>
          <w:rFonts w:hint="eastAsia" w:cs="仿宋" w:asciiTheme="minorEastAsia" w:hAnsiTheme="minorEastAsia" w:eastAsiaTheme="minorEastAsia"/>
          <w:color w:val="000000" w:themeColor="text1"/>
          <w:szCs w:val="24"/>
        </w:rPr>
        <w:t xml:space="preserve">中标人应按中标通知书中规定的时间和地点，由法定代表人或委托代理人与采购人代表签订合同。</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w:t>
      </w:r>
      <w:r>
        <w:rPr>
          <w:rFonts w:hint="eastAsia" w:cs="仿宋" w:asciiTheme="minorEastAsia" w:hAnsiTheme="minorEastAsia" w:eastAsiaTheme="minorEastAsia"/>
          <w:color w:val="000000" w:themeColor="text1"/>
          <w:szCs w:val="24"/>
        </w:rPr>
        <w:t xml:space="preserve">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w:t>
      </w:r>
      <w:r>
        <w:rPr>
          <w:rFonts w:hint="eastAsia" w:cs="仿宋" w:asciiTheme="minorEastAsia" w:hAnsiTheme="minorEastAsia" w:eastAsiaTheme="minorEastAsia"/>
          <w:color w:val="000000" w:themeColor="text1"/>
          <w:sz w:val="24"/>
          <w:szCs w:val="24"/>
        </w:rPr>
        <w:t xml:space="preserve">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w:t>
      </w:r>
      <w:r>
        <w:rPr>
          <w:rFonts w:hint="eastAsia" w:cs="仿宋" w:asciiTheme="minorEastAsia" w:hAnsiTheme="minorEastAsia" w:eastAsiaTheme="minorEastAsia"/>
          <w:b/>
          <w:color w:val="000000" w:themeColor="text1"/>
          <w:sz w:val="24"/>
          <w:szCs w:val="24"/>
        </w:rPr>
        <w:t xml:space="preserve">特别提醒</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w:t>
      </w:r>
      <w:r>
        <w:rPr>
          <w:rFonts w:hint="eastAsia" w:cs="仿宋" w:asciiTheme="minorEastAsia" w:hAnsiTheme="minorEastAsia" w:eastAsiaTheme="minorEastAsia"/>
          <w:color w:val="000000" w:themeColor="text1"/>
          <w:szCs w:val="24"/>
        </w:rPr>
        <w:t xml:space="preserve">投标单位如有提供不实评审材料，弄虚作假者，一律作废标处理，该不良行为将予以公示。</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w:t>
      </w:r>
      <w:r>
        <w:rPr>
          <w:rFonts w:hint="eastAsia" w:cs="仿宋" w:asciiTheme="minorEastAsia" w:hAnsiTheme="minorEastAsia" w:eastAsiaTheme="minorEastAsia"/>
          <w:color w:val="000000" w:themeColor="text1"/>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w:t>
      </w:r>
      <w:r>
        <w:rPr>
          <w:rFonts w:hint="eastAsia" w:cs="仿宋" w:asciiTheme="minorEastAsia" w:hAnsiTheme="minorEastAsia" w:eastAsiaTheme="minorEastAsia"/>
          <w:color w:val="000000" w:themeColor="text1"/>
          <w:szCs w:val="24"/>
        </w:rPr>
        <w:t xml:space="preserve">投标人自行承担。</w:t>
      </w:r>
      <w:r/>
    </w:p>
    <w:p>
      <w:pPr>
        <w:pStyle w:val="1020"/>
        <w:ind w:firstLine="431"/>
        <w:jc w:val="both"/>
        <w:spacing w:line="360" w:lineRule="auto"/>
        <w:rPr>
          <w:rFonts w:hint="eastAsia" w:cs="仿宋" w:asciiTheme="minorEastAsia" w:hAnsiTheme="minorEastAsia" w:eastAsiaTheme="minorEastAsia"/>
          <w:color w:val="000000" w:themeColor="text1"/>
          <w:szCs w:val="24"/>
        </w:rPr>
      </w:pPr>
      <w:r/>
      <w:bookmarkStart w:id="39" w:name="_Toc409438818"/>
      <w:r>
        <w:rPr>
          <w:rFonts w:hint="eastAsia" w:cs="仿宋" w:asciiTheme="minorEastAsia" w:hAnsiTheme="minorEastAsia" w:eastAsiaTheme="minorEastAsia"/>
          <w:color w:val="000000" w:themeColor="text1"/>
          <w:szCs w:val="24"/>
        </w:rPr>
        <w:t xml:space="preserve">34.3</w:t>
      </w:r>
      <w:r>
        <w:rPr>
          <w:rFonts w:hint="eastAsia" w:cs="仿宋" w:asciiTheme="minorEastAsia" w:hAnsiTheme="minorEastAsia" w:eastAsiaTheme="minorEastAsia"/>
          <w:color w:val="000000" w:themeColor="text1"/>
          <w:szCs w:val="24"/>
        </w:rPr>
        <w:t xml:space="preserve">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信用融资功能告知提醒</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”系统，目前已全面开通政府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信用融资（以下简称“政采贷”）功能。成交供应商可凭政府采购合同在中征平台发起贷款申请贷款。</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w:t>
      </w:r>
      <w:r>
        <w:rPr>
          <w:rFonts w:hint="eastAsia" w:cs="仿宋" w:asciiTheme="minorEastAsia" w:hAnsiTheme="minorEastAsia" w:eastAsiaTheme="minorEastAsia"/>
          <w:color w:val="000000" w:themeColor="text1"/>
          <w:szCs w:val="24"/>
        </w:rPr>
        <w:t xml:space="preserve">“政采贷”业务流程</w:t>
      </w:r>
      <w:r/>
    </w:p>
    <w:p>
      <w:pPr>
        <w:pStyle w:val="1020"/>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6"/>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6" o:title=""/>
              </v:shape>
            </w:pict>
          </mc:Fallback>
        </mc:AlternateConten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w:t>
      </w:r>
      <w:r>
        <w:rPr>
          <w:rFonts w:hint="eastAsia" w:cs="仿宋" w:asciiTheme="minorEastAsia" w:hAnsiTheme="minorEastAsia" w:eastAsiaTheme="minorEastAsia"/>
          <w:color w:val="000000" w:themeColor="text1"/>
          <w:szCs w:val="24"/>
        </w:rPr>
        <w:t xml:space="preserve">操作流程</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合同公示时，当供应商向采购人报备有融资贷款需求，并且在中征平台已经发起贷款申请。采购人需要在合同公示第三点其他信息中供应商账户</w:t>
      </w:r>
      <w:r>
        <w:rPr>
          <w:rFonts w:hint="eastAsia" w:cs="仿宋" w:asciiTheme="minorEastAsia" w:hAnsiTheme="minorEastAsia" w:eastAsiaTheme="minorEastAsia"/>
          <w:color w:val="000000" w:themeColor="text1"/>
          <w:szCs w:val="24"/>
        </w:rPr>
        <w:t xml:space="preserve">信息第</w:t>
      </w:r>
      <w:r>
        <w:rPr>
          <w:rFonts w:hint="eastAsia" w:cs="仿宋" w:asciiTheme="minorEastAsia" w:hAnsiTheme="minorEastAsia" w:eastAsiaTheme="minorEastAsia"/>
          <w:color w:val="000000" w:themeColor="text1"/>
          <w:szCs w:val="24"/>
        </w:rPr>
        <w:t xml:space="preserve">一行【供应商是否融资】选项里面设置为“是”。</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w:t>
      </w:r>
      <w:r>
        <w:rPr>
          <w:rFonts w:hint="eastAsia" w:cs="仿宋" w:asciiTheme="minorEastAsia" w:hAnsiTheme="minorEastAsia" w:eastAsiaTheme="minorEastAsia"/>
          <w:color w:val="000000" w:themeColor="text1"/>
          <w:szCs w:val="24"/>
        </w:rPr>
        <w:t xml:space="preserve">常见问题</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w:t>
      </w:r>
      <w:r>
        <w:rPr>
          <w:rFonts w:hint="eastAsia" w:cs="仿宋" w:asciiTheme="minorEastAsia" w:hAnsiTheme="minorEastAsia" w:eastAsiaTheme="minorEastAsia"/>
          <w:color w:val="000000" w:themeColor="text1"/>
          <w:szCs w:val="24"/>
        </w:rPr>
        <w:t xml:space="preserve">：哪些企业能申请“政采贷”？</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w:t>
      </w:r>
      <w:r>
        <w:rPr>
          <w:rFonts w:hint="eastAsia" w:cs="仿宋" w:asciiTheme="minorEastAsia" w:hAnsiTheme="minorEastAsia" w:eastAsiaTheme="minorEastAsia"/>
          <w:color w:val="000000" w:themeColor="text1"/>
          <w:szCs w:val="24"/>
        </w:rPr>
        <w:t xml:space="preserve">：供应商在哪里申请“政采贷”？</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w:t>
      </w:r>
      <w:r>
        <w:rPr>
          <w:rFonts w:hint="eastAsia" w:cs="仿宋" w:asciiTheme="minorEastAsia" w:hAnsiTheme="minorEastAsia" w:eastAsiaTheme="minorEastAsia"/>
          <w:color w:val="000000" w:themeColor="text1"/>
          <w:szCs w:val="24"/>
        </w:rPr>
        <w:t xml:space="preserve">：中标供应商要注意什么？</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w:t>
      </w:r>
      <w:r>
        <w:rPr>
          <w:rFonts w:hint="eastAsia" w:cs="仿宋" w:asciiTheme="minorEastAsia" w:hAnsiTheme="minorEastAsia" w:eastAsiaTheme="minorEastAsia"/>
          <w:color w:val="000000" w:themeColor="text1"/>
          <w:szCs w:val="24"/>
        </w:rPr>
        <w:t xml:space="preserve">：采购单位要做什么？</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”系统中公示政府采购合同时，</w:t>
      </w:r>
      <w:r>
        <w:rPr>
          <w:rFonts w:hint="eastAsia" w:cs="仿宋" w:asciiTheme="minorEastAsia" w:hAnsiTheme="minorEastAsia" w:eastAsiaTheme="minorEastAsia"/>
          <w:color w:val="000000" w:themeColor="text1"/>
          <w:szCs w:val="24"/>
        </w:rPr>
        <w:t xml:space="preserve">要勾选融资</w:t>
      </w:r>
      <w:r>
        <w:rPr>
          <w:rFonts w:hint="eastAsia" w:cs="仿宋" w:asciiTheme="minorEastAsia" w:hAnsiTheme="minorEastAsia" w:eastAsiaTheme="minorEastAsia"/>
          <w:color w:val="000000" w:themeColor="text1"/>
          <w:szCs w:val="24"/>
        </w:rPr>
        <w:t xml:space="preserve">标识，为中标供应商融资提供便利。如后续融资失败，采购单位要</w:t>
      </w:r>
      <w:r>
        <w:rPr>
          <w:rFonts w:hint="eastAsia" w:cs="仿宋" w:asciiTheme="minorEastAsia" w:hAnsiTheme="minorEastAsia" w:eastAsiaTheme="minorEastAsia"/>
          <w:color w:val="000000" w:themeColor="text1"/>
          <w:szCs w:val="24"/>
        </w:rPr>
        <w:t xml:space="preserve">及时维护</w:t>
      </w:r>
      <w:r>
        <w:rPr>
          <w:rFonts w:hint="eastAsia" w:cs="仿宋" w:asciiTheme="minorEastAsia" w:hAnsiTheme="minorEastAsia" w:eastAsiaTheme="minorEastAsia"/>
          <w:color w:val="000000" w:themeColor="text1"/>
          <w:szCs w:val="24"/>
        </w:rPr>
        <w:t xml:space="preserve">中标供应</w:t>
      </w:r>
      <w:r>
        <w:rPr>
          <w:rFonts w:hint="eastAsia" w:cs="仿宋" w:asciiTheme="minorEastAsia" w:hAnsiTheme="minorEastAsia" w:eastAsiaTheme="minorEastAsia"/>
          <w:color w:val="000000" w:themeColor="text1"/>
          <w:szCs w:val="24"/>
        </w:rPr>
        <w:t xml:space="preserve">商相关</w:t>
      </w:r>
      <w:r>
        <w:rPr>
          <w:rFonts w:hint="eastAsia" w:cs="仿宋" w:asciiTheme="minorEastAsia" w:hAnsiTheme="minorEastAsia" w:eastAsiaTheme="minorEastAsia"/>
          <w:color w:val="000000" w:themeColor="text1"/>
          <w:szCs w:val="24"/>
        </w:rPr>
        <w:t xml:space="preserve">账号信息，按时支付款项。</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w:t>
      </w:r>
      <w:r>
        <w:rPr>
          <w:rFonts w:hint="eastAsia" w:cs="仿宋" w:asciiTheme="minorEastAsia" w:hAnsiTheme="minorEastAsia" w:eastAsiaTheme="minorEastAsia"/>
          <w:color w:val="000000" w:themeColor="text1"/>
          <w:szCs w:val="24"/>
        </w:rPr>
        <w:t xml:space="preserve">：“政采贷”融资失败怎么办？</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w:t>
      </w:r>
      <w:r>
        <w:rPr>
          <w:rFonts w:hint="eastAsia" w:cs="仿宋" w:asciiTheme="minorEastAsia" w:hAnsiTheme="minorEastAsia" w:eastAsiaTheme="minorEastAsia"/>
          <w:color w:val="000000" w:themeColor="text1"/>
          <w:szCs w:val="24"/>
        </w:rPr>
        <w:t xml:space="preserve">10</w:t>
      </w:r>
      <w:r>
        <w:rPr>
          <w:rFonts w:hint="eastAsia" w:cs="仿宋" w:asciiTheme="minorEastAsia" w:hAnsiTheme="minorEastAsia" w:eastAsiaTheme="minorEastAsia"/>
          <w:color w:val="000000" w:themeColor="text1"/>
          <w:szCs w:val="24"/>
        </w:rPr>
        <w:t xml:space="preserve">个工作日的，视为融资失败，该项目回到财政预算管理一体化系统中支付资金。融资失败的，无法重新线上申请“政采贷”。</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w:t>
      </w:r>
      <w:r>
        <w:rPr>
          <w:rFonts w:hint="eastAsia" w:cs="仿宋" w:asciiTheme="minorEastAsia" w:hAnsiTheme="minorEastAsia" w:eastAsiaTheme="minorEastAsia"/>
          <w:color w:val="000000" w:themeColor="text1"/>
          <w:szCs w:val="24"/>
        </w:rPr>
        <w:t xml:space="preserve">网址及联系方式</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http://www.ccgp-jiangsu.gov.cn/jiangsu/paying.html</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w:t>
      </w:r>
      <w:r>
        <w:rPr>
          <w:rFonts w:hint="eastAsia" w:cs="仿宋" w:asciiTheme="minorEastAsia" w:hAnsiTheme="minorEastAsia" w:eastAsiaTheme="minorEastAsia"/>
          <w:color w:val="000000" w:themeColor="text1"/>
          <w:szCs w:val="24"/>
        </w:rPr>
        <w:t xml:space="preserve">https://www.crcrfsp.com/</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w:t>
      </w:r>
      <w:r>
        <w:rPr>
          <w:rFonts w:hint="eastAsia" w:cs="仿宋" w:asciiTheme="minorEastAsia" w:hAnsiTheme="minorEastAsia" w:eastAsiaTheme="minorEastAsia"/>
          <w:color w:val="000000" w:themeColor="text1"/>
          <w:szCs w:val="24"/>
        </w:rPr>
        <w:t xml:space="preserve">           </w:t>
      </w:r>
      <w:r>
        <w:rPr>
          <w:rFonts w:hint="eastAsia" w:cs="仿宋" w:asciiTheme="minorEastAsia" w:hAnsiTheme="minorEastAsia" w:eastAsiaTheme="minorEastAsia"/>
          <w:color w:val="000000" w:themeColor="text1"/>
          <w:szCs w:val="24"/>
        </w:rPr>
        <w:t xml:space="preserve">联系电话：</w:t>
      </w:r>
      <w:r>
        <w:rPr>
          <w:rFonts w:hint="eastAsia" w:cs="仿宋" w:asciiTheme="minorEastAsia" w:hAnsiTheme="minorEastAsia" w:eastAsiaTheme="minorEastAsia"/>
          <w:color w:val="000000" w:themeColor="text1"/>
          <w:szCs w:val="24"/>
        </w:rPr>
        <w:t xml:space="preserve">0523-88816349</w:t>
      </w:r>
      <w:r/>
    </w:p>
    <w:p>
      <w:pPr>
        <w:pStyle w:val="1020"/>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cs="仿宋" w:asciiTheme="minorEastAsia" w:hAnsiTheme="minorEastAsia" w:eastAsiaTheme="minorEastAsia"/>
          <w:color w:val="000000" w:themeColor="text1"/>
          <w:szCs w:val="24"/>
        </w:rPr>
        <w:t xml:space="preserve">10%</w:t>
      </w:r>
      <w:r>
        <w:rPr>
          <w:rFonts w:hint="eastAsia" w:cs="仿宋" w:asciiTheme="minorEastAsia" w:hAnsiTheme="minorEastAsia" w:eastAsiaTheme="minorEastAsia"/>
          <w:color w:val="000000" w:themeColor="text1"/>
          <w:szCs w:val="24"/>
        </w:rPr>
        <w:t xml:space="preserve">。</w:t>
      </w:r>
      <w:bookmarkStart w:id="40" w:name="_Toc388026586"/>
      <w:r/>
      <w:bookmarkEnd w:id="39"/>
      <w:r>
        <w:rPr>
          <w:rFonts w:hint="eastAsia" w:cs="仿宋" w:asciiTheme="minorEastAsia" w:hAnsiTheme="minorEastAsia" w:eastAsiaTheme="minorEastAsia"/>
          <w:color w:val="000000" w:themeColor="text1"/>
          <w:szCs w:val="24"/>
        </w:rPr>
        <w:br w:type="page" w:clear="all"/>
      </w:r>
      <w:r/>
    </w:p>
    <w:p>
      <w:pPr>
        <w:pStyle w:val="102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0"/>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w:t>
      </w:r>
      <w:r>
        <w:rPr>
          <w:rFonts w:hint="eastAsia" w:cs="仿宋" w:asciiTheme="minorEastAsia" w:hAnsiTheme="minorEastAsia" w:eastAsiaTheme="minorEastAsia"/>
          <w:b/>
          <w:color w:val="000000" w:themeColor="text1"/>
          <w:sz w:val="32"/>
          <w:szCs w:val="32"/>
        </w:rPr>
        <w:t xml:space="preserve">采购</w:t>
      </w:r>
      <w:bookmarkEnd w:id="40"/>
      <w:r>
        <w:rPr>
          <w:rFonts w:hint="eastAsia" w:cs="仿宋" w:asciiTheme="minorEastAsia" w:hAnsiTheme="minorEastAsia" w:eastAsiaTheme="minorEastAsia"/>
          <w:b/>
          <w:color w:val="000000" w:themeColor="text1"/>
          <w:sz w:val="32"/>
          <w:szCs w:val="32"/>
        </w:rPr>
        <w:t xml:space="preserve">需求</w:t>
      </w:r>
      <w:r/>
    </w:p>
    <w:p>
      <w:pPr>
        <w:pStyle w:val="874"/>
        <w:ind w:left="720" w:firstLine="0"/>
        <w:jc w:val="left"/>
        <w:spacing w:line="360" w:lineRule="auto"/>
        <w:tabs>
          <w:tab w:val="left" w:pos="1260" w:leader="none"/>
        </w:tabs>
        <w:rPr>
          <w:rFonts w:hint="eastAsia" w:ascii="宋体" w:hAnsi="宋体" w:eastAsia="宋体"/>
          <w:b/>
          <w:sz w:val="28"/>
          <w:szCs w:val="28"/>
        </w:rPr>
      </w:pPr>
      <w:r/>
      <w:bookmarkStart w:id="41" w:name="_Toc409438821"/>
      <w:r/>
      <w:bookmarkStart w:id="42" w:name="_Toc388026588"/>
      <w:r>
        <w:rPr>
          <w:rFonts w:hint="eastAsia" w:ascii="宋体" w:hAnsi="宋体" w:eastAsia="宋体"/>
          <w:b/>
          <w:sz w:val="28"/>
          <w:szCs w:val="28"/>
        </w:rPr>
        <w:t xml:space="preserve">一、采购需求</w:t>
      </w:r>
      <w:r/>
    </w:p>
    <w:tbl>
      <w:tblPr>
        <w:tblStyle w:val="1044"/>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00"/>
        <w:gridCol w:w="4020"/>
        <w:gridCol w:w="1040"/>
        <w:gridCol w:w="2346"/>
      </w:tblGrid>
      <w:tr>
        <w:trPr>
          <w:jc w:val="center"/>
          <w:trHeight w:val="851" w:hRule="exact"/>
        </w:trPr>
        <w:tc>
          <w:tcPr>
            <w:tcW w:w="54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911" w:hRule="exact"/>
        </w:trPr>
        <w:tc>
          <w:tcPr>
            <w:shd w:val="clear" w:color="auto" w:fill="ffffff"/>
            <w:tcW w:w="542" w:type="pct"/>
            <w:vAlign w:val="center"/>
            <w:textDirection w:val="lrTb"/>
            <w:noWrap w:val="false"/>
          </w:tcPr>
          <w:p>
            <w:pPr>
              <w:jc w:val="center"/>
              <w:spacing w:line="440" w:lineRule="exact"/>
              <w:rPr>
                <w:rFonts w:hint="eastAsia" w:ascii="宋体" w:hAnsi="宋体" w:eastAsia="宋体" w:cs="宋体"/>
                <w:sz w:val="24"/>
                <w:szCs w:val="24"/>
              </w:rPr>
            </w:pPr>
            <w:r/>
            <w:bookmarkStart w:id="43" w:name="_Hlk183174083"/>
            <w:r>
              <w:rPr>
                <w:rFonts w:hint="eastAsia" w:ascii="宋体" w:hAnsi="宋体" w:eastAsia="宋体" w:cs="宋体"/>
                <w:sz w:val="24"/>
                <w:szCs w:val="24"/>
              </w:rPr>
              <w:t xml:space="preserve">1</w:t>
            </w:r>
            <w:r/>
          </w:p>
        </w:tc>
        <w:tc>
          <w:tcPr>
            <w:shd w:val="clear" w:color="auto" w:fill="ffffff"/>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t xml:space="preserve">排螺旋</w:t>
            </w:r>
            <w:r>
              <w:rPr>
                <w:rFonts w:hint="eastAsia" w:ascii="宋体" w:hAnsi="宋体" w:eastAsia="宋体" w:cs="宋体"/>
                <w:sz w:val="24"/>
                <w:szCs w:val="24"/>
              </w:rPr>
              <w:t xml:space="preserve">CT</w:t>
            </w:r>
            <w:r>
              <w:rPr>
                <w:rFonts w:hint="eastAsia" w:ascii="宋体" w:hAnsi="宋体" w:eastAsia="宋体" w:cs="宋体"/>
                <w:sz w:val="24"/>
                <w:szCs w:val="24"/>
              </w:rPr>
              <w:t xml:space="preserve">系统</w:t>
            </w:r>
            <w:r>
              <w:rPr>
                <w:rFonts w:hint="eastAsia" w:ascii="宋体" w:hAnsi="宋体" w:eastAsia="宋体" w:cs="宋体"/>
                <w:sz w:val="24"/>
                <w:szCs w:val="24"/>
              </w:rPr>
              <w:t xml:space="preserve"> </w:t>
            </w:r>
            <w:r/>
          </w:p>
        </w:tc>
        <w:tc>
          <w:tcPr>
            <w:shd w:val="clear" w:color="auto" w:fill="ffffff"/>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4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泰州市姜堰区三水街道社区卫生服务中心</w:t>
            </w:r>
            <w:r>
              <w:rPr>
                <w:rFonts w:hint="eastAsia" w:ascii="宋体" w:hAnsi="宋体" w:eastAsia="宋体" w:cs="宋体"/>
                <w:sz w:val="24"/>
                <w:szCs w:val="24"/>
              </w:rPr>
              <w:t xml:space="preserve">指定地点</w:t>
            </w:r>
            <w:bookmarkEnd w:id="43"/>
            <w:r/>
            <w:r/>
          </w:p>
        </w:tc>
      </w:tr>
    </w:tbl>
    <w:p>
      <w:pPr>
        <w:numPr>
          <w:ilvl w:val="0"/>
          <w:numId w:val="5"/>
        </w:numPr>
        <w:spacing w:line="520" w:lineRule="exact"/>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pStyle w:val="874"/>
        <w:numPr>
          <w:ilvl w:val="0"/>
          <w:numId w:val="6"/>
        </w:num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w:t>
      </w:r>
      <w:r/>
    </w:p>
    <w:p>
      <w:pPr>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、探测器在等中心线</w:t>
      </w:r>
      <w:r>
        <w:rPr>
          <w:rFonts w:ascii="宋体" w:hAnsi="宋体" w:eastAsia="宋体"/>
          <w:sz w:val="24"/>
          <w:szCs w:val="24"/>
        </w:rPr>
        <w:t xml:space="preserve">Z</w:t>
      </w:r>
      <w:r>
        <w:rPr>
          <w:rFonts w:hint="eastAsia" w:ascii="宋体" w:hAnsi="宋体" w:eastAsia="宋体"/>
          <w:sz w:val="24"/>
          <w:szCs w:val="24"/>
        </w:rPr>
        <w:t xml:space="preserve">轴有效</w:t>
      </w:r>
      <w:r>
        <w:rPr>
          <w:rFonts w:hint="eastAsia" w:ascii="宋体" w:hAnsi="宋体" w:eastAsia="宋体"/>
          <w:sz w:val="24"/>
          <w:szCs w:val="24"/>
        </w:rPr>
        <w:t xml:space="preserve">覆盖宽度</w:t>
      </w: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0</w:t>
      </w:r>
      <w:r>
        <w:rPr>
          <w:rFonts w:ascii="宋体" w:hAnsi="宋体" w:eastAsia="宋体"/>
          <w:sz w:val="24"/>
          <w:szCs w:val="24"/>
        </w:rPr>
        <w:t xml:space="preserve">mm</w:t>
      </w:r>
      <w:r>
        <w:rPr>
          <w:rFonts w:hint="eastAsia" w:ascii="宋体" w:hAnsi="宋体" w:eastAsia="宋体"/>
          <w:sz w:val="24"/>
          <w:szCs w:val="24"/>
        </w:rPr>
        <w:t xml:space="preserve">（提供技术白皮书证明）</w:t>
      </w:r>
      <w:r/>
    </w:p>
    <w:p>
      <w:pPr>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、影像</w:t>
      </w:r>
      <w:r>
        <w:rPr>
          <w:rFonts w:hint="eastAsia" w:ascii="宋体" w:hAnsi="宋体" w:eastAsia="宋体"/>
          <w:sz w:val="24"/>
          <w:szCs w:val="24"/>
        </w:rPr>
        <w:t xml:space="preserve">链要求</w:t>
      </w:r>
      <w:r>
        <w:rPr>
          <w:rFonts w:ascii="宋体" w:hAnsi="宋体" w:eastAsia="宋体"/>
          <w:sz w:val="24"/>
          <w:szCs w:val="24"/>
        </w:rPr>
        <w:t xml:space="preserve">:</w:t>
      </w:r>
      <w:r>
        <w:rPr>
          <w:rFonts w:hint="eastAsia" w:ascii="宋体" w:hAnsi="宋体" w:eastAsia="宋体"/>
          <w:sz w:val="24"/>
          <w:szCs w:val="24"/>
        </w:rPr>
        <w:t xml:space="preserve">高压发生器、球管、探测器与所投设备为同一品牌（提供相关证明文件，以检测报告为准，不接受负偏离）</w:t>
      </w:r>
      <w:r/>
    </w:p>
    <w:p>
      <w:pPr>
        <w:spacing w:line="360" w:lineRule="auto"/>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sz w:val="24"/>
          <w:szCs w:val="24"/>
        </w:rPr>
        <w:t xml:space="preserve">球管热容量</w:t>
      </w:r>
      <w:r>
        <w:rPr>
          <w:rFonts w:hint="eastAsia" w:ascii="宋体" w:hAnsi="宋体" w:eastAsia="宋体"/>
          <w:sz w:val="24"/>
          <w:szCs w:val="24"/>
        </w:rPr>
        <w:t xml:space="preserve">≥</w:t>
      </w:r>
      <w:r>
        <w:rPr>
          <w:rFonts w:hint="eastAsia" w:ascii="宋体" w:hAnsi="宋体" w:eastAsia="宋体"/>
          <w:sz w:val="24"/>
          <w:szCs w:val="24"/>
        </w:rPr>
        <w:t xml:space="preserve">3.5MHU</w:t>
      </w:r>
      <w:r>
        <w:rPr>
          <w:rFonts w:hint="eastAsia" w:ascii="宋体" w:hAnsi="宋体" w:eastAsia="宋体"/>
          <w:sz w:val="24"/>
          <w:szCs w:val="24"/>
        </w:rPr>
        <w:t xml:space="preserve">（提供技术白皮书证明）</w:t>
      </w:r>
      <w:r/>
    </w:p>
    <w:p>
      <w:pPr>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、最小焦点尺寸：≤</w:t>
      </w:r>
      <w:r>
        <w:rPr>
          <w:rFonts w:ascii="宋体" w:hAnsi="宋体" w:eastAsia="宋体"/>
          <w:sz w:val="24"/>
          <w:szCs w:val="24"/>
        </w:rPr>
        <w:t xml:space="preserve">0.</w:t>
      </w:r>
      <w:r>
        <w:rPr>
          <w:rFonts w:hint="eastAsia" w:ascii="宋体" w:hAnsi="宋体" w:eastAsia="宋体"/>
          <w:sz w:val="24"/>
          <w:szCs w:val="24"/>
        </w:rPr>
        <w:t xml:space="preserve">6</w:t>
      </w:r>
      <w:r>
        <w:rPr>
          <w:rFonts w:ascii="宋体" w:hAnsi="宋体" w:eastAsia="宋体"/>
          <w:sz w:val="24"/>
          <w:szCs w:val="24"/>
        </w:rPr>
        <w:t xml:space="preserve">mm²</w:t>
      </w:r>
      <w:r>
        <w:rPr>
          <w:rFonts w:hint="eastAsia" w:ascii="宋体" w:hAnsi="宋体" w:eastAsia="宋体"/>
          <w:sz w:val="24"/>
          <w:szCs w:val="24"/>
        </w:rPr>
        <w:t xml:space="preserve">（提供技术白皮书证明）</w:t>
      </w:r>
      <w:r/>
    </w:p>
    <w:p>
      <w:pPr>
        <w:spacing w:line="360" w:lineRule="auto"/>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w:t>
      </w:r>
      <w:r>
        <w:rPr>
          <w:rFonts w:hint="eastAsia" w:ascii="宋体" w:hAnsi="宋体" w:eastAsia="宋体"/>
          <w:sz w:val="24"/>
          <w:szCs w:val="24"/>
        </w:rPr>
        <w:t xml:space="preserve">球管最高</w:t>
      </w:r>
      <w:r>
        <w:rPr>
          <w:rFonts w:hint="eastAsia" w:ascii="宋体" w:hAnsi="宋体" w:eastAsia="宋体"/>
          <w:sz w:val="24"/>
          <w:szCs w:val="24"/>
        </w:rPr>
        <w:t xml:space="preserve">电压</w:t>
      </w:r>
      <w:r>
        <w:rPr>
          <w:rFonts w:ascii="宋体" w:hAnsi="宋体" w:eastAsia="宋体"/>
          <w:sz w:val="24"/>
          <w:szCs w:val="24"/>
        </w:rPr>
        <w:t xml:space="preserve">(</w:t>
      </w:r>
      <w:r>
        <w:rPr>
          <w:rFonts w:hint="eastAsia" w:ascii="宋体" w:hAnsi="宋体" w:eastAsia="宋体"/>
          <w:sz w:val="24"/>
          <w:szCs w:val="24"/>
        </w:rPr>
        <w:t xml:space="preserve">非等效</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120KV</w:t>
      </w:r>
      <w:r>
        <w:rPr>
          <w:rFonts w:hint="eastAsia" w:ascii="宋体" w:hAnsi="宋体" w:eastAsia="宋体"/>
          <w:sz w:val="24"/>
          <w:szCs w:val="24"/>
        </w:rPr>
        <w:t xml:space="preserve">（提供技术白皮书证明）</w:t>
      </w:r>
      <w:r/>
    </w:p>
    <w:p>
      <w:pPr>
        <w:spacing w:line="360" w:lineRule="auto"/>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w:t>
      </w:r>
      <w:r>
        <w:rPr>
          <w:rFonts w:hint="eastAsia" w:ascii="宋体" w:hAnsi="宋体" w:eastAsia="宋体"/>
          <w:sz w:val="24"/>
          <w:szCs w:val="24"/>
        </w:rPr>
        <w:t xml:space="preserve">球管焦点</w:t>
      </w:r>
      <w:r>
        <w:rPr>
          <w:rFonts w:hint="eastAsia" w:ascii="宋体" w:hAnsi="宋体" w:eastAsia="宋体"/>
          <w:sz w:val="24"/>
          <w:szCs w:val="24"/>
        </w:rPr>
        <w:t xml:space="preserve">到探测器的距离≤</w:t>
      </w:r>
      <w:r>
        <w:rPr>
          <w:rFonts w:hint="eastAsia" w:ascii="宋体" w:hAnsi="宋体" w:eastAsia="宋体"/>
          <w:sz w:val="24"/>
          <w:szCs w:val="24"/>
        </w:rPr>
        <w:t xml:space="preserve">100cm</w:t>
      </w:r>
      <w:r>
        <w:rPr>
          <w:rFonts w:hint="eastAsia" w:ascii="宋体" w:hAnsi="宋体" w:eastAsia="宋体"/>
          <w:sz w:val="24"/>
          <w:szCs w:val="24"/>
        </w:rPr>
        <w:t xml:space="preserve">（提供技术白皮书证明）</w:t>
      </w:r>
      <w:r/>
    </w:p>
    <w:p>
      <w:pPr>
        <w:spacing w:line="360" w:lineRule="auto"/>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w:t>
      </w:r>
      <w:r>
        <w:rPr>
          <w:rFonts w:hint="eastAsia" w:ascii="宋体" w:hAnsi="宋体" w:eastAsia="宋体"/>
          <w:sz w:val="24"/>
          <w:szCs w:val="24"/>
        </w:rPr>
        <w:t xml:space="preserve">球管焦点</w:t>
      </w:r>
      <w:r>
        <w:rPr>
          <w:rFonts w:hint="eastAsia" w:ascii="宋体" w:hAnsi="宋体" w:eastAsia="宋体"/>
          <w:sz w:val="24"/>
          <w:szCs w:val="24"/>
        </w:rPr>
        <w:t xml:space="preserve">到等中心的距离≤</w:t>
      </w:r>
      <w:r>
        <w:rPr>
          <w:rFonts w:hint="eastAsia" w:ascii="宋体" w:hAnsi="宋体" w:eastAsia="宋体"/>
          <w:sz w:val="24"/>
          <w:szCs w:val="24"/>
        </w:rPr>
        <w:t xml:space="preserve">57cm</w:t>
      </w:r>
      <w:r>
        <w:rPr>
          <w:rFonts w:hint="eastAsia" w:ascii="宋体" w:hAnsi="宋体" w:eastAsia="宋体"/>
          <w:sz w:val="24"/>
          <w:szCs w:val="24"/>
        </w:rPr>
        <w:t xml:space="preserve">（提供技术白皮书证明）</w:t>
      </w:r>
      <w:r/>
    </w:p>
    <w:p>
      <w:pPr>
        <w:spacing w:line="360" w:lineRule="auto"/>
        <w:rPr>
          <w:rFonts w:hint="eastAsia"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、扫描床垂直升降最低高度≤</w:t>
      </w:r>
      <w:r>
        <w:rPr>
          <w:rFonts w:hint="eastAsia" w:ascii="宋体" w:hAnsi="宋体" w:eastAsia="宋体"/>
          <w:sz w:val="24"/>
          <w:szCs w:val="24"/>
        </w:rPr>
        <w:t xml:space="preserve">49cm</w:t>
      </w:r>
      <w:r>
        <w:rPr>
          <w:rFonts w:hint="eastAsia" w:ascii="宋体" w:hAnsi="宋体" w:eastAsia="宋体"/>
          <w:sz w:val="24"/>
          <w:szCs w:val="24"/>
        </w:rPr>
        <w:t xml:space="preserve">（提供技术白皮书证明）</w:t>
      </w:r>
      <w:r/>
    </w:p>
    <w:p>
      <w:pPr>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、设备使用年限≥</w:t>
      </w:r>
      <w:r>
        <w:rPr>
          <w:rFonts w:hint="eastAsia" w:ascii="宋体" w:hAnsi="宋体" w:eastAsia="宋体"/>
          <w:sz w:val="24"/>
          <w:szCs w:val="24"/>
        </w:rPr>
        <w:t xml:space="preserve">10</w:t>
      </w:r>
      <w:r>
        <w:rPr>
          <w:rFonts w:hint="eastAsia" w:ascii="宋体" w:hAnsi="宋体" w:eastAsia="宋体"/>
          <w:sz w:val="24"/>
          <w:szCs w:val="24"/>
        </w:rPr>
        <w:t xml:space="preserve">年（提供设备铭牌照片或产品说明书证明</w:t>
      </w:r>
      <w:r>
        <w:rPr>
          <w:rFonts w:hint="eastAsia" w:ascii="宋体" w:hAnsi="宋体" w:eastAsia="宋体"/>
          <w:sz w:val="24"/>
          <w:szCs w:val="24"/>
        </w:rPr>
        <w:t xml:space="preserve">，</w:t>
      </w:r>
      <w:r>
        <w:rPr>
          <w:rFonts w:hint="eastAsia" w:ascii="宋体" w:hAnsi="宋体" w:eastAsia="宋体"/>
          <w:sz w:val="24"/>
          <w:szCs w:val="24"/>
        </w:rPr>
        <w:t xml:space="preserve">不提供不得分</w:t>
      </w:r>
      <w:r>
        <w:rPr>
          <w:rFonts w:hint="eastAsia" w:ascii="宋体" w:hAnsi="宋体" w:eastAsia="宋体"/>
          <w:sz w:val="24"/>
          <w:szCs w:val="24"/>
        </w:rPr>
        <w:t xml:space="preserve">）</w:t>
      </w:r>
      <w:r/>
    </w:p>
    <w:p>
      <w:pPr>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、具备</w:t>
      </w:r>
      <w:r>
        <w:rPr>
          <w:rFonts w:hint="eastAsia" w:ascii="宋体" w:hAnsi="宋体" w:eastAsia="宋体"/>
          <w:sz w:val="24"/>
          <w:szCs w:val="24"/>
        </w:rPr>
        <w:t xml:space="preserve">AI</w:t>
      </w:r>
      <w:r>
        <w:rPr>
          <w:rFonts w:hint="eastAsia" w:ascii="宋体" w:hAnsi="宋体" w:eastAsia="宋体"/>
          <w:sz w:val="24"/>
          <w:szCs w:val="24"/>
        </w:rPr>
        <w:t xml:space="preserve">软件（肺结节、肺炎、肋骨骨折、钙化积分等至少四个及以上</w:t>
      </w:r>
      <w:r>
        <w:rPr>
          <w:rFonts w:hint="eastAsia" w:ascii="宋体" w:hAnsi="宋体" w:eastAsia="宋体"/>
          <w:sz w:val="24"/>
          <w:szCs w:val="24"/>
        </w:rPr>
        <w:t xml:space="preserve">AI</w:t>
      </w:r>
      <w:r>
        <w:rPr>
          <w:rFonts w:hint="eastAsia" w:ascii="宋体" w:hAnsi="宋体" w:eastAsia="宋体"/>
          <w:sz w:val="24"/>
          <w:szCs w:val="24"/>
        </w:rPr>
        <w:t xml:space="preserve">诊断软件）</w:t>
      </w:r>
      <w:r/>
    </w:p>
    <w:p>
      <w:p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、商务需求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8"/>
        <w:gridCol w:w="2159"/>
        <w:gridCol w:w="5732"/>
      </w:tblGrid>
      <w:tr>
        <w:trPr>
          <w:jc w:val="center"/>
          <w:trHeight w:val="750"/>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28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759"/>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交货期</w:t>
            </w:r>
            <w:r/>
          </w:p>
        </w:tc>
        <w:tc>
          <w:tcPr>
            <w:tcW w:w="328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合同生效之日起</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天内</w:t>
            </w:r>
            <w:r/>
          </w:p>
        </w:tc>
      </w:tr>
      <w:tr>
        <w:trPr>
          <w:jc w:val="center"/>
          <w:trHeight w:val="867"/>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2</w:t>
            </w:r>
            <w:r/>
          </w:p>
        </w:tc>
        <w:tc>
          <w:tcPr>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售后服务</w:t>
            </w:r>
            <w:r/>
          </w:p>
        </w:tc>
        <w:tc>
          <w:tcPr>
            <w:tcW w:w="328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、整机质</w:t>
            </w:r>
            <w:r>
              <w:rPr>
                <w:rFonts w:hint="eastAsia" w:ascii="宋体" w:hAnsi="宋体" w:eastAsia="宋体" w:cs="宋体"/>
                <w:bCs/>
                <w:sz w:val="24"/>
                <w:szCs w:val="24"/>
                <w:lang w:val="zh-CN"/>
              </w:rPr>
              <w:t xml:space="preserve">保要求</w:t>
            </w:r>
            <w:r>
              <w:rPr>
                <w:rFonts w:hint="eastAsia" w:ascii="宋体" w:hAnsi="宋体" w:eastAsia="宋体" w:cs="宋体"/>
                <w:bCs/>
                <w:sz w:val="24"/>
                <w:szCs w:val="24"/>
                <w:lang w:val="zh-CN"/>
              </w:rPr>
              <w:t xml:space="preserve">不少于三年。</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、对医院技术人员进行应用培训，直至操作人员会使用为止。</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、设备交付使用后，定期对设备进行维护保养，在保修期内提供免费维护保养服务两次。</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、保证所提供设备的配件</w:t>
            </w:r>
            <w:r>
              <w:rPr>
                <w:rFonts w:ascii="宋体" w:hAnsi="宋体" w:eastAsia="宋体" w:cs="宋体"/>
                <w:bCs/>
                <w:sz w:val="24"/>
                <w:szCs w:val="24"/>
                <w:lang w:val="zh-CN"/>
              </w:rPr>
              <w:t xml:space="preserve">10</w:t>
            </w:r>
            <w:r>
              <w:rPr>
                <w:rFonts w:hint="eastAsia" w:ascii="宋体" w:hAnsi="宋体" w:eastAsia="宋体" w:cs="宋体"/>
                <w:bCs/>
                <w:sz w:val="24"/>
                <w:szCs w:val="24"/>
                <w:lang w:val="zh-CN"/>
              </w:rPr>
              <w:t xml:space="preserve">年供货期，承诺期内保证配件需求。</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、定期对机器清洁、性能测试及校准、必要的机械或电气的检查。</w:t>
            </w:r>
            <w:r/>
          </w:p>
        </w:tc>
      </w:tr>
      <w:tr>
        <w:trPr>
          <w:jc w:val="center"/>
          <w:trHeight w:val="810"/>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3</w:t>
            </w:r>
            <w:r/>
          </w:p>
        </w:tc>
        <w:tc>
          <w:tcPr>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交货地点</w:t>
            </w:r>
            <w:r/>
          </w:p>
        </w:tc>
        <w:tc>
          <w:tcPr>
            <w:tcW w:w="328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泰州市姜堰区三水街道社区卫生服务中心指定地点</w:t>
            </w:r>
            <w:r/>
          </w:p>
        </w:tc>
      </w:tr>
      <w:tr>
        <w:trPr>
          <w:jc w:val="center"/>
          <w:trHeight w:val="837"/>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包装运输</w:t>
            </w:r>
            <w:r/>
          </w:p>
        </w:tc>
        <w:tc>
          <w:tcPr>
            <w:tcW w:w="328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由供应商承担</w:t>
            </w:r>
            <w:r/>
          </w:p>
        </w:tc>
      </w:tr>
      <w:tr>
        <w:trPr>
          <w:jc w:val="center"/>
          <w:trHeight w:val="692"/>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5</w:t>
            </w:r>
            <w:r/>
          </w:p>
        </w:tc>
        <w:tc>
          <w:tcPr>
            <w:shd w:val="clear" w:color="auto" w:fill="ffffff" w:themeFill="background1"/>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付款方式</w:t>
            </w:r>
            <w:r/>
          </w:p>
        </w:tc>
        <w:tc>
          <w:tcPr>
            <w:shd w:val="clear" w:color="auto" w:fill="ffffff" w:themeFill="background1"/>
            <w:tcW w:w="328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采购合同签订后支付货物总价的</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，货到采购单位安装验收合格后付货物总价的</w:t>
            </w:r>
            <w:r>
              <w:rPr>
                <w:rFonts w:ascii="宋体" w:hAnsi="宋体" w:eastAsia="宋体" w:cs="宋体"/>
                <w:bCs/>
                <w:sz w:val="24"/>
                <w:szCs w:val="24"/>
                <w:lang w:val="zh-CN"/>
              </w:rPr>
              <w:t xml:space="preserve">70%</w:t>
            </w:r>
            <w:r>
              <w:rPr>
                <w:rFonts w:hint="eastAsia" w:ascii="宋体" w:hAnsi="宋体" w:eastAsia="宋体" w:cs="宋体"/>
                <w:bCs/>
                <w:sz w:val="24"/>
                <w:szCs w:val="24"/>
                <w:lang w:val="zh-CN"/>
              </w:rPr>
              <w:t xml:space="preserve">。（如果中标人为中小企业，按</w:t>
            </w:r>
            <w:r>
              <w:rPr>
                <w:rFonts w:hint="eastAsia" w:ascii="宋体" w:hAnsi="宋体" w:eastAsia="宋体" w:cs="宋体"/>
                <w:bCs/>
                <w:sz w:val="24"/>
                <w:szCs w:val="24"/>
                <w:lang w:val="zh-CN"/>
              </w:rPr>
              <w:t xml:space="preserve">&lt;&lt;</w:t>
            </w:r>
            <w:r>
              <w:rPr>
                <w:rFonts w:hint="eastAsia" w:ascii="宋体" w:hAnsi="宋体" w:eastAsia="宋体" w:cs="宋体"/>
                <w:bCs/>
                <w:sz w:val="24"/>
                <w:szCs w:val="24"/>
                <w:lang w:val="zh-CN"/>
              </w:rPr>
              <w:t xml:space="preserve">保障中小企业款项支付条例</w:t>
            </w:r>
            <w:r>
              <w:rPr>
                <w:rFonts w:hint="eastAsia" w:ascii="宋体" w:hAnsi="宋体" w:eastAsia="宋体" w:cs="宋体"/>
                <w:bCs/>
                <w:sz w:val="24"/>
                <w:szCs w:val="24"/>
                <w:lang w:val="zh-CN"/>
              </w:rPr>
              <w:t xml:space="preserve">&gt;&gt;(</w:t>
            </w:r>
            <w:r>
              <w:rPr>
                <w:rFonts w:hint="eastAsia" w:ascii="宋体" w:hAnsi="宋体" w:eastAsia="宋体" w:cs="宋体"/>
                <w:bCs/>
                <w:sz w:val="24"/>
                <w:szCs w:val="24"/>
                <w:lang w:val="zh-CN"/>
              </w:rPr>
              <w:t xml:space="preserve">国令第</w:t>
            </w:r>
            <w:r>
              <w:rPr>
                <w:rFonts w:hint="eastAsia" w:ascii="宋体" w:hAnsi="宋体" w:eastAsia="宋体" w:cs="宋体"/>
                <w:bCs/>
                <w:sz w:val="24"/>
                <w:szCs w:val="24"/>
                <w:lang w:val="zh-CN"/>
              </w:rPr>
              <w:t xml:space="preserve">802</w:t>
            </w:r>
            <w:r>
              <w:rPr>
                <w:rFonts w:hint="eastAsia" w:ascii="宋体" w:hAnsi="宋体" w:eastAsia="宋体" w:cs="宋体"/>
                <w:bCs/>
                <w:sz w:val="24"/>
                <w:szCs w:val="24"/>
                <w:lang w:val="zh-CN"/>
              </w:rPr>
              <w:t xml:space="preserve">号</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相关要求执行）</w:t>
            </w:r>
            <w:r/>
          </w:p>
        </w:tc>
      </w:tr>
      <w:tr>
        <w:trPr>
          <w:jc w:val="center"/>
          <w:trHeight w:val="692"/>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shd w:val="clear" w:color="auto" w:fill="ffffff" w:themeFill="background1"/>
            <w:tcW w:w="1238"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项目实施、验收及培训方案</w:t>
            </w:r>
            <w:r/>
          </w:p>
        </w:tc>
        <w:tc>
          <w:tcPr>
            <w:shd w:val="clear" w:color="auto" w:fill="ffffff" w:themeFill="background1"/>
            <w:tcW w:w="328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一、项目实施方案要求</w:t>
            </w:r>
            <w:r/>
          </w:p>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投标人应结合本项目实际情况，提供项目实施方案，方案应科学合理、内容完整、切实可行，至少包括以下内容：</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、协议期内供货计划及进度安排，确保按期供货；</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、设备安装、调试方案及质量控制措施；</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、巡检方案及设备运行保障措施；</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、项目实施组织架构及人员配置情况；</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、项目实施过程中的风险控制及应急保障措施。</w:t>
            </w:r>
            <w:r/>
          </w:p>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二、项目验收方案要求</w:t>
            </w:r>
            <w:r/>
          </w:p>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投标人应依据国家相关法律法规、行业标准及招标文件要求，结合本项目特点，提供项目验收方案，方案应规范、完整、可操作，至少包括以下内容：</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、项目验收依据、标准及验收条件；</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、验收组织形式及验收流程安排；</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、验收内容、方法及技术指标确认方式；</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、验收资料及成果交付要求；</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、验收问题整改及复验安排。</w:t>
            </w:r>
            <w:r/>
          </w:p>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三、项目培训方案要求</w:t>
            </w:r>
            <w:r/>
          </w:p>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投标人应根据招标文件要求提供培训服务，并结合本项目实际情况，提供项目培训方案，至少包括：</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、培训对象、培训方式及培训计划安排；</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、培训内容及课程设置；</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、培训师资情况；</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、培训教材、资料或配套文件；</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、培训效果保障措施。</w:t>
            </w:r>
            <w:r/>
          </w:p>
        </w:tc>
      </w:tr>
      <w:tr>
        <w:trPr>
          <w:jc w:val="center"/>
          <w:trHeight w:val="692"/>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shd w:val="clear" w:color="auto" w:fill="ffffff" w:themeFill="background1"/>
            <w:tcW w:w="1238"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sz w:val="24"/>
                <w:szCs w:val="24"/>
              </w:rPr>
              <w:t xml:space="preserve">设备到货、安装及调试方案</w:t>
            </w:r>
            <w:r/>
          </w:p>
        </w:tc>
        <w:tc>
          <w:tcPr>
            <w:shd w:val="clear" w:color="auto" w:fill="ffffff" w:themeFill="background1"/>
            <w:tcW w:w="3287" w:type="pct"/>
            <w:vAlign w:val="center"/>
            <w:textDirection w:val="lrTb"/>
            <w:noWrap w:val="false"/>
          </w:tcPr>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投标人需提交设备到货、安装及调试方案，响应招标要求，保障设备交付、安装、就位、验收全流程合</w:t>
            </w:r>
            <w:r>
              <w:rPr>
                <w:rFonts w:ascii="宋体" w:hAnsi="宋体" w:eastAsia="宋体" w:cs="宋体"/>
                <w:bCs/>
                <w:sz w:val="24"/>
                <w:szCs w:val="24"/>
              </w:rPr>
              <w:t xml:space="preserve">规</w:t>
            </w:r>
            <w:r>
              <w:rPr>
                <w:rFonts w:ascii="宋体" w:hAnsi="宋体" w:eastAsia="宋体" w:cs="宋体"/>
                <w:bCs/>
                <w:sz w:val="24"/>
                <w:szCs w:val="24"/>
              </w:rPr>
              <w:t xml:space="preserve">，满足项目管理需求；需制定闭环管理的整体实施方案，覆盖全流程，明确各环节标准、衔接流程及应急措施，规避风险、保障节点推进；同时需明确项目团队架构、成员资质及岗位分工，核心人员需具备对应资质及同类项目经验并可提供佐证材料，制定适配的货物包装及运输计划，明确防护标准、运输细节及交接流程以确保货物安全准时送达，明确安装调试流程、技术标准及人员工具配置并针对重难点制定专项措施，符合相关规范要求；</w:t>
            </w:r>
            <w:r>
              <w:rPr>
                <w:rFonts w:ascii="宋体" w:hAnsi="宋体" w:eastAsia="宋体" w:cs="宋体"/>
                <w:bCs/>
                <w:sz w:val="24"/>
                <w:szCs w:val="24"/>
              </w:rPr>
              <w:t xml:space="preserve">此外，需制定贴合现场的实施流程及科学可行的进度计划，明确关键节点并具备调整及延误预判能力，建立全环节时间</w:t>
            </w:r>
            <w:r>
              <w:rPr>
                <w:rFonts w:ascii="宋体" w:hAnsi="宋体" w:eastAsia="宋体" w:cs="宋体"/>
                <w:bCs/>
                <w:sz w:val="24"/>
                <w:szCs w:val="24"/>
              </w:rPr>
              <w:t xml:space="preserve">管控及预警</w:t>
            </w:r>
            <w:r>
              <w:rPr>
                <w:rFonts w:ascii="宋体" w:hAnsi="宋体" w:eastAsia="宋体" w:cs="宋体"/>
                <w:bCs/>
                <w:sz w:val="24"/>
                <w:szCs w:val="24"/>
              </w:rPr>
              <w:t xml:space="preserve">机制并配套延误补救措施以确保按约定完成全流程工作，落实安全生产要求，制定安全管理制度及防护规范，明确责任人并开展安全排查、杜绝安全事故，提供全流程技术支持及培训，明确服务团队、响应时限及标准以保障设备稳定运行</w:t>
            </w:r>
            <w:r/>
          </w:p>
        </w:tc>
      </w:tr>
      <w:tr>
        <w:trPr>
          <w:jc w:val="center"/>
          <w:trHeight w:val="692"/>
        </w:trPr>
        <w:tc>
          <w:tcPr>
            <w:tcW w:w="475"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shd w:val="clear" w:color="auto" w:fill="ffffff" w:themeFill="background1"/>
            <w:tcW w:w="123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售后服务承诺情况</w:t>
            </w:r>
            <w:r/>
          </w:p>
        </w:tc>
        <w:tc>
          <w:tcPr>
            <w:shd w:val="clear" w:color="auto" w:fill="ffffff" w:themeFill="background1"/>
            <w:tcW w:w="328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投标人应提供覆盖</w:t>
            </w:r>
            <w:r>
              <w:rPr>
                <w:rFonts w:hint="eastAsia" w:ascii="宋体" w:hAnsi="宋体" w:eastAsia="宋体" w:cs="宋体"/>
                <w:bCs/>
                <w:sz w:val="24"/>
                <w:szCs w:val="24"/>
                <w:lang w:val="zh-CN"/>
              </w:rPr>
              <w:t xml:space="preserve">供货后质保期</w:t>
            </w:r>
            <w:r>
              <w:rPr>
                <w:rFonts w:hint="eastAsia" w:ascii="宋体" w:hAnsi="宋体" w:eastAsia="宋体" w:cs="宋体"/>
                <w:bCs/>
                <w:sz w:val="24"/>
                <w:szCs w:val="24"/>
                <w:lang w:val="zh-CN"/>
              </w:rPr>
              <w:t xml:space="preserve">内的售后服务及本地化服务方案，方案应满足本项目使用及管理需要，至少包括：</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、售后服务响应时间及服务流程；</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、回访及巡检服务安排；</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、故障处理措施、技术支持及人员保障；</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、备品备件供应保障及价格承诺；</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、江苏省内售后服务网点及维修网点设置情况；</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6</w:t>
            </w:r>
            <w:r>
              <w:rPr>
                <w:rFonts w:hint="eastAsia" w:ascii="宋体" w:hAnsi="宋体" w:eastAsia="宋体" w:cs="宋体"/>
                <w:bCs/>
                <w:sz w:val="24"/>
                <w:szCs w:val="24"/>
                <w:lang w:val="zh-CN"/>
              </w:rPr>
              <w:t xml:space="preserve">、服务质量及服务时效承诺</w:t>
            </w:r>
            <w:r/>
          </w:p>
        </w:tc>
      </w:tr>
    </w:tbl>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四、采购标的</w:t>
      </w:r>
      <w:r>
        <w:rPr>
          <w:rFonts w:hint="eastAsia" w:cs="仿宋" w:asciiTheme="minorEastAsia" w:hAnsiTheme="minorEastAsia" w:eastAsiaTheme="minorEastAsia"/>
          <w:b/>
          <w:bCs/>
          <w:color w:val="000000" w:themeColor="text1"/>
          <w:sz w:val="24"/>
          <w:szCs w:val="24"/>
        </w:rPr>
        <w:t xml:space="preserve">的</w:t>
      </w:r>
      <w:r>
        <w:rPr>
          <w:rFonts w:hint="eastAsia" w:cs="仿宋" w:asciiTheme="minorEastAsia" w:hAnsiTheme="minorEastAsia" w:eastAsiaTheme="minorEastAsia"/>
          <w:b/>
          <w:bCs/>
          <w:color w:val="000000" w:themeColor="text1"/>
          <w:sz w:val="24"/>
          <w:szCs w:val="24"/>
        </w:rPr>
        <w:t xml:space="preserve">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w:t>
      </w:r>
      <w:r>
        <w:rPr>
          <w:rFonts w:hint="eastAsia" w:cs="仿宋" w:asciiTheme="minorEastAsia" w:hAnsiTheme="minorEastAsia" w:eastAsiaTheme="minorEastAsia"/>
          <w:color w:val="000000" w:themeColor="text1"/>
          <w:sz w:val="24"/>
          <w:szCs w:val="24"/>
        </w:rPr>
        <w:t xml:space="preserve">[2011]300</w:t>
      </w:r>
      <w:r>
        <w:rPr>
          <w:rFonts w:hint="eastAsia" w:cs="仿宋" w:asciiTheme="minorEastAsia" w:hAnsiTheme="minorEastAsia" w:eastAsiaTheme="minorEastAsia"/>
          <w:color w:val="000000" w:themeColor="text1"/>
          <w:sz w:val="24"/>
          <w:szCs w:val="24"/>
        </w:rPr>
        <w:t xml:space="preserve">号）文件，本项目采购标的所属行业为</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u w:val="single"/>
        </w:rPr>
        <w:t xml:space="preserve">工业</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 </w:t>
      </w:r>
      <w:r/>
    </w:p>
    <w:p>
      <w:pPr>
        <w:rPr>
          <w:rFonts w:hint="eastAsia" w:cs="仿宋" w:asciiTheme="minorEastAsia" w:hAnsiTheme="minorEastAsia" w:eastAsiaTheme="minorEastAsia"/>
          <w:color w:val="000000" w:themeColor="text1"/>
        </w:rPr>
      </w:pPr>
      <w:r>
        <w:rPr>
          <w:rFonts w:cs="仿宋" w:asciiTheme="minorEastAsia" w:hAnsiTheme="minorEastAsia" w:eastAsiaTheme="minorEastAsia"/>
          <w:color w:val="000000" w:themeColor="text1"/>
        </w:rPr>
        <w:br w:type="page" w:clear="all"/>
      </w:r>
      <w:r/>
    </w:p>
    <w:p>
      <w:pPr>
        <w:pStyle w:val="1023"/>
        <w:numPr>
          <w:ilvl w:val="0"/>
          <w:numId w:val="7"/>
        </w:numPr>
        <w:jc w:val="center"/>
        <w:spacing w:before="0" w:after="0" w:line="240" w:lineRule="auto"/>
        <w:rPr>
          <w:rFonts w:hint="eastAsia"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41"/>
      <w:r/>
      <w:bookmarkEnd w:id="42"/>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一、评标办法：</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w:t>
      </w:r>
      <w:r>
        <w:rPr>
          <w:rFonts w:hint="eastAsia" w:cs="仿宋" w:asciiTheme="minorEastAsia" w:hAnsiTheme="minorEastAsia" w:eastAsiaTheme="minorEastAsia"/>
          <w:color w:val="000000" w:themeColor="text1"/>
          <w:shd w:val="clear" w:color="auto" w:fill="ffffff"/>
        </w:rPr>
        <w:t xml:space="preserve">100</w:t>
      </w:r>
      <w:r>
        <w:rPr>
          <w:rFonts w:hint="eastAsia" w:cs="仿宋" w:asciiTheme="minorEastAsia" w:hAnsiTheme="minorEastAsia" w:eastAsiaTheme="minorEastAsia"/>
          <w:color w:val="000000" w:themeColor="text1"/>
          <w:shd w:val="clear" w:color="auto" w:fill="ffffff"/>
        </w:rPr>
        <w:t xml:space="preserve">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w:t>
      </w:r>
      <w:r>
        <w:rPr>
          <w:rFonts w:hint="eastAsia" w:cs="仿宋" w:asciiTheme="minorEastAsia" w:hAnsiTheme="minorEastAsia" w:eastAsiaTheme="minorEastAsia"/>
          <w:color w:val="000000" w:themeColor="text1"/>
          <w:shd w:val="clear" w:color="auto" w:fill="ffffff"/>
        </w:rPr>
        <w:t xml:space="preserve">得分仍</w:t>
      </w:r>
      <w:r>
        <w:rPr>
          <w:rFonts w:hint="eastAsia" w:cs="仿宋" w:asciiTheme="minorEastAsia" w:hAnsiTheme="minorEastAsia" w:eastAsiaTheme="minorEastAsia"/>
          <w:color w:val="000000" w:themeColor="text1"/>
          <w:shd w:val="clear" w:color="auto" w:fill="ffffff"/>
        </w:rPr>
        <w:t xml:space="preserve">相同的，用抽签方式确定中标候选人顺序。投标文件满足招标文件全部实质性要求，</w:t>
      </w:r>
      <w:r>
        <w:rPr>
          <w:rFonts w:hint="eastAsia" w:cs="仿宋" w:asciiTheme="minorEastAsia" w:hAnsiTheme="minorEastAsia" w:eastAsiaTheme="minorEastAsia"/>
          <w:color w:val="000000" w:themeColor="text1"/>
          <w:shd w:val="clear" w:color="auto" w:fill="ffffff"/>
        </w:rPr>
        <w:t xml:space="preserve">且按照</w:t>
      </w:r>
      <w:r>
        <w:rPr>
          <w:rFonts w:hint="eastAsia" w:cs="仿宋" w:asciiTheme="minorEastAsia" w:hAnsiTheme="minorEastAsia" w:eastAsiaTheme="minorEastAsia"/>
          <w:color w:val="000000" w:themeColor="text1"/>
          <w:shd w:val="clear" w:color="auto" w:fill="ffffff"/>
        </w:rPr>
        <w:t xml:space="preserve">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w:t>
      </w:r>
      <w:r>
        <w:rPr>
          <w:rFonts w:hint="eastAsia" w:cs="仿宋" w:asciiTheme="minorEastAsia" w:hAnsiTheme="minorEastAsia" w:eastAsiaTheme="minorEastAsia"/>
          <w:color w:val="000000" w:themeColor="text1"/>
          <w:shd w:val="clear" w:color="auto" w:fill="ffffff"/>
        </w:rPr>
        <w:t xml:space="preserve">2</w:t>
      </w:r>
      <w:r>
        <w:rPr>
          <w:rFonts w:hint="eastAsia" w:cs="仿宋" w:asciiTheme="minorEastAsia" w:hAnsiTheme="minorEastAsia" w:eastAsiaTheme="minorEastAsia"/>
          <w:color w:val="000000" w:themeColor="text1"/>
          <w:shd w:val="clear" w:color="auto" w:fill="ffffff"/>
        </w:rPr>
        <w:t xml:space="preserve">位。</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w:t>
      </w:r>
      <w:r>
        <w:rPr>
          <w:rFonts w:hint="eastAsia" w:cs="仿宋" w:asciiTheme="minorEastAsia" w:hAnsiTheme="minorEastAsia" w:eastAsiaTheme="minorEastAsia"/>
          <w:color w:val="000000" w:themeColor="text1"/>
          <w:shd w:val="clear" w:color="auto" w:fill="ffffff"/>
        </w:rPr>
        <w:t xml:space="preserve">、小微型企业价格扣除</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1</w:t>
      </w:r>
      <w:r>
        <w:rPr>
          <w:rFonts w:hint="eastAsia" w:cs="仿宋" w:asciiTheme="minorEastAsia" w:hAnsiTheme="minorEastAsia" w:eastAsiaTheme="minorEastAsia"/>
          <w:color w:val="000000" w:themeColor="text1"/>
          <w:shd w:val="clear" w:color="auto" w:fill="ffffff"/>
        </w:rPr>
        <w:t xml:space="preserve">）本项目对小型和微型企业产品给予</w:t>
      </w:r>
      <w:r>
        <w:rPr>
          <w:rFonts w:hint="eastAsia" w:cs="仿宋" w:asciiTheme="minorEastAsia" w:hAnsiTheme="minorEastAsia" w:eastAsiaTheme="minorEastAsia"/>
          <w:color w:val="000000" w:themeColor="text1"/>
          <w:shd w:val="clear" w:color="auto" w:fill="ffffff"/>
        </w:rPr>
        <w:t xml:space="preserve">10%</w:t>
      </w:r>
      <w:r>
        <w:rPr>
          <w:rFonts w:hint="eastAsia" w:cs="仿宋" w:asciiTheme="minorEastAsia" w:hAnsiTheme="minorEastAsia" w:eastAsiaTheme="minorEastAsia"/>
          <w:color w:val="000000" w:themeColor="text1"/>
          <w:shd w:val="clear" w:color="auto" w:fill="ffffff"/>
        </w:rPr>
        <w:t xml:space="preserve">的扣除价格，用扣除后的价格参与评审。</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2</w:t>
      </w:r>
      <w:r>
        <w:rPr>
          <w:rFonts w:hint="eastAsia" w:cs="仿宋" w:asciiTheme="minorEastAsia" w:hAnsiTheme="minorEastAsia" w:eastAsiaTheme="minorEastAsia"/>
          <w:color w:val="000000" w:themeColor="text1"/>
          <w:shd w:val="clear" w:color="auto" w:fill="ffffff"/>
        </w:rPr>
        <w:t xml:space="preserve">）供应商需按照采购文件的要求提供相应的《中小企业声明函》。</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3</w:t>
      </w:r>
      <w:r>
        <w:rPr>
          <w:rFonts w:hint="eastAsia" w:cs="仿宋" w:asciiTheme="minorEastAsia" w:hAnsiTheme="minorEastAsia" w:eastAsiaTheme="minorEastAsia"/>
          <w:color w:val="000000" w:themeColor="text1"/>
          <w:shd w:val="clear" w:color="auto" w:fill="ffffff"/>
        </w:rPr>
        <w:t xml:space="preserve">）企业标准请参照《关于印发中小企业划型标准规定的通知》（工信部联企业</w:t>
      </w:r>
      <w:r>
        <w:rPr>
          <w:rFonts w:hint="eastAsia" w:cs="仿宋" w:asciiTheme="minorEastAsia" w:hAnsiTheme="minorEastAsia" w:eastAsiaTheme="minorEastAsia"/>
          <w:color w:val="000000" w:themeColor="text1"/>
          <w:shd w:val="clear" w:color="auto" w:fill="ffffff"/>
        </w:rPr>
        <w:t xml:space="preserve">[2011]300</w:t>
      </w:r>
      <w:r>
        <w:rPr>
          <w:rFonts w:hint="eastAsia" w:cs="仿宋" w:asciiTheme="minorEastAsia" w:hAnsiTheme="minorEastAsia" w:eastAsiaTheme="minorEastAsia"/>
          <w:color w:val="000000" w:themeColor="text1"/>
          <w:shd w:val="clear" w:color="auto" w:fill="ffffff"/>
        </w:rPr>
        <w:t xml:space="preserve">号）文件规定自行填写。</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w:t>
      </w:r>
      <w:r>
        <w:rPr>
          <w:rFonts w:hint="eastAsia" w:cs="仿宋" w:asciiTheme="minorEastAsia" w:hAnsiTheme="minorEastAsia" w:eastAsiaTheme="minorEastAsia"/>
          <w:color w:val="000000" w:themeColor="text1"/>
          <w:shd w:val="clear" w:color="auto" w:fill="ffffff"/>
        </w:rPr>
        <w:t xml:space="preserve">、残疾人福利单位价格扣除</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1</w:t>
      </w:r>
      <w:r>
        <w:rPr>
          <w:rFonts w:hint="eastAsia" w:cs="仿宋" w:asciiTheme="minorEastAsia" w:hAnsiTheme="minorEastAsia" w:eastAsiaTheme="minorEastAsia"/>
          <w:color w:val="000000" w:themeColor="text1"/>
          <w:shd w:val="clear" w:color="auto" w:fill="ffffff"/>
        </w:rPr>
        <w:t xml:space="preserve">）本项目对残疾人福利性单位视同小型、微型企业，给予</w:t>
      </w:r>
      <w:r>
        <w:rPr>
          <w:rFonts w:hint="eastAsia" w:cs="仿宋" w:asciiTheme="minorEastAsia" w:hAnsiTheme="minorEastAsia" w:eastAsiaTheme="minorEastAsia"/>
          <w:color w:val="000000" w:themeColor="text1"/>
          <w:shd w:val="clear" w:color="auto" w:fill="ffffff"/>
        </w:rPr>
        <w:t xml:space="preserve">10%</w:t>
      </w:r>
      <w:r>
        <w:rPr>
          <w:rFonts w:hint="eastAsia" w:cs="仿宋" w:asciiTheme="minorEastAsia" w:hAnsiTheme="minorEastAsia" w:eastAsiaTheme="minorEastAsia"/>
          <w:color w:val="000000" w:themeColor="text1"/>
          <w:shd w:val="clear" w:color="auto" w:fill="ffffff"/>
        </w:rPr>
        <w:t xml:space="preserve">的价格扣除，用扣除后的价格参与评审。</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2</w:t>
      </w:r>
      <w:r>
        <w:rPr>
          <w:rFonts w:hint="eastAsia" w:cs="仿宋" w:asciiTheme="minorEastAsia" w:hAnsiTheme="minorEastAsia" w:eastAsiaTheme="minorEastAsia"/>
          <w:color w:val="000000" w:themeColor="text1"/>
          <w:shd w:val="clear" w:color="auto" w:fill="ffffff"/>
        </w:rPr>
        <w:t xml:space="preserve">）残疾人福利单位需按照采购文件的要求提供《残疾人福利性单位声明函》。</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3</w:t>
      </w:r>
      <w:r>
        <w:rPr>
          <w:rFonts w:hint="eastAsia" w:cs="仿宋" w:asciiTheme="minorEastAsia" w:hAnsiTheme="minorEastAsia" w:eastAsiaTheme="minorEastAsia"/>
          <w:color w:val="000000" w:themeColor="text1"/>
          <w:shd w:val="clear" w:color="auto" w:fill="ffffff"/>
        </w:rPr>
        <w:t xml:space="preserve">）残疾人福利单位标准请参照《关于促进残疾人就业政府采购政策的通知》（财库〔</w:t>
      </w:r>
      <w:r>
        <w:rPr>
          <w:rFonts w:hint="eastAsia" w:cs="仿宋" w:asciiTheme="minorEastAsia" w:hAnsiTheme="minorEastAsia" w:eastAsiaTheme="minorEastAsia"/>
          <w:color w:val="000000" w:themeColor="text1"/>
          <w:shd w:val="clear" w:color="auto" w:fill="ffffff"/>
        </w:rPr>
        <w:t xml:space="preserve">2017</w:t>
      </w: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141</w:t>
      </w:r>
      <w:r>
        <w:rPr>
          <w:rFonts w:hint="eastAsia" w:cs="仿宋" w:asciiTheme="minorEastAsia" w:hAnsiTheme="minorEastAsia" w:eastAsiaTheme="minorEastAsia"/>
          <w:color w:val="000000" w:themeColor="text1"/>
          <w:shd w:val="clear" w:color="auto" w:fill="ffffff"/>
        </w:rPr>
        <w:t xml:space="preserve">号）。</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w:t>
      </w:r>
      <w:r>
        <w:rPr>
          <w:rFonts w:hint="eastAsia" w:cs="仿宋" w:asciiTheme="minorEastAsia" w:hAnsiTheme="minorEastAsia" w:eastAsiaTheme="minorEastAsia"/>
          <w:color w:val="000000" w:themeColor="text1"/>
          <w:shd w:val="clear" w:color="auto" w:fill="ffffff"/>
        </w:rPr>
        <w:t xml:space="preserve">、监狱和戒毒企业价格扣除</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1</w:t>
      </w:r>
      <w:r>
        <w:rPr>
          <w:rFonts w:hint="eastAsia" w:cs="仿宋" w:asciiTheme="minorEastAsia" w:hAnsiTheme="minorEastAsia" w:eastAsiaTheme="minorEastAsia"/>
          <w:color w:val="000000" w:themeColor="text1"/>
          <w:shd w:val="clear" w:color="auto" w:fill="ffffff"/>
        </w:rPr>
        <w:t xml:space="preserve">）本项目对监狱和戒毒企业（简称监狱企业）视同小型、微型企业，给予</w:t>
      </w:r>
      <w:r>
        <w:rPr>
          <w:rFonts w:hint="eastAsia" w:cs="仿宋" w:asciiTheme="minorEastAsia" w:hAnsiTheme="minorEastAsia" w:eastAsiaTheme="minorEastAsia"/>
          <w:color w:val="000000" w:themeColor="text1"/>
          <w:shd w:val="clear" w:color="auto" w:fill="ffffff"/>
        </w:rPr>
        <w:t xml:space="preserve">10%</w:t>
      </w:r>
      <w:r>
        <w:rPr>
          <w:rFonts w:hint="eastAsia" w:cs="仿宋" w:asciiTheme="minorEastAsia" w:hAnsiTheme="minorEastAsia" w:eastAsiaTheme="minorEastAsia"/>
          <w:color w:val="000000" w:themeColor="text1"/>
          <w:shd w:val="clear" w:color="auto" w:fill="ffffff"/>
        </w:rPr>
        <w:t xml:space="preserve">的价格扣除，用扣除后的价格参与评审。</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2</w:t>
      </w:r>
      <w:r>
        <w:rPr>
          <w:rFonts w:hint="eastAsia" w:cs="仿宋" w:asciiTheme="minorEastAsia" w:hAnsiTheme="minorEastAsia" w:eastAsiaTheme="minorEastAsia"/>
          <w:color w:val="000000" w:themeColor="text1"/>
          <w:shd w:val="clear" w:color="auto" w:fill="ffffff"/>
        </w:rPr>
        <w:t xml:space="preserve">）监狱企业参加政府采购活动时，需提供由省级以上监狱管理局、戒毒管理局</w:t>
      </w: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含新疆生产建设兵团</w:t>
      </w: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出具的属于监狱企业的证明文件。供应商如不提供上述证明文件，价格将不做相应扣除。</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3</w:t>
      </w:r>
      <w:r>
        <w:rPr>
          <w:rFonts w:hint="eastAsia" w:cs="仿宋" w:asciiTheme="minorEastAsia" w:hAnsiTheme="minorEastAsia" w:eastAsiaTheme="minorEastAsia"/>
          <w:color w:val="000000" w:themeColor="text1"/>
          <w:shd w:val="clear" w:color="auto" w:fill="ffffff"/>
        </w:rPr>
        <w:t xml:space="preserve">）监狱企业标准请参照《关于政府采购支持监狱企业发展有关问题的通知》（财库</w:t>
      </w:r>
      <w:r>
        <w:rPr>
          <w:rFonts w:hint="eastAsia" w:cs="仿宋" w:asciiTheme="minorEastAsia" w:hAnsiTheme="minorEastAsia" w:eastAsiaTheme="minorEastAsia"/>
          <w:color w:val="000000" w:themeColor="text1"/>
          <w:shd w:val="clear" w:color="auto" w:fill="ffffff"/>
        </w:rPr>
        <w:t xml:space="preserve">[2014]68</w:t>
      </w:r>
      <w:r>
        <w:rPr>
          <w:rFonts w:hint="eastAsia" w:cs="仿宋" w:asciiTheme="minorEastAsia" w:hAnsiTheme="minorEastAsia" w:eastAsiaTheme="minorEastAsia"/>
          <w:color w:val="000000" w:themeColor="text1"/>
          <w:shd w:val="clear" w:color="auto" w:fill="ffffff"/>
        </w:rPr>
        <w:t xml:space="preserve">号）。</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w:t>
      </w:r>
      <w:r>
        <w:rPr>
          <w:rFonts w:hint="eastAsia" w:cs="仿宋" w:asciiTheme="minorEastAsia" w:hAnsiTheme="minorEastAsia" w:eastAsiaTheme="minorEastAsia"/>
          <w:color w:val="000000" w:themeColor="text1"/>
          <w:shd w:val="clear" w:color="auto" w:fill="ffffff"/>
        </w:rPr>
        <w:t xml:space="preserve">、残疾人福利单位、监狱企业属于小型、微型企业的，不重复享受政策。</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w:t>
      </w:r>
      <w:r>
        <w:rPr>
          <w:rFonts w:hint="eastAsia" w:cs="仿宋" w:asciiTheme="minorEastAsia" w:hAnsiTheme="minorEastAsia" w:eastAsiaTheme="minorEastAsia"/>
          <w:color w:val="000000" w:themeColor="text1"/>
          <w:shd w:val="clear" w:color="auto" w:fill="ffffff"/>
        </w:rPr>
        <w:t xml:space="preserve">、如本项目同意联合体投标或同意分包履行合同的</w:t>
      </w: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cs="仿宋" w:asciiTheme="minorEastAsia" w:hAnsiTheme="minorEastAsia" w:eastAsiaTheme="minorEastAsia"/>
          <w:color w:val="000000" w:themeColor="text1"/>
          <w:shd w:val="clear" w:color="auto" w:fill="ffffff"/>
        </w:rPr>
        <w:t xml:space="preserve">40%</w:t>
      </w:r>
      <w:r>
        <w:rPr>
          <w:rFonts w:hint="eastAsia" w:cs="仿宋" w:asciiTheme="minorEastAsia" w:hAnsiTheme="minorEastAsia" w:eastAsiaTheme="minorEastAsia"/>
          <w:color w:val="000000" w:themeColor="text1"/>
          <w:shd w:val="clear" w:color="auto" w:fill="ffffff"/>
        </w:rPr>
        <w:t xml:space="preserve">以上的，给予联合体或者大中型企业</w:t>
      </w:r>
      <w:r>
        <w:rPr>
          <w:rFonts w:hint="eastAsia" w:cs="仿宋" w:asciiTheme="minorEastAsia" w:hAnsiTheme="minorEastAsia" w:eastAsiaTheme="minorEastAsia"/>
          <w:color w:val="000000" w:themeColor="text1"/>
          <w:shd w:val="clear" w:color="auto" w:fill="ffffff"/>
        </w:rPr>
        <w:t xml:space="preserve">4%</w:t>
      </w:r>
      <w:r>
        <w:rPr>
          <w:rFonts w:hint="eastAsia" w:cs="仿宋" w:asciiTheme="minorEastAsia" w:hAnsiTheme="minorEastAsia" w:eastAsiaTheme="minorEastAsia"/>
          <w:color w:val="000000" w:themeColor="text1"/>
          <w:shd w:val="clear" w:color="auto" w:fill="ffffff"/>
        </w:rPr>
        <w:t xml:space="preserve">的价格扣除，用扣除后的价格参与评审。</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w:t>
      </w:r>
      <w:r>
        <w:rPr>
          <w:rFonts w:hint="eastAsia" w:cs="仿宋" w:asciiTheme="minorEastAsia" w:hAnsiTheme="minorEastAsia" w:eastAsiaTheme="minorEastAsia"/>
          <w:color w:val="000000" w:themeColor="text1"/>
          <w:shd w:val="clear" w:color="auto" w:fill="ffffff"/>
        </w:rPr>
        <w:t xml:space="preserve">、联合体各方均为小型、微型企业（残疾人福利单位、监狱企业）的，联合体享受</w:t>
      </w:r>
      <w:r>
        <w:rPr>
          <w:rFonts w:hint="eastAsia" w:cs="仿宋" w:asciiTheme="minorEastAsia" w:hAnsiTheme="minorEastAsia" w:eastAsiaTheme="minorEastAsia"/>
          <w:color w:val="000000" w:themeColor="text1"/>
          <w:shd w:val="clear" w:color="auto" w:fill="ffffff"/>
        </w:rPr>
        <w:t xml:space="preserve">10%</w:t>
      </w:r>
      <w:r>
        <w:rPr>
          <w:rFonts w:hint="eastAsia" w:cs="仿宋" w:asciiTheme="minorEastAsia" w:hAnsiTheme="minorEastAsia" w:eastAsiaTheme="minorEastAsia"/>
          <w:color w:val="000000" w:themeColor="text1"/>
          <w:shd w:val="clear" w:color="auto" w:fill="ffffff"/>
        </w:rPr>
        <w:t xml:space="preserve">价格扣除，用扣除后的价格参与评审。</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w:t>
      </w:r>
      <w:r>
        <w:rPr>
          <w:rFonts w:hint="eastAsia" w:cs="仿宋" w:asciiTheme="minorEastAsia" w:hAnsiTheme="minorEastAsia" w:eastAsiaTheme="minorEastAsia"/>
          <w:color w:val="000000" w:themeColor="text1"/>
          <w:shd w:val="clear" w:color="auto" w:fill="ffffff"/>
        </w:rPr>
        <w:t xml:space="preserve">、专门面向中小企业采购的项目，小</w:t>
      </w:r>
      <w:r>
        <w:rPr>
          <w:rFonts w:hint="eastAsia" w:cs="仿宋" w:asciiTheme="minorEastAsia" w:hAnsiTheme="minorEastAsia" w:eastAsiaTheme="minorEastAsia"/>
          <w:color w:val="000000" w:themeColor="text1"/>
          <w:shd w:val="clear" w:color="auto" w:fill="ffffff"/>
        </w:rPr>
        <w:t xml:space="preserve">微企业</w:t>
      </w:r>
      <w:r>
        <w:rPr>
          <w:rFonts w:hint="eastAsia" w:cs="仿宋" w:asciiTheme="minorEastAsia" w:hAnsiTheme="minorEastAsia" w:eastAsiaTheme="minorEastAsia"/>
          <w:color w:val="000000" w:themeColor="text1"/>
          <w:shd w:val="clear" w:color="auto" w:fill="ffffff"/>
        </w:rPr>
        <w:t xml:space="preserve">不再享受价格扣除优惠政策。</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w:t>
      </w:r>
      <w:r>
        <w:rPr>
          <w:rFonts w:hint="eastAsia" w:cs="仿宋" w:asciiTheme="minorEastAsia" w:hAnsiTheme="minorEastAsia" w:eastAsiaTheme="minorEastAsia"/>
          <w:color w:val="000000" w:themeColor="text1"/>
          <w:shd w:val="clear" w:color="auto" w:fill="ffffff"/>
        </w:rPr>
        <w:t xml:space="preserve">、采购本国产品的支持政策</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8.1.</w:t>
      </w:r>
      <w:r>
        <w:rPr>
          <w:rFonts w:hint="eastAsia" w:cs="仿宋" w:asciiTheme="minorEastAsia" w:hAnsiTheme="minorEastAsia" w:eastAsiaTheme="minorEastAsia"/>
          <w:color w:val="000000" w:themeColor="text1"/>
          <w:shd w:val="clear" w:color="auto" w:fill="ffffff"/>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8.2.</w:t>
      </w:r>
      <w:r>
        <w:rPr>
          <w:rFonts w:hint="eastAsia" w:cs="仿宋" w:asciiTheme="minorEastAsia" w:hAnsiTheme="minorEastAsia" w:eastAsiaTheme="minorEastAsia"/>
          <w:color w:val="000000" w:themeColor="text1"/>
          <w:shd w:val="clear" w:color="auto" w:fill="ffffff"/>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8.3 </w:t>
      </w:r>
      <w:r>
        <w:rPr>
          <w:rFonts w:hint="eastAsia" w:cs="仿宋" w:asciiTheme="minorEastAsia" w:hAnsiTheme="minorEastAsia" w:eastAsiaTheme="minorEastAsia"/>
          <w:color w:val="000000" w:themeColor="text1"/>
          <w:shd w:val="clear" w:color="auto" w:fill="ffffff"/>
        </w:rPr>
        <w:t xml:space="preserve">本项目政府采购活动中既有本国产品又有非本国产品参与竞争的，依法对本国产品给予价格评审优惠，对本国产品的报价给予</w:t>
      </w:r>
      <w:r>
        <w:rPr>
          <w:rFonts w:hint="eastAsia" w:cs="仿宋" w:asciiTheme="minorEastAsia" w:hAnsiTheme="minorEastAsia" w:eastAsiaTheme="minorEastAsia"/>
          <w:color w:val="000000" w:themeColor="text1"/>
          <w:shd w:val="clear" w:color="auto" w:fill="ffffff"/>
        </w:rPr>
        <w:t xml:space="preserve">  20%</w:t>
      </w:r>
      <w:r>
        <w:rPr>
          <w:rFonts w:hint="eastAsia" w:cs="仿宋" w:asciiTheme="minorEastAsia" w:hAnsiTheme="minorEastAsia" w:eastAsiaTheme="minorEastAsia"/>
          <w:color w:val="000000" w:themeColor="text1"/>
          <w:shd w:val="clear" w:color="auto" w:fill="ffffff"/>
        </w:rPr>
        <w:t xml:space="preserve">的价格扣除，用扣除后的价格参与评审。</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8.4 </w:t>
      </w:r>
      <w:r>
        <w:rPr>
          <w:rFonts w:hint="eastAsia" w:cs="仿宋" w:asciiTheme="minorEastAsia" w:hAnsiTheme="minorEastAsia" w:eastAsiaTheme="minorEastAsia"/>
          <w:color w:val="000000" w:themeColor="text1"/>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cs="仿宋" w:asciiTheme="minorEastAsia" w:hAnsiTheme="minorEastAsia" w:eastAsiaTheme="minorEastAsia"/>
          <w:color w:val="000000" w:themeColor="text1"/>
          <w:shd w:val="clear" w:color="auto" w:fill="ffffff"/>
        </w:rPr>
        <w:t xml:space="preserve">80%</w:t>
      </w:r>
      <w:r>
        <w:rPr>
          <w:rFonts w:hint="eastAsia" w:cs="仿宋" w:asciiTheme="minorEastAsia" w:hAnsiTheme="minorEastAsia" w:eastAsiaTheme="minorEastAsia"/>
          <w:color w:val="000000" w:themeColor="text1"/>
          <w:shd w:val="clear" w:color="auto" w:fill="ffffff"/>
        </w:rPr>
        <w:t xml:space="preserve">以上时（供应商需在“第六章</w:t>
      </w:r>
      <w:r>
        <w:rPr>
          <w:rFonts w:hint="eastAsia" w:cs="仿宋" w:asciiTheme="minorEastAsia" w:hAnsiTheme="minorEastAsia" w:eastAsiaTheme="minorEastAsia"/>
          <w:color w:val="000000" w:themeColor="text1"/>
          <w:shd w:val="clear" w:color="auto" w:fill="ffffff"/>
        </w:rPr>
        <w:t xml:space="preserve"> </w:t>
      </w:r>
      <w:r>
        <w:rPr>
          <w:rFonts w:hint="eastAsia" w:cs="仿宋" w:asciiTheme="minorEastAsia" w:hAnsiTheme="minorEastAsia" w:eastAsiaTheme="minorEastAsia"/>
          <w:color w:val="000000" w:themeColor="text1"/>
          <w:shd w:val="clear" w:color="auto" w:fill="ffffff"/>
        </w:rPr>
        <w:t xml:space="preserve">投标文件格式”的“附件</w:t>
      </w:r>
      <w:r>
        <w:rPr>
          <w:rFonts w:hint="eastAsia" w:cs="仿宋" w:asciiTheme="minorEastAsia" w:hAnsiTheme="minorEastAsia" w:eastAsiaTheme="minorEastAsia"/>
          <w:color w:val="000000" w:themeColor="text1"/>
          <w:shd w:val="clear" w:color="auto" w:fill="ffffff"/>
        </w:rPr>
        <w:t xml:space="preserve">2 </w:t>
      </w:r>
      <w:r>
        <w:rPr>
          <w:rFonts w:hint="eastAsia" w:cs="仿宋" w:asciiTheme="minorEastAsia" w:hAnsiTheme="minorEastAsia" w:eastAsiaTheme="minorEastAsia"/>
          <w:color w:val="000000" w:themeColor="text1"/>
          <w:shd w:val="clear" w:color="auto" w:fill="ffffff"/>
        </w:rPr>
        <w:t xml:space="preserve">投标分项报价表”中填写比例数值），依法对该供应商提供的全部产品给予价格评审优惠，即对该供应商提供的全部产品的总报价给予</w:t>
      </w:r>
      <w:r>
        <w:rPr>
          <w:rFonts w:hint="eastAsia" w:cs="仿宋" w:asciiTheme="minorEastAsia" w:hAnsiTheme="minorEastAsia" w:eastAsiaTheme="minorEastAsia"/>
          <w:color w:val="000000" w:themeColor="text1"/>
          <w:shd w:val="clear" w:color="auto" w:fill="ffffff"/>
        </w:rPr>
        <w:t xml:space="preserve">20%</w:t>
      </w:r>
      <w:r>
        <w:rPr>
          <w:rFonts w:hint="eastAsia" w:cs="仿宋" w:asciiTheme="minorEastAsia" w:hAnsiTheme="minorEastAsia" w:eastAsiaTheme="minorEastAsia"/>
          <w:color w:val="000000" w:themeColor="text1"/>
          <w:shd w:val="clear" w:color="auto" w:fill="ffffff"/>
        </w:rPr>
        <w:t xml:space="preserve">的价格扣除，用扣除后的价格参与评审。供应商未填写比例数值，或比例数值未达到</w:t>
      </w:r>
      <w:r>
        <w:rPr>
          <w:rFonts w:hint="eastAsia" w:cs="仿宋" w:asciiTheme="minorEastAsia" w:hAnsiTheme="minorEastAsia" w:eastAsiaTheme="minorEastAsia"/>
          <w:color w:val="000000" w:themeColor="text1"/>
          <w:shd w:val="clear" w:color="auto" w:fill="ffffff"/>
        </w:rPr>
        <w:t xml:space="preserve">80%</w:t>
      </w:r>
      <w:r>
        <w:rPr>
          <w:rFonts w:hint="eastAsia" w:cs="仿宋" w:asciiTheme="minorEastAsia" w:hAnsiTheme="minorEastAsia" w:eastAsiaTheme="minorEastAsia"/>
          <w:color w:val="000000" w:themeColor="text1"/>
          <w:shd w:val="clear" w:color="auto" w:fill="ffffff"/>
        </w:rPr>
        <w:t xml:space="preserve">的，将不享受本国产品价格评审优惠。</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8.5 </w:t>
      </w:r>
      <w:r>
        <w:rPr>
          <w:rFonts w:hint="eastAsia" w:cs="仿宋" w:asciiTheme="minorEastAsia" w:hAnsiTheme="minorEastAsia" w:eastAsiaTheme="minorEastAsia"/>
          <w:color w:val="000000" w:themeColor="text1"/>
          <w:shd w:val="clear" w:color="auto" w:fill="ffffff"/>
        </w:rPr>
        <w:t xml:space="preserve">供应商需按照招标文件的要求提供《关于符合本国产品标准的声明函》（以下简称《声明函》），如不提供将不享受本国产品价格评审优惠。</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8.6 </w:t>
      </w:r>
      <w:r>
        <w:rPr>
          <w:rFonts w:hint="eastAsia" w:cs="仿宋" w:asciiTheme="minorEastAsia" w:hAnsiTheme="minorEastAsia" w:eastAsiaTheme="minorEastAsia"/>
          <w:color w:val="000000" w:themeColor="text1"/>
          <w:shd w:val="clear" w:color="auto" w:fill="ffffff"/>
        </w:rPr>
        <w:t xml:space="preserve">供应商需在《声明函》中逐一、准确填写产品名称、厂名、生产厂址三项信息（《声明函》中用</w:t>
      </w:r>
      <w:r>
        <w:rPr>
          <w:rFonts w:hint="eastAsia" w:cs="仿宋" w:asciiTheme="minorEastAsia" w:hAnsiTheme="minorEastAsia" w:eastAsiaTheme="minorEastAsia"/>
          <w:color w:val="000000" w:themeColor="text1"/>
          <w:shd w:val="clear" w:color="auto" w:fill="ffffff"/>
        </w:rPr>
        <w:t xml:space="preserve">斜线划除的</w:t>
      </w:r>
      <w:r>
        <w:rPr>
          <w:rFonts w:hint="eastAsia" w:cs="仿宋" w:asciiTheme="minorEastAsia" w:hAnsiTheme="minorEastAsia" w:eastAsiaTheme="minorEastAsia"/>
          <w:color w:val="000000" w:themeColor="text1"/>
          <w:shd w:val="clear" w:color="auto" w:fill="ffffff"/>
        </w:rPr>
        <w:t xml:space="preserve">地方无需填写），三项信息中任意一项未填写的视为该项产品不符合本国产品标准，不享受本国产品价格评审优惠。</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8.7 </w:t>
      </w:r>
      <w:r>
        <w:rPr>
          <w:rFonts w:hint="eastAsia" w:cs="仿宋" w:asciiTheme="minorEastAsia" w:hAnsiTheme="minorEastAsia" w:eastAsiaTheme="minorEastAsia"/>
          <w:color w:val="000000" w:themeColor="text1"/>
          <w:shd w:val="clear" w:color="auto" w:fill="ffffff"/>
        </w:rPr>
        <w:t xml:space="preserve">评标过程中，如发现供应商在《声明函》内容含义不明确、同类事项与投标（响应）文件表述不一致或者有明显文字错误等情况的，评标委员会应当以书面形式要求供应商</w:t>
      </w:r>
      <w:r>
        <w:rPr>
          <w:rFonts w:hint="eastAsia" w:cs="仿宋" w:asciiTheme="minorEastAsia" w:hAnsiTheme="minorEastAsia" w:eastAsiaTheme="minorEastAsia"/>
          <w:color w:val="000000" w:themeColor="text1"/>
          <w:shd w:val="clear" w:color="auto" w:fill="ffffff"/>
        </w:rPr>
        <w:t xml:space="preserve">作出</w:t>
      </w:r>
      <w:r>
        <w:rPr>
          <w:rFonts w:hint="eastAsia" w:cs="仿宋" w:asciiTheme="minorEastAsia" w:hAnsiTheme="minorEastAsia" w:eastAsiaTheme="minorEastAsia"/>
          <w:color w:val="000000" w:themeColor="text1"/>
          <w:shd w:val="clear" w:color="auto" w:fill="ffffff"/>
        </w:rPr>
        <w:t xml:space="preserve">必要的澄清、说明或者补正。经澄清、说明或者补正的《声明函》仍然不符合《国务院办公厅关于在政府采购中实施本国产品标准及相关政策的通知》（国办发〔</w:t>
      </w:r>
      <w:r>
        <w:rPr>
          <w:rFonts w:hint="eastAsia" w:cs="仿宋" w:asciiTheme="minorEastAsia" w:hAnsiTheme="minorEastAsia" w:eastAsiaTheme="minorEastAsia"/>
          <w:color w:val="000000" w:themeColor="text1"/>
          <w:shd w:val="clear" w:color="auto" w:fill="ffffff"/>
        </w:rPr>
        <w:t xml:space="preserve">2025</w:t>
      </w:r>
      <w:r>
        <w:rPr>
          <w:rFonts w:hint="eastAsia" w:cs="仿宋" w:asciiTheme="minorEastAsia" w:hAnsiTheme="minorEastAsia" w:eastAsiaTheme="minorEastAsia"/>
          <w:color w:val="000000" w:themeColor="text1"/>
          <w:shd w:val="clear" w:color="auto" w:fill="ffffff"/>
        </w:rPr>
        <w:t xml:space="preserve">〕</w:t>
      </w:r>
      <w:r>
        <w:rPr>
          <w:rFonts w:hint="eastAsia" w:cs="仿宋" w:asciiTheme="minorEastAsia" w:hAnsiTheme="minorEastAsia" w:eastAsiaTheme="minorEastAsia"/>
          <w:color w:val="000000" w:themeColor="text1"/>
          <w:shd w:val="clear" w:color="auto" w:fill="ffffff"/>
        </w:rPr>
        <w:t xml:space="preserve">34</w:t>
      </w:r>
      <w:r>
        <w:rPr>
          <w:rFonts w:hint="eastAsia" w:cs="仿宋" w:asciiTheme="minorEastAsia" w:hAnsiTheme="minorEastAsia" w:eastAsiaTheme="minorEastAsia"/>
          <w:color w:val="000000" w:themeColor="text1"/>
          <w:shd w:val="clear" w:color="auto" w:fill="ffffff"/>
        </w:rPr>
        <w:t xml:space="preserve">号）和招标文件规定的，供应商提供的相关产品视为不符合本国产品标准。</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r>
      <w:r/>
    </w:p>
    <w:p>
      <w:pPr>
        <w:numPr>
          <w:ilvl w:val="0"/>
          <w:numId w:val="8"/>
        </w:numPr>
        <w:spacing w:line="360" w:lineRule="auto"/>
        <w:rPr>
          <w:rFonts w:hint="eastAsia" w:cs="仿宋" w:asciiTheme="minorEastAsia" w:hAnsiTheme="minorEastAsia" w:eastAsiaTheme="minorEastAsia"/>
          <w:b/>
          <w:color w:val="000000" w:themeColor="text1"/>
          <w:sz w:val="24"/>
          <w:szCs w:val="24"/>
        </w:rPr>
      </w:pPr>
      <w:r/>
      <w:bookmarkStart w:id="44" w:name="_Hlk147842034"/>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81"/>
        <w:gridCol w:w="6344"/>
        <w:gridCol w:w="891"/>
      </w:tblGrid>
      <w:tr>
        <w:trPr>
          <w:jc w:val="center"/>
          <w:trHeight w:val="500"/>
        </w:trPr>
        <w:tc>
          <w:tcPr>
            <w:tcW w:w="752" w:type="pct"/>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评分要求</w:t>
            </w:r>
            <w:r/>
          </w:p>
        </w:tc>
        <w:tc>
          <w:tcPr>
            <w:tcW w:w="3725" w:type="pct"/>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评审内容</w:t>
            </w:r>
            <w:r/>
          </w:p>
        </w:tc>
        <w:tc>
          <w:tcPr>
            <w:tcW w:w="523" w:type="pct"/>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分值</w:t>
            </w:r>
            <w:r/>
          </w:p>
        </w:tc>
      </w:tr>
      <w:tr>
        <w:trPr>
          <w:jc w:val="center"/>
          <w:trHeight w:val="688"/>
        </w:trPr>
        <w:tc>
          <w:tcPr>
            <w:tcW w:w="752"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报价（</w:t>
            </w:r>
            <w:r>
              <w:rPr>
                <w:rFonts w:hint="eastAsia" w:ascii="宋体" w:hAnsi="宋体" w:eastAsia="宋体"/>
                <w:sz w:val="24"/>
                <w:szCs w:val="24"/>
              </w:rPr>
              <w:t xml:space="preserve">30</w:t>
            </w:r>
            <w:r>
              <w:rPr>
                <w:rFonts w:hint="eastAsia" w:ascii="宋体" w:hAnsi="宋体" w:eastAsia="宋体"/>
                <w:sz w:val="24"/>
                <w:szCs w:val="24"/>
              </w:rPr>
              <w:t xml:space="preserve">分）</w:t>
            </w:r>
            <w:r/>
          </w:p>
        </w:tc>
        <w:tc>
          <w:tcPr>
            <w:tcW w:w="372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采用低价优先法计算，即满足招标文件要求且投标价格最低的投标报价为评标基准价，其价格分为满分。其他供应商的价格</w:t>
            </w:r>
            <w:r>
              <w:rPr>
                <w:rFonts w:hint="eastAsia" w:ascii="宋体" w:hAnsi="宋体" w:eastAsia="宋体"/>
                <w:sz w:val="24"/>
                <w:szCs w:val="24"/>
              </w:rPr>
              <w:t xml:space="preserve">分统一</w:t>
            </w:r>
            <w:r>
              <w:rPr>
                <w:rFonts w:hint="eastAsia" w:ascii="宋体" w:hAnsi="宋体" w:eastAsia="宋体"/>
                <w:sz w:val="24"/>
                <w:szCs w:val="24"/>
              </w:rPr>
              <w:t xml:space="preserve">按照下列公式计算</w:t>
            </w:r>
            <w:r>
              <w:rPr>
                <w:rFonts w:hint="eastAsia" w:ascii="宋体" w:hAnsi="宋体" w:eastAsia="宋体"/>
                <w:sz w:val="24"/>
                <w:szCs w:val="24"/>
              </w:rPr>
              <w:t xml:space="preserve">:</w:t>
            </w:r>
            <w:r>
              <w:rPr>
                <w:rFonts w:hint="eastAsia" w:ascii="宋体" w:hAnsi="宋体" w:eastAsia="宋体"/>
                <w:sz w:val="24"/>
                <w:szCs w:val="24"/>
              </w:rPr>
              <w:t xml:space="preserve">投标报价得分</w:t>
            </w:r>
            <w:r>
              <w:rPr>
                <w:rFonts w:hint="eastAsia" w:ascii="宋体" w:hAnsi="宋体" w:eastAsia="宋体"/>
                <w:sz w:val="24"/>
                <w:szCs w:val="24"/>
              </w:rPr>
              <w:t xml:space="preserve">=(</w:t>
            </w:r>
            <w:r>
              <w:rPr>
                <w:rFonts w:hint="eastAsia" w:ascii="宋体" w:hAnsi="宋体" w:eastAsia="宋体"/>
                <w:sz w:val="24"/>
                <w:szCs w:val="24"/>
              </w:rPr>
              <w:t xml:space="preserve">评标基准价</w:t>
            </w:r>
            <w:r>
              <w:rPr>
                <w:rFonts w:hint="eastAsia" w:ascii="宋体" w:hAnsi="宋体" w:eastAsia="宋体"/>
                <w:sz w:val="24"/>
                <w:szCs w:val="24"/>
              </w:rPr>
              <w:t xml:space="preserve">/</w:t>
            </w:r>
            <w:r>
              <w:rPr>
                <w:rFonts w:hint="eastAsia" w:ascii="宋体" w:hAnsi="宋体" w:eastAsia="宋体"/>
                <w:sz w:val="24"/>
                <w:szCs w:val="24"/>
              </w:rPr>
              <w:t xml:space="preserve">投标报价</w:t>
            </w:r>
            <w:r>
              <w:rPr>
                <w:rFonts w:hint="eastAsia" w:ascii="宋体" w:hAnsi="宋体" w:eastAsia="宋体"/>
                <w:sz w:val="24"/>
                <w:szCs w:val="24"/>
              </w:rPr>
              <w:t xml:space="preserve">)</w:t>
            </w:r>
            <w:r>
              <w:rPr>
                <w:rFonts w:hint="eastAsia" w:ascii="宋体" w:hAnsi="宋体" w:eastAsia="宋体"/>
                <w:sz w:val="24"/>
                <w:szCs w:val="24"/>
              </w:rPr>
              <w:t xml:space="preserve">×</w:t>
            </w:r>
            <w:r>
              <w:rPr>
                <w:rFonts w:hint="eastAsia" w:ascii="宋体" w:hAnsi="宋体" w:eastAsia="宋体"/>
                <w:sz w:val="24"/>
                <w:szCs w:val="24"/>
              </w:rPr>
              <w:t xml:space="preserve">30</w:t>
            </w:r>
            <w:r>
              <w:rPr>
                <w:rFonts w:hint="eastAsia" w:ascii="宋体" w:hAnsi="宋体" w:eastAsia="宋体"/>
                <w:sz w:val="24"/>
                <w:szCs w:val="24"/>
              </w:rPr>
              <w:t xml:space="preserve">（小数点保留两位）</w:t>
            </w:r>
            <w:r/>
          </w:p>
        </w:tc>
        <w:tc>
          <w:tcPr>
            <w:tcW w:w="523"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30</w:t>
            </w:r>
            <w:r/>
          </w:p>
        </w:tc>
      </w:tr>
      <w:tr>
        <w:trPr>
          <w:jc w:val="center"/>
          <w:trHeight w:val="615"/>
        </w:trPr>
        <w:tc>
          <w:tcPr>
            <w:tcW w:w="752"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技术参数（</w:t>
            </w:r>
            <w:r>
              <w:rPr>
                <w:rFonts w:ascii="宋体" w:hAnsi="宋体" w:eastAsia="宋体"/>
                <w:sz w:val="24"/>
                <w:szCs w:val="24"/>
              </w:rPr>
              <w:t xml:space="preserve">25</w:t>
            </w:r>
            <w:r>
              <w:rPr>
                <w:rFonts w:hint="eastAsia" w:ascii="宋体" w:hAnsi="宋体" w:eastAsia="宋体"/>
                <w:sz w:val="24"/>
                <w:szCs w:val="24"/>
              </w:rPr>
              <w:t xml:space="preserve">分）</w:t>
            </w:r>
            <w:r/>
          </w:p>
        </w:tc>
        <w:tc>
          <w:tcPr>
            <w:tcW w:w="372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所有参数，不满足不得分，完全满足每条参数得相应基础分，优于招标参数，并给出相关实际证明文件可加分，每条参数逐条评分。</w:t>
            </w:r>
            <w:r/>
          </w:p>
          <w:p>
            <w:pPr>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w:t>
            </w:r>
            <w:r>
              <w:rPr>
                <w:rFonts w:hint="eastAsia" w:ascii="宋体" w:hAnsi="宋体" w:eastAsia="宋体"/>
                <w:sz w:val="24"/>
                <w:szCs w:val="24"/>
              </w:rPr>
              <w:t xml:space="preserve">探测器在等中心线</w:t>
            </w:r>
            <w:r>
              <w:rPr>
                <w:rFonts w:ascii="宋体" w:hAnsi="宋体" w:eastAsia="宋体"/>
                <w:sz w:val="24"/>
                <w:szCs w:val="24"/>
              </w:rPr>
              <w:t xml:space="preserve">Z</w:t>
            </w:r>
            <w:r>
              <w:rPr>
                <w:rFonts w:hint="eastAsia" w:ascii="宋体" w:hAnsi="宋体" w:eastAsia="宋体"/>
                <w:sz w:val="24"/>
                <w:szCs w:val="24"/>
              </w:rPr>
              <w:t xml:space="preserve">轴有效</w:t>
            </w:r>
            <w:r>
              <w:rPr>
                <w:rFonts w:hint="eastAsia" w:ascii="宋体" w:hAnsi="宋体" w:eastAsia="宋体"/>
                <w:sz w:val="24"/>
                <w:szCs w:val="24"/>
              </w:rPr>
              <w:t xml:space="preserve">覆盖宽度≥</w:t>
            </w:r>
            <w:r>
              <w:rPr>
                <w:rFonts w:hint="eastAsia" w:ascii="宋体" w:hAnsi="宋体" w:eastAsia="宋体"/>
                <w:sz w:val="24"/>
                <w:szCs w:val="24"/>
              </w:rPr>
              <w:t xml:space="preserve">10</w:t>
            </w:r>
            <w:r>
              <w:rPr>
                <w:rFonts w:ascii="宋体" w:hAnsi="宋体" w:eastAsia="宋体"/>
                <w:sz w:val="24"/>
                <w:szCs w:val="24"/>
              </w:rPr>
              <w:t xml:space="preserve">mm</w:t>
            </w:r>
            <w:r>
              <w:rPr>
                <w:rFonts w:hint="eastAsia" w:ascii="宋体" w:hAnsi="宋体" w:eastAsia="宋体"/>
                <w:sz w:val="24"/>
                <w:szCs w:val="24"/>
              </w:rPr>
              <w:t xml:space="preserve">得</w:t>
            </w:r>
            <w:r>
              <w:rPr>
                <w:rFonts w:ascii="宋体" w:hAnsi="宋体" w:eastAsia="宋体"/>
                <w:sz w:val="24"/>
                <w:szCs w:val="24"/>
              </w:rPr>
              <w:t xml:space="preserve">1</w:t>
            </w:r>
            <w:r>
              <w:rPr>
                <w:rFonts w:hint="eastAsia" w:ascii="宋体" w:hAnsi="宋体" w:eastAsia="宋体"/>
                <w:sz w:val="24"/>
                <w:szCs w:val="24"/>
              </w:rPr>
              <w:t xml:space="preserve">分，≥</w:t>
            </w:r>
            <w:r>
              <w:rPr>
                <w:rFonts w:hint="eastAsia" w:ascii="宋体" w:hAnsi="宋体" w:eastAsia="宋体"/>
                <w:sz w:val="24"/>
                <w:szCs w:val="24"/>
              </w:rPr>
              <w:t xml:space="preserve">20mm</w:t>
            </w:r>
            <w:r>
              <w:rPr>
                <w:rFonts w:hint="eastAsia" w:ascii="宋体" w:hAnsi="宋体" w:eastAsia="宋体"/>
                <w:sz w:val="24"/>
                <w:szCs w:val="24"/>
              </w:rPr>
              <w:t xml:space="preserve">得</w:t>
            </w:r>
            <w:r>
              <w:rPr>
                <w:rFonts w:ascii="宋体" w:hAnsi="宋体" w:eastAsia="宋体"/>
                <w:sz w:val="24"/>
                <w:szCs w:val="24"/>
              </w:rPr>
              <w:t xml:space="preserve">3</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、影像</w:t>
            </w:r>
            <w:r>
              <w:rPr>
                <w:rFonts w:hint="eastAsia" w:ascii="宋体" w:hAnsi="宋体" w:eastAsia="宋体"/>
                <w:sz w:val="24"/>
                <w:szCs w:val="24"/>
              </w:rPr>
              <w:t xml:space="preserve">链要求</w:t>
            </w:r>
            <w:r>
              <w:rPr>
                <w:rFonts w:ascii="宋体" w:hAnsi="宋体" w:eastAsia="宋体"/>
                <w:sz w:val="24"/>
                <w:szCs w:val="24"/>
              </w:rPr>
              <w:t xml:space="preserve">:</w:t>
            </w:r>
            <w:r>
              <w:rPr>
                <w:rFonts w:hint="eastAsia" w:ascii="宋体" w:hAnsi="宋体" w:eastAsia="宋体"/>
                <w:sz w:val="24"/>
                <w:szCs w:val="24"/>
              </w:rPr>
              <w:t xml:space="preserve">高压发生器、球管、探测器等核心部件与所投设备为同一品牌（负偏离，</w:t>
            </w:r>
            <w:r>
              <w:rPr>
                <w:rFonts w:hint="eastAsia" w:ascii="宋体" w:hAnsi="宋体" w:eastAsia="宋体"/>
                <w:sz w:val="24"/>
                <w:szCs w:val="24"/>
              </w:rPr>
              <w:t xml:space="preserve">做废</w:t>
            </w:r>
            <w:r>
              <w:rPr>
                <w:rFonts w:hint="eastAsia" w:ascii="宋体" w:hAnsi="宋体" w:eastAsia="宋体"/>
                <w:sz w:val="24"/>
                <w:szCs w:val="24"/>
              </w:rPr>
              <w:t xml:space="preserve">标处理）。</w:t>
            </w:r>
            <w:r/>
          </w:p>
          <w:p>
            <w:pPr>
              <w:spacing w:line="360" w:lineRule="auto"/>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sz w:val="24"/>
                <w:szCs w:val="24"/>
              </w:rPr>
              <w:t xml:space="preserve">球管热容量</w:t>
            </w:r>
            <w:r>
              <w:rPr>
                <w:rFonts w:hint="eastAsia" w:ascii="宋体" w:hAnsi="宋体" w:eastAsia="宋体"/>
                <w:sz w:val="24"/>
                <w:szCs w:val="24"/>
              </w:rPr>
              <w:t xml:space="preserve">≥</w:t>
            </w:r>
            <w:r>
              <w:rPr>
                <w:rFonts w:hint="eastAsia" w:ascii="宋体" w:hAnsi="宋体" w:eastAsia="宋体"/>
                <w:sz w:val="24"/>
                <w:szCs w:val="24"/>
              </w:rPr>
              <w:t xml:space="preserve">3.5MHU</w:t>
            </w:r>
            <w:r>
              <w:rPr>
                <w:rFonts w:hint="eastAsia" w:ascii="宋体" w:hAnsi="宋体" w:eastAsia="宋体"/>
                <w:sz w:val="24"/>
                <w:szCs w:val="24"/>
              </w:rPr>
              <w:t xml:space="preserve">得</w:t>
            </w:r>
            <w:r>
              <w:rPr>
                <w:rFonts w:hint="eastAsia" w:ascii="宋体" w:hAnsi="宋体" w:eastAsia="宋体"/>
                <w:sz w:val="24"/>
                <w:szCs w:val="24"/>
              </w:rPr>
              <w:t xml:space="preserve">1</w:t>
            </w:r>
            <w:r>
              <w:rPr>
                <w:rFonts w:hint="eastAsia" w:ascii="宋体" w:hAnsi="宋体" w:eastAsia="宋体"/>
                <w:sz w:val="24"/>
                <w:szCs w:val="24"/>
              </w:rPr>
              <w:t xml:space="preserve">分，≥</w:t>
            </w:r>
            <w:r>
              <w:rPr>
                <w:rFonts w:hint="eastAsia" w:ascii="宋体" w:hAnsi="宋体" w:eastAsia="宋体"/>
                <w:sz w:val="24"/>
                <w:szCs w:val="24"/>
              </w:rPr>
              <w:t xml:space="preserve">8MHU</w:t>
            </w:r>
            <w:r>
              <w:rPr>
                <w:rFonts w:hint="eastAsia" w:ascii="宋体" w:hAnsi="宋体" w:eastAsia="宋体"/>
                <w:sz w:val="24"/>
                <w:szCs w:val="24"/>
              </w:rPr>
              <w:t xml:space="preserve">得</w:t>
            </w:r>
            <w:r>
              <w:rPr>
                <w:rFonts w:ascii="宋体" w:hAnsi="宋体" w:eastAsia="宋体"/>
                <w:sz w:val="24"/>
                <w:szCs w:val="24"/>
              </w:rPr>
              <w:t xml:space="preserve">3</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w:t>
            </w:r>
            <w:r>
              <w:rPr>
                <w:rFonts w:hint="eastAsia" w:ascii="宋体" w:hAnsi="宋体" w:eastAsia="宋体"/>
                <w:sz w:val="24"/>
                <w:szCs w:val="24"/>
              </w:rPr>
              <w:t xml:space="preserve">最小焦点尺寸：≤</w:t>
            </w:r>
            <w:r>
              <w:rPr>
                <w:rFonts w:ascii="宋体" w:hAnsi="宋体" w:eastAsia="宋体"/>
                <w:sz w:val="24"/>
                <w:szCs w:val="24"/>
              </w:rPr>
              <w:t xml:space="preserve">0.</w:t>
            </w:r>
            <w:r>
              <w:rPr>
                <w:rFonts w:hint="eastAsia" w:ascii="宋体" w:hAnsi="宋体" w:eastAsia="宋体"/>
                <w:sz w:val="24"/>
                <w:szCs w:val="24"/>
              </w:rPr>
              <w:t xml:space="preserve">6</w:t>
            </w:r>
            <w:r>
              <w:rPr>
                <w:rFonts w:ascii="宋体" w:hAnsi="宋体" w:eastAsia="宋体"/>
                <w:sz w:val="24"/>
                <w:szCs w:val="24"/>
              </w:rPr>
              <w:t xml:space="preserve">mm²</w:t>
            </w:r>
            <w:r>
              <w:rPr>
                <w:rFonts w:hint="eastAsia" w:ascii="宋体" w:hAnsi="宋体" w:eastAsia="宋体"/>
                <w:sz w:val="24"/>
                <w:szCs w:val="24"/>
              </w:rPr>
              <w:t xml:space="preserve">得</w:t>
            </w:r>
            <w:r>
              <w:rPr>
                <w:rFonts w:ascii="宋体" w:hAnsi="宋体" w:eastAsia="宋体"/>
                <w:sz w:val="24"/>
                <w:szCs w:val="24"/>
              </w:rPr>
              <w:t xml:space="preserve">1</w:t>
            </w:r>
            <w:r>
              <w:rPr>
                <w:rFonts w:hint="eastAsia" w:ascii="宋体" w:hAnsi="宋体" w:eastAsia="宋体"/>
                <w:sz w:val="24"/>
                <w:szCs w:val="24"/>
              </w:rPr>
              <w:t xml:space="preserve">分，≤</w:t>
            </w:r>
            <w:r>
              <w:rPr>
                <w:rFonts w:ascii="宋体" w:hAnsi="宋体" w:eastAsia="宋体"/>
                <w:sz w:val="24"/>
                <w:szCs w:val="24"/>
              </w:rPr>
              <w:t xml:space="preserve">0.4</w:t>
            </w:r>
            <w:r>
              <w:rPr>
                <w:rFonts w:hint="eastAsia" w:ascii="宋体" w:hAnsi="宋体" w:eastAsia="宋体"/>
                <w:sz w:val="24"/>
                <w:szCs w:val="24"/>
              </w:rPr>
              <w:t xml:space="preserve">8</w:t>
            </w:r>
            <w:r>
              <w:rPr>
                <w:rFonts w:ascii="宋体" w:hAnsi="宋体" w:eastAsia="宋体"/>
                <w:sz w:val="24"/>
                <w:szCs w:val="24"/>
              </w:rPr>
              <w:t xml:space="preserve">mm²</w:t>
            </w:r>
            <w:r>
              <w:rPr>
                <w:rFonts w:hint="eastAsia" w:ascii="宋体" w:hAnsi="宋体" w:eastAsia="宋体"/>
                <w:sz w:val="24"/>
                <w:szCs w:val="24"/>
              </w:rPr>
              <w:t xml:space="preserve">得</w:t>
            </w:r>
            <w:r>
              <w:rPr>
                <w:rFonts w:ascii="宋体" w:hAnsi="宋体" w:eastAsia="宋体"/>
                <w:sz w:val="24"/>
                <w:szCs w:val="24"/>
              </w:rPr>
              <w:t xml:space="preserve">3</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w:t>
            </w:r>
            <w:r>
              <w:rPr>
                <w:rFonts w:hint="eastAsia" w:ascii="宋体" w:hAnsi="宋体" w:eastAsia="宋体"/>
                <w:sz w:val="24"/>
                <w:szCs w:val="24"/>
              </w:rPr>
              <w:t xml:space="preserve">球管最高</w:t>
            </w:r>
            <w:r>
              <w:rPr>
                <w:rFonts w:hint="eastAsia" w:ascii="宋体" w:hAnsi="宋体" w:eastAsia="宋体"/>
                <w:sz w:val="24"/>
                <w:szCs w:val="24"/>
              </w:rPr>
              <w:t xml:space="preserve">电压</w:t>
            </w:r>
            <w:r>
              <w:rPr>
                <w:rFonts w:ascii="宋体" w:hAnsi="宋体" w:eastAsia="宋体"/>
                <w:sz w:val="24"/>
                <w:szCs w:val="24"/>
              </w:rPr>
              <w:t xml:space="preserve">(</w:t>
            </w:r>
            <w:r>
              <w:rPr>
                <w:rFonts w:hint="eastAsia" w:ascii="宋体" w:hAnsi="宋体" w:eastAsia="宋体"/>
                <w:sz w:val="24"/>
                <w:szCs w:val="24"/>
              </w:rPr>
              <w:t xml:space="preserve">非等效</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120KV</w:t>
            </w:r>
            <w:r>
              <w:rPr>
                <w:rFonts w:hint="eastAsia" w:ascii="宋体" w:hAnsi="宋体" w:eastAsia="宋体"/>
                <w:sz w:val="24"/>
                <w:szCs w:val="24"/>
              </w:rPr>
              <w:t xml:space="preserve">得</w:t>
            </w:r>
            <w:r>
              <w:rPr>
                <w:rFonts w:ascii="宋体" w:hAnsi="宋体" w:eastAsia="宋体"/>
                <w:sz w:val="24"/>
                <w:szCs w:val="24"/>
              </w:rPr>
              <w:t xml:space="preserve">1</w:t>
            </w:r>
            <w:r>
              <w:rPr>
                <w:rFonts w:hint="eastAsia" w:ascii="宋体" w:hAnsi="宋体" w:eastAsia="宋体"/>
                <w:sz w:val="24"/>
                <w:szCs w:val="24"/>
              </w:rPr>
              <w:t xml:space="preserve">分，≥</w:t>
            </w:r>
            <w:r>
              <w:rPr>
                <w:rFonts w:ascii="宋体" w:hAnsi="宋体" w:eastAsia="宋体"/>
                <w:sz w:val="24"/>
                <w:szCs w:val="24"/>
              </w:rPr>
              <w:t xml:space="preserve">140KV</w:t>
            </w:r>
            <w:r>
              <w:rPr>
                <w:rFonts w:hint="eastAsia" w:ascii="宋体" w:hAnsi="宋体" w:eastAsia="宋体"/>
                <w:sz w:val="24"/>
                <w:szCs w:val="24"/>
              </w:rPr>
              <w:t xml:space="preserve">得</w:t>
            </w:r>
            <w:r>
              <w:rPr>
                <w:rFonts w:ascii="宋体" w:hAnsi="宋体" w:eastAsia="宋体"/>
                <w:sz w:val="24"/>
                <w:szCs w:val="24"/>
              </w:rPr>
              <w:t xml:space="preserve">3</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w:t>
            </w:r>
            <w:r>
              <w:rPr>
                <w:rFonts w:hint="eastAsia" w:ascii="宋体" w:hAnsi="宋体" w:eastAsia="宋体"/>
                <w:sz w:val="24"/>
                <w:szCs w:val="24"/>
              </w:rPr>
              <w:t xml:space="preserve">球管焦点</w:t>
            </w:r>
            <w:r>
              <w:rPr>
                <w:rFonts w:hint="eastAsia" w:ascii="宋体" w:hAnsi="宋体" w:eastAsia="宋体"/>
                <w:sz w:val="24"/>
                <w:szCs w:val="24"/>
              </w:rPr>
              <w:t xml:space="preserve">到探测器的距离≤</w:t>
            </w:r>
            <w:r>
              <w:rPr>
                <w:rFonts w:hint="eastAsia" w:ascii="宋体" w:hAnsi="宋体" w:eastAsia="宋体"/>
                <w:sz w:val="24"/>
                <w:szCs w:val="24"/>
              </w:rPr>
              <w:t xml:space="preserve">100cm</w:t>
            </w:r>
            <w:r>
              <w:rPr>
                <w:rFonts w:hint="eastAsia" w:ascii="宋体" w:hAnsi="宋体" w:eastAsia="宋体"/>
                <w:sz w:val="24"/>
                <w:szCs w:val="24"/>
              </w:rPr>
              <w:t xml:space="preserve">得</w:t>
            </w:r>
            <w:r>
              <w:rPr>
                <w:rFonts w:hint="eastAsia" w:ascii="宋体" w:hAnsi="宋体" w:eastAsia="宋体"/>
                <w:sz w:val="24"/>
                <w:szCs w:val="24"/>
              </w:rPr>
              <w:t xml:space="preserve">1</w:t>
            </w:r>
            <w:r>
              <w:rPr>
                <w:rFonts w:hint="eastAsia" w:ascii="宋体" w:hAnsi="宋体" w:eastAsia="宋体"/>
                <w:sz w:val="24"/>
                <w:szCs w:val="24"/>
              </w:rPr>
              <w:t xml:space="preserve">分，≤</w:t>
            </w:r>
            <w:r>
              <w:rPr>
                <w:rFonts w:hint="eastAsia" w:ascii="宋体" w:hAnsi="宋体" w:eastAsia="宋体"/>
                <w:sz w:val="24"/>
                <w:szCs w:val="24"/>
              </w:rPr>
              <w:t xml:space="preserve">95cm</w:t>
            </w:r>
            <w:r>
              <w:rPr>
                <w:rFonts w:hint="eastAsia" w:ascii="宋体" w:hAnsi="宋体" w:eastAsia="宋体"/>
                <w:sz w:val="24"/>
                <w:szCs w:val="24"/>
              </w:rPr>
              <w:t xml:space="preserve">得</w:t>
            </w:r>
            <w:r>
              <w:rPr>
                <w:rFonts w:ascii="宋体" w:hAnsi="宋体" w:eastAsia="宋体"/>
                <w:sz w:val="24"/>
                <w:szCs w:val="24"/>
              </w:rPr>
              <w:t xml:space="preserve">3</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w:t>
            </w:r>
            <w:r>
              <w:rPr>
                <w:rFonts w:hint="eastAsia" w:ascii="宋体" w:hAnsi="宋体" w:eastAsia="宋体"/>
                <w:sz w:val="24"/>
                <w:szCs w:val="24"/>
              </w:rPr>
              <w:t xml:space="preserve">球管焦点</w:t>
            </w:r>
            <w:r>
              <w:rPr>
                <w:rFonts w:hint="eastAsia" w:ascii="宋体" w:hAnsi="宋体" w:eastAsia="宋体"/>
                <w:sz w:val="24"/>
                <w:szCs w:val="24"/>
              </w:rPr>
              <w:t xml:space="preserve">到等中心的距离≤</w:t>
            </w:r>
            <w:r>
              <w:rPr>
                <w:rFonts w:hint="eastAsia" w:ascii="宋体" w:hAnsi="宋体" w:eastAsia="宋体"/>
                <w:sz w:val="24"/>
                <w:szCs w:val="24"/>
              </w:rPr>
              <w:t xml:space="preserve">57cm</w:t>
            </w:r>
            <w:r>
              <w:rPr>
                <w:rFonts w:hint="eastAsia" w:ascii="宋体" w:hAnsi="宋体" w:eastAsia="宋体"/>
                <w:sz w:val="24"/>
                <w:szCs w:val="24"/>
              </w:rPr>
              <w:t xml:space="preserve">得</w:t>
            </w:r>
            <w:r>
              <w:rPr>
                <w:rFonts w:hint="eastAsia" w:ascii="宋体" w:hAnsi="宋体" w:eastAsia="宋体"/>
                <w:sz w:val="24"/>
                <w:szCs w:val="24"/>
              </w:rPr>
              <w:t xml:space="preserve">1</w:t>
            </w:r>
            <w:r>
              <w:rPr>
                <w:rFonts w:hint="eastAsia" w:ascii="宋体" w:hAnsi="宋体" w:eastAsia="宋体"/>
                <w:sz w:val="24"/>
                <w:szCs w:val="24"/>
              </w:rPr>
              <w:t xml:space="preserve">分，≤</w:t>
            </w:r>
            <w:r>
              <w:rPr>
                <w:rFonts w:hint="eastAsia" w:ascii="宋体" w:hAnsi="宋体" w:eastAsia="宋体"/>
                <w:sz w:val="24"/>
                <w:szCs w:val="24"/>
              </w:rPr>
              <w:t xml:space="preserve">55cm</w:t>
            </w:r>
            <w:r>
              <w:rPr>
                <w:rFonts w:hint="eastAsia" w:ascii="宋体" w:hAnsi="宋体" w:eastAsia="宋体"/>
                <w:sz w:val="24"/>
                <w:szCs w:val="24"/>
              </w:rPr>
              <w:t xml:space="preserve">得</w:t>
            </w:r>
            <w:r>
              <w:rPr>
                <w:rFonts w:ascii="宋体" w:hAnsi="宋体" w:eastAsia="宋体"/>
                <w:sz w:val="24"/>
                <w:szCs w:val="24"/>
              </w:rPr>
              <w:t xml:space="preserve">3</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w:t>
            </w:r>
            <w:r>
              <w:rPr>
                <w:rFonts w:hint="eastAsia" w:ascii="宋体" w:hAnsi="宋体" w:eastAsia="宋体"/>
                <w:sz w:val="24"/>
                <w:szCs w:val="24"/>
              </w:rPr>
              <w:t xml:space="preserve">扫描床垂直升降最低高度≤</w:t>
            </w:r>
            <w:r>
              <w:rPr>
                <w:rFonts w:hint="eastAsia" w:ascii="宋体" w:hAnsi="宋体" w:eastAsia="宋体"/>
                <w:sz w:val="24"/>
                <w:szCs w:val="24"/>
              </w:rPr>
              <w:t xml:space="preserve">49cm</w:t>
            </w:r>
            <w:r>
              <w:rPr>
                <w:rFonts w:hint="eastAsia" w:ascii="宋体" w:hAnsi="宋体" w:eastAsia="宋体"/>
                <w:sz w:val="24"/>
                <w:szCs w:val="24"/>
              </w:rPr>
              <w:t xml:space="preserve">得</w:t>
            </w:r>
            <w:r>
              <w:rPr>
                <w:rFonts w:ascii="宋体" w:hAnsi="宋体" w:eastAsia="宋体"/>
                <w:sz w:val="24"/>
                <w:szCs w:val="24"/>
              </w:rPr>
              <w:t xml:space="preserve">1</w:t>
            </w:r>
            <w:r>
              <w:rPr>
                <w:rFonts w:hint="eastAsia" w:ascii="宋体" w:hAnsi="宋体" w:eastAsia="宋体"/>
                <w:sz w:val="24"/>
                <w:szCs w:val="24"/>
              </w:rPr>
              <w:t xml:space="preserve">分，≤</w:t>
            </w:r>
            <w:r>
              <w:rPr>
                <w:rFonts w:hint="eastAsia" w:ascii="宋体" w:hAnsi="宋体" w:eastAsia="宋体"/>
                <w:sz w:val="24"/>
                <w:szCs w:val="24"/>
              </w:rPr>
              <w:t xml:space="preserve">45cm</w:t>
            </w:r>
            <w:r>
              <w:rPr>
                <w:rFonts w:hint="eastAsia" w:ascii="宋体" w:hAnsi="宋体" w:eastAsia="宋体"/>
                <w:sz w:val="24"/>
                <w:szCs w:val="24"/>
              </w:rPr>
              <w:t xml:space="preserve">得</w:t>
            </w:r>
            <w:r>
              <w:rPr>
                <w:rFonts w:ascii="宋体" w:hAnsi="宋体" w:eastAsia="宋体"/>
                <w:sz w:val="24"/>
                <w:szCs w:val="24"/>
              </w:rPr>
              <w:t xml:space="preserve">3</w:t>
            </w:r>
            <w:r>
              <w:rPr>
                <w:rFonts w:hint="eastAsia" w:ascii="宋体" w:hAnsi="宋体" w:eastAsia="宋体"/>
                <w:sz w:val="24"/>
                <w:szCs w:val="24"/>
              </w:rPr>
              <w:t xml:space="preserve">分。</w:t>
            </w:r>
            <w:r/>
          </w:p>
          <w:p>
            <w:r>
              <w:rPr>
                <w:rFonts w:ascii="宋体" w:hAnsi="宋体" w:eastAsia="宋体"/>
                <w:sz w:val="24"/>
                <w:szCs w:val="24"/>
              </w:rPr>
              <w:t xml:space="preserve">9</w:t>
            </w:r>
            <w:r>
              <w:rPr>
                <w:rFonts w:hint="eastAsia" w:ascii="宋体" w:hAnsi="宋体" w:eastAsia="宋体"/>
                <w:sz w:val="24"/>
                <w:szCs w:val="24"/>
              </w:rPr>
              <w:t xml:space="preserve">、设备使用年限≥</w:t>
            </w:r>
            <w:r>
              <w:rPr>
                <w:rFonts w:hint="eastAsia" w:ascii="宋体" w:hAnsi="宋体" w:eastAsia="宋体"/>
                <w:sz w:val="24"/>
                <w:szCs w:val="24"/>
              </w:rPr>
              <w:t xml:space="preserve">10</w:t>
            </w:r>
            <w:r>
              <w:rPr>
                <w:rFonts w:hint="eastAsia" w:ascii="宋体" w:hAnsi="宋体" w:eastAsia="宋体"/>
                <w:sz w:val="24"/>
                <w:szCs w:val="24"/>
              </w:rPr>
              <w:t xml:space="preserve">年得</w:t>
            </w:r>
            <w:r>
              <w:rPr>
                <w:rFonts w:hint="eastAsia" w:ascii="宋体" w:hAnsi="宋体" w:eastAsia="宋体"/>
                <w:sz w:val="24"/>
                <w:szCs w:val="24"/>
              </w:rPr>
              <w:t xml:space="preserve">1</w:t>
            </w:r>
            <w:r>
              <w:rPr>
                <w:rFonts w:hint="eastAsia" w:ascii="宋体" w:hAnsi="宋体" w:eastAsia="宋体"/>
                <w:sz w:val="24"/>
                <w:szCs w:val="24"/>
              </w:rPr>
              <w:t xml:space="preserve">分，≥</w:t>
            </w:r>
            <w:r>
              <w:rPr>
                <w:rFonts w:hint="eastAsia" w:ascii="宋体" w:hAnsi="宋体" w:eastAsia="宋体"/>
                <w:sz w:val="24"/>
                <w:szCs w:val="24"/>
              </w:rPr>
              <w:t xml:space="preserve">15</w:t>
            </w:r>
            <w:r>
              <w:rPr>
                <w:rFonts w:hint="eastAsia" w:ascii="宋体" w:hAnsi="宋体" w:eastAsia="宋体"/>
                <w:sz w:val="24"/>
                <w:szCs w:val="24"/>
              </w:rPr>
              <w:t xml:space="preserve">年得</w:t>
            </w:r>
            <w:r>
              <w:rPr>
                <w:rFonts w:hint="eastAsia" w:ascii="宋体" w:hAnsi="宋体" w:eastAsia="宋体"/>
                <w:sz w:val="24"/>
                <w:szCs w:val="24"/>
              </w:rPr>
              <w:t xml:space="preserve">2</w:t>
            </w:r>
            <w:r>
              <w:rPr>
                <w:rFonts w:hint="eastAsia" w:ascii="宋体" w:hAnsi="宋体" w:eastAsia="宋体"/>
                <w:sz w:val="24"/>
                <w:szCs w:val="24"/>
              </w:rPr>
              <w:t xml:space="preserve">分，≥</w:t>
            </w:r>
            <w:r>
              <w:rPr>
                <w:rFonts w:hint="eastAsia" w:ascii="宋体" w:hAnsi="宋体" w:eastAsia="宋体"/>
                <w:sz w:val="24"/>
                <w:szCs w:val="24"/>
              </w:rPr>
              <w:t xml:space="preserve">30</w:t>
            </w:r>
            <w:r>
              <w:rPr>
                <w:rFonts w:hint="eastAsia" w:ascii="宋体" w:hAnsi="宋体" w:eastAsia="宋体"/>
                <w:sz w:val="24"/>
                <w:szCs w:val="24"/>
              </w:rPr>
              <w:t xml:space="preserve">年得</w:t>
            </w:r>
            <w:r>
              <w:rPr>
                <w:rFonts w:hint="eastAsia" w:ascii="宋体" w:hAnsi="宋体" w:eastAsia="宋体"/>
                <w:sz w:val="24"/>
                <w:szCs w:val="24"/>
              </w:rPr>
              <w:t xml:space="preserve">4</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10</w:t>
            </w:r>
            <w:r>
              <w:rPr>
                <w:rFonts w:hint="eastAsia" w:ascii="宋体" w:hAnsi="宋体" w:eastAsia="宋体"/>
                <w:sz w:val="24"/>
                <w:szCs w:val="24"/>
              </w:rPr>
              <w:t xml:space="preserve">、</w:t>
            </w:r>
            <w:r>
              <w:rPr>
                <w:rFonts w:ascii="宋体" w:hAnsi="宋体" w:eastAsia="宋体"/>
                <w:sz w:val="24"/>
                <w:szCs w:val="24"/>
              </w:rPr>
              <w:t xml:space="preserve">具备</w:t>
            </w:r>
            <w:r>
              <w:rPr>
                <w:rFonts w:ascii="宋体" w:hAnsi="宋体" w:eastAsia="宋体"/>
                <w:sz w:val="24"/>
                <w:szCs w:val="24"/>
              </w:rPr>
              <w:t xml:space="preserve">AI</w:t>
            </w:r>
            <w:r>
              <w:rPr>
                <w:rFonts w:ascii="宋体" w:hAnsi="宋体" w:eastAsia="宋体"/>
                <w:sz w:val="24"/>
                <w:szCs w:val="24"/>
              </w:rPr>
              <w:t xml:space="preserve">软件（肺结节、肺炎、肋骨骨折、钙化积分等至少四个及以上</w:t>
            </w:r>
            <w:r>
              <w:rPr>
                <w:rFonts w:ascii="宋体" w:hAnsi="宋体" w:eastAsia="宋体"/>
                <w:sz w:val="24"/>
                <w:szCs w:val="24"/>
              </w:rPr>
              <w:t xml:space="preserve">AI</w:t>
            </w:r>
            <w:r>
              <w:rPr>
                <w:rFonts w:ascii="宋体" w:hAnsi="宋体" w:eastAsia="宋体"/>
                <w:sz w:val="24"/>
                <w:szCs w:val="24"/>
              </w:rPr>
              <w:t xml:space="preserve">诊断软件）不满足</w:t>
            </w:r>
            <w:r>
              <w:rPr>
                <w:rFonts w:ascii="宋体" w:hAnsi="宋体" w:eastAsia="宋体"/>
                <w:sz w:val="24"/>
                <w:szCs w:val="24"/>
              </w:rPr>
              <w:t xml:space="preserve">做废</w:t>
            </w:r>
            <w:r>
              <w:rPr>
                <w:rFonts w:ascii="宋体" w:hAnsi="宋体" w:eastAsia="宋体"/>
                <w:sz w:val="24"/>
                <w:szCs w:val="24"/>
              </w:rPr>
              <w:t xml:space="preserve">标处理。</w:t>
            </w:r>
            <w:r/>
          </w:p>
          <w:p>
            <w:pPr>
              <w:rPr>
                <w:rFonts w:hint="eastAsia" w:ascii="宋体" w:hAnsi="宋体" w:eastAsia="宋体"/>
                <w:sz w:val="24"/>
                <w:szCs w:val="24"/>
              </w:rPr>
            </w:pPr>
            <w:r>
              <w:rPr>
                <w:rFonts w:hint="eastAsia" w:ascii="宋体" w:hAnsi="宋体" w:eastAsia="宋体"/>
                <w:sz w:val="24"/>
                <w:szCs w:val="24"/>
              </w:rPr>
              <w:t xml:space="preserve">（注：所有技术参数需提供以下任意一种证明材料并加盖投标单位公章：</w:t>
            </w:r>
            <w:r>
              <w:rPr>
                <w:rFonts w:ascii="宋体" w:hAnsi="宋体" w:eastAsia="宋体"/>
                <w:sz w:val="24"/>
                <w:szCs w:val="24"/>
              </w:rPr>
              <w:t xml:space="preserve">1.</w:t>
            </w:r>
            <w:r>
              <w:rPr>
                <w:rFonts w:hint="eastAsia" w:ascii="宋体" w:hAnsi="宋体" w:eastAsia="宋体"/>
                <w:sz w:val="24"/>
                <w:szCs w:val="24"/>
              </w:rPr>
              <w:t xml:space="preserve">注册证附件</w:t>
            </w:r>
            <w:r>
              <w:rPr>
                <w:rFonts w:ascii="宋体" w:hAnsi="宋体" w:eastAsia="宋体"/>
                <w:sz w:val="24"/>
                <w:szCs w:val="24"/>
              </w:rPr>
              <w:t xml:space="preserve">2.</w:t>
            </w:r>
            <w:r>
              <w:rPr>
                <w:rFonts w:hint="eastAsia" w:ascii="宋体" w:hAnsi="宋体" w:eastAsia="宋体"/>
                <w:sz w:val="24"/>
                <w:szCs w:val="24"/>
              </w:rPr>
              <w:t xml:space="preserve">具有国家认可的第三方机构出具的检测报告复印件</w:t>
            </w:r>
            <w:r>
              <w:rPr>
                <w:rFonts w:ascii="宋体" w:hAnsi="宋体" w:eastAsia="宋体"/>
                <w:sz w:val="24"/>
                <w:szCs w:val="24"/>
              </w:rPr>
              <w:t xml:space="preserve">3.</w:t>
            </w:r>
            <w:r>
              <w:rPr>
                <w:rFonts w:hint="eastAsia" w:ascii="宋体" w:hAnsi="宋体" w:eastAsia="宋体"/>
                <w:sz w:val="24"/>
                <w:szCs w:val="24"/>
              </w:rPr>
              <w:t xml:space="preserve">官网截图证明</w:t>
            </w:r>
            <w:r>
              <w:rPr>
                <w:rFonts w:ascii="宋体" w:hAnsi="宋体" w:eastAsia="宋体"/>
                <w:sz w:val="24"/>
                <w:szCs w:val="24"/>
              </w:rPr>
              <w:t xml:space="preserve">4.</w:t>
            </w:r>
            <w:r>
              <w:rPr>
                <w:rFonts w:hint="eastAsia" w:ascii="宋体" w:hAnsi="宋体" w:eastAsia="宋体"/>
                <w:sz w:val="24"/>
                <w:szCs w:val="24"/>
              </w:rPr>
              <w:t xml:space="preserve">彩页，</w:t>
            </w:r>
            <w:r>
              <w:rPr>
                <w:rFonts w:ascii="宋体" w:hAnsi="宋体" w:eastAsia="宋体"/>
                <w:sz w:val="24"/>
                <w:szCs w:val="24"/>
              </w:rPr>
              <w:t xml:space="preserve">5</w:t>
            </w:r>
            <w:r>
              <w:rPr>
                <w:rFonts w:hint="eastAsia" w:ascii="宋体" w:hAnsi="宋体" w:eastAsia="宋体"/>
                <w:sz w:val="24"/>
                <w:szCs w:val="24"/>
              </w:rPr>
              <w:t xml:space="preserve">技术白皮书，</w:t>
            </w:r>
            <w:r>
              <w:rPr>
                <w:rFonts w:hint="eastAsia" w:ascii="宋体" w:hAnsi="宋体" w:eastAsia="宋体"/>
                <w:sz w:val="24"/>
                <w:szCs w:val="24"/>
              </w:rPr>
              <w:t xml:space="preserve">6</w:t>
            </w:r>
            <w:r>
              <w:rPr>
                <w:rFonts w:hint="eastAsia" w:ascii="宋体" w:hAnsi="宋体" w:eastAsia="宋体"/>
                <w:sz w:val="24"/>
                <w:szCs w:val="24"/>
              </w:rPr>
              <w:t xml:space="preserve">、设备铭牌或产品说明书，未按要求提供的视为负偏离。）</w:t>
            </w:r>
            <w:r>
              <w:rPr>
                <w:rFonts w:hint="eastAsia" w:ascii="宋体" w:hAnsi="宋体" w:eastAsia="宋体"/>
                <w:sz w:val="24"/>
                <w:szCs w:val="24"/>
              </w:rPr>
              <w:t xml:space="preserve"> </w:t>
            </w:r>
            <w:r/>
          </w:p>
        </w:tc>
        <w:tc>
          <w:tcPr>
            <w:tcW w:w="523"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25</w:t>
            </w:r>
            <w:r/>
          </w:p>
        </w:tc>
      </w:tr>
      <w:tr>
        <w:trPr>
          <w:jc w:val="center"/>
          <w:trHeight w:val="1313"/>
        </w:trPr>
        <w:tc>
          <w:tcPr>
            <w:tcW w:w="752"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所投产</w:t>
            </w:r>
            <w:r>
              <w:rPr>
                <w:rFonts w:hint="eastAsia" w:ascii="宋体" w:hAnsi="宋体" w:eastAsia="宋体"/>
                <w:sz w:val="24"/>
                <w:szCs w:val="24"/>
              </w:rPr>
              <w:t xml:space="preserve">品综合</w:t>
            </w:r>
            <w:r>
              <w:rPr>
                <w:rFonts w:hint="eastAsia" w:ascii="宋体" w:hAnsi="宋体" w:eastAsia="宋体"/>
                <w:sz w:val="24"/>
                <w:szCs w:val="24"/>
              </w:rPr>
              <w:t xml:space="preserve">性能评价（</w:t>
            </w:r>
            <w:r>
              <w:rPr>
                <w:rFonts w:ascii="宋体" w:hAnsi="宋体" w:eastAsia="宋体"/>
                <w:sz w:val="24"/>
                <w:szCs w:val="24"/>
              </w:rPr>
              <w:t xml:space="preserve">24</w:t>
            </w:r>
            <w:r>
              <w:rPr>
                <w:rFonts w:hint="eastAsia" w:ascii="宋体" w:hAnsi="宋体" w:eastAsia="宋体"/>
                <w:sz w:val="24"/>
                <w:szCs w:val="24"/>
              </w:rPr>
              <w:t xml:space="preserve">分）</w:t>
            </w:r>
            <w:r/>
          </w:p>
        </w:tc>
        <w:tc>
          <w:tcPr>
            <w:tcW w:w="372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p>
          <w:p>
            <w:pPr>
              <w:rPr>
                <w:rFonts w:hint="eastAsia" w:ascii="宋体" w:hAnsi="宋体" w:eastAsia="宋体"/>
                <w:sz w:val="24"/>
                <w:szCs w:val="24"/>
              </w:rPr>
            </w:pPr>
            <w:r>
              <w:rPr>
                <w:rFonts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产品设计（</w:t>
            </w:r>
            <w:r>
              <w:rPr>
                <w:rFonts w:ascii="宋体" w:hAnsi="宋体" w:eastAsia="宋体"/>
                <w:sz w:val="24"/>
                <w:szCs w:val="24"/>
              </w:rPr>
              <w:t xml:space="preserve">4</w:t>
            </w:r>
            <w:r>
              <w:rPr>
                <w:rFonts w:hint="eastAsia" w:ascii="宋体" w:hAnsi="宋体" w:eastAsia="宋体"/>
                <w:sz w:val="24"/>
                <w:szCs w:val="24"/>
              </w:rPr>
              <w:t xml:space="preserve">分）：评委根据投标文件提供的佐证材料进行评审，产品设计优于招标文件要求得</w:t>
            </w:r>
            <w:r>
              <w:rPr>
                <w:rFonts w:ascii="宋体" w:hAnsi="宋体" w:eastAsia="宋体"/>
                <w:sz w:val="24"/>
                <w:szCs w:val="24"/>
              </w:rPr>
              <w:t xml:space="preserve">4</w:t>
            </w:r>
            <w:r>
              <w:rPr>
                <w:rFonts w:hint="eastAsia" w:ascii="宋体" w:hAnsi="宋体" w:eastAsia="宋体"/>
                <w:sz w:val="24"/>
                <w:szCs w:val="24"/>
              </w:rPr>
              <w:t xml:space="preserve">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hint="eastAsia" w:ascii="宋体" w:hAnsi="宋体" w:eastAsia="宋体"/>
                <w:sz w:val="24"/>
                <w:szCs w:val="24"/>
              </w:rPr>
            </w:pPr>
            <w:r>
              <w:rPr>
                <w:rFonts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产品制造工艺（</w:t>
            </w:r>
            <w:r>
              <w:rPr>
                <w:rFonts w:ascii="宋体" w:hAnsi="宋体" w:eastAsia="宋体"/>
                <w:sz w:val="24"/>
                <w:szCs w:val="24"/>
              </w:rPr>
              <w:t xml:space="preserve">4</w:t>
            </w:r>
            <w:r>
              <w:rPr>
                <w:rFonts w:hint="eastAsia" w:ascii="宋体" w:hAnsi="宋体" w:eastAsia="宋体"/>
                <w:sz w:val="24"/>
                <w:szCs w:val="24"/>
              </w:rPr>
              <w:t xml:space="preserve">分）：评委根据投标文件提供的佐证材料进行评审，产品制造工艺优于招标文件要求得</w:t>
            </w:r>
            <w:r>
              <w:rPr>
                <w:rFonts w:ascii="宋体" w:hAnsi="宋体" w:eastAsia="宋体"/>
                <w:sz w:val="24"/>
                <w:szCs w:val="24"/>
              </w:rPr>
              <w:t xml:space="preserve">4</w:t>
            </w:r>
            <w:r>
              <w:rPr>
                <w:rFonts w:hint="eastAsia" w:ascii="宋体" w:hAnsi="宋体" w:eastAsia="宋体"/>
                <w:sz w:val="24"/>
                <w:szCs w:val="24"/>
              </w:rPr>
              <w:t xml:space="preserve">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hint="eastAsia" w:ascii="宋体" w:hAnsi="宋体" w:eastAsia="宋体"/>
                <w:sz w:val="24"/>
                <w:szCs w:val="24"/>
              </w:rPr>
            </w:pPr>
            <w:r>
              <w:rPr>
                <w:rFonts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产品材质（</w:t>
            </w:r>
            <w:r>
              <w:rPr>
                <w:rFonts w:ascii="宋体" w:hAnsi="宋体" w:eastAsia="宋体"/>
                <w:sz w:val="24"/>
                <w:szCs w:val="24"/>
              </w:rPr>
              <w:t xml:space="preserve">4</w:t>
            </w:r>
            <w:r>
              <w:rPr>
                <w:rFonts w:hint="eastAsia" w:ascii="宋体" w:hAnsi="宋体" w:eastAsia="宋体"/>
                <w:sz w:val="24"/>
                <w:szCs w:val="24"/>
              </w:rPr>
              <w:t xml:space="preserve">分）：评委根据投标文件提供的佐证材料进行评审，产品材质优于招标文件要求得</w:t>
            </w:r>
            <w:r>
              <w:rPr>
                <w:rFonts w:ascii="宋体" w:hAnsi="宋体" w:eastAsia="宋体"/>
                <w:sz w:val="24"/>
                <w:szCs w:val="24"/>
              </w:rPr>
              <w:t xml:space="preserve">4</w:t>
            </w:r>
            <w:r>
              <w:rPr>
                <w:rFonts w:hint="eastAsia" w:ascii="宋体" w:hAnsi="宋体" w:eastAsia="宋体"/>
                <w:sz w:val="24"/>
                <w:szCs w:val="24"/>
              </w:rPr>
              <w:t xml:space="preserve">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hint="eastAsia" w:ascii="宋体" w:hAnsi="宋体" w:eastAsia="宋体"/>
                <w:sz w:val="24"/>
                <w:szCs w:val="24"/>
              </w:rPr>
            </w:pPr>
            <w:r>
              <w:rPr>
                <w:rFonts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产品安全性</w:t>
            </w:r>
            <w:r>
              <w:rPr>
                <w:rFonts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：评委根据投标文件提供的佐证材料进行评审，产品安全性优于招标文件要求得</w:t>
            </w:r>
            <w:r>
              <w:rPr>
                <w:rFonts w:ascii="宋体" w:hAnsi="宋体" w:eastAsia="宋体"/>
                <w:sz w:val="24"/>
                <w:szCs w:val="24"/>
              </w:rPr>
              <w:t xml:space="preserve">4</w:t>
            </w:r>
            <w:r>
              <w:rPr>
                <w:rFonts w:hint="eastAsia" w:ascii="宋体" w:hAnsi="宋体" w:eastAsia="宋体"/>
                <w:sz w:val="24"/>
                <w:szCs w:val="24"/>
              </w:rPr>
              <w:t xml:space="preserve">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hint="eastAsia" w:ascii="宋体" w:hAnsi="宋体" w:eastAsia="宋体"/>
                <w:sz w:val="24"/>
                <w:szCs w:val="24"/>
              </w:rPr>
            </w:pPr>
            <w:r>
              <w:rPr>
                <w:rFonts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产品稳定性（</w:t>
            </w:r>
            <w:r>
              <w:rPr>
                <w:rFonts w:ascii="宋体" w:hAnsi="宋体" w:eastAsia="宋体"/>
                <w:sz w:val="24"/>
                <w:szCs w:val="24"/>
              </w:rPr>
              <w:t xml:space="preserve">4</w:t>
            </w:r>
            <w:r>
              <w:rPr>
                <w:rFonts w:hint="eastAsia" w:ascii="宋体" w:hAnsi="宋体" w:eastAsia="宋体"/>
                <w:sz w:val="24"/>
                <w:szCs w:val="24"/>
              </w:rPr>
              <w:t xml:space="preserve">分）：评委根据投标文件提供的佐证材料进行评审，产品稳定性性优于招标文件要求得</w:t>
            </w:r>
            <w:r>
              <w:rPr>
                <w:rFonts w:ascii="宋体" w:hAnsi="宋体" w:eastAsia="宋体"/>
                <w:sz w:val="24"/>
                <w:szCs w:val="24"/>
              </w:rPr>
              <w:t xml:space="preserve">4</w:t>
            </w:r>
            <w:r>
              <w:rPr>
                <w:rFonts w:hint="eastAsia" w:ascii="宋体" w:hAnsi="宋体" w:eastAsia="宋体"/>
                <w:sz w:val="24"/>
                <w:szCs w:val="24"/>
              </w:rPr>
              <w:t xml:space="preserve">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hint="eastAsia" w:ascii="宋体" w:hAnsi="宋体" w:eastAsia="宋体"/>
                <w:sz w:val="24"/>
                <w:szCs w:val="24"/>
              </w:rPr>
            </w:pPr>
            <w:r>
              <w:rPr>
                <w:rFonts w:ascii="宋体" w:hAnsi="宋体" w:eastAsia="宋体"/>
                <w:sz w:val="24"/>
                <w:szCs w:val="24"/>
              </w:rPr>
              <w:t xml:space="preserve">6</w:t>
            </w:r>
            <w:r>
              <w:rPr>
                <w:rFonts w:ascii="宋体" w:hAnsi="宋体" w:eastAsia="宋体"/>
                <w:sz w:val="24"/>
                <w:szCs w:val="24"/>
              </w:rPr>
              <w:t xml:space="preserve">、</w:t>
            </w:r>
            <w:r>
              <w:rPr>
                <w:rFonts w:hint="eastAsia" w:ascii="宋体" w:hAnsi="宋体" w:eastAsia="宋体"/>
                <w:sz w:val="24"/>
                <w:szCs w:val="24"/>
              </w:rPr>
              <w:t xml:space="preserve">产品易用性（</w:t>
            </w:r>
            <w:r>
              <w:rPr>
                <w:rFonts w:ascii="宋体" w:hAnsi="宋体" w:eastAsia="宋体"/>
                <w:sz w:val="24"/>
                <w:szCs w:val="24"/>
              </w:rPr>
              <w:t xml:space="preserve">4</w:t>
            </w:r>
            <w:r>
              <w:rPr>
                <w:rFonts w:hint="eastAsia" w:ascii="宋体" w:hAnsi="宋体" w:eastAsia="宋体"/>
                <w:sz w:val="24"/>
                <w:szCs w:val="24"/>
              </w:rPr>
              <w:t xml:space="preserve">分）：评委根据投标文件提供的佐证材料进行评审，所投产</w:t>
            </w:r>
            <w:r>
              <w:rPr>
                <w:rFonts w:hint="eastAsia" w:ascii="宋体" w:hAnsi="宋体" w:eastAsia="宋体"/>
                <w:sz w:val="24"/>
                <w:szCs w:val="24"/>
              </w:rPr>
              <w:t xml:space="preserve">品操作</w:t>
            </w:r>
            <w:r>
              <w:rPr>
                <w:rFonts w:hint="eastAsia" w:ascii="宋体" w:hAnsi="宋体" w:eastAsia="宋体"/>
                <w:sz w:val="24"/>
                <w:szCs w:val="24"/>
              </w:rPr>
              <w:t xml:space="preserve">界面、操作流程等方面优于招标文件要求得</w:t>
            </w:r>
            <w:r>
              <w:rPr>
                <w:rFonts w:ascii="宋体" w:hAnsi="宋体" w:eastAsia="宋体"/>
                <w:sz w:val="24"/>
                <w:szCs w:val="24"/>
              </w:rPr>
              <w:t xml:space="preserve">4</w:t>
            </w:r>
            <w:r>
              <w:rPr>
                <w:rFonts w:hint="eastAsia" w:ascii="宋体" w:hAnsi="宋体" w:eastAsia="宋体"/>
                <w:sz w:val="24"/>
                <w:szCs w:val="24"/>
              </w:rPr>
              <w:t xml:space="preserve">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tc>
        <w:tc>
          <w:tcPr>
            <w:tcW w:w="523"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24</w:t>
            </w:r>
            <w:r/>
          </w:p>
        </w:tc>
      </w:tr>
      <w:tr>
        <w:trPr>
          <w:jc w:val="center"/>
          <w:trHeight w:val="1313"/>
        </w:trPr>
        <w:tc>
          <w:tcPr>
            <w:tcW w:w="752"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项目实施、验收及培训方案（</w:t>
            </w:r>
            <w:r>
              <w:rPr>
                <w:rFonts w:ascii="宋体" w:hAnsi="宋体" w:eastAsia="宋体"/>
                <w:sz w:val="24"/>
                <w:szCs w:val="24"/>
              </w:rPr>
              <w:t xml:space="preserve">12</w:t>
            </w:r>
            <w:r>
              <w:rPr>
                <w:rFonts w:hint="eastAsia" w:ascii="宋体" w:hAnsi="宋体" w:eastAsia="宋体"/>
                <w:sz w:val="24"/>
                <w:szCs w:val="24"/>
              </w:rPr>
              <w:t xml:space="preserve">分）</w:t>
            </w:r>
            <w:r/>
          </w:p>
        </w:tc>
        <w:tc>
          <w:tcPr>
            <w:tcW w:w="372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、项目实施方案</w:t>
            </w:r>
            <w:r>
              <w:rPr>
                <w:rFonts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：由评委根据投标人在协议期内按期供货、安装调试方案、巡检方案以及方案的科学合理、完整、切实可行性等内容进行打分；方案优于招标文件要求的得</w:t>
            </w:r>
            <w:r>
              <w:rPr>
                <w:rFonts w:ascii="宋体" w:hAnsi="宋体" w:eastAsia="宋体"/>
                <w:sz w:val="24"/>
                <w:szCs w:val="24"/>
              </w:rPr>
              <w:t xml:space="preserve">4</w:t>
            </w:r>
            <w:r>
              <w:rPr>
                <w:rFonts w:hint="eastAsia" w:ascii="宋体" w:hAnsi="宋体" w:eastAsia="宋体"/>
                <w:sz w:val="24"/>
                <w:szCs w:val="24"/>
              </w:rPr>
              <w:t xml:space="preserve">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w:t>
            </w:r>
            <w:r>
              <w:rPr>
                <w:rFonts w:hint="eastAsia" w:ascii="宋体" w:hAnsi="宋体" w:eastAsia="宋体"/>
                <w:sz w:val="24"/>
                <w:szCs w:val="24"/>
              </w:rPr>
              <w:t xml:space="preserve">提供的不得分。</w:t>
            </w:r>
            <w:r/>
          </w:p>
          <w:p>
            <w:pPr>
              <w:rPr>
                <w:rFonts w:hint="eastAsia" w:ascii="宋体" w:hAnsi="宋体" w:eastAsia="宋体"/>
                <w:sz w:val="24"/>
                <w:szCs w:val="24"/>
              </w:rPr>
            </w:pPr>
            <w:r>
              <w:rPr>
                <w:rFonts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项目验收方案</w:t>
            </w:r>
            <w:r>
              <w:rPr>
                <w:rFonts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：投标人应根据招标文件及本项目特点，提供项目验收方案，方案优于招标文件要求的得</w:t>
            </w:r>
            <w:r>
              <w:rPr>
                <w:rFonts w:ascii="宋体" w:hAnsi="宋体" w:eastAsia="宋体"/>
                <w:sz w:val="24"/>
                <w:szCs w:val="24"/>
              </w:rPr>
              <w:t xml:space="preserve">4</w:t>
            </w:r>
            <w:r>
              <w:rPr>
                <w:rFonts w:hint="eastAsia" w:ascii="宋体" w:hAnsi="宋体" w:eastAsia="宋体"/>
                <w:sz w:val="24"/>
                <w:szCs w:val="24"/>
              </w:rPr>
              <w:t xml:space="preserve">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分；其他或未提供的不得分。</w:t>
            </w:r>
            <w:r/>
          </w:p>
          <w:p>
            <w:pPr>
              <w:rPr>
                <w:rFonts w:hint="eastAsia" w:ascii="宋体" w:hAnsi="宋体" w:eastAsia="宋体"/>
                <w:sz w:val="24"/>
                <w:szCs w:val="24"/>
              </w:rPr>
            </w:pPr>
            <w:r>
              <w:rPr>
                <w:rFonts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项目培训方案</w:t>
            </w:r>
            <w:r>
              <w:rPr>
                <w:rFonts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：投标人应根据招标文件要求提供培训服务，并针对本次项目提供培训方案、师资、教材等，方案优于招标文件要求的</w:t>
            </w:r>
            <w:r>
              <w:rPr>
                <w:rFonts w:ascii="宋体" w:hAnsi="宋体" w:eastAsia="宋体"/>
                <w:sz w:val="24"/>
                <w:szCs w:val="24"/>
              </w:rPr>
              <w:t xml:space="preserve">4</w:t>
            </w:r>
            <w:r>
              <w:rPr>
                <w:rFonts w:hint="eastAsia" w:ascii="宋体" w:hAnsi="宋体" w:eastAsia="宋体"/>
                <w:sz w:val="24"/>
                <w:szCs w:val="24"/>
              </w:rPr>
              <w:t xml:space="preserve">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分；其他或未提供的不得分。</w:t>
            </w:r>
            <w:r/>
          </w:p>
        </w:tc>
        <w:tc>
          <w:tcPr>
            <w:tcW w:w="523"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12</w:t>
            </w:r>
            <w:r/>
          </w:p>
        </w:tc>
      </w:tr>
      <w:tr>
        <w:trPr>
          <w:jc w:val="center"/>
          <w:trHeight w:val="1313"/>
        </w:trPr>
        <w:tc>
          <w:tcPr>
            <w:tcW w:w="752"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售后服务承诺情况（</w:t>
            </w:r>
            <w:r>
              <w:rPr>
                <w:rFonts w:ascii="宋体" w:hAnsi="宋体" w:eastAsia="宋体"/>
                <w:sz w:val="24"/>
                <w:szCs w:val="24"/>
              </w:rPr>
              <w:t xml:space="preserve">6</w:t>
            </w:r>
            <w:r>
              <w:rPr>
                <w:rFonts w:hint="eastAsia" w:ascii="宋体" w:hAnsi="宋体" w:eastAsia="宋体"/>
                <w:sz w:val="24"/>
                <w:szCs w:val="24"/>
              </w:rPr>
              <w:t xml:space="preserve">分）</w:t>
            </w:r>
            <w:r/>
          </w:p>
        </w:tc>
        <w:tc>
          <w:tcPr>
            <w:tcW w:w="372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、售后服务实施响应</w:t>
            </w:r>
            <w:r>
              <w:rPr>
                <w:rFonts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：由评委根据投标人的</w:t>
            </w:r>
            <w:r>
              <w:rPr>
                <w:rFonts w:hint="eastAsia" w:ascii="宋体" w:hAnsi="宋体" w:eastAsia="宋体"/>
                <w:sz w:val="24"/>
                <w:szCs w:val="24"/>
              </w:rPr>
              <w:t xml:space="preserve">供货后质保期</w:t>
            </w:r>
            <w:r>
              <w:rPr>
                <w:rFonts w:hint="eastAsia" w:ascii="宋体" w:hAnsi="宋体" w:eastAsia="宋体"/>
                <w:sz w:val="24"/>
                <w:szCs w:val="24"/>
              </w:rPr>
              <w:t xml:space="preserve">内售后服务（响应时间，回访巡检方案、故障解决措施、技术人员保障、备品配件价格等）、本地化服务方案（江苏省内各服务网点、维修网点设置情况以及技术人员安排情况）等服务内容进行评审，售后服务和本地化服务方案符合本项目要求得</w:t>
            </w:r>
            <w:r>
              <w:rPr>
                <w:rFonts w:ascii="宋体" w:hAnsi="宋体" w:eastAsia="宋体"/>
                <w:sz w:val="24"/>
                <w:szCs w:val="24"/>
              </w:rPr>
              <w:t xml:space="preserve">3</w:t>
            </w:r>
            <w:r>
              <w:rPr>
                <w:rFonts w:hint="eastAsia" w:ascii="宋体" w:hAnsi="宋体" w:eastAsia="宋体"/>
                <w:sz w:val="24"/>
                <w:szCs w:val="24"/>
              </w:rPr>
              <w:t xml:space="preserve">分，不符合或未提供的不得分。</w:t>
            </w:r>
            <w:r>
              <w:rPr>
                <w:rFonts w:ascii="宋体" w:hAnsi="宋体" w:eastAsia="宋体"/>
                <w:sz w:val="24"/>
                <w:szCs w:val="24"/>
              </w:rPr>
              <w:t xml:space="preserve">  </w:t>
            </w:r>
            <w:r/>
          </w:p>
          <w:p>
            <w:pPr>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、质保期承诺（</w:t>
            </w:r>
            <w:r>
              <w:rPr>
                <w:rFonts w:ascii="宋体" w:hAnsi="宋体" w:eastAsia="宋体"/>
                <w:sz w:val="24"/>
                <w:szCs w:val="24"/>
              </w:rPr>
              <w:t xml:space="preserve">3</w:t>
            </w:r>
            <w:r>
              <w:rPr>
                <w:rFonts w:hint="eastAsia" w:ascii="宋体" w:hAnsi="宋体" w:eastAsia="宋体"/>
                <w:sz w:val="24"/>
                <w:szCs w:val="24"/>
              </w:rPr>
              <w:t xml:space="preserve">分）：投标人提供的售后服务</w:t>
            </w:r>
            <w:r>
              <w:rPr>
                <w:rFonts w:hint="eastAsia" w:ascii="宋体" w:hAnsi="宋体" w:eastAsia="宋体"/>
                <w:sz w:val="24"/>
                <w:szCs w:val="24"/>
              </w:rPr>
              <w:t xml:space="preserve">承诺书需响应</w:t>
            </w:r>
            <w:r>
              <w:rPr>
                <w:rFonts w:hint="eastAsia" w:ascii="宋体" w:hAnsi="宋体" w:eastAsia="宋体"/>
                <w:sz w:val="24"/>
                <w:szCs w:val="24"/>
              </w:rPr>
              <w:t xml:space="preserve">招标文件要求的免费质保期</w:t>
            </w:r>
            <w:r>
              <w:rPr>
                <w:rFonts w:ascii="宋体" w:hAnsi="宋体" w:eastAsia="宋体"/>
                <w:sz w:val="24"/>
                <w:szCs w:val="24"/>
              </w:rPr>
              <w:t xml:space="preserve">1</w:t>
            </w:r>
            <w:r>
              <w:rPr>
                <w:rFonts w:hint="eastAsia" w:ascii="宋体" w:hAnsi="宋体" w:eastAsia="宋体"/>
                <w:sz w:val="24"/>
                <w:szCs w:val="24"/>
              </w:rPr>
              <w:t xml:space="preserve">年，得</w:t>
            </w:r>
            <w:r>
              <w:rPr>
                <w:rFonts w:hint="eastAsia" w:ascii="宋体" w:hAnsi="宋体" w:eastAsia="宋体"/>
                <w:sz w:val="24"/>
                <w:szCs w:val="24"/>
              </w:rPr>
              <w:t xml:space="preserve">1</w:t>
            </w:r>
            <w:r>
              <w:rPr>
                <w:rFonts w:hint="eastAsia" w:ascii="宋体" w:hAnsi="宋体" w:eastAsia="宋体"/>
                <w:sz w:val="24"/>
                <w:szCs w:val="24"/>
              </w:rPr>
              <w:t xml:space="preserve">分（投标人承诺签订合同前提供制造商出具的免费质保期承诺函），其他或未提供的不得分。投标人在满足招标文件规定的免费质保期基础上，每增加一年免费质保期的加</w:t>
            </w:r>
            <w:r>
              <w:rPr>
                <w:rFonts w:ascii="宋体" w:hAnsi="宋体" w:eastAsia="宋体"/>
                <w:sz w:val="24"/>
                <w:szCs w:val="24"/>
              </w:rPr>
              <w:t xml:space="preserve">1</w:t>
            </w:r>
            <w:r>
              <w:rPr>
                <w:rFonts w:hint="eastAsia" w:ascii="宋体" w:hAnsi="宋体" w:eastAsia="宋体"/>
                <w:sz w:val="24"/>
                <w:szCs w:val="24"/>
              </w:rPr>
              <w:t xml:space="preserve">分，最多加</w:t>
            </w:r>
            <w:r>
              <w:rPr>
                <w:rFonts w:ascii="宋体" w:hAnsi="宋体" w:eastAsia="宋体"/>
                <w:sz w:val="24"/>
                <w:szCs w:val="24"/>
              </w:rPr>
              <w:t xml:space="preserve">2</w:t>
            </w:r>
            <w:r>
              <w:rPr>
                <w:rFonts w:hint="eastAsia" w:ascii="宋体" w:hAnsi="宋体" w:eastAsia="宋体"/>
                <w:sz w:val="24"/>
                <w:szCs w:val="24"/>
              </w:rPr>
              <w:t xml:space="preserve">分（投标人承诺签订合同前提供制造商出具的免费质保期承诺函），其他或未提供的不得分。</w:t>
            </w:r>
            <w:r/>
          </w:p>
        </w:tc>
        <w:tc>
          <w:tcPr>
            <w:tcW w:w="523"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6</w:t>
            </w:r>
            <w:r/>
          </w:p>
        </w:tc>
      </w:tr>
      <w:tr>
        <w:trPr>
          <w:jc w:val="center"/>
          <w:trHeight w:val="1313"/>
        </w:trPr>
        <w:tc>
          <w:tcPr>
            <w:tcW w:w="752"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产品业绩（</w:t>
            </w:r>
            <w:r>
              <w:rPr>
                <w:rFonts w:ascii="宋体" w:hAnsi="宋体" w:eastAsia="宋体"/>
                <w:sz w:val="24"/>
                <w:szCs w:val="24"/>
              </w:rPr>
              <w:t xml:space="preserve">3</w:t>
            </w:r>
            <w:r>
              <w:rPr>
                <w:rFonts w:hint="eastAsia" w:ascii="宋体" w:hAnsi="宋体" w:eastAsia="宋体"/>
                <w:sz w:val="24"/>
                <w:szCs w:val="24"/>
              </w:rPr>
              <w:t xml:space="preserve">分）</w:t>
            </w:r>
            <w:r/>
          </w:p>
        </w:tc>
        <w:tc>
          <w:tcPr>
            <w:tcW w:w="372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由评委根据投标文件中有关投标类似产品（主要标的物：同品牌同型号</w:t>
            </w:r>
            <w:r>
              <w:rPr>
                <w:rFonts w:ascii="宋体" w:hAnsi="宋体" w:eastAsia="宋体"/>
                <w:sz w:val="24"/>
                <w:szCs w:val="24"/>
              </w:rPr>
              <w:t xml:space="preserve">CT</w:t>
            </w:r>
            <w:r>
              <w:rPr>
                <w:rFonts w:hint="eastAsia" w:ascii="宋体" w:hAnsi="宋体" w:eastAsia="宋体"/>
                <w:sz w:val="24"/>
                <w:szCs w:val="24"/>
              </w:rPr>
              <w:t xml:space="preserve">）的经营业绩情况进行评审。</w:t>
            </w:r>
            <w:r>
              <w:rPr>
                <w:rFonts w:ascii="宋体" w:hAnsi="宋体" w:eastAsia="宋体"/>
                <w:sz w:val="24"/>
                <w:szCs w:val="24"/>
              </w:rPr>
              <w:t xml:space="preserve">2023</w:t>
            </w:r>
            <w:r>
              <w:rPr>
                <w:rFonts w:hint="eastAsia" w:ascii="宋体" w:hAnsi="宋体" w:eastAsia="宋体"/>
                <w:sz w:val="24"/>
                <w:szCs w:val="24"/>
              </w:rPr>
              <w:t xml:space="preserve">年</w:t>
            </w:r>
            <w:r>
              <w:rPr>
                <w:rFonts w:ascii="宋体" w:hAnsi="宋体" w:eastAsia="宋体"/>
                <w:sz w:val="24"/>
                <w:szCs w:val="24"/>
              </w:rPr>
              <w:t xml:space="preserve">1</w:t>
            </w:r>
            <w:r>
              <w:rPr>
                <w:rFonts w:hint="eastAsia" w:ascii="宋体" w:hAnsi="宋体" w:eastAsia="宋体"/>
                <w:sz w:val="24"/>
                <w:szCs w:val="24"/>
              </w:rPr>
              <w:t xml:space="preserve">月</w:t>
            </w:r>
            <w:r>
              <w:rPr>
                <w:rFonts w:ascii="宋体" w:hAnsi="宋体" w:eastAsia="宋体"/>
                <w:sz w:val="24"/>
                <w:szCs w:val="24"/>
              </w:rPr>
              <w:t xml:space="preserve">1</w:t>
            </w:r>
            <w:r>
              <w:rPr>
                <w:rFonts w:hint="eastAsia" w:ascii="宋体" w:hAnsi="宋体" w:eastAsia="宋体"/>
                <w:sz w:val="24"/>
                <w:szCs w:val="24"/>
              </w:rPr>
              <w:t xml:space="preserve">日以来完成的与本项目同品牌同型号</w:t>
            </w:r>
            <w:r>
              <w:rPr>
                <w:rFonts w:ascii="宋体" w:hAnsi="宋体" w:eastAsia="宋体"/>
                <w:sz w:val="24"/>
                <w:szCs w:val="24"/>
              </w:rPr>
              <w:t xml:space="preserve">CT</w:t>
            </w:r>
            <w:r>
              <w:rPr>
                <w:rFonts w:hint="eastAsia" w:ascii="宋体" w:hAnsi="宋体" w:eastAsia="宋体"/>
                <w:sz w:val="24"/>
                <w:szCs w:val="24"/>
              </w:rPr>
              <w:t xml:space="preserve">的业绩，每提供一份业绩合同（提供合同完整合同复印件），得</w:t>
            </w:r>
            <w:r>
              <w:rPr>
                <w:rFonts w:hint="eastAsia" w:ascii="宋体" w:hAnsi="宋体" w:eastAsia="宋体"/>
                <w:sz w:val="24"/>
                <w:szCs w:val="24"/>
              </w:rPr>
              <w:t xml:space="preserve">1</w:t>
            </w:r>
            <w:r>
              <w:rPr>
                <w:rFonts w:hint="eastAsia" w:ascii="宋体" w:hAnsi="宋体" w:eastAsia="宋体"/>
                <w:sz w:val="24"/>
                <w:szCs w:val="24"/>
              </w:rPr>
              <w:t xml:space="preserve">分，最高得</w:t>
            </w:r>
            <w:r>
              <w:rPr>
                <w:rFonts w:ascii="宋体" w:hAnsi="宋体" w:eastAsia="宋体"/>
                <w:sz w:val="24"/>
                <w:szCs w:val="24"/>
              </w:rPr>
              <w:t xml:space="preserve">3</w:t>
            </w:r>
            <w:r>
              <w:rPr>
                <w:rFonts w:hint="eastAsia" w:ascii="宋体" w:hAnsi="宋体" w:eastAsia="宋体"/>
                <w:sz w:val="24"/>
                <w:szCs w:val="24"/>
              </w:rPr>
              <w:t xml:space="preserve">分；并由投标人提供经营业绩情况说明列表，内容主要包括买方名称、供货机型、合同金额、数量、签订时间等，采购人将根据此表随机抽查，如有</w:t>
            </w:r>
            <w:r>
              <w:rPr>
                <w:rFonts w:hint="eastAsia" w:ascii="宋体" w:hAnsi="宋体" w:eastAsia="宋体"/>
                <w:sz w:val="24"/>
                <w:szCs w:val="24"/>
              </w:rPr>
              <w:t xml:space="preserve">虚假将</w:t>
            </w:r>
            <w:r>
              <w:rPr>
                <w:rFonts w:hint="eastAsia" w:ascii="宋体" w:hAnsi="宋体" w:eastAsia="宋体"/>
                <w:sz w:val="24"/>
                <w:szCs w:val="24"/>
              </w:rPr>
              <w:t xml:space="preserve">取消中标人资格。（企业之间的合同无效）。</w:t>
            </w:r>
            <w:r/>
          </w:p>
        </w:tc>
        <w:tc>
          <w:tcPr>
            <w:tcW w:w="523"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r>
    </w:tbl>
    <w:p>
      <w:pPr>
        <w:pStyle w:val="857"/>
        <w:ind w:firstLine="0"/>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三、推荐中标候选人</w:t>
      </w:r>
      <w:r>
        <w:rPr>
          <w:rFonts w:hint="eastAsia" w:cs="仿宋" w:asciiTheme="minorEastAsia" w:hAnsiTheme="minorEastAsia" w:eastAsiaTheme="minorEastAsia"/>
          <w:b/>
          <w:color w:val="000000" w:themeColor="text1"/>
          <w:sz w:val="24"/>
          <w:szCs w:val="24"/>
        </w:rPr>
        <w:t xml:space="preserve">:</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w:t>
      </w:r>
      <w:r>
        <w:rPr>
          <w:rFonts w:hint="eastAsia" w:cs="仿宋" w:asciiTheme="minorEastAsia" w:hAnsiTheme="minorEastAsia" w:eastAsiaTheme="minorEastAsia"/>
          <w:bCs/>
          <w:color w:val="000000" w:themeColor="text1"/>
          <w:sz w:val="24"/>
          <w:szCs w:val="24"/>
        </w:rPr>
        <w:t xml:space="preserve">,</w:t>
      </w:r>
      <w:r>
        <w:rPr>
          <w:rFonts w:hint="eastAsia" w:cs="仿宋" w:asciiTheme="minorEastAsia" w:hAnsiTheme="minorEastAsia" w:eastAsiaTheme="minorEastAsia"/>
          <w:bCs/>
          <w:color w:val="000000" w:themeColor="text1"/>
          <w:sz w:val="24"/>
          <w:szCs w:val="24"/>
        </w:rPr>
        <w:t xml:space="preserve">小数点后第三位四舍五入），按总得分由高到低的顺序排列</w:t>
      </w:r>
      <w:r>
        <w:rPr>
          <w:rFonts w:hint="eastAsia" w:cs="仿宋" w:asciiTheme="minorEastAsia" w:hAnsiTheme="minorEastAsia" w:eastAsiaTheme="minorEastAsia"/>
          <w:bCs/>
          <w:color w:val="000000" w:themeColor="text1"/>
          <w:sz w:val="24"/>
          <w:szCs w:val="24"/>
        </w:rPr>
        <w:t xml:space="preserve">,</w:t>
      </w:r>
      <w:r>
        <w:rPr>
          <w:rFonts w:hint="eastAsia" w:cs="仿宋" w:asciiTheme="minorEastAsia" w:hAnsiTheme="minorEastAsia" w:eastAsiaTheme="minorEastAsia"/>
          <w:bCs/>
          <w:color w:val="000000" w:themeColor="text1"/>
          <w:sz w:val="24"/>
          <w:szCs w:val="24"/>
        </w:rPr>
        <w:t xml:space="preserve">综合得分最高的为中标候选</w:t>
      </w:r>
      <w:bookmarkEnd w:id="44"/>
      <w:r/>
      <w:r/>
    </w:p>
    <w:p>
      <w:pPr>
        <w:spacing w:line="30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r>
      <w:r/>
    </w:p>
    <w:p>
      <w:pPr>
        <w:jc w:val="center"/>
        <w:spacing w:line="30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w:t>
      </w:r>
      <w:r>
        <w:rPr>
          <w:rFonts w:hint="eastAsia" w:cs="仿宋" w:asciiTheme="minorEastAsia" w:hAnsiTheme="minorEastAsia" w:eastAsiaTheme="minorEastAsia"/>
          <w:b/>
          <w:color w:val="000000" w:themeColor="text1"/>
          <w:sz w:val="32"/>
          <w:szCs w:val="32"/>
        </w:rPr>
        <w:t xml:space="preserve"> </w:t>
      </w:r>
      <w:r>
        <w:rPr>
          <w:rFonts w:hint="eastAsia" w:cs="仿宋" w:asciiTheme="minorEastAsia" w:hAnsiTheme="minorEastAsia" w:eastAsiaTheme="minorEastAsia"/>
          <w:b/>
          <w:color w:val="000000" w:themeColor="text1"/>
          <w:sz w:val="32"/>
          <w:szCs w:val="32"/>
        </w:rPr>
        <w:t xml:space="preserve">合同条款</w:t>
      </w:r>
      <w:r/>
    </w:p>
    <w:p>
      <w:pPr>
        <w:ind w:firstLine="567"/>
        <w:jc w:val="center"/>
        <w:rPr>
          <w:rFonts w:hint="eastAsia" w:ascii="宋体" w:hAnsi="宋体" w:eastAsia="宋体" w:cs="仿宋"/>
          <w:bCs/>
          <w:color w:val="000000" w:themeColor="text1"/>
          <w:sz w:val="24"/>
          <w:szCs w:val="24"/>
        </w:rPr>
      </w:pPr>
      <w:r>
        <w:rPr>
          <w:rFonts w:hint="eastAsia" w:ascii="宋体" w:hAnsi="宋体" w:eastAsia="宋体" w:cs="仿宋"/>
          <w:bCs/>
          <w:color w:val="000000" w:themeColor="text1"/>
          <w:sz w:val="24"/>
          <w:szCs w:val="24"/>
        </w:rPr>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注：本合同仅为合同的参考文本，合同签订双方可根据项目的具体要求进行修订，但不得更改实质性要求。</w:t>
      </w:r>
      <w:r/>
    </w:p>
    <w:p>
      <w:pPr>
        <w:ind w:firstLine="480"/>
        <w:spacing w:line="360" w:lineRule="auto"/>
        <w:rPr>
          <w:rFonts w:hint="eastAsia" w:ascii="宋体" w:hAnsi="宋体" w:eastAsia="宋体" w:cs="宋体"/>
          <w:bCs/>
          <w:position w:val="-10"/>
          <w:sz w:val="24"/>
        </w:rPr>
      </w:pPr>
      <w:r/>
      <w:bookmarkStart w:id="45" w:name="_Toc513029243"/>
      <w:r/>
      <w:bookmarkStart w:id="46" w:name="_Toc16938559"/>
      <w:r/>
      <w:bookmarkStart w:id="47" w:name="_Toc20823315"/>
      <w:r>
        <w:rPr>
          <w:rFonts w:hint="eastAsia" w:ascii="宋体" w:hAnsi="宋体" w:eastAsia="宋体" w:cs="宋体"/>
          <w:bCs/>
          <w:position w:val="-10"/>
          <w:sz w:val="24"/>
        </w:rPr>
        <w:t xml:space="preserve">以下为中标后</w:t>
      </w:r>
      <w:r>
        <w:rPr>
          <w:rFonts w:hint="eastAsia" w:ascii="宋体" w:hAnsi="宋体" w:eastAsia="宋体" w:cs="宋体"/>
          <w:bCs/>
          <w:position w:val="-10"/>
          <w:sz w:val="24"/>
        </w:rPr>
        <w:t xml:space="preserve">签定</w:t>
      </w:r>
      <w:r>
        <w:rPr>
          <w:rFonts w:hint="eastAsia" w:ascii="宋体" w:hAnsi="宋体" w:eastAsia="宋体" w:cs="宋体"/>
          <w:bCs/>
          <w:position w:val="-10"/>
          <w:sz w:val="24"/>
        </w:rPr>
        <w:t xml:space="preserve">本项目合同的通用条款，采购人与中标人应按此签订采购合同。中标人不得提出实质性的修改，关于专用条款将由采购人与中标人结合本项目具体情况协商后签订。</w:t>
      </w:r>
      <w:bookmarkEnd w:id="45"/>
      <w:r/>
      <w:bookmarkEnd w:id="46"/>
      <w:r/>
      <w:bookmarkEnd w:id="47"/>
      <w:r/>
      <w:r/>
    </w:p>
    <w:p>
      <w:pPr>
        <w:jc w:val="center"/>
        <w:spacing w:line="360" w:lineRule="auto"/>
        <w:rPr>
          <w:rFonts w:hint="eastAsia" w:ascii="宋体" w:hAnsi="宋体" w:eastAsia="宋体"/>
          <w:bCs/>
          <w:position w:val="-10"/>
          <w:sz w:val="44"/>
          <w:szCs w:val="44"/>
        </w:rPr>
      </w:pPr>
      <w:r>
        <w:rPr>
          <w:rFonts w:hint="eastAsia" w:ascii="宋体" w:hAnsi="宋体" w:eastAsia="宋体"/>
          <w:bCs/>
          <w:position w:val="-10"/>
          <w:sz w:val="44"/>
          <w:szCs w:val="44"/>
        </w:rPr>
        <w:t xml:space="preserve">医疗设备采购合同</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甲方：</w:t>
      </w:r>
      <w:r>
        <w:rPr>
          <w:rFonts w:hint="eastAsia" w:ascii="宋体" w:hAnsi="宋体" w:eastAsia="宋体"/>
          <w:bCs/>
          <w:position w:val="-10"/>
          <w:sz w:val="28"/>
          <w:szCs w:val="28"/>
        </w:rPr>
        <w:t xml:space="preserve">泰州市姜堰区三水街道社区卫生服务中心</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ascii="宋体" w:hAnsi="宋体" w:eastAsia="宋体"/>
          <w:bCs/>
          <w:position w:val="-10"/>
          <w:sz w:val="28"/>
          <w:szCs w:val="28"/>
        </w:rPr>
        <w:t xml:space="preserve">地址：</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ascii="宋体" w:hAnsi="宋体" w:eastAsia="宋体"/>
          <w:bCs/>
          <w:position w:val="-10"/>
          <w:sz w:val="28"/>
          <w:szCs w:val="28"/>
        </w:rPr>
        <w:t xml:space="preserve">电话：</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乙方：</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地址：</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电话：</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经甲、乙双方协商，就乙方销售给甲方的医疗设备，特订立本合同。</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一、设备名称、厂家、型号、数量和价格。</w:t>
      </w:r>
      <w:r/>
    </w:p>
    <w:tbl>
      <w:tblPr>
        <w:tblW w:w="9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8"/>
        <w:gridCol w:w="1875"/>
        <w:gridCol w:w="1950"/>
        <w:gridCol w:w="925"/>
        <w:gridCol w:w="1260"/>
        <w:gridCol w:w="1620"/>
      </w:tblGrid>
      <w:tr>
        <w:trPr>
          <w:trHeight w:val="307"/>
        </w:trPr>
        <w:tc>
          <w:tcPr>
            <w:tcW w:w="1658"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设备名称</w:t>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生产厂家</w:t>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规格型号</w:t>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数量</w:t>
            </w:r>
            <w:r/>
          </w:p>
        </w:tc>
        <w:tc>
          <w:tcPr>
            <w:tcW w:w="126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单价（元）</w:t>
            </w:r>
            <w:r/>
          </w:p>
        </w:tc>
        <w:tc>
          <w:tcPr>
            <w:tcW w:w="162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成交价（元）</w:t>
            </w:r>
            <w:r/>
          </w:p>
        </w:tc>
      </w:tr>
      <w:tr>
        <w:trPr>
          <w:trHeight w:val="171"/>
        </w:trPr>
        <w:tc>
          <w:tcPr>
            <w:tcW w:w="1658" w:type="dxa"/>
            <w:textDirection w:val="lrTb"/>
            <w:noWrap w:val="false"/>
          </w:tcPr>
          <w:p>
            <w:pPr>
              <w:ind w:firstLine="240"/>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26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62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r>
      <w:tr>
        <w:trPr>
          <w:trHeight w:val="171"/>
        </w:trPr>
        <w:tc>
          <w:tcPr>
            <w:tcW w:w="1658" w:type="dxa"/>
            <w:textDirection w:val="lrTb"/>
            <w:noWrap w:val="false"/>
          </w:tcPr>
          <w:p>
            <w:pPr>
              <w:ind w:firstLine="240"/>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26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62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r>
      <w:tr>
        <w:trPr>
          <w:trHeight w:val="70"/>
        </w:trPr>
        <w:tc>
          <w:tcPr>
            <w:gridSpan w:val="4"/>
            <w:tcW w:w="6408" w:type="dxa"/>
            <w:textDirection w:val="lrTb"/>
            <w:noWrap w:val="false"/>
          </w:tcPr>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总计</w:t>
            </w:r>
            <w:r>
              <w:rPr>
                <w:rFonts w:hint="eastAsia" w:ascii="宋体" w:hAnsi="宋体" w:eastAsia="宋体"/>
                <w:bCs/>
                <w:position w:val="-10"/>
                <w:sz w:val="24"/>
              </w:rPr>
              <w:t xml:space="preserve">(</w:t>
            </w:r>
            <w:r>
              <w:rPr>
                <w:rFonts w:hint="eastAsia" w:ascii="宋体" w:hAnsi="宋体" w:eastAsia="宋体"/>
                <w:bCs/>
                <w:position w:val="-10"/>
                <w:sz w:val="24"/>
              </w:rPr>
              <w:t xml:space="preserve">大写</w:t>
            </w:r>
            <w:r>
              <w:rPr>
                <w:rFonts w:hint="eastAsia" w:ascii="宋体" w:hAnsi="宋体" w:eastAsia="宋体"/>
                <w:bCs/>
                <w:position w:val="-10"/>
                <w:sz w:val="24"/>
              </w:rPr>
              <w:t xml:space="preserve">):</w:t>
            </w:r>
            <w:r/>
          </w:p>
        </w:tc>
        <w:tc>
          <w:tcPr>
            <w:gridSpan w:val="2"/>
            <w:tcW w:w="2880" w:type="dxa"/>
            <w:textDirection w:val="lrTb"/>
            <w:noWrap w:val="false"/>
          </w:tcPr>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（小写）：￥</w:t>
            </w:r>
            <w:r/>
          </w:p>
        </w:tc>
      </w:tr>
    </w:tbl>
    <w:p>
      <w:pPr>
        <w:ind w:firstLine="480"/>
        <w:spacing w:line="360" w:lineRule="auto"/>
        <w:rPr>
          <w:rFonts w:hint="eastAsia" w:ascii="宋体" w:hAnsi="宋体" w:eastAsia="宋体" w:cs="等线"/>
          <w:bCs/>
          <w:color w:val="000000"/>
          <w:position w:val="-10"/>
          <w:sz w:val="24"/>
        </w:rPr>
      </w:pPr>
      <w:r>
        <w:rPr>
          <w:rFonts w:hint="eastAsia" w:ascii="宋体" w:hAnsi="宋体" w:eastAsia="宋体"/>
          <w:bCs/>
          <w:color w:val="000000"/>
          <w:position w:val="-10"/>
          <w:sz w:val="24"/>
        </w:rPr>
        <w:t xml:space="preserve">1.</w:t>
      </w:r>
      <w:r>
        <w:rPr>
          <w:rFonts w:hint="eastAsia" w:ascii="宋体" w:hAnsi="宋体" w:eastAsia="宋体"/>
          <w:bCs/>
          <w:color w:val="000000"/>
          <w:position w:val="-10"/>
          <w:sz w:val="24"/>
        </w:rPr>
        <w:t xml:space="preserve">上述价格含设备制造、包装、仓储、运输、退换货、安装、调试以及提供相应的培训，</w:t>
      </w:r>
      <w:r>
        <w:rPr>
          <w:rFonts w:hint="eastAsia" w:ascii="宋体" w:hAnsi="宋体" w:eastAsia="宋体" w:cs="等线"/>
          <w:bCs/>
          <w:color w:val="000000"/>
          <w:position w:val="-10"/>
          <w:sz w:val="24"/>
        </w:rPr>
        <w:t xml:space="preserve">验收合格之前和</w:t>
      </w:r>
      <w:r>
        <w:rPr>
          <w:rFonts w:hint="eastAsia" w:ascii="宋体" w:hAnsi="宋体" w:eastAsia="宋体" w:cs="等线"/>
          <w:bCs/>
          <w:color w:val="000000"/>
          <w:position w:val="-10"/>
          <w:sz w:val="24"/>
        </w:rPr>
        <w:t xml:space="preserve">质保期</w:t>
      </w:r>
      <w:r>
        <w:rPr>
          <w:rFonts w:hint="eastAsia" w:ascii="宋体" w:hAnsi="宋体" w:eastAsia="宋体" w:cs="等线"/>
          <w:bCs/>
          <w:color w:val="000000"/>
          <w:position w:val="-10"/>
          <w:sz w:val="24"/>
        </w:rPr>
        <w:t xml:space="preserve">内备品、备件发生的所有含税费用，以及包装拆除物</w:t>
      </w:r>
      <w:r>
        <w:rPr>
          <w:rFonts w:hint="eastAsia" w:ascii="宋体" w:hAnsi="宋体" w:eastAsia="宋体" w:cs="等线"/>
          <w:bCs/>
          <w:color w:val="000000"/>
          <w:position w:val="-10"/>
          <w:sz w:val="24"/>
        </w:rPr>
        <w:t xml:space="preserve">的清理费用。</w:t>
      </w:r>
      <w:r/>
    </w:p>
    <w:p>
      <w:pPr>
        <w:ind w:firstLine="480"/>
        <w:spacing w:line="360" w:lineRule="auto"/>
        <w:rPr>
          <w:rFonts w:hint="eastAsia" w:ascii="宋体" w:hAnsi="宋体" w:eastAsia="宋体" w:cs="等线"/>
          <w:bCs/>
          <w:color w:val="000000"/>
          <w:position w:val="-10"/>
          <w:sz w:val="24"/>
        </w:rPr>
      </w:pPr>
      <w:r>
        <w:rPr>
          <w:rFonts w:hint="eastAsia" w:ascii="宋体" w:hAnsi="宋体" w:eastAsia="宋体" w:cs="等线"/>
          <w:bCs/>
          <w:color w:val="000000"/>
          <w:position w:val="-10"/>
          <w:sz w:val="24"/>
        </w:rPr>
        <w:t xml:space="preserve">2.</w:t>
      </w:r>
      <w:r>
        <w:rPr>
          <w:rFonts w:hint="eastAsia" w:ascii="宋体" w:hAnsi="宋体" w:eastAsia="宋体" w:cs="等线"/>
          <w:bCs/>
          <w:color w:val="000000"/>
          <w:position w:val="-10"/>
          <w:sz w:val="24"/>
        </w:rPr>
        <w:t xml:space="preserve">质保期内的维护、保养（含设备所有部件）与技术支持等事项而发生的一切费用，均已包含在合同总价中，由乙方自行承担。</w:t>
      </w:r>
      <w:r/>
    </w:p>
    <w:p>
      <w:pPr>
        <w:ind w:firstLine="480"/>
        <w:spacing w:line="360" w:lineRule="auto"/>
        <w:rPr>
          <w:rFonts w:hint="eastAsia" w:ascii="宋体" w:hAnsi="宋体" w:eastAsia="宋体" w:cs="等线"/>
          <w:bCs/>
          <w:color w:val="000000"/>
          <w:position w:val="-10"/>
          <w:sz w:val="24"/>
        </w:rPr>
      </w:pPr>
      <w:r>
        <w:rPr>
          <w:rFonts w:hint="eastAsia" w:ascii="宋体" w:hAnsi="宋体" w:eastAsia="宋体" w:cs="等线"/>
          <w:bCs/>
          <w:color w:val="000000"/>
          <w:position w:val="-10"/>
          <w:sz w:val="24"/>
        </w:rPr>
        <w:t xml:space="preserve">3.</w:t>
      </w:r>
      <w:r>
        <w:rPr>
          <w:rFonts w:hint="eastAsia" w:ascii="宋体" w:hAnsi="宋体" w:eastAsia="宋体" w:cs="等线"/>
          <w:bCs/>
          <w:color w:val="000000"/>
          <w:position w:val="-10"/>
          <w:sz w:val="24"/>
        </w:rPr>
        <w:t xml:space="preserve">乙方未按本合同约定提交设备所产生的任何费用由乙方负责，甲方对由此所引起的任何价格变动不予承认。</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二、设备详细配置清单见附件。</w:t>
      </w:r>
      <w:r/>
    </w:p>
    <w:p>
      <w:pPr>
        <w:spacing w:line="360" w:lineRule="auto"/>
        <w:rPr>
          <w:rFonts w:hint="eastAsia" w:ascii="宋体" w:hAnsi="宋体" w:eastAsia="宋体"/>
          <w:bCs/>
          <w:color w:val="000000"/>
          <w:position w:val="-10"/>
          <w:sz w:val="24"/>
        </w:rPr>
      </w:pPr>
      <w:r>
        <w:rPr>
          <w:rFonts w:hint="eastAsia" w:ascii="宋体" w:hAnsi="宋体" w:eastAsia="宋体"/>
          <w:bCs/>
          <w:color w:val="000000"/>
          <w:position w:val="-10"/>
          <w:sz w:val="24"/>
        </w:rPr>
        <w:t xml:space="preserve">三、付款方式：</w:t>
      </w:r>
      <w:r>
        <w:rPr>
          <w:rFonts w:hint="eastAsia" w:ascii="宋体" w:hAnsi="宋体" w:eastAsia="宋体"/>
          <w:bCs/>
          <w:color w:val="000000"/>
          <w:position w:val="-10"/>
          <w:sz w:val="24"/>
        </w:rPr>
        <w:t xml:space="preserve">  </w:t>
      </w:r>
      <w:r/>
    </w:p>
    <w:p>
      <w:pPr>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四、交货期：合同生效之日起</w:t>
      </w:r>
      <w:r>
        <w:rPr>
          <w:rFonts w:hint="eastAsia" w:ascii="宋体" w:hAnsi="宋体" w:eastAsia="宋体"/>
          <w:bCs/>
          <w:position w:val="-10"/>
          <w:sz w:val="24"/>
        </w:rPr>
        <w:t xml:space="preserve"> </w:t>
      </w:r>
      <w:r>
        <w:rPr>
          <w:rFonts w:hint="eastAsia" w:ascii="宋体" w:hAnsi="宋体" w:eastAsia="宋体"/>
          <w:bCs/>
          <w:position w:val="-10"/>
          <w:sz w:val="24"/>
          <w:u w:val="single"/>
        </w:rPr>
        <w:t xml:space="preserve">  </w:t>
      </w:r>
      <w:r>
        <w:rPr>
          <w:rFonts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内货物运抵医</w:t>
      </w:r>
      <w:r>
        <w:rPr>
          <w:rFonts w:hint="eastAsia" w:ascii="宋体" w:hAnsi="宋体" w:eastAsia="宋体"/>
          <w:bCs/>
          <w:color w:val="000000"/>
          <w:position w:val="-10"/>
          <w:sz w:val="24"/>
        </w:rPr>
        <w:t xml:space="preserve">院并安装完毕。</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五、交货地点：</w:t>
      </w:r>
      <w:r>
        <w:rPr>
          <w:rFonts w:hint="eastAsia" w:ascii="宋体" w:hAnsi="宋体" w:eastAsia="宋体"/>
          <w:bCs/>
          <w:position w:val="-10"/>
          <w:sz w:val="24"/>
        </w:rPr>
        <w:t xml:space="preserve">泰州市姜堰区三水街道社区卫生服务中心</w:t>
      </w:r>
      <w:r>
        <w:rPr>
          <w:rFonts w:hint="eastAsia" w:ascii="宋体" w:hAnsi="宋体" w:eastAsia="宋体"/>
          <w:bCs/>
          <w:position w:val="-10"/>
          <w:sz w:val="24"/>
        </w:rPr>
        <w:t xml:space="preserve">指定地点。</w:t>
      </w:r>
      <w:r/>
    </w:p>
    <w:p>
      <w:pPr>
        <w:spacing w:line="360" w:lineRule="auto"/>
        <w:rPr>
          <w:rFonts w:hint="eastAsia" w:ascii="宋体" w:hAnsi="宋体" w:eastAsia="宋体"/>
          <w:bCs/>
          <w:color w:val="ff0000"/>
          <w:position w:val="-10"/>
          <w:sz w:val="24"/>
        </w:rPr>
      </w:pPr>
      <w:r>
        <w:rPr>
          <w:rFonts w:hint="eastAsia" w:ascii="宋体" w:hAnsi="宋体" w:eastAsia="宋体"/>
          <w:bCs/>
          <w:position w:val="-10"/>
          <w:sz w:val="24"/>
        </w:rPr>
        <w:t xml:space="preserve">六、质保期：上述设备提供原厂质保期</w:t>
      </w:r>
      <w:r>
        <w:rPr>
          <w:rFonts w:hint="eastAsia" w:ascii="宋体" w:hAnsi="宋体" w:eastAsia="宋体"/>
          <w:bCs/>
          <w:position w:val="-10"/>
          <w:sz w:val="24"/>
          <w:u w:val="single"/>
        </w:rPr>
        <w:t xml:space="preserve">  </w:t>
      </w:r>
      <w:r>
        <w:rPr>
          <w:rFonts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年</w:t>
      </w:r>
      <w:r>
        <w:rPr>
          <w:rFonts w:hint="eastAsia" w:ascii="宋体" w:hAnsi="宋体" w:eastAsia="宋体"/>
          <w:bCs/>
          <w:position w:val="-10"/>
          <w:sz w:val="24"/>
        </w:rPr>
        <w:t xml:space="preserve">(</w:t>
      </w:r>
      <w:r>
        <w:rPr>
          <w:rFonts w:hint="eastAsia" w:ascii="宋体" w:hAnsi="宋体" w:eastAsia="宋体"/>
          <w:bCs/>
          <w:position w:val="-10"/>
          <w:sz w:val="24"/>
        </w:rPr>
        <w:t xml:space="preserve">全保</w:t>
      </w:r>
      <w:r>
        <w:rPr>
          <w:rFonts w:hint="eastAsia" w:ascii="宋体" w:hAnsi="宋体" w:eastAsia="宋体"/>
          <w:bCs/>
          <w:position w:val="-10"/>
          <w:sz w:val="24"/>
        </w:rPr>
        <w:t xml:space="preserve">)</w:t>
      </w:r>
      <w:r>
        <w:rPr>
          <w:rFonts w:hint="eastAsia" w:ascii="宋体" w:hAnsi="宋体" w:eastAsia="宋体"/>
          <w:bCs/>
          <w:position w:val="-10"/>
          <w:sz w:val="24"/>
        </w:rPr>
        <w:t xml:space="preserve">，所有维修配件均为原厂全新合格产品；质保期从设备安装调试验收合格并完成培训之日算起，保修期外乙方对</w:t>
      </w:r>
      <w:r>
        <w:rPr>
          <w:rFonts w:hint="eastAsia" w:ascii="宋体" w:hAnsi="宋体" w:eastAsia="宋体"/>
          <w:bCs/>
          <w:position w:val="-10"/>
          <w:sz w:val="24"/>
        </w:rPr>
        <w:t xml:space="preserve">本设备</w:t>
      </w:r>
      <w:r>
        <w:rPr>
          <w:rFonts w:hint="eastAsia" w:ascii="宋体" w:hAnsi="宋体" w:eastAsia="宋体"/>
          <w:bCs/>
          <w:position w:val="-10"/>
          <w:sz w:val="24"/>
        </w:rPr>
        <w:t xml:space="preserve">终身负责维修。</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七、资质、质量要求及技术标准：</w:t>
      </w:r>
      <w:r/>
    </w:p>
    <w:p>
      <w:pPr>
        <w:ind w:firstLine="480"/>
        <w:spacing w:line="360" w:lineRule="auto"/>
        <w:rPr>
          <w:rFonts w:hint="eastAsia" w:ascii="宋体" w:hAnsi="宋体" w:eastAsia="宋体" w:cs="等线"/>
          <w:bCs/>
          <w:position w:val="-10"/>
          <w:sz w:val="24"/>
        </w:rPr>
      </w:pPr>
      <w:r>
        <w:rPr>
          <w:rFonts w:hint="eastAsia" w:ascii="宋体" w:hAnsi="宋体" w:eastAsia="宋体" w:cs="等线"/>
          <w:bCs/>
          <w:position w:val="-10"/>
          <w:sz w:val="24"/>
        </w:rPr>
        <w:t xml:space="preserve">1</w:t>
      </w:r>
      <w:r>
        <w:rPr>
          <w:rFonts w:hint="eastAsia" w:ascii="宋体" w:hAnsi="宋体" w:eastAsia="宋体" w:cs="等线"/>
          <w:bCs/>
          <w:position w:val="-10"/>
          <w:sz w:val="24"/>
        </w:rPr>
        <w:t xml:space="preserve">．特别提醒条款：</w:t>
      </w:r>
      <w:r>
        <w:rPr>
          <w:rFonts w:hint="eastAsia" w:ascii="宋体" w:hAnsi="宋体" w:eastAsia="宋体" w:cs="等线"/>
          <w:bCs/>
          <w:position w:val="-10"/>
          <w:sz w:val="24"/>
        </w:rPr>
        <w:t xml:space="preserve">a</w:t>
      </w:r>
      <w:r>
        <w:rPr>
          <w:rFonts w:hint="eastAsia" w:ascii="宋体" w:hAnsi="宋体" w:eastAsia="宋体" w:cs="等线"/>
          <w:bCs/>
          <w:position w:val="-10"/>
          <w:sz w:val="24"/>
        </w:rPr>
        <w:t xml:space="preserve">、所提供医疗器械产品注册证必须真实有效；</w:t>
      </w:r>
      <w:r>
        <w:rPr>
          <w:rFonts w:hint="eastAsia" w:ascii="宋体" w:hAnsi="宋体" w:eastAsia="宋体" w:cs="等线"/>
          <w:bCs/>
          <w:position w:val="-10"/>
          <w:sz w:val="24"/>
        </w:rPr>
        <w:t xml:space="preserve">b</w:t>
      </w:r>
      <w:r>
        <w:rPr>
          <w:rFonts w:hint="eastAsia" w:ascii="宋体" w:hAnsi="宋体" w:eastAsia="宋体" w:cs="等线"/>
          <w:bCs/>
          <w:position w:val="-10"/>
          <w:sz w:val="24"/>
        </w:rPr>
        <w:t xml:space="preserve">、所提供设备的投标文件、资料以及设备上的中文品名和型号及产品说明书所注适用范围必须与医疗器械产品注册证所标明的完全一致；</w:t>
      </w:r>
      <w:r>
        <w:rPr>
          <w:rFonts w:hint="eastAsia" w:ascii="宋体" w:hAnsi="宋体" w:eastAsia="宋体" w:cs="等线"/>
          <w:bCs/>
          <w:position w:val="-10"/>
          <w:sz w:val="24"/>
        </w:rPr>
        <w:t xml:space="preserve">c</w:t>
      </w:r>
      <w:r>
        <w:rPr>
          <w:rFonts w:hint="eastAsia" w:ascii="宋体" w:hAnsi="宋体" w:eastAsia="宋体" w:cs="等线"/>
          <w:bCs/>
          <w:position w:val="-10"/>
          <w:sz w:val="24"/>
        </w:rPr>
        <w:t xml:space="preserve">、国产医疗设备上的铭牌必须标注医疗器械注册证号；</w:t>
      </w:r>
      <w:r>
        <w:rPr>
          <w:rFonts w:hint="eastAsia" w:ascii="宋体" w:hAnsi="宋体" w:eastAsia="宋体" w:cs="等线"/>
          <w:bCs/>
          <w:position w:val="-10"/>
          <w:sz w:val="24"/>
        </w:rPr>
        <w:t xml:space="preserve">d</w:t>
      </w:r>
      <w:r>
        <w:rPr>
          <w:rFonts w:hint="eastAsia" w:ascii="宋体" w:hAnsi="宋体" w:eastAsia="宋体" w:cs="等线"/>
          <w:bCs/>
          <w:position w:val="-10"/>
          <w:sz w:val="24"/>
        </w:rPr>
        <w:t xml:space="preserve">、发票上所列品名与型号必须与合同所列品名与型号完全一致；</w:t>
      </w:r>
      <w:r>
        <w:rPr>
          <w:rFonts w:hint="eastAsia" w:ascii="宋体" w:hAnsi="宋体" w:eastAsia="宋体" w:cs="等线"/>
          <w:bCs/>
          <w:position w:val="-10"/>
          <w:sz w:val="24"/>
        </w:rPr>
        <w:t xml:space="preserve">e</w:t>
      </w:r>
      <w:r>
        <w:rPr>
          <w:rFonts w:hint="eastAsia" w:ascii="宋体" w:hAnsi="宋体" w:eastAsia="宋体" w:cs="等线"/>
          <w:bCs/>
          <w:position w:val="-10"/>
          <w:sz w:val="24"/>
        </w:rPr>
        <w:t xml:space="preserv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bCs/>
          <w:color w:val="0000ff"/>
          <w:position w:val="-10"/>
          <w:sz w:val="24"/>
        </w:rPr>
      </w:pPr>
      <w:r>
        <w:rPr>
          <w:rFonts w:hint="eastAsia" w:ascii="宋体" w:hAnsi="宋体" w:eastAsia="宋体"/>
          <w:bCs/>
          <w:color w:val="000000"/>
          <w:position w:val="-10"/>
          <w:sz w:val="24"/>
        </w:rPr>
        <w:t xml:space="preserve">2</w:t>
      </w:r>
      <w:r>
        <w:rPr>
          <w:rFonts w:hint="eastAsia" w:ascii="宋体" w:hAnsi="宋体" w:eastAsia="宋体"/>
          <w:bCs/>
          <w:color w:val="000000"/>
          <w:position w:val="-10"/>
          <w:sz w:val="24"/>
        </w:rPr>
        <w:t xml:space="preserve">．</w:t>
      </w:r>
      <w:r>
        <w:rPr>
          <w:rFonts w:hint="eastAsia" w:ascii="宋体" w:hAnsi="宋体" w:eastAsia="宋体"/>
          <w:bCs/>
          <w:position w:val="-10"/>
          <w:sz w:val="24"/>
        </w:rPr>
        <w:t xml:space="preserve">乙方保证向甲方提供设备满足中国国家标准或相关行业标准。根据国家规定，如需要提供计量检定证书、</w:t>
      </w:r>
      <w:r>
        <w:rPr>
          <w:rFonts w:hint="eastAsia" w:ascii="宋体" w:hAnsi="宋体" w:eastAsia="宋体"/>
          <w:bCs/>
          <w:position w:val="-10"/>
          <w:sz w:val="24"/>
        </w:rPr>
        <w:t xml:space="preserve">3C</w:t>
      </w:r>
      <w:r>
        <w:rPr>
          <w:rFonts w:hint="eastAsia" w:ascii="宋体" w:hAnsi="宋体" w:eastAsia="宋体"/>
          <w:bCs/>
          <w:position w:val="-10"/>
          <w:sz w:val="24"/>
        </w:rPr>
        <w:t xml:space="preserve">认证证书和标记的设备及有关配置，必须提供上述证书和标记。</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3</w:t>
      </w:r>
      <w:r>
        <w:rPr>
          <w:rFonts w:hint="eastAsia" w:ascii="宋体" w:hAnsi="宋体" w:eastAsia="宋体"/>
          <w:bCs/>
          <w:position w:val="-10"/>
          <w:sz w:val="24"/>
        </w:rPr>
        <w:t xml:space="preserve">．乙</w:t>
      </w:r>
      <w:r>
        <w:rPr>
          <w:rFonts w:hint="eastAsia" w:ascii="宋体" w:hAnsi="宋体" w:eastAsia="宋体"/>
          <w:bCs/>
          <w:color w:val="000000"/>
          <w:position w:val="-10"/>
          <w:sz w:val="24"/>
        </w:rPr>
        <w:t xml:space="preserve">方保证所提供设备型号是最新的，且是上等材料和工艺制成、全新，并严格保持原包装，不得对原出厂设备进行改装，设备的生产日期不得早于实际安装日期前六个月，以设备出厂铭牌上标注日期为准，否则甲方有权要求乙方进行更换，并且保证</w:t>
      </w:r>
      <w:r>
        <w:rPr>
          <w:rFonts w:hint="eastAsia" w:ascii="宋体" w:hAnsi="宋体" w:eastAsia="宋体"/>
          <w:bCs/>
          <w:color w:val="000000"/>
          <w:position w:val="-10"/>
          <w:sz w:val="24"/>
        </w:rPr>
        <w:t xml:space="preserve">10</w:t>
      </w:r>
      <w:r>
        <w:rPr>
          <w:rFonts w:hint="eastAsia" w:ascii="宋体" w:hAnsi="宋体" w:eastAsia="宋体"/>
          <w:bCs/>
          <w:color w:val="000000"/>
          <w:position w:val="-10"/>
          <w:sz w:val="24"/>
        </w:rPr>
        <w:t xml:space="preserve">年正常运行所需的备品备件，否则造成的逾期交货等一切损失由乙方负全部责任。</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4</w:t>
      </w:r>
      <w:r>
        <w:rPr>
          <w:rFonts w:hint="eastAsia" w:ascii="宋体" w:hAnsi="宋体" w:eastAsia="宋体"/>
          <w:bCs/>
          <w:position w:val="-10"/>
          <w:sz w:val="24"/>
        </w:rPr>
        <w:t xml:space="preserve">．</w:t>
      </w:r>
      <w:r>
        <w:rPr>
          <w:rFonts w:hint="eastAsia" w:ascii="宋体" w:hAnsi="宋体" w:eastAsia="宋体"/>
          <w:bCs/>
          <w:color w:val="000000"/>
          <w:position w:val="-10"/>
          <w:sz w:val="24"/>
        </w:rPr>
        <w:t xml:space="preserve">乙方应保证其提供的货物在正确安装、正常使用和保养条件下，在其使用寿命内具有良好的性能。乙方所提供设备如验收不合格，根据甲方要求，乙方必须无条</w:t>
      </w:r>
      <w:r>
        <w:rPr>
          <w:rFonts w:hint="eastAsia" w:ascii="宋体" w:hAnsi="宋体" w:eastAsia="宋体"/>
          <w:bCs/>
          <w:color w:val="000000"/>
          <w:position w:val="-10"/>
          <w:sz w:val="24"/>
        </w:rPr>
        <w:t xml:space="preserve">件换货或退货，货物验收后，在质量保证期内，乙方应对由于设计、工艺或材料的缺陷所发生的任何不足或故障负责，由此引起的一切损失由乙方承担。</w:t>
      </w:r>
      <w:r/>
    </w:p>
    <w:p>
      <w:pPr>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八、</w:t>
      </w:r>
      <w:r>
        <w:rPr>
          <w:rFonts w:hint="eastAsia" w:ascii="宋体" w:hAnsi="宋体" w:eastAsia="宋体"/>
          <w:bCs/>
          <w:color w:val="000000"/>
          <w:position w:val="-10"/>
          <w:sz w:val="24"/>
        </w:rPr>
        <w:t xml:space="preserve">设备包装、到货、安装和验收要求：</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1</w:t>
      </w:r>
      <w:r>
        <w:rPr>
          <w:rFonts w:hint="eastAsia" w:ascii="宋体" w:hAnsi="宋体" w:eastAsia="宋体"/>
          <w:bCs/>
          <w:color w:val="0000ff"/>
          <w:position w:val="-10"/>
          <w:sz w:val="24"/>
        </w:rPr>
        <w:t xml:space="preserve">.</w:t>
      </w:r>
      <w:r>
        <w:rPr>
          <w:rFonts w:hint="eastAsia" w:ascii="宋体" w:hAnsi="宋体" w:eastAsia="宋体"/>
          <w:bCs/>
          <w:color w:val="000000"/>
          <w:position w:val="-10"/>
          <w:sz w:val="24"/>
        </w:rPr>
        <w:t xml:space="preserve">乙方提供的设备及其外观、包装、运输应按国家规定或颁布标准执行，按标准保护措施进行包装。该包装应适应于远距离运输、防潮、防震、防锈和防野蛮装卸，以确保货物安全无损运抵指定地点。同时须满足产品彩页内容中所列全部规格、颜色、技术参数及功能要求和供方承诺的其它指标，并按要求提供相关证件，保证质量，否则由此引起的一切责任由乙方承担。</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2.</w:t>
      </w:r>
      <w:r>
        <w:rPr>
          <w:rFonts w:hint="eastAsia" w:ascii="宋体" w:hAnsi="宋体" w:eastAsia="宋体"/>
          <w:bCs/>
          <w:color w:val="000000"/>
          <w:position w:val="-10"/>
          <w:sz w:val="24"/>
        </w:rPr>
        <w:t xml:space="preserve">乙方交付的货物应当完全符合本合同或者招投标文件所规定的货物、数量和规格要求，按照本合同或合同后附招标文件约定的时间、地点交货。乙方不得少交或多交货物。乙方提供的货物不符合</w:t>
      </w:r>
      <w:r>
        <w:rPr>
          <w:rFonts w:hint="eastAsia" w:ascii="宋体" w:hAnsi="宋体" w:eastAsia="宋体"/>
          <w:bCs/>
          <w:color w:val="000000"/>
          <w:position w:val="-10"/>
          <w:sz w:val="24"/>
        </w:rPr>
        <w:t xml:space="preserve">后附招投标</w:t>
      </w:r>
      <w:r>
        <w:rPr>
          <w:rFonts w:hint="eastAsia" w:ascii="宋体" w:hAnsi="宋体" w:eastAsia="宋体"/>
          <w:bCs/>
          <w:color w:val="000000"/>
          <w:position w:val="-10"/>
          <w:sz w:val="24"/>
        </w:rPr>
        <w:t xml:space="preserve">文件或本合同规定的，甲方有权拒收货物，由此引起的风险，由乙方承担。</w:t>
      </w:r>
      <w:r/>
    </w:p>
    <w:p>
      <w:pPr>
        <w:ind w:firstLine="480"/>
        <w:spacing w:line="360" w:lineRule="auto"/>
        <w:rPr>
          <w:rFonts w:hint="eastAsia" w:ascii="宋体" w:hAnsi="宋体" w:eastAsia="宋体"/>
          <w:bCs/>
          <w:color w:val="000000"/>
          <w:position w:val="-10"/>
          <w:sz w:val="24"/>
        </w:rPr>
      </w:pPr>
      <w:r>
        <w:rPr>
          <w:rFonts w:hint="eastAsia" w:ascii="宋体" w:hAnsi="宋体" w:eastAsia="宋体"/>
          <w:bCs/>
          <w:color w:val="000000"/>
          <w:position w:val="-10"/>
          <w:sz w:val="24"/>
        </w:rPr>
        <w:t xml:space="preserve">3.</w:t>
      </w:r>
      <w:r>
        <w:rPr>
          <w:rFonts w:hint="eastAsia" w:ascii="宋体" w:hAnsi="宋体" w:eastAsia="宋体"/>
          <w:bCs/>
          <w:color w:val="000000"/>
          <w:position w:val="-10"/>
          <w:sz w:val="24"/>
        </w:rPr>
        <w:t xml:space="preserve">货物的到货验收包括：品牌、型号、规格、数量、外观质量及货物包装是否完好。货物和系统调试验收的标准：按行业通行标准、厂方出厂标准和乙方投标文件的承诺。</w:t>
      </w:r>
      <w:r/>
    </w:p>
    <w:p>
      <w:pPr>
        <w:ind w:firstLine="480"/>
        <w:spacing w:line="360" w:lineRule="auto"/>
        <w:rPr>
          <w:rFonts w:hint="eastAsia" w:ascii="宋体" w:hAnsi="宋体" w:eastAsia="宋体"/>
          <w:bCs/>
          <w:color w:val="000000"/>
          <w:position w:val="-10"/>
          <w:sz w:val="24"/>
        </w:rPr>
      </w:pPr>
      <w:r>
        <w:rPr>
          <w:rFonts w:hint="eastAsia" w:ascii="宋体" w:hAnsi="宋体" w:eastAsia="宋体"/>
          <w:bCs/>
          <w:color w:val="000000"/>
          <w:position w:val="-10"/>
          <w:sz w:val="24"/>
        </w:rPr>
        <w:t xml:space="preserve">4.</w:t>
      </w:r>
      <w:r>
        <w:rPr>
          <w:rFonts w:hint="eastAsia" w:ascii="宋体" w:hAnsi="宋体" w:eastAsia="宋体"/>
          <w:bCs/>
          <w:color w:val="000000"/>
          <w:position w:val="-10"/>
          <w:sz w:val="24"/>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5.</w:t>
      </w:r>
      <w:r>
        <w:rPr>
          <w:rFonts w:hint="eastAsia" w:ascii="宋体" w:hAnsi="宋体" w:eastAsia="宋体"/>
          <w:bCs/>
          <w:position w:val="-10"/>
          <w:sz w:val="24"/>
        </w:rPr>
        <w:t xml:space="preserve">设备安装、调试合格后交甲方验收，之前所有事宜由乙方承担</w:t>
      </w:r>
      <w:r>
        <w:rPr>
          <w:rFonts w:hint="eastAsia" w:ascii="宋体" w:hAnsi="宋体" w:eastAsia="宋体"/>
          <w:bCs/>
          <w:color w:val="0b5fd1"/>
          <w:position w:val="-10"/>
          <w:sz w:val="24"/>
        </w:rPr>
        <w:t xml:space="preserve">。</w:t>
      </w:r>
      <w:r>
        <w:rPr>
          <w:rFonts w:hint="eastAsia" w:ascii="宋体" w:hAnsi="宋体" w:eastAsia="宋体"/>
          <w:bCs/>
          <w:position w:val="-10"/>
          <w:sz w:val="24"/>
        </w:rPr>
        <w:t xml:space="preserve">设备安装时，乙方必须事先与甲方设备科联</w:t>
      </w:r>
      <w:r>
        <w:rPr>
          <w:rFonts w:hint="eastAsia" w:ascii="宋体" w:hAnsi="宋体" w:eastAsia="宋体"/>
          <w:bCs/>
          <w:color w:val="000000"/>
          <w:position w:val="-10"/>
          <w:sz w:val="24"/>
        </w:rPr>
        <w:t xml:space="preserve">系，设备到达甲方医院时，乙方代表必须同时到达，由乙方负责卸货并搬运至甲方指定的地点，双方</w:t>
      </w:r>
      <w:r>
        <w:rPr>
          <w:rFonts w:hint="eastAsia" w:ascii="宋体" w:hAnsi="宋体" w:eastAsia="宋体"/>
          <w:bCs/>
          <w:color w:val="000000"/>
          <w:position w:val="-10"/>
          <w:sz w:val="24"/>
        </w:rPr>
        <w:t xml:space="preserve">需一起</w:t>
      </w:r>
      <w:r>
        <w:rPr>
          <w:rFonts w:hint="eastAsia" w:ascii="宋体" w:hAnsi="宋体" w:eastAsia="宋体"/>
          <w:bCs/>
          <w:color w:val="000000"/>
          <w:position w:val="-10"/>
          <w:sz w:val="24"/>
        </w:rPr>
        <w:t xml:space="preserve">现场开箱验货，按招标技术参数要求和投标文件及其承诺内容，安装合格后，填写设备安装验收表，双方签字确认，使用科室办理入库手续，如发现货物短缺、质次、损坏和规格不符等问题，应作详细记录，由乙方立即无条件调换或补齐，否则引起的一切后果由乙方承担。</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6.</w:t>
      </w:r>
      <w:r>
        <w:rPr>
          <w:rFonts w:hint="eastAsia" w:ascii="宋体" w:hAnsi="宋体" w:eastAsia="宋体"/>
          <w:bCs/>
          <w:position w:val="-10"/>
          <w:sz w:val="24"/>
        </w:rPr>
        <w:t xml:space="preserve">乙方提供的设备必须能免费与我院现有的信息系统连接</w:t>
      </w:r>
      <w:r>
        <w:rPr>
          <w:rFonts w:hint="eastAsia" w:ascii="宋体" w:hAnsi="宋体" w:eastAsia="宋体"/>
          <w:bCs/>
          <w:color w:val="000000"/>
          <w:position w:val="-10"/>
          <w:sz w:val="24"/>
        </w:rPr>
        <w:t xml:space="preserve">，若该设备涉及网络问题，甲方只负责提供一个网络接口，设备内部的局域网建设由乙方负责提供。</w:t>
      </w:r>
      <w:r>
        <w:rPr>
          <w:rFonts w:hint="eastAsia" w:ascii="宋体" w:hAnsi="宋体" w:eastAsia="宋体"/>
          <w:bCs/>
          <w:position w:val="-10"/>
          <w:sz w:val="24"/>
        </w:rPr>
        <w:t xml:space="preserve">如设备设有维修软件密码，乙方应保证无条件地为甲方永久免费打开。</w:t>
      </w:r>
      <w:r>
        <w:rPr>
          <w:rFonts w:hint="eastAsia" w:ascii="宋体" w:hAnsi="宋体" w:eastAsia="宋体"/>
          <w:bCs/>
          <w:color w:val="000000"/>
          <w:position w:val="-10"/>
          <w:sz w:val="24"/>
        </w:rPr>
        <w:t xml:space="preserve">如设备软件升级，乙方负责免费软件升级，保证软件为在国内已取得注册证认证的最新、最高版本。</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7.</w:t>
      </w:r>
      <w:r>
        <w:rPr>
          <w:rFonts w:hint="eastAsia" w:ascii="宋体" w:hAnsi="宋体" w:eastAsia="宋体"/>
          <w:bCs/>
          <w:position w:val="-10"/>
          <w:sz w:val="24"/>
        </w:rPr>
        <w:t xml:space="preserve">设备安装、调试结束后，甲方对设备试用后进行验收（时间由甲、乙双方商</w:t>
      </w:r>
      <w:r>
        <w:rPr>
          <w:rFonts w:hint="eastAsia" w:ascii="宋体" w:hAnsi="宋体" w:eastAsia="宋体"/>
          <w:bCs/>
          <w:position w:val="-10"/>
          <w:sz w:val="24"/>
        </w:rPr>
        <w:t xml:space="preserve">定），乙方免费派工程师到达现场协助验收工作。</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8.</w:t>
      </w:r>
      <w:r>
        <w:rPr>
          <w:rFonts w:hint="eastAsia" w:ascii="宋体" w:hAnsi="宋体" w:eastAsia="宋体"/>
          <w:bCs/>
          <w:position w:val="-10"/>
          <w:sz w:val="24"/>
        </w:rPr>
        <w:t xml:space="preserve">工程类项目乙方必须定期向甲方汇报工程进度，涉及隐蔽工程，再对将被下一工序所封闭前，乙方须通知甲方现场进行查勘确认。</w:t>
      </w:r>
      <w:r/>
    </w:p>
    <w:p>
      <w:pPr>
        <w:ind w:firstLine="480"/>
        <w:spacing w:line="360" w:lineRule="auto"/>
        <w:rPr>
          <w:rFonts w:hint="eastAsia" w:ascii="宋体" w:hAnsi="宋体" w:eastAsia="宋体"/>
          <w:bCs/>
          <w:color w:val="000000"/>
          <w:position w:val="-10"/>
          <w:sz w:val="24"/>
        </w:rPr>
      </w:pPr>
      <w:r>
        <w:rPr>
          <w:rFonts w:hint="eastAsia" w:ascii="宋体" w:hAnsi="宋体" w:eastAsia="宋体"/>
          <w:bCs/>
          <w:color w:val="000000"/>
          <w:position w:val="-10"/>
          <w:sz w:val="24"/>
        </w:rPr>
        <w:t xml:space="preserve">9.</w:t>
      </w:r>
      <w:r>
        <w:rPr>
          <w:rFonts w:hint="eastAsia" w:ascii="宋体" w:hAnsi="宋体" w:eastAsia="宋体"/>
          <w:bCs/>
          <w:color w:val="000000"/>
          <w:position w:val="-10"/>
          <w:sz w:val="24"/>
        </w:rPr>
        <w:t xml:space="preserve">如有设备具有远程维修诊断功能，乙方需在签订合同前告知甲方，并按甲方要求签订保密协议及承诺书后，乙方按照甲方要求负责免费为甲方安装，并在保证数据安全的前提下进行远程操作。</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九、售后服务要求：</w:t>
      </w:r>
      <w:r/>
    </w:p>
    <w:p>
      <w:pPr>
        <w:ind w:firstLine="480"/>
        <w:spacing w:line="360" w:lineRule="auto"/>
        <w:rPr>
          <w:rFonts w:hint="eastAsia" w:ascii="宋体" w:hAnsi="宋体" w:eastAsia="宋体"/>
          <w:bCs/>
          <w:color w:val="000000"/>
          <w:position w:val="-10"/>
          <w:sz w:val="24"/>
        </w:rPr>
      </w:pPr>
      <w:r>
        <w:rPr>
          <w:rFonts w:hint="eastAsia" w:ascii="宋体" w:hAnsi="宋体" w:eastAsia="宋体"/>
          <w:bCs/>
          <w:position w:val="-10"/>
          <w:sz w:val="24"/>
        </w:rPr>
        <w:t xml:space="preserve">1</w:t>
      </w:r>
      <w:r>
        <w:rPr>
          <w:rFonts w:hint="eastAsia" w:ascii="宋体" w:hAnsi="宋体" w:eastAsia="宋体"/>
          <w:bCs/>
          <w:position w:val="-10"/>
          <w:sz w:val="24"/>
        </w:rPr>
        <w:t xml:space="preserve">．确保设备保修期内开机率为</w:t>
      </w:r>
      <w:r>
        <w:rPr>
          <w:rFonts w:hint="eastAsia" w:ascii="宋体" w:hAnsi="宋体" w:eastAsia="宋体"/>
          <w:bCs/>
          <w:position w:val="-10"/>
          <w:sz w:val="24"/>
        </w:rPr>
        <w:t xml:space="preserve">98%</w:t>
      </w:r>
      <w:r>
        <w:rPr>
          <w:rFonts w:hint="eastAsia" w:ascii="宋体" w:hAnsi="宋体" w:eastAsia="宋体"/>
          <w:bCs/>
          <w:position w:val="-10"/>
          <w:sz w:val="24"/>
        </w:rPr>
        <w:t xml:space="preserve">，如设备故障停机率超过</w:t>
      </w:r>
      <w:r>
        <w:rPr>
          <w:rFonts w:hint="eastAsia" w:ascii="宋体" w:hAnsi="宋体" w:eastAsia="宋体"/>
          <w:bCs/>
          <w:position w:val="-10"/>
          <w:sz w:val="24"/>
        </w:rPr>
        <w:t xml:space="preserve">2%</w:t>
      </w:r>
      <w:r>
        <w:rPr>
          <w:rFonts w:hint="eastAsia" w:ascii="宋体" w:hAnsi="宋体" w:eastAsia="宋体"/>
          <w:bCs/>
          <w:position w:val="-10"/>
          <w:sz w:val="24"/>
        </w:rPr>
        <w:t xml:space="preserve">（一年按</w:t>
      </w:r>
      <w:r>
        <w:rPr>
          <w:rFonts w:hint="eastAsia" w:ascii="宋体" w:hAnsi="宋体" w:eastAsia="宋体"/>
          <w:bCs/>
          <w:position w:val="-10"/>
          <w:sz w:val="24"/>
        </w:rPr>
        <w:t xml:space="preserve">365</w:t>
      </w:r>
      <w:r>
        <w:rPr>
          <w:rFonts w:hint="eastAsia" w:ascii="宋体" w:hAnsi="宋体" w:eastAsia="宋体"/>
          <w:bCs/>
          <w:position w:val="-10"/>
          <w:sz w:val="24"/>
        </w:rPr>
        <w:t xml:space="preserve">天计算，每年</w:t>
      </w:r>
      <w:r>
        <w:rPr>
          <w:rFonts w:hint="eastAsia" w:ascii="宋体" w:hAnsi="宋体" w:eastAsia="宋体"/>
          <w:bCs/>
          <w:position w:val="-10"/>
          <w:sz w:val="24"/>
        </w:rPr>
        <w:t xml:space="preserve">7</w:t>
      </w:r>
      <w:r>
        <w:rPr>
          <w:rFonts w:hint="eastAsia" w:ascii="宋体" w:hAnsi="宋体" w:eastAsia="宋体"/>
          <w:bCs/>
          <w:position w:val="-10"/>
          <w:sz w:val="24"/>
        </w:rPr>
        <w:t xml:space="preserve">天），每超过一天，保修期延长两周，</w:t>
      </w:r>
      <w:r>
        <w:rPr>
          <w:rFonts w:hint="eastAsia" w:ascii="宋体" w:hAnsi="宋体" w:eastAsia="宋体"/>
          <w:bCs/>
          <w:color w:val="000000"/>
          <w:position w:val="-10"/>
          <w:sz w:val="24"/>
        </w:rPr>
        <w:t xml:space="preserve">或扣除相应设备尾款。</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w:t>
      </w:r>
      <w:r>
        <w:rPr>
          <w:rFonts w:hint="eastAsia" w:ascii="宋体" w:hAnsi="宋体" w:eastAsia="宋体"/>
          <w:bCs/>
          <w:position w:val="-10"/>
          <w:sz w:val="24"/>
        </w:rPr>
        <w:t xml:space="preserve">．如设备发生故障，乙方在接到甲方报修电话后</w:t>
      </w:r>
      <w:r>
        <w:rPr>
          <w:rFonts w:hint="eastAsia" w:ascii="宋体" w:hAnsi="宋体" w:eastAsia="宋体"/>
          <w:bCs/>
          <w:position w:val="-10"/>
          <w:sz w:val="24"/>
        </w:rPr>
        <w:t xml:space="preserve">2</w:t>
      </w:r>
      <w:r>
        <w:rPr>
          <w:rFonts w:hint="eastAsia" w:ascii="宋体" w:hAnsi="宋体" w:eastAsia="宋体"/>
          <w:bCs/>
          <w:position w:val="-10"/>
          <w:sz w:val="24"/>
        </w:rPr>
        <w:t xml:space="preserve">小时内予以响应，</w:t>
      </w:r>
      <w:r>
        <w:rPr>
          <w:rFonts w:hint="eastAsia" w:ascii="宋体" w:hAnsi="宋体" w:eastAsia="宋体"/>
          <w:bCs/>
          <w:position w:val="-10"/>
          <w:sz w:val="24"/>
        </w:rPr>
        <w:t xml:space="preserve">24</w:t>
      </w:r>
      <w:r>
        <w:rPr>
          <w:rFonts w:hint="eastAsia" w:ascii="宋体" w:hAnsi="宋体" w:eastAsia="宋体"/>
          <w:bCs/>
          <w:position w:val="-10"/>
          <w:sz w:val="24"/>
        </w:rPr>
        <w:t xml:space="preserve">小时到达现场维修，现场不能解决的提供同样型号的备用机，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w:t>
      </w:r>
      <w:r>
        <w:rPr>
          <w:rFonts w:hint="eastAsia" w:ascii="宋体" w:hAnsi="宋体" w:eastAsia="宋体"/>
          <w:bCs/>
          <w:position w:val="-10"/>
          <w:sz w:val="24"/>
        </w:rPr>
        <w:t xml:space="preserve">．保修期内乙方保证按照使用说明书要求提供上门保养服务，若使用说明书无特殊要求则提供每年</w:t>
      </w:r>
      <w:r>
        <w:rPr>
          <w:rFonts w:hint="eastAsia" w:ascii="宋体" w:hAnsi="宋体" w:eastAsia="宋体"/>
          <w:bCs/>
          <w:position w:val="-10"/>
          <w:sz w:val="24"/>
        </w:rPr>
        <w:t xml:space="preserve">2</w:t>
      </w:r>
      <w:r>
        <w:rPr>
          <w:rFonts w:hint="eastAsia" w:ascii="宋体" w:hAnsi="宋体" w:eastAsia="宋体"/>
          <w:bCs/>
          <w:position w:val="-10"/>
          <w:sz w:val="24"/>
        </w:rPr>
        <w:t xml:space="preserve">次的上门保养服务，并提供保养记录单，保修期外只收配件费，免收人工费。无论在保修期内还是保修期外，乙方必须上门维修，即由乙方派员到使用现场维修。乙方工程师来我院维修设备，必须事先与我院设备科取得联系，并做相应登记；在维修过程中需由甲方派员在场或甲方工程师共同完成维修工作，否则由此引起的一切责任由乙方负责。</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w:t>
      </w:r>
      <w:r>
        <w:rPr>
          <w:rFonts w:hint="eastAsia" w:ascii="宋体" w:hAnsi="宋体" w:eastAsia="宋体"/>
          <w:bCs/>
          <w:position w:val="-10"/>
          <w:sz w:val="24"/>
        </w:rPr>
        <w:t xml:space="preserve">．乙方提供免费系统软件升级和全套技术资料（包括详细电路图、操作说明书、维修手册、操作流程卡及光盘），如技术资料不全，甲方有权不支付货款。</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5.</w:t>
      </w:r>
      <w:r>
        <w:rPr>
          <w:rFonts w:hint="eastAsia" w:ascii="宋体" w:hAnsi="宋体" w:eastAsia="宋体"/>
          <w:bCs/>
          <w:position w:val="-10"/>
          <w:sz w:val="24"/>
        </w:rPr>
        <w:t xml:space="preserve">如乙方提供的设备设有维修软件密码，乙方保证无条件地为甲方免费打开，直至</w:t>
      </w:r>
      <w:r>
        <w:rPr>
          <w:rFonts w:hint="eastAsia" w:ascii="宋体" w:hAnsi="宋体" w:eastAsia="宋体"/>
          <w:bCs/>
          <w:position w:val="-10"/>
          <w:sz w:val="24"/>
        </w:rPr>
        <w:t xml:space="preserve">最</w:t>
      </w:r>
      <w:r>
        <w:rPr>
          <w:rFonts w:hint="eastAsia" w:ascii="宋体" w:hAnsi="宋体" w:eastAsia="宋体"/>
          <w:bCs/>
          <w:position w:val="-10"/>
          <w:sz w:val="24"/>
        </w:rPr>
        <w:t xml:space="preserve">底层维修模式。</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十、技术培训：</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在安装过程中或安装结束后，乙方工程师或有关人员有义务对甲方工程师和操作人员进行现场维修、保养、操作培训，解答甲方人员提出的问题。</w:t>
      </w:r>
      <w:r/>
    </w:p>
    <w:p>
      <w:pPr>
        <w:numPr>
          <w:ilvl w:val="0"/>
          <w:numId w:val="9"/>
        </w:numPr>
        <w:spacing w:line="360" w:lineRule="auto"/>
        <w:rPr>
          <w:rFonts w:hint="eastAsia" w:ascii="宋体" w:hAnsi="宋体" w:eastAsia="宋体"/>
          <w:bCs/>
          <w:position w:val="-10"/>
          <w:sz w:val="24"/>
        </w:rPr>
      </w:pPr>
      <w:r>
        <w:rPr>
          <w:rFonts w:hint="eastAsia" w:ascii="宋体" w:hAnsi="宋体" w:eastAsia="宋体"/>
          <w:bCs/>
          <w:position w:val="-10"/>
          <w:sz w:val="24"/>
        </w:rPr>
        <w:t xml:space="preserve">知识产权：</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   </w:t>
      </w:r>
      <w:r>
        <w:rPr>
          <w:rFonts w:hint="eastAsia" w:ascii="宋体" w:hAnsi="宋体" w:eastAsia="宋体"/>
          <w:bCs/>
          <w:position w:val="-10"/>
          <w:sz w:val="24"/>
        </w:rPr>
        <w:t xml:space="preserve">乙方应保证甲方在使用、接受本合同货物和服务或其任何一部分时不受第三方提出侵犯其专利权等知识产权的起诉。一旦出现侵权，由乙方负全部责任。</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十二、信息保密：</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甲乙双方对本合同及本合同相关的其它信息均负有保密义务。未经另一方事先书面同意，任何一方不得将该信息的任何部分向任何第三方或社会公众披露。本条款不受本合同有效期的限制。</w:t>
      </w:r>
      <w:r/>
    </w:p>
    <w:p>
      <w:pPr>
        <w:numPr>
          <w:ilvl w:val="0"/>
          <w:numId w:val="9"/>
        </w:numPr>
        <w:spacing w:line="360" w:lineRule="auto"/>
        <w:rPr>
          <w:rFonts w:hint="eastAsia" w:ascii="宋体" w:hAnsi="宋体" w:eastAsia="宋体"/>
          <w:bCs/>
          <w:position w:val="-10"/>
          <w:sz w:val="24"/>
        </w:rPr>
      </w:pPr>
      <w:r>
        <w:rPr>
          <w:rFonts w:hint="eastAsia" w:ascii="宋体" w:hAnsi="宋体" w:eastAsia="宋体"/>
          <w:bCs/>
          <w:position w:val="-10"/>
          <w:sz w:val="24"/>
        </w:rPr>
        <w:t xml:space="preserve">违约责任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w:t>
      </w:r>
      <w:r>
        <w:rPr>
          <w:rFonts w:hint="eastAsia" w:ascii="宋体" w:hAnsi="宋体" w:eastAsia="宋体"/>
          <w:bCs/>
          <w:position w:val="-10"/>
          <w:sz w:val="24"/>
        </w:rPr>
        <w:t xml:space="preserve">甲方无正当理由拒收货物、拒付货物款的，由甲方向乙方偿付合同总价的</w:t>
      </w:r>
      <w:r>
        <w:rPr>
          <w:rFonts w:hint="eastAsia" w:ascii="宋体" w:hAnsi="宋体" w:eastAsia="宋体"/>
          <w:bCs/>
          <w:position w:val="-10"/>
          <w:sz w:val="24"/>
        </w:rPr>
        <w:t xml:space="preserve">20%</w:t>
      </w:r>
      <w:r>
        <w:rPr>
          <w:rFonts w:hint="eastAsia" w:ascii="宋体" w:hAnsi="宋体" w:eastAsia="宋体"/>
          <w:bCs/>
          <w:position w:val="-10"/>
          <w:sz w:val="24"/>
        </w:rPr>
        <w:t xml:space="preserve">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w:t>
      </w:r>
      <w:r>
        <w:rPr>
          <w:rFonts w:hint="eastAsia" w:ascii="宋体" w:hAnsi="宋体" w:eastAsia="宋体"/>
          <w:bCs/>
          <w:position w:val="-10"/>
          <w:sz w:val="24"/>
        </w:rPr>
        <w:t xml:space="preserve">如乙方不能交付货物，视为根本违约，甲方有权解除合同，解除合同的通知自到达乙方时生效。乙方应向甲方支付合同总价</w:t>
      </w:r>
      <w:r>
        <w:rPr>
          <w:rFonts w:hint="eastAsia" w:ascii="宋体" w:hAnsi="宋体" w:eastAsia="宋体"/>
          <w:bCs/>
          <w:position w:val="-10"/>
          <w:sz w:val="24"/>
        </w:rPr>
        <w:t xml:space="preserve">20%</w:t>
      </w:r>
      <w:r>
        <w:rPr>
          <w:rFonts w:hint="eastAsia" w:ascii="宋体" w:hAnsi="宋体" w:eastAsia="宋体"/>
          <w:bCs/>
          <w:position w:val="-10"/>
          <w:sz w:val="24"/>
        </w:rPr>
        <w:t xml:space="preserve">的违约金。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w:t>
      </w:r>
      <w:r>
        <w:rPr>
          <w:rFonts w:hint="eastAsia" w:ascii="宋体" w:hAnsi="宋体" w:eastAsia="宋体"/>
          <w:bCs/>
          <w:position w:val="-10"/>
          <w:sz w:val="24"/>
        </w:rPr>
        <w:t xml:space="preserve">乙方所交付的货物品种、型号、规格、数量不符合合同规定的，甲方有权拒收。甲方拒收的，视为乙方未完成交货义务，且应向甲方支付货款总额</w:t>
      </w:r>
      <w:r>
        <w:rPr>
          <w:rFonts w:hint="eastAsia" w:ascii="宋体" w:hAnsi="宋体" w:eastAsia="宋体"/>
          <w:bCs/>
          <w:position w:val="-10"/>
          <w:sz w:val="24"/>
        </w:rPr>
        <w:t xml:space="preserve">20%</w:t>
      </w:r>
      <w:r>
        <w:rPr>
          <w:rFonts w:hint="eastAsia" w:ascii="宋体" w:hAnsi="宋体" w:eastAsia="宋体"/>
          <w:bCs/>
          <w:position w:val="-10"/>
          <w:sz w:val="24"/>
        </w:rPr>
        <w:t xml:space="preserve">的违约金。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4. </w:t>
      </w:r>
      <w:r>
        <w:rPr>
          <w:rFonts w:hint="eastAsia" w:ascii="宋体" w:hAnsi="宋体" w:eastAsia="宋体"/>
          <w:bCs/>
          <w:position w:val="-10"/>
          <w:sz w:val="24"/>
        </w:rPr>
        <w:t xml:space="preserve">如乙方逾期交货，则每日按货款总额</w:t>
      </w:r>
      <w:r>
        <w:rPr>
          <w:rFonts w:hint="eastAsia" w:ascii="宋体" w:hAnsi="宋体" w:eastAsia="宋体"/>
          <w:bCs/>
          <w:position w:val="-10"/>
          <w:sz w:val="24"/>
        </w:rPr>
        <w:t xml:space="preserve">0.1%</w:t>
      </w:r>
      <w:r>
        <w:rPr>
          <w:rFonts w:hint="eastAsia" w:ascii="宋体" w:hAnsi="宋体" w:eastAsia="宋体"/>
          <w:bCs/>
          <w:position w:val="-10"/>
          <w:sz w:val="24"/>
        </w:rPr>
        <w:t xml:space="preserve">扣除违约金，但该违约金总额不超过合同总金额的</w:t>
      </w:r>
      <w:r>
        <w:rPr>
          <w:rFonts w:hint="eastAsia" w:ascii="宋体" w:hAnsi="宋体" w:eastAsia="宋体"/>
          <w:bCs/>
          <w:position w:val="-10"/>
          <w:sz w:val="24"/>
        </w:rPr>
        <w:t xml:space="preserve">30%</w:t>
      </w:r>
      <w:r>
        <w:rPr>
          <w:rFonts w:hint="eastAsia" w:ascii="宋体" w:hAnsi="宋体" w:eastAsia="宋体"/>
          <w:bCs/>
          <w:position w:val="-10"/>
          <w:sz w:val="24"/>
        </w:rPr>
        <w:t xml:space="preserve">，违约金可以在每次应付款中直接扣除；如乙方逾期交货达两个月则视为乙方不能交付货物。</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5.</w:t>
      </w:r>
      <w:r>
        <w:rPr>
          <w:rFonts w:hint="eastAsia" w:ascii="宋体" w:hAnsi="宋体" w:eastAsia="宋体"/>
          <w:bCs/>
          <w:position w:val="-10"/>
          <w:sz w:val="24"/>
        </w:rPr>
        <w:t xml:space="preserve">在乙方承诺的或国家规定的质量保证期内（取两者中最长的期限），如经乙方两次维修或更换，货物仍不能达到合同约定的质量标准，甲方有权退货，乙方应退回全部货款，同时，乙方应向甲方支付合同总价</w:t>
      </w:r>
      <w:r>
        <w:rPr>
          <w:rFonts w:hint="eastAsia" w:ascii="宋体" w:hAnsi="宋体" w:eastAsia="宋体"/>
          <w:bCs/>
          <w:position w:val="-10"/>
          <w:sz w:val="24"/>
        </w:rPr>
        <w:t xml:space="preserve">20%</w:t>
      </w:r>
      <w:r>
        <w:rPr>
          <w:rFonts w:hint="eastAsia" w:ascii="宋体" w:hAnsi="宋体" w:eastAsia="宋体"/>
          <w:bCs/>
          <w:position w:val="-10"/>
          <w:sz w:val="24"/>
        </w:rPr>
        <w:t xml:space="preserve">的违约金，并还须赔偿甲方因此遭受的损失。</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6.</w:t>
      </w:r>
      <w:r>
        <w:rPr>
          <w:rFonts w:hint="eastAsia" w:ascii="宋体" w:hAnsi="宋体" w:eastAsia="宋体"/>
          <w:bCs/>
          <w:position w:val="-10"/>
          <w:sz w:val="24"/>
        </w:rPr>
        <w:t xml:space="preserve">乙方未按本合同的规定提供伴随服务</w:t>
      </w:r>
      <w:r>
        <w:rPr>
          <w:rFonts w:hint="eastAsia" w:ascii="宋体" w:hAnsi="宋体" w:eastAsia="宋体"/>
          <w:bCs/>
          <w:position w:val="-10"/>
          <w:sz w:val="24"/>
        </w:rPr>
        <w:t xml:space="preserve">/</w:t>
      </w:r>
      <w:r>
        <w:rPr>
          <w:rFonts w:hint="eastAsia" w:ascii="宋体" w:hAnsi="宋体" w:eastAsia="宋体"/>
          <w:bCs/>
          <w:position w:val="-10"/>
          <w:sz w:val="24"/>
        </w:rPr>
        <w:t xml:space="preserve">售后服务的，应按合同总价款的</w:t>
      </w:r>
      <w:r>
        <w:rPr>
          <w:rFonts w:hint="eastAsia" w:ascii="宋体" w:hAnsi="宋体" w:eastAsia="宋体"/>
          <w:bCs/>
          <w:position w:val="-10"/>
          <w:sz w:val="24"/>
        </w:rPr>
        <w:t xml:space="preserve">10%</w:t>
      </w:r>
      <w:r>
        <w:rPr>
          <w:rFonts w:hint="eastAsia" w:ascii="宋体" w:hAnsi="宋体" w:eastAsia="宋体"/>
          <w:bCs/>
          <w:position w:val="-10"/>
          <w:sz w:val="24"/>
        </w:rPr>
        <w:t xml:space="preserve">向甲方承担违约责任。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7.</w:t>
      </w:r>
      <w:r>
        <w:rPr>
          <w:rFonts w:hint="eastAsia" w:ascii="宋体" w:hAnsi="宋体" w:eastAsia="宋体"/>
          <w:bCs/>
          <w:position w:val="-10"/>
          <w:sz w:val="24"/>
        </w:rPr>
        <w:t xml:space="preserve">因乙方的违约行为给甲方造成损失的（包括所有直接和间接损失），如果违约金不足以补偿该损失部分的，甲方有权继续要求乙方赔偿甲方所有实际损失，并保留追偿的权利。</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8.</w:t>
      </w:r>
      <w:r>
        <w:rPr>
          <w:rFonts w:hint="eastAsia" w:ascii="宋体" w:hAnsi="宋体" w:eastAsia="宋体"/>
          <w:bCs/>
          <w:position w:val="-10"/>
          <w:sz w:val="24"/>
        </w:rPr>
        <w:t xml:space="preserve">乙方对本合同所约定的设备价格负责，如果产生与设备价值、成本相关的任何法律纠纷由乙方承担，甲方不承担任何相关法律责任。</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十四、争议解决</w:t>
      </w:r>
      <w:r/>
    </w:p>
    <w:p>
      <w:pPr>
        <w:ind w:firstLine="480"/>
        <w:spacing w:line="360" w:lineRule="auto"/>
        <w:rPr>
          <w:rFonts w:hint="eastAsia" w:ascii="宋体" w:hAnsi="宋体" w:eastAsia="宋体" w:cs="宋体"/>
          <w:bCs/>
          <w:position w:val="-10"/>
          <w:sz w:val="24"/>
        </w:rPr>
      </w:pPr>
      <w:r>
        <w:rPr>
          <w:rFonts w:hint="eastAsia" w:ascii="宋体" w:hAnsi="宋体" w:eastAsia="宋体" w:cs="宋体"/>
          <w:bCs/>
          <w:position w:val="-10"/>
          <w:sz w:val="24"/>
          <w:szCs w:val="24"/>
        </w:rPr>
        <w:t xml:space="preserve">1.</w:t>
      </w:r>
      <w:r>
        <w:rPr>
          <w:rFonts w:hint="eastAsia" w:ascii="宋体" w:hAnsi="宋体" w:eastAsia="宋体" w:cs="宋体"/>
          <w:bCs/>
          <w:position w:val="-10"/>
          <w:sz w:val="24"/>
          <w:szCs w:val="24"/>
        </w:rPr>
        <w:t xml:space="preserve">因货物的质量问题发生争议的，甲方可以邀请国家认可的质量检测机构对货物质量进行鉴定。货物符合标准的，鉴定费由甲方承担；货物不符合质量标准的，鉴定费由乙方承担。</w:t>
      </w:r>
      <w:r/>
    </w:p>
    <w:p>
      <w:pPr>
        <w:ind w:firstLine="480"/>
        <w:spacing w:line="360" w:lineRule="auto"/>
        <w:rPr>
          <w:rFonts w:hint="eastAsia" w:ascii="宋体" w:hAnsi="宋体" w:eastAsia="宋体"/>
          <w:bCs/>
          <w:position w:val="-10"/>
          <w:sz w:val="24"/>
        </w:rPr>
      </w:pPr>
      <w:r>
        <w:rPr>
          <w:rFonts w:hint="eastAsia" w:ascii="宋体" w:hAnsi="宋体" w:eastAsia="宋体" w:cs="宋体"/>
          <w:bCs/>
          <w:position w:val="-10"/>
          <w:sz w:val="24"/>
          <w:szCs w:val="24"/>
        </w:rPr>
        <w:t xml:space="preserve">2.</w:t>
      </w:r>
      <w:r>
        <w:rPr>
          <w:rFonts w:hint="eastAsia" w:ascii="宋体" w:hAnsi="宋体" w:eastAsia="宋体"/>
          <w:bCs/>
          <w:position w:val="-10"/>
          <w:sz w:val="24"/>
        </w:rPr>
        <w:t xml:space="preserve">本合同如产生争议，甲、乙双方协商解决，协商不成将争议提交甲方所在地法院裁判。</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十五、</w:t>
      </w:r>
      <w:r>
        <w:rPr>
          <w:rFonts w:ascii="宋体" w:hAnsi="宋体" w:eastAsia="宋体"/>
          <w:bCs/>
          <w:position w:val="-10"/>
          <w:sz w:val="24"/>
        </w:rPr>
        <w:t xml:space="preserve">合同解除与终止</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w:t>
      </w:r>
      <w:r>
        <w:rPr>
          <w:rFonts w:ascii="宋体" w:hAnsi="宋体" w:eastAsia="宋体"/>
          <w:bCs/>
          <w:position w:val="-10"/>
          <w:sz w:val="24"/>
        </w:rPr>
        <w:t xml:space="preserve">本合同签订后，任何一方无正当理由均不得单方解除合同，否则应按照本合同总价款的</w:t>
      </w:r>
      <w:r>
        <w:rPr>
          <w:rFonts w:hint="eastAsia" w:ascii="宋体" w:hAnsi="宋体" w:eastAsia="宋体"/>
          <w:bCs/>
          <w:position w:val="-10"/>
          <w:sz w:val="24"/>
        </w:rPr>
        <w:t xml:space="preserve">2</w:t>
      </w:r>
      <w:r>
        <w:rPr>
          <w:rFonts w:ascii="宋体" w:hAnsi="宋体" w:eastAsia="宋体"/>
          <w:bCs/>
          <w:position w:val="-10"/>
          <w:sz w:val="24"/>
        </w:rPr>
        <w:t xml:space="preserve">0%</w:t>
      </w:r>
      <w:r>
        <w:rPr>
          <w:rFonts w:ascii="宋体" w:hAnsi="宋体" w:eastAsia="宋体"/>
          <w:bCs/>
          <w:position w:val="-10"/>
          <w:sz w:val="24"/>
        </w:rPr>
        <w:t xml:space="preserve">承担违约责任。</w:t>
      </w:r>
      <w:r/>
    </w:p>
    <w:p>
      <w:pPr>
        <w:ind w:firstLine="480"/>
        <w:spacing w:line="360" w:lineRule="auto"/>
        <w:rPr>
          <w:rFonts w:hint="eastAsia" w:ascii="宋体" w:hAnsi="宋体" w:eastAsia="宋体"/>
          <w:bCs/>
          <w:position w:val="-10"/>
          <w:sz w:val="24"/>
        </w:rPr>
      </w:pPr>
      <w:r>
        <w:rPr>
          <w:rFonts w:ascii="宋体" w:hAnsi="宋体" w:eastAsia="宋体"/>
          <w:bCs/>
          <w:position w:val="-10"/>
          <w:sz w:val="24"/>
        </w:rPr>
        <w:t xml:space="preserve">2</w:t>
      </w:r>
      <w:r>
        <w:rPr>
          <w:rFonts w:hint="eastAsia" w:ascii="宋体" w:hAnsi="宋体" w:eastAsia="宋体"/>
          <w:bCs/>
          <w:position w:val="-10"/>
          <w:sz w:val="24"/>
        </w:rPr>
        <w:t xml:space="preserve">.</w:t>
      </w:r>
      <w:r>
        <w:rPr>
          <w:rFonts w:ascii="宋体" w:hAnsi="宋体" w:eastAsia="宋体"/>
          <w:bCs/>
          <w:position w:val="-10"/>
          <w:sz w:val="24"/>
        </w:rPr>
        <w:t xml:space="preserve">一方违约，经他方催告并在合理期限内仍未履行或整改到位的，守约方有权单方解除合同，并要求违约方按照本合同总价款的</w:t>
      </w:r>
      <w:r>
        <w:rPr>
          <w:rFonts w:hint="eastAsia" w:ascii="宋体" w:hAnsi="宋体" w:eastAsia="宋体"/>
          <w:bCs/>
          <w:position w:val="-10"/>
          <w:sz w:val="24"/>
        </w:rPr>
        <w:t xml:space="preserve">20</w:t>
      </w:r>
      <w:r>
        <w:rPr>
          <w:rFonts w:ascii="宋体" w:hAnsi="宋体" w:eastAsia="宋体"/>
          <w:bCs/>
          <w:position w:val="-10"/>
          <w:sz w:val="24"/>
        </w:rPr>
        <w:t xml:space="preserve">%</w:t>
      </w:r>
      <w:r>
        <w:rPr>
          <w:rFonts w:ascii="宋体" w:hAnsi="宋体" w:eastAsia="宋体"/>
          <w:bCs/>
          <w:position w:val="-10"/>
          <w:sz w:val="24"/>
        </w:rPr>
        <w:t xml:space="preserve">承担违约责任。合同解除文件自实际送达之日起生效，如发生拒收，则自合同解除文件向本合同中记载的甲乙双方联系地址发出之日起生效。</w:t>
      </w:r>
      <w:r/>
    </w:p>
    <w:p>
      <w:pPr>
        <w:ind w:firstLine="480"/>
        <w:spacing w:line="360" w:lineRule="auto"/>
        <w:rPr>
          <w:rFonts w:hint="eastAsia" w:ascii="宋体" w:hAnsi="宋体" w:eastAsia="宋体"/>
          <w:bCs/>
          <w:position w:val="-10"/>
          <w:sz w:val="24"/>
        </w:rPr>
      </w:pPr>
      <w:r>
        <w:rPr>
          <w:rFonts w:ascii="宋体" w:hAnsi="宋体" w:eastAsia="宋体"/>
          <w:bCs/>
          <w:position w:val="-10"/>
          <w:sz w:val="24"/>
        </w:rPr>
        <w:t xml:space="preserve">3</w:t>
      </w:r>
      <w:r>
        <w:rPr>
          <w:rFonts w:hint="eastAsia" w:ascii="宋体" w:hAnsi="宋体" w:eastAsia="宋体"/>
          <w:bCs/>
          <w:position w:val="-10"/>
          <w:sz w:val="24"/>
        </w:rPr>
        <w:t xml:space="preserve">.</w:t>
      </w:r>
      <w:r>
        <w:rPr>
          <w:rFonts w:ascii="宋体" w:hAnsi="宋体" w:eastAsia="宋体"/>
          <w:bCs/>
          <w:position w:val="-10"/>
          <w:sz w:val="24"/>
        </w:rPr>
        <w:t xml:space="preserve">任何一方由于不能预料、无法控制且不能避免和克服的</w:t>
      </w:r>
      <w:r>
        <w:rPr>
          <w:rFonts w:hint="eastAsia" w:ascii="宋体" w:hAnsi="宋体" w:eastAsia="宋体"/>
          <w:bCs/>
          <w:position w:val="-10"/>
          <w:sz w:val="24"/>
        </w:rPr>
        <w:t xml:space="preserve">不可抗力</w:t>
      </w:r>
      <w:r>
        <w:rPr>
          <w:rFonts w:ascii="宋体" w:hAnsi="宋体" w:eastAsia="宋体"/>
          <w:bCs/>
          <w:position w:val="-10"/>
          <w:sz w:val="24"/>
        </w:rPr>
        <w:t xml:space="preserve">事件而导致不能或暂时不能履行全部或部分合同义务的，</w:t>
      </w:r>
      <w:r>
        <w:rPr>
          <w:rFonts w:hint="eastAsia" w:ascii="宋体" w:hAnsi="宋体" w:eastAsia="宋体"/>
          <w:bCs/>
          <w:position w:val="-10"/>
          <w:sz w:val="24"/>
        </w:rPr>
        <w:t xml:space="preserve">可</w:t>
      </w:r>
      <w:r>
        <w:rPr>
          <w:rFonts w:ascii="宋体" w:hAnsi="宋体" w:eastAsia="宋体"/>
          <w:bCs/>
          <w:position w:val="-10"/>
          <w:sz w:val="24"/>
        </w:rPr>
        <w:t xml:space="preserve">不负责任。但受不可抗力影响的一方，应尽快地将所发生的事件通知对方，并应在事件发生后</w:t>
      </w:r>
      <w:r>
        <w:rPr>
          <w:rFonts w:ascii="宋体" w:hAnsi="宋体" w:eastAsia="宋体"/>
          <w:bCs/>
          <w:position w:val="-10"/>
          <w:sz w:val="24"/>
        </w:rPr>
        <w:t xml:space="preserve">15</w:t>
      </w:r>
      <w:r>
        <w:rPr>
          <w:rFonts w:ascii="宋体" w:hAnsi="宋体" w:eastAsia="宋体"/>
          <w:bCs/>
          <w:position w:val="-10"/>
          <w:sz w:val="24"/>
        </w:rPr>
        <w:t xml:space="preserve">天内将有关机构出具的不可抗力事件的证明寄交对方。</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十六、合同签署地点：</w:t>
      </w:r>
      <w:r>
        <w:rPr>
          <w:rFonts w:hint="eastAsia" w:ascii="宋体" w:hAnsi="宋体" w:eastAsia="宋体"/>
          <w:bCs/>
          <w:position w:val="-10"/>
          <w:sz w:val="24"/>
        </w:rPr>
        <w:t xml:space="preserve">泰州市姜堰区三水街道社区卫生服务中心</w:t>
      </w:r>
      <w:r>
        <w:rPr>
          <w:rFonts w:hint="eastAsia" w:ascii="宋体" w:hAnsi="宋体" w:eastAsia="宋体"/>
          <w:bCs/>
          <w:position w:val="-10"/>
          <w:sz w:val="24"/>
        </w:rPr>
        <w:t xml:space="preserve">。</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十七、该设备招标文件、商务谈判文件、承诺书、合同附件、购销廉洁要求、诚信承诺书作为本合同不可分割的部分，与本合同具有同等的法律效力。本合同一式三份，甲方两份，乙方一份，自签订之日起生效。</w:t>
      </w:r>
      <w:r/>
    </w:p>
    <w:p>
      <w:pPr>
        <w:spacing w:line="360" w:lineRule="auto"/>
        <w:rPr>
          <w:rFonts w:hint="eastAsia" w:ascii="宋体" w:hAnsi="宋体" w:eastAsia="宋体"/>
          <w:bCs/>
          <w:position w:val="-10"/>
          <w:sz w:val="24"/>
          <w:u w:val="single"/>
        </w:rPr>
      </w:pPr>
      <w:r>
        <w:rPr>
          <w:rFonts w:hint="eastAsia" w:ascii="宋体" w:hAnsi="宋体" w:eastAsia="宋体"/>
          <w:bCs/>
          <w:position w:val="-10"/>
          <w:sz w:val="24"/>
        </w:rPr>
        <w:t xml:space="preserve">十八、其它事项：</w:t>
      </w:r>
      <w:r>
        <w:rPr>
          <w:rFonts w:hint="eastAsia"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w:t>
      </w:r>
      <w:r/>
    </w:p>
    <w:p>
      <w:pPr>
        <w:spacing w:line="360" w:lineRule="auto"/>
        <w:rPr>
          <w:rFonts w:hint="eastAsia" w:ascii="宋体" w:hAnsi="宋体" w:eastAsia="宋体"/>
          <w:bCs/>
          <w:position w:val="-10"/>
          <w:sz w:val="24"/>
          <w:u w:val="single"/>
        </w:rPr>
      </w:pPr>
      <w:r>
        <w:rPr>
          <w:rFonts w:hint="eastAsia" w:ascii="宋体" w:hAnsi="宋体" w:eastAsia="宋体"/>
          <w:bCs/>
          <w:position w:val="-10"/>
          <w:sz w:val="24"/>
        </w:rPr>
        <w:t xml:space="preserve">甲方：</w:t>
      </w:r>
      <w:r>
        <w:rPr>
          <w:rFonts w:hint="eastAsia" w:ascii="宋体" w:hAnsi="宋体" w:eastAsia="宋体"/>
          <w:bCs/>
          <w:position w:val="-10"/>
          <w:sz w:val="24"/>
        </w:rPr>
        <w:t xml:space="preserve">泰州市姜堰区三水街道社区卫生服务中心</w:t>
      </w:r>
      <w:r>
        <w:rPr>
          <w:rFonts w:hint="eastAsia" w:ascii="宋体" w:hAnsi="宋体" w:eastAsia="宋体"/>
          <w:bCs/>
          <w:position w:val="-10"/>
          <w:sz w:val="24"/>
        </w:rPr>
        <w:t xml:space="preserve">            </w:t>
      </w:r>
      <w:r>
        <w:rPr>
          <w:rFonts w:hint="eastAsia" w:ascii="宋体" w:hAnsi="宋体" w:eastAsia="宋体"/>
          <w:bCs/>
          <w:position w:val="-10"/>
          <w:sz w:val="24"/>
        </w:rPr>
        <w:t xml:space="preserve">乙方：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　</w:t>
      </w:r>
      <w:r/>
    </w:p>
    <w:p>
      <w:pPr>
        <w:spacing w:before="156" w:line="360" w:lineRule="auto"/>
        <w:rPr>
          <w:rFonts w:hint="eastAsia" w:ascii="宋体" w:hAnsi="宋体" w:eastAsia="宋体"/>
          <w:bCs/>
          <w:position w:val="-10"/>
          <w:sz w:val="24"/>
        </w:rPr>
      </w:pPr>
      <w:r>
        <w:rPr>
          <w:rFonts w:hint="eastAsia" w:ascii="宋体" w:hAnsi="宋体" w:eastAsia="宋体"/>
          <w:bCs/>
          <w:position w:val="-10"/>
          <w:sz w:val="24"/>
        </w:rPr>
        <w:t xml:space="preserve">甲方（签章）：</w:t>
      </w:r>
      <w:r>
        <w:rPr>
          <w:rFonts w:hint="eastAsia" w:ascii="宋体" w:hAnsi="宋体" w:eastAsia="宋体"/>
          <w:bCs/>
          <w:position w:val="-10"/>
          <w:sz w:val="24"/>
        </w:rPr>
        <w:t xml:space="preserve">                          </w:t>
      </w:r>
      <w:r>
        <w:rPr>
          <w:rFonts w:hint="eastAsia" w:ascii="宋体" w:hAnsi="宋体" w:eastAsia="宋体"/>
          <w:bCs/>
          <w:position w:val="-10"/>
          <w:sz w:val="24"/>
        </w:rPr>
        <w:t xml:space="preserve">乙方（签章）：</w:t>
      </w:r>
      <w:r/>
    </w:p>
    <w:p>
      <w:pPr>
        <w:spacing w:before="156" w:line="360" w:lineRule="auto"/>
        <w:rPr>
          <w:rFonts w:hint="eastAsia" w:ascii="宋体" w:hAnsi="宋体" w:eastAsia="宋体"/>
          <w:bCs/>
          <w:position w:val="-10"/>
          <w:sz w:val="24"/>
          <w:u w:val="single"/>
        </w:rPr>
      </w:pPr>
      <w:r>
        <w:rPr>
          <w:rFonts w:hint="eastAsia" w:ascii="宋体" w:hAnsi="宋体" w:eastAsia="宋体"/>
          <w:bCs/>
          <w:position w:val="-10"/>
          <w:sz w:val="24"/>
          <w:u w:val="single"/>
        </w:rPr>
      </w:r>
      <w:r/>
    </w:p>
    <w:p>
      <w:pPr>
        <w:ind w:firstLine="240"/>
        <w:spacing w:line="360" w:lineRule="auto"/>
        <w:rPr>
          <w:rFonts w:hint="eastAsia" w:ascii="宋体" w:hAnsi="宋体" w:eastAsia="宋体" w:cs="宋体"/>
          <w:bCs/>
          <w:sz w:val="21"/>
          <w:szCs w:val="24"/>
        </w:rPr>
      </w:pPr>
      <w:r>
        <w:rPr>
          <w:rFonts w:hint="eastAsia" w:ascii="宋体" w:hAnsi="宋体" w:eastAsia="宋体"/>
          <w:bCs/>
          <w:position w:val="-10"/>
          <w:sz w:val="24"/>
        </w:rPr>
        <w:t xml:space="preserve">年</w:t>
      </w:r>
      <w:r>
        <w:rPr>
          <w:rFonts w:hint="eastAsia" w:ascii="宋体" w:hAnsi="宋体" w:eastAsia="宋体"/>
          <w:bCs/>
          <w:position w:val="-10"/>
          <w:sz w:val="24"/>
        </w:rPr>
        <w:t xml:space="preserve">  </w:t>
      </w:r>
      <w:r>
        <w:rPr>
          <w:rFonts w:hint="eastAsia" w:ascii="宋体" w:hAnsi="宋体" w:eastAsia="宋体"/>
          <w:bCs/>
          <w:position w:val="-10"/>
          <w:sz w:val="24"/>
        </w:rPr>
        <w:t xml:space="preserve">月</w:t>
      </w:r>
      <w:r>
        <w:rPr>
          <w:rFonts w:hint="eastAsia" w:ascii="宋体" w:hAnsi="宋体" w:eastAsia="宋体"/>
          <w:bCs/>
          <w:position w:val="-10"/>
          <w:sz w:val="24"/>
        </w:rPr>
        <w:t xml:space="preserve">   </w:t>
      </w:r>
      <w:r>
        <w:rPr>
          <w:rFonts w:hint="eastAsia" w:ascii="宋体" w:hAnsi="宋体" w:eastAsia="宋体"/>
          <w:bCs/>
          <w:position w:val="-10"/>
          <w:sz w:val="24"/>
        </w:rPr>
        <w:t xml:space="preserve">日</w:t>
      </w:r>
      <w:r>
        <w:rPr>
          <w:rFonts w:hint="eastAsia" w:ascii="宋体" w:hAnsi="宋体" w:eastAsia="宋体"/>
          <w:bCs/>
          <w:position w:val="-10"/>
          <w:sz w:val="24"/>
        </w:rPr>
        <w:t xml:space="preserve">                             </w:t>
      </w:r>
      <w:r>
        <w:rPr>
          <w:rFonts w:hint="eastAsia" w:ascii="宋体" w:hAnsi="宋体" w:eastAsia="宋体"/>
          <w:bCs/>
          <w:position w:val="-10"/>
          <w:sz w:val="24"/>
        </w:rPr>
        <w:t xml:space="preserve">年</w:t>
      </w:r>
      <w:r>
        <w:rPr>
          <w:rFonts w:hint="eastAsia" w:ascii="宋体" w:hAnsi="宋体" w:eastAsia="宋体"/>
          <w:bCs/>
          <w:position w:val="-10"/>
          <w:sz w:val="24"/>
        </w:rPr>
        <w:t xml:space="preserve">   </w:t>
      </w:r>
      <w:r>
        <w:rPr>
          <w:rFonts w:hint="eastAsia" w:ascii="宋体" w:hAnsi="宋体" w:eastAsia="宋体"/>
          <w:bCs/>
          <w:position w:val="-10"/>
          <w:sz w:val="24"/>
        </w:rPr>
        <w:t xml:space="preserve">月</w:t>
      </w:r>
      <w:r>
        <w:rPr>
          <w:rFonts w:hint="eastAsia" w:ascii="宋体" w:hAnsi="宋体" w:eastAsia="宋体"/>
          <w:bCs/>
          <w:position w:val="-10"/>
          <w:sz w:val="24"/>
        </w:rPr>
        <w:t xml:space="preserve">    </w:t>
      </w:r>
      <w:r>
        <w:rPr>
          <w:rFonts w:hint="eastAsia" w:ascii="宋体" w:hAnsi="宋体" w:eastAsia="宋体"/>
          <w:bCs/>
          <w:position w:val="-10"/>
          <w:sz w:val="24"/>
        </w:rPr>
        <w:t xml:space="preserve">日</w:t>
      </w:r>
      <w:r/>
    </w:p>
    <w:p>
      <w:pPr>
        <w:rPr>
          <w:rFonts w:hint="eastAsia" w:ascii="宋体" w:hAnsi="宋体" w:eastAsia="宋体" w:cs="仿宋"/>
          <w:sz w:val="21"/>
          <w:szCs w:val="21"/>
        </w:rPr>
      </w:pPr>
      <w:r>
        <w:rPr>
          <w:rFonts w:hint="eastAsia" w:ascii="宋体" w:hAnsi="宋体" w:eastAsia="宋体" w:cs="仿宋"/>
          <w:sz w:val="21"/>
          <w:szCs w:val="21"/>
        </w:rPr>
      </w:r>
      <w:r/>
    </w:p>
    <w:p>
      <w:pPr>
        <w:pStyle w:val="857"/>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57"/>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br w:type="page" w:clear="all"/>
      </w:r>
      <w:r/>
    </w:p>
    <w:p>
      <w:pPr>
        <w:jc w:val="center"/>
        <w:keepNext/>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rPr>
          <w:rFonts w:eastAsia="宋体"/>
          <w:b/>
          <w:sz w:val="72"/>
          <w:szCs w:val="21"/>
        </w:rPr>
      </w:pPr>
      <w:r/>
      <w:bookmarkStart w:id="48" w:name="_Hlt26955039"/>
      <w:r/>
      <w:bookmarkStart w:id="49" w:name="_Hlt26671244"/>
      <w:r/>
      <w:bookmarkStart w:id="50" w:name="_Toc120614282"/>
      <w:r/>
      <w:bookmarkStart w:id="51" w:name="_Toc49090576"/>
      <w:r/>
      <w:bookmarkStart w:id="52" w:name="_Toc26554094"/>
      <w:r/>
      <w:bookmarkEnd w:id="48"/>
      <w:r/>
      <w:bookmarkEnd w:id="49"/>
      <w:r/>
      <w:r/>
    </w:p>
    <w:p>
      <w:pPr>
        <w:jc w:val="center"/>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32"/>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heme="minorEastAsia"/>
          <w:sz w:val="24"/>
          <w:szCs w:val="24"/>
        </w:rPr>
      </w:pPr>
      <w:r/>
      <w:bookmarkStart w:id="53" w:name="_Toc23838"/>
      <w:r/>
      <w:bookmarkEnd w:id="53"/>
      <w:r/>
      <w:r/>
    </w:p>
    <w:p>
      <w:pPr>
        <w:rPr>
          <w:rFonts w:hint="eastAsia" w:ascii="宋体" w:hAnsi="宋体" w:eastAsia="宋体"/>
          <w:b/>
          <w:sz w:val="32"/>
          <w:szCs w:val="32"/>
        </w:rPr>
      </w:pPr>
      <w:r>
        <w:rPr>
          <w:rFonts w:hint="eastAsia" w:ascii="宋体" w:hAnsi="宋体" w:eastAsia="宋体"/>
          <w:b/>
          <w:sz w:val="32"/>
          <w:szCs w:val="32"/>
        </w:rPr>
        <w:t xml:space="preserve">一、</w:t>
      </w:r>
      <w:bookmarkStart w:id="54" w:name="_Toc120614284"/>
      <w:r/>
      <w:bookmarkEnd w:id="50"/>
      <w:r/>
      <w:bookmarkEnd w:id="51"/>
      <w:r/>
      <w:bookmarkEnd w:id="52"/>
      <w:r>
        <w:rPr>
          <w:rFonts w:hint="eastAsia" w:ascii="宋体" w:hAnsi="宋体" w:eastAsia="宋体"/>
          <w:b/>
          <w:sz w:val="32"/>
          <w:szCs w:val="32"/>
        </w:rPr>
        <w:t xml:space="preserve">投标声明及承诺函</w:t>
      </w:r>
      <w:r/>
    </w:p>
    <w:p>
      <w:pPr>
        <w:jc w:val="left"/>
        <w:spacing w:line="500" w:lineRule="exact"/>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w:t>
      </w:r>
      <w:r>
        <w:rPr>
          <w:rFonts w:ascii="宋体" w:hAnsi="宋体" w:eastAsia="宋体"/>
          <w:sz w:val="24"/>
          <w:szCs w:val="22"/>
        </w:rPr>
        <w:t xml:space="preserve">6</w:t>
      </w:r>
      <w:r>
        <w:rPr>
          <w:rFonts w:ascii="宋体" w:hAnsi="宋体" w:eastAsia="宋体"/>
          <w:sz w:val="24"/>
          <w:szCs w:val="22"/>
        </w:rPr>
        <w:t xml:space="preserve">项条件；</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r>
      <w:r/>
    </w:p>
    <w:p>
      <w:pPr>
        <w:jc w:val="left"/>
        <w:spacing w:line="500" w:lineRule="exact"/>
        <w:rPr>
          <w:rFonts w:hint="eastAsia" w:ascii="宋体" w:hAnsi="宋体" w:eastAsia="宋体"/>
          <w:sz w:val="24"/>
          <w:szCs w:val="24"/>
        </w:rPr>
      </w:pPr>
      <w:r>
        <w:rPr>
          <w:rFonts w:hint="eastAsia" w:ascii="宋体" w:hAnsi="宋体" w:eastAsia="宋体"/>
          <w:sz w:val="24"/>
          <w:szCs w:val="24"/>
        </w:rPr>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投标人名称：</w:t>
      </w:r>
      <w:r>
        <w:rPr>
          <w:rFonts w:hint="eastAsia" w:ascii="宋体" w:hAnsi="宋体" w:eastAsia="宋体"/>
          <w:sz w:val="24"/>
          <w:szCs w:val="24"/>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w:t>
      </w:r>
      <w:r>
        <w:rPr>
          <w:rFonts w:hint="eastAsia" w:ascii="宋体" w:hAnsi="宋体" w:eastAsia="宋体"/>
          <w:sz w:val="24"/>
          <w:szCs w:val="24"/>
        </w:rPr>
        <w:t xml:space="preserve">CA</w:t>
      </w:r>
      <w:r>
        <w:rPr>
          <w:rFonts w:hint="eastAsia" w:ascii="宋体" w:hAnsi="宋体" w:eastAsia="宋体"/>
          <w:sz w:val="24"/>
          <w:szCs w:val="24"/>
        </w:rPr>
        <w:t xml:space="preserve">电子公章）</w:t>
      </w:r>
      <w:r/>
    </w:p>
    <w:p>
      <w:pPr>
        <w:ind w:firstLine="480"/>
        <w:rPr>
          <w:rFonts w:hint="eastAsia" w:ascii="宋体" w:hAnsi="宋体" w:eastAsia="宋体"/>
          <w:sz w:val="21"/>
          <w:szCs w:val="22"/>
        </w:rPr>
      </w:pPr>
      <w:r>
        <w:rPr>
          <w:rFonts w:hint="eastAsia" w:ascii="宋体" w:hAnsi="宋体" w:eastAsia="宋体"/>
          <w:sz w:val="24"/>
          <w:szCs w:val="24"/>
        </w:rPr>
        <w:t xml:space="preserve">日期：</w:t>
      </w:r>
      <w:r>
        <w:rPr>
          <w:rFonts w:hint="eastAsia" w:ascii="宋体" w:hAnsi="宋体" w:eastAsia="宋体"/>
          <w:sz w:val="24"/>
          <w:szCs w:val="24"/>
        </w:rPr>
        <w:t xml:space="preserve">    </w:t>
      </w:r>
      <w:r>
        <w:rPr>
          <w:rFonts w:hint="eastAsia" w:ascii="宋体" w:hAnsi="宋体" w:eastAsia="宋体"/>
          <w:sz w:val="24"/>
          <w:szCs w:val="24"/>
        </w:rPr>
        <w:t xml:space="preserve">年</w:t>
      </w:r>
      <w:r>
        <w:rPr>
          <w:rFonts w:hint="eastAsia" w:ascii="宋体" w:hAnsi="宋体" w:eastAsia="宋体"/>
          <w:sz w:val="24"/>
          <w:szCs w:val="24"/>
        </w:rPr>
        <w:t xml:space="preserve">    </w:t>
      </w:r>
      <w:r>
        <w:rPr>
          <w:rFonts w:hint="eastAsia" w:ascii="宋体" w:hAnsi="宋体" w:eastAsia="宋体"/>
          <w:sz w:val="24"/>
          <w:szCs w:val="24"/>
        </w:rPr>
        <w:t xml:space="preserve">月</w:t>
      </w:r>
      <w:r>
        <w:rPr>
          <w:rFonts w:hint="eastAsia" w:ascii="宋体" w:hAnsi="宋体" w:eastAsia="宋体"/>
          <w:sz w:val="24"/>
          <w:szCs w:val="24"/>
        </w:rPr>
        <w:t xml:space="preserve">   </w:t>
      </w:r>
      <w:r>
        <w:rPr>
          <w:rFonts w:hint="eastAsia" w:ascii="宋体" w:hAnsi="宋体" w:eastAsia="宋体"/>
          <w:sz w:val="24"/>
          <w:szCs w:val="24"/>
        </w:rPr>
        <w:t xml:space="preserve">日</w:t>
      </w:r>
      <w:r/>
    </w:p>
    <w:p>
      <w:pPr>
        <w:jc w:val="left"/>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hint="eastAsia" w:ascii="宋体" w:hAnsi="宋体" w:eastAsia="宋体"/>
          <w:bCs/>
          <w:sz w:val="24"/>
          <w:szCs w:val="21"/>
        </w:rPr>
      </w:pPr>
      <w:r>
        <w:rPr>
          <w:rFonts w:hint="eastAsia" w:ascii="宋体" w:hAnsi="宋体" w:eastAsia="宋体"/>
          <w:sz w:val="24"/>
          <w:szCs w:val="21"/>
        </w:rPr>
        <w:t xml:space="preserve">    </w:t>
      </w:r>
      <w:r>
        <w:rPr>
          <w:rFonts w:hint="eastAsia" w:ascii="宋体" w:hAnsi="宋体" w:eastAsia="宋体"/>
          <w:sz w:val="24"/>
          <w:szCs w:val="21"/>
        </w:rPr>
        <w:t xml:space="preserve">如果本项目申请人的特定资格要求中要求提供的，必须提供。</w:t>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w:t>
      </w:r>
      <w:r>
        <w:rPr>
          <w:rFonts w:hint="eastAsia" w:ascii="宋体" w:hAnsi="宋体" w:eastAsia="宋体"/>
          <w:sz w:val="24"/>
          <w:szCs w:val="24"/>
        </w:rPr>
        <w:t xml:space="preserve">____________</w:t>
      </w:r>
      <w:r>
        <w:rPr>
          <w:rFonts w:hint="eastAsia" w:ascii="宋体" w:hAnsi="宋体" w:eastAsia="宋体"/>
          <w:sz w:val="24"/>
          <w:szCs w:val="24"/>
        </w:rPr>
        <w:t xml:space="preserve">（投标人名称）授权</w:t>
      </w:r>
      <w:r>
        <w:rPr>
          <w:rFonts w:hint="eastAsia" w:ascii="宋体" w:hAnsi="宋体" w:eastAsia="宋体"/>
          <w:sz w:val="24"/>
          <w:szCs w:val="24"/>
        </w:rPr>
        <w:t xml:space="preserve">________________</w:t>
      </w:r>
      <w:r>
        <w:rPr>
          <w:rFonts w:hint="eastAsia" w:ascii="宋体" w:hAnsi="宋体" w:eastAsia="宋体"/>
          <w:sz w:val="24"/>
          <w:szCs w:val="24"/>
        </w:rPr>
        <w:t xml:space="preserve">（被授权人的姓名）为我方就</w:t>
      </w:r>
      <w:r>
        <w:rPr>
          <w:rFonts w:hint="eastAsia" w:ascii="宋体" w:hAnsi="宋体" w:eastAsia="宋体"/>
          <w:sz w:val="24"/>
          <w:szCs w:val="24"/>
        </w:rPr>
        <w:t xml:space="preserve">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w:t>
      </w:r>
      <w:r>
        <w:rPr>
          <w:rFonts w:hint="eastAsia" w:ascii="宋体" w:hAnsi="宋体" w:eastAsia="宋体"/>
          <w:sz w:val="24"/>
          <w:szCs w:val="24"/>
        </w:rPr>
        <w:t xml:space="preserve">采购活动的合法代理人，以本单位名义全权处理一切与该项目采购有关的事务。</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w:t>
      </w:r>
      <w:r>
        <w:rPr>
          <w:rFonts w:hint="eastAsia" w:ascii="宋体" w:hAnsi="宋体" w:eastAsia="宋体"/>
          <w:sz w:val="24"/>
          <w:szCs w:val="24"/>
        </w:rPr>
        <w:t xml:space="preserve">______</w:t>
      </w:r>
      <w:r>
        <w:rPr>
          <w:rFonts w:hint="eastAsia" w:ascii="宋体" w:hAnsi="宋体" w:eastAsia="宋体"/>
          <w:sz w:val="24"/>
          <w:szCs w:val="24"/>
        </w:rPr>
        <w:t xml:space="preserve">年</w:t>
      </w:r>
      <w:r>
        <w:rPr>
          <w:rFonts w:hint="eastAsia" w:ascii="宋体" w:hAnsi="宋体" w:eastAsia="宋体"/>
          <w:sz w:val="24"/>
          <w:szCs w:val="24"/>
        </w:rPr>
        <w:t xml:space="preserve">____</w:t>
      </w:r>
      <w:r>
        <w:rPr>
          <w:rFonts w:hint="eastAsia" w:ascii="宋体" w:hAnsi="宋体" w:eastAsia="宋体"/>
          <w:sz w:val="24"/>
          <w:szCs w:val="24"/>
        </w:rPr>
        <w:t xml:space="preserve">月</w:t>
      </w:r>
      <w:r>
        <w:rPr>
          <w:rFonts w:hint="eastAsia" w:ascii="宋体" w:hAnsi="宋体" w:eastAsia="宋体"/>
          <w:sz w:val="24"/>
          <w:szCs w:val="24"/>
        </w:rPr>
        <w:t xml:space="preserve">____</w:t>
      </w:r>
      <w:r>
        <w:rPr>
          <w:rFonts w:hint="eastAsia" w:ascii="宋体" w:hAnsi="宋体" w:eastAsia="宋体"/>
          <w:sz w:val="24"/>
          <w:szCs w:val="24"/>
        </w:rPr>
        <w:t xml:space="preserve">日起生效，特此声明。</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w:t>
      </w:r>
      <w:r>
        <w:rPr>
          <w:rFonts w:hint="eastAsia" w:ascii="宋体" w:hAnsi="宋体" w:eastAsia="宋体"/>
          <w:sz w:val="24"/>
          <w:szCs w:val="24"/>
        </w:rPr>
        <w:t xml:space="preserve">被授权人身份证号码：</w:t>
      </w:r>
      <w:r>
        <w:rPr>
          <w:rFonts w:hint="eastAsia" w:ascii="宋体" w:hAnsi="宋体" w:eastAsia="宋体"/>
          <w:sz w:val="24"/>
          <w:szCs w:val="24"/>
          <w:u w:val="single"/>
        </w:rPr>
        <w:t xml:space="preserve">                              </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w:t>
      </w:r>
      <w:r>
        <w:rPr>
          <w:rFonts w:hint="eastAsia" w:ascii="宋体" w:hAnsi="宋体" w:eastAsia="宋体"/>
          <w:sz w:val="24"/>
          <w:szCs w:val="24"/>
        </w:rPr>
        <w:t xml:space="preserve">被授权人联系电话：（手机）</w:t>
      </w:r>
      <w:r>
        <w:rPr>
          <w:rFonts w:hint="eastAsia" w:ascii="宋体" w:hAnsi="宋体" w:eastAsia="宋体"/>
          <w:sz w:val="24"/>
          <w:szCs w:val="24"/>
          <w:u w:val="single"/>
        </w:rPr>
        <w:t xml:space="preserve">                          </w:t>
      </w:r>
      <w:r/>
    </w:p>
    <w:p>
      <w:pPr>
        <w:ind w:firstLine="1200"/>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w:t>
      </w:r>
      <w:r>
        <w:rPr>
          <w:rFonts w:hint="eastAsia" w:ascii="宋体" w:hAnsi="宋体" w:eastAsia="宋体"/>
          <w:sz w:val="24"/>
          <w:szCs w:val="24"/>
          <w:u w:val="single"/>
        </w:rPr>
        <w:t xml:space="preserve">CA</w:t>
      </w:r>
      <w:r>
        <w:rPr>
          <w:rFonts w:hint="eastAsia" w:ascii="宋体" w:hAnsi="宋体" w:eastAsia="宋体"/>
          <w:sz w:val="24"/>
          <w:szCs w:val="24"/>
          <w:u w:val="single"/>
        </w:rPr>
        <w:t xml:space="preserve">电子公章）</w:t>
      </w:r>
      <w:r/>
    </w:p>
    <w:p>
      <w:pPr>
        <w:ind w:firstLine="480"/>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w:t>
      </w:r>
      <w:r>
        <w:rPr>
          <w:rFonts w:hint="eastAsia" w:ascii="宋体" w:hAnsi="宋体" w:eastAsia="宋体"/>
          <w:sz w:val="24"/>
          <w:szCs w:val="24"/>
        </w:rPr>
        <w:t xml:space="preserve">单位地址：</w:t>
      </w:r>
      <w:r>
        <w:rPr>
          <w:rFonts w:hint="eastAsia" w:ascii="宋体" w:hAnsi="宋体" w:eastAsia="宋体"/>
          <w:sz w:val="24"/>
          <w:szCs w:val="24"/>
          <w:u w:val="single"/>
        </w:rPr>
        <w:t xml:space="preserve">                                         </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日期：</w:t>
      </w:r>
      <w:bookmarkStart w:id="55" w:name="_格式3__银行出具的资信证明"/>
      <w:r/>
      <w:bookmarkStart w:id="56" w:name="_Hlt26671380"/>
      <w:r/>
      <w:bookmarkStart w:id="57" w:name="_Hlt26955070"/>
      <w:r/>
      <w:bookmarkEnd w:id="55"/>
      <w:r/>
      <w:bookmarkEnd w:id="56"/>
      <w:r/>
      <w:bookmarkEnd w:id="57"/>
      <w:r>
        <w:rPr>
          <w:rFonts w:hint="eastAsia" w:ascii="宋体" w:hAnsi="宋体" w:eastAsia="宋体"/>
          <w:sz w:val="24"/>
          <w:szCs w:val="24"/>
          <w:u w:val="single"/>
        </w:rPr>
        <w:t xml:space="preserve">                                         </w:t>
      </w:r>
      <w:r/>
    </w:p>
    <w:p>
      <w:pPr>
        <w:ind w:firstLine="420"/>
        <w:rPr>
          <w:rFonts w:hint="eastAsia" w:ascii="宋体" w:hAnsi="宋体" w:eastAsia="宋体"/>
          <w:i/>
          <w:sz w:val="24"/>
          <w:szCs w:val="24"/>
          <w:u w:val="single"/>
        </w:rPr>
      </w:pPr>
      <w:r>
        <w:rPr>
          <w:rFonts w:hint="eastAsia" w:ascii="宋体" w:hAnsi="宋体" w:eastAsia="宋体"/>
          <w:i/>
          <w:sz w:val="24"/>
          <w:szCs w:val="24"/>
          <w:u w:val="single"/>
        </w:rPr>
      </w:r>
      <w:r/>
    </w:p>
    <w:p>
      <w:pPr>
        <w:rPr>
          <w:rFonts w:hint="eastAsia" w:ascii="宋体" w:hAnsi="宋体" w:eastAsia="宋体"/>
          <w:sz w:val="20"/>
          <w:szCs w:val="21"/>
        </w:rPr>
      </w:pPr>
      <w:r>
        <w:rPr>
          <w:rFonts w:hint="eastAsia" w:ascii="宋体" w:hAnsi="宋体" w:eastAsia="宋体"/>
          <w:sz w:val="20"/>
          <w:szCs w:val="21"/>
        </w:rPr>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hint="eastAsia" w:ascii="宋体" w:hAnsi="宋体" w:eastAsia="宋体"/>
          <w:b/>
          <w:sz w:val="32"/>
          <w:szCs w:val="32"/>
        </w:rPr>
      </w:pPr>
      <w:r>
        <w:rPr>
          <w:rFonts w:hint="eastAsia" w:ascii="宋体" w:hAnsi="宋体" w:eastAsia="宋体"/>
          <w:b/>
          <w:sz w:val="32"/>
          <w:szCs w:val="32"/>
        </w:rPr>
      </w:r>
      <w:r/>
    </w:p>
    <w:p>
      <w:pPr>
        <w:jc w:val="center"/>
        <w:rPr>
          <w:rFonts w:hint="eastAsia" w:ascii="宋体" w:hAnsi="宋体" w:eastAsia="宋体"/>
          <w:b/>
          <w:sz w:val="32"/>
          <w:szCs w:val="32"/>
        </w:rPr>
      </w:pPr>
      <w:r>
        <w:rPr>
          <w:rFonts w:hint="eastAsia" w:ascii="宋体" w:hAnsi="宋体" w:eastAsia="宋体"/>
          <w:b/>
          <w:sz w:val="32"/>
          <w:szCs w:val="32"/>
        </w:rPr>
        <w:t xml:space="preserve">直接在苏</w:t>
      </w:r>
      <w:r>
        <w:rPr>
          <w:rFonts w:hint="eastAsia" w:ascii="宋体" w:hAnsi="宋体" w:eastAsia="宋体"/>
          <w:b/>
          <w:sz w:val="32"/>
          <w:szCs w:val="32"/>
        </w:rPr>
        <w:t xml:space="preserve">采云</w:t>
      </w:r>
      <w:r>
        <w:rPr>
          <w:rFonts w:hint="eastAsia" w:ascii="宋体" w:hAnsi="宋体" w:eastAsia="宋体"/>
          <w:b/>
          <w:sz w:val="32"/>
          <w:szCs w:val="32"/>
        </w:rPr>
        <w:t xml:space="preserve">系统里填写</w:t>
      </w:r>
      <w:r/>
    </w:p>
    <w:p>
      <w:pPr>
        <w:pStyle w:val="832"/>
      </w:pPr>
      <w:r/>
      <w:r/>
    </w:p>
    <w:p>
      <w:pPr>
        <w:pStyle w:val="832"/>
      </w:pPr>
      <w:r/>
      <w:r/>
    </w:p>
    <w:p>
      <w:pPr>
        <w:jc w:val="center"/>
        <w:rPr>
          <w:rFonts w:hint="eastAsia" w:ascii="宋体" w:hAnsi="宋体" w:eastAsia="宋体"/>
          <w:sz w:val="24"/>
        </w:rPr>
      </w:pPr>
      <w:r>
        <w:rPr>
          <w:rFonts w:hint="eastAsia" w:ascii="宋体" w:hAnsi="宋体" w:eastAsia="宋体"/>
          <w:sz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r/>
      <w:r/>
    </w:p>
    <w:p>
      <w:pPr>
        <w:jc w:val="center"/>
        <w:spacing w:line="560" w:lineRule="exact"/>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w:t>
      </w:r>
      <w:r>
        <w:rPr>
          <w:rFonts w:hint="eastAsia" w:ascii="宋体" w:hAnsi="宋体" w:eastAsia="宋体"/>
          <w:b/>
          <w:color w:val="000000"/>
          <w:sz w:val="32"/>
          <w:szCs w:val="32"/>
        </w:rPr>
        <w:t xml:space="preserve">**</w:t>
      </w:r>
      <w:r>
        <w:rPr>
          <w:rFonts w:hint="eastAsia" w:ascii="宋体" w:hAnsi="宋体" w:eastAsia="宋体"/>
          <w:b/>
          <w:color w:val="000000"/>
          <w:sz w:val="32"/>
          <w:szCs w:val="32"/>
        </w:rPr>
        <w:t xml:space="preserve">）（货物类）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1049"/>
        <w:jc w:val="center"/>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48"/>
        <w:jc w:val="center"/>
        <w:rPr>
          <w:rFonts w:hint="eastAsia" w:ascii="宋体" w:hAnsi="宋体"/>
          <w:b/>
          <w:sz w:val="36"/>
          <w:szCs w:val="36"/>
        </w:rPr>
      </w:pPr>
      <w:r>
        <w:rPr>
          <w:rFonts w:hint="eastAsia" w:ascii="宋体" w:hAnsi="宋体"/>
          <w:b/>
          <w:sz w:val="36"/>
          <w:szCs w:val="36"/>
        </w:rPr>
        <w:t xml:space="preserve">中小企业声明函（货物）</w:t>
      </w:r>
      <w:r/>
    </w:p>
    <w:p>
      <w:pPr>
        <w:pStyle w:val="1048"/>
        <w:jc w:val="left"/>
        <w:rPr>
          <w:rFonts w:hint="eastAsia" w:ascii="宋体" w:hAnsi="宋体"/>
          <w:b/>
          <w:sz w:val="32"/>
          <w:szCs w:val="32"/>
        </w:rPr>
      </w:pPr>
      <w:r>
        <w:rPr>
          <w:rFonts w:hint="eastAsia" w:ascii="宋体" w:hAnsi="宋体"/>
          <w:b/>
          <w:sz w:val="32"/>
          <w:szCs w:val="32"/>
        </w:rPr>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w:t>
      </w:r>
      <w:r>
        <w:rPr>
          <w:rFonts w:ascii="宋体" w:hAnsi="宋体"/>
          <w:sz w:val="24"/>
          <w:szCs w:val="24"/>
        </w:rPr>
        <w:t xml:space="preserve">2020</w:t>
      </w:r>
      <w:r>
        <w:rPr>
          <w:rFonts w:ascii="宋体" w:hAnsi="宋体"/>
          <w:sz w:val="24"/>
          <w:szCs w:val="24"/>
        </w:rPr>
        <w:t xml:space="preserve">〕</w:t>
      </w:r>
      <w:r>
        <w:rPr>
          <w:rFonts w:ascii="宋体" w:hAnsi="宋体"/>
          <w:sz w:val="24"/>
          <w:szCs w:val="24"/>
        </w:rPr>
        <w:t xml:space="preserve">46</w:t>
      </w:r>
      <w:r>
        <w:rPr>
          <w:rFonts w:ascii="宋体" w:hAnsi="宋体"/>
          <w:sz w:val="24"/>
          <w:szCs w:val="24"/>
        </w:rPr>
        <w:t xml:space="preserve">号）</w:t>
      </w:r>
      <w:r>
        <w:rPr>
          <w:rFonts w:hint="eastAsia" w:ascii="宋体" w:hAnsi="宋体"/>
          <w:sz w:val="24"/>
          <w:szCs w:val="24"/>
        </w:rPr>
        <w:t xml:space="preserve">的规定，本公司（联合体）参加</w:t>
      </w:r>
      <w:r>
        <w:rPr>
          <w:rFonts w:hint="eastAsia" w:ascii="宋体" w:hAnsi="宋体"/>
          <w:sz w:val="24"/>
          <w:szCs w:val="24"/>
          <w:u w:val="single"/>
        </w:rPr>
        <w:t xml:space="preserve"> </w:t>
      </w:r>
      <w:r>
        <w:rPr>
          <w:rFonts w:hint="eastAsia" w:ascii="宋体" w:hAnsi="宋体"/>
          <w:sz w:val="24"/>
          <w:szCs w:val="24"/>
          <w:u w:val="single"/>
        </w:rPr>
        <w:t xml:space="preserve">单位名称</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w:t>
      </w:r>
      <w:r>
        <w:rPr>
          <w:rFonts w:hint="eastAsia" w:ascii="宋体" w:hAnsi="宋体"/>
          <w:sz w:val="24"/>
          <w:szCs w:val="24"/>
        </w:rPr>
        <w:t xml:space="preserve">采购活动，提供的货物全部由符合政策要求的中小企业制造。相关企业（含联合体中的中小企业、签订分包意向协议的中小企业）的具体情况如下：</w:t>
      </w:r>
      <w:r/>
    </w:p>
    <w:p>
      <w:pPr>
        <w:pStyle w:val="1048"/>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w:t>
      </w:r>
      <w:r>
        <w:rPr>
          <w:rFonts w:hint="eastAsia" w:ascii="宋体" w:hAnsi="宋体"/>
          <w:sz w:val="24"/>
          <w:szCs w:val="24"/>
          <w:u w:val="single"/>
        </w:rPr>
        <w:t xml:space="preserve">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8"/>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w:t>
      </w:r>
      <w:r>
        <w:rPr>
          <w:rFonts w:hint="eastAsia" w:ascii="宋体" w:hAnsi="宋体"/>
          <w:sz w:val="24"/>
          <w:szCs w:val="24"/>
          <w:u w:val="single"/>
        </w:rPr>
        <w:t xml:space="preserve">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u w:val="single"/>
        </w:rPr>
        <w:t xml:space="preserve">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8"/>
        <w:ind w:firstLine="480"/>
        <w:jc w:val="left"/>
        <w:spacing w:line="500" w:lineRule="exact"/>
        <w:rPr>
          <w:rFonts w:hint="eastAsia" w:ascii="宋体" w:hAnsi="宋体"/>
          <w:sz w:val="24"/>
          <w:szCs w:val="24"/>
        </w:rPr>
      </w:pPr>
      <w:r>
        <w:rPr>
          <w:rFonts w:ascii="宋体" w:hAnsi="宋体"/>
          <w:sz w:val="24"/>
          <w:szCs w:val="24"/>
        </w:rPr>
        <w:t xml:space="preserve">……</w:t>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8"/>
        <w:ind w:firstLine="480"/>
        <w:jc w:val="center"/>
        <w:spacing w:line="500" w:lineRule="exact"/>
        <w:rPr>
          <w:rFonts w:hint="eastAsia" w:ascii="宋体" w:hAnsi="宋体"/>
          <w:sz w:val="24"/>
          <w:szCs w:val="24"/>
        </w:rPr>
      </w:pPr>
      <w:r>
        <w:rPr>
          <w:rFonts w:hint="eastAsia" w:ascii="宋体" w:hAnsi="宋体"/>
          <w:sz w:val="24"/>
          <w:szCs w:val="24"/>
        </w:rPr>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48"/>
        <w:ind w:firstLine="560"/>
        <w:spacing w:line="560" w:lineRule="exact"/>
        <w:rPr>
          <w:rFonts w:hint="eastAsia" w:ascii="宋体" w:hAnsi="宋体"/>
          <w:sz w:val="28"/>
          <w:szCs w:val="28"/>
        </w:rPr>
      </w:pPr>
      <w:r>
        <w:rPr>
          <w:rFonts w:hint="eastAsia" w:ascii="宋体" w:hAnsi="宋体"/>
          <w:sz w:val="28"/>
          <w:szCs w:val="28"/>
        </w:rPr>
      </w:r>
      <w:r/>
    </w:p>
    <w:p>
      <w:pPr>
        <w:pStyle w:val="1048"/>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8"/>
        <w:jc w:val="center"/>
        <w:rPr>
          <w:rFonts w:hint="eastAsia" w:ascii="宋体" w:hAnsi="宋体"/>
          <w:b/>
          <w:sz w:val="36"/>
          <w:szCs w:val="36"/>
        </w:rPr>
      </w:pPr>
      <w:r>
        <w:rPr>
          <w:rFonts w:hint="eastAsia" w:ascii="宋体" w:hAnsi="宋体"/>
          <w:b/>
          <w:sz w:val="36"/>
          <w:szCs w:val="36"/>
        </w:rPr>
      </w:r>
      <w:r/>
    </w:p>
    <w:p>
      <w:pPr>
        <w:pStyle w:val="1048"/>
        <w:rPr>
          <w:rFonts w:hint="eastAsia" w:ascii="宋体" w:hAnsi="宋体"/>
          <w:b/>
          <w:sz w:val="36"/>
          <w:szCs w:val="36"/>
        </w:rPr>
      </w:pPr>
      <w:r>
        <w:rPr>
          <w:rFonts w:hint="eastAsia" w:ascii="宋体" w:hAnsi="宋体"/>
          <w:b/>
          <w:sz w:val="36"/>
          <w:szCs w:val="36"/>
        </w:rPr>
      </w:r>
      <w:r/>
    </w:p>
    <w:p>
      <w:pPr>
        <w:pStyle w:val="1048"/>
        <w:jc w:val="center"/>
        <w:rPr>
          <w:rFonts w:hint="eastAsia" w:ascii="宋体" w:hAnsi="宋体"/>
          <w:b/>
          <w:sz w:val="36"/>
          <w:szCs w:val="36"/>
        </w:rPr>
      </w:pPr>
      <w:r>
        <w:rPr>
          <w:rFonts w:hint="eastAsia" w:ascii="宋体" w:hAnsi="宋体"/>
          <w:b/>
          <w:sz w:val="36"/>
          <w:szCs w:val="36"/>
        </w:rPr>
      </w:r>
      <w:r/>
    </w:p>
    <w:p>
      <w:pPr>
        <w:pStyle w:val="1048"/>
        <w:jc w:val="center"/>
        <w:rPr>
          <w:rFonts w:hint="eastAsia" w:ascii="宋体" w:hAnsi="宋体"/>
          <w:b/>
          <w:sz w:val="36"/>
          <w:szCs w:val="36"/>
        </w:rPr>
      </w:pPr>
      <w:r>
        <w:rPr>
          <w:rFonts w:hint="eastAsia" w:ascii="宋体" w:hAnsi="宋体"/>
          <w:b/>
          <w:sz w:val="36"/>
          <w:szCs w:val="36"/>
        </w:rPr>
      </w:r>
      <w:r/>
    </w:p>
    <w:p>
      <w:pPr>
        <w:pStyle w:val="1048"/>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48"/>
        <w:jc w:val="center"/>
        <w:rPr>
          <w:rFonts w:hint="eastAsia" w:ascii="宋体" w:hAnsi="宋体"/>
          <w:b/>
          <w:sz w:val="36"/>
          <w:szCs w:val="36"/>
        </w:rPr>
      </w:pPr>
      <w:r>
        <w:rPr>
          <w:rFonts w:hint="eastAsia" w:ascii="宋体" w:hAnsi="宋体"/>
          <w:b/>
          <w:sz w:val="36"/>
          <w:szCs w:val="36"/>
        </w:rPr>
      </w:r>
      <w:r/>
    </w:p>
    <w:p>
      <w:pPr>
        <w:pStyle w:val="1048"/>
        <w:jc w:val="center"/>
        <w:rPr>
          <w:rFonts w:hint="eastAsia" w:ascii="宋体" w:hAnsi="宋体"/>
          <w:b/>
          <w:sz w:val="36"/>
          <w:szCs w:val="36"/>
        </w:rPr>
      </w:pPr>
      <w:r>
        <w:rPr>
          <w:rFonts w:hint="eastAsia" w:ascii="宋体" w:hAnsi="宋体"/>
          <w:b/>
          <w:sz w:val="36"/>
          <w:szCs w:val="36"/>
        </w:rPr>
        <w:t xml:space="preserve">中小企业声明函（工程、服务）</w:t>
      </w:r>
      <w:r/>
    </w:p>
    <w:p>
      <w:pPr>
        <w:pStyle w:val="1048"/>
        <w:jc w:val="left"/>
        <w:rPr>
          <w:rFonts w:hint="eastAsia" w:ascii="宋体" w:hAnsi="宋体"/>
          <w:b/>
          <w:sz w:val="32"/>
          <w:szCs w:val="32"/>
        </w:rPr>
      </w:pPr>
      <w:r>
        <w:rPr>
          <w:rFonts w:hint="eastAsia" w:ascii="宋体" w:hAnsi="宋体"/>
          <w:b/>
          <w:sz w:val="32"/>
          <w:szCs w:val="32"/>
        </w:rPr>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w:t>
      </w:r>
      <w:r>
        <w:rPr>
          <w:rFonts w:ascii="宋体" w:hAnsi="宋体"/>
          <w:sz w:val="24"/>
          <w:szCs w:val="24"/>
        </w:rPr>
        <w:t xml:space="preserve">2020</w:t>
      </w:r>
      <w:r>
        <w:rPr>
          <w:rFonts w:ascii="宋体" w:hAnsi="宋体"/>
          <w:sz w:val="24"/>
          <w:szCs w:val="24"/>
        </w:rPr>
        <w:t xml:space="preserve">〕</w:t>
      </w:r>
      <w:r>
        <w:rPr>
          <w:rFonts w:ascii="宋体" w:hAnsi="宋体"/>
          <w:sz w:val="24"/>
          <w:szCs w:val="24"/>
        </w:rPr>
        <w:t xml:space="preserve">46</w:t>
      </w:r>
      <w:r>
        <w:rPr>
          <w:rFonts w:ascii="宋体" w:hAnsi="宋体"/>
          <w:sz w:val="24"/>
          <w:szCs w:val="24"/>
        </w:rPr>
        <w:t xml:space="preserve">号）</w:t>
      </w:r>
      <w:r>
        <w:rPr>
          <w:rFonts w:hint="eastAsia" w:ascii="宋体" w:hAnsi="宋体"/>
          <w:sz w:val="24"/>
          <w:szCs w:val="24"/>
        </w:rPr>
        <w:t xml:space="preserve">的规定，本公司（联合体）参加</w:t>
      </w:r>
      <w:r>
        <w:rPr>
          <w:rFonts w:hint="eastAsia" w:ascii="宋体" w:hAnsi="宋体"/>
          <w:sz w:val="24"/>
          <w:szCs w:val="24"/>
          <w:u w:val="single"/>
        </w:rPr>
        <w:t xml:space="preserve"> </w:t>
      </w:r>
      <w:r>
        <w:rPr>
          <w:rFonts w:hint="eastAsia" w:ascii="宋体" w:hAnsi="宋体"/>
          <w:sz w:val="24"/>
          <w:szCs w:val="24"/>
          <w:u w:val="single"/>
        </w:rPr>
        <w:t xml:space="preserve">单位名称</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w:t>
      </w:r>
      <w:r>
        <w:rPr>
          <w:rFonts w:hint="eastAsia"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48"/>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w:t>
      </w:r>
      <w:r>
        <w:rPr>
          <w:rFonts w:hint="eastAsia" w:ascii="宋体" w:hAnsi="宋体"/>
          <w:sz w:val="24"/>
          <w:szCs w:val="24"/>
          <w:u w:val="single"/>
        </w:rPr>
        <w:t xml:space="preserve">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u w:val="single"/>
        </w:rPr>
        <w:t xml:space="preserve">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8"/>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w:t>
      </w:r>
      <w:r>
        <w:rPr>
          <w:rFonts w:hint="eastAsia" w:ascii="宋体" w:hAnsi="宋体"/>
          <w:sz w:val="24"/>
          <w:szCs w:val="24"/>
          <w:u w:val="single"/>
        </w:rPr>
        <w:t xml:space="preserve">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u w:val="single"/>
        </w:rPr>
        <w:t xml:space="preserve">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8"/>
        <w:ind w:firstLine="480"/>
        <w:jc w:val="left"/>
        <w:spacing w:line="500" w:lineRule="exact"/>
        <w:rPr>
          <w:rFonts w:hint="eastAsia" w:ascii="宋体" w:hAnsi="宋体"/>
          <w:sz w:val="24"/>
          <w:szCs w:val="24"/>
        </w:rPr>
      </w:pPr>
      <w:r>
        <w:rPr>
          <w:rFonts w:ascii="宋体" w:hAnsi="宋体"/>
          <w:sz w:val="24"/>
          <w:szCs w:val="24"/>
        </w:rPr>
        <w:t xml:space="preserve">……</w:t>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8"/>
        <w:ind w:firstLine="480"/>
        <w:jc w:val="center"/>
        <w:spacing w:line="500" w:lineRule="exact"/>
        <w:rPr>
          <w:rFonts w:hint="eastAsia" w:ascii="宋体" w:hAnsi="宋体"/>
          <w:sz w:val="24"/>
          <w:szCs w:val="24"/>
        </w:rPr>
      </w:pPr>
      <w:r>
        <w:rPr>
          <w:rFonts w:hint="eastAsia" w:ascii="宋体" w:hAnsi="宋体"/>
          <w:sz w:val="24"/>
          <w:szCs w:val="24"/>
        </w:rPr>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48"/>
        <w:ind w:firstLine="480"/>
        <w:spacing w:line="500" w:lineRule="exact"/>
        <w:rPr>
          <w:rFonts w:hint="eastAsia" w:ascii="宋体" w:hAnsi="宋体"/>
          <w:sz w:val="24"/>
          <w:szCs w:val="24"/>
        </w:rPr>
      </w:pPr>
      <w:r>
        <w:rPr>
          <w:rFonts w:hint="eastAsia" w:ascii="宋体" w:hAnsi="宋体"/>
          <w:sz w:val="24"/>
          <w:szCs w:val="24"/>
        </w:rPr>
      </w:r>
      <w:r/>
    </w:p>
    <w:p>
      <w:pPr>
        <w:pStyle w:val="1048"/>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8"/>
        <w:jc w:val="center"/>
        <w:spacing w:before="151" w:after="151" w:line="600" w:lineRule="exact"/>
        <w:rPr>
          <w:rFonts w:hint="eastAsia" w:ascii="宋体" w:hAnsi="宋体"/>
          <w:b/>
          <w:bCs/>
          <w:sz w:val="32"/>
          <w:szCs w:val="32"/>
        </w:rPr>
      </w:pPr>
      <w:r>
        <w:rPr>
          <w:rFonts w:hint="eastAsia" w:ascii="宋体" w:hAnsi="宋体"/>
          <w:b/>
          <w:bCs/>
          <w:sz w:val="32"/>
          <w:szCs w:val="32"/>
        </w:rPr>
      </w:r>
      <w:r/>
    </w:p>
    <w:p>
      <w:pPr>
        <w:pStyle w:val="1048"/>
        <w:spacing w:before="151" w:after="151" w:line="600" w:lineRule="exact"/>
        <w:rPr>
          <w:rFonts w:hint="eastAsia" w:ascii="宋体" w:hAnsi="宋体"/>
          <w:b/>
          <w:bCs/>
          <w:sz w:val="32"/>
          <w:szCs w:val="32"/>
        </w:rPr>
      </w:pPr>
      <w:r>
        <w:rPr>
          <w:rFonts w:hint="eastAsia" w:ascii="宋体" w:hAnsi="宋体"/>
          <w:b/>
          <w:bCs/>
          <w:sz w:val="32"/>
          <w:szCs w:val="32"/>
        </w:rPr>
      </w:r>
      <w:r/>
    </w:p>
    <w:p>
      <w:pPr>
        <w:pStyle w:val="1048"/>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48"/>
        <w:rPr>
          <w:rFonts w:hint="eastAsia" w:ascii="宋体" w:hAnsi="宋体"/>
          <w:b/>
          <w:sz w:val="36"/>
          <w:szCs w:val="36"/>
        </w:rPr>
      </w:pPr>
      <w:r>
        <w:rPr>
          <w:rFonts w:hint="eastAsia" w:ascii="宋体" w:hAnsi="宋体"/>
          <w:b/>
          <w:sz w:val="36"/>
          <w:szCs w:val="36"/>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rPr>
          <w:rFonts w:hint="eastAsia" w:ascii="方正魏碑_GBK" w:hAnsi="方正魏碑_GBK" w:eastAsia="方正魏碑_GBK" w:cs="方正魏碑_GBK"/>
          <w:b/>
          <w:color w:val="ff0000"/>
          <w:sz w:val="24"/>
          <w:szCs w:val="24"/>
        </w:rPr>
        <w:t xml:space="preserve">**</w:t>
      </w:r>
      <w:r>
        <w:rPr>
          <w:rFonts w:hint="eastAsia" w:ascii="方正魏碑_GBK" w:hAnsi="方正魏碑_GBK" w:eastAsia="方正魏碑_GBK" w:cs="方正魏碑_GBK"/>
          <w:b/>
          <w:color w:val="ff0000"/>
          <w:sz w:val="24"/>
          <w:szCs w:val="24"/>
        </w:rPr>
        <w:t xml:space="preserve">）</w:t>
      </w:r>
      <w:r/>
    </w:p>
    <w:p>
      <w:pPr>
        <w:pStyle w:val="854"/>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4"/>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w:t>
      </w:r>
      <w:r>
        <w:rPr>
          <w:rFonts w:hint="eastAsia" w:ascii="方正魏碑_GBK" w:hAnsi="方正魏碑_GBK" w:eastAsia="方正魏碑_GBK" w:cs="方正魏碑_GBK"/>
          <w:color w:val="ff0000"/>
        </w:rPr>
        <w:t xml:space="preserve">2025</w:t>
      </w:r>
      <w:r>
        <w:rPr>
          <w:rFonts w:hint="eastAsia" w:ascii="方正魏碑_GBK" w:hAnsi="方正魏碑_GBK" w:eastAsia="方正魏碑_GBK" w:cs="方正魏碑_GBK"/>
          <w:color w:val="ff0000"/>
        </w:rPr>
        <w:t xml:space="preserve">〕</w:t>
      </w:r>
      <w:r>
        <w:rPr>
          <w:rFonts w:hint="eastAsia" w:ascii="方正魏碑_GBK" w:hAnsi="方正魏碑_GBK" w:eastAsia="方正魏碑_GBK" w:cs="方正魏碑_GBK"/>
          <w:color w:val="ff0000"/>
        </w:rPr>
        <w:t xml:space="preserve">34</w:t>
      </w:r>
      <w:r>
        <w:rPr>
          <w:rFonts w:hint="eastAsia" w:ascii="方正魏碑_GBK" w:hAnsi="方正魏碑_GBK" w:eastAsia="方正魏碑_GBK" w:cs="方正魏碑_GBK"/>
          <w:color w:val="ff0000"/>
        </w:rPr>
        <w:t xml:space="preserve">号）的规定，本公司（单位）提供的以下产品属于本国产品。具体情况如下：</w:t>
      </w:r>
      <w:r/>
    </w:p>
    <w:p>
      <w:pPr>
        <w:pStyle w:val="854"/>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60"/>
          <w:rFonts w:hint="eastAsia" w:ascii="方正魏碑_GBK" w:hAnsi="方正魏碑_GBK" w:eastAsia="方正魏碑_GBK" w:cs="方正魏碑_GBK"/>
          <w:i w:val="0"/>
          <w:color w:val="ff0000"/>
          <w:u w:val="single"/>
          <w:shd w:val="clear" w:color="auto" w:fill="ffffff"/>
        </w:rPr>
        <w:t xml:space="preserve">（产品名称</w:t>
      </w:r>
      <w:r>
        <w:rPr>
          <w:rStyle w:val="860"/>
          <w:rFonts w:hint="eastAsia" w:ascii="方正魏碑_GBK" w:hAnsi="方正魏碑_GBK" w:eastAsia="方正魏碑_GBK" w:cs="方正魏碑_GBK"/>
          <w:i w:val="0"/>
          <w:color w:val="ff0000"/>
          <w:u w:val="single"/>
          <w:shd w:val="clear" w:color="auto" w:fill="ffffff"/>
        </w:rPr>
        <w:t xml:space="preserve">1</w:t>
      </w:r>
      <w:r>
        <w:rPr>
          <w:rStyle w:val="860"/>
          <w:rFonts w:hint="eastAsia" w:ascii="方正魏碑_GBK" w:hAnsi="方正魏碑_GBK" w:eastAsia="方正魏碑_GBK" w:cs="方正魏碑_GBK"/>
          <w:i w:val="0"/>
          <w:color w:val="ff0000"/>
          <w:u w:val="single"/>
          <w:shd w:val="clear" w:color="auto" w:fill="ffffff"/>
        </w:rPr>
        <w:t xml:space="preserve">）</w:t>
      </w:r>
      <w:r>
        <w:rPr>
          <w:rStyle w:val="860"/>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60"/>
          <w:rFonts w:hint="eastAsia" w:ascii="方正魏碑_GBK" w:hAnsi="方正魏碑_GBK" w:eastAsia="方正魏碑_GBK" w:cs="方正魏碑_GBK"/>
          <w:i w:val="0"/>
          <w:color w:val="ff0000"/>
          <w:u w:val="single"/>
          <w:shd w:val="clear" w:color="auto" w:fill="ffffff"/>
        </w:rPr>
        <w:t xml:space="preserve">（厂名）</w:t>
      </w:r>
      <w:r>
        <w:rPr>
          <w:rStyle w:val="860"/>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60"/>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60"/>
          <w:rFonts w:hint="eastAsia" w:ascii="方正魏碑_GBK" w:hAnsi="方正魏碑_GBK" w:eastAsia="方正魏碑_GBK" w:cs="方正魏碑_GBK"/>
          <w:i w:val="0"/>
          <w:color w:val="ff0000"/>
          <w:u w:val="single"/>
          <w:shd w:val="clear" w:color="auto" w:fill="ffffff"/>
        </w:rPr>
        <w:t xml:space="preserve">（产品名称</w:t>
      </w:r>
      <w:r>
        <w:rPr>
          <w:rStyle w:val="860"/>
          <w:rFonts w:hint="eastAsia" w:ascii="方正魏碑_GBK" w:hAnsi="方正魏碑_GBK" w:eastAsia="方正魏碑_GBK" w:cs="方正魏碑_GBK"/>
          <w:i w:val="0"/>
          <w:color w:val="ff0000"/>
          <w:u w:val="single"/>
          <w:shd w:val="clear" w:color="auto" w:fill="ffffff"/>
        </w:rPr>
        <w:t xml:space="preserve">1</w:t>
      </w:r>
      <w:r>
        <w:rPr>
          <w:rStyle w:val="860"/>
          <w:rFonts w:hint="eastAsia" w:ascii="方正魏碑_GBK" w:hAnsi="方正魏碑_GBK" w:eastAsia="方正魏碑_GBK" w:cs="方正魏碑_GBK"/>
          <w:i w:val="0"/>
          <w:color w:val="ff0000"/>
          <w:u w:val="single"/>
          <w:shd w:val="clear" w:color="auto" w:fill="ffffff"/>
        </w:rPr>
        <w:t xml:space="preserve">）</w:t>
      </w:r>
      <w:r>
        <w:rPr>
          <w:rStyle w:val="860"/>
          <w:rFonts w:hint="eastAsia" w:ascii="方正魏碑_GBK" w:hAnsi="方正魏碑_GBK" w:eastAsia="方正魏碑_GBK" w:cs="方正魏碑_GBK"/>
          <w:i w:val="0"/>
          <w:color w:val="ff0000"/>
          <w:u w:val="single"/>
          <w:shd w:val="clear" w:color="auto" w:fill="ffffff"/>
        </w:rPr>
        <w:t xml:space="preserve"> </w:t>
      </w:r>
      <w:r>
        <w:rPr>
          <w:rFonts w:hint="eastAsia" w:ascii="方正魏碑_GBK" w:hAnsi="方正魏碑_GBK" w:eastAsia="方正魏碑_GBK" w:cs="方正魏碑_GBK"/>
          <w:color w:val="ff0000"/>
          <w:shd w:val="clear" w:color="auto" w:fill="ffffff"/>
        </w:rPr>
        <w:t xml:space="preserve">的中国境内生产的组件成本占比≥</w:t>
      </w:r>
      <w:r>
        <w:rPr>
          <w:rStyle w:val="860"/>
          <w:rFonts w:hint="eastAsia" w:ascii="方正魏碑_GBK" w:hAnsi="方正魏碑_GBK" w:eastAsia="方正魏碑_GBK" w:cs="方正魏碑_GBK"/>
          <w:i w:val="0"/>
          <w:color w:val="ff0000"/>
          <w:u w:val="single"/>
          <w:shd w:val="clear" w:color="auto" w:fill="ffffff"/>
        </w:rPr>
        <w:t xml:space="preserve">（规定</w:t>
      </w:r>
      <w:r>
        <w:rPr>
          <w:rStyle w:val="860"/>
          <w:rFonts w:ascii="方正魏碑_GBK" w:hAnsi="方正魏碑_GBK" w:eastAsia="方正魏碑_GBK" w:cs="方正魏碑_GBK"/>
          <w:i w:val="0"/>
          <w:color w:val="ff0000"/>
          <w:u w:val="single"/>
          <w:shd w:val="clear" w:color="auto" w:fill="ffffff"/>
        </w:rPr>
        <w:t xml:space="preserve">比例</w:t>
      </w:r>
      <w:r>
        <w:rPr>
          <w:rStyle w:val="860"/>
          <w:rFonts w:hint="eastAsia" w:ascii="方正魏碑_GBK" w:hAnsi="方正魏碑_GBK" w:eastAsia="方正魏碑_GBK" w:cs="方正魏碑_GBK"/>
          <w:i w:val="0"/>
          <w:color w:val="ff0000"/>
          <w:u w:val="single"/>
          <w:shd w:val="clear" w:color="auto" w:fill="ffffff"/>
        </w:rPr>
        <w:t xml:space="preserve">）</w:t>
      </w:r>
      <w:r>
        <w:rPr>
          <w:rStyle w:val="860"/>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60"/>
          <w:rFonts w:hint="eastAsia" w:ascii="方正魏碑_GBK" w:hAnsi="方正魏碑_GBK" w:eastAsia="方正魏碑_GBK" w:cs="方正魏碑_GBK"/>
          <w:i w:val="0"/>
          <w:color w:val="ff0000"/>
          <w:u w:val="single"/>
          <w:shd w:val="clear" w:color="auto" w:fill="ffffff"/>
        </w:rPr>
        <w:t xml:space="preserve">（产品名称</w:t>
      </w:r>
      <w:r>
        <w:rPr>
          <w:rStyle w:val="860"/>
          <w:rFonts w:hint="eastAsia" w:ascii="方正魏碑_GBK" w:hAnsi="方正魏碑_GBK" w:eastAsia="方正魏碑_GBK" w:cs="方正魏碑_GBK"/>
          <w:i w:val="0"/>
          <w:color w:val="ff0000"/>
          <w:u w:val="single"/>
          <w:shd w:val="clear" w:color="auto" w:fill="ffffff"/>
        </w:rPr>
        <w:t xml:space="preserve">1</w:t>
      </w:r>
      <w:r>
        <w:rPr>
          <w:rStyle w:val="860"/>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的</w:t>
      </w:r>
      <w:r>
        <w:rPr>
          <w:rStyle w:val="860"/>
          <w:rFonts w:hint="eastAsia" w:ascii="方正魏碑_GBK" w:hAnsi="方正魏碑_GBK" w:eastAsia="方正魏碑_GBK" w:cs="方正魏碑_GBK"/>
          <w:i w:val="0"/>
          <w:color w:val="ff0000"/>
          <w:u w:val="single"/>
          <w:shd w:val="clear" w:color="auto" w:fill="ffffff"/>
        </w:rPr>
        <w:t xml:space="preserve">（关键</w:t>
      </w:r>
      <w:r>
        <w:rPr>
          <w:rStyle w:val="860"/>
          <w:rFonts w:ascii="方正魏碑_GBK" w:hAnsi="方正魏碑_GBK" w:eastAsia="方正魏碑_GBK" w:cs="方正魏碑_GBK"/>
          <w:i w:val="0"/>
          <w:color w:val="ff0000"/>
          <w:u w:val="single"/>
          <w:shd w:val="clear" w:color="auto" w:fill="ffffff"/>
        </w:rPr>
        <w:t xml:space="preserve">组件</w:t>
      </w:r>
      <w:r>
        <w:rPr>
          <w:rStyle w:val="860"/>
          <w:rFonts w:hint="eastAsia" w:ascii="方正魏碑_GBK" w:hAnsi="方正魏碑_GBK" w:eastAsia="方正魏碑_GBK" w:cs="方正魏碑_GBK"/>
          <w:i w:val="0"/>
          <w:color w:val="ff0000"/>
          <w:u w:val="single"/>
          <w:shd w:val="clear" w:color="auto" w:fill="ffffff"/>
        </w:rPr>
        <w:t xml:space="preserve">）</w:t>
      </w:r>
      <w:r>
        <w:rPr>
          <w:rStyle w:val="860"/>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60"/>
          <w:rFonts w:hint="eastAsia" w:ascii="方正魏碑_GBK" w:hAnsi="方正魏碑_GBK" w:eastAsia="方正魏碑_GBK" w:cs="方正魏碑_GBK"/>
          <w:i w:val="0"/>
          <w:color w:val="ff0000"/>
          <w:u w:val="single"/>
          <w:shd w:val="clear" w:color="auto" w:fill="ffffff"/>
        </w:rPr>
        <w:t xml:space="preserve">（产品名称</w:t>
      </w:r>
      <w:r>
        <w:rPr>
          <w:rStyle w:val="860"/>
          <w:rFonts w:hint="eastAsia" w:ascii="方正魏碑_GBK" w:hAnsi="方正魏碑_GBK" w:eastAsia="方正魏碑_GBK" w:cs="方正魏碑_GBK"/>
          <w:i w:val="0"/>
          <w:color w:val="ff0000"/>
          <w:u w:val="single"/>
          <w:shd w:val="clear" w:color="auto" w:fill="ffffff"/>
        </w:rPr>
        <w:t xml:space="preserve">1</w:t>
      </w:r>
      <w:r>
        <w:rPr>
          <w:rStyle w:val="860"/>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的</w:t>
      </w:r>
      <w:r>
        <w:rPr>
          <w:rStyle w:val="860"/>
          <w:rFonts w:hint="eastAsia" w:ascii="方正魏碑_GBK" w:hAnsi="方正魏碑_GBK" w:eastAsia="方正魏碑_GBK" w:cs="方正魏碑_GBK"/>
          <w:i w:val="0"/>
          <w:color w:val="ff0000"/>
          <w:u w:val="single"/>
          <w:shd w:val="clear" w:color="auto" w:fill="ffffff"/>
        </w:rPr>
        <w:t xml:space="preserve">（关键工序）</w:t>
      </w:r>
      <w:r>
        <w:rPr>
          <w:rStyle w:val="860"/>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4"/>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60"/>
          <w:rFonts w:hint="eastAsia" w:ascii="方正魏碑_GBK" w:hAnsi="方正魏碑_GBK" w:eastAsia="方正魏碑_GBK" w:cs="方正魏碑_GBK"/>
          <w:i w:val="0"/>
          <w:color w:val="ff0000"/>
          <w:u w:val="single"/>
          <w:shd w:val="clear" w:color="auto" w:fill="ffffff"/>
        </w:rPr>
        <w:t xml:space="preserve">（产品名称</w:t>
      </w:r>
      <w:r>
        <w:rPr>
          <w:rStyle w:val="860"/>
          <w:rFonts w:hint="eastAsia" w:ascii="方正魏碑_GBK" w:hAnsi="方正魏碑_GBK" w:eastAsia="方正魏碑_GBK" w:cs="方正魏碑_GBK"/>
          <w:i w:val="0"/>
          <w:color w:val="ff0000"/>
          <w:u w:val="single"/>
          <w:shd w:val="clear" w:color="auto" w:fill="ffffff"/>
        </w:rPr>
        <w:t xml:space="preserve">2</w:t>
      </w:r>
      <w:r>
        <w:rPr>
          <w:rStyle w:val="860"/>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，生产厂为</w:t>
      </w:r>
      <w:r>
        <w:rPr>
          <w:rStyle w:val="860"/>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60"/>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60"/>
          <w:rFonts w:hint="eastAsia" w:ascii="方正魏碑_GBK" w:hAnsi="方正魏碑_GBK" w:eastAsia="方正魏碑_GBK" w:cs="方正魏碑_GBK"/>
          <w:i w:val="0"/>
          <w:color w:val="ff0000"/>
          <w:u w:val="single"/>
          <w:shd w:val="clear" w:color="auto" w:fill="ffffff"/>
        </w:rPr>
        <w:t xml:space="preserve">（产品名称</w:t>
      </w:r>
      <w:r>
        <w:rPr>
          <w:rStyle w:val="860"/>
          <w:rFonts w:hint="eastAsia" w:ascii="方正魏碑_GBK" w:hAnsi="方正魏碑_GBK" w:eastAsia="方正魏碑_GBK" w:cs="方正魏碑_GBK"/>
          <w:i w:val="0"/>
          <w:color w:val="ff0000"/>
          <w:u w:val="single"/>
          <w:shd w:val="clear" w:color="auto" w:fill="ffffff"/>
        </w:rPr>
        <w:t xml:space="preserve">2</w:t>
      </w:r>
      <w:r>
        <w:rPr>
          <w:rStyle w:val="860"/>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的中国境内生产的组件成本占比≥</w:t>
      </w:r>
      <w:r>
        <w:rPr>
          <w:rStyle w:val="860"/>
          <w:rFonts w:hint="eastAsia" w:ascii="方正魏碑_GBK" w:hAnsi="方正魏碑_GBK" w:eastAsia="方正魏碑_GBK" w:cs="方正魏碑_GBK"/>
          <w:i w:val="0"/>
          <w:color w:val="ff0000"/>
          <w:u w:val="single"/>
          <w:shd w:val="clear" w:color="auto" w:fill="ffffff"/>
        </w:rPr>
        <w:t xml:space="preserve">（规定</w:t>
      </w:r>
      <w:r>
        <w:rPr>
          <w:rStyle w:val="860"/>
          <w:rFonts w:ascii="方正魏碑_GBK" w:hAnsi="方正魏碑_GBK" w:eastAsia="方正魏碑_GBK" w:cs="方正魏碑_GBK"/>
          <w:i w:val="0"/>
          <w:color w:val="ff0000"/>
          <w:u w:val="single"/>
          <w:shd w:val="clear" w:color="auto" w:fill="ffffff"/>
        </w:rPr>
        <w:t xml:space="preserve">比例</w:t>
      </w:r>
      <w:r>
        <w:rPr>
          <w:rStyle w:val="860"/>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60"/>
          <w:rFonts w:hint="eastAsia" w:ascii="方正魏碑_GBK" w:hAnsi="方正魏碑_GBK" w:eastAsia="方正魏碑_GBK" w:cs="方正魏碑_GBK"/>
          <w:i w:val="0"/>
          <w:color w:val="ff0000"/>
          <w:u w:val="single"/>
          <w:shd w:val="clear" w:color="auto" w:fill="ffffff"/>
        </w:rPr>
        <w:t xml:space="preserve">（产品名称</w:t>
      </w:r>
      <w:r>
        <w:rPr>
          <w:rStyle w:val="860"/>
          <w:rFonts w:hint="eastAsia" w:ascii="方正魏碑_GBK" w:hAnsi="方正魏碑_GBK" w:eastAsia="方正魏碑_GBK" w:cs="方正魏碑_GBK"/>
          <w:i w:val="0"/>
          <w:color w:val="ff0000"/>
          <w:u w:val="single"/>
          <w:shd w:val="clear" w:color="auto" w:fill="ffffff"/>
        </w:rPr>
        <w:t xml:space="preserve">2</w:t>
      </w:r>
      <w:r>
        <w:rPr>
          <w:rStyle w:val="860"/>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的</w:t>
      </w:r>
      <w:r>
        <w:rPr>
          <w:rStyle w:val="860"/>
          <w:rFonts w:hint="eastAsia" w:ascii="方正魏碑_GBK" w:hAnsi="方正魏碑_GBK" w:eastAsia="方正魏碑_GBK" w:cs="方正魏碑_GBK"/>
          <w:i w:val="0"/>
          <w:color w:val="ff0000"/>
          <w:u w:val="single"/>
          <w:shd w:val="clear" w:color="auto" w:fill="ffffff"/>
        </w:rPr>
        <w:t xml:space="preserve">（关键</w:t>
      </w:r>
      <w:r>
        <w:rPr>
          <w:rStyle w:val="860"/>
          <w:rFonts w:ascii="方正魏碑_GBK" w:hAnsi="方正魏碑_GBK" w:eastAsia="方正魏碑_GBK" w:cs="方正魏碑_GBK"/>
          <w:i w:val="0"/>
          <w:color w:val="ff0000"/>
          <w:u w:val="single"/>
          <w:shd w:val="clear" w:color="auto" w:fill="ffffff"/>
        </w:rPr>
        <w:t xml:space="preserve">组件</w:t>
      </w:r>
      <w:r>
        <w:rPr>
          <w:rStyle w:val="860"/>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60"/>
          <w:rFonts w:hint="eastAsia" w:ascii="方正魏碑_GBK" w:hAnsi="方正魏碑_GBK" w:eastAsia="方正魏碑_GBK" w:cs="方正魏碑_GBK"/>
          <w:i w:val="0"/>
          <w:color w:val="ff0000"/>
          <w:u w:val="single"/>
          <w:shd w:val="clear" w:color="auto" w:fill="ffffff"/>
        </w:rPr>
        <w:t xml:space="preserve">（产品名称</w:t>
      </w:r>
      <w:r>
        <w:rPr>
          <w:rStyle w:val="860"/>
          <w:rFonts w:hint="eastAsia" w:ascii="方正魏碑_GBK" w:hAnsi="方正魏碑_GBK" w:eastAsia="方正魏碑_GBK" w:cs="方正魏碑_GBK"/>
          <w:i w:val="0"/>
          <w:color w:val="ff0000"/>
          <w:u w:val="single"/>
          <w:shd w:val="clear" w:color="auto" w:fill="ffffff"/>
        </w:rPr>
        <w:t xml:space="preserve">1</w:t>
      </w:r>
      <w:r>
        <w:rPr>
          <w:rStyle w:val="860"/>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的</w:t>
      </w:r>
      <w:r>
        <w:rPr>
          <w:rStyle w:val="860"/>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4"/>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4"/>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4"/>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4"/>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w:t>
      </w:r>
      <w:r>
        <w:rPr>
          <w:rFonts w:hint="eastAsia" w:ascii="方正魏碑_GBK" w:hAnsi="方正魏碑_GBK" w:eastAsia="方正魏碑_GBK" w:cs="方正魏碑_GBK"/>
          <w:color w:val="ff0000"/>
          <w:sz w:val="22"/>
          <w:shd w:val="clear" w:color="auto" w:fill="ffffff"/>
        </w:rPr>
        <w:t xml:space="preserve">产品如有型号，请在“产品名称”栏一并填写。</w:t>
      </w:r>
      <w:r/>
    </w:p>
    <w:p>
      <w:pPr>
        <w:pStyle w:val="85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w:t>
      </w:r>
      <w:r>
        <w:rPr>
          <w:rFonts w:hint="eastAsia" w:ascii="方正魏碑_GBK" w:hAnsi="方正魏碑_GBK" w:eastAsia="方正魏碑_GBK" w:cs="方正魏碑_GBK"/>
          <w:color w:val="ff0000"/>
          <w:sz w:val="22"/>
          <w:shd w:val="clear" w:color="auto" w:fill="ffffff"/>
        </w:rPr>
        <w:t xml:space="preserve">生产厂名与厂址应与生产厂营业执照载明的相关信息保持一致。</w:t>
      </w:r>
      <w:r/>
    </w:p>
    <w:p>
      <w:pPr>
        <w:pStyle w:val="85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w:t>
      </w:r>
      <w:r>
        <w:rPr>
          <w:rFonts w:hint="eastAsia" w:ascii="方正魏碑_GBK" w:hAnsi="方正魏碑_GBK" w:eastAsia="方正魏碑_GBK" w:cs="方正魏碑_GBK"/>
          <w:color w:val="ff0000"/>
          <w:sz w:val="22"/>
          <w:shd w:val="clear" w:color="auto" w:fill="ffffff"/>
        </w:rPr>
        <w:t xml:space="preserve">该产品的中国境内生产的组件成本占比相关要求实施前，“规定比例”栏可不填，下同。</w:t>
      </w:r>
      <w:r/>
    </w:p>
    <w:p>
      <w:pPr>
        <w:pStyle w:val="85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w:t>
      </w:r>
      <w:r>
        <w:rPr>
          <w:rFonts w:hint="eastAsia" w:ascii="方正魏碑_GBK" w:hAnsi="方正魏碑_GBK" w:eastAsia="方正魏碑_GBK" w:cs="方正魏碑_GBK"/>
          <w:color w:val="ff0000"/>
          <w:sz w:val="22"/>
          <w:shd w:val="clear" w:color="auto" w:fill="ffffff"/>
        </w:rPr>
        <w:t xml:space="preserve">该产品的关键组件要求实施前，“关键组件”栏可不填，下同。</w:t>
      </w:r>
      <w:r/>
    </w:p>
    <w:p>
      <w:pPr>
        <w:pStyle w:val="854"/>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w:t>
      </w:r>
      <w:r>
        <w:rPr>
          <w:rFonts w:hint="eastAsia" w:ascii="方正魏碑_GBK" w:hAnsi="方正魏碑_GBK" w:eastAsia="方正魏碑_GBK" w:cs="方正魏碑_GBK"/>
          <w:color w:val="ff0000"/>
          <w:sz w:val="22"/>
          <w:shd w:val="clear" w:color="auto" w:fill="ffffff"/>
        </w:rPr>
        <w:t xml:space="preserve">该产品的关键工序要求实施前，“关键工序”栏可不填，下同。</w:t>
      </w:r>
      <w:r/>
    </w:p>
    <w:p>
      <w:pPr>
        <w:pStyle w:val="854"/>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w:t>
      </w:r>
      <w:r>
        <w:rPr>
          <w:rFonts w:hint="eastAsia" w:ascii="方正魏碑_GBK" w:hAnsi="方正魏碑_GBK" w:eastAsia="方正魏碑_GBK" w:cs="方正魏碑_GBK"/>
          <w:color w:val="ff0000"/>
          <w:sz w:val="22"/>
          <w:shd w:val="clear" w:color="auto" w:fill="ffffff"/>
        </w:rPr>
        <w:t xml:space="preserve">用</w:t>
      </w:r>
      <w:r>
        <w:rPr>
          <w:rFonts w:hint="eastAsia" w:ascii="方正魏碑_GBK" w:hAnsi="方正魏碑_GBK" w:eastAsia="方正魏碑_GBK" w:cs="方正魏碑_GBK"/>
          <w:color w:val="ff0000"/>
          <w:sz w:val="22"/>
          <w:shd w:val="clear" w:color="auto" w:fill="ffffff"/>
        </w:rPr>
        <w:t xml:space="preserve">斜线划除的</w:t>
      </w:r>
      <w:r>
        <w:rPr>
          <w:rFonts w:hint="eastAsia" w:ascii="方正魏碑_GBK" w:hAnsi="方正魏碑_GBK" w:eastAsia="方正魏碑_GBK" w:cs="方正魏碑_GBK"/>
          <w:color w:val="ff0000"/>
          <w:sz w:val="22"/>
          <w:shd w:val="clear" w:color="auto" w:fill="ffffff"/>
        </w:rPr>
        <w:t xml:space="preserve">地方无需填写。</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588" w:lineRule="exact"/>
        <w:rPr>
          <w:rFonts w:eastAsia="宋体"/>
          <w:sz w:val="24"/>
          <w:szCs w:val="21"/>
        </w:rPr>
      </w:pPr>
      <w:r>
        <w:rPr>
          <w:rFonts w:hint="eastAsia" w:eastAsia="宋体"/>
          <w:sz w:val="24"/>
          <w:szCs w:val="21"/>
        </w:rPr>
        <w:t xml:space="preserve">4.</w:t>
      </w:r>
      <w:r>
        <w:rPr>
          <w:rFonts w:hint="eastAsia" w:eastAsia="宋体"/>
          <w:sz w:val="24"/>
          <w:szCs w:val="21"/>
        </w:rPr>
        <w:t xml:space="preserve">行数不够，可自行添加。</w:t>
      </w:r>
      <w:r/>
    </w:p>
    <w:p>
      <w:pPr>
        <w:jc w:val="center"/>
        <w:rPr>
          <w:rFonts w:eastAsia="黑体"/>
          <w:b/>
          <w:sz w:val="36"/>
          <w:szCs w:val="21"/>
        </w:rPr>
      </w:pPr>
      <w:r>
        <w:rPr>
          <w:rFonts w:eastAsia="黑体"/>
          <w:b/>
          <w:sz w:val="36"/>
          <w:szCs w:val="21"/>
        </w:rPr>
      </w:r>
      <w:r/>
    </w:p>
    <w:p>
      <w:pPr>
        <w:pStyle w:val="832"/>
      </w:pPr>
      <w:r/>
      <w:r/>
    </w:p>
    <w:p>
      <w:r/>
      <w:r/>
    </w:p>
    <w:p>
      <w:pPr>
        <w:pStyle w:val="832"/>
      </w:pPr>
      <w:r/>
      <w:r/>
    </w:p>
    <w:p>
      <w:r/>
      <w:r/>
    </w:p>
    <w:p>
      <w:pPr>
        <w:pStyle w:val="832"/>
      </w:pPr>
      <w:r/>
      <w:r/>
    </w:p>
    <w:p>
      <w:r/>
      <w:r/>
    </w:p>
    <w:p>
      <w:pPr>
        <w:pStyle w:val="832"/>
      </w:pPr>
      <w:r/>
      <w:r/>
    </w:p>
    <w:p>
      <w:r/>
      <w:r/>
    </w:p>
    <w:p>
      <w:pPr>
        <w:pStyle w:val="832"/>
      </w:pPr>
      <w:r/>
      <w:r/>
    </w:p>
    <w:p>
      <w:pPr>
        <w:pStyle w:val="832"/>
      </w:pPr>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hint="eastAsia" w:ascii="宋体" w:hAnsi="宋体" w:eastAsia="宋体" w:cs="宋体"/>
          <w:sz w:val="24"/>
          <w:szCs w:val="24"/>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行数不够，可自行添加。</w:t>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832"/>
      </w:pPr>
      <w:r/>
      <w:r/>
    </w:p>
    <w:p>
      <w:r/>
      <w:r/>
    </w:p>
    <w:p>
      <w:pPr>
        <w:pStyle w:val="832"/>
      </w:pPr>
      <w:r/>
      <w:r/>
    </w:p>
    <w:p>
      <w:r/>
      <w:r/>
    </w:p>
    <w:p>
      <w:pPr>
        <w:pStyle w:val="832"/>
      </w:pPr>
      <w:r/>
      <w:r/>
    </w:p>
    <w:p>
      <w:r/>
      <w:r/>
    </w:p>
    <w:p>
      <w:pPr>
        <w:pStyle w:val="832"/>
      </w:pPr>
      <w:r/>
      <w:r/>
    </w:p>
    <w:p>
      <w:r/>
      <w:r/>
    </w:p>
    <w:p>
      <w:pPr>
        <w:pStyle w:val="832"/>
      </w:pPr>
      <w:r/>
      <w:r/>
    </w:p>
    <w:p>
      <w:pPr>
        <w:pStyle w:val="832"/>
      </w:pPr>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8" w:name="_Toc11176"/>
      <w:r>
        <w:rPr>
          <w:rFonts w:hint="eastAsia" w:eastAsia="黑体" w:cs="黑体"/>
          <w:b/>
          <w:sz w:val="32"/>
          <w:szCs w:val="24"/>
        </w:rPr>
        <w:t xml:space="preserve">十、</w:t>
      </w:r>
      <w:bookmarkEnd w:id="58"/>
      <w:r>
        <w:rPr>
          <w:rFonts w:hint="eastAsia" w:eastAsia="黑体" w:cs="黑体"/>
          <w:b/>
          <w:sz w:val="32"/>
          <w:szCs w:val="24"/>
        </w:rPr>
        <w:t xml:space="preserve">企业业绩（如有）</w:t>
      </w:r>
      <w:r/>
    </w:p>
    <w:p>
      <w:pPr>
        <w:jc w:val="center"/>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w:t>
      </w:r>
      <w:r>
        <w:rPr>
          <w:rFonts w:hint="eastAsia" w:eastAsia="仿宋_GB2312"/>
          <w:b/>
          <w:sz w:val="24"/>
          <w:szCs w:val="22"/>
        </w:rPr>
        <w:t xml:space="preserve">传业绩</w:t>
      </w:r>
      <w:r>
        <w:rPr>
          <w:rFonts w:hint="eastAsia" w:eastAsia="仿宋_GB2312"/>
          <w:b/>
          <w:sz w:val="24"/>
          <w:szCs w:val="22"/>
        </w:rPr>
        <w:t xml:space="preserve">资料电子件。</w:t>
      </w:r>
      <w:r/>
    </w:p>
    <w:p>
      <w:pPr>
        <w:jc w:val="left"/>
        <w:widowControl/>
        <w:rPr>
          <w:rFonts w:eastAsia="黑体" w:cs="黑体"/>
          <w:b/>
          <w:sz w:val="32"/>
          <w:szCs w:val="24"/>
        </w:rPr>
        <w:outlineLvl w:val="1"/>
      </w:pPr>
      <w:r>
        <w:rPr>
          <w:rFonts w:eastAsia="黑体" w:cs="黑体"/>
          <w:b/>
          <w:sz w:val="32"/>
          <w:szCs w:val="24"/>
        </w:rPr>
        <w:br w:type="page" w:clear="all"/>
      </w:r>
      <w:bookmarkStart w:id="59" w:name="_Toc28140"/>
      <w:r>
        <w:rPr>
          <w:rFonts w:hint="eastAsia" w:eastAsia="黑体" w:cs="黑体"/>
          <w:b/>
          <w:sz w:val="32"/>
          <w:szCs w:val="24"/>
        </w:rPr>
        <w:t xml:space="preserve">十一</w:t>
      </w:r>
      <w:r>
        <w:rPr>
          <w:rFonts w:eastAsia="黑体" w:cs="黑体"/>
          <w:b/>
          <w:sz w:val="32"/>
          <w:szCs w:val="24"/>
        </w:rPr>
        <w:t xml:space="preserve">、投标所需其他材料</w:t>
      </w:r>
      <w:bookmarkEnd w:id="59"/>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w:t>
      </w:r>
      <w:r>
        <w:rPr>
          <w:rFonts w:hint="eastAsia" w:eastAsia="仿宋_GB2312"/>
          <w:sz w:val="28"/>
          <w:szCs w:val="28"/>
        </w:rPr>
        <w:t xml:space="preserve">将此空文档</w:t>
      </w:r>
      <w:r>
        <w:rPr>
          <w:rFonts w:hint="eastAsia" w:eastAsia="仿宋_GB2312"/>
          <w:sz w:val="28"/>
          <w:szCs w:val="28"/>
        </w:rPr>
        <w:t xml:space="preserve">上传。</w:t>
      </w:r>
      <w:r/>
    </w:p>
    <w:p>
      <w:pPr>
        <w:rPr>
          <w:rFonts w:eastAsia="宋体"/>
          <w:sz w:val="20"/>
          <w:szCs w:val="21"/>
        </w:rPr>
      </w:pPr>
      <w:r>
        <w:rPr>
          <w:rFonts w:hint="eastAsia" w:eastAsia="宋体"/>
          <w:sz w:val="20"/>
          <w:szCs w:val="21"/>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54"/>
      <w:r/>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60" w:name="_Hlt26671374"/>
      <w:r/>
      <w:bookmarkStart w:id="61" w:name="_Hlt26955066"/>
      <w:r/>
      <w:bookmarkStart w:id="62" w:name="_Hlt26609389"/>
      <w:r/>
      <w:bookmarkStart w:id="63" w:name="_Toc462564146"/>
      <w:r/>
      <w:bookmarkEnd w:id="60"/>
      <w:r/>
      <w:bookmarkEnd w:id="61"/>
      <w:r/>
      <w:bookmarkEnd w:id="62"/>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rPr>
          <w:rFonts w:eastAsia="黑体"/>
          <w:b/>
          <w:sz w:val="32"/>
          <w:szCs w:val="32"/>
        </w:rPr>
      </w:pPr>
      <w:r/>
      <w:bookmarkStart w:id="64" w:name="_格式2__法定代表人授权书"/>
      <w:r/>
      <w:bookmarkEnd w:id="63"/>
      <w:r/>
      <w:bookmarkEnd w:id="64"/>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w:t>
      </w:r>
      <w:r>
        <w:rPr>
          <w:rFonts w:asciiTheme="minorEastAsia" w:hAnsiTheme="minorEastAsia" w:eastAsiaTheme="minorEastAsia"/>
          <w:sz w:val="24"/>
          <w:szCs w:val="24"/>
        </w:rPr>
        <w:t xml:space="preserve">3</w:t>
      </w:r>
      <w:r>
        <w:rPr>
          <w:rFonts w:asciiTheme="minorEastAsia" w:hAnsiTheme="minorEastAsia" w:eastAsiaTheme="minorEastAsia"/>
          <w:sz w:val="24"/>
          <w:szCs w:val="24"/>
        </w:rPr>
        <w:t xml:space="preserve">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（本项目要求的其他资格条件）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总资产）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平均应收账款）</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平均存货）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平均净资产）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w:t>
      </w:r>
      <w:r>
        <w:rPr>
          <w:rFonts w:asciiTheme="minorEastAsia" w:hAnsiTheme="minorEastAsia" w:eastAsiaTheme="minorEastAsia"/>
          <w:sz w:val="24"/>
          <w:szCs w:val="24"/>
        </w:rPr>
        <w:t xml:space="preserve">” </w:t>
      </w:r>
      <w:r>
        <w:rPr>
          <w:rFonts w:asciiTheme="minorEastAsia" w:hAnsiTheme="minorEastAsia" w:eastAsiaTheme="minorEastAsia"/>
          <w:sz w:val="24"/>
          <w:szCs w:val="24"/>
        </w:rPr>
        <w:t xml:space="preserve">和</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社会保障资金</w:t>
      </w:r>
      <w:r>
        <w:rPr>
          <w:rFonts w:asciiTheme="minorEastAsia" w:hAnsiTheme="minorEastAsia" w:eastAsiaTheme="minorEastAsia"/>
          <w:sz w:val="24"/>
          <w:szCs w:val="24"/>
        </w:rPr>
        <w:t xml:space="preserve">”</w:t>
      </w:r>
      <w:r>
        <w:rPr>
          <w:rFonts w:asciiTheme="minorEastAsia" w:hAnsiTheme="minorEastAsia" w:eastAsiaTheme="minorEastAsia"/>
          <w:sz w:val="24"/>
          <w:szCs w:val="24"/>
        </w:rPr>
        <w:t xml:space="preserve">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个月内至少一个月缴纳税收及缴纳社会保障资金的证明材料。投标人依法享受缓缴、免缴税收、社会保障资金的提供证明材料；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日期：</w:t>
      </w:r>
      <w:r>
        <w:rPr>
          <w:rFonts w:hint="eastAsia" w:asciiTheme="minorEastAsia" w:hAnsiTheme="minorEastAsia" w:eastAsiaTheme="minorEastAsia"/>
          <w:sz w:val="24"/>
          <w:szCs w:val="24"/>
        </w:rPr>
        <w:t xml:space="preserve"> __</w:t>
      </w:r>
      <w:r>
        <w:rPr>
          <w:rFonts w:hint="eastAsia" w:asciiTheme="minorEastAsia" w:hAnsiTheme="minorEastAsia" w:eastAsiaTheme="minorEastAsia"/>
          <w:sz w:val="24"/>
          <w:szCs w:val="24"/>
        </w:rPr>
        <w:t xml:space="preserve">年月日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w:t>
      </w:r>
      <w:r>
        <w:rPr>
          <w:rFonts w:hint="eastAsia" w:asciiTheme="minorEastAsia" w:hAnsiTheme="minorEastAsia" w:eastAsiaTheme="minorEastAsia"/>
          <w:sz w:val="24"/>
          <w:szCs w:val="24"/>
        </w:rPr>
        <w:t xml:space="preserve"> 3 </w:t>
      </w:r>
      <w:r>
        <w:rPr>
          <w:rFonts w:hint="eastAsia" w:asciiTheme="minorEastAsia" w:hAnsiTheme="minorEastAsia" w:eastAsiaTheme="minorEastAsia"/>
          <w:sz w:val="24"/>
          <w:szCs w:val="24"/>
        </w:rPr>
        <w:t xml:space="preserve">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年内，我单位在经营活动中没有因违法经营受到刑事处罚或者责令停产停业、吊销许可证或者执照、较大数额罚款等行政处罚。</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日期：</w:t>
      </w:r>
      <w:r>
        <w:rPr>
          <w:rFonts w:hint="eastAsia" w:asciiTheme="minorEastAsia" w:hAnsiTheme="minorEastAsia" w:eastAsiaTheme="minorEastAsia"/>
          <w:sz w:val="24"/>
          <w:szCs w:val="24"/>
        </w:rPr>
        <w:t xml:space="preserve">___</w:t>
      </w:r>
      <w:r>
        <w:rPr>
          <w:rFonts w:hint="eastAsia" w:asciiTheme="minorEastAsia" w:hAnsiTheme="minorEastAsia" w:eastAsiaTheme="minorEastAsia"/>
          <w:sz w:val="24"/>
          <w:szCs w:val="24"/>
        </w:rPr>
        <w:t xml:space="preserve">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pPr>
        <w:jc w:val="center"/>
      </w:p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sectPr>
      <w:footerReference w:type="default" r:id="rId12"/>
      <w:footnotePr/>
      <w:endnotePr/>
      <w:type w:val="nextPage"/>
      <w:pgSz w:w="11906" w:h="16838" w:orient="portrait"/>
      <w:pgMar w:top="1440" w:right="1274" w:bottom="1440" w:left="1701" w:header="851" w:footer="992" w:gutter="0"/>
      <w:pgNumType w:start="35"/>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41"/>
          <w:jc w:val="center"/>
        </w:pPr>
        <w:r>
          <w:fldChar w:fldCharType="begin"/>
        </w:r>
        <w:r>
          <w:instrText xml:space="preserve">PAGE   \* MERGEFORMAT</w:instrText>
        </w:r>
        <w:r>
          <w:fldChar w:fldCharType="separate"/>
        </w:r>
        <w:r>
          <w:rPr>
            <w:lang w:val="zh-CN"/>
          </w:rPr>
          <w:t xml:space="preserve">3</w:t>
        </w:r>
        <w:r>
          <w:rPr>
            <w:lang w:val="zh-CN"/>
          </w:rPr>
          <w:t xml:space="preserve">1</w:t>
        </w:r>
        <w:r>
          <w:fldChar w:fldCharType="end"/>
        </w:r>
        <w:r/>
      </w:p>
    </w:sdtContent>
  </w:sdt>
  <w:p>
    <w:pPr>
      <w:pStyle w:val="10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594"/>
                            <w:rPr/>
                          </w:sdtPr>
                          <w:sdtContent>
                            <w:p>
                              <w:pPr>
                                <w:pStyle w:val="841"/>
                                <w:jc w:val="center"/>
                              </w:pPr>
                              <w:r>
                                <w:fldChar w:fldCharType="begin"/>
                              </w:r>
                              <w:r>
                                <w:instrText xml:space="preserve">PAGE   \* MERGEFORMAT</w:instrText>
                              </w:r>
                              <w:r>
                                <w:fldChar w:fldCharType="separate"/>
                              </w:r>
                              <w:r>
                                <w:rPr>
                                  <w:lang w:val="zh-CN"/>
                                </w:rPr>
                                <w:t xml:space="preserve">3</w:t>
                              </w:r>
                              <w:r>
                                <w:rPr>
                                  <w:lang w:val="zh-CN"/>
                                </w:rPr>
                                <w:t xml:space="preserve">1</w:t>
                              </w:r>
                              <w:r>
                                <w:fldChar w:fldCharType="end"/>
                              </w:r>
                              <w:r/>
                            </w:p>
                          </w:sdtContent>
                        </w:sdt>
                        <w:p>
                          <w:pPr>
                            <w:pStyle w:val="832"/>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594"/>
                      <w:rPr/>
                    </w:sdtPr>
                    <w:sdtContent>
                      <w:p>
                        <w:pPr>
                          <w:pStyle w:val="841"/>
                          <w:jc w:val="center"/>
                        </w:pPr>
                        <w:r>
                          <w:fldChar w:fldCharType="begin"/>
                        </w:r>
                        <w:r>
                          <w:instrText xml:space="preserve">PAGE   \* MERGEFORMAT</w:instrText>
                        </w:r>
                        <w:r>
                          <w:fldChar w:fldCharType="separate"/>
                        </w:r>
                        <w:r>
                          <w:rPr>
                            <w:lang w:val="zh-CN"/>
                          </w:rPr>
                          <w:t xml:space="preserve">3</w:t>
                        </w:r>
                        <w:r>
                          <w:rPr>
                            <w:lang w:val="zh-CN"/>
                          </w:rPr>
                          <w:t xml:space="preserve">1</w:t>
                        </w:r>
                        <w:r>
                          <w:fldChar w:fldCharType="end"/>
                        </w:r>
                        <w:r/>
                      </w:p>
                    </w:sdtContent>
                  </w:sdt>
                  <w:p>
                    <w:pPr>
                      <w:pStyle w:val="832"/>
                    </w:pPr>
                    <w:r/>
                    <w:r/>
                  </w:p>
                </w:txbxContent>
              </v:textbox>
            </v:shape>
          </w:pict>
        </mc:Fallback>
      </mc:AlternateContent>
    </w:r>
    <w:r/>
  </w:p>
  <w:p>
    <w:pPr>
      <w:pStyle w:val="10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1"/>
  </w:num>
  <w:num w:numId="6">
    <w:abstractNumId w:val="3"/>
  </w:num>
  <w:num w:numId="7">
    <w:abstractNumId w:val="2"/>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825"/>
    <w:link w:val="816"/>
    <w:uiPriority w:val="9"/>
    <w:rPr>
      <w:rFonts w:ascii="Arial" w:hAnsi="Arial" w:eastAsia="Arial" w:cs="Arial"/>
      <w:sz w:val="40"/>
      <w:szCs w:val="40"/>
    </w:rPr>
  </w:style>
  <w:style w:type="character" w:styleId="780">
    <w:name w:val="Heading 2 Char"/>
    <w:basedOn w:val="825"/>
    <w:link w:val="817"/>
    <w:uiPriority w:val="9"/>
    <w:rPr>
      <w:rFonts w:ascii="Arial" w:hAnsi="Arial" w:eastAsia="Arial" w:cs="Arial"/>
      <w:sz w:val="34"/>
    </w:rPr>
  </w:style>
  <w:style w:type="character" w:styleId="781">
    <w:name w:val="Heading 3 Char"/>
    <w:basedOn w:val="825"/>
    <w:link w:val="818"/>
    <w:uiPriority w:val="9"/>
    <w:rPr>
      <w:rFonts w:ascii="Arial" w:hAnsi="Arial" w:eastAsia="Arial" w:cs="Arial"/>
      <w:sz w:val="30"/>
      <w:szCs w:val="30"/>
    </w:rPr>
  </w:style>
  <w:style w:type="character" w:styleId="782">
    <w:name w:val="Heading 4 Char"/>
    <w:basedOn w:val="825"/>
    <w:link w:val="819"/>
    <w:uiPriority w:val="9"/>
    <w:rPr>
      <w:rFonts w:ascii="Arial" w:hAnsi="Arial" w:eastAsia="Arial" w:cs="Arial"/>
      <w:b/>
      <w:bCs/>
      <w:sz w:val="26"/>
      <w:szCs w:val="26"/>
    </w:rPr>
  </w:style>
  <w:style w:type="character" w:styleId="783">
    <w:name w:val="Heading 5 Char"/>
    <w:basedOn w:val="825"/>
    <w:link w:val="820"/>
    <w:uiPriority w:val="9"/>
    <w:rPr>
      <w:rFonts w:ascii="Arial" w:hAnsi="Arial" w:eastAsia="Arial" w:cs="Arial"/>
      <w:b/>
      <w:bCs/>
      <w:sz w:val="24"/>
      <w:szCs w:val="24"/>
    </w:rPr>
  </w:style>
  <w:style w:type="character" w:styleId="784">
    <w:name w:val="Heading 6 Char"/>
    <w:basedOn w:val="825"/>
    <w:link w:val="821"/>
    <w:uiPriority w:val="9"/>
    <w:rPr>
      <w:rFonts w:ascii="Arial" w:hAnsi="Arial" w:eastAsia="Arial" w:cs="Arial"/>
      <w:b/>
      <w:bCs/>
      <w:sz w:val="22"/>
      <w:szCs w:val="22"/>
    </w:rPr>
  </w:style>
  <w:style w:type="character" w:styleId="785">
    <w:name w:val="Heading 7 Char"/>
    <w:basedOn w:val="825"/>
    <w:link w:val="822"/>
    <w:uiPriority w:val="9"/>
    <w:rPr>
      <w:rFonts w:ascii="Arial" w:hAnsi="Arial" w:eastAsia="Arial" w:cs="Arial"/>
      <w:b/>
      <w:bCs/>
      <w:i/>
      <w:iCs/>
      <w:sz w:val="22"/>
      <w:szCs w:val="22"/>
    </w:rPr>
  </w:style>
  <w:style w:type="character" w:styleId="786">
    <w:name w:val="Heading 8 Char"/>
    <w:basedOn w:val="825"/>
    <w:link w:val="823"/>
    <w:uiPriority w:val="9"/>
    <w:rPr>
      <w:rFonts w:ascii="Arial" w:hAnsi="Arial" w:eastAsia="Arial" w:cs="Arial"/>
      <w:i/>
      <w:iCs/>
      <w:sz w:val="22"/>
      <w:szCs w:val="22"/>
    </w:rPr>
  </w:style>
  <w:style w:type="character" w:styleId="787">
    <w:name w:val="Heading 9 Char"/>
    <w:basedOn w:val="825"/>
    <w:link w:val="824"/>
    <w:uiPriority w:val="9"/>
    <w:rPr>
      <w:rFonts w:ascii="Arial" w:hAnsi="Arial" w:eastAsia="Arial" w:cs="Arial"/>
      <w:i/>
      <w:iCs/>
      <w:sz w:val="21"/>
      <w:szCs w:val="21"/>
    </w:rPr>
  </w:style>
  <w:style w:type="character" w:styleId="788">
    <w:name w:val="Title Char"/>
    <w:basedOn w:val="825"/>
    <w:link w:val="855"/>
    <w:uiPriority w:val="10"/>
    <w:rPr>
      <w:sz w:val="48"/>
      <w:szCs w:val="48"/>
    </w:rPr>
  </w:style>
  <w:style w:type="character" w:styleId="789">
    <w:name w:val="Subtitle Char"/>
    <w:basedOn w:val="825"/>
    <w:link w:val="848"/>
    <w:uiPriority w:val="11"/>
    <w:rPr>
      <w:sz w:val="24"/>
      <w:szCs w:val="24"/>
    </w:rPr>
  </w:style>
  <w:style w:type="character" w:styleId="790">
    <w:name w:val="Quote Char"/>
    <w:link w:val="878"/>
    <w:uiPriority w:val="29"/>
    <w:rPr>
      <w:i/>
    </w:rPr>
  </w:style>
  <w:style w:type="character" w:styleId="791">
    <w:name w:val="Intense Quote Char"/>
    <w:link w:val="880"/>
    <w:uiPriority w:val="30"/>
    <w:rPr>
      <w:i/>
    </w:rPr>
  </w:style>
  <w:style w:type="character" w:styleId="792">
    <w:name w:val="Caption Char"/>
    <w:basedOn w:val="830"/>
    <w:link w:val="841"/>
    <w:uiPriority w:val="99"/>
  </w:style>
  <w:style w:type="table" w:styleId="793">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2">
    <w:name w:val="Footnote Text Char"/>
    <w:link w:val="849"/>
    <w:uiPriority w:val="99"/>
    <w:rPr>
      <w:sz w:val="18"/>
    </w:rPr>
  </w:style>
  <w:style w:type="character" w:styleId="813">
    <w:name w:val="Endnote Text Char"/>
    <w:link w:val="839"/>
    <w:uiPriority w:val="99"/>
    <w:rPr>
      <w:sz w:val="20"/>
    </w:rPr>
  </w:style>
  <w:style w:type="paragraph" w:styleId="814">
    <w:name w:val="TOC Heading"/>
    <w:uiPriority w:val="39"/>
    <w:unhideWhenUsed/>
  </w:style>
  <w:style w:type="paragraph" w:styleId="815" w:default="1">
    <w:name w:val="Normal"/>
    <w:qFormat/>
    <w:pPr>
      <w:jc w:val="both"/>
      <w:widowControl w:val="off"/>
    </w:pPr>
    <w:rPr>
      <w:rFonts w:eastAsia="楷体_GB2312"/>
      <w:sz w:val="26"/>
    </w:rPr>
  </w:style>
  <w:style w:type="paragraph" w:styleId="816">
    <w:name w:val="Heading 1"/>
    <w:basedOn w:val="815"/>
    <w:next w:val="815"/>
    <w:link w:val="865"/>
    <w:qFormat/>
    <w:pPr>
      <w:jc w:val="center"/>
      <w:keepLines/>
      <w:keepNext/>
      <w:spacing w:line="360" w:lineRule="auto"/>
      <w:outlineLvl w:val="0"/>
    </w:pPr>
    <w:rPr>
      <w:rFonts w:eastAsia="宋体"/>
      <w:b/>
      <w:sz w:val="32"/>
    </w:rPr>
  </w:style>
  <w:style w:type="paragraph" w:styleId="817">
    <w:name w:val="Heading 2"/>
    <w:basedOn w:val="815"/>
    <w:next w:val="815"/>
    <w:link w:val="866"/>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link w:val="867"/>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link w:val="868"/>
    <w:uiPriority w:val="9"/>
    <w:unhideWhenUsed/>
    <w:qFormat/>
    <w:pPr>
      <w:keepLines/>
      <w:keepNext/>
      <w:spacing w:before="320" w:after="200"/>
      <w:outlineLvl w:val="3"/>
    </w:pPr>
    <w:rPr>
      <w:rFonts w:ascii="Arial" w:hAnsi="Arial" w:eastAsia="Arial" w:cs="Arial"/>
      <w:b/>
      <w:bCs/>
      <w:szCs w:val="26"/>
    </w:rPr>
  </w:style>
  <w:style w:type="paragraph" w:styleId="820">
    <w:name w:val="Heading 5"/>
    <w:basedOn w:val="815"/>
    <w:next w:val="815"/>
    <w:link w:val="869"/>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link w:val="870"/>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link w:val="872"/>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link w:val="873"/>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style>
  <w:style w:type="table" w:styleId="826" w:default="1">
    <w:name w:val="Normal Table"/>
    <w:uiPriority w:val="99"/>
    <w:semiHidden/>
    <w:unhideWhenUsed/>
    <w:tblPr>
      <w:tblInd w:w="0" w:type="dxa"/>
      <w:tblCellMar>
        <w:left w:w="108" w:type="dxa"/>
        <w:top w:w="0" w:type="dxa"/>
        <w:right w:w="108" w:type="dxa"/>
        <w:bottom w:w="0" w:type="dxa"/>
      </w:tblCellMar>
    </w:tblPr>
  </w:style>
  <w:style w:type="numbering" w:styleId="827" w:default="1">
    <w:name w:val="No List"/>
    <w:uiPriority w:val="99"/>
    <w:semiHidden/>
    <w:unhideWhenUsed/>
  </w:style>
  <w:style w:type="paragraph" w:styleId="828">
    <w:name w:val="toc 7"/>
    <w:basedOn w:val="815"/>
    <w:next w:val="815"/>
    <w:uiPriority w:val="39"/>
    <w:unhideWhenUsed/>
    <w:qFormat/>
    <w:pPr>
      <w:ind w:left="1701"/>
      <w:spacing w:after="57"/>
    </w:pPr>
  </w:style>
  <w:style w:type="paragraph" w:styleId="829">
    <w:name w:val="Normal Indent"/>
    <w:basedOn w:val="815"/>
    <w:next w:val="815"/>
    <w:qFormat/>
    <w:pPr>
      <w:ind w:firstLine="200"/>
    </w:pPr>
  </w:style>
  <w:style w:type="paragraph" w:styleId="830">
    <w:name w:val="Caption"/>
    <w:basedOn w:val="815"/>
    <w:next w:val="815"/>
    <w:uiPriority w:val="35"/>
    <w:semiHidden/>
    <w:unhideWhenUsed/>
    <w:qFormat/>
    <w:pPr>
      <w:spacing w:line="276" w:lineRule="auto"/>
    </w:pPr>
    <w:rPr>
      <w:b/>
      <w:bCs/>
      <w:color w:val="4f81bd"/>
      <w:sz w:val="18"/>
      <w:szCs w:val="18"/>
    </w:rPr>
  </w:style>
  <w:style w:type="paragraph" w:styleId="831">
    <w:name w:val="annotation text"/>
    <w:basedOn w:val="815"/>
    <w:link w:val="1047"/>
    <w:uiPriority w:val="99"/>
    <w:semiHidden/>
    <w:unhideWhenUsed/>
    <w:qFormat/>
    <w:pPr>
      <w:jc w:val="left"/>
    </w:pPr>
  </w:style>
  <w:style w:type="paragraph" w:styleId="832">
    <w:name w:val="Body Text"/>
    <w:basedOn w:val="815"/>
    <w:next w:val="815"/>
    <w:qFormat/>
    <w:rPr>
      <w:rFonts w:ascii="楷体_GB2312" w:hAnsi="Arial"/>
      <w:sz w:val="28"/>
    </w:rPr>
  </w:style>
  <w:style w:type="paragraph" w:styleId="833">
    <w:name w:val="Body Text Indent"/>
    <w:basedOn w:val="815"/>
    <w:next w:val="815"/>
    <w:qFormat/>
    <w:pPr>
      <w:ind w:firstLine="645"/>
    </w:pPr>
    <w:rPr>
      <w:rFonts w:ascii="楷体_GB2312" w:hAnsi="Calibri"/>
      <w:sz w:val="32"/>
      <w:szCs w:val="22"/>
    </w:rPr>
  </w:style>
  <w:style w:type="paragraph" w:styleId="834">
    <w:name w:val="Block Text"/>
    <w:basedOn w:val="815"/>
    <w:qFormat/>
    <w:pPr>
      <w:ind w:left="525" w:right="-1" w:firstLine="525"/>
      <w:spacing w:line="312" w:lineRule="atLeast"/>
    </w:pPr>
    <w:rPr>
      <w:sz w:val="28"/>
      <w:szCs w:val="28"/>
    </w:rPr>
  </w:style>
  <w:style w:type="paragraph" w:styleId="835">
    <w:name w:val="toc 5"/>
    <w:basedOn w:val="815"/>
    <w:next w:val="815"/>
    <w:uiPriority w:val="39"/>
    <w:unhideWhenUsed/>
    <w:qFormat/>
    <w:pPr>
      <w:ind w:left="1134"/>
      <w:spacing w:after="57"/>
    </w:pPr>
  </w:style>
  <w:style w:type="paragraph" w:styleId="836">
    <w:name w:val="toc 3"/>
    <w:basedOn w:val="815"/>
    <w:next w:val="815"/>
    <w:uiPriority w:val="39"/>
    <w:unhideWhenUsed/>
    <w:qFormat/>
    <w:pPr>
      <w:ind w:left="567"/>
      <w:spacing w:after="57"/>
    </w:pPr>
  </w:style>
  <w:style w:type="paragraph" w:styleId="837">
    <w:name w:val="Plain Text"/>
    <w:basedOn w:val="815"/>
    <w:next w:val="829"/>
    <w:qFormat/>
    <w:rPr>
      <w:rFonts w:ascii="宋体"/>
    </w:rPr>
  </w:style>
  <w:style w:type="paragraph" w:styleId="838">
    <w:name w:val="toc 8"/>
    <w:basedOn w:val="815"/>
    <w:next w:val="815"/>
    <w:uiPriority w:val="39"/>
    <w:unhideWhenUsed/>
    <w:qFormat/>
    <w:pPr>
      <w:ind w:left="1984"/>
      <w:spacing w:after="57"/>
    </w:pPr>
  </w:style>
  <w:style w:type="paragraph" w:styleId="839">
    <w:name w:val="endnote text"/>
    <w:basedOn w:val="815"/>
    <w:link w:val="1011"/>
    <w:uiPriority w:val="99"/>
    <w:semiHidden/>
    <w:unhideWhenUsed/>
    <w:qFormat/>
    <w:rPr>
      <w:sz w:val="20"/>
    </w:rPr>
  </w:style>
  <w:style w:type="paragraph" w:styleId="840">
    <w:name w:val="Balloon Text"/>
    <w:basedOn w:val="815"/>
    <w:link w:val="1043"/>
    <w:uiPriority w:val="99"/>
    <w:semiHidden/>
    <w:unhideWhenUsed/>
    <w:qFormat/>
    <w:rPr>
      <w:sz w:val="18"/>
      <w:szCs w:val="18"/>
    </w:rPr>
  </w:style>
  <w:style w:type="paragraph" w:styleId="841">
    <w:name w:val="Footer"/>
    <w:basedOn w:val="815"/>
    <w:link w:val="884"/>
    <w:uiPriority w:val="99"/>
    <w:unhideWhenUsed/>
    <w:qFormat/>
    <w:pPr>
      <w:tabs>
        <w:tab w:val="center" w:pos="7143" w:leader="none"/>
        <w:tab w:val="right" w:pos="14287" w:leader="none"/>
      </w:tabs>
    </w:pPr>
  </w:style>
  <w:style w:type="paragraph" w:styleId="842">
    <w:name w:val="envelope return"/>
    <w:basedOn w:val="843"/>
    <w:uiPriority w:val="99"/>
    <w:unhideWhenUsed/>
    <w:qFormat/>
    <w:rPr>
      <w:rFonts w:ascii="Arial" w:hAnsi="Arial"/>
    </w:rPr>
  </w:style>
  <w:style w:type="paragraph" w:styleId="843" w:customStyle="1">
    <w:name w:val="Normal_19"/>
    <w:next w:val="844"/>
    <w:qFormat/>
    <w:pPr>
      <w:jc w:val="both"/>
      <w:widowControl w:val="off"/>
    </w:pPr>
    <w:rPr>
      <w:sz w:val="21"/>
      <w:szCs w:val="24"/>
    </w:rPr>
  </w:style>
  <w:style w:type="paragraph" w:styleId="844" w:customStyle="1">
    <w:name w:val="正文文本缩进1"/>
    <w:basedOn w:val="815"/>
    <w:next w:val="842"/>
    <w:unhideWhenUsed/>
    <w:qFormat/>
    <w:pPr>
      <w:ind w:firstLine="570"/>
    </w:pPr>
    <w:rPr>
      <w:rFonts w:ascii="宋体" w:eastAsia="宋体"/>
      <w:sz w:val="28"/>
    </w:rPr>
  </w:style>
  <w:style w:type="paragraph" w:styleId="845">
    <w:name w:val="Header"/>
    <w:basedOn w:val="815"/>
    <w:link w:val="1013"/>
    <w:qFormat/>
    <w:pPr>
      <w:jc w:val="center"/>
      <w:tabs>
        <w:tab w:val="center" w:pos="4153" w:leader="none"/>
        <w:tab w:val="right" w:pos="8306" w:leader="none"/>
      </w:tabs>
    </w:pPr>
    <w:rPr>
      <w:sz w:val="18"/>
      <w:szCs w:val="18"/>
    </w:rPr>
  </w:style>
  <w:style w:type="paragraph" w:styleId="846">
    <w:name w:val="toc 1"/>
    <w:basedOn w:val="815"/>
    <w:next w:val="815"/>
    <w:uiPriority w:val="39"/>
    <w:unhideWhenUsed/>
    <w:qFormat/>
    <w:pPr>
      <w:spacing w:after="57"/>
    </w:pPr>
  </w:style>
  <w:style w:type="paragraph" w:styleId="847">
    <w:name w:val="toc 4"/>
    <w:basedOn w:val="815"/>
    <w:next w:val="815"/>
    <w:uiPriority w:val="39"/>
    <w:unhideWhenUsed/>
    <w:qFormat/>
    <w:pPr>
      <w:ind w:left="850"/>
      <w:spacing w:after="57"/>
    </w:pPr>
  </w:style>
  <w:style w:type="paragraph" w:styleId="848">
    <w:name w:val="Subtitle"/>
    <w:basedOn w:val="815"/>
    <w:next w:val="815"/>
    <w:link w:val="877"/>
    <w:uiPriority w:val="11"/>
    <w:qFormat/>
    <w:pPr>
      <w:spacing w:before="200" w:after="200"/>
    </w:pPr>
    <w:rPr>
      <w:sz w:val="24"/>
      <w:szCs w:val="24"/>
    </w:rPr>
  </w:style>
  <w:style w:type="paragraph" w:styleId="849">
    <w:name w:val="footnote text"/>
    <w:basedOn w:val="815"/>
    <w:link w:val="1010"/>
    <w:uiPriority w:val="99"/>
    <w:semiHidden/>
    <w:unhideWhenUsed/>
    <w:qFormat/>
    <w:pPr>
      <w:spacing w:after="40"/>
    </w:pPr>
    <w:rPr>
      <w:sz w:val="18"/>
    </w:rPr>
  </w:style>
  <w:style w:type="paragraph" w:styleId="850">
    <w:name w:val="toc 6"/>
    <w:basedOn w:val="815"/>
    <w:next w:val="815"/>
    <w:uiPriority w:val="39"/>
    <w:unhideWhenUsed/>
    <w:qFormat/>
    <w:pPr>
      <w:ind w:left="1417"/>
      <w:spacing w:after="57"/>
    </w:pPr>
  </w:style>
  <w:style w:type="paragraph" w:styleId="851">
    <w:name w:val="table of figures"/>
    <w:basedOn w:val="815"/>
    <w:next w:val="815"/>
    <w:uiPriority w:val="99"/>
    <w:unhideWhenUsed/>
    <w:qFormat/>
  </w:style>
  <w:style w:type="paragraph" w:styleId="852">
    <w:name w:val="toc 2"/>
    <w:basedOn w:val="815"/>
    <w:next w:val="815"/>
    <w:uiPriority w:val="39"/>
    <w:unhideWhenUsed/>
    <w:qFormat/>
    <w:pPr>
      <w:ind w:left="283"/>
      <w:spacing w:after="57"/>
    </w:pPr>
  </w:style>
  <w:style w:type="paragraph" w:styleId="853">
    <w:name w:val="toc 9"/>
    <w:basedOn w:val="815"/>
    <w:next w:val="815"/>
    <w:uiPriority w:val="39"/>
    <w:unhideWhenUsed/>
    <w:qFormat/>
    <w:pPr>
      <w:ind w:left="2268"/>
      <w:spacing w:after="57"/>
    </w:pPr>
  </w:style>
  <w:style w:type="paragraph" w:styleId="854">
    <w:name w:val="Normal (Web)"/>
    <w:basedOn w:val="815"/>
    <w:qFormat/>
    <w:pPr>
      <w:jc w:val="left"/>
      <w:spacing w:before="100" w:beforeAutospacing="1" w:after="100" w:afterAutospacing="1"/>
      <w:widowControl/>
    </w:pPr>
    <w:rPr>
      <w:rFonts w:ascii="宋体" w:hAnsi="宋体"/>
      <w:color w:val="000000"/>
      <w:sz w:val="24"/>
      <w:szCs w:val="24"/>
    </w:rPr>
  </w:style>
  <w:style w:type="paragraph" w:styleId="855">
    <w:name w:val="Title"/>
    <w:basedOn w:val="815"/>
    <w:next w:val="815"/>
    <w:link w:val="876"/>
    <w:uiPriority w:val="10"/>
    <w:qFormat/>
    <w:pPr>
      <w:contextualSpacing/>
      <w:spacing w:before="300" w:after="200"/>
    </w:pPr>
    <w:rPr>
      <w:sz w:val="48"/>
      <w:szCs w:val="48"/>
    </w:rPr>
  </w:style>
  <w:style w:type="paragraph" w:styleId="856">
    <w:name w:val="Body Text First Indent"/>
    <w:basedOn w:val="832"/>
    <w:next w:val="857"/>
    <w:qFormat/>
    <w:pPr>
      <w:ind w:firstLine="420"/>
    </w:pPr>
  </w:style>
  <w:style w:type="paragraph" w:styleId="857">
    <w:name w:val="Body Text First Indent 2"/>
    <w:basedOn w:val="833"/>
    <w:uiPriority w:val="99"/>
    <w:unhideWhenUsed/>
    <w:qFormat/>
    <w:pPr>
      <w:ind w:firstLine="200"/>
    </w:pPr>
  </w:style>
  <w:style w:type="table" w:styleId="858">
    <w:name w:val="Table Grid"/>
    <w:basedOn w:val="82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endnote reference"/>
    <w:uiPriority w:val="99"/>
    <w:semiHidden/>
    <w:unhideWhenUsed/>
    <w:qFormat/>
    <w:rPr>
      <w:vertAlign w:val="superscript"/>
    </w:rPr>
  </w:style>
  <w:style w:type="character" w:styleId="860">
    <w:name w:val="Emphasis"/>
    <w:qFormat/>
    <w:rPr>
      <w:rFonts w:ascii="Times New Roman" w:hAnsi="Times New Roman" w:eastAsia="宋体" w:cs="Times New Roman"/>
      <w:i/>
    </w:rPr>
  </w:style>
  <w:style w:type="character" w:styleId="861">
    <w:name w:val="Hyperlink"/>
    <w:uiPriority w:val="99"/>
    <w:unhideWhenUsed/>
    <w:qFormat/>
    <w:rPr>
      <w:color w:val="0563c1"/>
      <w:u w:val="single"/>
    </w:rPr>
  </w:style>
  <w:style w:type="character" w:styleId="862">
    <w:name w:val="annotation reference"/>
    <w:basedOn w:val="825"/>
    <w:uiPriority w:val="99"/>
    <w:semiHidden/>
    <w:unhideWhenUsed/>
    <w:qFormat/>
    <w:rPr>
      <w:sz w:val="21"/>
      <w:szCs w:val="21"/>
    </w:rPr>
  </w:style>
  <w:style w:type="character" w:styleId="863">
    <w:name w:val="footnote reference"/>
    <w:uiPriority w:val="99"/>
    <w:unhideWhenUsed/>
    <w:qFormat/>
    <w:rPr>
      <w:vertAlign w:val="superscript"/>
    </w:rPr>
  </w:style>
  <w:style w:type="paragraph" w:styleId="864" w:customStyle="1">
    <w:name w:val="标题 31"/>
    <w:basedOn w:val="815"/>
    <w:next w:val="815"/>
    <w:qFormat/>
    <w:pPr>
      <w:keepLines/>
      <w:keepNext/>
      <w:spacing w:before="260" w:after="260" w:line="416" w:lineRule="auto"/>
      <w:outlineLvl w:val="2"/>
    </w:pPr>
    <w:rPr>
      <w:b/>
      <w:bCs/>
      <w:sz w:val="32"/>
      <w:szCs w:val="32"/>
    </w:rPr>
  </w:style>
  <w:style w:type="character" w:styleId="865" w:customStyle="1">
    <w:name w:val="标题 1 字符"/>
    <w:link w:val="816"/>
    <w:qFormat/>
    <w:rPr>
      <w:rFonts w:ascii="Arial" w:hAnsi="Arial" w:eastAsia="Arial" w:cs="Arial"/>
      <w:sz w:val="40"/>
      <w:szCs w:val="40"/>
    </w:rPr>
  </w:style>
  <w:style w:type="character" w:styleId="866" w:customStyle="1">
    <w:name w:val="标题 2 字符"/>
    <w:link w:val="817"/>
    <w:uiPriority w:val="9"/>
    <w:qFormat/>
    <w:rPr>
      <w:rFonts w:ascii="Arial" w:hAnsi="Arial" w:eastAsia="Arial" w:cs="Arial"/>
      <w:sz w:val="34"/>
    </w:rPr>
  </w:style>
  <w:style w:type="character" w:styleId="867" w:customStyle="1">
    <w:name w:val="标题 3 字符"/>
    <w:link w:val="818"/>
    <w:uiPriority w:val="9"/>
    <w:qFormat/>
    <w:rPr>
      <w:rFonts w:ascii="Arial" w:hAnsi="Arial" w:eastAsia="Arial" w:cs="Arial"/>
      <w:sz w:val="30"/>
      <w:szCs w:val="30"/>
    </w:rPr>
  </w:style>
  <w:style w:type="character" w:styleId="868" w:customStyle="1">
    <w:name w:val="标题 4 字符"/>
    <w:link w:val="819"/>
    <w:uiPriority w:val="9"/>
    <w:qFormat/>
    <w:rPr>
      <w:rFonts w:ascii="Arial" w:hAnsi="Arial" w:eastAsia="Arial" w:cs="Arial"/>
      <w:b/>
      <w:bCs/>
      <w:sz w:val="26"/>
      <w:szCs w:val="26"/>
    </w:rPr>
  </w:style>
  <w:style w:type="character" w:styleId="869" w:customStyle="1">
    <w:name w:val="标题 5 字符"/>
    <w:link w:val="820"/>
    <w:uiPriority w:val="9"/>
    <w:qFormat/>
    <w:rPr>
      <w:rFonts w:ascii="Arial" w:hAnsi="Arial" w:eastAsia="Arial" w:cs="Arial"/>
      <w:b/>
      <w:bCs/>
      <w:sz w:val="24"/>
      <w:szCs w:val="24"/>
    </w:rPr>
  </w:style>
  <w:style w:type="character" w:styleId="870" w:customStyle="1">
    <w:name w:val="标题 6 字符"/>
    <w:link w:val="821"/>
    <w:uiPriority w:val="9"/>
    <w:qFormat/>
    <w:rPr>
      <w:rFonts w:ascii="Arial" w:hAnsi="Arial" w:eastAsia="Arial" w:cs="Arial"/>
      <w:b/>
      <w:bCs/>
      <w:sz w:val="22"/>
      <w:szCs w:val="22"/>
    </w:rPr>
  </w:style>
  <w:style w:type="character" w:styleId="871" w:customStyle="1">
    <w:name w:val="标题 7 字符"/>
    <w:link w:val="822"/>
    <w:uiPriority w:val="9"/>
    <w:qFormat/>
    <w:rPr>
      <w:rFonts w:ascii="Arial" w:hAnsi="Arial" w:eastAsia="Arial" w:cs="Arial"/>
      <w:b/>
      <w:bCs/>
      <w:i/>
      <w:iCs/>
      <w:sz w:val="22"/>
      <w:szCs w:val="22"/>
    </w:rPr>
  </w:style>
  <w:style w:type="character" w:styleId="872" w:customStyle="1">
    <w:name w:val="标题 8 字符"/>
    <w:link w:val="823"/>
    <w:uiPriority w:val="9"/>
    <w:qFormat/>
    <w:rPr>
      <w:rFonts w:ascii="Arial" w:hAnsi="Arial" w:eastAsia="Arial" w:cs="Arial"/>
      <w:i/>
      <w:iCs/>
      <w:sz w:val="22"/>
      <w:szCs w:val="22"/>
    </w:rPr>
  </w:style>
  <w:style w:type="character" w:styleId="873" w:customStyle="1">
    <w:name w:val="标题 9 字符"/>
    <w:link w:val="824"/>
    <w:uiPriority w:val="9"/>
    <w:qFormat/>
    <w:rPr>
      <w:rFonts w:ascii="Arial" w:hAnsi="Arial" w:eastAsia="Arial" w:cs="Arial"/>
      <w:i/>
      <w:iCs/>
      <w:sz w:val="21"/>
      <w:szCs w:val="21"/>
    </w:rPr>
  </w:style>
  <w:style w:type="paragraph" w:styleId="874">
    <w:name w:val="List Paragraph"/>
    <w:basedOn w:val="815"/>
    <w:qFormat/>
    <w:pPr>
      <w:ind w:firstLine="420"/>
    </w:pPr>
  </w:style>
  <w:style w:type="paragraph" w:styleId="875">
    <w:name w:val="No Spacing"/>
    <w:uiPriority w:val="1"/>
    <w:qFormat/>
  </w:style>
  <w:style w:type="character" w:styleId="876" w:customStyle="1">
    <w:name w:val="标题 字符"/>
    <w:link w:val="855"/>
    <w:uiPriority w:val="10"/>
    <w:qFormat/>
    <w:rPr>
      <w:sz w:val="48"/>
      <w:szCs w:val="48"/>
    </w:rPr>
  </w:style>
  <w:style w:type="character" w:styleId="877" w:customStyle="1">
    <w:name w:val="副标题 字符"/>
    <w:link w:val="848"/>
    <w:uiPriority w:val="11"/>
    <w:qFormat/>
    <w:rPr>
      <w:sz w:val="24"/>
      <w:szCs w:val="24"/>
    </w:rPr>
  </w:style>
  <w:style w:type="paragraph" w:styleId="878">
    <w:name w:val="Quote"/>
    <w:basedOn w:val="815"/>
    <w:next w:val="815"/>
    <w:link w:val="879"/>
    <w:uiPriority w:val="29"/>
    <w:qFormat/>
    <w:pPr>
      <w:ind w:left="720" w:right="720"/>
    </w:pPr>
    <w:rPr>
      <w:i/>
    </w:rPr>
  </w:style>
  <w:style w:type="character" w:styleId="879" w:customStyle="1">
    <w:name w:val="引用 字符"/>
    <w:link w:val="878"/>
    <w:uiPriority w:val="29"/>
    <w:qFormat/>
    <w:rPr>
      <w:i/>
    </w:rPr>
  </w:style>
  <w:style w:type="paragraph" w:styleId="880">
    <w:name w:val="Intense Quote"/>
    <w:basedOn w:val="815"/>
    <w:next w:val="815"/>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Header Char"/>
    <w:uiPriority w:val="99"/>
    <w:qFormat/>
  </w:style>
  <w:style w:type="character" w:styleId="883" w:customStyle="1">
    <w:name w:val="Footer Char"/>
    <w:uiPriority w:val="99"/>
    <w:qFormat/>
  </w:style>
  <w:style w:type="character" w:styleId="884" w:customStyle="1">
    <w:name w:val="页脚 字符"/>
    <w:link w:val="841"/>
    <w:uiPriority w:val="99"/>
    <w:qFormat/>
  </w:style>
  <w:style w:type="table" w:styleId="88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8" w:customStyle="1">
    <w:name w:val="无格式表格 31"/>
    <w:uiPriority w:val="99"/>
    <w:qFormat/>
    <w:tblPr>
      <w:tblCellMar>
        <w:left w:w="0" w:type="dxa"/>
        <w:top w:w="0" w:type="dxa"/>
        <w:right w:w="0" w:type="dxa"/>
        <w:bottom w:w="0" w:type="dxa"/>
      </w:tblCellMar>
    </w:tblPr>
  </w:style>
  <w:style w:type="table" w:styleId="889" w:customStyle="1">
    <w:name w:val="无格式表格 41"/>
    <w:uiPriority w:val="99"/>
    <w:qFormat/>
    <w:tblPr>
      <w:tblCellMar>
        <w:left w:w="0" w:type="dxa"/>
        <w:top w:w="0" w:type="dxa"/>
        <w:right w:w="0" w:type="dxa"/>
        <w:bottom w:w="0" w:type="dxa"/>
      </w:tblCellMar>
    </w:tblPr>
  </w:style>
  <w:style w:type="table" w:styleId="890" w:customStyle="1">
    <w:name w:val="无格式表格 51"/>
    <w:uiPriority w:val="99"/>
    <w:qFormat/>
    <w:tblPr>
      <w:tblCellMar>
        <w:left w:w="0" w:type="dxa"/>
        <w:top w:w="0" w:type="dxa"/>
        <w:right w:w="0" w:type="dxa"/>
        <w:bottom w:w="0" w:type="dxa"/>
      </w:tblCellMar>
    </w:tblPr>
  </w:style>
  <w:style w:type="table" w:styleId="89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0" w:customStyle="1">
    <w:name w:val="清单表 1 浅色1"/>
    <w:uiPriority w:val="99"/>
    <w:qFormat/>
    <w:tblPr>
      <w:tblCellMar>
        <w:left w:w="0" w:type="dxa"/>
        <w:top w:w="0" w:type="dxa"/>
        <w:right w:w="0" w:type="dxa"/>
        <w:bottom w:w="0" w:type="dxa"/>
      </w:tblCellMar>
    </w:tblPr>
  </w:style>
  <w:style w:type="table" w:styleId="941" w:customStyle="1">
    <w:name w:val="List Table 1 Light - Accent 1"/>
    <w:uiPriority w:val="99"/>
    <w:qFormat/>
    <w:tblPr>
      <w:tblCellMar>
        <w:left w:w="0" w:type="dxa"/>
        <w:top w:w="0" w:type="dxa"/>
        <w:right w:w="0" w:type="dxa"/>
        <w:bottom w:w="0" w:type="dxa"/>
      </w:tblCellMar>
    </w:tblPr>
  </w:style>
  <w:style w:type="table" w:styleId="942" w:customStyle="1">
    <w:name w:val="List Table 1 Light - Accent 2"/>
    <w:uiPriority w:val="99"/>
    <w:qFormat/>
    <w:tblPr>
      <w:tblCellMar>
        <w:left w:w="0" w:type="dxa"/>
        <w:top w:w="0" w:type="dxa"/>
        <w:right w:w="0" w:type="dxa"/>
        <w:bottom w:w="0" w:type="dxa"/>
      </w:tblCellMar>
    </w:tblPr>
  </w:style>
  <w:style w:type="table" w:styleId="943" w:customStyle="1">
    <w:name w:val="List Table 1 Light - Accent 3"/>
    <w:uiPriority w:val="99"/>
    <w:qFormat/>
    <w:tblPr>
      <w:tblCellMar>
        <w:left w:w="0" w:type="dxa"/>
        <w:top w:w="0" w:type="dxa"/>
        <w:right w:w="0" w:type="dxa"/>
        <w:bottom w:w="0" w:type="dxa"/>
      </w:tblCellMar>
    </w:tblPr>
  </w:style>
  <w:style w:type="table" w:styleId="944" w:customStyle="1">
    <w:name w:val="List Table 1 Light - Accent 4"/>
    <w:uiPriority w:val="99"/>
    <w:qFormat/>
    <w:tblPr>
      <w:tblCellMar>
        <w:left w:w="0" w:type="dxa"/>
        <w:top w:w="0" w:type="dxa"/>
        <w:right w:w="0" w:type="dxa"/>
        <w:bottom w:w="0" w:type="dxa"/>
      </w:tblCellMar>
    </w:tblPr>
  </w:style>
  <w:style w:type="table" w:styleId="945" w:customStyle="1">
    <w:name w:val="List Table 1 Light - Accent 5"/>
    <w:uiPriority w:val="99"/>
    <w:qFormat/>
    <w:tblPr>
      <w:tblCellMar>
        <w:left w:w="0" w:type="dxa"/>
        <w:top w:w="0" w:type="dxa"/>
        <w:right w:w="0" w:type="dxa"/>
        <w:bottom w:w="0" w:type="dxa"/>
      </w:tblCellMar>
    </w:tblPr>
  </w:style>
  <w:style w:type="table" w:styleId="946" w:customStyle="1">
    <w:name w:val="List Table 1 Light - Accent 6"/>
    <w:uiPriority w:val="99"/>
    <w:qFormat/>
    <w:tblPr>
      <w:tblCellMar>
        <w:left w:w="0" w:type="dxa"/>
        <w:top w:w="0" w:type="dxa"/>
        <w:right w:w="0" w:type="dxa"/>
        <w:bottom w:w="0" w:type="dxa"/>
      </w:tblCellMar>
    </w:tblPr>
  </w:style>
  <w:style w:type="table" w:styleId="94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9" w:customStyle="1">
    <w:name w:val="Lined - Accent"/>
    <w:uiPriority w:val="99"/>
    <w:qFormat/>
    <w:rPr>
      <w:color w:val="404040"/>
    </w:rPr>
    <w:tblPr>
      <w:tblCellMar>
        <w:left w:w="0" w:type="dxa"/>
        <w:top w:w="0" w:type="dxa"/>
        <w:right w:w="0" w:type="dxa"/>
        <w:bottom w:w="0" w:type="dxa"/>
      </w:tblCellMar>
    </w:tblPr>
  </w:style>
  <w:style w:type="table" w:styleId="990" w:customStyle="1">
    <w:name w:val="Lined - Accent 1"/>
    <w:uiPriority w:val="99"/>
    <w:qFormat/>
    <w:rPr>
      <w:color w:val="404040"/>
    </w:rPr>
    <w:tblPr>
      <w:tblCellMar>
        <w:left w:w="0" w:type="dxa"/>
        <w:top w:w="0" w:type="dxa"/>
        <w:right w:w="0" w:type="dxa"/>
        <w:bottom w:w="0" w:type="dxa"/>
      </w:tblCellMar>
    </w:tblPr>
  </w:style>
  <w:style w:type="table" w:styleId="991" w:customStyle="1">
    <w:name w:val="Lined - Accent 2"/>
    <w:uiPriority w:val="99"/>
    <w:qFormat/>
    <w:rPr>
      <w:color w:val="404040"/>
    </w:rPr>
    <w:tblPr>
      <w:tblCellMar>
        <w:left w:w="0" w:type="dxa"/>
        <w:top w:w="0" w:type="dxa"/>
        <w:right w:w="0" w:type="dxa"/>
        <w:bottom w:w="0" w:type="dxa"/>
      </w:tblCellMar>
    </w:tblPr>
  </w:style>
  <w:style w:type="table" w:styleId="992" w:customStyle="1">
    <w:name w:val="Lined - Accent 3"/>
    <w:uiPriority w:val="99"/>
    <w:qFormat/>
    <w:rPr>
      <w:color w:val="404040"/>
    </w:rPr>
    <w:tblPr>
      <w:tblCellMar>
        <w:left w:w="0" w:type="dxa"/>
        <w:top w:w="0" w:type="dxa"/>
        <w:right w:w="0" w:type="dxa"/>
        <w:bottom w:w="0" w:type="dxa"/>
      </w:tblCellMar>
    </w:tblPr>
  </w:style>
  <w:style w:type="table" w:styleId="993" w:customStyle="1">
    <w:name w:val="Lined - Accent 4"/>
    <w:uiPriority w:val="99"/>
    <w:qFormat/>
    <w:rPr>
      <w:color w:val="404040"/>
    </w:rPr>
    <w:tblPr>
      <w:tblCellMar>
        <w:left w:w="0" w:type="dxa"/>
        <w:top w:w="0" w:type="dxa"/>
        <w:right w:w="0" w:type="dxa"/>
        <w:bottom w:w="0" w:type="dxa"/>
      </w:tblCellMar>
    </w:tblPr>
  </w:style>
  <w:style w:type="table" w:styleId="994" w:customStyle="1">
    <w:name w:val="Lined - Accent 5"/>
    <w:uiPriority w:val="99"/>
    <w:qFormat/>
    <w:rPr>
      <w:color w:val="404040"/>
    </w:rPr>
    <w:tblPr>
      <w:tblCellMar>
        <w:left w:w="0" w:type="dxa"/>
        <w:top w:w="0" w:type="dxa"/>
        <w:right w:w="0" w:type="dxa"/>
        <w:bottom w:w="0" w:type="dxa"/>
      </w:tblCellMar>
    </w:tblPr>
  </w:style>
  <w:style w:type="table" w:styleId="995" w:customStyle="1">
    <w:name w:val="Lined - Accent 6"/>
    <w:uiPriority w:val="99"/>
    <w:qFormat/>
    <w:rPr>
      <w:color w:val="404040"/>
    </w:rPr>
    <w:tblPr>
      <w:tblCellMar>
        <w:left w:w="0" w:type="dxa"/>
        <w:top w:w="0" w:type="dxa"/>
        <w:right w:w="0" w:type="dxa"/>
        <w:bottom w:w="0" w:type="dxa"/>
      </w:tblCellMar>
    </w:tblPr>
  </w:style>
  <w:style w:type="table" w:styleId="99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0" w:customStyle="1">
    <w:name w:val="脚注文本 字符"/>
    <w:link w:val="849"/>
    <w:uiPriority w:val="99"/>
    <w:qFormat/>
    <w:rPr>
      <w:sz w:val="18"/>
    </w:rPr>
  </w:style>
  <w:style w:type="character" w:styleId="1011" w:customStyle="1">
    <w:name w:val="尾注文本 字符"/>
    <w:link w:val="839"/>
    <w:uiPriority w:val="99"/>
    <w:qFormat/>
    <w:rPr>
      <w:sz w:val="20"/>
    </w:rPr>
  </w:style>
  <w:style w:type="paragraph" w:styleId="1012" w:customStyle="1">
    <w:name w:val="TOC 标题1"/>
    <w:uiPriority w:val="39"/>
    <w:unhideWhenUsed/>
    <w:qFormat/>
  </w:style>
  <w:style w:type="character" w:styleId="1013" w:customStyle="1">
    <w:name w:val="页眉 字符"/>
    <w:link w:val="845"/>
    <w:qFormat/>
    <w:rPr>
      <w:rFonts w:ascii="Times New Roman" w:hAnsi="Times New Roman" w:eastAsia="楷体_GB2312"/>
      <w:sz w:val="18"/>
      <w:szCs w:val="18"/>
    </w:rPr>
  </w:style>
  <w:style w:type="paragraph" w:styleId="1014" w:customStyle="1">
    <w:name w:val="索引 41"/>
    <w:basedOn w:val="815"/>
    <w:next w:val="815"/>
    <w:qFormat/>
    <w:pPr>
      <w:ind w:left="600"/>
    </w:pPr>
    <w:rPr>
      <w:szCs w:val="21"/>
    </w:rPr>
  </w:style>
  <w:style w:type="paragraph" w:styleId="1015" w:customStyle="1">
    <w:name w:val="正文首行缩进 21"/>
    <w:basedOn w:val="844"/>
    <w:uiPriority w:val="99"/>
    <w:unhideWhenUsed/>
    <w:qFormat/>
    <w:pPr>
      <w:ind w:firstLine="420"/>
    </w:pPr>
  </w:style>
  <w:style w:type="paragraph" w:styleId="1016" w:customStyle="1">
    <w:name w:val="目录 11"/>
    <w:basedOn w:val="815"/>
    <w:next w:val="815"/>
    <w:unhideWhenUsed/>
    <w:qFormat/>
    <w:pPr>
      <w:jc w:val="left"/>
    </w:pPr>
    <w:rPr>
      <w:sz w:val="24"/>
    </w:rPr>
  </w:style>
  <w:style w:type="paragraph" w:styleId="1017" w:customStyle="1">
    <w:name w:val="标题 21"/>
    <w:basedOn w:val="815"/>
    <w:next w:val="815"/>
    <w:qFormat/>
    <w:pPr>
      <w:keepLines/>
      <w:keepNext/>
      <w:spacing w:before="260" w:after="260" w:line="416" w:lineRule="auto"/>
      <w:outlineLvl w:val="1"/>
    </w:pPr>
    <w:rPr>
      <w:rFonts w:ascii="Cambria" w:hAnsi="Cambria" w:eastAsia="宋体"/>
      <w:b/>
      <w:bCs/>
      <w:sz w:val="32"/>
      <w:szCs w:val="32"/>
    </w:rPr>
  </w:style>
  <w:style w:type="paragraph" w:styleId="1018" w:customStyle="1">
    <w:name w:val="Default"/>
    <w:qFormat/>
    <w:pPr>
      <w:widowControl w:val="off"/>
    </w:pPr>
    <w:rPr>
      <w:rFonts w:ascii="仿宋" w:eastAsia="仿宋" w:cs="仿宋"/>
      <w:color w:val="000000"/>
      <w:sz w:val="24"/>
      <w:szCs w:val="24"/>
    </w:rPr>
  </w:style>
  <w:style w:type="paragraph" w:styleId="1019" w:customStyle="1">
    <w:name w:val="纯文本1111"/>
    <w:basedOn w:val="815"/>
    <w:next w:val="1020"/>
    <w:unhideWhenUsed/>
    <w:qFormat/>
    <w:rPr>
      <w:rFonts w:ascii="宋体" w:hAnsi="Courier New"/>
    </w:rPr>
  </w:style>
  <w:style w:type="paragraph" w:styleId="1020" w:customStyle="1">
    <w:name w:val="正文缩进1"/>
    <w:basedOn w:val="815"/>
    <w:unhideWhenUsed/>
    <w:qFormat/>
    <w:pPr>
      <w:ind w:firstLine="420"/>
      <w:jc w:val="left"/>
    </w:pPr>
    <w:rPr>
      <w:sz w:val="24"/>
    </w:rPr>
  </w:style>
  <w:style w:type="paragraph" w:styleId="1021" w:customStyle="1">
    <w:name w:val="首行缩进"/>
    <w:basedOn w:val="815"/>
    <w:qFormat/>
    <w:pPr>
      <w:ind w:firstLine="480"/>
      <w:spacing w:line="360" w:lineRule="auto"/>
    </w:pPr>
    <w:rPr>
      <w:rFonts w:hAnsi="宋体" w:eastAsia="宋体" w:cs="宋体"/>
      <w:sz w:val="24"/>
      <w:szCs w:val="24"/>
    </w:rPr>
  </w:style>
  <w:style w:type="paragraph" w:styleId="1022" w:customStyle="1">
    <w:name w:val="Char"/>
    <w:basedOn w:val="815"/>
    <w:qFormat/>
  </w:style>
  <w:style w:type="paragraph" w:styleId="1023" w:customStyle="1">
    <w:name w:val="标题 11"/>
    <w:basedOn w:val="815"/>
    <w:next w:val="815"/>
    <w:qFormat/>
    <w:pPr>
      <w:keepLines/>
      <w:keepNext/>
      <w:spacing w:before="340" w:after="330" w:line="578" w:lineRule="auto"/>
      <w:outlineLvl w:val="0"/>
    </w:pPr>
    <w:rPr>
      <w:b/>
      <w:sz w:val="44"/>
    </w:rPr>
  </w:style>
  <w:style w:type="paragraph" w:styleId="1024" w:customStyle="1">
    <w:name w:val="纯文本1"/>
    <w:basedOn w:val="815"/>
    <w:qFormat/>
    <w:rPr>
      <w:rFonts w:ascii="宋体" w:hAnsi="Courier New"/>
    </w:rPr>
  </w:style>
  <w:style w:type="paragraph" w:styleId="1025" w:customStyle="1">
    <w:name w:val="正文2"/>
    <w:basedOn w:val="815"/>
    <w:qFormat/>
    <w:pPr>
      <w:ind w:firstLine="510"/>
      <w:spacing w:before="156" w:line="360" w:lineRule="auto"/>
    </w:pPr>
    <w:rPr>
      <w:sz w:val="24"/>
    </w:rPr>
  </w:style>
  <w:style w:type="character" w:styleId="1026" w:customStyle="1">
    <w:name w:val="要点1"/>
    <w:qFormat/>
    <w:rPr>
      <w:b/>
      <w:bCs/>
    </w:rPr>
  </w:style>
  <w:style w:type="paragraph" w:styleId="1027" w:customStyle="1">
    <w:name w:val="普通(网站)1"/>
    <w:basedOn w:val="815"/>
    <w:unhideWhenUsed/>
    <w:qFormat/>
    <w:pPr>
      <w:jc w:val="left"/>
      <w:spacing w:before="100" w:beforeAutospacing="1" w:after="100" w:afterAutospacing="1"/>
      <w:widowControl/>
    </w:pPr>
    <w:rPr>
      <w:rFonts w:ascii="宋体" w:hAnsi="宋体" w:cs="宋体"/>
      <w:sz w:val="24"/>
    </w:rPr>
  </w:style>
  <w:style w:type="paragraph" w:styleId="1028" w:customStyle="1">
    <w:name w:val="正文文本缩进 21"/>
    <w:basedOn w:val="815"/>
    <w:unhideWhenUsed/>
    <w:qFormat/>
    <w:pPr>
      <w:ind w:left="420"/>
      <w:spacing w:after="120" w:line="480" w:lineRule="auto"/>
    </w:pPr>
  </w:style>
  <w:style w:type="paragraph" w:styleId="1029" w:customStyle="1">
    <w:name w:val="纯文本11"/>
    <w:basedOn w:val="815"/>
    <w:uiPriority w:val="99"/>
    <w:qFormat/>
    <w:rPr>
      <w:rFonts w:ascii="宋体" w:hAnsi="Courier New"/>
    </w:rPr>
  </w:style>
  <w:style w:type="paragraph" w:styleId="1030" w:customStyle="1">
    <w:name w:val="索引 11"/>
    <w:basedOn w:val="815"/>
    <w:next w:val="815"/>
    <w:unhideWhenUsed/>
    <w:qFormat/>
    <w:pPr>
      <w:jc w:val="center"/>
      <w:spacing w:line="220" w:lineRule="exact"/>
    </w:pPr>
    <w:rPr>
      <w:rFonts w:ascii="仿宋_GB2312" w:eastAsia="仿宋_GB2312"/>
      <w:szCs w:val="21"/>
    </w:rPr>
  </w:style>
  <w:style w:type="paragraph" w:styleId="1031" w:customStyle="1">
    <w:name w:val="正文文本1"/>
    <w:basedOn w:val="815"/>
    <w:unhideWhenUsed/>
    <w:qFormat/>
    <w:rPr>
      <w:rFonts w:ascii="楷体_GB2312"/>
      <w:b/>
      <w:bCs/>
      <w:sz w:val="28"/>
    </w:rPr>
  </w:style>
  <w:style w:type="paragraph" w:styleId="1032" w:customStyle="1">
    <w:name w:val="页眉1"/>
    <w:basedOn w:val="815"/>
    <w:unhideWhenUsed/>
    <w:qFormat/>
    <w:pPr>
      <w:jc w:val="center"/>
      <w:tabs>
        <w:tab w:val="center" w:pos="4153" w:leader="none"/>
        <w:tab w:val="right" w:pos="8306" w:leader="none"/>
      </w:tabs>
      <w:pBdr>
        <w:bottom w:val="single" w:color="000000" w:sz="6" w:space="1"/>
      </w:pBdr>
    </w:pPr>
    <w:rPr>
      <w:sz w:val="18"/>
    </w:rPr>
  </w:style>
  <w:style w:type="paragraph" w:styleId="1033" w:customStyle="1">
    <w:name w:val="页脚1"/>
    <w:basedOn w:val="815"/>
    <w:unhideWhenUsed/>
    <w:qFormat/>
    <w:pPr>
      <w:jc w:val="left"/>
      <w:tabs>
        <w:tab w:val="center" w:pos="4153" w:leader="none"/>
        <w:tab w:val="right" w:pos="8306" w:leader="none"/>
      </w:tabs>
    </w:pPr>
    <w:rPr>
      <w:sz w:val="18"/>
    </w:rPr>
  </w:style>
  <w:style w:type="character" w:styleId="1034" w:customStyle="1">
    <w:name w:val="font81"/>
    <w:qFormat/>
    <w:rPr>
      <w:rFonts w:ascii="Times New Roman" w:hAnsi="Times New Roman" w:cs="Times New Roman"/>
      <w:color w:val="000000"/>
      <w:sz w:val="22"/>
      <w:szCs w:val="22"/>
      <w:u w:val="none"/>
    </w:rPr>
  </w:style>
  <w:style w:type="character" w:styleId="1035" w:customStyle="1">
    <w:name w:val="font11"/>
    <w:qFormat/>
    <w:rPr>
      <w:rFonts w:hint="eastAsia" w:ascii="仿宋" w:hAnsi="仿宋" w:eastAsia="仿宋" w:cs="仿宋"/>
      <w:color w:val="000000"/>
      <w:sz w:val="22"/>
      <w:szCs w:val="22"/>
      <w:u w:val="none"/>
    </w:rPr>
  </w:style>
  <w:style w:type="character" w:styleId="1036" w:customStyle="1">
    <w:name w:val="font101"/>
    <w:qFormat/>
    <w:rPr>
      <w:rFonts w:ascii="Arial" w:hAnsi="Arial" w:cs="Arial"/>
      <w:color w:val="000000"/>
      <w:sz w:val="22"/>
      <w:szCs w:val="22"/>
      <w:u w:val="none"/>
    </w:rPr>
  </w:style>
  <w:style w:type="paragraph" w:styleId="1037" w:customStyle="1">
    <w:name w:val="List Paragraph_f0420307-4c65-4cf4-ac34-e8950b7bacb1"/>
    <w:basedOn w:val="815"/>
    <w:qFormat/>
    <w:pPr>
      <w:ind w:firstLine="420"/>
    </w:pPr>
    <w:rPr>
      <w:rFonts w:eastAsia="宋体"/>
      <w:sz w:val="21"/>
      <w:szCs w:val="21"/>
    </w:rPr>
  </w:style>
  <w:style w:type="character" w:styleId="1038" w:customStyle="1">
    <w:name w:val="font51"/>
    <w:basedOn w:val="825"/>
    <w:qFormat/>
    <w:rPr>
      <w:rFonts w:hint="default" w:ascii="Times New Roman" w:hAnsi="Times New Roman" w:cs="Times New Roman"/>
      <w:color w:val="000000"/>
      <w:sz w:val="21"/>
      <w:szCs w:val="21"/>
      <w:u w:val="none"/>
    </w:rPr>
  </w:style>
  <w:style w:type="character" w:styleId="1039" w:customStyle="1">
    <w:name w:val="font31"/>
    <w:basedOn w:val="825"/>
    <w:qFormat/>
    <w:rPr>
      <w:rFonts w:hint="eastAsia" w:ascii="宋体" w:hAnsi="宋体" w:eastAsia="宋体" w:cs="宋体"/>
      <w:color w:val="000000"/>
      <w:sz w:val="21"/>
      <w:szCs w:val="21"/>
      <w:u w:val="none"/>
    </w:rPr>
  </w:style>
  <w:style w:type="character" w:styleId="1040" w:customStyle="1">
    <w:name w:val="font21"/>
    <w:basedOn w:val="825"/>
    <w:qFormat/>
    <w:rPr>
      <w:rFonts w:hint="default" w:ascii="Times New Roman" w:hAnsi="Times New Roman" w:cs="Times New Roman"/>
      <w:color w:val="000000"/>
      <w:sz w:val="21"/>
      <w:szCs w:val="21"/>
      <w:u w:val="none"/>
    </w:rPr>
  </w:style>
  <w:style w:type="character" w:styleId="1041" w:customStyle="1">
    <w:name w:val="font61"/>
    <w:basedOn w:val="825"/>
    <w:qFormat/>
    <w:rPr>
      <w:rFonts w:hint="eastAsia" w:ascii="宋体" w:hAnsi="宋体" w:eastAsia="宋体" w:cs="宋体"/>
      <w:color w:val="000000"/>
      <w:sz w:val="21"/>
      <w:szCs w:val="21"/>
      <w:u w:val="none"/>
    </w:rPr>
  </w:style>
  <w:style w:type="character" w:styleId="1042" w:customStyle="1">
    <w:name w:val="font41"/>
    <w:basedOn w:val="825"/>
    <w:qFormat/>
    <w:rPr>
      <w:rFonts w:hint="default" w:ascii="Times New Roman" w:hAnsi="Times New Roman" w:cs="Times New Roman"/>
      <w:color w:val="000000"/>
      <w:sz w:val="20"/>
      <w:szCs w:val="20"/>
      <w:u w:val="none"/>
    </w:rPr>
  </w:style>
  <w:style w:type="character" w:styleId="1043" w:customStyle="1">
    <w:name w:val="批注框文本 字符"/>
    <w:basedOn w:val="825"/>
    <w:link w:val="840"/>
    <w:uiPriority w:val="99"/>
    <w:semiHidden/>
    <w:qFormat/>
    <w:rPr>
      <w:rFonts w:eastAsia="楷体_GB2312"/>
      <w:sz w:val="18"/>
      <w:szCs w:val="18"/>
    </w:rPr>
  </w:style>
  <w:style w:type="table" w:styleId="1044" w:customStyle="1">
    <w:name w:val="Table Normal"/>
    <w:semiHidden/>
    <w:unhideWhenUsed/>
    <w:qFormat/>
    <w:tblPr>
      <w:tblCellMar>
        <w:left w:w="0" w:type="dxa"/>
        <w:top w:w="0" w:type="dxa"/>
        <w:right w:w="0" w:type="dxa"/>
        <w:bottom w:w="0" w:type="dxa"/>
      </w:tblCellMar>
    </w:tblPr>
  </w:style>
  <w:style w:type="paragraph" w:styleId="1045" w:customStyle="1">
    <w:name w:val="样式 首行缩进:  2 字符"/>
    <w:basedOn w:val="815"/>
    <w:link w:val="1046"/>
    <w:qFormat/>
    <w:pPr>
      <w:ind w:firstLine="480"/>
      <w:spacing w:line="360" w:lineRule="auto"/>
    </w:pPr>
    <w:rPr>
      <w:rFonts w:eastAsia="宋体"/>
      <w:sz w:val="24"/>
    </w:rPr>
  </w:style>
  <w:style w:type="character" w:styleId="1046" w:customStyle="1">
    <w:name w:val="样式 首行缩进:  2 字符 Char Char"/>
    <w:link w:val="1045"/>
    <w:qFormat/>
    <w:rPr>
      <w:sz w:val="24"/>
    </w:rPr>
  </w:style>
  <w:style w:type="character" w:styleId="1047" w:customStyle="1">
    <w:name w:val="批注文字 字符"/>
    <w:basedOn w:val="825"/>
    <w:link w:val="831"/>
    <w:uiPriority w:val="99"/>
    <w:semiHidden/>
    <w:qFormat/>
    <w:rPr>
      <w:rFonts w:eastAsia="楷体_GB2312"/>
      <w:sz w:val="26"/>
    </w:rPr>
  </w:style>
  <w:style w:type="paragraph" w:styleId="1048" w:customStyle="1">
    <w:name w:val="Normal_17_1"/>
    <w:qFormat/>
    <w:pPr>
      <w:jc w:val="both"/>
      <w:widowControl w:val="off"/>
    </w:pPr>
    <w:rPr>
      <w:rFonts w:ascii="Calibri" w:hAnsi="Calibri"/>
      <w:sz w:val="21"/>
      <w:szCs w:val="22"/>
    </w:rPr>
  </w:style>
  <w:style w:type="paragraph" w:styleId="1049" w:customStyle="1">
    <w:name w:val="Normal_16_1"/>
    <w:qFormat/>
    <w:rPr>
      <w:rFonts w:ascii="宋体" w:hAnsi="宋体"/>
      <w:sz w:val="32"/>
      <w:szCs w:val="24"/>
    </w:rPr>
  </w:style>
  <w:style w:type="paragraph" w:styleId="1050" w:customStyle="1">
    <w:name w:val="正文_9_0_1"/>
    <w:qFormat/>
    <w:pPr>
      <w:jc w:val="both"/>
      <w:widowControl w:val="off"/>
    </w:pPr>
    <w:rPr>
      <w:rFonts w:ascii="Calibri" w:hAnsi="Calibri"/>
      <w:sz w:val="21"/>
      <w:szCs w:val="22"/>
    </w:rPr>
  </w:style>
  <w:style w:type="paragraph" w:styleId="1051" w:customStyle="1">
    <w:name w:val="正文_8_1_1"/>
    <w:qFormat/>
    <w:pPr>
      <w:jc w:val="both"/>
      <w:widowControl w:val="off"/>
    </w:pPr>
    <w:rPr>
      <w:rFonts w:ascii="Calibri" w:hAnsi="Calibri"/>
      <w:sz w:val="21"/>
      <w:szCs w:val="22"/>
    </w:rPr>
  </w:style>
  <w:style w:type="paragraph" w:styleId="1052" w:customStyle="1">
    <w:name w:val="正文_1_0_0_0_0_0"/>
    <w:qFormat/>
    <w:pPr>
      <w:jc w:val="both"/>
      <w:widowControl w:val="off"/>
    </w:pPr>
    <w:rPr>
      <w:sz w:val="21"/>
    </w:rPr>
  </w:style>
  <w:style w:type="paragraph" w:styleId="1053" w:customStyle="1">
    <w:name w:val="列出段落_2"/>
    <w:basedOn w:val="1051"/>
    <w:uiPriority w:val="34"/>
    <w:qFormat/>
    <w:pPr>
      <w:ind w:firstLine="420"/>
    </w:pPr>
  </w:style>
  <w:style w:type="paragraph" w:styleId="1054" w:customStyle="1">
    <w:name w:val="Other|1"/>
    <w:basedOn w:val="815"/>
    <w:qFormat/>
    <w:rPr>
      <w:rFonts w:ascii="宋体" w:hAnsi="宋体" w:eastAsia="宋体" w:cs="宋体"/>
      <w:sz w:val="21"/>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jszfcg.jsczt.cn/&#65289;&#33719;&#21462;&#25307;&#26631;&#25991;&#20214;&#65292;&#24182;&#20110;2023&#24180;11&#26376;" TargetMode="External"/><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3DB9BF5-8712-4C76-A7D2-F6193141F07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85</cp:revision>
  <dcterms:created xsi:type="dcterms:W3CDTF">2024-11-12T10:22:00Z</dcterms:created>
  <dcterms:modified xsi:type="dcterms:W3CDTF">2026-04-02T08:19:24Z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9830CAE923E646A1A8FEA30356F851EB_13</vt:lpwstr>
  </property>
  <property fmtid="{D5CDD505-2E9C-101B-9397-08002B2CF9AE}" pid="4" name="KSOTemplateDocerSaveRecord">
    <vt:lpwstr>eyJoZGlkIjoiOGIzYWQ0NGI5ODZhMmQ2NjdiNzEwMGIwMWZiZDFiNzgiLCJ1c2VySWQiOiI1MzgyNjc5MTEifQ==</vt:lpwstr>
  </property>
</Properties>
</file>