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0F158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28F53136">
      <w:pPr>
        <w:rPr>
          <w:rFonts w:hint="eastAsia"/>
        </w:rPr>
      </w:pPr>
    </w:p>
    <w:p w14:paraId="59169E48">
      <w:pPr>
        <w:rPr>
          <w:b/>
        </w:rPr>
      </w:pPr>
      <w:r>
        <w:rPr>
          <w:rFonts w:hint="eastAsia"/>
          <w:b/>
        </w:rPr>
        <w:t>标段编号：330109255030010000103-ZFZX2026-CG029</w:t>
      </w:r>
    </w:p>
    <w:p w14:paraId="1FF928B5">
      <w:pPr>
        <w:rPr>
          <w:rFonts w:hint="eastAsia"/>
          <w:b/>
        </w:rPr>
      </w:pPr>
      <w:r>
        <w:rPr>
          <w:rFonts w:hint="eastAsia"/>
          <w:b/>
        </w:rPr>
        <w:t>标段名称：杭州市公安局萧山区分局声纹检验鉴定设备采购项目</w:t>
      </w:r>
    </w:p>
    <w:p w14:paraId="638328F7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701"/>
        <w:gridCol w:w="4893"/>
      </w:tblGrid>
      <w:tr w14:paraId="6DA0E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2BAA298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701" w:type="dxa"/>
          </w:tcPr>
          <w:p w14:paraId="0AE35E7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4893" w:type="dxa"/>
          </w:tcPr>
          <w:p w14:paraId="4221546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79279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696" w:type="dxa"/>
            <w:vAlign w:val="center"/>
          </w:tcPr>
          <w:p w14:paraId="04D2AB1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42AEC66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云南领诚科技有限公司</w:t>
            </w:r>
          </w:p>
        </w:tc>
        <w:tc>
          <w:tcPr>
            <w:tcW w:w="4893" w:type="dxa"/>
            <w:vAlign w:val="center"/>
          </w:tcPr>
          <w:p w14:paraId="4A90308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综合得分第二</w:t>
            </w:r>
          </w:p>
        </w:tc>
      </w:tr>
      <w:tr w14:paraId="3A982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96" w:type="dxa"/>
            <w:vAlign w:val="center"/>
          </w:tcPr>
          <w:p w14:paraId="5076213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1CEBCBF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杭州诺濂技术有限公司</w:t>
            </w:r>
          </w:p>
        </w:tc>
        <w:tc>
          <w:tcPr>
            <w:tcW w:w="4893" w:type="dxa"/>
            <w:vAlign w:val="center"/>
          </w:tcPr>
          <w:p w14:paraId="03110FDC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综合得分第三</w:t>
            </w:r>
          </w:p>
        </w:tc>
      </w:tr>
      <w:tr w14:paraId="0396F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720D812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1" w:type="dxa"/>
            <w:vAlign w:val="center"/>
          </w:tcPr>
          <w:p w14:paraId="25BDB65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杭州澳图玛科技有限公司</w:t>
            </w:r>
          </w:p>
        </w:tc>
        <w:tc>
          <w:tcPr>
            <w:tcW w:w="4893" w:type="dxa"/>
            <w:vAlign w:val="center"/>
          </w:tcPr>
          <w:p w14:paraId="637B38E4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综合得分第四</w:t>
            </w:r>
          </w:p>
        </w:tc>
      </w:tr>
      <w:tr w14:paraId="7D4C8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054F716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1" w:type="dxa"/>
            <w:vAlign w:val="center"/>
          </w:tcPr>
          <w:p w14:paraId="241303B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杭州鉴数网络科技有限公司</w:t>
            </w:r>
          </w:p>
        </w:tc>
        <w:tc>
          <w:tcPr>
            <w:tcW w:w="4893" w:type="dxa"/>
            <w:vAlign w:val="center"/>
          </w:tcPr>
          <w:p w14:paraId="767FC263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综合得分第五</w:t>
            </w:r>
          </w:p>
        </w:tc>
      </w:tr>
    </w:tbl>
    <w:p w14:paraId="29BA779D"/>
    <w:p w14:paraId="63998C7D">
      <w:pPr>
        <w:rPr>
          <w:rFonts w:hint="eastAsia"/>
        </w:rPr>
      </w:pPr>
    </w:p>
    <w:p w14:paraId="60ECDC9F"/>
    <w:p w14:paraId="710DE72B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1C4D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1</Lines>
  <Paragraphs>1</Paragraphs>
  <TotalTime>3</TotalTime>
  <ScaleCrop>false</ScaleCrop>
  <LinksUpToDate>false</LinksUpToDate>
  <CharactersWithSpaces>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W</cp:lastModifiedBy>
  <dcterms:modified xsi:type="dcterms:W3CDTF">2026-04-23T10:34:32Z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eyJoZGlkIjoiNzllMTQ3ZmUzMjhjNmE1OTFiMzZkNDEyMjFkYTE3OWMiLCJ1c2VySWQiOiI1MjQwNjQ3NjQifQ==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55F0AA173EC7405394251FAB085239A2_13</vt:lpwstr>
  </property>
</Properties>
</file>