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34997">
      <w:pPr>
        <w:kinsoku w:val="0"/>
        <w:overflowPunct w:val="0"/>
        <w:spacing w:line="356" w:lineRule="exact"/>
        <w:ind w:right="136"/>
        <w:jc w:val="both"/>
        <w:rPr>
          <w:rFonts w:hint="eastAsia" w:ascii="宋体" w:hAnsi="宋体"/>
          <w:b/>
          <w:bCs/>
          <w:color w:val="auto"/>
          <w:sz w:val="44"/>
          <w:highlight w:val="none"/>
        </w:rPr>
      </w:pPr>
      <w:r>
        <w:rPr>
          <w:rFonts w:hint="eastAsia" w:ascii="宋体" w:cs="宋体"/>
          <w:b/>
          <w:bCs/>
          <w:color w:val="auto"/>
          <w:sz w:val="44"/>
          <w:szCs w:val="44"/>
          <w:highlight w:val="none"/>
          <w:lang w:val="zh-CN"/>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890270" cy="926465"/>
            <wp:effectExtent l="0" t="0" r="5080" b="6985"/>
            <wp:wrapNone/>
            <wp:docPr id="2" name="图片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descr="logo"/>
                    <pic:cNvPicPr>
                      <a:picLocks noChangeAspect="1"/>
                    </pic:cNvPicPr>
                  </pic:nvPicPr>
                  <pic:blipFill>
                    <a:blip r:embed="rId7"/>
                    <a:stretch>
                      <a:fillRect/>
                    </a:stretch>
                  </pic:blipFill>
                  <pic:spPr>
                    <a:xfrm>
                      <a:off x="0" y="0"/>
                      <a:ext cx="890270" cy="926465"/>
                    </a:xfrm>
                    <a:prstGeom prst="rect">
                      <a:avLst/>
                    </a:prstGeom>
                    <a:noFill/>
                    <a:ln>
                      <a:noFill/>
                    </a:ln>
                  </pic:spPr>
                </pic:pic>
              </a:graphicData>
            </a:graphic>
          </wp:anchor>
        </w:drawing>
      </w:r>
    </w:p>
    <w:p w14:paraId="27DC7D1E">
      <w:pPr>
        <w:pStyle w:val="37"/>
        <w:ind w:left="0" w:leftChars="0" w:firstLine="0" w:firstLineChars="0"/>
        <w:rPr>
          <w:rFonts w:hint="eastAsia" w:ascii="宋体" w:hAnsi="宋体"/>
          <w:b/>
          <w:bCs/>
          <w:color w:val="auto"/>
          <w:sz w:val="44"/>
          <w:highlight w:val="none"/>
        </w:rPr>
      </w:pPr>
    </w:p>
    <w:p w14:paraId="2012A7DF">
      <w:pPr>
        <w:rPr>
          <w:rFonts w:hint="eastAsia" w:ascii="宋体" w:hAnsi="宋体"/>
          <w:b/>
          <w:bCs/>
          <w:color w:val="auto"/>
          <w:sz w:val="44"/>
          <w:highlight w:val="none"/>
        </w:rPr>
      </w:pPr>
    </w:p>
    <w:p w14:paraId="32B69E01">
      <w:pPr>
        <w:rPr>
          <w:rFonts w:hint="eastAsia"/>
          <w:color w:val="auto"/>
          <w:highlight w:val="none"/>
        </w:rPr>
      </w:pPr>
    </w:p>
    <w:p w14:paraId="35082A7D">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eastAsia="宋体"/>
          <w:b/>
          <w:bCs/>
          <w:color w:val="auto"/>
          <w:sz w:val="44"/>
          <w:highlight w:val="none"/>
          <w:lang w:val="en-US" w:eastAsia="zh-CN"/>
        </w:rPr>
      </w:pPr>
      <w:r>
        <w:rPr>
          <w:rFonts w:hint="eastAsia" w:ascii="宋体" w:hAnsi="宋体"/>
          <w:b/>
          <w:bCs/>
          <w:color w:val="auto"/>
          <w:sz w:val="44"/>
          <w:highlight w:val="none"/>
          <w:lang w:val="en-US" w:eastAsia="zh-CN"/>
        </w:rPr>
        <w:t>新疆天山-北山-西准噶尔地区地质勘查服务采购项目</w:t>
      </w:r>
    </w:p>
    <w:p w14:paraId="6356F5AF">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b/>
          <w:bCs/>
          <w:color w:val="auto"/>
          <w:sz w:val="32"/>
          <w:szCs w:val="20"/>
          <w:highlight w:val="none"/>
        </w:rPr>
      </w:pPr>
      <w:r>
        <w:rPr>
          <w:rFonts w:hint="eastAsia" w:ascii="宋体" w:hAnsi="宋体"/>
          <w:b/>
          <w:bCs/>
          <w:color w:val="auto"/>
          <w:sz w:val="32"/>
          <w:szCs w:val="20"/>
          <w:highlight w:val="none"/>
          <w:lang w:eastAsia="zh-CN"/>
        </w:rPr>
        <w:t>（</w:t>
      </w:r>
      <w:r>
        <w:rPr>
          <w:rFonts w:hint="eastAsia" w:ascii="宋体" w:hAnsi="宋体"/>
          <w:b/>
          <w:bCs/>
          <w:color w:val="auto"/>
          <w:sz w:val="32"/>
          <w:szCs w:val="20"/>
          <w:highlight w:val="none"/>
        </w:rPr>
        <w:t>项目编号：</w:t>
      </w:r>
      <w:r>
        <w:rPr>
          <w:rFonts w:hint="eastAsia" w:ascii="宋体" w:hAnsi="宋体"/>
          <w:b/>
          <w:bCs/>
          <w:color w:val="auto"/>
          <w:sz w:val="32"/>
          <w:szCs w:val="20"/>
          <w:highlight w:val="none"/>
          <w:lang w:eastAsia="zh-CN"/>
        </w:rPr>
        <w:t>ZTQ-2026043）</w:t>
      </w:r>
    </w:p>
    <w:p w14:paraId="6E431F3A">
      <w:pPr>
        <w:keepNext w:val="0"/>
        <w:keepLines w:val="0"/>
        <w:pageBreakBefore w:val="0"/>
        <w:widowControl w:val="0"/>
        <w:kinsoku w:val="0"/>
        <w:wordWrap/>
        <w:overflowPunct w:val="0"/>
        <w:topLinePunct w:val="0"/>
        <w:autoSpaceDE/>
        <w:autoSpaceDN/>
        <w:bidi w:val="0"/>
        <w:adjustRightInd/>
        <w:snapToGrid/>
        <w:spacing w:line="360" w:lineRule="auto"/>
        <w:ind w:right="136"/>
        <w:jc w:val="both"/>
        <w:textAlignment w:val="auto"/>
        <w:rPr>
          <w:rFonts w:hint="eastAsia" w:ascii="宋体" w:hAnsi="宋体"/>
          <w:b/>
          <w:bCs/>
          <w:color w:val="auto"/>
          <w:sz w:val="44"/>
          <w:highlight w:val="none"/>
        </w:rPr>
      </w:pPr>
    </w:p>
    <w:p w14:paraId="0D1A33AB">
      <w:pPr>
        <w:keepNext w:val="0"/>
        <w:keepLines w:val="0"/>
        <w:pageBreakBefore w:val="0"/>
        <w:widowControl w:val="0"/>
        <w:kinsoku w:val="0"/>
        <w:wordWrap/>
        <w:overflowPunct w:val="0"/>
        <w:topLinePunct w:val="0"/>
        <w:autoSpaceDE/>
        <w:autoSpaceDN/>
        <w:bidi w:val="0"/>
        <w:adjustRightInd/>
        <w:snapToGrid/>
        <w:spacing w:line="360" w:lineRule="auto"/>
        <w:ind w:right="136"/>
        <w:jc w:val="center"/>
        <w:textAlignment w:val="auto"/>
        <w:rPr>
          <w:rFonts w:hint="eastAsia" w:ascii="宋体" w:hAnsi="宋体"/>
          <w:b/>
          <w:bCs/>
          <w:color w:val="auto"/>
          <w:sz w:val="44"/>
          <w:highlight w:val="none"/>
        </w:rPr>
      </w:pPr>
      <w:r>
        <w:rPr>
          <w:rFonts w:hint="eastAsia" w:ascii="宋体" w:hAnsi="宋体"/>
          <w:b/>
          <w:bCs/>
          <w:color w:val="auto"/>
          <w:sz w:val="44"/>
          <w:highlight w:val="none"/>
          <w:lang w:val="en-US" w:eastAsia="zh-CN"/>
        </w:rPr>
        <w:t>招标</w:t>
      </w:r>
      <w:r>
        <w:rPr>
          <w:rFonts w:hint="eastAsia" w:ascii="宋体" w:hAnsi="宋体"/>
          <w:b/>
          <w:bCs/>
          <w:color w:val="auto"/>
          <w:sz w:val="44"/>
          <w:highlight w:val="none"/>
        </w:rPr>
        <w:t>文件</w:t>
      </w:r>
    </w:p>
    <w:p w14:paraId="05DB53E2">
      <w:pPr>
        <w:keepNext w:val="0"/>
        <w:keepLines w:val="0"/>
        <w:pageBreakBefore w:val="0"/>
        <w:widowControl w:val="0"/>
        <w:kinsoku w:val="0"/>
        <w:wordWrap/>
        <w:overflowPunct w:val="0"/>
        <w:topLinePunct w:val="0"/>
        <w:autoSpaceDE/>
        <w:autoSpaceDN/>
        <w:bidi w:val="0"/>
        <w:adjustRightInd/>
        <w:snapToGrid/>
        <w:spacing w:line="360" w:lineRule="auto"/>
        <w:ind w:right="136"/>
        <w:jc w:val="both"/>
        <w:textAlignment w:val="auto"/>
        <w:rPr>
          <w:rFonts w:hint="eastAsia" w:ascii="宋体" w:hAnsi="宋体" w:eastAsia="宋体" w:cs="Times New Roman"/>
          <w:b/>
          <w:bCs/>
          <w:color w:val="auto"/>
          <w:sz w:val="44"/>
          <w:highlight w:val="none"/>
        </w:rPr>
      </w:pPr>
    </w:p>
    <w:p w14:paraId="31DAF5EE">
      <w:pPr>
        <w:pStyle w:val="2"/>
        <w:rPr>
          <w:rFonts w:hint="eastAsia"/>
          <w:color w:val="auto"/>
          <w:highlight w:val="none"/>
        </w:rPr>
      </w:pPr>
    </w:p>
    <w:p w14:paraId="26B11B98">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eastAsia" w:eastAsia="宋体"/>
          <w:color w:val="auto"/>
          <w:sz w:val="24"/>
          <w:highlight w:val="none"/>
          <w:lang w:val="en-US" w:eastAsia="zh-CN"/>
        </w:rPr>
      </w:pPr>
      <w:r>
        <w:rPr>
          <w:b/>
          <w:bCs/>
          <w:color w:val="auto"/>
          <w:spacing w:val="43"/>
          <w:kern w:val="0"/>
          <w:sz w:val="24"/>
          <w:highlight w:val="none"/>
        </w:rPr>
        <w:t>招标人</w:t>
      </w:r>
      <w:r>
        <w:rPr>
          <w:b/>
          <w:color w:val="auto"/>
          <w:spacing w:val="43"/>
          <w:kern w:val="0"/>
          <w:sz w:val="24"/>
          <w:highlight w:val="none"/>
        </w:rPr>
        <w:t>（盖章</w:t>
      </w:r>
      <w:r>
        <w:rPr>
          <w:b/>
          <w:color w:val="auto"/>
          <w:spacing w:val="4"/>
          <w:kern w:val="0"/>
          <w:sz w:val="24"/>
          <w:highlight w:val="none"/>
        </w:rPr>
        <w:t>）</w:t>
      </w:r>
      <w:r>
        <w:rPr>
          <w:b/>
          <w:bCs/>
          <w:color w:val="auto"/>
          <w:sz w:val="24"/>
          <w:highlight w:val="none"/>
        </w:rPr>
        <w:t>：</w:t>
      </w:r>
      <w:r>
        <w:rPr>
          <w:rFonts w:hint="eastAsia"/>
          <w:b/>
          <w:bCs/>
          <w:color w:val="auto"/>
          <w:sz w:val="24"/>
          <w:highlight w:val="none"/>
          <w:lang w:eastAsia="zh-CN"/>
        </w:rPr>
        <w:t>新疆维吾尔自治区地质研究院</w:t>
      </w:r>
    </w:p>
    <w:p w14:paraId="04C32A16">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default" w:eastAsia="宋体"/>
          <w:b/>
          <w:bCs/>
          <w:color w:val="auto"/>
          <w:sz w:val="24"/>
          <w:highlight w:val="none"/>
          <w:lang w:val="en-US" w:eastAsia="zh-CN"/>
        </w:rPr>
      </w:pPr>
      <w:r>
        <w:rPr>
          <w:rFonts w:hint="eastAsia"/>
          <w:b/>
          <w:bCs/>
          <w:color w:val="auto"/>
          <w:kern w:val="0"/>
          <w:sz w:val="24"/>
          <w:highlight w:val="none"/>
        </w:rPr>
        <w:t>联系</w:t>
      </w:r>
      <w:r>
        <w:rPr>
          <w:b/>
          <w:bCs/>
          <w:color w:val="auto"/>
          <w:kern w:val="0"/>
          <w:sz w:val="24"/>
          <w:highlight w:val="none"/>
        </w:rPr>
        <w:t>人</w:t>
      </w:r>
      <w:r>
        <w:rPr>
          <w:b/>
          <w:bCs/>
          <w:color w:val="auto"/>
          <w:sz w:val="24"/>
          <w:highlight w:val="none"/>
        </w:rPr>
        <w:t>：</w:t>
      </w:r>
      <w:r>
        <w:rPr>
          <w:rFonts w:hint="eastAsia"/>
          <w:b/>
          <w:bCs/>
          <w:color w:val="auto"/>
          <w:sz w:val="24"/>
          <w:highlight w:val="none"/>
          <w:lang w:val="en-US" w:eastAsia="zh-CN"/>
        </w:rPr>
        <w:t>张先生</w:t>
      </w:r>
    </w:p>
    <w:p w14:paraId="0550819E">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eastAsia"/>
          <w:b/>
          <w:bCs/>
          <w:color w:val="auto"/>
          <w:sz w:val="24"/>
          <w:highlight w:val="none"/>
          <w:lang w:eastAsia="zh-CN"/>
        </w:rPr>
      </w:pPr>
      <w:r>
        <w:rPr>
          <w:rFonts w:hint="eastAsia"/>
          <w:b/>
          <w:bCs/>
          <w:color w:val="auto"/>
          <w:kern w:val="0"/>
          <w:sz w:val="24"/>
          <w:highlight w:val="none"/>
        </w:rPr>
        <w:t>电</w:t>
      </w:r>
      <w:r>
        <w:rPr>
          <w:b/>
          <w:bCs/>
          <w:color w:val="auto"/>
          <w:kern w:val="0"/>
          <w:sz w:val="24"/>
          <w:highlight w:val="none"/>
        </w:rPr>
        <w:t>话</w:t>
      </w:r>
      <w:r>
        <w:rPr>
          <w:b/>
          <w:bCs/>
          <w:color w:val="auto"/>
          <w:sz w:val="24"/>
          <w:highlight w:val="none"/>
        </w:rPr>
        <w:t>：</w:t>
      </w:r>
      <w:r>
        <w:rPr>
          <w:rFonts w:hint="eastAsia"/>
          <w:b/>
          <w:bCs/>
          <w:color w:val="auto"/>
          <w:sz w:val="24"/>
          <w:highlight w:val="none"/>
          <w:lang w:eastAsia="zh-CN"/>
        </w:rPr>
        <w:t>0991-8778787</w:t>
      </w:r>
    </w:p>
    <w:p w14:paraId="7A9EFC48">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rFonts w:hint="default"/>
          <w:b/>
          <w:bCs/>
          <w:color w:val="auto"/>
          <w:sz w:val="24"/>
          <w:highlight w:val="none"/>
          <w:lang w:val="en-US" w:eastAsia="zh-CN"/>
        </w:rPr>
      </w:pPr>
      <w:r>
        <w:rPr>
          <w:rFonts w:hint="eastAsia"/>
          <w:b/>
          <w:bCs/>
          <w:color w:val="auto"/>
          <w:sz w:val="24"/>
          <w:highlight w:val="none"/>
          <w:lang w:val="en-US" w:eastAsia="zh-CN"/>
        </w:rPr>
        <w:t>详细地址：乌鲁木齐市沙依巴克区泽普街466号</w:t>
      </w:r>
    </w:p>
    <w:p w14:paraId="482DEFE8">
      <w:pPr>
        <w:jc w:val="left"/>
        <w:outlineLvl w:val="9"/>
        <w:rPr>
          <w:rFonts w:hint="default"/>
          <w:b/>
          <w:bCs/>
          <w:color w:val="auto"/>
          <w:sz w:val="24"/>
          <w:highlight w:val="none"/>
          <w:lang w:val="en-US" w:eastAsia="zh-CN"/>
        </w:rPr>
      </w:pPr>
    </w:p>
    <w:p w14:paraId="75633F4A">
      <w:pPr>
        <w:jc w:val="left"/>
        <w:outlineLvl w:val="9"/>
        <w:rPr>
          <w:b/>
          <w:bCs/>
          <w:color w:val="auto"/>
          <w:sz w:val="24"/>
          <w:highlight w:val="none"/>
        </w:rPr>
      </w:pPr>
    </w:p>
    <w:p w14:paraId="26EEFA97">
      <w:pPr>
        <w:keepNext w:val="0"/>
        <w:keepLines w:val="0"/>
        <w:pageBreakBefore w:val="0"/>
        <w:widowControl w:val="0"/>
        <w:kinsoku/>
        <w:wordWrap/>
        <w:overflowPunct/>
        <w:topLinePunct w:val="0"/>
        <w:autoSpaceDE/>
        <w:autoSpaceDN/>
        <w:bidi w:val="0"/>
        <w:adjustRightInd/>
        <w:snapToGrid/>
        <w:spacing w:after="210" w:afterLines="50"/>
        <w:jc w:val="left"/>
        <w:textAlignment w:val="auto"/>
        <w:outlineLvl w:val="9"/>
        <w:rPr>
          <w:b/>
          <w:bCs/>
          <w:color w:val="auto"/>
          <w:sz w:val="24"/>
          <w:highlight w:val="none"/>
        </w:rPr>
      </w:pPr>
      <w:r>
        <w:rPr>
          <w:b/>
          <w:bCs/>
          <w:color w:val="auto"/>
          <w:sz w:val="24"/>
          <w:highlight w:val="none"/>
        </w:rPr>
        <w:t>招标代理机构（盖章）：</w:t>
      </w:r>
      <w:r>
        <w:rPr>
          <w:rFonts w:hint="eastAsia"/>
          <w:b/>
          <w:bCs/>
          <w:color w:val="auto"/>
          <w:sz w:val="24"/>
          <w:highlight w:val="none"/>
        </w:rPr>
        <w:t>新疆</w:t>
      </w:r>
      <w:r>
        <w:rPr>
          <w:rFonts w:hint="eastAsia"/>
          <w:b/>
          <w:bCs/>
          <w:color w:val="auto"/>
          <w:sz w:val="24"/>
          <w:highlight w:val="none"/>
          <w:lang w:val="en-US" w:eastAsia="zh-CN"/>
        </w:rPr>
        <w:t>众通桥项目管理咨询有限</w:t>
      </w:r>
      <w:r>
        <w:rPr>
          <w:rFonts w:hint="eastAsia"/>
          <w:b/>
          <w:bCs/>
          <w:color w:val="auto"/>
          <w:sz w:val="24"/>
          <w:highlight w:val="none"/>
        </w:rPr>
        <w:t>公司</w:t>
      </w:r>
    </w:p>
    <w:p w14:paraId="01A06992">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rFonts w:hint="default" w:eastAsia="宋体"/>
          <w:b/>
          <w:bCs/>
          <w:color w:val="auto"/>
          <w:sz w:val="24"/>
          <w:highlight w:val="none"/>
          <w:lang w:val="en-US" w:eastAsia="zh-CN"/>
        </w:rPr>
      </w:pPr>
      <w:r>
        <w:rPr>
          <w:rFonts w:hint="eastAsia"/>
          <w:b/>
          <w:bCs/>
          <w:color w:val="auto"/>
          <w:kern w:val="0"/>
          <w:sz w:val="24"/>
          <w:highlight w:val="none"/>
        </w:rPr>
        <w:t>联系</w:t>
      </w:r>
      <w:r>
        <w:rPr>
          <w:b/>
          <w:bCs/>
          <w:color w:val="auto"/>
          <w:kern w:val="0"/>
          <w:sz w:val="24"/>
          <w:highlight w:val="none"/>
        </w:rPr>
        <w:t>人</w:t>
      </w:r>
      <w:r>
        <w:rPr>
          <w:b/>
          <w:bCs/>
          <w:color w:val="auto"/>
          <w:sz w:val="24"/>
          <w:highlight w:val="none"/>
        </w:rPr>
        <w:t>：</w:t>
      </w:r>
      <w:r>
        <w:rPr>
          <w:rFonts w:hint="eastAsia"/>
          <w:b/>
          <w:bCs/>
          <w:color w:val="auto"/>
          <w:sz w:val="24"/>
          <w:highlight w:val="none"/>
          <w:lang w:val="en-US" w:eastAsia="zh-CN"/>
        </w:rPr>
        <w:t>程云翠 陈琼 张媛媛</w:t>
      </w:r>
    </w:p>
    <w:p w14:paraId="03B2E559">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rFonts w:hint="default" w:eastAsia="宋体"/>
          <w:b/>
          <w:bCs/>
          <w:color w:val="auto"/>
          <w:sz w:val="24"/>
          <w:highlight w:val="none"/>
          <w:lang w:val="en-US" w:eastAsia="zh-CN"/>
        </w:rPr>
      </w:pPr>
      <w:r>
        <w:rPr>
          <w:rFonts w:hint="eastAsia"/>
          <w:b/>
          <w:bCs/>
          <w:color w:val="auto"/>
          <w:kern w:val="0"/>
          <w:sz w:val="24"/>
          <w:highlight w:val="none"/>
        </w:rPr>
        <w:t>电</w:t>
      </w:r>
      <w:r>
        <w:rPr>
          <w:b/>
          <w:bCs/>
          <w:color w:val="auto"/>
          <w:kern w:val="0"/>
          <w:sz w:val="24"/>
          <w:highlight w:val="none"/>
        </w:rPr>
        <w:t>话</w:t>
      </w:r>
      <w:r>
        <w:rPr>
          <w:b/>
          <w:bCs/>
          <w:color w:val="auto"/>
          <w:sz w:val="24"/>
          <w:highlight w:val="none"/>
        </w:rPr>
        <w:t>：</w:t>
      </w:r>
      <w:r>
        <w:rPr>
          <w:rFonts w:hint="eastAsia"/>
          <w:b/>
          <w:bCs/>
          <w:color w:val="auto"/>
          <w:sz w:val="24"/>
          <w:highlight w:val="none"/>
          <w:lang w:val="en-US" w:eastAsia="zh-CN"/>
        </w:rPr>
        <w:t>15739558062 13379780240</w:t>
      </w:r>
    </w:p>
    <w:p w14:paraId="3507E6C1">
      <w:pPr>
        <w:keepNext w:val="0"/>
        <w:keepLines w:val="0"/>
        <w:pageBreakBefore w:val="0"/>
        <w:widowControl w:val="0"/>
        <w:kinsoku/>
        <w:wordWrap/>
        <w:overflowPunct/>
        <w:topLinePunct w:val="0"/>
        <w:autoSpaceDE/>
        <w:autoSpaceDN/>
        <w:bidi w:val="0"/>
        <w:adjustRightInd/>
        <w:snapToGrid/>
        <w:spacing w:after="210" w:afterLines="50"/>
        <w:textAlignment w:val="auto"/>
        <w:outlineLvl w:val="9"/>
        <w:rPr>
          <w:color w:val="auto"/>
          <w:sz w:val="26"/>
          <w:szCs w:val="26"/>
          <w:highlight w:val="none"/>
        </w:rPr>
      </w:pPr>
      <w:r>
        <w:rPr>
          <w:b/>
          <w:bCs/>
          <w:color w:val="auto"/>
          <w:sz w:val="24"/>
          <w:highlight w:val="none"/>
        </w:rPr>
        <w:t>详细地</w:t>
      </w:r>
      <w:r>
        <w:rPr>
          <w:b/>
          <w:bCs/>
          <w:color w:val="auto"/>
          <w:spacing w:val="1"/>
          <w:kern w:val="0"/>
          <w:sz w:val="24"/>
          <w:highlight w:val="none"/>
        </w:rPr>
        <w:t>址</w:t>
      </w:r>
      <w:r>
        <w:rPr>
          <w:b/>
          <w:bCs/>
          <w:color w:val="auto"/>
          <w:sz w:val="24"/>
          <w:highlight w:val="none"/>
        </w:rPr>
        <w:t>：</w:t>
      </w:r>
      <w:r>
        <w:rPr>
          <w:rFonts w:hint="eastAsia"/>
          <w:b/>
          <w:bCs/>
          <w:color w:val="auto"/>
          <w:sz w:val="24"/>
          <w:highlight w:val="none"/>
          <w:lang w:val="en-US" w:eastAsia="zh-CN"/>
        </w:rPr>
        <w:t>新疆乌鲁木齐市沙依巴克区克拉玛依西街880号安佳大厦C602</w:t>
      </w:r>
    </w:p>
    <w:p w14:paraId="767E4345">
      <w:pP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14:paraId="1B340E8A">
      <w:pPr>
        <w:keepNext w:val="0"/>
        <w:keepLines w:val="0"/>
        <w:pageBreakBefore w:val="0"/>
        <w:widowControl w:val="0"/>
        <w:kinsoku/>
        <w:wordWrap/>
        <w:overflowPunct/>
        <w:topLinePunct w:val="0"/>
        <w:autoSpaceDE/>
        <w:autoSpaceDN/>
        <w:bidi w:val="0"/>
        <w:adjustRightInd/>
        <w:snapToGrid/>
        <w:spacing w:before="0" w:after="0" w:afterLines="50" w:line="288" w:lineRule="auto"/>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p>
    <w:p w14:paraId="647707D8">
      <w:pPr>
        <w:pStyle w:val="2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_Toc3251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第一部分 </w:t>
      </w:r>
      <w:r>
        <w:rPr>
          <w:rFonts w:hint="eastAsia" w:ascii="宋体" w:hAnsi="宋体" w:eastAsia="宋体" w:cs="宋体"/>
          <w:sz w:val="24"/>
          <w:szCs w:val="24"/>
          <w:highlight w:val="none"/>
          <w:lang w:val="en-US" w:eastAsia="zh-CN"/>
        </w:rPr>
        <w:t>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984F22F">
      <w:pPr>
        <w:pStyle w:val="2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_Toc30059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第二部分 </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_Toc30059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D02AD0C">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_Toc12315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_Toc12315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D6CF63B">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_Toc31797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投标人须知正文部分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_Toc31797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37A1213">
      <w:pPr>
        <w:pStyle w:val="2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_Toc21332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 xml:space="preserve">第三部分 </w:t>
      </w:r>
      <w:r>
        <w:rPr>
          <w:rFonts w:hint="eastAsia" w:ascii="宋体" w:hAnsi="宋体" w:eastAsia="宋体" w:cs="宋体"/>
          <w:sz w:val="24"/>
          <w:szCs w:val="24"/>
          <w:highlight w:val="none"/>
          <w:lang w:eastAsia="zh-CN"/>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_Toc21332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DCC6F1C">
      <w:pPr>
        <w:pStyle w:val="2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_Toc19421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四部分</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_Toc19421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737B503">
      <w:pPr>
        <w:pStyle w:val="2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_Toc6146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部分 合同</w:t>
      </w:r>
      <w:r>
        <w:rPr>
          <w:rFonts w:hint="eastAsia" w:ascii="宋体" w:hAnsi="宋体" w:eastAsia="宋体" w:cs="宋体"/>
          <w:sz w:val="24"/>
          <w:szCs w:val="24"/>
          <w:highlight w:val="none"/>
          <w:lang w:val="en-US" w:eastAsia="zh-CN"/>
        </w:rPr>
        <w:t>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_Toc6146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E14E3C3">
      <w:pPr>
        <w:pStyle w:val="2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_Toc17409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部分</w:t>
      </w:r>
      <w:r>
        <w:rPr>
          <w:rFonts w:hint="eastAsia" w:ascii="宋体" w:hAnsi="宋体" w:eastAsia="宋体" w:cs="宋体"/>
          <w:sz w:val="24"/>
          <w:szCs w:val="24"/>
          <w:highlight w:val="none"/>
          <w:lang w:val="en-US" w:eastAsia="zh-CN"/>
        </w:rPr>
        <w:t xml:space="preserve"> 投标文件</w:t>
      </w:r>
      <w:r>
        <w:rPr>
          <w:rFonts w:hint="eastAsia" w:ascii="宋体" w:hAnsi="宋体" w:eastAsia="宋体" w:cs="宋体"/>
          <w:sz w:val="24"/>
          <w:szCs w:val="24"/>
          <w:highlight w:val="none"/>
        </w:rPr>
        <w:t>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_Toc17409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2636891">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_Toc14762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投标文件封面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_Toc14762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1208F51">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_Toc10991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eastAsia="zh-CN"/>
        </w:rPr>
        <w:t>一</w:t>
      </w:r>
      <w:r>
        <w:rPr>
          <w:rFonts w:hint="eastAsia" w:ascii="宋体" w:hAnsi="宋体" w:eastAsia="宋体" w:cs="宋体"/>
          <w:bCs/>
          <w:sz w:val="24"/>
          <w:szCs w:val="24"/>
          <w:highlight w:val="none"/>
        </w:rPr>
        <w:t>、资</w:t>
      </w:r>
      <w:r>
        <w:rPr>
          <w:rFonts w:hint="eastAsia" w:ascii="宋体" w:hAnsi="宋体" w:eastAsia="宋体" w:cs="宋体"/>
          <w:bCs/>
          <w:sz w:val="24"/>
          <w:szCs w:val="24"/>
          <w:highlight w:val="none"/>
          <w:lang w:eastAsia="zh-CN"/>
        </w:rPr>
        <w:t>格</w:t>
      </w:r>
      <w:r>
        <w:rPr>
          <w:rFonts w:hint="eastAsia" w:ascii="宋体" w:hAnsi="宋体" w:eastAsia="宋体" w:cs="宋体"/>
          <w:bCs/>
          <w:sz w:val="24"/>
          <w:szCs w:val="24"/>
          <w:highlight w:val="none"/>
        </w:rPr>
        <w:t>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_Toc10991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5A3EE3D">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_Toc25303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val="en-US" w:eastAsia="zh-CN"/>
        </w:rPr>
        <w:t>（一）满足《中华人民共和国政府采购法》第二十二条规定</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_Toc25303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D4A23DC">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_Toc20651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rPr>
        <w:t>1.资格声明函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_Toc20651 \h </w:instrText>
      </w:r>
      <w:r>
        <w:rPr>
          <w:rFonts w:hint="eastAsia" w:ascii="宋体" w:hAnsi="宋体" w:eastAsia="宋体" w:cs="宋体"/>
          <w:sz w:val="24"/>
          <w:szCs w:val="24"/>
        </w:rPr>
        <w:fldChar w:fldCharType="separate"/>
      </w:r>
      <w:r>
        <w:rPr>
          <w:rFonts w:hint="eastAsia" w:ascii="宋体" w:hAnsi="宋体" w:eastAsia="宋体" w:cs="宋体"/>
          <w:sz w:val="24"/>
          <w:szCs w:val="24"/>
        </w:rPr>
        <w:t>61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8D59CBE">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_Toc23672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法定代表人身份证明及</w:t>
      </w:r>
      <w:r>
        <w:rPr>
          <w:rFonts w:hint="eastAsia" w:ascii="宋体" w:hAnsi="宋体" w:eastAsia="宋体" w:cs="宋体"/>
          <w:bCs/>
          <w:sz w:val="24"/>
          <w:szCs w:val="24"/>
          <w:highlight w:val="none"/>
        </w:rPr>
        <w:t>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_Toc23672 \h </w:instrText>
      </w:r>
      <w:r>
        <w:rPr>
          <w:rFonts w:hint="eastAsia" w:ascii="宋体" w:hAnsi="宋体" w:eastAsia="宋体" w:cs="宋体"/>
          <w:sz w:val="24"/>
          <w:szCs w:val="24"/>
        </w:rPr>
        <w:fldChar w:fldCharType="separate"/>
      </w:r>
      <w:r>
        <w:rPr>
          <w:rFonts w:hint="eastAsia" w:ascii="宋体" w:hAnsi="宋体" w:eastAsia="宋体" w:cs="宋体"/>
          <w:sz w:val="24"/>
          <w:szCs w:val="24"/>
        </w:rPr>
        <w:t>62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0C70D43">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_Toc14180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具有独立承担民事责任的能力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_Toc14180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B0BFDA9">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_Toc28952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4.具有良好的商业信誉和健全的财务会计制度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_Toc28952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C742733">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_Toc21571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5.具有履行合同所必需的设备和专业技术能力</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_Toc21571 \h </w:instrText>
      </w:r>
      <w:r>
        <w:rPr>
          <w:rFonts w:hint="eastAsia" w:ascii="宋体" w:hAnsi="宋体" w:eastAsia="宋体" w:cs="宋体"/>
          <w:sz w:val="24"/>
          <w:szCs w:val="24"/>
        </w:rPr>
        <w:fldChar w:fldCharType="separate"/>
      </w:r>
      <w:r>
        <w:rPr>
          <w:rFonts w:hint="eastAsia" w:ascii="宋体" w:hAnsi="宋体" w:eastAsia="宋体" w:cs="宋体"/>
          <w:sz w:val="24"/>
          <w:szCs w:val="24"/>
        </w:rPr>
        <w:t>65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A788D4A">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_Toc27355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6.有依法缴纳税收和社会保障资金的良好记录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_Toc27355 \h </w:instrText>
      </w:r>
      <w:r>
        <w:rPr>
          <w:rFonts w:hint="eastAsia" w:ascii="宋体" w:hAnsi="宋体" w:eastAsia="宋体" w:cs="宋体"/>
          <w:sz w:val="24"/>
          <w:szCs w:val="24"/>
        </w:rPr>
        <w:fldChar w:fldCharType="separate"/>
      </w:r>
      <w:r>
        <w:rPr>
          <w:rFonts w:hint="eastAsia" w:ascii="宋体" w:hAnsi="宋体" w:eastAsia="宋体" w:cs="宋体"/>
          <w:sz w:val="24"/>
          <w:szCs w:val="24"/>
        </w:rPr>
        <w:t>66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333608E">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_Toc21495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7.参加政府采购活动前三年内，在经营活动中没有重大违法记录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_Toc21495 \h </w:instrText>
      </w:r>
      <w:r>
        <w:rPr>
          <w:rFonts w:hint="eastAsia" w:ascii="宋体" w:hAnsi="宋体" w:eastAsia="宋体" w:cs="宋体"/>
          <w:sz w:val="24"/>
          <w:szCs w:val="24"/>
        </w:rPr>
        <w:fldChar w:fldCharType="separate"/>
      </w:r>
      <w:r>
        <w:rPr>
          <w:rFonts w:hint="eastAsia" w:ascii="宋体" w:hAnsi="宋体" w:eastAsia="宋体" w:cs="宋体"/>
          <w:sz w:val="24"/>
          <w:szCs w:val="24"/>
        </w:rPr>
        <w:t>67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40012D8">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_Toc2665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（二）落实政府采购政策需满足的资格要求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7124BEA">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_Toc26737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_Toc26737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CF7F4C6">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_Toc1581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监狱企业声明函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_Toc1581 \h </w:instrText>
      </w:r>
      <w:r>
        <w:rPr>
          <w:rFonts w:hint="eastAsia" w:ascii="宋体" w:hAnsi="宋体" w:eastAsia="宋体" w:cs="宋体"/>
          <w:sz w:val="24"/>
          <w:szCs w:val="24"/>
        </w:rPr>
        <w:fldChar w:fldCharType="separate"/>
      </w:r>
      <w:r>
        <w:rPr>
          <w:rFonts w:hint="eastAsia" w:ascii="宋体" w:hAnsi="宋体" w:eastAsia="宋体" w:cs="宋体"/>
          <w:sz w:val="24"/>
          <w:szCs w:val="24"/>
        </w:rPr>
        <w:t>69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A85F561">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_Toc4522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_Toc4522 \h </w:instrText>
      </w:r>
      <w:r>
        <w:rPr>
          <w:rFonts w:hint="eastAsia" w:ascii="宋体" w:hAnsi="宋体" w:eastAsia="宋体" w:cs="宋体"/>
          <w:sz w:val="24"/>
          <w:szCs w:val="24"/>
        </w:rPr>
        <w:fldChar w:fldCharType="separate"/>
      </w:r>
      <w:r>
        <w:rPr>
          <w:rFonts w:hint="eastAsia" w:ascii="宋体" w:hAnsi="宋体" w:eastAsia="宋体" w:cs="宋体"/>
          <w:sz w:val="24"/>
          <w:szCs w:val="24"/>
        </w:rPr>
        <w:t>70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F428A81">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_Toc23700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三</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投标</w:t>
      </w:r>
      <w:r>
        <w:rPr>
          <w:rFonts w:hint="eastAsia" w:ascii="宋体" w:hAnsi="宋体" w:eastAsia="宋体" w:cs="宋体"/>
          <w:bCs/>
          <w:sz w:val="24"/>
          <w:szCs w:val="24"/>
          <w:highlight w:val="none"/>
          <w:lang w:eastAsia="zh-CN"/>
        </w:rPr>
        <w:t>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_Toc23700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13CD798">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_Toc8551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四</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本项目特定资格要求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_Toc8551 \h </w:instrText>
      </w:r>
      <w:r>
        <w:rPr>
          <w:rFonts w:hint="eastAsia" w:ascii="宋体" w:hAnsi="宋体" w:eastAsia="宋体" w:cs="宋体"/>
          <w:sz w:val="24"/>
          <w:szCs w:val="24"/>
        </w:rPr>
        <w:fldChar w:fldCharType="separate"/>
      </w:r>
      <w:r>
        <w:rPr>
          <w:rFonts w:hint="eastAsia" w:ascii="宋体" w:hAnsi="宋体" w:eastAsia="宋体" w:cs="宋体"/>
          <w:sz w:val="24"/>
          <w:szCs w:val="24"/>
        </w:rPr>
        <w:t>71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7B2AA4C">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_Toc22826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报价文件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_Toc22826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6F0458B9">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_Toc31323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lang w:eastAsia="zh-CN"/>
        </w:rPr>
        <w:t>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_Toc31323 \h </w:instrText>
      </w:r>
      <w:r>
        <w:rPr>
          <w:rFonts w:hint="eastAsia" w:ascii="宋体" w:hAnsi="宋体" w:eastAsia="宋体" w:cs="宋体"/>
          <w:sz w:val="24"/>
          <w:szCs w:val="24"/>
        </w:rPr>
        <w:fldChar w:fldCharType="separate"/>
      </w:r>
      <w:r>
        <w:rPr>
          <w:rFonts w:hint="eastAsia" w:ascii="宋体" w:hAnsi="宋体" w:eastAsia="宋体" w:cs="宋体"/>
          <w:sz w:val="24"/>
          <w:szCs w:val="24"/>
        </w:rPr>
        <w:t>72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61D47E2">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_Toc27598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报价明细表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_Toc27598 \h </w:instrText>
      </w:r>
      <w:r>
        <w:rPr>
          <w:rFonts w:hint="eastAsia" w:ascii="宋体" w:hAnsi="宋体" w:eastAsia="宋体" w:cs="宋体"/>
          <w:sz w:val="24"/>
          <w:szCs w:val="24"/>
        </w:rPr>
        <w:fldChar w:fldCharType="separate"/>
      </w:r>
      <w:r>
        <w:rPr>
          <w:rFonts w:hint="eastAsia" w:ascii="宋体" w:hAnsi="宋体" w:eastAsia="宋体" w:cs="宋体"/>
          <w:sz w:val="24"/>
          <w:szCs w:val="24"/>
        </w:rPr>
        <w:t>73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C62C22A">
      <w:pPr>
        <w:pStyle w:val="3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_Toc19732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eastAsia="zh-CN"/>
        </w:rPr>
        <w:t>三</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商务技术文件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_Toc19732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2D0EBEA">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_Toc10833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_Toc10833 \h </w:instrText>
      </w:r>
      <w:r>
        <w:rPr>
          <w:rFonts w:hint="eastAsia" w:ascii="宋体" w:hAnsi="宋体" w:eastAsia="宋体" w:cs="宋体"/>
          <w:sz w:val="24"/>
          <w:szCs w:val="24"/>
        </w:rPr>
        <w:fldChar w:fldCharType="separate"/>
      </w:r>
      <w:r>
        <w:rPr>
          <w:rFonts w:hint="eastAsia" w:ascii="宋体" w:hAnsi="宋体" w:eastAsia="宋体" w:cs="宋体"/>
          <w:sz w:val="24"/>
          <w:szCs w:val="24"/>
        </w:rPr>
        <w:t>75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45F1CF0">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_Toc27032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_Toc27032 \h </w:instrText>
      </w:r>
      <w:r>
        <w:rPr>
          <w:rFonts w:hint="eastAsia" w:ascii="宋体" w:hAnsi="宋体" w:eastAsia="宋体" w:cs="宋体"/>
          <w:sz w:val="24"/>
          <w:szCs w:val="24"/>
        </w:rPr>
        <w:fldChar w:fldCharType="separate"/>
      </w:r>
      <w:r>
        <w:rPr>
          <w:rFonts w:hint="eastAsia" w:ascii="宋体" w:hAnsi="宋体" w:eastAsia="宋体" w:cs="宋体"/>
          <w:sz w:val="24"/>
          <w:szCs w:val="24"/>
        </w:rPr>
        <w:t>77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0E78415B">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_Toc22588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（三）技术参数偏离表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_Toc22588 \h </w:instrText>
      </w:r>
      <w:r>
        <w:rPr>
          <w:rFonts w:hint="eastAsia" w:ascii="宋体" w:hAnsi="宋体" w:eastAsia="宋体" w:cs="宋体"/>
          <w:sz w:val="24"/>
          <w:szCs w:val="24"/>
        </w:rPr>
        <w:fldChar w:fldCharType="separate"/>
      </w:r>
      <w:r>
        <w:rPr>
          <w:rFonts w:hint="eastAsia" w:ascii="宋体" w:hAnsi="宋体" w:eastAsia="宋体" w:cs="宋体"/>
          <w:sz w:val="24"/>
          <w:szCs w:val="24"/>
        </w:rPr>
        <w:t>78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13FAB92">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_Toc12955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）商务条款偏离表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_Toc12955 \h </w:instrText>
      </w:r>
      <w:r>
        <w:rPr>
          <w:rFonts w:hint="eastAsia" w:ascii="宋体" w:hAnsi="宋体" w:eastAsia="宋体" w:cs="宋体"/>
          <w:sz w:val="24"/>
          <w:szCs w:val="24"/>
        </w:rPr>
        <w:fldChar w:fldCharType="separate"/>
      </w:r>
      <w:r>
        <w:rPr>
          <w:rFonts w:hint="eastAsia" w:ascii="宋体" w:hAnsi="宋体" w:eastAsia="宋体" w:cs="宋体"/>
          <w:sz w:val="24"/>
          <w:szCs w:val="24"/>
        </w:rPr>
        <w:t>79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F8C27D4">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_Toc28045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近三年类似</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_Toc28045 \h </w:instrText>
      </w:r>
      <w:r>
        <w:rPr>
          <w:rFonts w:hint="eastAsia" w:ascii="宋体" w:hAnsi="宋体" w:eastAsia="宋体" w:cs="宋体"/>
          <w:sz w:val="24"/>
          <w:szCs w:val="24"/>
        </w:rPr>
        <w:fldChar w:fldCharType="separate"/>
      </w:r>
      <w:r>
        <w:rPr>
          <w:rFonts w:hint="eastAsia" w:ascii="宋体" w:hAnsi="宋体" w:eastAsia="宋体" w:cs="宋体"/>
          <w:sz w:val="24"/>
          <w:szCs w:val="24"/>
        </w:rPr>
        <w:t>80</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C590EB2">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_Toc26548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eastAsia="zh-CN"/>
        </w:rPr>
        <w:t>）拟投入设备仪器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_Toc26548 \h </w:instrText>
      </w:r>
      <w:r>
        <w:rPr>
          <w:rFonts w:hint="eastAsia" w:ascii="宋体" w:hAnsi="宋体" w:eastAsia="宋体" w:cs="宋体"/>
          <w:sz w:val="24"/>
          <w:szCs w:val="24"/>
        </w:rPr>
        <w:fldChar w:fldCharType="separate"/>
      </w:r>
      <w:r>
        <w:rPr>
          <w:rFonts w:hint="eastAsia" w:ascii="宋体" w:hAnsi="宋体" w:eastAsia="宋体" w:cs="宋体"/>
          <w:sz w:val="24"/>
          <w:szCs w:val="24"/>
        </w:rPr>
        <w:t>81</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D410909">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_Toc7349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项目负责人基本情况表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_Toc7349 \h </w:instrText>
      </w:r>
      <w:r>
        <w:rPr>
          <w:rFonts w:hint="eastAsia" w:ascii="宋体" w:hAnsi="宋体" w:eastAsia="宋体" w:cs="宋体"/>
          <w:sz w:val="24"/>
          <w:szCs w:val="24"/>
        </w:rPr>
        <w:fldChar w:fldCharType="separate"/>
      </w:r>
      <w:r>
        <w:rPr>
          <w:rFonts w:hint="eastAsia" w:ascii="宋体" w:hAnsi="宋体" w:eastAsia="宋体" w:cs="宋体"/>
          <w:sz w:val="24"/>
          <w:szCs w:val="24"/>
        </w:rPr>
        <w:t>82</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9D29154">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_Toc26115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拟投入项目人员配置表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_Toc26115 \h </w:instrText>
      </w:r>
      <w:r>
        <w:rPr>
          <w:rFonts w:hint="eastAsia" w:ascii="宋体" w:hAnsi="宋体" w:eastAsia="宋体" w:cs="宋体"/>
          <w:sz w:val="24"/>
          <w:szCs w:val="24"/>
        </w:rPr>
        <w:fldChar w:fldCharType="separate"/>
      </w:r>
      <w:r>
        <w:rPr>
          <w:rFonts w:hint="eastAsia" w:ascii="宋体" w:hAnsi="宋体" w:eastAsia="宋体" w:cs="宋体"/>
          <w:sz w:val="24"/>
          <w:szCs w:val="24"/>
        </w:rPr>
        <w:t>83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C6F11EA">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_Toc6421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项目实施方案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_Toc6421 \h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6CB70DB">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_Toc15130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十</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lang w:val="en-US" w:eastAsia="zh-CN" w:bidi="ar-SA"/>
        </w:rPr>
        <w:t>进度计划保障措施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_Toc15130 \h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AB4351C">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_Toc10954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十一</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SA"/>
        </w:rPr>
        <w:t>应急预案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_Toc10954 \h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B9B8CAC">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_Toc1072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lang w:val="en-US" w:eastAsia="zh-CN" w:bidi="ar-SA"/>
        </w:rPr>
        <w:t>（十二）</w:t>
      </w:r>
      <w:r>
        <w:rPr>
          <w:rFonts w:hint="eastAsia" w:ascii="宋体" w:hAnsi="宋体" w:eastAsia="宋体" w:cs="宋体"/>
          <w:sz w:val="24"/>
          <w:szCs w:val="24"/>
          <w:highlight w:val="none"/>
          <w:lang w:val="en-US" w:eastAsia="zh-CN"/>
        </w:rPr>
        <w:t>服务质量控制措施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_Toc1072 \h </w:instrText>
      </w:r>
      <w:r>
        <w:rPr>
          <w:rFonts w:hint="eastAsia" w:ascii="宋体" w:hAnsi="宋体" w:eastAsia="宋体" w:cs="宋体"/>
          <w:sz w:val="24"/>
          <w:szCs w:val="24"/>
        </w:rPr>
        <w:fldChar w:fldCharType="separate"/>
      </w:r>
      <w:r>
        <w:rPr>
          <w:rFonts w:hint="eastAsia" w:ascii="宋体" w:hAnsi="宋体" w:eastAsia="宋体" w:cs="宋体"/>
          <w:sz w:val="24"/>
          <w:szCs w:val="24"/>
        </w:rPr>
        <w:t>84</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CCB8F88">
      <w:pPr>
        <w:pStyle w:val="22"/>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_Toc16785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lang w:eastAsia="zh-CN"/>
        </w:rPr>
        <w:t>（十</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）其他有利于投标的资料及证明文件等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_Toc16785 \h </w:instrText>
      </w:r>
      <w:r>
        <w:rPr>
          <w:rFonts w:hint="eastAsia" w:ascii="宋体" w:hAnsi="宋体" w:eastAsia="宋体" w:cs="宋体"/>
          <w:sz w:val="24"/>
          <w:szCs w:val="24"/>
        </w:rPr>
        <w:fldChar w:fldCharType="separate"/>
      </w:r>
      <w:r>
        <w:rPr>
          <w:rFonts w:hint="eastAsia" w:ascii="宋体" w:hAnsi="宋体" w:eastAsia="宋体" w:cs="宋体"/>
          <w:sz w:val="24"/>
          <w:szCs w:val="24"/>
        </w:rPr>
        <w:t>85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0223639">
      <w:pPr>
        <w:pStyle w:val="28"/>
        <w:keepNext w:val="0"/>
        <w:keepLines w:val="0"/>
        <w:pageBreakBefore w:val="0"/>
        <w:widowControl w:val="0"/>
        <w:tabs>
          <w:tab w:val="right" w:leader="dot" w:pos="9638"/>
        </w:tabs>
        <w:kinsoku/>
        <w:wordWrap/>
        <w:overflowPunct/>
        <w:topLinePunct w:val="0"/>
        <w:autoSpaceDE/>
        <w:autoSpaceDN/>
        <w:bidi w:val="0"/>
        <w:adjustRightInd/>
        <w:snapToGrid/>
        <w:spacing w:line="288" w:lineRule="auto"/>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_Toc9186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w:t>
      </w: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部分 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_Toc9186 \h </w:instrText>
      </w:r>
      <w:r>
        <w:rPr>
          <w:rFonts w:hint="eastAsia" w:ascii="宋体" w:hAnsi="宋体" w:eastAsia="宋体" w:cs="宋体"/>
          <w:sz w:val="24"/>
          <w:szCs w:val="24"/>
        </w:rPr>
        <w:fldChar w:fldCharType="separate"/>
      </w:r>
      <w:r>
        <w:rPr>
          <w:rFonts w:hint="eastAsia" w:ascii="宋体" w:hAnsi="宋体" w:eastAsia="宋体" w:cs="宋体"/>
          <w:sz w:val="24"/>
          <w:szCs w:val="24"/>
        </w:rPr>
        <w:t>86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13C50FFF">
      <w:pPr>
        <w:keepNext w:val="0"/>
        <w:keepLines w:val="0"/>
        <w:pageBreakBefore w:val="0"/>
        <w:widowControl w:val="0"/>
        <w:kinsoku/>
        <w:wordWrap/>
        <w:overflowPunct/>
        <w:topLinePunct w:val="0"/>
        <w:autoSpaceDE/>
        <w:autoSpaceDN/>
        <w:bidi w:val="0"/>
        <w:adjustRightInd/>
        <w:snapToGrid/>
        <w:spacing w:before="0" w:after="0" w:afterLines="50" w:line="288" w:lineRule="auto"/>
        <w:ind w:left="0" w:leftChars="0" w:right="0" w:rightChars="0" w:firstLine="0" w:firstLineChars="0"/>
        <w:jc w:val="center"/>
        <w:textAlignment w:val="auto"/>
        <w:outlineLvl w:val="9"/>
        <w:rPr>
          <w:rFonts w:hint="eastAsia"/>
          <w:color w:val="auto"/>
          <w:sz w:val="22"/>
          <w:szCs w:val="21"/>
          <w:highlight w:val="none"/>
        </w:rPr>
        <w:sectPr>
          <w:headerReference r:id="rId3" w:type="default"/>
          <w:type w:val="continuous"/>
          <w:pgSz w:w="11906" w:h="16838"/>
          <w:pgMar w:top="1134" w:right="1134" w:bottom="1134" w:left="1134" w:header="850" w:footer="992" w:gutter="0"/>
          <w:pgBorders>
            <w:top w:val="none" w:sz="0" w:space="0"/>
            <w:left w:val="none" w:sz="0" w:space="0"/>
            <w:bottom w:val="none" w:sz="0" w:space="0"/>
            <w:right w:val="none" w:sz="0" w:space="0"/>
          </w:pgBorders>
          <w:pgNumType w:fmt="decimal" w:start="0"/>
          <w:cols w:space="720" w:num="1"/>
          <w:rtlGutter w:val="1"/>
          <w:docGrid w:type="lines" w:linePitch="416" w:charSpace="0"/>
        </w:sectPr>
      </w:pPr>
      <w:r>
        <w:rPr>
          <w:rFonts w:hint="eastAsia" w:ascii="宋体" w:hAnsi="宋体" w:eastAsia="宋体" w:cs="宋体"/>
          <w:color w:val="auto"/>
          <w:sz w:val="24"/>
          <w:szCs w:val="24"/>
          <w:highlight w:val="none"/>
        </w:rPr>
        <w:fldChar w:fldCharType="end"/>
      </w:r>
    </w:p>
    <w:p w14:paraId="60797701">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color w:val="auto"/>
          <w:highlight w:val="none"/>
        </w:rPr>
      </w:pPr>
      <w:bookmarkStart w:id="0" w:name="_Toc3251"/>
      <w:bookmarkStart w:id="1" w:name="_Toc19862"/>
      <w:bookmarkStart w:id="2" w:name="_Toc349637917"/>
      <w:bookmarkStart w:id="3" w:name="_Toc298240402"/>
      <w:bookmarkStart w:id="4" w:name="_Toc349573118"/>
      <w:bookmarkStart w:id="5" w:name="_Toc19037"/>
      <w:r>
        <w:rPr>
          <w:rFonts w:hint="eastAsia" w:ascii="宋体" w:hAnsi="宋体" w:eastAsia="宋体" w:cs="宋体"/>
          <w:color w:val="auto"/>
          <w:sz w:val="32"/>
          <w:szCs w:val="32"/>
          <w:highlight w:val="none"/>
        </w:rPr>
        <w:t xml:space="preserve">第一部分 </w:t>
      </w:r>
      <w:r>
        <w:rPr>
          <w:rFonts w:hint="eastAsia" w:ascii="宋体" w:hAnsi="宋体" w:cs="宋体"/>
          <w:color w:val="auto"/>
          <w:sz w:val="32"/>
          <w:szCs w:val="32"/>
          <w:highlight w:val="none"/>
          <w:lang w:val="en-US" w:eastAsia="zh-CN"/>
        </w:rPr>
        <w:t>招标</w:t>
      </w:r>
      <w:r>
        <w:rPr>
          <w:rFonts w:hint="eastAsia" w:ascii="宋体" w:hAnsi="宋体" w:eastAsia="宋体" w:cs="宋体"/>
          <w:color w:val="auto"/>
          <w:sz w:val="32"/>
          <w:szCs w:val="32"/>
          <w:highlight w:val="none"/>
          <w:lang w:val="en-US" w:eastAsia="zh-CN"/>
        </w:rPr>
        <w:t>公告</w:t>
      </w:r>
      <w:bookmarkEnd w:id="0"/>
    </w:p>
    <w:bookmarkEnd w:id="1"/>
    <w:bookmarkEnd w:id="2"/>
    <w:bookmarkEnd w:id="3"/>
    <w:bookmarkEnd w:id="4"/>
    <w:bookmarkEnd w:id="5"/>
    <w:p w14:paraId="42E74E43">
      <w:pPr>
        <w:keepNext w:val="0"/>
        <w:keepLines w:val="0"/>
        <w:pageBreakBefore w:val="0"/>
        <w:widowControl w:val="0"/>
        <w:kinsoku/>
        <w:wordWrap/>
        <w:overflowPunct/>
        <w:topLinePunct w:val="0"/>
        <w:autoSpaceDE/>
        <w:autoSpaceDN/>
        <w:bidi w:val="0"/>
        <w:adjustRightInd/>
        <w:snapToGrid/>
        <w:spacing w:before="200" w:after="200" w:line="400" w:lineRule="exact"/>
        <w:jc w:val="center"/>
        <w:textAlignment w:val="auto"/>
        <w:outlineLvl w:val="9"/>
        <w:rPr>
          <w:rFonts w:hint="eastAsia" w:ascii="宋体" w:hAnsi="宋体" w:eastAsia="宋体" w:cs="宋体"/>
          <w:color w:val="auto"/>
          <w:highlight w:val="none"/>
        </w:rPr>
      </w:pPr>
      <w:bookmarkStart w:id="6" w:name="_Toc6320"/>
      <w:bookmarkStart w:id="7" w:name="_Toc21777"/>
      <w:bookmarkStart w:id="8" w:name="_Toc10859"/>
      <w:bookmarkStart w:id="9" w:name="_Toc18296"/>
      <w:bookmarkStart w:id="10" w:name="_Toc267301280"/>
      <w:r>
        <w:rPr>
          <w:rFonts w:hint="eastAsia" w:ascii="宋体" w:hAnsi="宋体" w:cs="宋体"/>
          <w:b/>
          <w:bCs/>
          <w:color w:val="auto"/>
          <w:sz w:val="24"/>
          <w:szCs w:val="24"/>
          <w:highlight w:val="none"/>
          <w:lang w:val="en-US" w:eastAsia="zh-CN"/>
        </w:rPr>
        <w:t>新疆天山-北山-西准噶尔地区地质勘查服务采购项目公开招标</w:t>
      </w:r>
      <w:r>
        <w:rPr>
          <w:rFonts w:hint="eastAsia" w:ascii="宋体" w:hAnsi="宋体" w:eastAsia="宋体" w:cs="宋体"/>
          <w:b/>
          <w:bCs/>
          <w:color w:val="auto"/>
          <w:sz w:val="24"/>
          <w:szCs w:val="24"/>
          <w:highlight w:val="none"/>
        </w:rPr>
        <w:t>公告</w:t>
      </w:r>
      <w:bookmarkEnd w:id="6"/>
      <w:bookmarkEnd w:id="7"/>
    </w:p>
    <w:tbl>
      <w:tblPr>
        <w:tblStyle w:val="38"/>
        <w:tblpPr w:leftFromText="180" w:rightFromText="180" w:vertAnchor="text" w:horzAnchor="page" w:tblpX="1395"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19B6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center"/>
          </w:tcPr>
          <w:p w14:paraId="16ABD7B4">
            <w:pPr>
              <w:keepNext w:val="0"/>
              <w:keepLines w:val="0"/>
              <w:pageBreakBefore w:val="0"/>
              <w:widowControl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szCs w:val="24"/>
                <w:highlight w:val="none"/>
                <w:lang w:val="en-US"/>
              </w:rPr>
            </w:pPr>
            <w:bookmarkStart w:id="11" w:name="_Toc15979"/>
            <w:bookmarkStart w:id="12" w:name="_Toc21363"/>
            <w:r>
              <w:rPr>
                <w:rFonts w:hint="eastAsia" w:ascii="宋体" w:hAnsi="宋体" w:eastAsia="宋体" w:cs="宋体"/>
                <w:color w:val="auto"/>
                <w:sz w:val="24"/>
                <w:szCs w:val="24"/>
                <w:highlight w:val="none"/>
                <w:lang w:val="en-US"/>
              </w:rPr>
              <w:t>项目概况</w:t>
            </w:r>
          </w:p>
          <w:p w14:paraId="4785ED4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rPr>
            </w:pPr>
            <w:r>
              <w:rPr>
                <w:rFonts w:hint="eastAsia" w:ascii="宋体" w:hAnsi="宋体" w:cs="宋体"/>
                <w:color w:val="auto"/>
                <w:sz w:val="24"/>
                <w:szCs w:val="24"/>
                <w:highlight w:val="none"/>
                <w:lang w:val="en-US" w:eastAsia="zh-CN"/>
              </w:rPr>
              <w:t>新疆天山-北山-西准噶尔地区地质勘查服务采购项目</w:t>
            </w:r>
            <w:r>
              <w:rPr>
                <w:rFonts w:hint="eastAsia" w:ascii="宋体" w:hAnsi="宋体" w:eastAsia="宋体" w:cs="宋体"/>
                <w:color w:val="auto"/>
                <w:sz w:val="24"/>
                <w:szCs w:val="24"/>
                <w:highlight w:val="none"/>
                <w:lang w:val="en-US"/>
              </w:rPr>
              <w:t>的潜在投标人应</w:t>
            </w:r>
            <w:r>
              <w:rPr>
                <w:rFonts w:hint="eastAsia" w:ascii="宋体" w:hAnsi="宋体" w:eastAsia="宋体" w:cs="宋体"/>
                <w:snapToGrid/>
                <w:color w:val="auto"/>
                <w:kern w:val="2"/>
                <w:sz w:val="24"/>
                <w:szCs w:val="24"/>
                <w:highlight w:val="none"/>
                <w:lang w:val="en-US" w:eastAsia="zh-CN" w:bidi="ar-SA"/>
              </w:rPr>
              <w:t>在采云平台https</w:t>
            </w:r>
            <w:r>
              <w:rPr>
                <w:rFonts w:hint="eastAsia" w:ascii="宋体" w:hAnsi="宋体" w:cs="宋体"/>
                <w:snapToGrid/>
                <w:color w:val="auto"/>
                <w:kern w:val="2"/>
                <w:sz w:val="24"/>
                <w:szCs w:val="24"/>
                <w:highlight w:val="none"/>
                <w:lang w:val="en-US" w:eastAsia="zh-CN" w:bidi="ar-SA"/>
              </w:rPr>
              <w:t>：</w:t>
            </w:r>
            <w:r>
              <w:rPr>
                <w:rFonts w:hint="eastAsia" w:ascii="宋体" w:hAnsi="宋体" w:eastAsia="宋体" w:cs="宋体"/>
                <w:snapToGrid/>
                <w:color w:val="auto"/>
                <w:kern w:val="2"/>
                <w:sz w:val="24"/>
                <w:szCs w:val="24"/>
                <w:highlight w:val="none"/>
                <w:lang w:val="en-US" w:eastAsia="zh-CN" w:bidi="ar-SA"/>
              </w:rPr>
              <w:t>//www.zcygov.cn/上获取采购文件获取</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w:t>
            </w:r>
            <w:r>
              <w:rPr>
                <w:rFonts w:hint="eastAsia" w:ascii="宋体" w:hAnsi="宋体" w:eastAsia="宋体" w:cs="宋体"/>
                <w:color w:val="auto"/>
                <w:sz w:val="24"/>
                <w:szCs w:val="24"/>
                <w:highlight w:val="none"/>
                <w:lang w:val="en-US"/>
              </w:rPr>
              <w:t>，并于</w:t>
            </w:r>
            <w:r>
              <w:rPr>
                <w:rFonts w:hint="eastAsia" w:ascii="宋体" w:hAnsi="宋体" w:cs="宋体"/>
                <w:color w:val="FF0000"/>
                <w:sz w:val="24"/>
                <w:szCs w:val="24"/>
                <w:highlight w:val="none"/>
                <w:lang w:val="en-US" w:eastAsia="zh-CN"/>
              </w:rPr>
              <w:t>2026年04月23日11：00</w:t>
            </w:r>
            <w:r>
              <w:rPr>
                <w:rFonts w:hint="eastAsia" w:ascii="宋体" w:hAnsi="宋体" w:eastAsia="宋体" w:cs="宋体"/>
                <w:color w:val="auto"/>
                <w:sz w:val="24"/>
                <w:szCs w:val="24"/>
                <w:highlight w:val="none"/>
                <w:lang w:val="en-US"/>
              </w:rPr>
              <w:t>（北京时间）前提交</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highlight w:val="none"/>
              </w:rPr>
              <w:t>。</w:t>
            </w:r>
          </w:p>
        </w:tc>
      </w:tr>
    </w:tbl>
    <w:p w14:paraId="6597520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p>
    <w:p w14:paraId="6799EFF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bookmarkEnd w:id="11"/>
      <w:bookmarkEnd w:id="12"/>
    </w:p>
    <w:p w14:paraId="12DD52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ZTQ-2026043</w:t>
      </w:r>
    </w:p>
    <w:p w14:paraId="30A848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新疆天山-北山-西准噶尔地区地质勘查服务采购项目</w:t>
      </w:r>
    </w:p>
    <w:p w14:paraId="6EE952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cs="宋体"/>
          <w:color w:val="auto"/>
          <w:sz w:val="24"/>
          <w:szCs w:val="24"/>
          <w:highlight w:val="none"/>
          <w:lang w:val="en-US" w:eastAsia="zh-CN"/>
        </w:rPr>
        <w:t>公开招标</w:t>
      </w:r>
    </w:p>
    <w:p w14:paraId="1F3BD5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val="en-US" w:eastAsia="zh-CN"/>
        </w:rPr>
        <w:t>12857690.00</w:t>
      </w:r>
    </w:p>
    <w:p w14:paraId="65CF53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ascii="宋体" w:hAnsi="宋体" w:cs="宋体"/>
          <w:color w:val="auto"/>
          <w:sz w:val="24"/>
          <w:szCs w:val="24"/>
          <w:highlight w:val="none"/>
          <w:lang w:eastAsia="zh-CN"/>
        </w:rPr>
        <w:t>12857690</w:t>
      </w:r>
      <w:r>
        <w:rPr>
          <w:rFonts w:hint="eastAsia" w:ascii="宋体" w:hAnsi="宋体" w:cs="宋体"/>
          <w:color w:val="auto"/>
          <w:sz w:val="24"/>
          <w:szCs w:val="24"/>
          <w:highlight w:val="none"/>
          <w:lang w:val="en-US" w:eastAsia="zh-CN"/>
        </w:rPr>
        <w:t>.00</w:t>
      </w:r>
    </w:p>
    <w:p w14:paraId="2CE007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采购需求：详见采购文件</w:t>
      </w:r>
    </w:p>
    <w:p w14:paraId="549D71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标项</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新疆天山-北山-西准噶尔地区地质勘查服务采购项目</w:t>
      </w:r>
    </w:p>
    <w:p w14:paraId="5A8B71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数量：</w:t>
      </w:r>
      <w:r>
        <w:rPr>
          <w:rFonts w:hint="eastAsia" w:ascii="宋体" w:hAnsi="宋体" w:eastAsia="宋体" w:cs="宋体"/>
          <w:color w:val="auto"/>
          <w:sz w:val="24"/>
          <w:szCs w:val="24"/>
          <w:highlight w:val="none"/>
          <w:lang w:val="en-US" w:eastAsia="zh-CN"/>
        </w:rPr>
        <w:t>1</w:t>
      </w:r>
    </w:p>
    <w:p w14:paraId="765CAE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简要规格描述或项目基本概况介绍、用途：本项目为跨区域地质勘查服务，主要包括钻探、槽探、样品采集、运输、封孔、安全文明施工、资料整理及提交</w:t>
      </w:r>
      <w:r>
        <w:rPr>
          <w:rFonts w:hint="eastAsia" w:ascii="宋体" w:hAnsi="宋体" w:cs="宋体"/>
          <w:color w:val="auto"/>
          <w:sz w:val="24"/>
          <w:szCs w:val="24"/>
          <w:highlight w:val="none"/>
          <w:lang w:val="en-US" w:eastAsia="zh-CN"/>
        </w:rPr>
        <w:t>林草手续</w:t>
      </w:r>
      <w:r>
        <w:rPr>
          <w:rFonts w:hint="eastAsia" w:ascii="宋体" w:hAnsi="宋体" w:eastAsia="宋体" w:cs="宋体"/>
          <w:color w:val="auto"/>
          <w:sz w:val="24"/>
          <w:szCs w:val="24"/>
          <w:highlight w:val="none"/>
          <w:lang w:eastAsia="zh-CN"/>
        </w:rPr>
        <w:t>等全部工作内容。项目涉及多个工作区域，各区域地质条件、施工难度、运输成本存在显著差异，实行分区报价、分区计量、分区结算。（具体详见第三部分 采购需求）</w:t>
      </w:r>
    </w:p>
    <w:p w14:paraId="65559D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分区单价最高限价详见本招标文件第三部分 “采购需求”。投标人所报分项单价不得超出对应分区的单价最高限价，否则视为实质性不响应，其投标将被拒绝。</w:t>
      </w:r>
    </w:p>
    <w:p w14:paraId="7B5174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合同履约期限</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自签订合同</w:t>
      </w:r>
      <w:r>
        <w:rPr>
          <w:rFonts w:hint="eastAsia" w:ascii="宋体" w:hAnsi="宋体" w:cs="宋体"/>
          <w:color w:val="auto"/>
          <w:sz w:val="24"/>
          <w:szCs w:val="24"/>
          <w:highlight w:val="none"/>
          <w:lang w:val="en-US" w:eastAsia="zh-CN"/>
        </w:rPr>
        <w:t>之</w:t>
      </w:r>
      <w:r>
        <w:rPr>
          <w:rFonts w:hint="eastAsia" w:ascii="宋体" w:hAnsi="宋体" w:cs="宋体"/>
          <w:color w:val="auto"/>
          <w:sz w:val="24"/>
          <w:szCs w:val="24"/>
          <w:highlight w:val="none"/>
          <w:lang w:eastAsia="zh-CN"/>
        </w:rPr>
        <w:t>日起至2026年</w:t>
      </w:r>
      <w:r>
        <w:rPr>
          <w:rFonts w:hint="eastAsia" w:ascii="宋体" w:hAnsi="宋体" w:cs="宋体"/>
          <w:color w:val="auto"/>
          <w:sz w:val="24"/>
          <w:szCs w:val="24"/>
          <w:highlight w:val="none"/>
          <w:lang w:val="en-US" w:eastAsia="zh-CN"/>
        </w:rPr>
        <w:t>10月止</w:t>
      </w:r>
    </w:p>
    <w:p w14:paraId="350BE0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sz w:val="24"/>
          <w:szCs w:val="24"/>
        </w:rPr>
        <w:t>本项目（否）接受联合体</w:t>
      </w:r>
      <w:r>
        <w:rPr>
          <w:rFonts w:hint="eastAsia" w:ascii="宋体" w:hAnsi="宋体" w:eastAsia="宋体" w:cs="宋体"/>
          <w:color w:val="auto"/>
          <w:sz w:val="24"/>
          <w:szCs w:val="24"/>
          <w:highlight w:val="none"/>
        </w:rPr>
        <w:t>。</w:t>
      </w:r>
    </w:p>
    <w:p w14:paraId="4BE39C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bookmarkStart w:id="13" w:name="_Toc22219"/>
      <w:bookmarkStart w:id="14" w:name="_Toc23449"/>
      <w:r>
        <w:rPr>
          <w:rFonts w:hint="eastAsia" w:ascii="宋体" w:hAnsi="宋体" w:eastAsia="宋体" w:cs="宋体"/>
          <w:b/>
          <w:bCs/>
          <w:color w:val="auto"/>
          <w:sz w:val="24"/>
          <w:szCs w:val="24"/>
          <w:highlight w:val="none"/>
        </w:rPr>
        <w:t>二、申请人的资格要求：</w:t>
      </w:r>
      <w:bookmarkEnd w:id="13"/>
      <w:bookmarkEnd w:id="14"/>
    </w:p>
    <w:p w14:paraId="194A9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15" w:name="_Toc1605"/>
      <w:bookmarkStart w:id="16" w:name="_Toc19216"/>
      <w:r>
        <w:rPr>
          <w:rFonts w:hint="eastAsia" w:ascii="宋体" w:hAnsi="宋体" w:eastAsia="宋体" w:cs="宋体"/>
          <w:color w:val="auto"/>
          <w:sz w:val="24"/>
          <w:szCs w:val="24"/>
          <w:highlight w:val="none"/>
        </w:rPr>
        <w:t>1.满足《中华人民共和国政府采购法》第二十二条规定；</w:t>
      </w:r>
      <w:bookmarkEnd w:id="15"/>
      <w:bookmarkEnd w:id="16"/>
    </w:p>
    <w:p w14:paraId="7E670B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具有独立承担民事责任的能力的投标人；</w:t>
      </w:r>
    </w:p>
    <w:p w14:paraId="58928D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具有良好的商业信誉和健全的财务会计制度；</w:t>
      </w:r>
    </w:p>
    <w:p w14:paraId="37CF069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具有履行合同所必需的设备和专业技术能力；</w:t>
      </w:r>
    </w:p>
    <w:p w14:paraId="54D103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有依法缴纳税收和社会保障资金的良好记录；</w:t>
      </w:r>
    </w:p>
    <w:p w14:paraId="410609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参加本次采购活动前三年内，在经营活动中没有重大违法记录；</w:t>
      </w:r>
    </w:p>
    <w:p w14:paraId="0F534F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法律、行政法规规定的其他条件。</w:t>
      </w:r>
    </w:p>
    <w:p w14:paraId="67F099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cs="宋体"/>
          <w:color w:val="auto"/>
          <w:sz w:val="24"/>
          <w:szCs w:val="24"/>
          <w:highlight w:val="none"/>
          <w:lang w:val="en-US" w:eastAsia="zh-CN"/>
        </w:rPr>
        <w:t>非</w:t>
      </w:r>
      <w:r>
        <w:rPr>
          <w:rFonts w:hint="eastAsia" w:ascii="宋体" w:hAnsi="宋体" w:cs="宋体"/>
          <w:b w:val="0"/>
          <w:bCs w:val="0"/>
          <w:color w:val="auto"/>
          <w:sz w:val="24"/>
          <w:szCs w:val="24"/>
          <w:highlight w:val="none"/>
          <w:lang w:val="en-US" w:eastAsia="zh-CN"/>
        </w:rPr>
        <w:t>专门面向中小企业采购项目</w:t>
      </w:r>
    </w:p>
    <w:p w14:paraId="588949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1DA58E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3.1投标人</w:t>
      </w:r>
      <w:r>
        <w:rPr>
          <w:rFonts w:hint="eastAsia" w:ascii="宋体" w:hAnsi="宋体" w:eastAsia="宋体" w:cs="宋体"/>
          <w:color w:val="auto"/>
          <w:sz w:val="24"/>
          <w:szCs w:val="24"/>
          <w:highlight w:val="none"/>
          <w:lang w:val="en-US" w:eastAsia="zh-CN"/>
        </w:rPr>
        <w:t>须提供有效的</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安全生产许可证</w:t>
      </w:r>
      <w:r>
        <w:rPr>
          <w:rFonts w:hint="eastAsia" w:ascii="宋体" w:hAnsi="宋体" w:cs="宋体"/>
          <w:color w:val="auto"/>
          <w:sz w:val="24"/>
          <w:szCs w:val="24"/>
          <w:highlight w:val="none"/>
          <w:lang w:val="en-US" w:eastAsia="zh-CN"/>
        </w:rPr>
        <w:t>》</w:t>
      </w:r>
    </w:p>
    <w:p w14:paraId="611625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7" w:name="_Toc14230"/>
      <w:bookmarkStart w:id="18" w:name="_Toc17925"/>
      <w:r>
        <w:rPr>
          <w:rFonts w:hint="eastAsia" w:ascii="宋体" w:hAnsi="宋体" w:eastAsia="宋体" w:cs="宋体"/>
          <w:color w:val="auto"/>
          <w:sz w:val="24"/>
          <w:szCs w:val="24"/>
          <w:highlight w:val="none"/>
          <w:lang w:val="en-US" w:eastAsia="zh-CN"/>
        </w:rPr>
        <w:t>3.2项目负责人</w:t>
      </w:r>
    </w:p>
    <w:p w14:paraId="33C8ABD0">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sz w:val="24"/>
          <w:szCs w:val="24"/>
        </w:rPr>
        <w:t>须具备地质矿产勘查或钻探相关专业高级工程师及以上职称</w:t>
      </w:r>
      <w:r>
        <w:rPr>
          <w:rFonts w:hint="eastAsia" w:ascii="宋体" w:hAnsi="宋体" w:eastAsia="宋体" w:cs="宋体"/>
          <w:color w:val="auto"/>
          <w:sz w:val="24"/>
          <w:szCs w:val="24"/>
          <w:highlight w:val="none"/>
          <w:lang w:val="en-US" w:eastAsia="zh-CN"/>
        </w:rPr>
        <w:t>；</w:t>
      </w:r>
    </w:p>
    <w:p w14:paraId="02D99A81">
      <w:pPr>
        <w:adjustRightInd w:val="0"/>
        <w:snapToGrid w:val="0"/>
        <w:spacing w:line="360" w:lineRule="auto"/>
        <w:ind w:left="479" w:leftChars="228" w:firstLine="0" w:firstLineChars="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color w:val="auto"/>
          <w:sz w:val="24"/>
          <w:szCs w:val="24"/>
          <w:highlight w:val="none"/>
          <w:lang w:eastAsia="zh-CN"/>
        </w:rPr>
        <w:t>须</w:t>
      </w:r>
      <w:r>
        <w:rPr>
          <w:rFonts w:hint="eastAsia" w:ascii="宋体" w:hAnsi="宋体" w:cs="宋体"/>
          <w:sz w:val="24"/>
          <w:szCs w:val="24"/>
        </w:rPr>
        <w:t>为投标人在职人员，提供在职承诺函。</w:t>
      </w:r>
    </w:p>
    <w:p w14:paraId="5C81DF6D">
      <w:pPr>
        <w:adjustRightInd w:val="0"/>
        <w:snapToGrid w:val="0"/>
        <w:spacing w:line="360" w:lineRule="auto"/>
        <w:ind w:left="479" w:leftChars="228" w:firstLine="0" w:firstLineChars="0"/>
        <w:rPr>
          <w:rFonts w:hint="eastAsia" w:ascii="宋体" w:hAnsi="宋体" w:cs="宋体"/>
          <w:sz w:val="24"/>
          <w:szCs w:val="24"/>
        </w:rPr>
      </w:pPr>
      <w:r>
        <w:rPr>
          <w:rFonts w:hint="eastAsia" w:ascii="宋体" w:hAnsi="宋体" w:cs="宋体"/>
          <w:sz w:val="24"/>
          <w:szCs w:val="24"/>
        </w:rPr>
        <w:t>本项目（否）接受联合体。</w:t>
      </w:r>
    </w:p>
    <w:p w14:paraId="61FC009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三、获取（下载）招标文件</w:t>
      </w:r>
      <w:bookmarkEnd w:id="17"/>
      <w:bookmarkEnd w:id="18"/>
    </w:p>
    <w:p w14:paraId="358967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时间：</w:t>
      </w:r>
      <w:r>
        <w:rPr>
          <w:rFonts w:hint="eastAsia" w:ascii="宋体" w:hAnsi="宋体" w:cs="宋体"/>
          <w:color w:val="FF0000"/>
          <w:sz w:val="24"/>
          <w:szCs w:val="24"/>
          <w:highlight w:val="none"/>
          <w:lang w:val="en-US" w:eastAsia="zh-CN"/>
        </w:rPr>
        <w:t>2026年04月03日至2026年04月10日</w:t>
      </w:r>
      <w:r>
        <w:rPr>
          <w:rFonts w:hint="eastAsia" w:ascii="宋体" w:hAnsi="宋体" w:eastAsia="宋体" w:cs="宋体"/>
          <w:color w:val="auto"/>
          <w:sz w:val="24"/>
          <w:szCs w:val="24"/>
          <w:highlight w:val="none"/>
        </w:rPr>
        <w:t>，每天上午00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00至1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00，下午1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00至23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59（北京时间，法定节假日除外）</w:t>
      </w:r>
    </w:p>
    <w:p w14:paraId="5F2ECC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：政采云</w:t>
      </w:r>
      <w:r>
        <w:rPr>
          <w:rFonts w:hint="eastAsia" w:ascii="宋体" w:hAnsi="宋体" w:eastAsia="宋体" w:cs="宋体"/>
          <w:color w:val="auto"/>
          <w:sz w:val="24"/>
          <w:szCs w:val="24"/>
          <w:highlight w:val="none"/>
        </w:rPr>
        <w:t>平台线上</w:t>
      </w:r>
    </w:p>
    <w:p w14:paraId="1AF501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方式：供应商登录政采云平台https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在线申请获取采购文件（进入“项目采购”应用，在获取采购文件菜单中选择项目，申请获取采购文件），或者点击采购公告底部潜在供应商“获取采购文件”，页面跳转后登陆，直接获取采购文件。</w:t>
      </w:r>
    </w:p>
    <w:p w14:paraId="1F4B81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w:t>
      </w:r>
      <w:r>
        <w:rPr>
          <w:rFonts w:hint="eastAsia" w:ascii="宋体" w:hAnsi="宋体" w:eastAsia="宋体" w:cs="宋体"/>
          <w:color w:val="auto"/>
          <w:sz w:val="24"/>
          <w:szCs w:val="24"/>
          <w:highlight w:val="none"/>
          <w:lang w:val="en-US" w:eastAsia="zh-CN"/>
        </w:rPr>
        <w:t>0</w:t>
      </w:r>
      <w:r>
        <w:rPr>
          <w:rFonts w:hint="eastAsia" w:ascii="宋体" w:hAnsi="宋体" w:eastAsia="宋体" w:cs="宋体"/>
          <w:snapToGrid/>
          <w:color w:val="auto"/>
          <w:kern w:val="2"/>
          <w:sz w:val="24"/>
          <w:szCs w:val="24"/>
          <w:highlight w:val="none"/>
          <w:lang w:val="en-US" w:eastAsia="zh-CN" w:bidi="ar-SA"/>
        </w:rPr>
        <w:t>元</w:t>
      </w:r>
    </w:p>
    <w:p w14:paraId="5D449D0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bookmarkStart w:id="19" w:name="_Toc24068"/>
      <w:bookmarkStart w:id="20" w:name="_Toc24473"/>
      <w:r>
        <w:rPr>
          <w:rFonts w:hint="eastAsia" w:ascii="宋体" w:hAnsi="宋体" w:eastAsia="宋体" w:cs="宋体"/>
          <w:b/>
          <w:bCs/>
          <w:color w:val="auto"/>
          <w:sz w:val="24"/>
          <w:szCs w:val="24"/>
          <w:highlight w:val="none"/>
        </w:rPr>
        <w:t>四、</w:t>
      </w:r>
      <w:bookmarkEnd w:id="19"/>
      <w:bookmarkEnd w:id="20"/>
      <w:r>
        <w:rPr>
          <w:rFonts w:hint="eastAsia" w:asciiTheme="minorEastAsia" w:hAnsiTheme="minorEastAsia" w:eastAsiaTheme="minorEastAsia" w:cstheme="minorEastAsia"/>
          <w:b/>
          <w:bCs/>
          <w:color w:val="auto"/>
          <w:sz w:val="24"/>
          <w:szCs w:val="24"/>
          <w:highlight w:val="none"/>
          <w:lang w:val="en-US" w:eastAsia="zh-CN"/>
        </w:rPr>
        <w:t>响应文件提交</w:t>
      </w:r>
    </w:p>
    <w:p w14:paraId="42F0324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FF0000"/>
          <w:sz w:val="24"/>
          <w:szCs w:val="24"/>
          <w:highlight w:val="none"/>
          <w:lang w:val="en-US" w:eastAsia="zh-CN"/>
        </w:rPr>
        <w:t>2026年04月23日11：00</w:t>
      </w:r>
      <w:r>
        <w:rPr>
          <w:rFonts w:hint="eastAsia" w:ascii="宋体" w:hAnsi="宋体" w:eastAsia="宋体" w:cs="宋体"/>
          <w:color w:val="auto"/>
          <w:sz w:val="24"/>
          <w:szCs w:val="24"/>
          <w:highlight w:val="none"/>
        </w:rPr>
        <w:t>（北京时间）</w:t>
      </w:r>
    </w:p>
    <w:p w14:paraId="6A30AC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w:t>
      </w:r>
      <w:r>
        <w:rPr>
          <w:rFonts w:hint="eastAsia" w:asciiTheme="minorEastAsia" w:hAnsiTheme="minorEastAsia" w:eastAsiaTheme="minorEastAsia" w:cstheme="minorEastAsia"/>
          <w:color w:val="auto"/>
          <w:sz w:val="24"/>
          <w:szCs w:val="24"/>
          <w:highlight w:val="none"/>
          <w:lang w:val="en-US" w:eastAsia="zh-CN"/>
        </w:rPr>
        <w:t>请登录政采云投标客户端投标</w:t>
      </w:r>
    </w:p>
    <w:p w14:paraId="01289CF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default" w:ascii="宋体" w:hAnsi="宋体" w:eastAsia="宋体" w:cs="宋体"/>
          <w:b/>
          <w:bCs/>
          <w:color w:val="auto"/>
          <w:sz w:val="24"/>
          <w:szCs w:val="24"/>
          <w:highlight w:val="none"/>
          <w:lang w:val="en-US"/>
        </w:rPr>
      </w:pPr>
      <w:bookmarkStart w:id="21" w:name="_Toc2786"/>
      <w:bookmarkStart w:id="22" w:name="_Toc989"/>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响应文件开启</w:t>
      </w:r>
    </w:p>
    <w:p w14:paraId="18AFB2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开启时间：</w:t>
      </w:r>
      <w:r>
        <w:rPr>
          <w:rFonts w:hint="eastAsia" w:asciiTheme="minorEastAsia" w:hAnsiTheme="minorEastAsia" w:eastAsiaTheme="minorEastAsia" w:cstheme="minorEastAsia"/>
          <w:color w:val="FF0000"/>
          <w:sz w:val="24"/>
          <w:szCs w:val="24"/>
          <w:highlight w:val="none"/>
          <w:lang w:val="en-US" w:eastAsia="zh-CN"/>
        </w:rPr>
        <w:t>2026年04月23日11：00</w:t>
      </w:r>
      <w:r>
        <w:rPr>
          <w:rFonts w:hint="eastAsia" w:asciiTheme="minorEastAsia" w:hAnsiTheme="minorEastAsia" w:eastAsiaTheme="minorEastAsia" w:cstheme="minorEastAsia"/>
          <w:color w:val="auto"/>
          <w:sz w:val="24"/>
          <w:szCs w:val="24"/>
          <w:highlight w:val="none"/>
          <w:lang w:val="en-US" w:eastAsia="zh-CN"/>
        </w:rPr>
        <w:t>（北京时间）</w:t>
      </w:r>
    </w:p>
    <w:p w14:paraId="7FE5FC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地点：</w:t>
      </w:r>
      <w:r>
        <w:rPr>
          <w:rFonts w:hint="eastAsia" w:ascii="宋体" w:hAnsi="宋体" w:eastAsia="宋体" w:cs="宋体"/>
          <w:color w:val="auto"/>
          <w:sz w:val="24"/>
          <w:szCs w:val="24"/>
          <w:highlight w:val="none"/>
        </w:rPr>
        <w:t>投标人登录政采云平台https</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//www.zcygov.cn/，进入“项目采购-开标评标-右边选择对应项目点击“进入项目”进入开标大厅</w:t>
      </w:r>
    </w:p>
    <w:p w14:paraId="54A2B86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bookmarkEnd w:id="21"/>
      <w:bookmarkEnd w:id="22"/>
    </w:p>
    <w:p w14:paraId="71A602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14:paraId="62B64D3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rPr>
      </w:pPr>
      <w:bookmarkStart w:id="23" w:name="_Toc14189"/>
      <w:bookmarkStart w:id="24" w:name="_Toc4506"/>
      <w:r>
        <w:rPr>
          <w:rFonts w:hint="eastAsia" w:ascii="宋体" w:hAnsi="宋体" w:eastAsia="宋体" w:cs="宋体"/>
          <w:b/>
          <w:bCs/>
          <w:color w:val="auto"/>
          <w:sz w:val="24"/>
          <w:szCs w:val="24"/>
          <w:highlight w:val="none"/>
        </w:rPr>
        <w:t>七、其他补充事宜</w:t>
      </w:r>
      <w:bookmarkEnd w:id="23"/>
      <w:bookmarkEnd w:id="24"/>
    </w:p>
    <w:p w14:paraId="070666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1.本项目实行网上投标，采用电子投标文件。</w:t>
      </w:r>
    </w:p>
    <w:p w14:paraId="43A4F8B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6162ED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3.供应商将政采云电子交易客户端下载、安装完成后，可通过账号密码或CA登录客户端进行投标文件的制作。在使用政采云投标客户端时，建议使用WIN7及以上操作系统。</w:t>
      </w:r>
    </w:p>
    <w:p w14:paraId="2012F10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递交截止时间前，供应商须随时关注本项目招标公告发布网站（新疆政府采购网http://www.ccgp-xinjiang.gov.cn/）的最新的变更公告、更正公告、澄清公告等相关信息，并对上述查看行为自行承担责任。对于未查看最新的变更公告、更正公告、澄清公告等相关信息，而造成的一切后果，由供应商自行承担。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w:t>
      </w:r>
    </w:p>
    <w:p w14:paraId="1F65E30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、对本次采购提出询问，请按以下方式联系</w:t>
      </w:r>
    </w:p>
    <w:p w14:paraId="13ABF6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5" w:name="_Toc5973"/>
      <w:bookmarkStart w:id="26" w:name="_Toc3504"/>
      <w:r>
        <w:rPr>
          <w:rFonts w:hint="eastAsia" w:ascii="宋体" w:hAnsi="宋体" w:eastAsia="宋体" w:cs="宋体"/>
          <w:color w:val="auto"/>
          <w:sz w:val="24"/>
          <w:szCs w:val="24"/>
          <w:highlight w:val="none"/>
        </w:rPr>
        <w:t>1.采购人信息</w:t>
      </w:r>
      <w:bookmarkEnd w:id="25"/>
      <w:bookmarkEnd w:id="26"/>
    </w:p>
    <w:p w14:paraId="6B3296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新疆维吾尔自治区地质研究院</w:t>
      </w:r>
    </w:p>
    <w:p w14:paraId="5F6647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乌鲁木齐市沙依巴克区泽普街466号</w:t>
      </w:r>
    </w:p>
    <w:p w14:paraId="6AAFF3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w:t>
      </w:r>
      <w:bookmarkStart w:id="27" w:name="_Toc25180"/>
      <w:bookmarkStart w:id="28" w:name="_Toc9918"/>
      <w:r>
        <w:rPr>
          <w:rFonts w:hint="eastAsia" w:ascii="宋体" w:hAnsi="宋体" w:cs="宋体"/>
          <w:color w:val="auto"/>
          <w:sz w:val="24"/>
          <w:szCs w:val="24"/>
          <w:highlight w:val="none"/>
          <w:lang w:eastAsia="zh-CN"/>
        </w:rPr>
        <w:t>0991-8778787</w:t>
      </w:r>
      <w:r>
        <w:rPr>
          <w:rFonts w:hint="eastAsia" w:ascii="宋体" w:hAnsi="宋体" w:eastAsia="宋体" w:cs="宋体"/>
          <w:color w:val="auto"/>
          <w:sz w:val="24"/>
          <w:szCs w:val="24"/>
          <w:highlight w:val="none"/>
        </w:rPr>
        <w:t>2</w:t>
      </w:r>
    </w:p>
    <w:p w14:paraId="2AD7B6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采购代理机构信息</w:t>
      </w:r>
      <w:bookmarkEnd w:id="27"/>
      <w:bookmarkEnd w:id="28"/>
    </w:p>
    <w:p w14:paraId="63AB80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w:t>
      </w:r>
      <w:r>
        <w:rPr>
          <w:rFonts w:hint="eastAsia" w:ascii="宋体" w:hAnsi="宋体" w:eastAsia="宋体" w:cs="宋体"/>
          <w:color w:val="auto"/>
          <w:sz w:val="24"/>
          <w:szCs w:val="24"/>
          <w:highlight w:val="none"/>
          <w:lang w:val="en-US" w:eastAsia="zh-CN"/>
        </w:rPr>
        <w:t>众通桥项目管理咨询</w:t>
      </w:r>
      <w:r>
        <w:rPr>
          <w:rFonts w:hint="eastAsia" w:ascii="宋体" w:hAnsi="宋体" w:eastAsia="宋体" w:cs="宋体"/>
          <w:color w:val="auto"/>
          <w:sz w:val="24"/>
          <w:szCs w:val="24"/>
          <w:highlight w:val="none"/>
          <w:lang w:eastAsia="zh-CN"/>
        </w:rPr>
        <w:t>有限公司</w:t>
      </w:r>
    </w:p>
    <w:p w14:paraId="405BFD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乌鲁木齐市沙依巴克区克拉玛依西街880号安佳大厦C602</w:t>
      </w:r>
    </w:p>
    <w:p w14:paraId="6EF556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联系人方式：</w:t>
      </w:r>
      <w:r>
        <w:rPr>
          <w:rFonts w:hint="eastAsia" w:ascii="宋体" w:hAnsi="宋体" w:cs="宋体"/>
          <w:color w:val="auto"/>
          <w:sz w:val="24"/>
          <w:szCs w:val="24"/>
          <w:highlight w:val="none"/>
          <w:lang w:val="en-US" w:eastAsia="zh-CN"/>
        </w:rPr>
        <w:t>程云翠 陈琼 张媛媛</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15739558062 13379780240</w:t>
      </w:r>
    </w:p>
    <w:p w14:paraId="7B8DBF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bookmarkStart w:id="29" w:name="_Toc16872"/>
      <w:bookmarkStart w:id="30" w:name="_Toc20069"/>
      <w:r>
        <w:rPr>
          <w:rFonts w:hint="eastAsia" w:ascii="宋体" w:hAnsi="宋体" w:eastAsia="宋体" w:cs="宋体"/>
          <w:color w:val="auto"/>
          <w:sz w:val="24"/>
          <w:szCs w:val="24"/>
          <w:highlight w:val="none"/>
        </w:rPr>
        <w:t>3.项目联系方式</w:t>
      </w:r>
      <w:bookmarkEnd w:id="29"/>
      <w:bookmarkEnd w:id="30"/>
    </w:p>
    <w:p w14:paraId="1B3D3D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val="en-US" w:eastAsia="zh-CN"/>
        </w:rPr>
        <w:t>程云翠 陈琼 张媛媛</w:t>
      </w:r>
    </w:p>
    <w:p w14:paraId="02ABD4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w:t>
      </w:r>
      <w:r>
        <w:rPr>
          <w:rFonts w:hint="default"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话：</w:t>
      </w:r>
      <w:r>
        <w:rPr>
          <w:rFonts w:hint="eastAsia" w:ascii="宋体" w:hAnsi="宋体" w:cs="宋体"/>
          <w:color w:val="auto"/>
          <w:sz w:val="24"/>
          <w:szCs w:val="24"/>
          <w:highlight w:val="none"/>
          <w:lang w:val="en-US" w:eastAsia="zh-CN"/>
        </w:rPr>
        <w:t>15739558062 13379780240</w:t>
      </w:r>
    </w:p>
    <w:p w14:paraId="713307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Style w:val="45"/>
          <w:rFonts w:hint="eastAsia" w:ascii="宋体" w:hAnsi="宋体" w:cs="宋体"/>
          <w:snapToGrid/>
          <w:color w:val="auto"/>
          <w:kern w:val="2"/>
          <w:sz w:val="24"/>
          <w:szCs w:val="24"/>
          <w:highlight w:val="none"/>
          <w:u w:val="none"/>
          <w:lang w:val="en-US" w:eastAsia="zh-CN" w:bidi="ar-SA"/>
        </w:rPr>
      </w:pPr>
      <w:r>
        <w:rPr>
          <w:rFonts w:hint="eastAsia" w:ascii="宋体" w:hAnsi="宋体" w:cs="宋体"/>
          <w:snapToGrid/>
          <w:color w:val="auto"/>
          <w:kern w:val="2"/>
          <w:sz w:val="24"/>
          <w:szCs w:val="24"/>
          <w:highlight w:val="none"/>
          <w:u w:val="none"/>
          <w:lang w:val="en-US" w:eastAsia="zh-CN" w:bidi="ar-SA"/>
        </w:rPr>
        <w:fldChar w:fldCharType="begin"/>
      </w:r>
      <w:r>
        <w:rPr>
          <w:rFonts w:hint="eastAsia" w:ascii="宋体" w:hAnsi="宋体" w:cs="宋体"/>
          <w:snapToGrid/>
          <w:color w:val="auto"/>
          <w:kern w:val="2"/>
          <w:sz w:val="24"/>
          <w:szCs w:val="24"/>
          <w:highlight w:val="none"/>
          <w:u w:val="none"/>
          <w:lang w:val="en-US" w:eastAsia="zh-CN" w:bidi="ar-SA"/>
        </w:rPr>
        <w:instrText xml:space="preserve"> HYPERLINK "mailto:619868284@qq.com" </w:instrText>
      </w:r>
      <w:r>
        <w:rPr>
          <w:rFonts w:hint="eastAsia" w:ascii="宋体" w:hAnsi="宋体" w:cs="宋体"/>
          <w:snapToGrid/>
          <w:color w:val="auto"/>
          <w:kern w:val="2"/>
          <w:sz w:val="24"/>
          <w:szCs w:val="24"/>
          <w:highlight w:val="none"/>
          <w:u w:val="none"/>
          <w:lang w:val="en-US" w:eastAsia="zh-CN" w:bidi="ar-SA"/>
        </w:rPr>
        <w:fldChar w:fldCharType="separate"/>
      </w:r>
    </w:p>
    <w:p w14:paraId="39D791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宋体"/>
          <w:snapToGrid/>
          <w:color w:val="auto"/>
          <w:kern w:val="2"/>
          <w:sz w:val="24"/>
          <w:szCs w:val="24"/>
          <w:highlight w:val="none"/>
          <w:u w:val="none"/>
          <w:lang w:val="en-US" w:eastAsia="zh-CN" w:bidi="ar-SA"/>
        </w:rPr>
      </w:pPr>
      <w:r>
        <w:rPr>
          <w:rStyle w:val="45"/>
          <w:rFonts w:hint="eastAsia" w:ascii="宋体" w:hAnsi="宋体" w:cs="宋体"/>
          <w:snapToGrid/>
          <w:color w:val="auto"/>
          <w:kern w:val="2"/>
          <w:sz w:val="24"/>
          <w:szCs w:val="24"/>
          <w:highlight w:val="none"/>
          <w:u w:val="none"/>
          <w:lang w:val="en-US" w:eastAsia="zh-CN" w:bidi="ar-SA"/>
        </w:rPr>
        <w:br w:type="page"/>
      </w:r>
      <w:r>
        <w:rPr>
          <w:rFonts w:hint="eastAsia" w:ascii="宋体" w:hAnsi="宋体" w:cs="宋体"/>
          <w:snapToGrid/>
          <w:color w:val="auto"/>
          <w:kern w:val="2"/>
          <w:sz w:val="24"/>
          <w:szCs w:val="24"/>
          <w:highlight w:val="none"/>
          <w:u w:val="none"/>
          <w:lang w:val="en-US" w:eastAsia="zh-CN" w:bidi="ar-SA"/>
        </w:rPr>
        <w:fldChar w:fldCharType="end"/>
      </w:r>
    </w:p>
    <w:bookmarkEnd w:id="8"/>
    <w:bookmarkEnd w:id="9"/>
    <w:p w14:paraId="44C7B4C4">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afterAutospacing="0" w:line="360" w:lineRule="auto"/>
        <w:jc w:val="center"/>
        <w:textAlignment w:val="auto"/>
        <w:outlineLvl w:val="0"/>
        <w:rPr>
          <w:rFonts w:hint="eastAsia" w:ascii="宋体" w:hAnsi="宋体" w:eastAsia="宋体" w:cs="宋体"/>
          <w:color w:val="auto"/>
          <w:sz w:val="24"/>
          <w:szCs w:val="24"/>
          <w:highlight w:val="none"/>
          <w:lang w:eastAsia="zh-CN"/>
        </w:rPr>
      </w:pPr>
      <w:bookmarkStart w:id="31" w:name="_Toc31463"/>
      <w:bookmarkStart w:id="32" w:name="_Toc2509"/>
      <w:bookmarkStart w:id="33" w:name="_Toc298240403"/>
      <w:bookmarkStart w:id="34" w:name="_Toc349637918"/>
      <w:bookmarkStart w:id="35" w:name="_Toc30059"/>
      <w:bookmarkStart w:id="36" w:name="_Toc349573119"/>
      <w:r>
        <w:rPr>
          <w:rFonts w:hint="eastAsia" w:ascii="宋体" w:hAnsi="宋体" w:eastAsia="宋体" w:cs="宋体"/>
          <w:color w:val="auto"/>
          <w:sz w:val="32"/>
          <w:szCs w:val="32"/>
          <w:highlight w:val="none"/>
        </w:rPr>
        <w:t xml:space="preserve">第二部分 </w:t>
      </w:r>
      <w:r>
        <w:rPr>
          <w:rFonts w:hint="eastAsia" w:ascii="宋体" w:hAnsi="宋体" w:cs="宋体"/>
          <w:color w:val="auto"/>
          <w:sz w:val="32"/>
          <w:szCs w:val="32"/>
          <w:highlight w:val="none"/>
          <w:lang w:val="en-US" w:eastAsia="zh-CN"/>
        </w:rPr>
        <w:t>投标人</w:t>
      </w:r>
      <w:r>
        <w:rPr>
          <w:rFonts w:hint="eastAsia" w:ascii="宋体" w:hAnsi="宋体" w:eastAsia="宋体" w:cs="宋体"/>
          <w:color w:val="auto"/>
          <w:sz w:val="32"/>
          <w:szCs w:val="32"/>
          <w:highlight w:val="none"/>
        </w:rPr>
        <w:t>须知</w:t>
      </w:r>
      <w:bookmarkEnd w:id="31"/>
      <w:bookmarkEnd w:id="32"/>
      <w:bookmarkEnd w:id="33"/>
      <w:bookmarkEnd w:id="34"/>
      <w:bookmarkEnd w:id="35"/>
      <w:bookmarkEnd w:id="36"/>
    </w:p>
    <w:bookmarkEnd w:id="10"/>
    <w:p w14:paraId="0AA1B8A2">
      <w:pPr>
        <w:keepNext/>
        <w:pageBreakBefore w:val="0"/>
        <w:widowControl w:val="0"/>
        <w:kinsoku/>
        <w:wordWrap/>
        <w:overflowPunct/>
        <w:topLinePunct w:val="0"/>
        <w:autoSpaceDE/>
        <w:autoSpaceDN/>
        <w:bidi w:val="0"/>
        <w:adjustRightInd w:val="0"/>
        <w:snapToGrid w:val="0"/>
        <w:spacing w:before="0" w:after="0" w:afterAutospacing="0" w:line="360" w:lineRule="auto"/>
        <w:jc w:val="center"/>
        <w:textAlignment w:val="auto"/>
        <w:outlineLvl w:val="1"/>
        <w:rPr>
          <w:rFonts w:hint="eastAsia" w:ascii="宋体" w:hAnsi="宋体" w:eastAsia="宋体" w:cs="宋体"/>
          <w:color w:val="auto"/>
          <w:sz w:val="28"/>
          <w:szCs w:val="28"/>
          <w:highlight w:val="none"/>
          <w:lang w:eastAsia="zh-CN"/>
        </w:rPr>
      </w:pPr>
      <w:bookmarkStart w:id="37" w:name="_Toc18155"/>
      <w:bookmarkStart w:id="38" w:name="_Toc12315"/>
      <w:bookmarkStart w:id="39" w:name="_Toc349637921"/>
      <w:bookmarkStart w:id="40" w:name="_Toc298240406"/>
      <w:bookmarkStart w:id="41" w:name="_Toc349637920"/>
      <w:bookmarkStart w:id="42" w:name="_Toc298240405"/>
      <w:bookmarkStart w:id="43" w:name="_Toc12816"/>
      <w:bookmarkStart w:id="44" w:name="_Toc14386"/>
      <w:bookmarkStart w:id="45" w:name="_Toc349573121"/>
      <w:bookmarkStart w:id="46" w:name="_Toc267301282"/>
      <w:bookmarkStart w:id="47" w:name="_Toc267301283"/>
      <w:bookmarkStart w:id="48" w:name="_Toc349573122"/>
      <w:bookmarkStart w:id="49" w:name="_Toc23012"/>
      <w:bookmarkStart w:id="50" w:name="_Toc19157"/>
      <w:r>
        <w:rPr>
          <w:rFonts w:hint="eastAsia" w:ascii="宋体" w:hAnsi="宋体" w:cs="宋体"/>
          <w:color w:val="auto"/>
          <w:sz w:val="28"/>
          <w:szCs w:val="28"/>
          <w:highlight w:val="none"/>
          <w:lang w:val="en-US" w:eastAsia="zh-CN"/>
        </w:rPr>
        <w:t>投标人</w:t>
      </w:r>
      <w:r>
        <w:rPr>
          <w:rFonts w:hint="eastAsia" w:ascii="宋体" w:hAnsi="宋体" w:eastAsia="宋体" w:cs="宋体"/>
          <w:color w:val="auto"/>
          <w:sz w:val="28"/>
          <w:szCs w:val="28"/>
          <w:highlight w:val="none"/>
          <w:lang w:eastAsia="zh-CN"/>
        </w:rPr>
        <w:t>须知前附表</w:t>
      </w:r>
      <w:bookmarkEnd w:id="37"/>
      <w:bookmarkEnd w:id="38"/>
    </w:p>
    <w:tbl>
      <w:tblPr>
        <w:tblStyle w:val="3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2150"/>
        <w:gridCol w:w="6891"/>
      </w:tblGrid>
      <w:tr w14:paraId="40298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21" w:type="dxa"/>
            <w:tcBorders>
              <w:top w:val="single" w:color="auto" w:sz="4" w:space="0"/>
              <w:bottom w:val="single" w:color="auto" w:sz="4" w:space="0"/>
              <w:right w:val="single" w:color="auto" w:sz="4" w:space="0"/>
            </w:tcBorders>
            <w:noWrap w:val="0"/>
            <w:vAlign w:val="center"/>
          </w:tcPr>
          <w:p w14:paraId="3A6A48FE">
            <w:pPr>
              <w:pStyle w:val="21"/>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序号</w:t>
            </w:r>
          </w:p>
        </w:tc>
        <w:tc>
          <w:tcPr>
            <w:tcW w:w="2150" w:type="dxa"/>
            <w:tcBorders>
              <w:top w:val="single" w:color="auto" w:sz="4" w:space="0"/>
              <w:bottom w:val="single" w:color="auto" w:sz="4" w:space="0"/>
              <w:right w:val="single" w:color="auto" w:sz="4" w:space="0"/>
            </w:tcBorders>
            <w:noWrap w:val="0"/>
            <w:vAlign w:val="center"/>
          </w:tcPr>
          <w:p w14:paraId="64B3194E">
            <w:pPr>
              <w:pStyle w:val="21"/>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名 称</w:t>
            </w:r>
          </w:p>
        </w:tc>
        <w:tc>
          <w:tcPr>
            <w:tcW w:w="6891" w:type="dxa"/>
            <w:tcBorders>
              <w:top w:val="single" w:color="auto" w:sz="4" w:space="0"/>
              <w:left w:val="single" w:color="auto" w:sz="4" w:space="0"/>
              <w:bottom w:val="single" w:color="auto" w:sz="4" w:space="0"/>
            </w:tcBorders>
            <w:noWrap w:val="0"/>
            <w:vAlign w:val="center"/>
          </w:tcPr>
          <w:p w14:paraId="14144FC6">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内  容</w:t>
            </w:r>
          </w:p>
        </w:tc>
      </w:tr>
      <w:tr w14:paraId="0E837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21" w:type="dxa"/>
            <w:tcBorders>
              <w:top w:val="single" w:color="auto" w:sz="4" w:space="0"/>
              <w:bottom w:val="single" w:color="auto" w:sz="4" w:space="0"/>
              <w:right w:val="single" w:color="auto" w:sz="4" w:space="0"/>
            </w:tcBorders>
            <w:noWrap w:val="0"/>
            <w:vAlign w:val="center"/>
          </w:tcPr>
          <w:p w14:paraId="72D849FC">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50" w:type="dxa"/>
            <w:tcBorders>
              <w:top w:val="single" w:color="auto" w:sz="4" w:space="0"/>
              <w:bottom w:val="single" w:color="auto" w:sz="4" w:space="0"/>
              <w:right w:val="single" w:color="auto" w:sz="4" w:space="0"/>
            </w:tcBorders>
            <w:noWrap w:val="0"/>
            <w:vAlign w:val="center"/>
          </w:tcPr>
          <w:p w14:paraId="199A66E2">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891" w:type="dxa"/>
            <w:tcBorders>
              <w:top w:val="single" w:color="auto" w:sz="4" w:space="0"/>
              <w:left w:val="single" w:color="auto" w:sz="4" w:space="0"/>
              <w:bottom w:val="single" w:color="auto" w:sz="4" w:space="0"/>
            </w:tcBorders>
            <w:noWrap w:val="0"/>
            <w:vAlign w:val="center"/>
          </w:tcPr>
          <w:p w14:paraId="0CEDFF54">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新疆天山-北山-西准噶尔地区地质勘查服务采购项目</w:t>
            </w:r>
          </w:p>
        </w:tc>
      </w:tr>
      <w:tr w14:paraId="0983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21" w:type="dxa"/>
            <w:tcBorders>
              <w:top w:val="single" w:color="auto" w:sz="4" w:space="0"/>
              <w:bottom w:val="single" w:color="auto" w:sz="4" w:space="0"/>
              <w:right w:val="single" w:color="auto" w:sz="4" w:space="0"/>
            </w:tcBorders>
            <w:noWrap w:val="0"/>
            <w:vAlign w:val="center"/>
          </w:tcPr>
          <w:p w14:paraId="057AD45F">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50" w:type="dxa"/>
            <w:tcBorders>
              <w:top w:val="single" w:color="auto" w:sz="4" w:space="0"/>
              <w:bottom w:val="single" w:color="auto" w:sz="4" w:space="0"/>
              <w:right w:val="single" w:color="auto" w:sz="4" w:space="0"/>
            </w:tcBorders>
            <w:noWrap w:val="0"/>
            <w:vAlign w:val="center"/>
          </w:tcPr>
          <w:p w14:paraId="5F7CEDA3">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891" w:type="dxa"/>
            <w:tcBorders>
              <w:top w:val="single" w:color="auto" w:sz="4" w:space="0"/>
              <w:left w:val="single" w:color="auto" w:sz="4" w:space="0"/>
              <w:bottom w:val="single" w:color="auto" w:sz="4" w:space="0"/>
            </w:tcBorders>
            <w:noWrap w:val="0"/>
            <w:vAlign w:val="center"/>
          </w:tcPr>
          <w:p w14:paraId="52EB8BB3">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ZTQ-2026043</w:t>
            </w:r>
          </w:p>
        </w:tc>
      </w:tr>
      <w:tr w14:paraId="4743E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4F1F8426">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p>
        </w:tc>
        <w:tc>
          <w:tcPr>
            <w:tcW w:w="2150" w:type="dxa"/>
            <w:tcBorders>
              <w:top w:val="single" w:color="auto" w:sz="4" w:space="0"/>
              <w:bottom w:val="single" w:color="auto" w:sz="4" w:space="0"/>
              <w:right w:val="single" w:color="auto" w:sz="4" w:space="0"/>
            </w:tcBorders>
            <w:noWrap w:val="0"/>
            <w:vAlign w:val="center"/>
          </w:tcPr>
          <w:p w14:paraId="678228C2">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p>
        </w:tc>
        <w:tc>
          <w:tcPr>
            <w:tcW w:w="6891" w:type="dxa"/>
            <w:tcBorders>
              <w:top w:val="single" w:color="auto" w:sz="4" w:space="0"/>
              <w:left w:val="single" w:color="auto" w:sz="4" w:space="0"/>
              <w:bottom w:val="single" w:color="auto" w:sz="4" w:space="0"/>
            </w:tcBorders>
            <w:noWrap w:val="0"/>
            <w:vAlign w:val="center"/>
          </w:tcPr>
          <w:p w14:paraId="5ACC5D8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公开招标</w:t>
            </w:r>
          </w:p>
        </w:tc>
      </w:tr>
      <w:tr w14:paraId="57B8E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5DCC37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2150" w:type="dxa"/>
            <w:tcBorders>
              <w:top w:val="single" w:color="auto" w:sz="4" w:space="0"/>
              <w:bottom w:val="single" w:color="auto" w:sz="4" w:space="0"/>
              <w:right w:val="single" w:color="auto" w:sz="4" w:space="0"/>
            </w:tcBorders>
            <w:noWrap w:val="0"/>
            <w:vAlign w:val="center"/>
          </w:tcPr>
          <w:p w14:paraId="5A09E344">
            <w:pPr>
              <w:pStyle w:val="18"/>
              <w:rPr>
                <w:rFonts w:hint="eastAsia"/>
                <w:color w:val="auto"/>
                <w:highlight w:val="none"/>
                <w:lang w:val="en-US" w:eastAsia="zh-CN"/>
              </w:rPr>
            </w:pPr>
            <w:r>
              <w:rPr>
                <w:rFonts w:hint="eastAsia" w:ascii="宋体" w:hAnsi="宋体" w:eastAsia="宋体" w:cs="宋体"/>
                <w:color w:val="auto"/>
                <w:sz w:val="24"/>
                <w:szCs w:val="24"/>
                <w:highlight w:val="none"/>
              </w:rPr>
              <w:t>预算金额</w:t>
            </w:r>
          </w:p>
        </w:tc>
        <w:tc>
          <w:tcPr>
            <w:tcW w:w="6891" w:type="dxa"/>
            <w:tcBorders>
              <w:top w:val="single" w:color="auto" w:sz="4" w:space="0"/>
              <w:left w:val="single" w:color="auto" w:sz="4" w:space="0"/>
              <w:bottom w:val="single" w:color="auto" w:sz="4" w:space="0"/>
            </w:tcBorders>
            <w:noWrap w:val="0"/>
            <w:vAlign w:val="center"/>
          </w:tcPr>
          <w:p w14:paraId="1E05ED22">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12857690.00元</w:t>
            </w:r>
          </w:p>
        </w:tc>
      </w:tr>
      <w:tr w14:paraId="49AA8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6E16E9B">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2150" w:type="dxa"/>
            <w:tcBorders>
              <w:top w:val="single" w:color="auto" w:sz="4" w:space="0"/>
              <w:bottom w:val="single" w:color="auto" w:sz="4" w:space="0"/>
              <w:right w:val="single" w:color="auto" w:sz="4" w:space="0"/>
            </w:tcBorders>
            <w:noWrap w:val="0"/>
            <w:vAlign w:val="center"/>
          </w:tcPr>
          <w:p w14:paraId="48252228">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w:t>
            </w:r>
          </w:p>
        </w:tc>
        <w:tc>
          <w:tcPr>
            <w:tcW w:w="6891" w:type="dxa"/>
            <w:tcBorders>
              <w:top w:val="single" w:color="auto" w:sz="4" w:space="0"/>
              <w:left w:val="single" w:color="auto" w:sz="4" w:space="0"/>
              <w:bottom w:val="single" w:color="auto" w:sz="4" w:space="0"/>
            </w:tcBorders>
            <w:noWrap w:val="0"/>
            <w:vAlign w:val="center"/>
          </w:tcPr>
          <w:p w14:paraId="3E2F99A0">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12857690.00元</w:t>
            </w:r>
          </w:p>
        </w:tc>
      </w:tr>
      <w:tr w14:paraId="26078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D5DA8D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2150" w:type="dxa"/>
            <w:tcBorders>
              <w:top w:val="single" w:color="auto" w:sz="4" w:space="0"/>
              <w:bottom w:val="single" w:color="auto" w:sz="4" w:space="0"/>
              <w:right w:val="single" w:color="auto" w:sz="4" w:space="0"/>
            </w:tcBorders>
            <w:noWrap w:val="0"/>
            <w:vAlign w:val="center"/>
          </w:tcPr>
          <w:p w14:paraId="49416D73">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采购内容</w:t>
            </w:r>
          </w:p>
        </w:tc>
        <w:tc>
          <w:tcPr>
            <w:tcW w:w="6891" w:type="dxa"/>
            <w:tcBorders>
              <w:top w:val="single" w:color="auto" w:sz="4" w:space="0"/>
              <w:left w:val="single" w:color="auto" w:sz="4" w:space="0"/>
              <w:bottom w:val="single" w:color="auto" w:sz="4" w:space="0"/>
            </w:tcBorders>
            <w:noWrap w:val="0"/>
            <w:vAlign w:val="center"/>
          </w:tcPr>
          <w:p w14:paraId="6F889660">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详见第三部分 采购需求</w:t>
            </w:r>
          </w:p>
        </w:tc>
      </w:tr>
      <w:tr w14:paraId="12C3A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4415CDE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7</w:t>
            </w:r>
          </w:p>
        </w:tc>
        <w:tc>
          <w:tcPr>
            <w:tcW w:w="2150" w:type="dxa"/>
            <w:tcBorders>
              <w:top w:val="single" w:color="auto" w:sz="4" w:space="0"/>
              <w:bottom w:val="single" w:color="auto" w:sz="4" w:space="0"/>
              <w:right w:val="single" w:color="auto" w:sz="4" w:space="0"/>
            </w:tcBorders>
            <w:noWrap w:val="0"/>
            <w:vAlign w:val="center"/>
          </w:tcPr>
          <w:p w14:paraId="1DDADBA6">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891" w:type="dxa"/>
            <w:tcBorders>
              <w:top w:val="single" w:color="auto" w:sz="4" w:space="0"/>
              <w:left w:val="single" w:color="auto" w:sz="4" w:space="0"/>
              <w:bottom w:val="single" w:color="auto" w:sz="4" w:space="0"/>
            </w:tcBorders>
            <w:noWrap w:val="0"/>
            <w:vAlign w:val="center"/>
          </w:tcPr>
          <w:p w14:paraId="646ED83C">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财政资金</w:t>
            </w:r>
          </w:p>
        </w:tc>
      </w:tr>
      <w:tr w14:paraId="637C6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9B0BDCE">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8</w:t>
            </w:r>
          </w:p>
        </w:tc>
        <w:tc>
          <w:tcPr>
            <w:tcW w:w="2150" w:type="dxa"/>
            <w:tcBorders>
              <w:top w:val="single" w:color="auto" w:sz="4" w:space="0"/>
              <w:bottom w:val="single" w:color="auto" w:sz="4" w:space="0"/>
              <w:right w:val="single" w:color="auto" w:sz="4" w:space="0"/>
            </w:tcBorders>
            <w:noWrap w:val="0"/>
            <w:vAlign w:val="center"/>
          </w:tcPr>
          <w:p w14:paraId="1F4F9077">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 购 人</w:t>
            </w:r>
          </w:p>
        </w:tc>
        <w:tc>
          <w:tcPr>
            <w:tcW w:w="6891" w:type="dxa"/>
            <w:tcBorders>
              <w:top w:val="single" w:color="auto" w:sz="4" w:space="0"/>
              <w:left w:val="single" w:color="auto" w:sz="4" w:space="0"/>
              <w:bottom w:val="single" w:color="auto" w:sz="4" w:space="0"/>
            </w:tcBorders>
            <w:noWrap w:val="0"/>
            <w:vAlign w:val="center"/>
          </w:tcPr>
          <w:p w14:paraId="02BBEFBD">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新疆维吾尔自治区地质研究院</w:t>
            </w:r>
          </w:p>
          <w:p w14:paraId="4D292CFD">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cs="宋体"/>
                <w:color w:val="auto"/>
                <w:sz w:val="24"/>
                <w:szCs w:val="24"/>
                <w:highlight w:val="none"/>
                <w:lang w:val="en-US" w:eastAsia="zh-CN"/>
              </w:rPr>
              <w:t>乌鲁木齐市沙依巴克区泽普街466号</w:t>
            </w:r>
          </w:p>
          <w:p w14:paraId="0C35FCBA">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联系人：张先生</w:t>
            </w:r>
          </w:p>
          <w:p w14:paraId="0C942FA5">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0991-87787872</w:t>
            </w:r>
          </w:p>
        </w:tc>
      </w:tr>
      <w:tr w14:paraId="5E6E78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4"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FF8218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2150" w:type="dxa"/>
            <w:tcBorders>
              <w:top w:val="single" w:color="auto" w:sz="4" w:space="0"/>
              <w:bottom w:val="single" w:color="auto" w:sz="4" w:space="0"/>
              <w:right w:val="single" w:color="auto" w:sz="4" w:space="0"/>
            </w:tcBorders>
            <w:noWrap w:val="0"/>
            <w:vAlign w:val="center"/>
          </w:tcPr>
          <w:p w14:paraId="06FC732B">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6891" w:type="dxa"/>
            <w:tcBorders>
              <w:top w:val="single" w:color="auto" w:sz="4" w:space="0"/>
              <w:left w:val="single" w:color="auto" w:sz="4" w:space="0"/>
              <w:bottom w:val="single" w:color="auto" w:sz="4" w:space="0"/>
            </w:tcBorders>
            <w:noWrap w:val="0"/>
            <w:vAlign w:val="center"/>
          </w:tcPr>
          <w:p w14:paraId="2E60129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新疆众通桥项目管理咨询有限公司</w:t>
            </w:r>
          </w:p>
          <w:p w14:paraId="32209D7A">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eastAsia="zh-CN"/>
              </w:rPr>
              <w:t>乌鲁木齐市沙依巴克区克拉玛依西街880号安佳大厦C602</w:t>
            </w:r>
          </w:p>
          <w:p w14:paraId="77DC0F25">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程云翠 陈琼 张媛媛</w:t>
            </w:r>
          </w:p>
          <w:p w14:paraId="18D28EA7">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15739558062 13379780240</w:t>
            </w:r>
          </w:p>
        </w:tc>
      </w:tr>
      <w:tr w14:paraId="4D92F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B31A8DD">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2150" w:type="dxa"/>
            <w:tcBorders>
              <w:top w:val="single" w:color="auto" w:sz="4" w:space="0"/>
              <w:bottom w:val="single" w:color="auto" w:sz="4" w:space="0"/>
              <w:right w:val="single" w:color="auto" w:sz="4" w:space="0"/>
            </w:tcBorders>
            <w:noWrap w:val="0"/>
            <w:vAlign w:val="center"/>
          </w:tcPr>
          <w:p w14:paraId="501A4E68">
            <w:pPr>
              <w:spacing w:line="320" w:lineRule="exact"/>
              <w:jc w:val="center"/>
              <w:outlineLvl w:val="9"/>
              <w:rPr>
                <w:rFonts w:hint="eastAsia"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投标人资质资格要求</w:t>
            </w:r>
          </w:p>
        </w:tc>
        <w:tc>
          <w:tcPr>
            <w:tcW w:w="6891" w:type="dxa"/>
            <w:tcBorders>
              <w:top w:val="single" w:color="auto" w:sz="4" w:space="0"/>
              <w:left w:val="single" w:color="auto" w:sz="4" w:space="0"/>
              <w:bottom w:val="single" w:color="auto" w:sz="4" w:space="0"/>
            </w:tcBorders>
            <w:noWrap w:val="0"/>
            <w:vAlign w:val="center"/>
          </w:tcPr>
          <w:p w14:paraId="75AB6A30">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5FFC3648">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1.1具有独立承担民事责任的能力的投标人；</w:t>
            </w:r>
          </w:p>
          <w:p w14:paraId="7162A713">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1.2具有良好的商业信誉和健全的财务会计制度；</w:t>
            </w:r>
          </w:p>
          <w:p w14:paraId="3662AD5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1.3具有履行合同所必需的设备和专业技术能力；</w:t>
            </w:r>
          </w:p>
          <w:p w14:paraId="5B07B8A9">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1.4有依法缴纳税收和社会保障资金的良好记录；</w:t>
            </w:r>
          </w:p>
          <w:p w14:paraId="614C05A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1.5参加本次采购活动前三年内，在经营活动中没有重大违法记录；</w:t>
            </w:r>
          </w:p>
          <w:p w14:paraId="024524B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1.6法律、行政法规规定的其他条件。</w:t>
            </w:r>
          </w:p>
          <w:p w14:paraId="648686D4">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2.落实政府采购政策需满足的资格要求：不专门面向中小企业采购项目</w:t>
            </w:r>
          </w:p>
          <w:p w14:paraId="75C3F5F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3.本项目的特定资格要求：</w:t>
            </w:r>
          </w:p>
          <w:p w14:paraId="47BB2321">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3.1投标人须提供有效的《安全生产许可证》</w:t>
            </w:r>
          </w:p>
          <w:p w14:paraId="79EF8499">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3.2项目负责人</w:t>
            </w:r>
          </w:p>
          <w:p w14:paraId="19CAA588">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sz w:val="24"/>
                <w:szCs w:val="24"/>
              </w:rPr>
              <w:t>须具备地质矿产勘查或钻探相关专业高级工程师及以上职称</w:t>
            </w:r>
            <w:r>
              <w:rPr>
                <w:rFonts w:hint="eastAsia" w:ascii="宋体" w:hAnsi="宋体" w:eastAsia="宋体" w:cs="宋体"/>
                <w:color w:val="auto"/>
                <w:sz w:val="24"/>
                <w:szCs w:val="24"/>
                <w:highlight w:val="none"/>
                <w:lang w:eastAsia="zh-CN"/>
              </w:rPr>
              <w:t>；</w:t>
            </w:r>
          </w:p>
          <w:p w14:paraId="42ABCF77">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（2）须为投标人在职人员，提供在职承诺函。</w:t>
            </w:r>
          </w:p>
        </w:tc>
      </w:tr>
      <w:tr w14:paraId="77285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9"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F42191B">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2150" w:type="dxa"/>
            <w:tcBorders>
              <w:top w:val="single" w:color="auto" w:sz="4" w:space="0"/>
              <w:bottom w:val="single" w:color="auto" w:sz="4" w:space="0"/>
              <w:right w:val="single" w:color="auto" w:sz="4" w:space="0"/>
            </w:tcBorders>
            <w:noWrap w:val="0"/>
            <w:vAlign w:val="center"/>
          </w:tcPr>
          <w:p w14:paraId="1F61B43B">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落实政府采购政策</w:t>
            </w:r>
          </w:p>
        </w:tc>
        <w:tc>
          <w:tcPr>
            <w:tcW w:w="6891" w:type="dxa"/>
            <w:tcBorders>
              <w:top w:val="single" w:color="auto" w:sz="4" w:space="0"/>
              <w:left w:val="single" w:color="auto" w:sz="4" w:space="0"/>
              <w:bottom w:val="single" w:color="auto" w:sz="4" w:space="0"/>
            </w:tcBorders>
            <w:noWrap w:val="0"/>
            <w:vAlign w:val="center"/>
          </w:tcPr>
          <w:p w14:paraId="2F380114">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财政部、工业和信息化部《关于印发政府采购促进中小企业发展管理办法</w:t>
            </w:r>
            <w:r>
              <w:rPr>
                <w:rFonts w:hint="eastAsia" w:ascii="宋体" w:hAnsi="宋体" w:eastAsia="宋体" w:cs="宋体"/>
                <w:color w:val="auto"/>
                <w:sz w:val="24"/>
                <w:szCs w:val="24"/>
                <w:highlight w:val="none"/>
                <w:lang w:eastAsia="zh-CN"/>
              </w:rPr>
              <w:t>的通知</w:t>
            </w:r>
            <w:r>
              <w:rPr>
                <w:rFonts w:hint="eastAsia" w:ascii="宋体" w:hAnsi="宋体" w:eastAsia="宋体" w:cs="宋体"/>
                <w:color w:val="auto"/>
                <w:sz w:val="24"/>
                <w:szCs w:val="24"/>
                <w:highlight w:val="none"/>
              </w:rPr>
              <w:t>》（财库</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2020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46号）；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财政部、司法部《关于政府采购支持监狱企业发展有关问题的通知》（财库[2014]68号）；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财政部、民政部、中国残疾人联合会《关于促进残疾人就业政府采购政策的通知》（财库[2017]141号）；</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财政部、国家发展改革委、生态环境部、市场监管总局《关于调整优化节能产品、环境标志产品政府采购执行机制的通知》（财库[2019]9号）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财政部、生态环境部《关于印发环境标志产品政府采购品目清单的通知》（财库[2019]18号）；</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财政部、发展改革委《关于印发节能产品政府采购品目清单的通知》（财库[2019]19号）；</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市场监管总局《市场监管总局关于发布参与实施政府采购节能产品、环境标志产品认证机构名录的公告》（2019年第16号）；</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《财政部等三部门联合印发商品包装和快递包装政府采购需求标准（试行）》（财办库[2020]123号）等相关政策。</w:t>
            </w:r>
          </w:p>
        </w:tc>
      </w:tr>
      <w:tr w14:paraId="26400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9"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B75AD70">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2150" w:type="dxa"/>
            <w:tcBorders>
              <w:top w:val="single" w:color="auto" w:sz="4" w:space="0"/>
              <w:bottom w:val="single" w:color="auto" w:sz="4" w:space="0"/>
              <w:right w:val="single" w:color="auto" w:sz="4" w:space="0"/>
            </w:tcBorders>
            <w:noWrap w:val="0"/>
            <w:vAlign w:val="center"/>
          </w:tcPr>
          <w:p w14:paraId="655351E0">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落实政府采购政策预留份额要求</w:t>
            </w:r>
          </w:p>
        </w:tc>
        <w:tc>
          <w:tcPr>
            <w:tcW w:w="6891" w:type="dxa"/>
            <w:tcBorders>
              <w:top w:val="single" w:color="auto" w:sz="4" w:space="0"/>
              <w:left w:val="single" w:color="auto" w:sz="4" w:space="0"/>
              <w:bottom w:val="single" w:color="auto" w:sz="4" w:space="0"/>
            </w:tcBorders>
            <w:noWrap w:val="0"/>
            <w:vAlign w:val="center"/>
          </w:tcPr>
          <w:p w14:paraId="61717371">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1.中小企业政策</w:t>
            </w:r>
          </w:p>
          <w:p w14:paraId="085DD724">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本项目非专门面向中小企业预留采购项目。供应商提供的货物全部由符合政策要求的小微企业制造、服务和工程由符合政策要求的小微企业承接，应对</w:t>
            </w:r>
            <w:r>
              <w:rPr>
                <w:rFonts w:hint="eastAsia" w:ascii="宋体" w:hAnsi="宋体" w:eastAsia="宋体" w:cs="宋体"/>
                <w:color w:val="auto"/>
                <w:sz w:val="24"/>
                <w:szCs w:val="24"/>
                <w:highlight w:val="none"/>
                <w:u w:val="none"/>
                <w:lang w:eastAsia="zh-CN"/>
              </w:rPr>
              <w:t>小微企业</w:t>
            </w:r>
            <w:r>
              <w:rPr>
                <w:rFonts w:hint="eastAsia" w:ascii="宋体" w:hAnsi="宋体" w:eastAsia="宋体" w:cs="宋体"/>
                <w:color w:val="auto"/>
                <w:sz w:val="24"/>
                <w:szCs w:val="24"/>
                <w:highlight w:val="none"/>
                <w:lang w:eastAsia="zh-CN"/>
              </w:rPr>
              <w:t>报价给予10%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20%（工程项目为6%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10%）扣除。</w:t>
            </w:r>
          </w:p>
          <w:p w14:paraId="3ADA20F9">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本项目专门面向中小企业采购。即：供应商为中小企业或监狱企业或残疾人福利性单位；供应商提供的货物全部由符合政策要求的中小/小微企业制造、服务和工程全部由符合政策要求的小微企业承接。</w:t>
            </w:r>
          </w:p>
          <w:p w14:paraId="06E71F05">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□专门面向小微企业采购项目。即：供应商为小微企业或监狱企业或残疾人福利性单位；供应商提供的货物全部由符合政策要求的小微企业制造、服务和工程全部由符合政策要求的小微企业承接。</w:t>
            </w:r>
          </w:p>
          <w:p w14:paraId="2072503F">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2.其它落实政府采购政策的资格要求：</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w:t>
            </w:r>
          </w:p>
        </w:tc>
      </w:tr>
      <w:tr w14:paraId="4822E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6A4CA9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2150" w:type="dxa"/>
            <w:tcBorders>
              <w:top w:val="single" w:color="auto" w:sz="4" w:space="0"/>
              <w:bottom w:val="single" w:color="auto" w:sz="4" w:space="0"/>
              <w:right w:val="single" w:color="auto" w:sz="4" w:space="0"/>
            </w:tcBorders>
            <w:noWrap w:val="0"/>
            <w:vAlign w:val="center"/>
          </w:tcPr>
          <w:p w14:paraId="7CE0E66B">
            <w:pPr>
              <w:keepNext w:val="0"/>
              <w:keepLines w:val="0"/>
              <w:pageBreakBefore w:val="0"/>
              <w:widowControl w:val="0"/>
              <w:kinsoku/>
              <w:overflowPunct/>
              <w:topLinePunct w:val="0"/>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价格评审优惠</w:t>
            </w:r>
          </w:p>
        </w:tc>
        <w:tc>
          <w:tcPr>
            <w:tcW w:w="6891" w:type="dxa"/>
            <w:tcBorders>
              <w:top w:val="single" w:color="auto" w:sz="4" w:space="0"/>
              <w:left w:val="single" w:color="auto" w:sz="4" w:space="0"/>
              <w:bottom w:val="single" w:color="auto" w:sz="4" w:space="0"/>
            </w:tcBorders>
            <w:noWrap w:val="0"/>
            <w:vAlign w:val="center"/>
          </w:tcPr>
          <w:p w14:paraId="1A3FB7F5">
            <w:pPr>
              <w:keepNext w:val="0"/>
              <w:keepLines w:val="0"/>
              <w:pageBreakBefore w:val="0"/>
              <w:widowControl w:val="0"/>
              <w:kinsoku/>
              <w:overflowPunct/>
              <w:topLinePunct w:val="0"/>
              <w:bidi w:val="0"/>
              <w:adjustRightInd w:val="0"/>
              <w:snapToGrid w:val="0"/>
              <w:spacing w:line="240" w:lineRule="auto"/>
              <w:ind w:left="0" w:left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小微企业</w:t>
            </w:r>
            <w:r>
              <w:rPr>
                <w:rFonts w:hint="eastAsia" w:ascii="宋体" w:hAnsi="宋体" w:eastAsia="宋体" w:cs="宋体"/>
                <w:color w:val="auto"/>
                <w:sz w:val="24"/>
                <w:szCs w:val="24"/>
                <w:highlight w:val="none"/>
                <w:lang w:eastAsia="zh-CN"/>
              </w:rPr>
              <w:t>报价给予扣除：</w:t>
            </w:r>
            <w:r>
              <w:rPr>
                <w:rFonts w:hint="eastAsia" w:ascii="宋体" w:hAnsi="宋体" w:eastAsia="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u w:val="single"/>
              </w:rPr>
              <w:t xml:space="preserve"> </w:t>
            </w:r>
          </w:p>
          <w:p w14:paraId="005CE6A7">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报价不给予扣除</w:t>
            </w:r>
          </w:p>
        </w:tc>
      </w:tr>
      <w:tr w14:paraId="15F87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1FBECE5">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2150" w:type="dxa"/>
            <w:tcBorders>
              <w:top w:val="single" w:color="auto" w:sz="4" w:space="0"/>
              <w:bottom w:val="single" w:color="auto" w:sz="4" w:space="0"/>
              <w:right w:val="single" w:color="auto" w:sz="4" w:space="0"/>
            </w:tcBorders>
            <w:noWrap w:val="0"/>
            <w:vAlign w:val="center"/>
          </w:tcPr>
          <w:p w14:paraId="50371B1F">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是否接受联合体</w:t>
            </w:r>
          </w:p>
        </w:tc>
        <w:tc>
          <w:tcPr>
            <w:tcW w:w="6891" w:type="dxa"/>
            <w:tcBorders>
              <w:top w:val="single" w:color="auto" w:sz="4" w:space="0"/>
              <w:left w:val="single" w:color="auto" w:sz="4" w:space="0"/>
              <w:bottom w:val="single" w:color="auto" w:sz="4" w:space="0"/>
            </w:tcBorders>
            <w:noWrap w:val="0"/>
            <w:vAlign w:val="center"/>
          </w:tcPr>
          <w:p w14:paraId="5B5FBF38">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否</w:t>
            </w:r>
          </w:p>
        </w:tc>
      </w:tr>
      <w:tr w14:paraId="2E8CF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1CAD056">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w:t>
            </w:r>
          </w:p>
        </w:tc>
        <w:tc>
          <w:tcPr>
            <w:tcW w:w="2150" w:type="dxa"/>
            <w:tcBorders>
              <w:top w:val="single" w:color="auto" w:sz="4" w:space="0"/>
              <w:bottom w:val="single" w:color="auto" w:sz="4" w:space="0"/>
              <w:right w:val="single" w:color="auto" w:sz="4" w:space="0"/>
            </w:tcBorders>
            <w:noWrap w:val="0"/>
            <w:vAlign w:val="center"/>
          </w:tcPr>
          <w:p w14:paraId="3B5860DA">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标的名称</w:t>
            </w:r>
          </w:p>
        </w:tc>
        <w:tc>
          <w:tcPr>
            <w:tcW w:w="6891" w:type="dxa"/>
            <w:tcBorders>
              <w:top w:val="single" w:color="auto" w:sz="4" w:space="0"/>
              <w:left w:val="single" w:color="auto" w:sz="4" w:space="0"/>
              <w:bottom w:val="single" w:color="auto" w:sz="4" w:space="0"/>
            </w:tcBorders>
            <w:noWrap w:val="0"/>
            <w:vAlign w:val="center"/>
          </w:tcPr>
          <w:p w14:paraId="7B3E03CA">
            <w:pPr>
              <w:spacing w:line="320" w:lineRule="exact"/>
              <w:outlineLvl w:val="9"/>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en-US" w:eastAsia="zh-CN"/>
              </w:rPr>
              <w:t>新疆天山-北山-西准噶尔地区地质勘查服务采购项目</w:t>
            </w:r>
          </w:p>
        </w:tc>
      </w:tr>
      <w:tr w14:paraId="12C61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5716A7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16</w:t>
            </w:r>
          </w:p>
        </w:tc>
        <w:tc>
          <w:tcPr>
            <w:tcW w:w="2150" w:type="dxa"/>
            <w:tcBorders>
              <w:top w:val="single" w:color="auto" w:sz="4" w:space="0"/>
              <w:bottom w:val="single" w:color="auto" w:sz="4" w:space="0"/>
              <w:right w:val="single" w:color="auto" w:sz="4" w:space="0"/>
            </w:tcBorders>
            <w:shd w:val="clear" w:color="auto" w:fill="auto"/>
            <w:noWrap w:val="0"/>
            <w:vAlign w:val="center"/>
          </w:tcPr>
          <w:p w14:paraId="77DEB344">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标的所属行业</w:t>
            </w:r>
          </w:p>
        </w:tc>
        <w:tc>
          <w:tcPr>
            <w:tcW w:w="6891" w:type="dxa"/>
            <w:tcBorders>
              <w:top w:val="single" w:color="auto" w:sz="4" w:space="0"/>
              <w:left w:val="single" w:color="auto" w:sz="4" w:space="0"/>
              <w:bottom w:val="single" w:color="auto" w:sz="4" w:space="0"/>
            </w:tcBorders>
            <w:shd w:val="clear" w:color="auto" w:fill="auto"/>
            <w:noWrap w:val="0"/>
            <w:vAlign w:val="center"/>
          </w:tcPr>
          <w:p w14:paraId="2EA62D9D">
            <w:pPr>
              <w:keepNext w:val="0"/>
              <w:keepLines w:val="0"/>
              <w:pageBreakBefore w:val="0"/>
              <w:widowControl w:val="0"/>
              <w:kinsoku/>
              <w:overflowPunct/>
              <w:topLinePunct w:val="0"/>
              <w:bidi w:val="0"/>
              <w:adjustRightInd w:val="0"/>
              <w:snapToGrid w:val="0"/>
              <w:spacing w:line="240" w:lineRule="auto"/>
              <w:ind w:left="0" w:leftChars="0"/>
              <w:textAlignment w:val="auto"/>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其他未列明行业</w:t>
            </w:r>
          </w:p>
        </w:tc>
      </w:tr>
      <w:tr w14:paraId="738C1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518545E">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17</w:t>
            </w:r>
          </w:p>
        </w:tc>
        <w:tc>
          <w:tcPr>
            <w:tcW w:w="2150" w:type="dxa"/>
            <w:tcBorders>
              <w:top w:val="single" w:color="auto" w:sz="4" w:space="0"/>
              <w:bottom w:val="single" w:color="auto" w:sz="4" w:space="0"/>
              <w:right w:val="single" w:color="auto" w:sz="4" w:space="0"/>
            </w:tcBorders>
            <w:shd w:val="clear" w:color="auto" w:fill="auto"/>
            <w:noWrap w:val="0"/>
            <w:vAlign w:val="center"/>
          </w:tcPr>
          <w:p w14:paraId="771AA4BE">
            <w:pPr>
              <w:spacing w:line="320" w:lineRule="exact"/>
              <w:jc w:val="center"/>
              <w:outlineLvl w:val="9"/>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有效期</w:t>
            </w:r>
          </w:p>
        </w:tc>
        <w:tc>
          <w:tcPr>
            <w:tcW w:w="6891" w:type="dxa"/>
            <w:tcBorders>
              <w:top w:val="single" w:color="auto" w:sz="4" w:space="0"/>
              <w:left w:val="single" w:color="auto" w:sz="4" w:space="0"/>
              <w:bottom w:val="single" w:color="auto" w:sz="4" w:space="0"/>
            </w:tcBorders>
            <w:shd w:val="clear" w:color="auto" w:fill="auto"/>
            <w:noWrap w:val="0"/>
            <w:vAlign w:val="center"/>
          </w:tcPr>
          <w:p w14:paraId="389005B2">
            <w:pPr>
              <w:spacing w:line="320" w:lineRule="exact"/>
              <w:outlineLvl w:val="9"/>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90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天（如不满足将导致废标）</w:t>
            </w:r>
          </w:p>
        </w:tc>
      </w:tr>
      <w:tr w14:paraId="6357D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60BD249">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18</w:t>
            </w:r>
          </w:p>
        </w:tc>
        <w:tc>
          <w:tcPr>
            <w:tcW w:w="2150" w:type="dxa"/>
            <w:tcBorders>
              <w:top w:val="single" w:color="auto" w:sz="4" w:space="0"/>
              <w:bottom w:val="single" w:color="auto" w:sz="4" w:space="0"/>
              <w:right w:val="single" w:color="auto" w:sz="4" w:space="0"/>
            </w:tcBorders>
            <w:shd w:val="clear" w:color="auto" w:fill="auto"/>
            <w:noWrap w:val="0"/>
            <w:vAlign w:val="center"/>
          </w:tcPr>
          <w:p w14:paraId="4172EFFA">
            <w:pPr>
              <w:pStyle w:val="2"/>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份数</w:t>
            </w:r>
          </w:p>
        </w:tc>
        <w:tc>
          <w:tcPr>
            <w:tcW w:w="6891" w:type="dxa"/>
            <w:tcBorders>
              <w:top w:val="single" w:color="auto" w:sz="4" w:space="0"/>
              <w:left w:val="single" w:color="auto" w:sz="4" w:space="0"/>
              <w:bottom w:val="single" w:color="auto" w:sz="4" w:space="0"/>
            </w:tcBorders>
            <w:shd w:val="clear" w:color="auto" w:fill="auto"/>
            <w:noWrap w:val="0"/>
            <w:vAlign w:val="center"/>
          </w:tcPr>
          <w:p w14:paraId="2835F10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纸质</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：正本1份，副本2份</w:t>
            </w:r>
          </w:p>
          <w:p w14:paraId="1A60219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注：每本标书厚度不得超过5cm，如超过可进行分册装订。</w:t>
            </w:r>
          </w:p>
          <w:p w14:paraId="6433C7AD">
            <w:pPr>
              <w:keepNext w:val="0"/>
              <w:keepLines w:val="0"/>
              <w:pageBreakBefore w:val="0"/>
              <w:widowControl w:val="0"/>
              <w:kinsoku/>
              <w:overflowPunct/>
              <w:topLinePunct w:val="0"/>
              <w:bidi w:val="0"/>
              <w:adjustRightInd w:val="0"/>
              <w:snapToGrid w:val="0"/>
              <w:spacing w:line="240" w:lineRule="auto"/>
              <w:ind w:left="0" w:leftChars="0"/>
              <w:jc w:val="both"/>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公示期满由</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rPr>
              <w:t>单位将纸质</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w:t>
            </w:r>
            <w:r>
              <w:rPr>
                <w:rFonts w:hint="eastAsia" w:asciiTheme="minorEastAsia" w:hAnsiTheme="minorEastAsia" w:eastAsiaTheme="minorEastAsia" w:cstheme="minorEastAsia"/>
                <w:color w:val="auto"/>
                <w:sz w:val="24"/>
                <w:szCs w:val="24"/>
                <w:highlight w:val="none"/>
              </w:rPr>
              <w:t>寄至</w:t>
            </w:r>
            <w:r>
              <w:rPr>
                <w:rFonts w:hint="eastAsia" w:asciiTheme="minorEastAsia" w:hAnsiTheme="minorEastAsia" w:eastAsiaTheme="minorEastAsia" w:cstheme="minorEastAsia"/>
                <w:color w:val="auto"/>
                <w:sz w:val="24"/>
                <w:szCs w:val="24"/>
                <w:highlight w:val="none"/>
                <w:lang w:val="en-US" w:eastAsia="zh-CN"/>
              </w:rPr>
              <w:t>采购代理</w:t>
            </w:r>
            <w:r>
              <w:rPr>
                <w:rFonts w:hint="eastAsia" w:asciiTheme="minorEastAsia" w:hAnsiTheme="minorEastAsia" w:eastAsiaTheme="minorEastAsia" w:cstheme="minorEastAsia"/>
                <w:color w:val="auto"/>
                <w:sz w:val="24"/>
                <w:szCs w:val="24"/>
                <w:highlight w:val="none"/>
                <w:lang w:eastAsia="zh-CN"/>
              </w:rPr>
              <w:t>公司</w:t>
            </w:r>
            <w:r>
              <w:rPr>
                <w:rFonts w:hint="eastAsia" w:asciiTheme="minorEastAsia" w:hAnsiTheme="minorEastAsia" w:eastAsiaTheme="minorEastAsia" w:cstheme="minorEastAsia"/>
                <w:color w:val="auto"/>
                <w:sz w:val="24"/>
                <w:szCs w:val="24"/>
                <w:highlight w:val="none"/>
                <w:lang w:val="en-US" w:eastAsia="zh-CN"/>
              </w:rPr>
              <w:t>处</w:t>
            </w:r>
            <w:r>
              <w:rPr>
                <w:rFonts w:hint="eastAsia" w:asciiTheme="minorEastAsia" w:hAnsiTheme="minorEastAsia" w:eastAsiaTheme="minorEastAsia" w:cstheme="minorEastAsia"/>
                <w:color w:val="auto"/>
                <w:sz w:val="24"/>
                <w:szCs w:val="24"/>
                <w:highlight w:val="none"/>
                <w:lang w:eastAsia="zh-CN"/>
              </w:rPr>
              <w:t>）</w:t>
            </w:r>
          </w:p>
        </w:tc>
      </w:tr>
      <w:tr w14:paraId="6F878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6C665132">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19</w:t>
            </w:r>
          </w:p>
        </w:tc>
        <w:tc>
          <w:tcPr>
            <w:tcW w:w="2150" w:type="dxa"/>
            <w:tcBorders>
              <w:top w:val="single" w:color="auto" w:sz="4" w:space="0"/>
              <w:bottom w:val="single" w:color="auto" w:sz="4" w:space="0"/>
              <w:right w:val="single" w:color="auto" w:sz="4" w:space="0"/>
            </w:tcBorders>
            <w:shd w:val="clear" w:color="auto" w:fill="auto"/>
            <w:noWrap w:val="0"/>
            <w:vAlign w:val="center"/>
          </w:tcPr>
          <w:p w14:paraId="2204AB6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投标</w:t>
            </w:r>
            <w:r>
              <w:rPr>
                <w:rFonts w:hint="eastAsia" w:asciiTheme="minorEastAsia" w:hAnsiTheme="minorEastAsia" w:eastAsiaTheme="minorEastAsia" w:cstheme="minorEastAsia"/>
                <w:b w:val="0"/>
                <w:bCs w:val="0"/>
                <w:color w:val="auto"/>
                <w:sz w:val="24"/>
                <w:szCs w:val="24"/>
                <w:highlight w:val="none"/>
              </w:rPr>
              <w:t>文件</w:t>
            </w:r>
            <w:r>
              <w:rPr>
                <w:rFonts w:hint="eastAsia" w:asciiTheme="minorEastAsia" w:hAnsiTheme="minorEastAsia" w:eastAsiaTheme="minorEastAsia" w:cstheme="minorEastAsia"/>
                <w:color w:val="auto"/>
                <w:kern w:val="2"/>
                <w:sz w:val="24"/>
                <w:szCs w:val="24"/>
                <w:highlight w:val="none"/>
                <w:lang w:val="en-US" w:eastAsia="zh-CN" w:bidi="ar-SA"/>
              </w:rPr>
              <w:t>递交（上传）截止时间及开标时间（投标文件解密时间）</w:t>
            </w:r>
          </w:p>
        </w:tc>
        <w:tc>
          <w:tcPr>
            <w:tcW w:w="6891" w:type="dxa"/>
            <w:tcBorders>
              <w:top w:val="single" w:color="auto" w:sz="4" w:space="0"/>
              <w:left w:val="single" w:color="auto" w:sz="4" w:space="0"/>
              <w:bottom w:val="single" w:color="auto" w:sz="4" w:space="0"/>
            </w:tcBorders>
            <w:shd w:val="clear" w:color="auto" w:fill="auto"/>
            <w:noWrap w:val="0"/>
            <w:vAlign w:val="center"/>
          </w:tcPr>
          <w:p w14:paraId="59DA8AC1">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2026年04月23日11：00</w:t>
            </w:r>
            <w:r>
              <w:rPr>
                <w:rFonts w:hint="eastAsia" w:ascii="宋体" w:hAnsi="宋体" w:eastAsia="宋体" w:cs="宋体"/>
                <w:color w:val="auto"/>
                <w:sz w:val="24"/>
                <w:szCs w:val="24"/>
                <w:highlight w:val="none"/>
              </w:rPr>
              <w:t>（北京时间）</w:t>
            </w:r>
          </w:p>
        </w:tc>
      </w:tr>
      <w:tr w14:paraId="53ABD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3AF98C7">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2150" w:type="dxa"/>
            <w:tcBorders>
              <w:top w:val="single" w:color="auto" w:sz="4" w:space="0"/>
              <w:bottom w:val="single" w:color="auto" w:sz="4" w:space="0"/>
              <w:right w:val="single" w:color="auto" w:sz="4" w:space="0"/>
            </w:tcBorders>
            <w:shd w:val="clear" w:color="auto" w:fill="auto"/>
            <w:noWrap w:val="0"/>
            <w:vAlign w:val="center"/>
          </w:tcPr>
          <w:p w14:paraId="042ED03F">
            <w:pPr>
              <w:spacing w:line="320" w:lineRule="exact"/>
              <w:jc w:val="center"/>
              <w:outlineLvl w:val="9"/>
              <w:rPr>
                <w:rFonts w:hint="eastAsia" w:ascii="宋体" w:hAnsi="宋体" w:eastAsia="宋体" w:cs="宋体"/>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rPr>
              <w:t>投标</w:t>
            </w:r>
            <w:r>
              <w:rPr>
                <w:rFonts w:hint="eastAsia" w:asciiTheme="minorEastAsia" w:hAnsiTheme="minorEastAsia" w:eastAsiaTheme="minorEastAsia" w:cstheme="minorEastAsia"/>
                <w:b w:val="0"/>
                <w:bCs/>
                <w:color w:val="auto"/>
                <w:kern w:val="0"/>
                <w:sz w:val="24"/>
                <w:szCs w:val="24"/>
                <w:highlight w:val="none"/>
              </w:rPr>
              <w:t>文件递交（上传）地点</w:t>
            </w:r>
          </w:p>
        </w:tc>
        <w:tc>
          <w:tcPr>
            <w:tcW w:w="6891" w:type="dxa"/>
            <w:tcBorders>
              <w:top w:val="single" w:color="auto" w:sz="4" w:space="0"/>
              <w:left w:val="single" w:color="auto" w:sz="4" w:space="0"/>
              <w:bottom w:val="single" w:color="auto" w:sz="4" w:space="0"/>
            </w:tcBorders>
            <w:shd w:val="clear" w:color="auto" w:fill="auto"/>
            <w:noWrap w:val="0"/>
            <w:vAlign w:val="center"/>
          </w:tcPr>
          <w:p w14:paraId="22478F05">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政采云投标客户端</w:t>
            </w:r>
          </w:p>
        </w:tc>
      </w:tr>
      <w:tr w14:paraId="14010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7DB8D85">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22</w:t>
            </w:r>
          </w:p>
        </w:tc>
        <w:tc>
          <w:tcPr>
            <w:tcW w:w="2150" w:type="dxa"/>
            <w:tcBorders>
              <w:top w:val="single" w:color="auto" w:sz="4" w:space="0"/>
              <w:bottom w:val="single" w:color="auto" w:sz="4" w:space="0"/>
              <w:right w:val="single" w:color="auto" w:sz="4" w:space="0"/>
            </w:tcBorders>
            <w:shd w:val="clear" w:color="auto" w:fill="auto"/>
            <w:noWrap w:val="0"/>
            <w:vAlign w:val="center"/>
          </w:tcPr>
          <w:p w14:paraId="5DE0BF10">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color w:val="auto"/>
                <w:kern w:val="0"/>
                <w:sz w:val="24"/>
                <w:szCs w:val="24"/>
                <w:highlight w:val="none"/>
                <w:lang w:val="en-US" w:eastAsia="zh-CN"/>
              </w:rPr>
              <w:t>评标委员会</w:t>
            </w:r>
            <w:r>
              <w:rPr>
                <w:rFonts w:hint="eastAsia" w:ascii="宋体" w:hAnsi="宋体" w:cs="宋体"/>
                <w:b w:val="0"/>
                <w:bCs/>
                <w:color w:val="auto"/>
                <w:kern w:val="0"/>
                <w:sz w:val="24"/>
                <w:szCs w:val="24"/>
                <w:highlight w:val="none"/>
              </w:rPr>
              <w:t>组成</w:t>
            </w:r>
          </w:p>
        </w:tc>
        <w:tc>
          <w:tcPr>
            <w:tcW w:w="6891" w:type="dxa"/>
            <w:tcBorders>
              <w:top w:val="single" w:color="auto" w:sz="4" w:space="0"/>
              <w:left w:val="single" w:color="auto" w:sz="4" w:space="0"/>
              <w:bottom w:val="single" w:color="auto" w:sz="4" w:space="0"/>
            </w:tcBorders>
            <w:shd w:val="clear" w:color="auto" w:fill="auto"/>
            <w:noWrap w:val="0"/>
            <w:vAlign w:val="center"/>
          </w:tcPr>
          <w:p w14:paraId="1502D08F">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cs="宋体"/>
                <w:b w:val="0"/>
                <w:bCs/>
                <w:color w:val="auto"/>
                <w:kern w:val="0"/>
                <w:sz w:val="24"/>
                <w:szCs w:val="24"/>
                <w:highlight w:val="none"/>
                <w:lang w:val="en-US" w:eastAsia="zh-CN"/>
              </w:rPr>
              <w:t>评标委员会</w:t>
            </w:r>
            <w:r>
              <w:rPr>
                <w:rFonts w:hint="eastAsia" w:ascii="宋体" w:hAnsi="宋体" w:cs="宋体"/>
                <w:color w:val="auto"/>
                <w:sz w:val="24"/>
                <w:szCs w:val="24"/>
                <w:highlight w:val="none"/>
                <w:lang w:eastAsia="zh-CN"/>
              </w:rPr>
              <w:t>人</w:t>
            </w:r>
            <w:r>
              <w:rPr>
                <w:rFonts w:hint="eastAsia" w:ascii="宋体" w:hAnsi="宋体" w:cs="宋体"/>
                <w:b w:val="0"/>
                <w:bCs w:val="0"/>
                <w:color w:val="auto"/>
                <w:sz w:val="24"/>
                <w:szCs w:val="24"/>
                <w:highlight w:val="none"/>
                <w:lang w:eastAsia="zh-CN"/>
              </w:rPr>
              <w:t>员</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7人及以上单数组成</w:t>
            </w:r>
            <w:r>
              <w:rPr>
                <w:rFonts w:hint="eastAsia" w:ascii="宋体" w:hAnsi="宋体" w:cs="宋体"/>
                <w:b w:val="0"/>
                <w:bCs w:val="0"/>
                <w:color w:val="auto"/>
                <w:sz w:val="24"/>
                <w:szCs w:val="24"/>
                <w:highlight w:val="none"/>
                <w:lang w:eastAsia="zh-CN"/>
              </w:rPr>
              <w:t>（</w:t>
            </w:r>
            <w:r>
              <w:rPr>
                <w:rFonts w:hint="eastAsia" w:ascii="宋体" w:hAnsi="宋体" w:cs="宋体"/>
                <w:color w:val="auto"/>
                <w:sz w:val="24"/>
                <w:szCs w:val="24"/>
                <w:highlight w:val="none"/>
              </w:rPr>
              <w:t>采购人代表不得超过</w:t>
            </w:r>
            <w:r>
              <w:rPr>
                <w:rFonts w:ascii="宋体" w:hAnsi="宋体" w:cs="宋体"/>
                <w:color w:val="auto"/>
                <w:sz w:val="24"/>
                <w:szCs w:val="24"/>
                <w:highlight w:val="none"/>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p>
          <w:p w14:paraId="67392778">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评委确定方式：</w:t>
            </w:r>
            <w:r>
              <w:rPr>
                <w:rFonts w:hint="eastAsia" w:asciiTheme="minorEastAsia" w:hAnsiTheme="minorEastAsia" w:eastAsiaTheme="minorEastAsia" w:cstheme="minorEastAsia"/>
                <w:color w:val="auto"/>
                <w:sz w:val="24"/>
                <w:szCs w:val="24"/>
                <w:highlight w:val="none"/>
              </w:rPr>
              <w:t>在</w:t>
            </w:r>
            <w:r>
              <w:rPr>
                <w:rFonts w:hint="eastAsia" w:asciiTheme="minorEastAsia" w:hAnsiTheme="minorEastAsia" w:eastAsiaTheme="minorEastAsia" w:cstheme="minorEastAsia"/>
                <w:color w:val="auto"/>
                <w:sz w:val="24"/>
                <w:szCs w:val="24"/>
                <w:highlight w:val="none"/>
                <w:lang w:val="en-US" w:eastAsia="zh-CN"/>
              </w:rPr>
              <w:t>政采云平台</w:t>
            </w:r>
            <w:r>
              <w:rPr>
                <w:rFonts w:hint="eastAsia" w:asciiTheme="minorEastAsia" w:hAnsiTheme="minorEastAsia" w:eastAsiaTheme="minorEastAsia" w:cstheme="minorEastAsia"/>
                <w:color w:val="auto"/>
                <w:sz w:val="24"/>
                <w:szCs w:val="24"/>
                <w:highlight w:val="none"/>
              </w:rPr>
              <w:t>自行抽取</w:t>
            </w:r>
          </w:p>
        </w:tc>
      </w:tr>
      <w:tr w14:paraId="08227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2979ABA">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w:t>
            </w:r>
          </w:p>
        </w:tc>
        <w:tc>
          <w:tcPr>
            <w:tcW w:w="2150" w:type="dxa"/>
            <w:tcBorders>
              <w:top w:val="single" w:color="auto" w:sz="4" w:space="0"/>
              <w:bottom w:val="single" w:color="auto" w:sz="4" w:space="0"/>
              <w:right w:val="single" w:color="auto" w:sz="4" w:space="0"/>
            </w:tcBorders>
            <w:shd w:val="clear" w:color="auto" w:fill="auto"/>
            <w:noWrap w:val="0"/>
            <w:vAlign w:val="center"/>
          </w:tcPr>
          <w:p w14:paraId="0FED1CB4">
            <w:pPr>
              <w:spacing w:line="320" w:lineRule="exact"/>
              <w:jc w:val="center"/>
              <w:outlineLvl w:val="9"/>
              <w:rPr>
                <w:rFonts w:hint="default"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履约保证金</w:t>
            </w:r>
          </w:p>
        </w:tc>
        <w:tc>
          <w:tcPr>
            <w:tcW w:w="6891" w:type="dxa"/>
            <w:tcBorders>
              <w:top w:val="single" w:color="auto" w:sz="4" w:space="0"/>
              <w:left w:val="single" w:color="auto" w:sz="4" w:space="0"/>
              <w:bottom w:val="single" w:color="auto" w:sz="4" w:space="0"/>
            </w:tcBorders>
            <w:shd w:val="clear" w:color="auto" w:fill="auto"/>
            <w:noWrap w:val="0"/>
            <w:vAlign w:val="center"/>
          </w:tcPr>
          <w:p w14:paraId="445732BC">
            <w:pPr>
              <w:spacing w:line="320" w:lineRule="exac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以甲乙双方合同为准</w:t>
            </w:r>
          </w:p>
        </w:tc>
      </w:tr>
      <w:tr w14:paraId="4EB1E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7DE057B0">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w:t>
            </w:r>
          </w:p>
        </w:tc>
        <w:tc>
          <w:tcPr>
            <w:tcW w:w="2150" w:type="dxa"/>
            <w:tcBorders>
              <w:top w:val="single" w:color="auto" w:sz="4" w:space="0"/>
              <w:bottom w:val="single" w:color="auto" w:sz="4" w:space="0"/>
              <w:right w:val="single" w:color="auto" w:sz="4" w:space="0"/>
            </w:tcBorders>
            <w:shd w:val="clear" w:color="auto" w:fill="auto"/>
            <w:noWrap w:val="0"/>
            <w:vAlign w:val="center"/>
          </w:tcPr>
          <w:p w14:paraId="0DBED122">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w:t>
            </w:r>
          </w:p>
        </w:tc>
        <w:tc>
          <w:tcPr>
            <w:tcW w:w="6891" w:type="dxa"/>
            <w:tcBorders>
              <w:top w:val="single" w:color="auto" w:sz="4" w:space="0"/>
              <w:left w:val="single" w:color="auto" w:sz="4" w:space="0"/>
              <w:bottom w:val="single" w:color="auto" w:sz="4" w:space="0"/>
            </w:tcBorders>
            <w:shd w:val="clear" w:color="auto" w:fill="auto"/>
            <w:noWrap w:val="0"/>
            <w:vAlign w:val="center"/>
          </w:tcPr>
          <w:p w14:paraId="163273BB">
            <w:pPr>
              <w:adjustRightInd w:val="0"/>
              <w:snapToGrid w:val="0"/>
              <w:spacing w:line="400" w:lineRule="exact"/>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保证金</w:t>
            </w:r>
            <w:r>
              <w:rPr>
                <w:rFonts w:hint="eastAsia" w:ascii="宋体" w:hAnsi="宋体" w:eastAsia="宋体" w:cs="宋体"/>
                <w:b/>
                <w:bCs/>
                <w:color w:val="auto"/>
                <w:sz w:val="24"/>
                <w:szCs w:val="24"/>
                <w:highlight w:val="none"/>
                <w:lang w:val="en-US" w:eastAsia="zh-CN"/>
              </w:rPr>
              <w:t>的金额：</w:t>
            </w:r>
            <w:r>
              <w:rPr>
                <w:rFonts w:hint="eastAsia" w:ascii="宋体" w:hAnsi="宋体" w:cs="宋体"/>
                <w:b/>
                <w:bCs/>
                <w:color w:val="auto"/>
                <w:sz w:val="24"/>
                <w:szCs w:val="24"/>
                <w:highlight w:val="none"/>
                <w:lang w:val="en-US" w:eastAsia="zh-CN"/>
              </w:rPr>
              <w:t>128000.00元</w:t>
            </w:r>
          </w:p>
          <w:p w14:paraId="38F53F6B">
            <w:pPr>
              <w:spacing w:line="32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缴纳形式：转账</w:t>
            </w:r>
            <w:r>
              <w:rPr>
                <w:rFonts w:hint="eastAsia" w:ascii="宋体" w:hAnsi="宋体" w:eastAsia="宋体" w:cs="宋体"/>
                <w:color w:val="auto"/>
                <w:sz w:val="24"/>
                <w:szCs w:val="24"/>
                <w:highlight w:val="none"/>
                <w:lang w:val="en-US" w:eastAsia="zh-CN"/>
              </w:rPr>
              <w:t>或电子保函</w:t>
            </w:r>
          </w:p>
          <w:p w14:paraId="7F8A7F5D">
            <w:pPr>
              <w:spacing w:line="320" w:lineRule="exact"/>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（1）转账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从</w:t>
            </w:r>
            <w:r>
              <w:rPr>
                <w:rFonts w:hint="eastAsia" w:ascii="宋体" w:hAnsi="宋体" w:eastAsia="宋体" w:cs="宋体"/>
                <w:color w:val="auto"/>
                <w:sz w:val="24"/>
                <w:szCs w:val="24"/>
                <w:highlight w:val="none"/>
              </w:rPr>
              <w:t>投标人基本账户转入</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lang w:eastAsia="zh-CN"/>
              </w:rPr>
              <w:t>公司</w:t>
            </w:r>
            <w:r>
              <w:rPr>
                <w:rFonts w:hint="eastAsia" w:ascii="宋体" w:hAnsi="宋体" w:eastAsia="宋体" w:cs="宋体"/>
                <w:color w:val="auto"/>
                <w:sz w:val="24"/>
                <w:szCs w:val="24"/>
                <w:highlight w:val="none"/>
              </w:rPr>
              <w:t>账户）</w:t>
            </w:r>
          </w:p>
          <w:p w14:paraId="622BFE78">
            <w:pPr>
              <w:spacing w:line="320" w:lineRule="exac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  户：</w:t>
            </w:r>
            <w:r>
              <w:rPr>
                <w:rFonts w:hint="eastAsia" w:ascii="宋体" w:hAnsi="宋体" w:eastAsia="宋体" w:cs="宋体"/>
                <w:color w:val="auto"/>
                <w:sz w:val="24"/>
                <w:szCs w:val="24"/>
                <w:highlight w:val="none"/>
                <w:lang w:eastAsia="zh-CN"/>
              </w:rPr>
              <w:t>新疆众通桥项目管理咨询有限公司</w:t>
            </w:r>
          </w:p>
          <w:p w14:paraId="5857E8F3">
            <w:pPr>
              <w:spacing w:line="32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lang w:val="en-US" w:eastAsia="zh-CN"/>
              </w:rPr>
              <w:t>65050110874600000486</w:t>
            </w:r>
          </w:p>
          <w:p w14:paraId="2DDD539E">
            <w:pPr>
              <w:pStyle w:val="2"/>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行  号：</w:t>
            </w:r>
            <w:r>
              <w:rPr>
                <w:rFonts w:hint="eastAsia" w:ascii="宋体" w:hAnsi="宋体" w:eastAsia="宋体" w:cs="宋体"/>
                <w:color w:val="auto"/>
                <w:sz w:val="24"/>
                <w:szCs w:val="24"/>
                <w:highlight w:val="none"/>
                <w:lang w:val="en-US" w:eastAsia="zh-CN"/>
              </w:rPr>
              <w:t>105881000639</w:t>
            </w:r>
          </w:p>
          <w:p w14:paraId="2AD1C241">
            <w:pPr>
              <w:spacing w:line="32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lang w:val="en-US" w:eastAsia="zh-CN"/>
              </w:rPr>
              <w:t>建设银行乌鲁木齐克拉玛依西路支行</w:t>
            </w:r>
          </w:p>
          <w:p w14:paraId="70585D77">
            <w:pPr>
              <w:numPr>
                <w:ilvl w:val="0"/>
                <w:numId w:val="0"/>
              </w:numPr>
              <w:spacing w:line="320" w:lineRule="exac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kern w:val="2"/>
                <w:sz w:val="24"/>
                <w:szCs w:val="24"/>
                <w:highlight w:val="none"/>
                <w:lang w:val="en-US" w:eastAsia="zh-CN" w:bidi="ar-SA"/>
              </w:rPr>
              <w:t>（2）</w:t>
            </w:r>
            <w:r>
              <w:rPr>
                <w:rFonts w:hint="default" w:ascii="宋体" w:hAnsi="宋体" w:eastAsia="宋体" w:cs="宋体"/>
                <w:color w:val="auto"/>
                <w:sz w:val="24"/>
                <w:szCs w:val="24"/>
                <w:highlight w:val="none"/>
                <w:lang w:val="en-US" w:eastAsia="zh-CN"/>
              </w:rPr>
              <w:t>电子保函</w:t>
            </w:r>
          </w:p>
          <w:p w14:paraId="5DAB50F6">
            <w:pPr>
              <w:numPr>
                <w:ilvl w:val="0"/>
                <w:numId w:val="0"/>
              </w:numPr>
              <w:spacing w:line="320" w:lineRule="exac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投标人可在政采云线上完成电子保函的申请、审核、开票、出函等环节；政采云电子保函申请链接：</w:t>
            </w:r>
          </w:p>
          <w:p w14:paraId="60400702">
            <w:pPr>
              <w:numPr>
                <w:ilvl w:val="0"/>
                <w:numId w:val="0"/>
              </w:numPr>
              <w:spacing w:line="320" w:lineRule="exact"/>
              <w:jc w:val="lef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（https</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//jinrong.zcygov.cn/luban/finance/letter/xinjiang?pageModelFlag=650000&amp;utm=site.site-PC-42055.1473-pc-wsg-customFloatWindow-front.1.cfe992802e0511efa283c5d3053f34e0），金融服务热线：95763；</w:t>
            </w:r>
          </w:p>
          <w:p w14:paraId="2D8D784E">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w:t>
            </w:r>
            <w:r>
              <w:rPr>
                <w:rFonts w:hint="eastAsia" w:ascii="宋体" w:hAnsi="宋体" w:eastAsia="宋体" w:cs="宋体"/>
                <w:color w:val="auto"/>
                <w:sz w:val="24"/>
                <w:szCs w:val="24"/>
                <w:highlight w:val="none"/>
              </w:rPr>
              <w:t>在缴纳保证金时注明</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项目编号</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val="en-US" w:eastAsia="zh-CN"/>
              </w:rPr>
              <w:t>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保证金应于投标截止时间前确认到账，</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lang w:val="en-US" w:eastAsia="zh-CN"/>
              </w:rPr>
              <w:t>和电子保函</w:t>
            </w:r>
            <w:r>
              <w:rPr>
                <w:rFonts w:hint="eastAsia" w:ascii="宋体" w:hAnsi="宋体" w:eastAsia="宋体" w:cs="宋体"/>
                <w:color w:val="auto"/>
                <w:sz w:val="24"/>
                <w:szCs w:val="24"/>
                <w:highlight w:val="none"/>
              </w:rPr>
              <w:t>有效期应当与</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有效期</w:t>
            </w:r>
            <w:r>
              <w:rPr>
                <w:rFonts w:hint="eastAsia" w:ascii="宋体" w:hAnsi="宋体" w:eastAsia="宋体" w:cs="宋体"/>
                <w:color w:val="auto"/>
                <w:sz w:val="24"/>
                <w:szCs w:val="24"/>
                <w:highlight w:val="none"/>
              </w:rPr>
              <w:t>一致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若投标人未按照上述规定缴纳保证金导致保证金无法查明的，</w:t>
            </w:r>
            <w:r>
              <w:rPr>
                <w:rFonts w:hint="eastAsia" w:ascii="宋体" w:hAnsi="宋体" w:eastAsia="宋体" w:cs="宋体"/>
                <w:color w:val="auto"/>
                <w:sz w:val="24"/>
                <w:szCs w:val="24"/>
                <w:highlight w:val="none"/>
              </w:rPr>
              <w:t>责任由投标人承担</w:t>
            </w:r>
            <w:r>
              <w:rPr>
                <w:rFonts w:hint="eastAsia" w:ascii="宋体" w:hAnsi="宋体" w:eastAsia="宋体" w:cs="宋体"/>
                <w:color w:val="auto"/>
                <w:sz w:val="24"/>
                <w:szCs w:val="24"/>
                <w:highlight w:val="none"/>
                <w:lang w:eastAsia="zh-CN"/>
              </w:rPr>
              <w:t>。</w:t>
            </w:r>
          </w:p>
        </w:tc>
      </w:tr>
      <w:tr w14:paraId="16477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8"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2D60AF5">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2150" w:type="dxa"/>
            <w:tcBorders>
              <w:top w:val="single" w:color="auto" w:sz="4" w:space="0"/>
              <w:bottom w:val="single" w:color="auto" w:sz="4" w:space="0"/>
              <w:right w:val="single" w:color="auto" w:sz="4" w:space="0"/>
            </w:tcBorders>
            <w:shd w:val="clear" w:color="auto" w:fill="auto"/>
            <w:noWrap w:val="0"/>
            <w:vAlign w:val="center"/>
          </w:tcPr>
          <w:p w14:paraId="6BAD477D">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评审办法</w:t>
            </w:r>
          </w:p>
        </w:tc>
        <w:tc>
          <w:tcPr>
            <w:tcW w:w="6891" w:type="dxa"/>
            <w:tcBorders>
              <w:top w:val="single" w:color="auto" w:sz="4" w:space="0"/>
              <w:left w:val="single" w:color="auto" w:sz="4" w:space="0"/>
              <w:bottom w:val="single" w:color="auto" w:sz="4" w:space="0"/>
            </w:tcBorders>
            <w:shd w:val="clear" w:color="auto" w:fill="auto"/>
            <w:noWrap w:val="0"/>
            <w:vAlign w:val="center"/>
          </w:tcPr>
          <w:p w14:paraId="453085F9">
            <w:pPr>
              <w:spacing w:line="320" w:lineRule="exac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综合评分法，即指</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满足</w:t>
            </w:r>
            <w:r>
              <w:rPr>
                <w:rFonts w:hint="eastAsia" w:ascii="宋体" w:hAnsi="宋体" w:eastAsia="宋体" w:cs="宋体"/>
                <w:bCs/>
                <w:color w:val="auto"/>
                <w:sz w:val="24"/>
                <w:szCs w:val="24"/>
                <w:highlight w:val="none"/>
                <w:lang w:eastAsia="zh-CN"/>
              </w:rPr>
              <w:t>采购</w:t>
            </w:r>
            <w:r>
              <w:rPr>
                <w:rFonts w:hint="eastAsia" w:ascii="宋体" w:hAnsi="宋体" w:eastAsia="宋体" w:cs="宋体"/>
                <w:bCs/>
                <w:color w:val="auto"/>
                <w:sz w:val="24"/>
                <w:szCs w:val="24"/>
                <w:highlight w:val="none"/>
              </w:rPr>
              <w:t>文件全部实质性要求且按照评审因素的量化指标评审得分最高的投标人为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候选人的评标方法。每一投标人的最终得分为所有评委评分的算术平均值</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得分相同的，报价较低的一方为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得分且投标报价相同的，技术指标较优的一方为</w:t>
            </w:r>
            <w:r>
              <w:rPr>
                <w:rFonts w:hint="eastAsia" w:ascii="宋体" w:hAnsi="宋体" w:eastAsia="宋体" w:cs="宋体"/>
                <w:bCs/>
                <w:color w:val="auto"/>
                <w:sz w:val="24"/>
                <w:szCs w:val="24"/>
                <w:highlight w:val="none"/>
                <w:lang w:eastAsia="zh-CN"/>
              </w:rPr>
              <w:t>中标（成交）</w:t>
            </w:r>
            <w:r>
              <w:rPr>
                <w:rFonts w:hint="eastAsia" w:ascii="宋体" w:hAnsi="宋体" w:eastAsia="宋体" w:cs="宋体"/>
                <w:bCs/>
                <w:color w:val="auto"/>
                <w:sz w:val="24"/>
                <w:szCs w:val="24"/>
                <w:highlight w:val="none"/>
              </w:rPr>
              <w:t>人。</w:t>
            </w:r>
          </w:p>
        </w:tc>
      </w:tr>
      <w:tr w14:paraId="430D6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6C1535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2150" w:type="dxa"/>
            <w:tcBorders>
              <w:top w:val="single" w:color="auto" w:sz="4" w:space="0"/>
              <w:bottom w:val="single" w:color="auto" w:sz="4" w:space="0"/>
              <w:right w:val="single" w:color="auto" w:sz="4" w:space="0"/>
            </w:tcBorders>
            <w:shd w:val="clear" w:color="auto" w:fill="auto"/>
            <w:noWrap w:val="0"/>
            <w:vAlign w:val="center"/>
          </w:tcPr>
          <w:p w14:paraId="0BF93AC9">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是否接受联合体</w:t>
            </w:r>
          </w:p>
        </w:tc>
        <w:tc>
          <w:tcPr>
            <w:tcW w:w="6891" w:type="dxa"/>
            <w:tcBorders>
              <w:top w:val="single" w:color="auto" w:sz="4" w:space="0"/>
              <w:left w:val="single" w:color="auto" w:sz="4" w:space="0"/>
              <w:bottom w:val="single" w:color="auto" w:sz="4" w:space="0"/>
            </w:tcBorders>
            <w:shd w:val="clear" w:color="auto" w:fill="auto"/>
            <w:noWrap w:val="0"/>
            <w:vAlign w:val="center"/>
          </w:tcPr>
          <w:p w14:paraId="706903D0">
            <w:pPr>
              <w:spacing w:line="320" w:lineRule="exact"/>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否</w:t>
            </w:r>
          </w:p>
        </w:tc>
      </w:tr>
      <w:tr w14:paraId="609E8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B338CD8">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27</w:t>
            </w:r>
          </w:p>
        </w:tc>
        <w:tc>
          <w:tcPr>
            <w:tcW w:w="2150" w:type="dxa"/>
            <w:tcBorders>
              <w:top w:val="single" w:color="auto" w:sz="4" w:space="0"/>
              <w:bottom w:val="single" w:color="auto" w:sz="4" w:space="0"/>
              <w:right w:val="single" w:color="auto" w:sz="4" w:space="0"/>
            </w:tcBorders>
            <w:noWrap w:val="0"/>
            <w:vAlign w:val="center"/>
          </w:tcPr>
          <w:p w14:paraId="231ECB2A">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项目实施地点</w:t>
            </w:r>
          </w:p>
        </w:tc>
        <w:tc>
          <w:tcPr>
            <w:tcW w:w="6891" w:type="dxa"/>
            <w:tcBorders>
              <w:top w:val="single" w:color="auto" w:sz="4" w:space="0"/>
              <w:left w:val="single" w:color="auto" w:sz="4" w:space="0"/>
              <w:bottom w:val="single" w:color="auto" w:sz="4" w:space="0"/>
            </w:tcBorders>
            <w:noWrap w:val="0"/>
            <w:vAlign w:val="center"/>
          </w:tcPr>
          <w:p w14:paraId="1682FCFE">
            <w:pPr>
              <w:spacing w:line="320" w:lineRule="exact"/>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新疆哈密市、新源县、伊宁县、尼勒克县、鄯善县、木垒县、和静县、托里县等地区</w:t>
            </w:r>
          </w:p>
        </w:tc>
      </w:tr>
      <w:tr w14:paraId="09DF2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FE4658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8</w:t>
            </w:r>
          </w:p>
        </w:tc>
        <w:tc>
          <w:tcPr>
            <w:tcW w:w="2150" w:type="dxa"/>
            <w:tcBorders>
              <w:top w:val="single" w:color="auto" w:sz="4" w:space="0"/>
              <w:bottom w:val="single" w:color="auto" w:sz="4" w:space="0"/>
              <w:right w:val="single" w:color="auto" w:sz="4" w:space="0"/>
            </w:tcBorders>
            <w:noWrap w:val="0"/>
            <w:vAlign w:val="center"/>
          </w:tcPr>
          <w:p w14:paraId="611DB3DA">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合同履约</w:t>
            </w:r>
            <w:r>
              <w:rPr>
                <w:rFonts w:hint="default" w:ascii="宋体" w:hAnsi="宋体" w:eastAsia="宋体" w:cs="宋体"/>
                <w:color w:val="auto"/>
                <w:sz w:val="24"/>
                <w:szCs w:val="24"/>
                <w:highlight w:val="none"/>
                <w:lang w:val="en-US" w:eastAsia="zh-CN"/>
              </w:rPr>
              <w:t>期限</w:t>
            </w:r>
          </w:p>
        </w:tc>
        <w:tc>
          <w:tcPr>
            <w:tcW w:w="6891" w:type="dxa"/>
            <w:tcBorders>
              <w:top w:val="single" w:color="auto" w:sz="4" w:space="0"/>
              <w:left w:val="single" w:color="auto" w:sz="4" w:space="0"/>
              <w:bottom w:val="single" w:color="auto" w:sz="4" w:space="0"/>
            </w:tcBorders>
            <w:noWrap w:val="0"/>
            <w:vAlign w:val="center"/>
          </w:tcPr>
          <w:p w14:paraId="3D9B5199">
            <w:pPr>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自签订合同之日起至2026年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月止</w:t>
            </w:r>
          </w:p>
        </w:tc>
      </w:tr>
      <w:tr w14:paraId="0E8A6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2EBE95A3">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9</w:t>
            </w:r>
          </w:p>
        </w:tc>
        <w:tc>
          <w:tcPr>
            <w:tcW w:w="2150" w:type="dxa"/>
            <w:tcBorders>
              <w:top w:val="single" w:color="auto" w:sz="4" w:space="0"/>
              <w:bottom w:val="single" w:color="auto" w:sz="4" w:space="0"/>
              <w:right w:val="single" w:color="auto" w:sz="4" w:space="0"/>
            </w:tcBorders>
            <w:shd w:val="clear" w:color="auto" w:fill="auto"/>
            <w:noWrap w:val="0"/>
            <w:vAlign w:val="center"/>
          </w:tcPr>
          <w:p w14:paraId="5AE9AB4F">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质量等级标准</w:t>
            </w:r>
          </w:p>
        </w:tc>
        <w:tc>
          <w:tcPr>
            <w:tcW w:w="6891" w:type="dxa"/>
            <w:tcBorders>
              <w:top w:val="single" w:color="auto" w:sz="4" w:space="0"/>
              <w:left w:val="single" w:color="auto" w:sz="4" w:space="0"/>
              <w:bottom w:val="single" w:color="auto" w:sz="4" w:space="0"/>
            </w:tcBorders>
            <w:shd w:val="clear" w:color="auto" w:fill="auto"/>
            <w:noWrap w:val="0"/>
            <w:vAlign w:val="center"/>
          </w:tcPr>
          <w:p w14:paraId="40A6B261">
            <w:pP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符合国家及行业标准</w:t>
            </w:r>
          </w:p>
        </w:tc>
      </w:tr>
      <w:tr w14:paraId="50A0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1C71FE8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30</w:t>
            </w:r>
          </w:p>
        </w:tc>
        <w:tc>
          <w:tcPr>
            <w:tcW w:w="2150" w:type="dxa"/>
            <w:tcBorders>
              <w:top w:val="single" w:color="auto" w:sz="4" w:space="0"/>
              <w:bottom w:val="single" w:color="auto" w:sz="4" w:space="0"/>
              <w:right w:val="single" w:color="auto" w:sz="4" w:space="0"/>
            </w:tcBorders>
            <w:noWrap w:val="0"/>
            <w:vAlign w:val="center"/>
          </w:tcPr>
          <w:p w14:paraId="52B6AB06">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付款方式</w:t>
            </w:r>
          </w:p>
        </w:tc>
        <w:tc>
          <w:tcPr>
            <w:tcW w:w="6891" w:type="dxa"/>
            <w:tcBorders>
              <w:top w:val="single" w:color="auto" w:sz="4" w:space="0"/>
              <w:left w:val="single" w:color="auto" w:sz="4" w:space="0"/>
              <w:bottom w:val="single" w:color="auto" w:sz="4" w:space="0"/>
            </w:tcBorders>
            <w:noWrap w:val="0"/>
            <w:vAlign w:val="center"/>
          </w:tcPr>
          <w:p w14:paraId="4839FF3F">
            <w:pP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以甲乙双方合同约定为准</w:t>
            </w:r>
          </w:p>
        </w:tc>
      </w:tr>
      <w:tr w14:paraId="1F660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25AEE732">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w:t>
            </w:r>
          </w:p>
        </w:tc>
        <w:tc>
          <w:tcPr>
            <w:tcW w:w="2150" w:type="dxa"/>
            <w:tcBorders>
              <w:top w:val="single" w:color="auto" w:sz="4" w:space="0"/>
              <w:bottom w:val="single" w:color="auto" w:sz="4" w:space="0"/>
              <w:right w:val="single" w:color="auto" w:sz="4" w:space="0"/>
            </w:tcBorders>
            <w:shd w:val="clear" w:color="auto" w:fill="auto"/>
            <w:noWrap w:val="0"/>
            <w:vAlign w:val="center"/>
          </w:tcPr>
          <w:p w14:paraId="1C13A60C">
            <w:pPr>
              <w:keepNext w:val="0"/>
              <w:keepLines w:val="0"/>
              <w:pageBreakBefore w:val="0"/>
              <w:widowControl w:val="0"/>
              <w:kinsoku/>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踏勘现场</w:t>
            </w:r>
          </w:p>
        </w:tc>
        <w:tc>
          <w:tcPr>
            <w:tcW w:w="6891" w:type="dxa"/>
            <w:tcBorders>
              <w:top w:val="single" w:color="auto" w:sz="4" w:space="0"/>
              <w:left w:val="single" w:color="auto" w:sz="4" w:space="0"/>
              <w:bottom w:val="single" w:color="auto" w:sz="4" w:space="0"/>
            </w:tcBorders>
            <w:shd w:val="clear" w:color="auto" w:fill="auto"/>
            <w:noWrap w:val="0"/>
            <w:vAlign w:val="center"/>
          </w:tcPr>
          <w:p w14:paraId="5F616EE2">
            <w:pPr>
              <w:keepNext w:val="0"/>
              <w:keepLines w:val="0"/>
              <w:pageBreakBefore w:val="0"/>
              <w:widowControl w:val="0"/>
              <w:kinsoku/>
              <w:overflowPunct/>
              <w:topLinePunct w:val="0"/>
              <w:autoSpaceDE w:val="0"/>
              <w:autoSpaceDN w:val="0"/>
              <w:bidi w:val="0"/>
              <w:adjustRightInd w:val="0"/>
              <w:snapToGrid w:val="0"/>
              <w:spacing w:line="240" w:lineRule="auto"/>
              <w:ind w:left="0" w:leftChars="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组织</w:t>
            </w:r>
          </w:p>
          <w:p w14:paraId="393BDF80">
            <w:pPr>
              <w:keepNext w:val="0"/>
              <w:keepLines w:val="0"/>
              <w:pageBreakBefore w:val="0"/>
              <w:widowControl w:val="0"/>
              <w:kinsoku/>
              <w:overflowPunct/>
              <w:topLinePunct w:val="0"/>
              <w:autoSpaceDE/>
              <w:autoSpaceDN/>
              <w:bidi w:val="0"/>
              <w:adjustRightInd w:val="0"/>
              <w:snapToGrid w:val="0"/>
              <w:spacing w:line="240" w:lineRule="auto"/>
              <w:ind w:left="0" w:leftChars="0"/>
              <w:jc w:val="both"/>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不组织</w:t>
            </w:r>
          </w:p>
        </w:tc>
      </w:tr>
      <w:tr w14:paraId="7CDDD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0EE0511C">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2</w:t>
            </w:r>
          </w:p>
        </w:tc>
        <w:tc>
          <w:tcPr>
            <w:tcW w:w="2150" w:type="dxa"/>
            <w:tcBorders>
              <w:top w:val="single" w:color="auto" w:sz="4" w:space="0"/>
              <w:bottom w:val="single" w:color="auto" w:sz="4" w:space="0"/>
              <w:right w:val="single" w:color="auto" w:sz="4" w:space="0"/>
            </w:tcBorders>
            <w:shd w:val="clear" w:color="auto" w:fill="auto"/>
            <w:noWrap w:val="0"/>
            <w:vAlign w:val="center"/>
          </w:tcPr>
          <w:p w14:paraId="53544398">
            <w:pPr>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节能、环保要求</w:t>
            </w:r>
          </w:p>
        </w:tc>
        <w:tc>
          <w:tcPr>
            <w:tcW w:w="6891" w:type="dxa"/>
            <w:tcBorders>
              <w:top w:val="single" w:color="auto" w:sz="4" w:space="0"/>
              <w:left w:val="single" w:color="auto" w:sz="4" w:space="0"/>
              <w:bottom w:val="single" w:color="auto" w:sz="4" w:space="0"/>
            </w:tcBorders>
            <w:shd w:val="clear" w:color="auto" w:fill="auto"/>
            <w:noWrap w:val="0"/>
            <w:vAlign w:val="center"/>
          </w:tcPr>
          <w:p w14:paraId="1458943E">
            <w:pPr>
              <w:keepNext w:val="0"/>
              <w:keepLines w:val="0"/>
              <w:pageBreakBefore w:val="0"/>
              <w:widowControl w:val="0"/>
              <w:kinsoku/>
              <w:overflowPunct/>
              <w:topLinePunct w:val="0"/>
              <w:autoSpaceDE/>
              <w:autoSpaceDN/>
              <w:bidi w:val="0"/>
              <w:adjustRightInd w:val="0"/>
              <w:snapToGrid w:val="0"/>
              <w:spacing w:line="240" w:lineRule="auto"/>
              <w:ind w:left="0" w:lef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按国家有关节能环保政策执行</w:t>
            </w:r>
          </w:p>
        </w:tc>
      </w:tr>
      <w:tr w14:paraId="6C741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821921B">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p>
        </w:tc>
        <w:tc>
          <w:tcPr>
            <w:tcW w:w="2150" w:type="dxa"/>
            <w:tcBorders>
              <w:top w:val="single" w:color="auto" w:sz="4" w:space="0"/>
              <w:bottom w:val="single" w:color="auto" w:sz="4" w:space="0"/>
              <w:right w:val="single" w:color="auto" w:sz="4" w:space="0"/>
            </w:tcBorders>
            <w:shd w:val="clear" w:color="auto" w:fill="auto"/>
            <w:noWrap w:val="0"/>
            <w:vAlign w:val="center"/>
          </w:tcPr>
          <w:p w14:paraId="766EF50C">
            <w:pPr>
              <w:spacing w:line="32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w:t>
            </w:r>
          </w:p>
          <w:p w14:paraId="169BB43F">
            <w:pPr>
              <w:spacing w:line="320" w:lineRule="exact"/>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服务费</w:t>
            </w:r>
          </w:p>
        </w:tc>
        <w:tc>
          <w:tcPr>
            <w:tcW w:w="6891" w:type="dxa"/>
            <w:tcBorders>
              <w:top w:val="single" w:color="auto" w:sz="4" w:space="0"/>
              <w:left w:val="single" w:color="auto" w:sz="4" w:space="0"/>
              <w:bottom w:val="single" w:color="auto" w:sz="4" w:space="0"/>
            </w:tcBorders>
            <w:shd w:val="clear" w:color="auto" w:fill="auto"/>
            <w:noWrap w:val="0"/>
            <w:vAlign w:val="center"/>
          </w:tcPr>
          <w:p w14:paraId="77A2507D">
            <w:pPr>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参照“计价格【2002】1980号”文件规定的收费标准下浮</w:t>
            </w:r>
            <w:r>
              <w:rPr>
                <w:rFonts w:hint="eastAsia" w:ascii="宋体" w:hAnsi="宋体" w:cs="宋体"/>
                <w:color w:val="auto"/>
                <w:kern w:val="2"/>
                <w:sz w:val="24"/>
                <w:szCs w:val="24"/>
                <w:highlight w:val="none"/>
                <w:lang w:val="en-US" w:eastAsia="zh-CN" w:bidi="ar-SA"/>
              </w:rPr>
              <w:t>40</w:t>
            </w:r>
            <w:r>
              <w:rPr>
                <w:rFonts w:hint="eastAsia" w:ascii="宋体" w:hAnsi="宋体" w:eastAsia="宋体" w:cs="宋体"/>
                <w:color w:val="auto"/>
                <w:kern w:val="2"/>
                <w:sz w:val="24"/>
                <w:szCs w:val="24"/>
                <w:highlight w:val="none"/>
                <w:lang w:val="en-US" w:eastAsia="zh-CN" w:bidi="ar-SA"/>
              </w:rPr>
              <w:t>%收取。由中标人在领取中标通知书前向新疆众通桥项目管理咨询有限公司支付。（收款账户同保证金缴纳账户）</w:t>
            </w:r>
          </w:p>
        </w:tc>
      </w:tr>
      <w:tr w14:paraId="6C971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5C98FA0D">
            <w:pPr>
              <w:spacing w:line="320" w:lineRule="exact"/>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34</w:t>
            </w:r>
          </w:p>
        </w:tc>
        <w:tc>
          <w:tcPr>
            <w:tcW w:w="2150" w:type="dxa"/>
            <w:tcBorders>
              <w:top w:val="single" w:color="auto" w:sz="4" w:space="0"/>
              <w:bottom w:val="single" w:color="auto" w:sz="4" w:space="0"/>
              <w:right w:val="single" w:color="auto" w:sz="4" w:space="0"/>
            </w:tcBorders>
            <w:shd w:val="clear" w:color="auto" w:fill="auto"/>
            <w:noWrap w:val="0"/>
            <w:vAlign w:val="center"/>
          </w:tcPr>
          <w:p w14:paraId="2522867F">
            <w:pPr>
              <w:pStyle w:val="12"/>
              <w:keepNext w:val="0"/>
              <w:keepLines w:val="0"/>
              <w:pageBreakBefore w:val="0"/>
              <w:widowControl w:val="0"/>
              <w:kinsoku/>
              <w:overflowPunct/>
              <w:topLinePunct w:val="0"/>
              <w:bidi w:val="0"/>
              <w:adjustRightInd w:val="0"/>
              <w:snapToGrid w:val="0"/>
              <w:spacing w:line="240" w:lineRule="auto"/>
              <w:ind w:left="0" w:leftChars="0" w:firstLine="0" w:firstLineChars="0"/>
              <w:contextualSpacing/>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低于成本价不正当竞争预防措施</w:t>
            </w:r>
          </w:p>
        </w:tc>
        <w:tc>
          <w:tcPr>
            <w:tcW w:w="6891" w:type="dxa"/>
            <w:tcBorders>
              <w:top w:val="single" w:color="auto" w:sz="4" w:space="0"/>
              <w:left w:val="single" w:color="auto" w:sz="4" w:space="0"/>
              <w:bottom w:val="single" w:color="auto" w:sz="4" w:space="0"/>
            </w:tcBorders>
            <w:shd w:val="clear" w:color="auto" w:fill="auto"/>
            <w:noWrap w:val="0"/>
            <w:vAlign w:val="center"/>
          </w:tcPr>
          <w:p w14:paraId="1BD6F336">
            <w:pPr>
              <w:pStyle w:val="12"/>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1D30176">
            <w:pPr>
              <w:pStyle w:val="12"/>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2.政府采购异常低价审查：根据《关于推动解决政府采购异常低价问题的通知》（ 财库〔2026〕2号）的规定：</w:t>
            </w:r>
          </w:p>
          <w:p w14:paraId="56A2EDCA">
            <w:pPr>
              <w:pStyle w:val="12"/>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（一）政府采购评审中出现下列情形之一的，评审委员会应当启动异常低价投标（响应）审查程序：</w:t>
            </w:r>
          </w:p>
          <w:p w14:paraId="44E2CDE0">
            <w:pPr>
              <w:pStyle w:val="12"/>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1.投标（响应）报价低于全部通过符合性审查供应商投标（响应）报价平均值50%的，即投标（响应）报价&lt;全部通过符合性审查供应商投标（响应）报价平均值×50%；</w:t>
            </w:r>
          </w:p>
          <w:p w14:paraId="64B14BD8">
            <w:pPr>
              <w:pStyle w:val="12"/>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2.投标（响应）报价低于通过符合性审查的次低报价供应商投标（响应）报价50%的，即投标（响应）报价&lt;通过符合性审查的次低报价供应商投标（响应）报价×50%；</w:t>
            </w:r>
          </w:p>
          <w:p w14:paraId="5437F8D6">
            <w:pPr>
              <w:pStyle w:val="12"/>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3.投标（响应）报价低于采购项目最高限价45%的，即投标（响应）报价&lt;采购项目最高限价×45%；</w:t>
            </w:r>
          </w:p>
          <w:p w14:paraId="564036F4">
            <w:pPr>
              <w:pStyle w:val="12"/>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4.评审委员会基于专业判断，认为供应商报价过低，有可能影响产品质量或者不能诚信履约的其他情形。</w:t>
            </w:r>
          </w:p>
          <w:p w14:paraId="69750EA1">
            <w:pPr>
              <w:pStyle w:val="12"/>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采购人可以结合具体项目实际情况，提高上述第1项至第3项中启动异常低价投标（响应）审查的数值标准，但是最高不得超过65%。（本项目不提高）</w:t>
            </w:r>
          </w:p>
          <w:p w14:paraId="0684B5AD">
            <w:pPr>
              <w:pStyle w:val="12"/>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相关法律法规对供应商报价有规定的，从其规定。</w:t>
            </w:r>
          </w:p>
          <w:p w14:paraId="42EA8238">
            <w:pPr>
              <w:pStyle w:val="12"/>
              <w:adjustRightInd w:val="0"/>
              <w:snapToGrid w:val="0"/>
              <w:ind w:firstLine="0" w:firstLineChars="0"/>
              <w:contextualSpacing/>
              <w:rPr>
                <w:rFonts w:hint="eastAsia" w:ascii="宋体" w:hAnsi="宋体" w:cs="宋体"/>
                <w:sz w:val="24"/>
                <w:szCs w:val="24"/>
              </w:rPr>
            </w:pPr>
            <w:r>
              <w:rPr>
                <w:rFonts w:hint="eastAsia" w:ascii="宋体" w:hAnsi="宋体" w:cs="宋体"/>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02E12B6">
            <w:pPr>
              <w:pStyle w:val="12"/>
              <w:adjustRightInd w:val="0"/>
              <w:snapToGrid w:val="0"/>
              <w:ind w:firstLine="0" w:firstLineChars="0"/>
              <w:contextualSpacing/>
              <w:rPr>
                <w:rFonts w:hint="eastAsia" w:ascii="宋体" w:hAnsi="宋体" w:eastAsia="宋体" w:cs="宋体"/>
                <w:kern w:val="2"/>
                <w:sz w:val="24"/>
                <w:szCs w:val="24"/>
                <w:lang w:val="zh-CN" w:eastAsia="zh-CN" w:bidi="ar-SA"/>
              </w:rPr>
            </w:pPr>
            <w:r>
              <w:rPr>
                <w:rFonts w:hint="eastAsia" w:ascii="宋体" w:hAnsi="宋体" w:cs="宋体"/>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8951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7" w:hRule="atLeast"/>
          <w:jc w:val="center"/>
        </w:trPr>
        <w:tc>
          <w:tcPr>
            <w:tcW w:w="621" w:type="dxa"/>
            <w:tcBorders>
              <w:top w:val="single" w:color="auto" w:sz="4" w:space="0"/>
              <w:bottom w:val="single" w:color="auto" w:sz="4" w:space="0"/>
              <w:right w:val="single" w:color="auto" w:sz="4" w:space="0"/>
            </w:tcBorders>
            <w:shd w:val="clear" w:color="auto" w:fill="auto"/>
            <w:noWrap w:val="0"/>
            <w:vAlign w:val="center"/>
          </w:tcPr>
          <w:p w14:paraId="3B0C3363">
            <w:pPr>
              <w:spacing w:line="32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35</w:t>
            </w:r>
          </w:p>
        </w:tc>
        <w:tc>
          <w:tcPr>
            <w:tcW w:w="2150" w:type="dxa"/>
            <w:tcBorders>
              <w:top w:val="single" w:color="auto" w:sz="4" w:space="0"/>
              <w:bottom w:val="single" w:color="auto" w:sz="4" w:space="0"/>
              <w:right w:val="single" w:color="auto" w:sz="4" w:space="0"/>
            </w:tcBorders>
            <w:shd w:val="clear" w:color="auto" w:fill="auto"/>
            <w:noWrap w:val="0"/>
            <w:vAlign w:val="center"/>
          </w:tcPr>
          <w:p w14:paraId="73DCD032">
            <w:pPr>
              <w:pStyle w:val="12"/>
              <w:keepNext w:val="0"/>
              <w:keepLines w:val="0"/>
              <w:pageBreakBefore w:val="0"/>
              <w:widowControl w:val="0"/>
              <w:kinsoku/>
              <w:overflowPunct/>
              <w:topLinePunct w:val="0"/>
              <w:bidi w:val="0"/>
              <w:adjustRightInd w:val="0"/>
              <w:snapToGrid w:val="0"/>
              <w:spacing w:line="240" w:lineRule="auto"/>
              <w:ind w:left="482" w:leftChars="0" w:hanging="482" w:hangingChars="200"/>
              <w:contextualSpacing/>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w:t>
            </w:r>
          </w:p>
          <w:p w14:paraId="700A6833">
            <w:pPr>
              <w:pStyle w:val="12"/>
              <w:keepNext w:val="0"/>
              <w:keepLines w:val="0"/>
              <w:pageBreakBefore w:val="0"/>
              <w:widowControl w:val="0"/>
              <w:kinsoku/>
              <w:overflowPunct/>
              <w:topLinePunct w:val="0"/>
              <w:bidi w:val="0"/>
              <w:adjustRightInd w:val="0"/>
              <w:snapToGrid w:val="0"/>
              <w:spacing w:line="240" w:lineRule="auto"/>
              <w:ind w:left="482" w:leftChars="0" w:hanging="482" w:hangingChars="200"/>
              <w:contextualSpacing/>
              <w:jc w:val="center"/>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事项</w:t>
            </w:r>
          </w:p>
        </w:tc>
        <w:tc>
          <w:tcPr>
            <w:tcW w:w="6891" w:type="dxa"/>
            <w:tcBorders>
              <w:top w:val="single" w:color="auto" w:sz="4" w:space="0"/>
              <w:left w:val="single" w:color="auto" w:sz="4" w:space="0"/>
              <w:bottom w:val="single" w:color="auto" w:sz="4" w:space="0"/>
            </w:tcBorders>
            <w:shd w:val="clear" w:color="auto" w:fill="auto"/>
            <w:noWrap w:val="0"/>
            <w:vAlign w:val="center"/>
          </w:tcPr>
          <w:p w14:paraId="770EEA92">
            <w:pPr>
              <w:pStyle w:val="12"/>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根据《财政部关于在政府采购活动中查询及使用信用记录有关问题的通知》财库〔2016〕125号</w:t>
            </w:r>
            <w:r>
              <w:rPr>
                <w:rFonts w:hint="eastAsia" w:ascii="宋体" w:hAnsi="宋体" w:eastAsia="宋体" w:cs="宋体"/>
                <w:color w:val="auto"/>
                <w:sz w:val="24"/>
                <w:szCs w:val="24"/>
                <w:highlight w:val="none"/>
                <w:lang w:eastAsia="zh-CN"/>
              </w:rPr>
              <w:t>文</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通过“信用中国”（</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"qq://txfile/"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）、中国政府采购网（</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"qq://txfile/"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）等渠道查询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主体信用记录</w:t>
            </w:r>
            <w:r>
              <w:rPr>
                <w:rFonts w:hint="eastAsia" w:ascii="宋体" w:hAnsi="宋体" w:eastAsia="宋体" w:cs="宋体"/>
                <w:color w:val="auto"/>
                <w:sz w:val="24"/>
                <w:szCs w:val="24"/>
                <w:highlight w:val="none"/>
                <w:lang w:eastAsia="zh-CN"/>
              </w:rPr>
              <w:t>。</w:t>
            </w:r>
          </w:p>
          <w:p w14:paraId="580A1C68">
            <w:pPr>
              <w:pStyle w:val="12"/>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签字盖章要求：</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供应商资格证明材料、法定代表人身份证明或授权书应加盖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其他证明供应商资格的文件或证明材料应加盖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公章，样式可参照“</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格式”编制；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文件中明确要求盖章或签字的，</w:t>
            </w:r>
            <w:r>
              <w:rPr>
                <w:rFonts w:hint="eastAsia" w:ascii="宋体" w:hAnsi="宋体" w:eastAsia="宋体" w:cs="宋体"/>
                <w:color w:val="auto"/>
                <w:sz w:val="24"/>
                <w:szCs w:val="24"/>
                <w:highlight w:val="none"/>
                <w:lang w:eastAsia="zh-CN"/>
              </w:rPr>
              <w:t>必</w:t>
            </w:r>
            <w:r>
              <w:rPr>
                <w:rFonts w:hint="eastAsia" w:ascii="宋体" w:hAnsi="宋体" w:eastAsia="宋体" w:cs="宋体"/>
                <w:color w:val="auto"/>
                <w:sz w:val="24"/>
                <w:szCs w:val="24"/>
                <w:highlight w:val="none"/>
              </w:rPr>
              <w:t>须盖章或签字。</w:t>
            </w:r>
          </w:p>
          <w:p w14:paraId="196414A4">
            <w:pPr>
              <w:pStyle w:val="12"/>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投标人提供的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应当使用</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文件所提供</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格式（表格可按照同样格式扩展）。未提供格式的，需要时由投标人用文字或者表格、图片等其它形式提供。</w:t>
            </w:r>
          </w:p>
          <w:p w14:paraId="4EAC7A2E">
            <w:pPr>
              <w:pStyle w:val="12"/>
              <w:keepNext w:val="0"/>
              <w:keepLines w:val="0"/>
              <w:pageBreakBefore w:val="0"/>
              <w:widowControl w:val="0"/>
              <w:kinsoku/>
              <w:overflowPunct/>
              <w:topLinePunct w:val="0"/>
              <w:bidi w:val="0"/>
              <w:adjustRightInd w:val="0"/>
              <w:snapToGrid w:val="0"/>
              <w:spacing w:line="240" w:lineRule="auto"/>
              <w:ind w:left="0" w:leftChars="0" w:firstLine="0" w:firstLineChars="0"/>
              <w:contextualSpacing/>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bl>
    <w:p w14:paraId="5DBA1251">
      <w:pPr>
        <w:adjustRightInd w:val="0"/>
        <w:snapToGrid w:val="0"/>
        <w:spacing w:before="0" w:after="0" w:line="400" w:lineRule="exact"/>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br w:type="page"/>
      </w:r>
      <w:bookmarkEnd w:id="39"/>
      <w:bookmarkEnd w:id="40"/>
      <w:bookmarkEnd w:id="41"/>
      <w:bookmarkEnd w:id="42"/>
      <w:bookmarkEnd w:id="43"/>
      <w:bookmarkEnd w:id="44"/>
      <w:bookmarkEnd w:id="45"/>
      <w:bookmarkEnd w:id="46"/>
      <w:bookmarkEnd w:id="47"/>
      <w:bookmarkEnd w:id="48"/>
      <w:bookmarkEnd w:id="49"/>
      <w:bookmarkEnd w:id="50"/>
      <w:bookmarkStart w:id="51" w:name="_Toc29063"/>
      <w:bookmarkStart w:id="52" w:name="_Toc24149"/>
      <w:bookmarkStart w:id="53" w:name="_Toc29081"/>
      <w:bookmarkStart w:id="54" w:name="_Toc31797"/>
      <w:bookmarkStart w:id="55" w:name="_Toc23826"/>
      <w:bookmarkStart w:id="56" w:name="_Toc18145"/>
      <w:bookmarkStart w:id="57" w:name="_Toc349637926"/>
      <w:bookmarkStart w:id="58" w:name="_Toc13260"/>
      <w:bookmarkStart w:id="59" w:name="_Toc8931"/>
      <w:bookmarkStart w:id="60" w:name="_Toc349573127"/>
      <w:bookmarkStart w:id="61" w:name="_Toc17884_WPSOffice_Level1"/>
      <w:bookmarkStart w:id="62" w:name="_Toc298240411"/>
      <w:bookmarkStart w:id="63" w:name="_Toc298240422"/>
      <w:bookmarkStart w:id="64" w:name="_Toc349637936"/>
      <w:bookmarkStart w:id="65" w:name="_Toc267301295"/>
      <w:bookmarkStart w:id="66" w:name="_Toc349573137"/>
      <w:r>
        <w:rPr>
          <w:rFonts w:hint="eastAsia" w:ascii="宋体" w:hAnsi="宋体" w:eastAsia="宋体" w:cs="宋体"/>
          <w:b/>
          <w:color w:val="auto"/>
          <w:sz w:val="28"/>
          <w:szCs w:val="28"/>
          <w:highlight w:val="none"/>
        </w:rPr>
        <w:t>投标人须知正文部分</w:t>
      </w:r>
      <w:bookmarkEnd w:id="51"/>
      <w:bookmarkEnd w:id="52"/>
      <w:bookmarkEnd w:id="53"/>
      <w:bookmarkEnd w:id="54"/>
    </w:p>
    <w:p w14:paraId="1EAC17CB">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67" w:name="_Toc19480"/>
      <w:r>
        <w:rPr>
          <w:rFonts w:hint="eastAsia" w:ascii="宋体" w:hAnsi="宋体" w:eastAsia="宋体" w:cs="宋体"/>
          <w:b/>
          <w:bCs/>
          <w:color w:val="auto"/>
          <w:sz w:val="28"/>
          <w:szCs w:val="28"/>
          <w:highlight w:val="none"/>
          <w:lang w:val="en-US" w:eastAsia="zh-CN"/>
        </w:rPr>
        <w:t>一、说明</w:t>
      </w:r>
      <w:bookmarkEnd w:id="67"/>
    </w:p>
    <w:p w14:paraId="6F5BF25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68" w:name="_Toc25761"/>
      <w:bookmarkStart w:id="69" w:name="_Toc918"/>
      <w:r>
        <w:rPr>
          <w:rFonts w:hint="eastAsia" w:ascii="宋体" w:hAnsi="宋体" w:eastAsia="宋体" w:cs="宋体"/>
          <w:color w:val="auto"/>
          <w:sz w:val="24"/>
          <w:szCs w:val="24"/>
          <w:highlight w:val="none"/>
          <w:lang w:val="en-US" w:eastAsia="zh-CN"/>
        </w:rPr>
        <w:t>1．项目概况</w:t>
      </w:r>
    </w:p>
    <w:p w14:paraId="48B2140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1.1项目名称：详见投标人须知前附表；</w:t>
      </w:r>
    </w:p>
    <w:p w14:paraId="53217D9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1.2项目编号：详见投标人须知前附表；</w:t>
      </w:r>
    </w:p>
    <w:p w14:paraId="0C99496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1.3采购方式：详见投标人须知前附表；</w:t>
      </w:r>
    </w:p>
    <w:p w14:paraId="0062B71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1.4预算金额：详见投标人须知前附表；</w:t>
      </w:r>
    </w:p>
    <w:p w14:paraId="11D8D84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1.5采购内容：详见投标人须知前附表；</w:t>
      </w:r>
    </w:p>
    <w:p w14:paraId="6023D56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1.6资金来源：详见投标人须知前附表；</w:t>
      </w:r>
    </w:p>
    <w:p w14:paraId="7D6C804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1.7项目实施地点：详见投标人须知前附表；</w:t>
      </w:r>
    </w:p>
    <w:p w14:paraId="7A2BC3E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1.8合同履约期限：详见投标人须知前附表；</w:t>
      </w:r>
    </w:p>
    <w:p w14:paraId="034722A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2．定义</w:t>
      </w:r>
    </w:p>
    <w:p w14:paraId="24BD085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2.1“采购人”系指详见投标人须知前附表；</w:t>
      </w:r>
    </w:p>
    <w:p w14:paraId="271BC03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2.2“招标代理机构”系指详见投标人须知前附表；</w:t>
      </w:r>
    </w:p>
    <w:p w14:paraId="5847FD0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2.3“投标人”系指向招标代理机构提交投标文件的制造商或供应商；</w:t>
      </w:r>
    </w:p>
    <w:p w14:paraId="649384E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2.4“中标人”系指在本次项目中将被授予合同的投标人。</w:t>
      </w:r>
    </w:p>
    <w:p w14:paraId="05AF5FE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3．合格的投标人</w:t>
      </w:r>
    </w:p>
    <w:p w14:paraId="68CDC74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3.1满足《中华人民共和国政府采购法》第二十二条规定；</w:t>
      </w:r>
    </w:p>
    <w:p w14:paraId="138579A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3.2有能力提供招标文件中所要求的货物或服务、资格审查合格的制造商或供应商；</w:t>
      </w:r>
    </w:p>
    <w:p w14:paraId="446BFED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3.3投标人必须遵守有关的法律和规章条例。</w:t>
      </w:r>
    </w:p>
    <w:p w14:paraId="40090EA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4．投标人资格（详见“投标人须知前附表”）</w:t>
      </w:r>
    </w:p>
    <w:p w14:paraId="70B66EE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5．投标费用</w:t>
      </w:r>
    </w:p>
    <w:p w14:paraId="0439623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5.1无论投标过程中的做法和结果如何，投标人将自行承担所有与参加投标有关的全部费用。</w:t>
      </w:r>
    </w:p>
    <w:p w14:paraId="236B73E4">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二、招标文件</w:t>
      </w:r>
      <w:bookmarkEnd w:id="68"/>
      <w:bookmarkEnd w:id="69"/>
    </w:p>
    <w:p w14:paraId="7E293FB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0" w:name="_Toc19334"/>
      <w:bookmarkStart w:id="71" w:name="_Toc19291"/>
      <w:r>
        <w:rPr>
          <w:rFonts w:hint="eastAsia" w:ascii="宋体" w:hAnsi="宋体" w:eastAsia="宋体" w:cs="宋体"/>
          <w:color w:val="auto"/>
          <w:sz w:val="24"/>
          <w:szCs w:val="24"/>
          <w:highlight w:val="none"/>
          <w:lang w:val="en-US" w:eastAsia="zh-CN"/>
        </w:rPr>
        <w:t>6.招标文件构成</w:t>
      </w:r>
      <w:bookmarkEnd w:id="70"/>
      <w:bookmarkEnd w:id="71"/>
    </w:p>
    <w:p w14:paraId="1E528E2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6.1招标文件包括：</w:t>
      </w:r>
    </w:p>
    <w:p w14:paraId="742F0D1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6.1.1招标公告；</w:t>
      </w:r>
    </w:p>
    <w:p w14:paraId="588A7C6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6.1.2投标人须知；</w:t>
      </w:r>
    </w:p>
    <w:p w14:paraId="48D0E5F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6.1.3采购需求；</w:t>
      </w:r>
    </w:p>
    <w:p w14:paraId="6A9EA92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6.1.4评审方法；</w:t>
      </w:r>
    </w:p>
    <w:p w14:paraId="2B1DAD8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6.1.5合同格式；</w:t>
      </w:r>
    </w:p>
    <w:p w14:paraId="267E8C1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6.1.6投标文件格式；</w:t>
      </w:r>
    </w:p>
    <w:p w14:paraId="5B81586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6.1.7附件。</w:t>
      </w:r>
    </w:p>
    <w:p w14:paraId="3839425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6.2招标文件以中文编写。</w:t>
      </w:r>
    </w:p>
    <w:p w14:paraId="64326C3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6.3投标人应认真阅读招标文件中所有的事项、格式、条款和规范等要求，从而对招标文件作出实质性响应。如果没有按照招标文件要求提交全部投标文件或资料，没有对招标文件作出实质性响应，其风险应由投标人自行承担。</w:t>
      </w:r>
    </w:p>
    <w:p w14:paraId="7CA638B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2" w:name="_Toc12438"/>
      <w:bookmarkStart w:id="73" w:name="_Toc28763"/>
      <w:r>
        <w:rPr>
          <w:rFonts w:hint="eastAsia" w:ascii="宋体" w:hAnsi="宋体" w:eastAsia="宋体" w:cs="宋体"/>
          <w:color w:val="auto"/>
          <w:sz w:val="24"/>
          <w:szCs w:val="24"/>
          <w:highlight w:val="none"/>
          <w:lang w:val="en-US" w:eastAsia="zh-CN"/>
        </w:rPr>
        <w:t>7.招标文件澄清</w:t>
      </w:r>
      <w:bookmarkEnd w:id="72"/>
      <w:bookmarkEnd w:id="73"/>
    </w:p>
    <w:p w14:paraId="1D8E59E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7.1投标人对招标文件有疑问的，可以向招标代理机构提出询问，招标代理机构将及时做出答复；</w:t>
      </w:r>
    </w:p>
    <w:p w14:paraId="5E805A2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投标人对招标文件有质疑，须在得到招标文件之日起，以书面形式向招标机构提出质疑；招标机构对在投标截止时间10日以前收到的澄清要求将以书面形式予以答复，并将书面答复发给每个购买招标文件的投标人（答复中不包括问题的来源），必要时同时在财政部门指定的政府采购信息发布媒体发布澄清公告，投标人在收到上述通知后，应在24小时内向招标代理机构回函确认。</w:t>
      </w:r>
    </w:p>
    <w:p w14:paraId="7BA0525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74" w:name="_Toc7251"/>
      <w:bookmarkStart w:id="75" w:name="_Toc31263"/>
      <w:r>
        <w:rPr>
          <w:rFonts w:hint="eastAsia" w:ascii="宋体" w:hAnsi="宋体" w:eastAsia="宋体" w:cs="宋体"/>
          <w:color w:val="auto"/>
          <w:sz w:val="24"/>
          <w:szCs w:val="24"/>
          <w:highlight w:val="none"/>
          <w:lang w:val="en-US" w:eastAsia="zh-CN"/>
        </w:rPr>
        <w:t>8.招标文件的修改</w:t>
      </w:r>
      <w:bookmarkEnd w:id="74"/>
      <w:bookmarkEnd w:id="75"/>
    </w:p>
    <w:p w14:paraId="077464E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8.1投标截止日期四十八小时前，招标人都可能会以招标文件补充形式在中国招标投标公共服务平台上修改招标文件。</w:t>
      </w:r>
    </w:p>
    <w:p w14:paraId="4629D4F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8.2在投标截止时间前，招标机构可视具体情况延长投标截止时间，并将变更时间书面通知所有购买招标文件的投标人。</w:t>
      </w:r>
    </w:p>
    <w:p w14:paraId="5AF2A135">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76" w:name="_Toc298240407"/>
      <w:bookmarkStart w:id="77" w:name="_Toc349637922"/>
      <w:bookmarkStart w:id="78" w:name="_Toc267301284"/>
      <w:bookmarkStart w:id="79" w:name="_Toc7792"/>
      <w:bookmarkStart w:id="80" w:name="_Toc349573123"/>
      <w:bookmarkStart w:id="81" w:name="_Toc17537"/>
      <w:r>
        <w:rPr>
          <w:rFonts w:hint="eastAsia" w:ascii="宋体" w:hAnsi="宋体" w:eastAsia="宋体" w:cs="宋体"/>
          <w:b/>
          <w:bCs/>
          <w:color w:val="auto"/>
          <w:sz w:val="28"/>
          <w:szCs w:val="28"/>
          <w:highlight w:val="none"/>
          <w:lang w:val="en-US" w:eastAsia="zh-CN"/>
        </w:rPr>
        <w:t>三、投标文件的编写</w:t>
      </w:r>
      <w:bookmarkEnd w:id="76"/>
      <w:bookmarkEnd w:id="77"/>
      <w:bookmarkEnd w:id="78"/>
      <w:bookmarkEnd w:id="79"/>
      <w:bookmarkEnd w:id="80"/>
      <w:bookmarkEnd w:id="81"/>
    </w:p>
    <w:p w14:paraId="742DB35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2" w:name="_Toc22060"/>
      <w:bookmarkStart w:id="83" w:name="_Toc938"/>
      <w:r>
        <w:rPr>
          <w:rFonts w:hint="eastAsia" w:ascii="宋体" w:hAnsi="宋体" w:eastAsia="宋体" w:cs="宋体"/>
          <w:color w:val="auto"/>
          <w:sz w:val="24"/>
          <w:szCs w:val="24"/>
          <w:highlight w:val="none"/>
          <w:lang w:val="en-US" w:eastAsia="zh-CN"/>
        </w:rPr>
        <w:t>9.要求</w:t>
      </w:r>
      <w:bookmarkEnd w:id="82"/>
      <w:bookmarkEnd w:id="83"/>
    </w:p>
    <w:p w14:paraId="5CAD710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9.1投标人应仔细阅读招标文件的所有内容，按招标文件的要求提供投标文件，并保证所提供的全部资料的真实性，以使其投标对招标文件作出实质性响应，否则，其投标可能被拒绝。</w:t>
      </w:r>
    </w:p>
    <w:p w14:paraId="7D2A836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4" w:name="_Toc4175"/>
      <w:bookmarkStart w:id="85" w:name="_Toc25523"/>
      <w:r>
        <w:rPr>
          <w:rFonts w:hint="eastAsia" w:ascii="宋体" w:hAnsi="宋体" w:eastAsia="宋体" w:cs="宋体"/>
          <w:color w:val="auto"/>
          <w:sz w:val="24"/>
          <w:szCs w:val="24"/>
          <w:highlight w:val="none"/>
          <w:lang w:val="en-US" w:eastAsia="zh-CN"/>
        </w:rPr>
        <w:t>10.投标语言</w:t>
      </w:r>
      <w:bookmarkEnd w:id="84"/>
      <w:bookmarkEnd w:id="85"/>
    </w:p>
    <w:p w14:paraId="2C1288F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10.1投标文件及投标人与招标代理机构就投标交换的文件和来往信件，应以中文书写。</w:t>
      </w:r>
    </w:p>
    <w:p w14:paraId="4DC723C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6" w:name="_Toc23862"/>
      <w:bookmarkStart w:id="87" w:name="_Toc4014"/>
      <w:r>
        <w:rPr>
          <w:rFonts w:hint="eastAsia" w:ascii="宋体" w:hAnsi="宋体" w:eastAsia="宋体" w:cs="宋体"/>
          <w:color w:val="auto"/>
          <w:sz w:val="24"/>
          <w:szCs w:val="24"/>
          <w:highlight w:val="none"/>
          <w:lang w:val="en-US" w:eastAsia="zh-CN"/>
        </w:rPr>
        <w:t>11.投标文件的构成</w:t>
      </w:r>
      <w:bookmarkEnd w:id="86"/>
      <w:bookmarkEnd w:id="87"/>
    </w:p>
    <w:p w14:paraId="7348BC4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11.1投标人编写的投标文件应包括下列内容：</w:t>
      </w:r>
    </w:p>
    <w:p w14:paraId="02AA8DA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11.1.1投标文件封面（封面、目录、索引表）</w:t>
      </w:r>
    </w:p>
    <w:p w14:paraId="2158B46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11.1.2资格文件</w:t>
      </w:r>
    </w:p>
    <w:p w14:paraId="73F9927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11.1.2.1满足《中华人民共和国政府采购法》第二十二条规定；</w:t>
      </w:r>
    </w:p>
    <w:p w14:paraId="446C37D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11.1.2.2投标保证金；</w:t>
      </w:r>
    </w:p>
    <w:p w14:paraId="5F07EC0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11.1.2.3本项目特定资格资质；</w:t>
      </w:r>
    </w:p>
    <w:p w14:paraId="23B1B0D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11.1.3报价文件</w:t>
      </w:r>
    </w:p>
    <w:p w14:paraId="6821B81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11.1.3.1开标一览表；</w:t>
      </w:r>
    </w:p>
    <w:p w14:paraId="725CF3B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11.1.3.2报价明细表；</w:t>
      </w:r>
    </w:p>
    <w:p w14:paraId="39E4035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11.1.4商务技术文件</w:t>
      </w:r>
    </w:p>
    <w:p w14:paraId="17E8067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11.1.4.1投标函；</w:t>
      </w:r>
    </w:p>
    <w:p w14:paraId="2FBBBB9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11.1.4.2投标人基本情况表；</w:t>
      </w:r>
    </w:p>
    <w:p w14:paraId="509CB3C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11.1.4.3技术参数偏离表；</w:t>
      </w:r>
    </w:p>
    <w:p w14:paraId="188FF11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11.1.4.4商务条款偏离表；</w:t>
      </w:r>
    </w:p>
    <w:p w14:paraId="62C32BD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11.1.4.5</w:t>
      </w:r>
      <w:r>
        <w:rPr>
          <w:rFonts w:hint="eastAsia" w:ascii="宋体" w:hAnsi="宋体" w:cs="宋体"/>
          <w:color w:val="auto"/>
          <w:sz w:val="24"/>
          <w:szCs w:val="24"/>
          <w:highlight w:val="none"/>
          <w:lang w:val="en-US" w:eastAsia="zh-CN"/>
        </w:rPr>
        <w:t>投标人近三年类似项目业绩；</w:t>
      </w:r>
    </w:p>
    <w:p w14:paraId="76B73FB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11.1.4.6</w:t>
      </w:r>
      <w:r>
        <w:rPr>
          <w:rFonts w:hint="eastAsia" w:ascii="Times New Roman" w:hAnsi="Times New Roman" w:eastAsia="宋体" w:cs="Times New Roman"/>
          <w:color w:val="auto"/>
          <w:sz w:val="24"/>
          <w:szCs w:val="24"/>
          <w:highlight w:val="none"/>
          <w:lang w:eastAsia="zh-CN"/>
        </w:rPr>
        <w:t>拟投入设备仪器</w:t>
      </w:r>
    </w:p>
    <w:p w14:paraId="22FE281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11.1.4.7项目负责人基本情况表；</w:t>
      </w:r>
    </w:p>
    <w:p w14:paraId="2B63DD2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拟投入项目人员配置表；</w:t>
      </w:r>
    </w:p>
    <w:p w14:paraId="5D3C55F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9项目</w:t>
      </w:r>
      <w:r>
        <w:rPr>
          <w:rFonts w:hint="eastAsia" w:ascii="宋体" w:hAnsi="宋体" w:eastAsia="宋体" w:cs="宋体"/>
          <w:color w:val="auto"/>
          <w:sz w:val="24"/>
          <w:szCs w:val="24"/>
          <w:highlight w:val="none"/>
          <w:lang w:val="en-US" w:eastAsia="zh-CN"/>
        </w:rPr>
        <w:t>实施方案；</w:t>
      </w:r>
    </w:p>
    <w:p w14:paraId="5EEB980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进度计划保障措施；</w:t>
      </w:r>
    </w:p>
    <w:p w14:paraId="75C9E58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应急预案；</w:t>
      </w:r>
    </w:p>
    <w:p w14:paraId="21EEBF9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服务质量控制措施；</w:t>
      </w:r>
    </w:p>
    <w:p w14:paraId="4712E4A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11.1.4.1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其他有利于投标的资料及证明文件等。</w:t>
      </w:r>
    </w:p>
    <w:p w14:paraId="1F600C3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11.2投标人应将投标文件装订成册，并编写文件资料目录。</w:t>
      </w:r>
    </w:p>
    <w:p w14:paraId="003BE03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88" w:name="_Toc14471"/>
      <w:bookmarkStart w:id="89" w:name="_Toc18986"/>
      <w:r>
        <w:rPr>
          <w:rFonts w:hint="eastAsia" w:ascii="宋体" w:hAnsi="宋体" w:eastAsia="宋体" w:cs="宋体"/>
          <w:color w:val="auto"/>
          <w:sz w:val="24"/>
          <w:szCs w:val="24"/>
          <w:highlight w:val="none"/>
          <w:lang w:val="en-US" w:eastAsia="zh-CN"/>
        </w:rPr>
        <w:t>12.投标文件格式</w:t>
      </w:r>
      <w:bookmarkEnd w:id="88"/>
      <w:bookmarkEnd w:id="89"/>
    </w:p>
    <w:p w14:paraId="1730185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12.1投标人应按招标文件的投标文件格式中提供的投标文件格式填写投标承诺书、开标一览表、投标报价明细表（如有）。</w:t>
      </w:r>
    </w:p>
    <w:p w14:paraId="39327DD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12.2投标人应按招标文件“第六部分 投标文件格式”提供的格式编写其投标文件，投标人不得缺少或留空任何招标文件要求填写的表格或提交的资料。</w:t>
      </w:r>
    </w:p>
    <w:p w14:paraId="3AF79B4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12.3投标人应将投标文件按“第六部分 投标文件格式”提供的格式规定的顺序编排、并应编制目录、逐页标注连续页码，并装订成册。</w:t>
      </w:r>
    </w:p>
    <w:p w14:paraId="39B3AE1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0" w:name="_Toc27419"/>
      <w:bookmarkStart w:id="91" w:name="_Toc20732"/>
      <w:r>
        <w:rPr>
          <w:rFonts w:hint="eastAsia" w:ascii="宋体" w:hAnsi="宋体" w:eastAsia="宋体" w:cs="宋体"/>
          <w:color w:val="auto"/>
          <w:sz w:val="24"/>
          <w:szCs w:val="24"/>
          <w:highlight w:val="none"/>
          <w:lang w:val="en-US" w:eastAsia="zh-CN"/>
        </w:rPr>
        <w:t>13.投标报价</w:t>
      </w:r>
      <w:bookmarkEnd w:id="90"/>
      <w:bookmarkEnd w:id="91"/>
    </w:p>
    <w:p w14:paraId="7E53CF7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13.1投标人应在投标报价表上标明单价和总价。单价和总价要相符。小写和大写要相符。投标人应在投标报价表中标明其提供的所有货物/服务及其相关工作范围内所有费用的总价，不接受有任何选择性报价。</w:t>
      </w:r>
    </w:p>
    <w:p w14:paraId="3389500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13.2投标人所报的投标报价不得高于本项目最高投标限价。</w:t>
      </w:r>
    </w:p>
    <w:p w14:paraId="5FA48A6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13.3算术性修正。算术性修正是指对投标文件的报价明细进行校核，并对其算术上和运算上的差错给予修正。修正的原则如下：</w:t>
      </w:r>
    </w:p>
    <w:p w14:paraId="52B9F9C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13.3.1当以数字表示的金额与文字表示的金额有差异时，以文字表示的金额为准；</w:t>
      </w:r>
    </w:p>
    <w:p w14:paraId="0031675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13.3.2当单价与数量相乘不等于合价时，以单价计算为准。如果单价有明显的小数点位置差错，应以标出的合价为准，同时对单价予以修正；</w:t>
      </w:r>
    </w:p>
    <w:p w14:paraId="28829DC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13.3.3当各明细部分的价格累计不等于合价时，应以各明细的累计计数为准，修正合价。</w:t>
      </w:r>
    </w:p>
    <w:p w14:paraId="189FD2D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13.3.4按以上原则对算术性差错修正，应取得投标人的同意，并确认修正后最终投标价。如果投标人拒绝确认，则其投标文件将不予以评审并按废标处理，没收其投标担保。</w:t>
      </w:r>
    </w:p>
    <w:p w14:paraId="46A2DB8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2" w:name="_Toc26760"/>
      <w:bookmarkStart w:id="93" w:name="_Toc17041"/>
      <w:r>
        <w:rPr>
          <w:rFonts w:hint="eastAsia" w:ascii="宋体" w:hAnsi="宋体" w:eastAsia="宋体" w:cs="宋体"/>
          <w:color w:val="auto"/>
          <w:sz w:val="24"/>
          <w:szCs w:val="24"/>
          <w:highlight w:val="none"/>
          <w:lang w:val="en-US" w:eastAsia="zh-CN"/>
        </w:rPr>
        <w:t>13.4投标报价依据相关法律法规等文件，并结合工程实际情况,未按此规定填报的投标人，整个投标文件将被视为不响应招标文件，而予以拒绝评审。</w:t>
      </w:r>
    </w:p>
    <w:p w14:paraId="7AD3081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投标人不得违反《中华人民共和国反不正当竞争法》的规定，以低于成本的价格销售货物或服务，否则应对其价格构成情况做出详细说明并提供相关证明资料。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投标人的澄清、说明或者补正应当采用书面形式，由其授权代表签字，并不得超出投标文件的范围或者改变投标文件的实质性内容，书面承诺为其投标文件的组成部分。</w:t>
      </w:r>
    </w:p>
    <w:p w14:paraId="544F653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14.投标货币</w:t>
      </w:r>
      <w:bookmarkEnd w:id="92"/>
      <w:bookmarkEnd w:id="93"/>
    </w:p>
    <w:p w14:paraId="0759446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14.1投标人提供的货物和服务一律用人民币报价。</w:t>
      </w:r>
    </w:p>
    <w:p w14:paraId="09250C7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4" w:name="_Toc6964"/>
      <w:bookmarkStart w:id="95" w:name="_Toc20066"/>
      <w:r>
        <w:rPr>
          <w:rFonts w:hint="eastAsia" w:ascii="宋体" w:hAnsi="宋体" w:eastAsia="宋体" w:cs="宋体"/>
          <w:color w:val="auto"/>
          <w:sz w:val="24"/>
          <w:szCs w:val="24"/>
          <w:highlight w:val="none"/>
          <w:lang w:val="en-US" w:eastAsia="zh-CN"/>
        </w:rPr>
        <w:t>15.投标人的证明文件：</w:t>
      </w:r>
      <w:bookmarkEnd w:id="94"/>
      <w:bookmarkEnd w:id="95"/>
    </w:p>
    <w:p w14:paraId="28A4DC0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投标人必须提交证明其有资格进行投标和有能力履行合同的文件，作为投标文件的一部分。（详见“投标人须知前附表”、“投标文件格式”）</w:t>
      </w:r>
    </w:p>
    <w:p w14:paraId="5C9B87F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（1）投标文件中要求签字、盖章处必须严格按要求签字、加盖有关有法律效力的印章方为有效；</w:t>
      </w:r>
    </w:p>
    <w:p w14:paraId="2349799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（2）所有资格证明文件必须满足招标文件要求，否则将导致废标。</w:t>
      </w:r>
    </w:p>
    <w:p w14:paraId="15F3BF9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16.投标人须提交证明拟供货物和服务符合招标文件规定的技术投标文件，作为投标文件的一部分。</w:t>
      </w:r>
    </w:p>
    <w:p w14:paraId="0A852EB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6" w:name="_Toc5361"/>
      <w:bookmarkStart w:id="97" w:name="_Toc24392"/>
      <w:r>
        <w:rPr>
          <w:rFonts w:hint="eastAsia" w:ascii="宋体" w:hAnsi="宋体" w:eastAsia="宋体" w:cs="宋体"/>
          <w:color w:val="auto"/>
          <w:sz w:val="24"/>
          <w:szCs w:val="24"/>
          <w:highlight w:val="none"/>
          <w:lang w:val="en-US" w:eastAsia="zh-CN"/>
        </w:rPr>
        <w:t>17.投标有效期</w:t>
      </w:r>
      <w:bookmarkEnd w:id="96"/>
      <w:bookmarkEnd w:id="97"/>
    </w:p>
    <w:p w14:paraId="6123807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17.1投标文件从开标之日起，投标有效期为90天。（如不满足将导致废标）</w:t>
      </w:r>
    </w:p>
    <w:p w14:paraId="35C9B51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17.2在特殊情况下，招标代理机构可与投标人商量延长投标文件的有效期。</w:t>
      </w:r>
    </w:p>
    <w:p w14:paraId="347316E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98" w:name="_Toc8237"/>
      <w:bookmarkStart w:id="99" w:name="_Toc10227"/>
      <w:r>
        <w:rPr>
          <w:rFonts w:hint="eastAsia" w:ascii="宋体" w:hAnsi="宋体" w:eastAsia="宋体" w:cs="宋体"/>
          <w:color w:val="auto"/>
          <w:sz w:val="24"/>
          <w:szCs w:val="24"/>
          <w:highlight w:val="none"/>
          <w:lang w:val="en-US" w:eastAsia="zh-CN"/>
        </w:rPr>
        <w:t>18.投标文件的书写要求</w:t>
      </w:r>
      <w:bookmarkEnd w:id="98"/>
      <w:bookmarkEnd w:id="99"/>
    </w:p>
    <w:p w14:paraId="05AEFFC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18.1投标文件均须左侧胶装装订，装订须牢固不易拆散和换页，不得采用活页方式装订，</w:t>
      </w:r>
      <w:r>
        <w:rPr>
          <w:rFonts w:hint="eastAsia" w:ascii="宋体" w:hAnsi="宋体" w:eastAsia="宋体" w:cs="宋体"/>
          <w:color w:val="auto"/>
          <w:sz w:val="24"/>
          <w:szCs w:val="24"/>
          <w:highlight w:val="none"/>
          <w:lang w:val="zh-CN" w:eastAsia="zh-CN"/>
        </w:rPr>
        <w:t>每本标书厚度不得超过5cm，如超过可以分册装订</w:t>
      </w:r>
      <w:r>
        <w:rPr>
          <w:rFonts w:hint="eastAsia" w:ascii="宋体" w:hAnsi="宋体" w:eastAsia="宋体" w:cs="宋体"/>
          <w:color w:val="auto"/>
          <w:sz w:val="24"/>
          <w:szCs w:val="24"/>
          <w:highlight w:val="none"/>
          <w:lang w:val="en-US" w:eastAsia="zh-CN"/>
        </w:rPr>
        <w:t>。</w:t>
      </w:r>
    </w:p>
    <w:p w14:paraId="578A147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18.2投标文件应清楚工整，修改处应应加盖单位法人代表或代理人印章。</w:t>
      </w:r>
    </w:p>
    <w:p w14:paraId="37119C3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18.3投标文件应由法定代表人或委托代理人在凡规定签章处逐一签署及加盖法人章或单位公章。</w:t>
      </w:r>
    </w:p>
    <w:p w14:paraId="5D5F3A5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18.4电报、电话、传真形式的投标概不接受。</w:t>
      </w:r>
    </w:p>
    <w:p w14:paraId="668565B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18.5投标文件的份数（详见“投标人须知前附表”）。</w:t>
      </w:r>
    </w:p>
    <w:p w14:paraId="340379F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00" w:name="_Toc21424"/>
      <w:bookmarkStart w:id="101" w:name="_Toc19182"/>
      <w:r>
        <w:rPr>
          <w:rFonts w:hint="eastAsia" w:ascii="宋体" w:hAnsi="宋体" w:eastAsia="宋体" w:cs="宋体"/>
          <w:color w:val="auto"/>
          <w:sz w:val="24"/>
          <w:szCs w:val="24"/>
          <w:highlight w:val="none"/>
          <w:lang w:val="en-US" w:eastAsia="zh-CN"/>
        </w:rPr>
        <w:t>19.投标保证金</w:t>
      </w:r>
      <w:bookmarkEnd w:id="100"/>
      <w:bookmarkEnd w:id="101"/>
    </w:p>
    <w:p w14:paraId="2F1D2C3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19.1投标人按照“投标人须知前附表”中明确的标准，于投标截止时间前向招标代理机构交纳投标保证金。</w:t>
      </w:r>
    </w:p>
    <w:p w14:paraId="17B99E6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19.2本次招标可接受电汇作为投标保证金，投标保证金有效期应当与投标有效期一致。</w:t>
      </w:r>
    </w:p>
    <w:p w14:paraId="0A70FBB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19.3投标保证金的退还时间：</w:t>
      </w:r>
    </w:p>
    <w:p w14:paraId="3833DAC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19.3.1在中标通知书发出后5个工作日内退还未中标供应商的投标保证金，在采购合同签订且公示后5个工作日内退还中标供应商的投标保证金。具体退还保证金要求，详见“第七部分 附件”。</w:t>
      </w:r>
    </w:p>
    <w:p w14:paraId="3A08BAC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19.4未按规定提交投标保证金的投标，将被视为投标无效。</w:t>
      </w:r>
    </w:p>
    <w:p w14:paraId="6EDC585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19.5下列任何情况发生时，投标保证金将被没收：</w:t>
      </w:r>
    </w:p>
    <w:p w14:paraId="28645B3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19.5.1投标人在招标文件规定的投标有效期内撤回其投标；</w:t>
      </w:r>
    </w:p>
    <w:p w14:paraId="25C4C44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19.5.2中标人在规定期限内未能：</w:t>
      </w:r>
    </w:p>
    <w:p w14:paraId="0F0CE6D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19.5.2.1按本须知规定签订合同；</w:t>
      </w:r>
    </w:p>
    <w:p w14:paraId="2E44B9D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19.5.2.2按本须知规定向招标代理机构交纳招标代理服务费。</w:t>
      </w:r>
    </w:p>
    <w:p w14:paraId="56D9CFF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19.5.3投标人行贿采购人或招标代理机构或评标专家或试图影响招标结果的行为；</w:t>
      </w:r>
    </w:p>
    <w:p w14:paraId="3E265CC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19.5.4投标人在提交投标文件时或答复质疑及澄清时提供虚假或伪造的证明材料及数据；</w:t>
      </w:r>
    </w:p>
    <w:p w14:paraId="23F9DE7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19.5.5</w:t>
      </w:r>
      <w:r>
        <w:rPr>
          <w:rFonts w:hint="eastAsia" w:ascii="宋体" w:hAnsi="宋体" w:eastAsia="宋体" w:cs="宋体"/>
          <w:color w:val="auto"/>
          <w:sz w:val="24"/>
          <w:szCs w:val="24"/>
          <w:highlight w:val="none"/>
          <w:lang w:val="zh-CN" w:eastAsia="zh-CN"/>
        </w:rPr>
        <w:t>法律、行政法规和招标文件规定的其他情况。</w:t>
      </w:r>
    </w:p>
    <w:p w14:paraId="007658E1">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02" w:name="_Toc349573124"/>
      <w:bookmarkStart w:id="103" w:name="_Toc28588"/>
      <w:bookmarkStart w:id="104" w:name="_Toc22142"/>
      <w:bookmarkStart w:id="105" w:name="_Toc267301285"/>
      <w:bookmarkStart w:id="106" w:name="_Toc349637923"/>
      <w:bookmarkStart w:id="107" w:name="_Toc298240408"/>
      <w:r>
        <w:rPr>
          <w:rFonts w:hint="eastAsia" w:ascii="宋体" w:hAnsi="宋体" w:eastAsia="宋体" w:cs="宋体"/>
          <w:b/>
          <w:bCs/>
          <w:color w:val="auto"/>
          <w:sz w:val="28"/>
          <w:szCs w:val="28"/>
          <w:highlight w:val="none"/>
          <w:lang w:val="en-US" w:eastAsia="zh-CN"/>
        </w:rPr>
        <w:t>四、投标文件的递交</w:t>
      </w:r>
      <w:bookmarkEnd w:id="102"/>
      <w:bookmarkEnd w:id="103"/>
      <w:bookmarkEnd w:id="104"/>
      <w:bookmarkEnd w:id="105"/>
      <w:bookmarkEnd w:id="106"/>
      <w:bookmarkEnd w:id="107"/>
    </w:p>
    <w:p w14:paraId="6F4443D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08" w:name="_Toc26228"/>
      <w:bookmarkStart w:id="109" w:name="_Toc349573125"/>
      <w:bookmarkStart w:id="110" w:name="_Toc267301286"/>
      <w:bookmarkStart w:id="111" w:name="_Toc349637924"/>
      <w:bookmarkStart w:id="112" w:name="_Toc298240409"/>
      <w:bookmarkStart w:id="113" w:name="_Toc16765"/>
      <w:r>
        <w:rPr>
          <w:rFonts w:hint="eastAsia" w:ascii="宋体" w:hAnsi="宋体" w:eastAsia="宋体" w:cs="宋体"/>
          <w:color w:val="auto"/>
          <w:sz w:val="24"/>
          <w:szCs w:val="24"/>
          <w:highlight w:val="none"/>
          <w:lang w:val="en-US" w:eastAsia="zh-CN"/>
        </w:rPr>
        <w:t>20.投标文件的加密与标记</w:t>
      </w:r>
    </w:p>
    <w:p w14:paraId="1BFF18E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5DFD139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投标截止时间以政采云平台显示的时间为准，逾期系统将自动关闭，未完成上传的投标文件视为逾期送达，将被拒绝。</w:t>
      </w:r>
    </w:p>
    <w:p w14:paraId="1A69A93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20.2如果投标人未按上述要求加密及标记，采购代理机构对投标文件的误投和提前启封概不负责。对由此造成提前开启的投标文件，采购代理机构有权予以拒绝，并退回投标人。</w:t>
      </w:r>
    </w:p>
    <w:p w14:paraId="252BA6F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21.投标文件的递交</w:t>
      </w:r>
    </w:p>
    <w:p w14:paraId="46F8DB6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21.1本</w:t>
      </w:r>
      <w:r>
        <w:rPr>
          <w:rFonts w:hint="eastAsia" w:ascii="宋体" w:hAnsi="宋体" w:eastAsia="宋体" w:cs="宋体"/>
          <w:color w:val="auto"/>
          <w:sz w:val="24"/>
          <w:szCs w:val="24"/>
          <w:highlight w:val="none"/>
          <w:lang w:val="zh-CN" w:eastAsia="zh-CN"/>
        </w:rPr>
        <w:t>项目采用不见面开标。只需将加密电子投标文件（.</w:t>
      </w:r>
      <w:r>
        <w:rPr>
          <w:rFonts w:hint="eastAsia" w:ascii="宋体" w:hAnsi="宋体" w:eastAsia="宋体" w:cs="宋体"/>
          <w:color w:val="auto"/>
          <w:sz w:val="24"/>
          <w:szCs w:val="24"/>
          <w:highlight w:val="none"/>
          <w:lang w:val="en-US" w:eastAsia="zh-CN"/>
        </w:rPr>
        <w:t>jmbs</w:t>
      </w:r>
      <w:r>
        <w:rPr>
          <w:rFonts w:hint="eastAsia" w:ascii="宋体" w:hAnsi="宋体" w:eastAsia="宋体" w:cs="宋体"/>
          <w:color w:val="auto"/>
          <w:sz w:val="24"/>
          <w:szCs w:val="24"/>
          <w:highlight w:val="none"/>
          <w:lang w:val="zh-CN" w:eastAsia="zh-CN"/>
        </w:rPr>
        <w:t>格式）在投标截止时间前通过</w:t>
      </w:r>
      <w:r>
        <w:rPr>
          <w:rFonts w:hint="eastAsia" w:ascii="宋体" w:hAnsi="宋体" w:eastAsia="宋体" w:cs="宋体"/>
          <w:color w:val="auto"/>
          <w:sz w:val="24"/>
          <w:szCs w:val="24"/>
          <w:highlight w:val="none"/>
          <w:lang w:val="en-US" w:eastAsia="zh-CN"/>
        </w:rPr>
        <w:t>政采云</w:t>
      </w:r>
      <w:r>
        <w:rPr>
          <w:rFonts w:hint="eastAsia" w:ascii="宋体" w:hAnsi="宋体" w:eastAsia="宋体" w:cs="宋体"/>
          <w:color w:val="auto"/>
          <w:sz w:val="24"/>
          <w:szCs w:val="24"/>
          <w:highlight w:val="none"/>
          <w:lang w:val="zh-CN" w:eastAsia="zh-CN"/>
        </w:rPr>
        <w:t>平台上传完成。上传时必须得到电脑“上传成功”的确认回复后方为上传成功。逾期上传的或者未上传到平台的投标文件，采购人不予受理。</w:t>
      </w:r>
    </w:p>
    <w:p w14:paraId="2600BE9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21.2</w:t>
      </w:r>
      <w:r>
        <w:rPr>
          <w:rFonts w:hint="eastAsia" w:ascii="宋体" w:hAnsi="宋体" w:eastAsia="宋体" w:cs="宋体"/>
          <w:b/>
          <w:bCs/>
          <w:color w:val="auto"/>
          <w:sz w:val="24"/>
          <w:szCs w:val="24"/>
          <w:highlight w:val="none"/>
          <w:lang w:val="zh-CN" w:eastAsia="zh-CN"/>
        </w:rPr>
        <w:t>投标单位在投标截止时间前无需提供纸质投标文件，待中标（成交）</w:t>
      </w:r>
      <w:r>
        <w:rPr>
          <w:rFonts w:hint="eastAsia" w:ascii="宋体" w:hAnsi="宋体" w:eastAsia="宋体" w:cs="宋体"/>
          <w:b/>
          <w:bCs/>
          <w:color w:val="auto"/>
          <w:sz w:val="24"/>
          <w:szCs w:val="24"/>
          <w:highlight w:val="none"/>
          <w:lang w:val="en-US" w:eastAsia="zh-CN"/>
        </w:rPr>
        <w:t>公示期满后由中标单位将纸质（正本1份、副本2份）送或寄至新疆众通桥项目管理咨询有限公司。</w:t>
      </w:r>
    </w:p>
    <w:p w14:paraId="55B79A8D">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21.3</w:t>
      </w:r>
      <w:r>
        <w:rPr>
          <w:rFonts w:hint="eastAsia" w:ascii="宋体" w:hAnsi="宋体" w:eastAsia="宋体" w:cs="宋体"/>
          <w:color w:val="auto"/>
          <w:sz w:val="24"/>
          <w:szCs w:val="24"/>
          <w:highlight w:val="none"/>
          <w:lang w:val="zh-CN" w:eastAsia="zh-CN"/>
        </w:rPr>
        <w:t>纸质投标文件装订要求：投标文件要求不得活页装订，每本标书厚度不得超过5cm，如超过可以分册装订。</w:t>
      </w:r>
    </w:p>
    <w:p w14:paraId="627629E1">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w:t>
      </w:r>
      <w:bookmarkEnd w:id="108"/>
      <w:bookmarkEnd w:id="109"/>
      <w:bookmarkEnd w:id="110"/>
      <w:bookmarkEnd w:id="111"/>
      <w:bookmarkEnd w:id="112"/>
      <w:r>
        <w:rPr>
          <w:rFonts w:hint="eastAsia" w:ascii="宋体" w:hAnsi="宋体" w:eastAsia="宋体" w:cs="宋体"/>
          <w:b/>
          <w:bCs/>
          <w:color w:val="auto"/>
          <w:sz w:val="28"/>
          <w:szCs w:val="28"/>
          <w:highlight w:val="none"/>
          <w:lang w:val="en-US" w:eastAsia="zh-CN"/>
        </w:rPr>
        <w:t>、开标程序</w:t>
      </w:r>
      <w:bookmarkEnd w:id="113"/>
    </w:p>
    <w:p w14:paraId="5D34A42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22．开标</w:t>
      </w:r>
    </w:p>
    <w:p w14:paraId="338865A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22.1本项目采用电子招投标方式</w:t>
      </w:r>
    </w:p>
    <w:p w14:paraId="2FB7E49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22.2本次招标按招标文件中投标邀请规定的时间地点进行开标，将邀请投标人的法定代表人或其授权委托人准时参加开标会。</w:t>
      </w:r>
    </w:p>
    <w:p w14:paraId="3123D46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22.3对招标人的纪律要求</w:t>
      </w:r>
    </w:p>
    <w:p w14:paraId="675F5E2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招标人不得泄露招标投标活动中应当保密的情况和资料，不得与投标人串通损害国家利益、社会公共利益或者他人合法权益。</w:t>
      </w:r>
    </w:p>
    <w:p w14:paraId="1636FDF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22.4对投标人的纪律要求</w:t>
      </w:r>
    </w:p>
    <w:p w14:paraId="28742D4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投标人不得互相串通投标或者与招标人串通投标，不得向招标人或者评标委员会成员行贿谋取中标，不得以他人名义投标或者以其他方式弄虚作假骗取中标；投标人不得以任何方式干扰、影响评标工作。</w:t>
      </w:r>
    </w:p>
    <w:p w14:paraId="2E0A368A">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六、投标文件的解密</w:t>
      </w:r>
    </w:p>
    <w:p w14:paraId="326AB25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bookmarkStart w:id="114" w:name="_Toc267301288"/>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.1投标文件的解密</w:t>
      </w:r>
    </w:p>
    <w:p w14:paraId="73E3FA2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政采云平台将在开标时间（投标文件解密时间）自动开启投标文件解密，投标人需在采购文件规定的时间内自行将投标文件进行解密。</w:t>
      </w:r>
      <w:r>
        <w:rPr>
          <w:rFonts w:hint="eastAsia" w:ascii="宋体" w:hAnsi="宋体" w:cs="宋体"/>
          <w:b/>
          <w:bCs/>
          <w:color w:val="auto"/>
          <w:sz w:val="24"/>
          <w:szCs w:val="24"/>
          <w:highlight w:val="none"/>
        </w:rPr>
        <w:t>待开启签字提示时，及时进行签字确认。</w:t>
      </w:r>
      <w:r>
        <w:rPr>
          <w:rFonts w:hint="eastAsia" w:ascii="宋体" w:hAnsi="宋体" w:eastAsia="宋体" w:cs="宋体"/>
          <w:color w:val="auto"/>
          <w:sz w:val="24"/>
          <w:szCs w:val="24"/>
          <w:highlight w:val="none"/>
          <w:lang w:val="en-US" w:eastAsia="zh-CN"/>
        </w:rPr>
        <w:t>如因供应商自身原因导致在规定时间内无法正常解密的（如：浏览器故障、未安装相关驱动、网络故障、加密CA与解密CA不一致等），招标代理机构不予异常处理，视为供应商自动弃标。</w:t>
      </w:r>
    </w:p>
    <w:p w14:paraId="3532C8C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.2投标文件解密失败的异常处理</w:t>
      </w:r>
    </w:p>
    <w:p w14:paraId="61FC670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在投标文件解密截止时间前，如因政采云系统原因导致不能正常解密的，应及时联系代理机构项目负责人，经确认后将上传未加密的电子投标文件进行异常处理。如超过投标文件解密时间，不管什么原因招标代理机构一律不予异常处理，视为供应商自动弃标。</w:t>
      </w:r>
    </w:p>
    <w:bookmarkEnd w:id="114"/>
    <w:p w14:paraId="6E0066EF">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5" w:name="_Toc24164"/>
      <w:r>
        <w:rPr>
          <w:rFonts w:hint="eastAsia" w:ascii="宋体" w:hAnsi="宋体" w:eastAsia="宋体" w:cs="宋体"/>
          <w:b/>
          <w:bCs/>
          <w:color w:val="auto"/>
          <w:sz w:val="28"/>
          <w:szCs w:val="28"/>
          <w:highlight w:val="none"/>
          <w:lang w:val="en-US" w:eastAsia="zh-CN"/>
        </w:rPr>
        <w:t>七、</w:t>
      </w:r>
      <w:bookmarkEnd w:id="115"/>
      <w:r>
        <w:rPr>
          <w:rFonts w:hint="eastAsia" w:ascii="宋体" w:hAnsi="宋体" w:eastAsia="宋体" w:cs="宋体"/>
          <w:b/>
          <w:bCs/>
          <w:color w:val="auto"/>
          <w:sz w:val="28"/>
          <w:szCs w:val="28"/>
          <w:highlight w:val="none"/>
          <w:lang w:val="en-US" w:eastAsia="zh-CN"/>
        </w:rPr>
        <w:t>授予合同</w:t>
      </w:r>
    </w:p>
    <w:p w14:paraId="45F1F46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.合同授予标准</w:t>
      </w:r>
    </w:p>
    <w:p w14:paraId="3322CAC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.1合同将授予被确定为实质上响应招标文件要求，评标认为具备履行合同义务条件、报价合理、技术和商务条件都符合条件基础上综合评分得分最高的投标人。</w:t>
      </w:r>
    </w:p>
    <w:p w14:paraId="51B52E4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.2最高投标价不一定是被授予合同的保证。</w:t>
      </w:r>
    </w:p>
    <w:p w14:paraId="7461D95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.3如果确定该投标人无法圆满履行合同，招标代理机构将对下一个可能中标的投标人资格作出类似的审查。</w:t>
      </w:r>
    </w:p>
    <w:p w14:paraId="11424BE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.接受和拒绝任何或所有投标的权力</w:t>
      </w:r>
    </w:p>
    <w:p w14:paraId="4907685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.1采购人或招标代理机构保留依法定事由、不可抗力或政府采购主管部门相关要求，拒绝任何或所有投标的权利，或宣布招标无效的权利。对受影响的投标人不承担任何责任。</w:t>
      </w:r>
    </w:p>
    <w:p w14:paraId="2F138C9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.中标通知书</w:t>
      </w:r>
    </w:p>
    <w:p w14:paraId="6287CE6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.1中标公告期满后，招标代理机构将以书面形式发出《中标通知书》，但发出时间不超过投标有效期，《中标通知书》一经发出即发生法律效力。</w:t>
      </w:r>
    </w:p>
    <w:p w14:paraId="79F2B39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.2《中标通知书》将作为签订合同的依据。</w:t>
      </w:r>
    </w:p>
    <w:p w14:paraId="168F243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.3招标代理机构将在中标人按规定签订合同并提交履约保证金（如适用）后退还其投标保证金。</w:t>
      </w:r>
    </w:p>
    <w:p w14:paraId="3329432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.签订合同</w:t>
      </w:r>
    </w:p>
    <w:p w14:paraId="1552AAE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1中标人应当自《中标通知书》发出之日起三十日内，按照招标文件和中标供应商投标文件的约定，与采购人签订书面合同。所签订的合同不得对招标文件和中标供商投标文件作实质性修改，采购人和中标人不得再订立背离合同实质性内容的其他协议。</w:t>
      </w:r>
    </w:p>
    <w:p w14:paraId="62DD792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.2如中标人拒签合同，则按违约处理。招标代理机构没收其投标保证金。</w:t>
      </w:r>
    </w:p>
    <w:p w14:paraId="43F0D27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en-US" w:eastAsia="zh-CN"/>
        </w:rPr>
        <w:t>.3招标文件、中标人的投标文件及其澄清文件等，均为签订经济合同的依据。</w:t>
      </w:r>
    </w:p>
    <w:p w14:paraId="1E77117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.招标代理服务费</w:t>
      </w:r>
    </w:p>
    <w:p w14:paraId="04B9AA7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.1中标人须向招标代理机构按如下标准和期限交纳招标代理服务费：</w:t>
      </w:r>
    </w:p>
    <w:p w14:paraId="3863FC1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.1.1招标代理服务费支付标准按照国家取费标准计取；</w:t>
      </w:r>
    </w:p>
    <w:p w14:paraId="13F6CFC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val="en-US" w:eastAsia="zh-CN"/>
        </w:rPr>
        <w:t>.1.2中标公告期满后，中标人领取中标通知书前须按规定的标准以现金或电汇的方式一次性向招标代理机构缴纳招标代理服务费。</w:t>
      </w:r>
    </w:p>
    <w:p w14:paraId="60F0012F">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6" w:name="_Toc15314"/>
      <w:bookmarkStart w:id="117" w:name="_Toc27454"/>
      <w:r>
        <w:rPr>
          <w:rFonts w:hint="eastAsia" w:ascii="宋体" w:hAnsi="宋体" w:eastAsia="宋体" w:cs="宋体"/>
          <w:b/>
          <w:bCs/>
          <w:color w:val="auto"/>
          <w:sz w:val="28"/>
          <w:szCs w:val="28"/>
          <w:highlight w:val="none"/>
          <w:lang w:val="en-US" w:eastAsia="zh-CN"/>
        </w:rPr>
        <w:t>八、</w:t>
      </w:r>
      <w:bookmarkEnd w:id="116"/>
      <w:bookmarkEnd w:id="117"/>
      <w:r>
        <w:rPr>
          <w:rFonts w:hint="eastAsia" w:ascii="宋体" w:hAnsi="宋体" w:eastAsia="宋体" w:cs="宋体"/>
          <w:b/>
          <w:bCs/>
          <w:color w:val="auto"/>
          <w:sz w:val="28"/>
          <w:szCs w:val="28"/>
          <w:highlight w:val="none"/>
          <w:lang w:val="en-US" w:eastAsia="zh-CN"/>
        </w:rPr>
        <w:t>招标失败条件</w:t>
      </w:r>
    </w:p>
    <w:p w14:paraId="33FD0F7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lang w:val="en-US" w:eastAsia="zh-CN"/>
        </w:rPr>
        <w:t>.出现影响采购公正的违法、违规行为的；</w:t>
      </w:r>
    </w:p>
    <w:p w14:paraId="79ED3AC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.因重大变故，采购任务取消的；</w:t>
      </w:r>
    </w:p>
    <w:p w14:paraId="1530DFE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.招标文件截止时间后，实际参与的投标人不足法定家数的；</w:t>
      </w:r>
    </w:p>
    <w:p w14:paraId="56A87E0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.最终报价均超过采购预算的；</w:t>
      </w:r>
    </w:p>
    <w:p w14:paraId="2AF6D17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.对招标文件作出实质性响应的投标人不足法定家数的。</w:t>
      </w:r>
    </w:p>
    <w:p w14:paraId="4FBF4019">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bookmarkStart w:id="118" w:name="_Toc446599320"/>
      <w:bookmarkStart w:id="119" w:name="_Toc22980"/>
      <w:bookmarkStart w:id="120" w:name="_Toc437611461"/>
      <w:bookmarkStart w:id="121" w:name="_Toc11068"/>
      <w:bookmarkStart w:id="122" w:name="_Toc6088"/>
      <w:bookmarkStart w:id="123" w:name="_Toc29415"/>
      <w:bookmarkStart w:id="124" w:name="_Toc21111"/>
      <w:r>
        <w:rPr>
          <w:rFonts w:hint="eastAsia" w:ascii="宋体" w:hAnsi="宋体" w:eastAsia="宋体" w:cs="宋体"/>
          <w:b/>
          <w:bCs/>
          <w:color w:val="auto"/>
          <w:sz w:val="28"/>
          <w:szCs w:val="28"/>
          <w:highlight w:val="none"/>
          <w:lang w:val="en-US" w:eastAsia="zh-CN"/>
        </w:rPr>
        <w:t>九、</w:t>
      </w:r>
      <w:bookmarkEnd w:id="118"/>
      <w:bookmarkEnd w:id="119"/>
      <w:bookmarkEnd w:id="120"/>
      <w:bookmarkEnd w:id="121"/>
      <w:bookmarkEnd w:id="122"/>
      <w:bookmarkEnd w:id="123"/>
      <w:bookmarkEnd w:id="124"/>
      <w:r>
        <w:rPr>
          <w:rFonts w:hint="eastAsia" w:ascii="宋体" w:hAnsi="宋体" w:eastAsia="宋体" w:cs="宋体"/>
          <w:b/>
          <w:bCs/>
          <w:color w:val="auto"/>
          <w:sz w:val="28"/>
          <w:szCs w:val="28"/>
          <w:highlight w:val="none"/>
          <w:lang w:val="en-US" w:eastAsia="zh-CN"/>
        </w:rPr>
        <w:t>质疑和投诉</w:t>
      </w:r>
    </w:p>
    <w:p w14:paraId="1E1E523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.质疑</w:t>
      </w:r>
    </w:p>
    <w:p w14:paraId="6C3CE9E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.1供应商提出质疑应当符合以下条件：</w:t>
      </w:r>
    </w:p>
    <w:p w14:paraId="12C08909">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如果供应商对此次采购活动有疑问，可依据《政府采购法》等相关规定，在规定的时间内以书面形式向采购人或代理机构提出质疑。质疑书应当包括下列主要内容：</w:t>
      </w:r>
    </w:p>
    <w:p w14:paraId="2AC10CA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（1）质疑人的名称、地址、电话等；</w:t>
      </w:r>
    </w:p>
    <w:p w14:paraId="0B514E1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（2）质疑人法人签章和单位公章；</w:t>
      </w:r>
    </w:p>
    <w:p w14:paraId="57125A0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（3）具体的质疑事项及事实依据；</w:t>
      </w:r>
    </w:p>
    <w:p w14:paraId="28F1FF2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（4）明确的请求和必要（合法来源）的证明材料；</w:t>
      </w:r>
    </w:p>
    <w:p w14:paraId="6EC584E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（5）以联合体形式参与资格预审的，则必须联合体各方共同签署、盖章；</w:t>
      </w:r>
    </w:p>
    <w:p w14:paraId="01A00C7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（6）提起质疑的日期。</w:t>
      </w:r>
    </w:p>
    <w:p w14:paraId="6FD64DAF">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特注：未按上述程序规定的必备内容进行质疑的，采购人或代理机构将不予以受理。</w:t>
      </w:r>
    </w:p>
    <w:p w14:paraId="7A2C432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65877E4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.3质疑人可以委托代理人办理质疑事项，代理人办理质疑事项时，除提交质疑书外，还应当提交质疑人的授权委托书及代理人的有效身份证明，授权委托书应当载明委托代理的具体权限和事项。</w:t>
      </w:r>
    </w:p>
    <w:p w14:paraId="0B6D12B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.4被质疑人应当在受理质疑后7个工作日内作出答复，并以书面形式通知质疑人和其他有关供应商，答复内容仅限于供应商所质疑的内容，不得涉及国家秘密和商业秘密。</w:t>
      </w:r>
    </w:p>
    <w:p w14:paraId="36ACB34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125" w:name="_Toc483174929"/>
      <w:bookmarkStart w:id="126" w:name="_Toc450546725"/>
      <w:bookmarkStart w:id="127" w:name="_Toc9365"/>
      <w:bookmarkStart w:id="128" w:name="_Toc456336161"/>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.投诉</w:t>
      </w:r>
      <w:bookmarkEnd w:id="125"/>
      <w:bookmarkEnd w:id="126"/>
      <w:bookmarkEnd w:id="127"/>
      <w:bookmarkEnd w:id="128"/>
    </w:p>
    <w:p w14:paraId="085443F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.1质疑人如对被质疑人的质疑回复不满意或在规定时间内未做出回复的，可在答复期满后15个工作日内向本项目管辖内的政府采购监督部门提起投诉。供应商投诉应当有明确的请求和必要的证明材料。</w:t>
      </w:r>
    </w:p>
    <w:p w14:paraId="60948B7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.2投诉人提起投诉应符合以下条件：</w:t>
      </w:r>
    </w:p>
    <w:p w14:paraId="755B24D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投诉人应是参与项目的供应商；</w:t>
      </w:r>
    </w:p>
    <w:p w14:paraId="4DEAE29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投诉前已依法进行质疑；</w:t>
      </w:r>
    </w:p>
    <w:p w14:paraId="439B5AA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投诉书内容符合中华人民共和国财政部20号令《政府采购供应商投诉处理办法》的规定；</w:t>
      </w:r>
    </w:p>
    <w:p w14:paraId="69B3A46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在投诉有效期内；</w:t>
      </w:r>
    </w:p>
    <w:p w14:paraId="3A6BAE3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同一投诉事项未经处理的；</w:t>
      </w:r>
    </w:p>
    <w:p w14:paraId="2D51D9A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GB" w:eastAsia="zh-CN"/>
        </w:rPr>
        <w:t>（</w:t>
      </w:r>
      <w:r>
        <w:rPr>
          <w:rFonts w:hint="eastAsia" w:ascii="宋体" w:hAnsi="宋体" w:eastAsia="宋体" w:cs="宋体"/>
          <w:color w:val="auto"/>
          <w:sz w:val="24"/>
          <w:szCs w:val="24"/>
          <w:highlight w:val="none"/>
          <w:lang w:val="en-GB" w:eastAsia="zh-CN"/>
        </w:rPr>
        <w:t>6</w:t>
      </w:r>
      <w:r>
        <w:rPr>
          <w:rFonts w:hint="eastAsia" w:ascii="宋体" w:hAnsi="宋体" w:cs="宋体"/>
          <w:color w:val="auto"/>
          <w:sz w:val="24"/>
          <w:szCs w:val="24"/>
          <w:highlight w:val="none"/>
          <w:lang w:val="en-GB" w:eastAsia="zh-CN"/>
        </w:rPr>
        <w:t>）</w:t>
      </w:r>
      <w:r>
        <w:rPr>
          <w:rFonts w:hint="eastAsia" w:ascii="宋体" w:hAnsi="宋体" w:eastAsia="宋体" w:cs="宋体"/>
          <w:color w:val="auto"/>
          <w:sz w:val="24"/>
          <w:szCs w:val="24"/>
          <w:highlight w:val="none"/>
          <w:lang w:val="en-US" w:eastAsia="zh-CN"/>
        </w:rPr>
        <w:t>相关法律、法规和省级以上人民政府财政部门规定的其他条件。</w:t>
      </w:r>
    </w:p>
    <w:p w14:paraId="724E00E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.3供应商投诉时，应当当面提交投诉书，投诉书应当包括下列主要内容：</w:t>
      </w:r>
    </w:p>
    <w:p w14:paraId="474B028B">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投诉人的姓名或者名称、住所、联系方式及相关证明；</w:t>
      </w:r>
    </w:p>
    <w:p w14:paraId="172E8D0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被投诉人的名称、住所、联系方式；</w:t>
      </w:r>
    </w:p>
    <w:p w14:paraId="764657E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具体的投诉事项、事实根据和法律依据；</w:t>
      </w:r>
    </w:p>
    <w:p w14:paraId="5E78B76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质疑和质疑答复情况及相关证明材料；</w:t>
      </w:r>
    </w:p>
    <w:p w14:paraId="24F43937">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提起投诉的日期。</w:t>
      </w:r>
    </w:p>
    <w:p w14:paraId="39C9CB7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投诉人为自然人的，应当由本人签字。投诉人为法人的，应当由其法定代表人签字并加盖单位公章。投诉人为其他组织的，应当由其主要负责人签字盖章并加盖单位公章。</w:t>
      </w:r>
    </w:p>
    <w:p w14:paraId="4BD23B0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.4投诉人可以授权代理人办理投诉事务。代理人办理投诉事务时，除提交投诉书外，还应当向监督部门提交投诉人的授权委托书，授权委托书应当载明委托代理的具体权限和事项。</w:t>
      </w:r>
    </w:p>
    <w:p w14:paraId="0C8C0F0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.5投诉人不符合上述规定提起的投诉，政府采购监督部门不予受理。</w:t>
      </w:r>
    </w:p>
    <w:p w14:paraId="7A77E322">
      <w:pPr>
        <w:pStyle w:val="2"/>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0" w:firstLineChars="0"/>
        <w:jc w:val="center"/>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十、其他注意事项</w:t>
      </w:r>
    </w:p>
    <w:p w14:paraId="37C93316">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p>
    <w:p w14:paraId="6802738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w:t>
      </w:r>
      <w:r>
        <w:rPr>
          <w:rFonts w:hint="eastAsia" w:ascii="宋体" w:hAnsi="宋体" w:eastAsia="宋体" w:cs="宋体"/>
          <w:color w:val="auto"/>
          <w:sz w:val="24"/>
          <w:szCs w:val="24"/>
          <w:highlight w:val="none"/>
          <w:lang w:val="en-US" w:eastAsia="zh-CN"/>
        </w:rPr>
        <w:t>.供应商为采购项目提供整体设计、规范编制或者项目管理、监理、检测等服务的供应商，不得再参加该采购项目的其他采购活动。</w:t>
      </w:r>
    </w:p>
    <w:p w14:paraId="4067DF73">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w:t>
      </w:r>
      <w:r>
        <w:rPr>
          <w:rFonts w:hint="eastAsia" w:ascii="宋体" w:hAnsi="宋体" w:eastAsia="宋体" w:cs="宋体"/>
          <w:color w:val="auto"/>
          <w:sz w:val="24"/>
          <w:szCs w:val="24"/>
          <w:highlight w:val="none"/>
          <w:lang w:val="en-US" w:eastAsia="zh-CN"/>
        </w:rPr>
        <w:t>.政府采购法第二十二条第一款第五项所称重大违法记录，是指供应商因违法经营受到刑事处罚或者责令停产停业、吊销许可证或者执照、较大数额（高于200万元）罚款等行政处罚。</w:t>
      </w:r>
    </w:p>
    <w:p w14:paraId="25844E9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39</w:t>
      </w:r>
      <w:r>
        <w:rPr>
          <w:rFonts w:hint="eastAsia" w:ascii="宋体" w:hAnsi="宋体" w:eastAsia="宋体" w:cs="宋体"/>
          <w:color w:val="auto"/>
          <w:sz w:val="24"/>
          <w:szCs w:val="24"/>
          <w:highlight w:val="none"/>
          <w:lang w:val="en-US" w:eastAsia="zh-CN"/>
        </w:rPr>
        <w:t>.按照财政部《关于规范政府采购行政处罚有关问题的通知》的规定，各级人民政府财政部门依法对参加政府采购活动的供应商作出的禁止参加政府采购活动等行政处罚决定在全国范围内生效。</w:t>
      </w:r>
    </w:p>
    <w:p w14:paraId="7DD6EC2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.供应商在参加政府采购活动前3年内因违法经营被禁止在一定期限内参加政府采购活动，期限届满的，可以参加政府采购活动。</w:t>
      </w:r>
    </w:p>
    <w:p w14:paraId="17BBB1E9">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360" w:lineRule="auto"/>
        <w:jc w:val="center"/>
        <w:textAlignment w:val="auto"/>
        <w:outlineLvl w:val="0"/>
        <w:rPr>
          <w:rFonts w:hint="eastAsia"/>
          <w:color w:val="auto"/>
          <w:highlight w:val="none"/>
          <w:lang w:eastAsia="zh-CN"/>
        </w:rPr>
      </w:pPr>
      <w:r>
        <w:rPr>
          <w:rFonts w:hint="eastAsia" w:ascii="宋体" w:hAnsi="宋体" w:eastAsia="宋体" w:cs="宋体"/>
          <w:b w:val="0"/>
          <w:bCs w:val="0"/>
          <w:snapToGrid/>
          <w:color w:val="auto"/>
          <w:kern w:val="2"/>
          <w:sz w:val="24"/>
          <w:szCs w:val="24"/>
          <w:highlight w:val="none"/>
          <w:lang w:val="en-US" w:eastAsia="zh-CN" w:bidi="ar-SA"/>
        </w:rPr>
        <w:br w:type="page"/>
      </w:r>
      <w:bookmarkEnd w:id="55"/>
      <w:bookmarkStart w:id="129" w:name="_Toc21332"/>
      <w:r>
        <w:rPr>
          <w:rFonts w:hint="eastAsia" w:ascii="宋体" w:hAnsi="宋体" w:eastAsia="宋体" w:cs="宋体"/>
          <w:color w:val="auto"/>
          <w:sz w:val="32"/>
          <w:szCs w:val="32"/>
          <w:highlight w:val="none"/>
        </w:rPr>
        <w:t xml:space="preserve">第三部分 </w:t>
      </w:r>
      <w:r>
        <w:rPr>
          <w:rFonts w:hint="eastAsia" w:ascii="宋体" w:hAnsi="宋体" w:eastAsia="宋体" w:cs="宋体"/>
          <w:color w:val="auto"/>
          <w:sz w:val="32"/>
          <w:szCs w:val="32"/>
          <w:highlight w:val="none"/>
          <w:lang w:eastAsia="zh-CN"/>
        </w:rPr>
        <w:t>采购需求</w:t>
      </w:r>
      <w:bookmarkEnd w:id="129"/>
    </w:p>
    <w:p w14:paraId="44495D6E">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eastAsia="宋体" w:cs="宋体"/>
          <w:b/>
          <w:bCs/>
          <w:color w:val="auto"/>
          <w:sz w:val="24"/>
          <w:highlight w:val="none"/>
        </w:rPr>
      </w:pPr>
      <w:bookmarkStart w:id="130" w:name="_Toc31418"/>
      <w:r>
        <w:rPr>
          <w:rFonts w:hint="eastAsia" w:ascii="宋体" w:hAnsi="宋体" w:eastAsia="宋体" w:cs="宋体"/>
          <w:b/>
          <w:bCs/>
          <w:color w:val="auto"/>
          <w:sz w:val="24"/>
          <w:highlight w:val="none"/>
        </w:rPr>
        <w:t>一、招标概况</w:t>
      </w:r>
    </w:p>
    <w:p w14:paraId="66B48325">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w:t>
      </w:r>
      <w:r>
        <w:rPr>
          <w:rFonts w:hint="eastAsia" w:ascii="宋体" w:hAnsi="宋体" w:cs="宋体"/>
          <w:color w:val="auto"/>
          <w:sz w:val="24"/>
          <w:szCs w:val="24"/>
          <w:highlight w:val="none"/>
          <w:lang w:val="en-US" w:eastAsia="zh-CN"/>
        </w:rPr>
        <w:t>新疆天山-北山-西准噶尔地区地质勘查服务采购项目</w:t>
      </w:r>
    </w:p>
    <w:p w14:paraId="44C548A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2.项目编号：</w:t>
      </w:r>
      <w:r>
        <w:rPr>
          <w:rFonts w:hint="eastAsia" w:ascii="宋体" w:hAnsi="宋体" w:cs="宋体"/>
          <w:color w:val="auto"/>
          <w:sz w:val="24"/>
          <w:szCs w:val="24"/>
          <w:highlight w:val="none"/>
          <w:lang w:val="en" w:eastAsia="zh-CN"/>
        </w:rPr>
        <w:t>ZTQ-2026043</w:t>
      </w:r>
    </w:p>
    <w:p w14:paraId="667248BA">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3.项目实施地点：</w:t>
      </w:r>
      <w:r>
        <w:rPr>
          <w:rFonts w:hint="eastAsia" w:ascii="宋体" w:hAnsi="宋体" w:cs="宋体"/>
          <w:color w:val="auto"/>
          <w:sz w:val="24"/>
          <w:szCs w:val="24"/>
          <w:highlight w:val="none"/>
          <w:lang w:val="en-US" w:eastAsia="zh-CN"/>
        </w:rPr>
        <w:t>新疆哈密市、新源县、伊宁县、尼勒克县、鄯善县、木垒县、和静县、托里县等地区</w:t>
      </w:r>
    </w:p>
    <w:p w14:paraId="791B6BD8">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5.工程周期：自签订合同之日起至2026年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月止</w:t>
      </w:r>
    </w:p>
    <w:p w14:paraId="74276B2C">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6.质量等级标准：符合国家及行业标准</w:t>
      </w:r>
    </w:p>
    <w:p w14:paraId="275B7C5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7.勘查分区</w:t>
      </w:r>
    </w:p>
    <w:p w14:paraId="46A29E32">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本项目勘查区域划分为</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458"/>
        <w:gridCol w:w="6278"/>
        <w:gridCol w:w="1247"/>
      </w:tblGrid>
      <w:tr w14:paraId="6E60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70" w:type="dxa"/>
            <w:noWrap w:val="0"/>
            <w:vAlign w:val="center"/>
          </w:tcPr>
          <w:p w14:paraId="7555397A">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458" w:type="dxa"/>
            <w:noWrap w:val="0"/>
            <w:vAlign w:val="center"/>
          </w:tcPr>
          <w:p w14:paraId="00AB0348">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勘查</w:t>
            </w:r>
            <w:r>
              <w:rPr>
                <w:rFonts w:hint="eastAsia" w:ascii="宋体" w:hAnsi="宋体" w:eastAsia="宋体" w:cs="宋体"/>
                <w:b/>
                <w:bCs/>
                <w:color w:val="auto"/>
                <w:sz w:val="24"/>
                <w:szCs w:val="24"/>
                <w:highlight w:val="none"/>
                <w:vertAlign w:val="baseline"/>
                <w:lang w:val="en-US" w:eastAsia="zh-CN"/>
              </w:rPr>
              <w:t>分区</w:t>
            </w:r>
          </w:p>
        </w:tc>
        <w:tc>
          <w:tcPr>
            <w:tcW w:w="6278" w:type="dxa"/>
            <w:noWrap w:val="0"/>
            <w:vAlign w:val="center"/>
          </w:tcPr>
          <w:p w14:paraId="229D6B2E">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勘查</w:t>
            </w:r>
            <w:r>
              <w:rPr>
                <w:rFonts w:hint="eastAsia" w:ascii="宋体" w:hAnsi="宋体" w:eastAsia="宋体" w:cs="宋体"/>
                <w:b/>
                <w:bCs/>
                <w:color w:val="auto"/>
                <w:sz w:val="24"/>
                <w:szCs w:val="24"/>
                <w:highlight w:val="none"/>
                <w:vertAlign w:val="baseline"/>
                <w:lang w:val="en-US" w:eastAsia="zh-CN"/>
              </w:rPr>
              <w:t>片区名称</w:t>
            </w:r>
          </w:p>
        </w:tc>
        <w:tc>
          <w:tcPr>
            <w:tcW w:w="1247" w:type="dxa"/>
            <w:noWrap w:val="0"/>
            <w:vAlign w:val="center"/>
          </w:tcPr>
          <w:p w14:paraId="4B8DC027">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r>
      <w:tr w14:paraId="1C10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369D6F3D">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1458" w:type="dxa"/>
            <w:noWrap w:val="0"/>
            <w:vAlign w:val="center"/>
          </w:tcPr>
          <w:p w14:paraId="7859788D">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A区</w:t>
            </w:r>
          </w:p>
        </w:tc>
        <w:tc>
          <w:tcPr>
            <w:tcW w:w="6278" w:type="dxa"/>
            <w:noWrap w:val="0"/>
            <w:vAlign w:val="center"/>
          </w:tcPr>
          <w:p w14:paraId="55498E6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新疆新源县恰普河一带1∶5万矿产地质调查</w:t>
            </w:r>
          </w:p>
        </w:tc>
        <w:tc>
          <w:tcPr>
            <w:tcW w:w="1247" w:type="dxa"/>
            <w:noWrap w:val="0"/>
            <w:vAlign w:val="center"/>
          </w:tcPr>
          <w:p w14:paraId="57E72BF0">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p>
        </w:tc>
      </w:tr>
      <w:tr w14:paraId="41EC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870" w:type="dxa"/>
            <w:noWrap w:val="0"/>
            <w:vAlign w:val="center"/>
          </w:tcPr>
          <w:p w14:paraId="6F663041">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w:t>
            </w:r>
          </w:p>
        </w:tc>
        <w:tc>
          <w:tcPr>
            <w:tcW w:w="1458" w:type="dxa"/>
            <w:noWrap w:val="0"/>
            <w:vAlign w:val="center"/>
          </w:tcPr>
          <w:p w14:paraId="7512C79F">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B区</w:t>
            </w:r>
          </w:p>
        </w:tc>
        <w:tc>
          <w:tcPr>
            <w:tcW w:w="6278" w:type="dxa"/>
            <w:noWrap w:val="0"/>
            <w:vAlign w:val="center"/>
          </w:tcPr>
          <w:p w14:paraId="17D1313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新疆伊宁-尼勒克县群吉萨依一带1∶5万矿产地质调查</w:t>
            </w:r>
          </w:p>
        </w:tc>
        <w:tc>
          <w:tcPr>
            <w:tcW w:w="1247" w:type="dxa"/>
            <w:noWrap w:val="0"/>
            <w:vAlign w:val="center"/>
          </w:tcPr>
          <w:p w14:paraId="6A2B81D1">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2305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19ABEAB5">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w:t>
            </w:r>
          </w:p>
        </w:tc>
        <w:tc>
          <w:tcPr>
            <w:tcW w:w="1458" w:type="dxa"/>
            <w:noWrap w:val="0"/>
            <w:vAlign w:val="center"/>
          </w:tcPr>
          <w:p w14:paraId="1397261C">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C区</w:t>
            </w:r>
          </w:p>
        </w:tc>
        <w:tc>
          <w:tcPr>
            <w:tcW w:w="6278" w:type="dxa"/>
            <w:noWrap w:val="0"/>
            <w:vAlign w:val="center"/>
          </w:tcPr>
          <w:p w14:paraId="7DF9EAC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新疆鄯善县西盐池-哈密市七角井一带铜镍多金属矿调查评价</w:t>
            </w:r>
          </w:p>
        </w:tc>
        <w:tc>
          <w:tcPr>
            <w:tcW w:w="1247" w:type="dxa"/>
            <w:noWrap w:val="0"/>
            <w:vAlign w:val="center"/>
          </w:tcPr>
          <w:p w14:paraId="2D84800F">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74DE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375D3FCC">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4</w:t>
            </w:r>
          </w:p>
        </w:tc>
        <w:tc>
          <w:tcPr>
            <w:tcW w:w="1458" w:type="dxa"/>
            <w:noWrap w:val="0"/>
            <w:vAlign w:val="center"/>
          </w:tcPr>
          <w:p w14:paraId="3AED0A1E">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D区</w:t>
            </w:r>
          </w:p>
        </w:tc>
        <w:tc>
          <w:tcPr>
            <w:tcW w:w="6278" w:type="dxa"/>
            <w:noWrap w:val="0"/>
            <w:vAlign w:val="center"/>
          </w:tcPr>
          <w:p w14:paraId="4F04EF4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新疆鄯善县雅勒伯克一带金铜多金属矿调查评价</w:t>
            </w:r>
          </w:p>
        </w:tc>
        <w:tc>
          <w:tcPr>
            <w:tcW w:w="1247" w:type="dxa"/>
            <w:noWrap w:val="0"/>
            <w:vAlign w:val="center"/>
          </w:tcPr>
          <w:p w14:paraId="14606E96">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5B23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6BF30E0D">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5</w:t>
            </w:r>
          </w:p>
        </w:tc>
        <w:tc>
          <w:tcPr>
            <w:tcW w:w="1458" w:type="dxa"/>
            <w:noWrap w:val="0"/>
            <w:vAlign w:val="center"/>
          </w:tcPr>
          <w:p w14:paraId="3BA0E98F">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E区</w:t>
            </w:r>
          </w:p>
        </w:tc>
        <w:tc>
          <w:tcPr>
            <w:tcW w:w="6278" w:type="dxa"/>
            <w:noWrap w:val="0"/>
            <w:vAlign w:val="center"/>
          </w:tcPr>
          <w:p w14:paraId="0EFBD47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新疆鄯善县阿吉金矿普查</w:t>
            </w:r>
          </w:p>
        </w:tc>
        <w:tc>
          <w:tcPr>
            <w:tcW w:w="1247" w:type="dxa"/>
            <w:noWrap w:val="0"/>
            <w:vAlign w:val="center"/>
          </w:tcPr>
          <w:p w14:paraId="296AA95D">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19BA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1FB8D055">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6</w:t>
            </w:r>
          </w:p>
        </w:tc>
        <w:tc>
          <w:tcPr>
            <w:tcW w:w="1458" w:type="dxa"/>
            <w:noWrap w:val="0"/>
            <w:vAlign w:val="center"/>
          </w:tcPr>
          <w:p w14:paraId="3CA6159B">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F区</w:t>
            </w:r>
          </w:p>
        </w:tc>
        <w:tc>
          <w:tcPr>
            <w:tcW w:w="6278" w:type="dxa"/>
            <w:noWrap w:val="0"/>
            <w:vAlign w:val="center"/>
          </w:tcPr>
          <w:p w14:paraId="127CF2E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新疆哈密市卡萨甫铜镍矿普查</w:t>
            </w:r>
          </w:p>
        </w:tc>
        <w:tc>
          <w:tcPr>
            <w:tcW w:w="1247" w:type="dxa"/>
            <w:noWrap w:val="0"/>
            <w:vAlign w:val="center"/>
          </w:tcPr>
          <w:p w14:paraId="30502111">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6799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6D409FCB">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7</w:t>
            </w:r>
          </w:p>
        </w:tc>
        <w:tc>
          <w:tcPr>
            <w:tcW w:w="1458" w:type="dxa"/>
            <w:noWrap w:val="0"/>
            <w:vAlign w:val="center"/>
          </w:tcPr>
          <w:p w14:paraId="31E89EB4">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G区</w:t>
            </w:r>
          </w:p>
        </w:tc>
        <w:tc>
          <w:tcPr>
            <w:tcW w:w="6278" w:type="dxa"/>
            <w:noWrap w:val="0"/>
            <w:vAlign w:val="center"/>
          </w:tcPr>
          <w:p w14:paraId="5FD6FEB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新疆木垒县七城子—哈密市七角井一带1∶5万地球化学普查</w:t>
            </w:r>
          </w:p>
        </w:tc>
        <w:tc>
          <w:tcPr>
            <w:tcW w:w="1247" w:type="dxa"/>
            <w:noWrap w:val="0"/>
            <w:vAlign w:val="center"/>
          </w:tcPr>
          <w:p w14:paraId="31F9F4C5">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1C2A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1B061E09">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8</w:t>
            </w:r>
          </w:p>
        </w:tc>
        <w:tc>
          <w:tcPr>
            <w:tcW w:w="1458" w:type="dxa"/>
            <w:noWrap w:val="0"/>
            <w:vAlign w:val="center"/>
          </w:tcPr>
          <w:p w14:paraId="401A3008">
            <w:pPr>
              <w:adjustRightInd w:val="0"/>
              <w:snapToGrid w:val="0"/>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H区</w:t>
            </w:r>
          </w:p>
        </w:tc>
        <w:tc>
          <w:tcPr>
            <w:tcW w:w="6278" w:type="dxa"/>
            <w:noWrap w:val="0"/>
            <w:vAlign w:val="center"/>
          </w:tcPr>
          <w:p w14:paraId="1924ADC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新疆和静县奎先鲁斯-八一公社一带1∶5万矿产地质调查</w:t>
            </w:r>
          </w:p>
        </w:tc>
        <w:tc>
          <w:tcPr>
            <w:tcW w:w="1247" w:type="dxa"/>
            <w:noWrap w:val="0"/>
            <w:vAlign w:val="center"/>
          </w:tcPr>
          <w:p w14:paraId="082E034A">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672D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3E504575">
            <w:pPr>
              <w:adjustRightInd w:val="0"/>
              <w:snapToGrid w:val="0"/>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9</w:t>
            </w:r>
          </w:p>
        </w:tc>
        <w:tc>
          <w:tcPr>
            <w:tcW w:w="1458" w:type="dxa"/>
            <w:noWrap w:val="0"/>
            <w:vAlign w:val="center"/>
          </w:tcPr>
          <w:p w14:paraId="3A602D84">
            <w:pPr>
              <w:adjustRightInd w:val="0"/>
              <w:snapToGrid w:val="0"/>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I区</w:t>
            </w:r>
          </w:p>
        </w:tc>
        <w:tc>
          <w:tcPr>
            <w:tcW w:w="6278" w:type="dxa"/>
            <w:noWrap w:val="0"/>
            <w:vAlign w:val="center"/>
          </w:tcPr>
          <w:p w14:paraId="5BE9633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新疆托里县哈图金矿外围金矿普查</w:t>
            </w:r>
          </w:p>
        </w:tc>
        <w:tc>
          <w:tcPr>
            <w:tcW w:w="1247" w:type="dxa"/>
            <w:noWrap w:val="0"/>
            <w:vAlign w:val="center"/>
          </w:tcPr>
          <w:p w14:paraId="7773362A">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r w14:paraId="7676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center"/>
          </w:tcPr>
          <w:p w14:paraId="4EDD93E1">
            <w:pPr>
              <w:adjustRightInd w:val="0"/>
              <w:snapToGrid w:val="0"/>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w:t>
            </w:r>
          </w:p>
        </w:tc>
        <w:tc>
          <w:tcPr>
            <w:tcW w:w="1458" w:type="dxa"/>
            <w:noWrap w:val="0"/>
            <w:vAlign w:val="center"/>
          </w:tcPr>
          <w:p w14:paraId="1B9CD74E">
            <w:pPr>
              <w:adjustRightInd w:val="0"/>
              <w:snapToGrid w:val="0"/>
              <w:spacing w:line="360" w:lineRule="auto"/>
              <w:jc w:val="center"/>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J区</w:t>
            </w:r>
          </w:p>
        </w:tc>
        <w:tc>
          <w:tcPr>
            <w:tcW w:w="6278" w:type="dxa"/>
            <w:noWrap w:val="0"/>
            <w:vAlign w:val="center"/>
          </w:tcPr>
          <w:p w14:paraId="3BC638C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新疆托里县达尕克金铜矿调查评价</w:t>
            </w:r>
          </w:p>
        </w:tc>
        <w:tc>
          <w:tcPr>
            <w:tcW w:w="1247" w:type="dxa"/>
            <w:noWrap w:val="0"/>
            <w:vAlign w:val="center"/>
          </w:tcPr>
          <w:p w14:paraId="203C54AE">
            <w:pPr>
              <w:adjustRightInd w:val="0"/>
              <w:snapToGrid w:val="0"/>
              <w:spacing w:line="360" w:lineRule="auto"/>
              <w:rPr>
                <w:rFonts w:hint="eastAsia" w:ascii="宋体" w:hAnsi="宋体" w:eastAsia="宋体" w:cs="宋体"/>
                <w:b/>
                <w:bCs/>
                <w:color w:val="auto"/>
                <w:sz w:val="24"/>
                <w:szCs w:val="24"/>
                <w:highlight w:val="none"/>
                <w:vertAlign w:val="baseline"/>
                <w:lang w:val="en-US" w:eastAsia="zh-CN"/>
              </w:rPr>
            </w:pPr>
          </w:p>
        </w:tc>
      </w:tr>
    </w:tbl>
    <w:p w14:paraId="200E74F0">
      <w:pPr>
        <w:keepNext w:val="0"/>
        <w:keepLines w:val="0"/>
        <w:pageBreakBefore w:val="0"/>
        <w:widowControl w:val="0"/>
        <w:kinsoku/>
        <w:wordWrap/>
        <w:overflowPunct/>
        <w:topLinePunct w:val="0"/>
        <w:autoSpaceDE/>
        <w:autoSpaceDN/>
        <w:bidi w:val="0"/>
        <w:adjustRightInd w:val="0"/>
        <w:snapToGrid w:val="0"/>
        <w:spacing w:before="210" w:beforeLines="50" w:after="210" w:afterLines="50" w:line="240" w:lineRule="auto"/>
        <w:ind w:firstLine="482" w:firstLineChars="200"/>
        <w:textAlignment w:val="auto"/>
        <w:rPr>
          <w:rFonts w:hint="eastAsia" w:ascii="宋体" w:hAnsi="宋体" w:cs="宋体"/>
          <w:b/>
          <w:bCs/>
          <w:color w:val="auto"/>
          <w:sz w:val="24"/>
          <w:highlight w:val="none"/>
          <w:lang w:val="en-US" w:eastAsia="zh-CN"/>
        </w:rPr>
      </w:pPr>
    </w:p>
    <w:p w14:paraId="519CD4DD">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br w:type="page"/>
      </w:r>
    </w:p>
    <w:p w14:paraId="1D36F112">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二、报价要求</w:t>
      </w:r>
    </w:p>
    <w:p w14:paraId="003F7CC4">
      <w:pPr>
        <w:adjustRightInd w:val="0"/>
        <w:snapToGrid w:val="0"/>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（一）最高限价（单价）</w:t>
      </w:r>
    </w:p>
    <w:tbl>
      <w:tblPr>
        <w:tblStyle w:val="39"/>
        <w:tblpPr w:leftFromText="180" w:rightFromText="180" w:vertAnchor="text" w:horzAnchor="page" w:tblpX="1114" w:tblpY="462"/>
        <w:tblOverlap w:val="never"/>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354"/>
        <w:gridCol w:w="1891"/>
        <w:gridCol w:w="1962"/>
        <w:gridCol w:w="2291"/>
        <w:gridCol w:w="1171"/>
      </w:tblGrid>
      <w:tr w14:paraId="28B2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3CCF6B04">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rPr>
              <w:t>序号</w:t>
            </w:r>
          </w:p>
        </w:tc>
        <w:tc>
          <w:tcPr>
            <w:tcW w:w="1354" w:type="dxa"/>
            <w:noWrap w:val="0"/>
            <w:vAlign w:val="center"/>
          </w:tcPr>
          <w:p w14:paraId="147A3803">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1"/>
                <w:szCs w:val="21"/>
                <w:highlight w:val="none"/>
                <w:vertAlign w:val="baseline"/>
              </w:rPr>
            </w:pPr>
            <w:r>
              <w:rPr>
                <w:rFonts w:hint="eastAsia" w:ascii="宋体" w:hAnsi="宋体" w:eastAsia="宋体" w:cs="宋体"/>
                <w:b/>
                <w:bCs/>
                <w:sz w:val="21"/>
                <w:szCs w:val="21"/>
                <w:highlight w:val="none"/>
              </w:rPr>
              <w:t>勘查分区</w:t>
            </w:r>
          </w:p>
        </w:tc>
        <w:tc>
          <w:tcPr>
            <w:tcW w:w="1891" w:type="dxa"/>
            <w:noWrap w:val="0"/>
            <w:vAlign w:val="center"/>
          </w:tcPr>
          <w:p w14:paraId="646FE1FF">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服务名称</w:t>
            </w:r>
          </w:p>
        </w:tc>
        <w:tc>
          <w:tcPr>
            <w:tcW w:w="1962" w:type="dxa"/>
            <w:noWrap w:val="0"/>
            <w:vAlign w:val="center"/>
          </w:tcPr>
          <w:p w14:paraId="21E80074">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单位</w:t>
            </w:r>
          </w:p>
        </w:tc>
        <w:tc>
          <w:tcPr>
            <w:tcW w:w="2291" w:type="dxa"/>
            <w:noWrap w:val="0"/>
            <w:vAlign w:val="center"/>
          </w:tcPr>
          <w:p w14:paraId="3A9C9640">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单价（元）</w:t>
            </w:r>
          </w:p>
        </w:tc>
        <w:tc>
          <w:tcPr>
            <w:tcW w:w="1171" w:type="dxa"/>
            <w:noWrap w:val="0"/>
            <w:vAlign w:val="center"/>
          </w:tcPr>
          <w:p w14:paraId="2F454114">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r>
      <w:tr w14:paraId="3850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57E31E3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w:t>
            </w:r>
          </w:p>
        </w:tc>
        <w:tc>
          <w:tcPr>
            <w:tcW w:w="1354" w:type="dxa"/>
            <w:noWrap w:val="0"/>
            <w:vAlign w:val="center"/>
          </w:tcPr>
          <w:p w14:paraId="1ABAC68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A区</w:t>
            </w:r>
          </w:p>
        </w:tc>
        <w:tc>
          <w:tcPr>
            <w:tcW w:w="1891" w:type="dxa"/>
            <w:noWrap w:val="0"/>
            <w:vAlign w:val="center"/>
          </w:tcPr>
          <w:p w14:paraId="1DCEFFD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962" w:type="dxa"/>
            <w:noWrap w:val="0"/>
            <w:vAlign w:val="center"/>
          </w:tcPr>
          <w:p w14:paraId="6CB8BF7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立方米</w:t>
            </w:r>
          </w:p>
        </w:tc>
        <w:tc>
          <w:tcPr>
            <w:tcW w:w="2291" w:type="dxa"/>
            <w:noWrap w:val="0"/>
            <w:vAlign w:val="center"/>
          </w:tcPr>
          <w:p w14:paraId="5E69134D">
            <w:pPr>
              <w:keepNext w:val="0"/>
              <w:keepLines w:val="0"/>
              <w:widowControl/>
              <w:suppressLineNumbers w:val="0"/>
              <w:jc w:val="center"/>
              <w:textAlignment w:val="center"/>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80</w:t>
            </w:r>
          </w:p>
        </w:tc>
        <w:tc>
          <w:tcPr>
            <w:tcW w:w="1171" w:type="dxa"/>
            <w:noWrap w:val="0"/>
            <w:vAlign w:val="center"/>
          </w:tcPr>
          <w:p w14:paraId="1CE230E4">
            <w:pPr>
              <w:keepNext w:val="0"/>
              <w:keepLines w:val="0"/>
              <w:widowControl/>
              <w:suppressLineNumbers w:val="0"/>
              <w:jc w:val="center"/>
              <w:textAlignment w:val="center"/>
              <w:rPr>
                <w:rFonts w:hint="eastAsia" w:ascii="宋体" w:hAnsi="宋体" w:eastAsia="宋体" w:cs="宋体"/>
                <w:b/>
                <w:bCs/>
                <w:color w:val="auto"/>
                <w:kern w:val="2"/>
                <w:sz w:val="21"/>
                <w:szCs w:val="21"/>
                <w:highlight w:val="none"/>
                <w:vertAlign w:val="baseline"/>
                <w:lang w:val="en-US" w:eastAsia="zh-CN" w:bidi="ar-SA"/>
              </w:rPr>
            </w:pPr>
          </w:p>
        </w:tc>
      </w:tr>
      <w:tr w14:paraId="0E63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500304B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2</w:t>
            </w:r>
          </w:p>
        </w:tc>
        <w:tc>
          <w:tcPr>
            <w:tcW w:w="1354" w:type="dxa"/>
            <w:noWrap w:val="0"/>
            <w:vAlign w:val="center"/>
          </w:tcPr>
          <w:p w14:paraId="480029F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sz w:val="24"/>
                <w:szCs w:val="24"/>
                <w:highlight w:val="none"/>
                <w:vertAlign w:val="baseline"/>
                <w:lang w:val="en-US" w:eastAsia="zh-CN"/>
              </w:rPr>
              <w:t>B区</w:t>
            </w:r>
          </w:p>
        </w:tc>
        <w:tc>
          <w:tcPr>
            <w:tcW w:w="1891" w:type="dxa"/>
            <w:noWrap w:val="0"/>
            <w:vAlign w:val="center"/>
          </w:tcPr>
          <w:p w14:paraId="1AB86EB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962" w:type="dxa"/>
            <w:noWrap w:val="0"/>
            <w:vAlign w:val="center"/>
          </w:tcPr>
          <w:p w14:paraId="0B47B21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立方米</w:t>
            </w:r>
          </w:p>
        </w:tc>
        <w:tc>
          <w:tcPr>
            <w:tcW w:w="2291" w:type="dxa"/>
            <w:noWrap w:val="0"/>
            <w:vAlign w:val="center"/>
          </w:tcPr>
          <w:p w14:paraId="73D945E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80</w:t>
            </w:r>
          </w:p>
        </w:tc>
        <w:tc>
          <w:tcPr>
            <w:tcW w:w="1171" w:type="dxa"/>
            <w:noWrap w:val="0"/>
            <w:vAlign w:val="center"/>
          </w:tcPr>
          <w:p w14:paraId="3C40D7F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1"/>
                <w:szCs w:val="21"/>
                <w:highlight w:val="none"/>
                <w:vertAlign w:val="baseline"/>
                <w:lang w:val="en-US" w:eastAsia="zh-CN" w:bidi="ar-SA"/>
              </w:rPr>
            </w:pPr>
          </w:p>
        </w:tc>
      </w:tr>
      <w:tr w14:paraId="3043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5A22F4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3</w:t>
            </w:r>
          </w:p>
        </w:tc>
        <w:tc>
          <w:tcPr>
            <w:tcW w:w="1354" w:type="dxa"/>
            <w:vMerge w:val="restart"/>
            <w:noWrap w:val="0"/>
            <w:vAlign w:val="center"/>
          </w:tcPr>
          <w:p w14:paraId="69507CC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C区</w:t>
            </w:r>
          </w:p>
        </w:tc>
        <w:tc>
          <w:tcPr>
            <w:tcW w:w="1891" w:type="dxa"/>
            <w:noWrap w:val="0"/>
            <w:vAlign w:val="center"/>
          </w:tcPr>
          <w:p w14:paraId="58B9A5E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钻探</w:t>
            </w:r>
          </w:p>
        </w:tc>
        <w:tc>
          <w:tcPr>
            <w:tcW w:w="1962" w:type="dxa"/>
            <w:noWrap w:val="0"/>
            <w:vAlign w:val="center"/>
          </w:tcPr>
          <w:p w14:paraId="5FB9E81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米</w:t>
            </w:r>
          </w:p>
        </w:tc>
        <w:tc>
          <w:tcPr>
            <w:tcW w:w="2291" w:type="dxa"/>
            <w:noWrap w:val="0"/>
            <w:vAlign w:val="center"/>
          </w:tcPr>
          <w:p w14:paraId="409D46A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1300</w:t>
            </w:r>
          </w:p>
        </w:tc>
        <w:tc>
          <w:tcPr>
            <w:tcW w:w="1171" w:type="dxa"/>
            <w:noWrap w:val="0"/>
            <w:vAlign w:val="center"/>
          </w:tcPr>
          <w:p w14:paraId="67D3342A">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p>
        </w:tc>
      </w:tr>
      <w:tr w14:paraId="3112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431FF7A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4</w:t>
            </w:r>
          </w:p>
        </w:tc>
        <w:tc>
          <w:tcPr>
            <w:tcW w:w="1354" w:type="dxa"/>
            <w:vMerge w:val="continue"/>
            <w:noWrap w:val="0"/>
            <w:vAlign w:val="center"/>
          </w:tcPr>
          <w:p w14:paraId="05C6591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c>
          <w:tcPr>
            <w:tcW w:w="1891" w:type="dxa"/>
            <w:noWrap w:val="0"/>
            <w:vAlign w:val="center"/>
          </w:tcPr>
          <w:p w14:paraId="6DFBD89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962" w:type="dxa"/>
            <w:noWrap w:val="0"/>
            <w:vAlign w:val="center"/>
          </w:tcPr>
          <w:p w14:paraId="1A57EAA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立方米</w:t>
            </w:r>
          </w:p>
        </w:tc>
        <w:tc>
          <w:tcPr>
            <w:tcW w:w="2291" w:type="dxa"/>
            <w:noWrap w:val="0"/>
            <w:vAlign w:val="center"/>
          </w:tcPr>
          <w:p w14:paraId="7E2C8D5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90</w:t>
            </w:r>
          </w:p>
        </w:tc>
        <w:tc>
          <w:tcPr>
            <w:tcW w:w="1171" w:type="dxa"/>
            <w:noWrap w:val="0"/>
            <w:vAlign w:val="center"/>
          </w:tcPr>
          <w:p w14:paraId="7E5C660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1"/>
                <w:szCs w:val="21"/>
                <w:highlight w:val="none"/>
                <w:vertAlign w:val="baseline"/>
                <w:lang w:val="en-US" w:eastAsia="zh-CN" w:bidi="ar-SA"/>
              </w:rPr>
            </w:pPr>
          </w:p>
        </w:tc>
      </w:tr>
      <w:tr w14:paraId="23D8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38592E4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5</w:t>
            </w:r>
          </w:p>
        </w:tc>
        <w:tc>
          <w:tcPr>
            <w:tcW w:w="1354" w:type="dxa"/>
            <w:vMerge w:val="restart"/>
            <w:noWrap w:val="0"/>
            <w:vAlign w:val="center"/>
          </w:tcPr>
          <w:p w14:paraId="0D21171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D区</w:t>
            </w:r>
          </w:p>
        </w:tc>
        <w:tc>
          <w:tcPr>
            <w:tcW w:w="1891" w:type="dxa"/>
            <w:noWrap w:val="0"/>
            <w:vAlign w:val="center"/>
          </w:tcPr>
          <w:p w14:paraId="5C4590E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钻探</w:t>
            </w:r>
          </w:p>
        </w:tc>
        <w:tc>
          <w:tcPr>
            <w:tcW w:w="1962" w:type="dxa"/>
            <w:noWrap w:val="0"/>
            <w:vAlign w:val="center"/>
          </w:tcPr>
          <w:p w14:paraId="5F8787B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米</w:t>
            </w:r>
          </w:p>
        </w:tc>
        <w:tc>
          <w:tcPr>
            <w:tcW w:w="2291" w:type="dxa"/>
            <w:noWrap w:val="0"/>
            <w:vAlign w:val="center"/>
          </w:tcPr>
          <w:p w14:paraId="00CA10C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1390</w:t>
            </w:r>
          </w:p>
        </w:tc>
        <w:tc>
          <w:tcPr>
            <w:tcW w:w="1171" w:type="dxa"/>
            <w:noWrap w:val="0"/>
            <w:vAlign w:val="center"/>
          </w:tcPr>
          <w:p w14:paraId="1473964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1"/>
                <w:szCs w:val="21"/>
                <w:highlight w:val="none"/>
                <w:vertAlign w:val="baseline"/>
                <w:lang w:val="en-US" w:eastAsia="zh-CN" w:bidi="ar-SA"/>
              </w:rPr>
            </w:pPr>
          </w:p>
        </w:tc>
      </w:tr>
      <w:tr w14:paraId="75AB1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F58766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6</w:t>
            </w:r>
          </w:p>
        </w:tc>
        <w:tc>
          <w:tcPr>
            <w:tcW w:w="1354" w:type="dxa"/>
            <w:vMerge w:val="continue"/>
            <w:noWrap w:val="0"/>
            <w:vAlign w:val="center"/>
          </w:tcPr>
          <w:p w14:paraId="1A5E30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c>
          <w:tcPr>
            <w:tcW w:w="1891" w:type="dxa"/>
            <w:noWrap w:val="0"/>
            <w:vAlign w:val="center"/>
          </w:tcPr>
          <w:p w14:paraId="4FD310B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槽探</w:t>
            </w:r>
          </w:p>
        </w:tc>
        <w:tc>
          <w:tcPr>
            <w:tcW w:w="1962" w:type="dxa"/>
            <w:noWrap w:val="0"/>
            <w:vAlign w:val="center"/>
          </w:tcPr>
          <w:p w14:paraId="3132135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立方米</w:t>
            </w:r>
          </w:p>
        </w:tc>
        <w:tc>
          <w:tcPr>
            <w:tcW w:w="2291" w:type="dxa"/>
            <w:noWrap w:val="0"/>
            <w:vAlign w:val="center"/>
          </w:tcPr>
          <w:p w14:paraId="2904A2A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175</w:t>
            </w:r>
          </w:p>
        </w:tc>
        <w:tc>
          <w:tcPr>
            <w:tcW w:w="1171" w:type="dxa"/>
            <w:noWrap w:val="0"/>
            <w:vAlign w:val="center"/>
          </w:tcPr>
          <w:p w14:paraId="1DA8D48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1"/>
                <w:szCs w:val="21"/>
                <w:highlight w:val="none"/>
                <w:vertAlign w:val="baseline"/>
                <w:lang w:val="en-US" w:eastAsia="zh-CN" w:bidi="ar-SA"/>
              </w:rPr>
            </w:pPr>
          </w:p>
        </w:tc>
      </w:tr>
      <w:tr w14:paraId="1392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033E6E5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7</w:t>
            </w:r>
          </w:p>
        </w:tc>
        <w:tc>
          <w:tcPr>
            <w:tcW w:w="1354" w:type="dxa"/>
            <w:vMerge w:val="restart"/>
            <w:noWrap w:val="0"/>
            <w:vAlign w:val="center"/>
          </w:tcPr>
          <w:p w14:paraId="5B01168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E区</w:t>
            </w:r>
          </w:p>
        </w:tc>
        <w:tc>
          <w:tcPr>
            <w:tcW w:w="1891" w:type="dxa"/>
            <w:noWrap w:val="0"/>
            <w:vAlign w:val="center"/>
          </w:tcPr>
          <w:p w14:paraId="075770F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钻探</w:t>
            </w:r>
          </w:p>
        </w:tc>
        <w:tc>
          <w:tcPr>
            <w:tcW w:w="1962" w:type="dxa"/>
            <w:noWrap w:val="0"/>
            <w:vAlign w:val="center"/>
          </w:tcPr>
          <w:p w14:paraId="20E1B5A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sz w:val="24"/>
                <w:szCs w:val="24"/>
                <w:highlight w:val="none"/>
                <w:lang w:eastAsia="zh-CN"/>
              </w:rPr>
              <w:t>米</w:t>
            </w:r>
          </w:p>
        </w:tc>
        <w:tc>
          <w:tcPr>
            <w:tcW w:w="2291" w:type="dxa"/>
            <w:noWrap w:val="0"/>
            <w:vAlign w:val="center"/>
          </w:tcPr>
          <w:p w14:paraId="6014BC9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1000</w:t>
            </w:r>
          </w:p>
        </w:tc>
        <w:tc>
          <w:tcPr>
            <w:tcW w:w="1171" w:type="dxa"/>
            <w:noWrap w:val="0"/>
            <w:vAlign w:val="center"/>
          </w:tcPr>
          <w:p w14:paraId="0320186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vertAlign w:val="baseline"/>
                <w:lang w:val="en-US" w:eastAsia="zh-CN"/>
              </w:rPr>
            </w:pPr>
          </w:p>
        </w:tc>
      </w:tr>
      <w:tr w14:paraId="25E0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05EF890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8</w:t>
            </w:r>
          </w:p>
        </w:tc>
        <w:tc>
          <w:tcPr>
            <w:tcW w:w="1354" w:type="dxa"/>
            <w:vMerge w:val="continue"/>
            <w:noWrap w:val="0"/>
            <w:vAlign w:val="center"/>
          </w:tcPr>
          <w:p w14:paraId="25059E3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1891" w:type="dxa"/>
            <w:noWrap w:val="0"/>
            <w:vAlign w:val="center"/>
          </w:tcPr>
          <w:p w14:paraId="40A4750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槽探</w:t>
            </w:r>
          </w:p>
        </w:tc>
        <w:tc>
          <w:tcPr>
            <w:tcW w:w="1962" w:type="dxa"/>
            <w:noWrap w:val="0"/>
            <w:vAlign w:val="center"/>
          </w:tcPr>
          <w:p w14:paraId="404E554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sz w:val="24"/>
                <w:szCs w:val="24"/>
                <w:highlight w:val="none"/>
                <w:lang w:eastAsia="zh-CN"/>
              </w:rPr>
              <w:t>立方米</w:t>
            </w:r>
          </w:p>
        </w:tc>
        <w:tc>
          <w:tcPr>
            <w:tcW w:w="2291" w:type="dxa"/>
            <w:noWrap w:val="0"/>
            <w:vAlign w:val="center"/>
          </w:tcPr>
          <w:p w14:paraId="6EE013E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100</w:t>
            </w:r>
          </w:p>
        </w:tc>
        <w:tc>
          <w:tcPr>
            <w:tcW w:w="1171" w:type="dxa"/>
            <w:noWrap w:val="0"/>
            <w:vAlign w:val="center"/>
          </w:tcPr>
          <w:p w14:paraId="2F61D03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vertAlign w:val="baseline"/>
                <w:lang w:val="en-US" w:eastAsia="zh-CN"/>
              </w:rPr>
            </w:pPr>
          </w:p>
        </w:tc>
      </w:tr>
      <w:tr w14:paraId="62B5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C3A252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9</w:t>
            </w:r>
          </w:p>
        </w:tc>
        <w:tc>
          <w:tcPr>
            <w:tcW w:w="1354" w:type="dxa"/>
            <w:vMerge w:val="restart"/>
            <w:noWrap w:val="0"/>
            <w:vAlign w:val="center"/>
          </w:tcPr>
          <w:p w14:paraId="14BDECF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F区</w:t>
            </w:r>
          </w:p>
        </w:tc>
        <w:tc>
          <w:tcPr>
            <w:tcW w:w="1891" w:type="dxa"/>
            <w:noWrap w:val="0"/>
            <w:vAlign w:val="center"/>
          </w:tcPr>
          <w:p w14:paraId="545D9F7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钻探</w:t>
            </w:r>
          </w:p>
        </w:tc>
        <w:tc>
          <w:tcPr>
            <w:tcW w:w="1962" w:type="dxa"/>
            <w:noWrap w:val="0"/>
            <w:vAlign w:val="center"/>
          </w:tcPr>
          <w:p w14:paraId="11B44AD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sz w:val="24"/>
                <w:szCs w:val="24"/>
                <w:highlight w:val="none"/>
                <w:lang w:eastAsia="zh-CN"/>
              </w:rPr>
              <w:t>米</w:t>
            </w:r>
          </w:p>
        </w:tc>
        <w:tc>
          <w:tcPr>
            <w:tcW w:w="2291" w:type="dxa"/>
            <w:noWrap w:val="0"/>
            <w:vAlign w:val="center"/>
          </w:tcPr>
          <w:p w14:paraId="4B14A0F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1000</w:t>
            </w:r>
          </w:p>
        </w:tc>
        <w:tc>
          <w:tcPr>
            <w:tcW w:w="1171" w:type="dxa"/>
            <w:noWrap w:val="0"/>
            <w:vAlign w:val="center"/>
          </w:tcPr>
          <w:p w14:paraId="12B9768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vertAlign w:val="baseline"/>
                <w:lang w:val="en-US" w:eastAsia="zh-CN"/>
              </w:rPr>
            </w:pPr>
          </w:p>
        </w:tc>
      </w:tr>
      <w:tr w14:paraId="20C5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A7737B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10</w:t>
            </w:r>
          </w:p>
        </w:tc>
        <w:tc>
          <w:tcPr>
            <w:tcW w:w="1354" w:type="dxa"/>
            <w:vMerge w:val="continue"/>
            <w:noWrap w:val="0"/>
            <w:vAlign w:val="center"/>
          </w:tcPr>
          <w:p w14:paraId="6B535ED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1891" w:type="dxa"/>
            <w:noWrap w:val="0"/>
            <w:vAlign w:val="center"/>
          </w:tcPr>
          <w:p w14:paraId="04828C5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r>
              <w:rPr>
                <w:rFonts w:hint="eastAsia" w:ascii="宋体" w:hAnsi="宋体" w:eastAsia="宋体" w:cs="宋体"/>
                <w:b/>
                <w:bCs/>
                <w:sz w:val="24"/>
                <w:szCs w:val="24"/>
                <w:highlight w:val="none"/>
              </w:rPr>
              <w:t>槽探</w:t>
            </w:r>
          </w:p>
        </w:tc>
        <w:tc>
          <w:tcPr>
            <w:tcW w:w="1962" w:type="dxa"/>
            <w:noWrap w:val="0"/>
            <w:vAlign w:val="center"/>
          </w:tcPr>
          <w:p w14:paraId="22498D0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sz w:val="24"/>
                <w:szCs w:val="24"/>
                <w:highlight w:val="none"/>
                <w:lang w:eastAsia="zh-CN"/>
              </w:rPr>
              <w:t>立方米</w:t>
            </w:r>
          </w:p>
        </w:tc>
        <w:tc>
          <w:tcPr>
            <w:tcW w:w="2291" w:type="dxa"/>
            <w:noWrap w:val="0"/>
            <w:vAlign w:val="center"/>
          </w:tcPr>
          <w:p w14:paraId="2D4FD36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80</w:t>
            </w:r>
          </w:p>
        </w:tc>
        <w:tc>
          <w:tcPr>
            <w:tcW w:w="1171" w:type="dxa"/>
            <w:noWrap w:val="0"/>
            <w:vAlign w:val="center"/>
          </w:tcPr>
          <w:p w14:paraId="0F05216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1"/>
                <w:szCs w:val="21"/>
                <w:highlight w:val="none"/>
                <w:vertAlign w:val="baseline"/>
                <w:lang w:val="en-US" w:eastAsia="zh-CN"/>
              </w:rPr>
            </w:pPr>
          </w:p>
        </w:tc>
      </w:tr>
      <w:tr w14:paraId="60CA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6A1BA48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11</w:t>
            </w:r>
          </w:p>
        </w:tc>
        <w:tc>
          <w:tcPr>
            <w:tcW w:w="1354" w:type="dxa"/>
            <w:vMerge w:val="restart"/>
            <w:noWrap w:val="0"/>
            <w:vAlign w:val="center"/>
          </w:tcPr>
          <w:p w14:paraId="7EB8AA3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G区</w:t>
            </w:r>
          </w:p>
          <w:p w14:paraId="79AF8CE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c>
          <w:tcPr>
            <w:tcW w:w="1891" w:type="dxa"/>
            <w:noWrap w:val="0"/>
            <w:vAlign w:val="center"/>
          </w:tcPr>
          <w:p w14:paraId="6256CA2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rPr>
              <w:t>钻探</w:t>
            </w:r>
          </w:p>
        </w:tc>
        <w:tc>
          <w:tcPr>
            <w:tcW w:w="1962" w:type="dxa"/>
            <w:noWrap w:val="0"/>
            <w:vAlign w:val="center"/>
          </w:tcPr>
          <w:p w14:paraId="5AB73E1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sz w:val="24"/>
                <w:szCs w:val="24"/>
                <w:highlight w:val="none"/>
                <w:lang w:eastAsia="zh-CN"/>
              </w:rPr>
              <w:t>米</w:t>
            </w:r>
          </w:p>
        </w:tc>
        <w:tc>
          <w:tcPr>
            <w:tcW w:w="2291" w:type="dxa"/>
            <w:noWrap w:val="0"/>
            <w:vAlign w:val="center"/>
          </w:tcPr>
          <w:p w14:paraId="49224EF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1100</w:t>
            </w:r>
          </w:p>
        </w:tc>
        <w:tc>
          <w:tcPr>
            <w:tcW w:w="1171" w:type="dxa"/>
            <w:noWrap w:val="0"/>
            <w:vAlign w:val="center"/>
          </w:tcPr>
          <w:p w14:paraId="15F9D53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1"/>
                <w:szCs w:val="21"/>
                <w:highlight w:val="none"/>
                <w:vertAlign w:val="baseline"/>
                <w:lang w:val="en-US" w:eastAsia="zh-CN" w:bidi="ar-SA"/>
              </w:rPr>
            </w:pPr>
          </w:p>
        </w:tc>
      </w:tr>
      <w:tr w14:paraId="1086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3B1F73F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12</w:t>
            </w:r>
          </w:p>
        </w:tc>
        <w:tc>
          <w:tcPr>
            <w:tcW w:w="1354" w:type="dxa"/>
            <w:vMerge w:val="continue"/>
            <w:noWrap w:val="0"/>
            <w:vAlign w:val="center"/>
          </w:tcPr>
          <w:p w14:paraId="4DE959E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lang w:val="en-US" w:eastAsia="zh-CN"/>
              </w:rPr>
            </w:pPr>
          </w:p>
        </w:tc>
        <w:tc>
          <w:tcPr>
            <w:tcW w:w="1891" w:type="dxa"/>
            <w:noWrap w:val="0"/>
            <w:vAlign w:val="center"/>
          </w:tcPr>
          <w:p w14:paraId="76D2D10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槽探</w:t>
            </w:r>
          </w:p>
        </w:tc>
        <w:tc>
          <w:tcPr>
            <w:tcW w:w="1962" w:type="dxa"/>
            <w:noWrap w:val="0"/>
            <w:vAlign w:val="center"/>
          </w:tcPr>
          <w:p w14:paraId="648BBB7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立方米</w:t>
            </w:r>
          </w:p>
        </w:tc>
        <w:tc>
          <w:tcPr>
            <w:tcW w:w="2291" w:type="dxa"/>
            <w:noWrap w:val="0"/>
            <w:vAlign w:val="center"/>
          </w:tcPr>
          <w:p w14:paraId="60982106">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80</w:t>
            </w:r>
          </w:p>
        </w:tc>
        <w:tc>
          <w:tcPr>
            <w:tcW w:w="1171" w:type="dxa"/>
            <w:noWrap w:val="0"/>
            <w:vAlign w:val="center"/>
          </w:tcPr>
          <w:p w14:paraId="446A6CA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1"/>
                <w:szCs w:val="21"/>
                <w:highlight w:val="none"/>
                <w:vertAlign w:val="baseline"/>
                <w:lang w:val="en-US" w:eastAsia="zh-CN" w:bidi="ar-SA"/>
              </w:rPr>
            </w:pPr>
          </w:p>
        </w:tc>
      </w:tr>
      <w:tr w14:paraId="0ECE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68F4376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13</w:t>
            </w:r>
          </w:p>
        </w:tc>
        <w:tc>
          <w:tcPr>
            <w:tcW w:w="1354" w:type="dxa"/>
            <w:vMerge w:val="restart"/>
            <w:noWrap w:val="0"/>
            <w:vAlign w:val="center"/>
          </w:tcPr>
          <w:p w14:paraId="63B8C17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auto"/>
                <w:sz w:val="24"/>
                <w:szCs w:val="24"/>
                <w:highlight w:val="none"/>
                <w:vertAlign w:val="baseline"/>
                <w:lang w:val="en-US" w:eastAsia="zh-CN"/>
              </w:rPr>
              <w:t>H区</w:t>
            </w:r>
          </w:p>
          <w:p w14:paraId="264ACE4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sz w:val="24"/>
                <w:szCs w:val="24"/>
                <w:highlight w:val="none"/>
                <w:vertAlign w:val="baseline"/>
              </w:rPr>
            </w:pPr>
          </w:p>
        </w:tc>
        <w:tc>
          <w:tcPr>
            <w:tcW w:w="1891" w:type="dxa"/>
            <w:noWrap w:val="0"/>
            <w:vAlign w:val="center"/>
          </w:tcPr>
          <w:p w14:paraId="3A0D918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钻探</w:t>
            </w:r>
          </w:p>
        </w:tc>
        <w:tc>
          <w:tcPr>
            <w:tcW w:w="1962" w:type="dxa"/>
            <w:noWrap w:val="0"/>
            <w:vAlign w:val="center"/>
          </w:tcPr>
          <w:p w14:paraId="5F1D3B5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米</w:t>
            </w:r>
          </w:p>
        </w:tc>
        <w:tc>
          <w:tcPr>
            <w:tcW w:w="2291" w:type="dxa"/>
            <w:noWrap w:val="0"/>
            <w:vAlign w:val="center"/>
          </w:tcPr>
          <w:p w14:paraId="7D341DE9">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1000</w:t>
            </w:r>
          </w:p>
        </w:tc>
        <w:tc>
          <w:tcPr>
            <w:tcW w:w="1171" w:type="dxa"/>
            <w:noWrap w:val="0"/>
            <w:vAlign w:val="center"/>
          </w:tcPr>
          <w:p w14:paraId="6755558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1"/>
                <w:szCs w:val="21"/>
                <w:highlight w:val="none"/>
                <w:vertAlign w:val="baseline"/>
                <w:lang w:val="en-US" w:eastAsia="zh-CN" w:bidi="ar-SA"/>
              </w:rPr>
            </w:pPr>
          </w:p>
        </w:tc>
      </w:tr>
      <w:tr w14:paraId="3F04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8CCB9F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14</w:t>
            </w:r>
          </w:p>
        </w:tc>
        <w:tc>
          <w:tcPr>
            <w:tcW w:w="1354" w:type="dxa"/>
            <w:vMerge w:val="continue"/>
            <w:noWrap w:val="0"/>
            <w:vAlign w:val="center"/>
          </w:tcPr>
          <w:p w14:paraId="3654465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szCs w:val="24"/>
                <w:highlight w:val="none"/>
              </w:rPr>
            </w:pPr>
          </w:p>
        </w:tc>
        <w:tc>
          <w:tcPr>
            <w:tcW w:w="1891" w:type="dxa"/>
            <w:noWrap w:val="0"/>
            <w:vAlign w:val="center"/>
          </w:tcPr>
          <w:p w14:paraId="41062ED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槽探</w:t>
            </w:r>
          </w:p>
        </w:tc>
        <w:tc>
          <w:tcPr>
            <w:tcW w:w="1962" w:type="dxa"/>
            <w:noWrap w:val="0"/>
            <w:vAlign w:val="center"/>
          </w:tcPr>
          <w:p w14:paraId="7812A12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立方米</w:t>
            </w:r>
          </w:p>
        </w:tc>
        <w:tc>
          <w:tcPr>
            <w:tcW w:w="2291" w:type="dxa"/>
            <w:noWrap w:val="0"/>
            <w:vAlign w:val="center"/>
          </w:tcPr>
          <w:p w14:paraId="5A7E5C7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200</w:t>
            </w:r>
          </w:p>
        </w:tc>
        <w:tc>
          <w:tcPr>
            <w:tcW w:w="1171" w:type="dxa"/>
            <w:noWrap w:val="0"/>
            <w:vAlign w:val="center"/>
          </w:tcPr>
          <w:p w14:paraId="6D44046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1"/>
                <w:szCs w:val="21"/>
                <w:highlight w:val="none"/>
                <w:vertAlign w:val="baseline"/>
                <w:lang w:val="en-US" w:eastAsia="zh-CN" w:bidi="ar-SA"/>
              </w:rPr>
            </w:pPr>
          </w:p>
        </w:tc>
      </w:tr>
      <w:tr w14:paraId="1473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72DBC73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15</w:t>
            </w:r>
          </w:p>
        </w:tc>
        <w:tc>
          <w:tcPr>
            <w:tcW w:w="1354" w:type="dxa"/>
            <w:vMerge w:val="restart"/>
            <w:noWrap w:val="0"/>
            <w:vAlign w:val="center"/>
          </w:tcPr>
          <w:p w14:paraId="4293CD8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auto"/>
                <w:sz w:val="24"/>
                <w:szCs w:val="24"/>
                <w:highlight w:val="none"/>
                <w:vertAlign w:val="baseline"/>
                <w:lang w:val="en-US" w:eastAsia="zh-CN"/>
              </w:rPr>
              <w:t>I区</w:t>
            </w:r>
          </w:p>
          <w:p w14:paraId="79ED4C4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szCs w:val="24"/>
                <w:highlight w:val="none"/>
              </w:rPr>
            </w:pPr>
          </w:p>
        </w:tc>
        <w:tc>
          <w:tcPr>
            <w:tcW w:w="1891" w:type="dxa"/>
            <w:noWrap w:val="0"/>
            <w:vAlign w:val="center"/>
          </w:tcPr>
          <w:p w14:paraId="7886ADC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钻探</w:t>
            </w:r>
          </w:p>
        </w:tc>
        <w:tc>
          <w:tcPr>
            <w:tcW w:w="1962" w:type="dxa"/>
            <w:noWrap w:val="0"/>
            <w:vAlign w:val="center"/>
          </w:tcPr>
          <w:p w14:paraId="5B3B735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米</w:t>
            </w:r>
          </w:p>
        </w:tc>
        <w:tc>
          <w:tcPr>
            <w:tcW w:w="2291" w:type="dxa"/>
            <w:noWrap w:val="0"/>
            <w:vAlign w:val="center"/>
          </w:tcPr>
          <w:p w14:paraId="7F9A5AE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color w:val="auto"/>
                <w:sz w:val="24"/>
                <w:szCs w:val="24"/>
                <w:highlight w:val="none"/>
                <w:vertAlign w:val="baseline"/>
                <w:lang w:val="en-US" w:eastAsia="zh-CN"/>
              </w:rPr>
              <w:t>1000</w:t>
            </w:r>
          </w:p>
        </w:tc>
        <w:tc>
          <w:tcPr>
            <w:tcW w:w="1171" w:type="dxa"/>
            <w:noWrap w:val="0"/>
            <w:vAlign w:val="center"/>
          </w:tcPr>
          <w:p w14:paraId="20F4296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p>
        </w:tc>
      </w:tr>
      <w:tr w14:paraId="10D3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5C2A0C2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16</w:t>
            </w:r>
          </w:p>
        </w:tc>
        <w:tc>
          <w:tcPr>
            <w:tcW w:w="1354" w:type="dxa"/>
            <w:vMerge w:val="continue"/>
            <w:noWrap w:val="0"/>
            <w:vAlign w:val="center"/>
          </w:tcPr>
          <w:p w14:paraId="1DE2AAC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szCs w:val="24"/>
                <w:highlight w:val="none"/>
              </w:rPr>
            </w:pPr>
          </w:p>
        </w:tc>
        <w:tc>
          <w:tcPr>
            <w:tcW w:w="1891" w:type="dxa"/>
            <w:noWrap w:val="0"/>
            <w:vAlign w:val="center"/>
          </w:tcPr>
          <w:p w14:paraId="53376BC8">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槽探</w:t>
            </w:r>
          </w:p>
        </w:tc>
        <w:tc>
          <w:tcPr>
            <w:tcW w:w="1962" w:type="dxa"/>
            <w:noWrap w:val="0"/>
            <w:vAlign w:val="center"/>
          </w:tcPr>
          <w:p w14:paraId="132BCD3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eastAsia="zh-CN"/>
              </w:rPr>
              <w:t>立方米</w:t>
            </w:r>
          </w:p>
        </w:tc>
        <w:tc>
          <w:tcPr>
            <w:tcW w:w="2291" w:type="dxa"/>
            <w:noWrap w:val="0"/>
            <w:vAlign w:val="center"/>
          </w:tcPr>
          <w:p w14:paraId="5D7A7E3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color w:val="auto"/>
                <w:sz w:val="24"/>
                <w:szCs w:val="24"/>
                <w:highlight w:val="none"/>
                <w:vertAlign w:val="baseline"/>
                <w:lang w:val="en-US" w:eastAsia="zh-CN"/>
              </w:rPr>
              <w:t>80</w:t>
            </w:r>
          </w:p>
        </w:tc>
        <w:tc>
          <w:tcPr>
            <w:tcW w:w="1171" w:type="dxa"/>
            <w:noWrap w:val="0"/>
            <w:vAlign w:val="center"/>
          </w:tcPr>
          <w:p w14:paraId="289455C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1"/>
                <w:szCs w:val="21"/>
                <w:highlight w:val="none"/>
                <w:vertAlign w:val="baseline"/>
                <w:lang w:val="en-US" w:eastAsia="zh-CN" w:bidi="ar-SA"/>
              </w:rPr>
            </w:pPr>
          </w:p>
        </w:tc>
      </w:tr>
      <w:tr w14:paraId="5D2F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3AD943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17</w:t>
            </w:r>
          </w:p>
        </w:tc>
        <w:tc>
          <w:tcPr>
            <w:tcW w:w="1354" w:type="dxa"/>
            <w:vMerge w:val="restart"/>
            <w:noWrap w:val="0"/>
            <w:vAlign w:val="center"/>
          </w:tcPr>
          <w:p w14:paraId="4A360E7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sz w:val="24"/>
                <w:szCs w:val="24"/>
                <w:highlight w:val="none"/>
                <w:vertAlign w:val="baseline"/>
                <w:lang w:val="en-US" w:eastAsia="zh-CN"/>
              </w:rPr>
              <w:t>J区</w:t>
            </w:r>
          </w:p>
          <w:p w14:paraId="15EE1B5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z w:val="24"/>
                <w:szCs w:val="24"/>
                <w:highlight w:val="none"/>
              </w:rPr>
            </w:pPr>
          </w:p>
        </w:tc>
        <w:tc>
          <w:tcPr>
            <w:tcW w:w="1891" w:type="dxa"/>
            <w:noWrap w:val="0"/>
            <w:vAlign w:val="center"/>
          </w:tcPr>
          <w:p w14:paraId="3C6565A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钻探</w:t>
            </w:r>
          </w:p>
        </w:tc>
        <w:tc>
          <w:tcPr>
            <w:tcW w:w="1962" w:type="dxa"/>
            <w:noWrap w:val="0"/>
            <w:vAlign w:val="center"/>
          </w:tcPr>
          <w:p w14:paraId="2EE547E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米</w:t>
            </w:r>
          </w:p>
        </w:tc>
        <w:tc>
          <w:tcPr>
            <w:tcW w:w="2291" w:type="dxa"/>
            <w:noWrap w:val="0"/>
            <w:vAlign w:val="center"/>
          </w:tcPr>
          <w:p w14:paraId="3105D57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875.8</w:t>
            </w:r>
          </w:p>
        </w:tc>
        <w:tc>
          <w:tcPr>
            <w:tcW w:w="1171" w:type="dxa"/>
            <w:noWrap w:val="0"/>
            <w:vAlign w:val="center"/>
          </w:tcPr>
          <w:p w14:paraId="6EABA79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1"/>
                <w:szCs w:val="21"/>
                <w:highlight w:val="none"/>
                <w:vertAlign w:val="baseline"/>
                <w:lang w:val="en-US" w:eastAsia="zh-CN"/>
              </w:rPr>
            </w:pPr>
          </w:p>
        </w:tc>
      </w:tr>
      <w:tr w14:paraId="1808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3A4F790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18</w:t>
            </w:r>
          </w:p>
        </w:tc>
        <w:tc>
          <w:tcPr>
            <w:tcW w:w="1354" w:type="dxa"/>
            <w:vMerge w:val="continue"/>
            <w:noWrap w:val="0"/>
            <w:vAlign w:val="center"/>
          </w:tcPr>
          <w:p w14:paraId="2FD90AA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z w:val="24"/>
                <w:szCs w:val="24"/>
                <w:highlight w:val="none"/>
              </w:rPr>
            </w:pPr>
          </w:p>
        </w:tc>
        <w:tc>
          <w:tcPr>
            <w:tcW w:w="1891" w:type="dxa"/>
            <w:noWrap w:val="0"/>
            <w:vAlign w:val="center"/>
          </w:tcPr>
          <w:p w14:paraId="43ECC31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槽探</w:t>
            </w:r>
          </w:p>
        </w:tc>
        <w:tc>
          <w:tcPr>
            <w:tcW w:w="1962" w:type="dxa"/>
            <w:noWrap w:val="0"/>
            <w:vAlign w:val="center"/>
          </w:tcPr>
          <w:p w14:paraId="08419D0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立方米</w:t>
            </w:r>
          </w:p>
        </w:tc>
        <w:tc>
          <w:tcPr>
            <w:tcW w:w="2291" w:type="dxa"/>
            <w:noWrap w:val="0"/>
            <w:vAlign w:val="center"/>
          </w:tcPr>
          <w:p w14:paraId="10FFDD0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89.83</w:t>
            </w:r>
          </w:p>
        </w:tc>
        <w:tc>
          <w:tcPr>
            <w:tcW w:w="1171" w:type="dxa"/>
            <w:noWrap w:val="0"/>
            <w:vAlign w:val="center"/>
          </w:tcPr>
          <w:p w14:paraId="47DDCCF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1"/>
                <w:szCs w:val="21"/>
                <w:highlight w:val="none"/>
                <w:vertAlign w:val="baseline"/>
                <w:lang w:val="en-US" w:eastAsia="zh-CN"/>
              </w:rPr>
            </w:pPr>
          </w:p>
        </w:tc>
      </w:tr>
      <w:tr w14:paraId="0328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69968C9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19</w:t>
            </w:r>
          </w:p>
        </w:tc>
        <w:tc>
          <w:tcPr>
            <w:tcW w:w="1354" w:type="dxa"/>
            <w:vMerge w:val="continue"/>
            <w:noWrap w:val="0"/>
            <w:vAlign w:val="center"/>
          </w:tcPr>
          <w:p w14:paraId="45D53C8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z w:val="24"/>
                <w:szCs w:val="24"/>
                <w:highlight w:val="none"/>
              </w:rPr>
            </w:pPr>
          </w:p>
        </w:tc>
        <w:tc>
          <w:tcPr>
            <w:tcW w:w="1891" w:type="dxa"/>
            <w:noWrap w:val="0"/>
            <w:vAlign w:val="center"/>
          </w:tcPr>
          <w:p w14:paraId="747F577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z w:val="24"/>
                <w:szCs w:val="24"/>
                <w:highlight w:val="none"/>
              </w:rPr>
            </w:pPr>
            <w:r>
              <w:rPr>
                <w:rFonts w:ascii="宋体" w:hAnsi="宋体" w:eastAsia="宋体" w:cs="宋体"/>
                <w:b/>
                <w:bCs/>
                <w:sz w:val="24"/>
                <w:szCs w:val="24"/>
                <w:highlight w:val="none"/>
              </w:rPr>
              <w:t>槽探配套施工服务</w:t>
            </w:r>
          </w:p>
        </w:tc>
        <w:tc>
          <w:tcPr>
            <w:tcW w:w="1962" w:type="dxa"/>
            <w:noWrap w:val="0"/>
            <w:vAlign w:val="center"/>
          </w:tcPr>
          <w:p w14:paraId="3214D19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天</w:t>
            </w:r>
          </w:p>
        </w:tc>
        <w:tc>
          <w:tcPr>
            <w:tcW w:w="2291" w:type="dxa"/>
            <w:noWrap w:val="0"/>
            <w:vAlign w:val="center"/>
          </w:tcPr>
          <w:p w14:paraId="7418CC9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2"/>
                <w:sz w:val="24"/>
                <w:szCs w:val="24"/>
                <w:highlight w:val="none"/>
                <w:u w:val="none"/>
                <w:lang w:val="en-US" w:eastAsia="zh-CN" w:bidi="ar-SA"/>
              </w:rPr>
              <w:t>3500</w:t>
            </w:r>
          </w:p>
        </w:tc>
        <w:tc>
          <w:tcPr>
            <w:tcW w:w="1171" w:type="dxa"/>
            <w:noWrap w:val="0"/>
            <w:vAlign w:val="center"/>
          </w:tcPr>
          <w:p w14:paraId="6D6F6E7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26546AD5">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default" w:ascii="宋体" w:hAnsi="宋体" w:cs="宋体"/>
          <w:b/>
          <w:bCs/>
          <w:color w:val="auto"/>
          <w:sz w:val="24"/>
          <w:highlight w:val="none"/>
          <w:lang w:val="en-US" w:eastAsia="zh-CN"/>
        </w:rPr>
      </w:pPr>
      <w:r>
        <w:rPr>
          <w:rFonts w:hint="default" w:ascii="宋体" w:hAnsi="宋体" w:cs="宋体"/>
          <w:b/>
          <w:bCs/>
          <w:color w:val="auto"/>
          <w:sz w:val="24"/>
          <w:highlight w:val="none"/>
          <w:lang w:val="en-US" w:eastAsia="zh-CN"/>
        </w:rPr>
        <w:t>项目总经费按实际完成工作量结算，采用固定综合单价计价，地质勘查服务包含工作区内所需的修路、平台修整及钻探施工所需的绿色勘查与环保相关费用</w:t>
      </w:r>
    </w:p>
    <w:p w14:paraId="1E8E3B5A">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注：投标人所报分项单价不得超出对应分区的单价最高限价，否则视为实质性不响应，其投标将被拒绝</w:t>
      </w:r>
    </w:p>
    <w:p w14:paraId="426D80D1">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1.本次招标工程实行固定综合单价承包，综合单价在施工期内不因任何因素变化而调整。</w:t>
      </w:r>
    </w:p>
    <w:p w14:paraId="2541B2F0">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.承包人自备施工中所需拉水设备、供水管及水泵；施工中产生的水、电费用由承包方承担，承包方此次报价应包含水电费用。</w:t>
      </w:r>
    </w:p>
    <w:p w14:paraId="07F8338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发包人不提供任何人工及材料，投标价格中应包括钻机平台、场地修筑、人工、材料（含岩心箱）、劈芯取样、施工设备及配套设施、人员交通及作业人员食宿、设备设施移位安装维护、企业管理费、措施费、利润、规费、税金、安全风险等和政策性文件规定的属于承包人的所有费用。</w:t>
      </w:r>
    </w:p>
    <w:p w14:paraId="260E58CE">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.在合同期满或合同解除后15日内，承包人需将施工所用设备、材料及设施等全部撤出施工现场，所有费用由承包人自行承担。</w:t>
      </w:r>
    </w:p>
    <w:p w14:paraId="2496EC06">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、工区概况</w:t>
      </w:r>
    </w:p>
    <w:p w14:paraId="1462860D">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A区（</w:t>
      </w:r>
      <w:r>
        <w:rPr>
          <w:rFonts w:hint="eastAsia" w:ascii="宋体" w:hAnsi="宋体" w:eastAsia="宋体" w:cs="宋体"/>
          <w:b/>
          <w:bCs/>
          <w:color w:val="auto"/>
          <w:sz w:val="24"/>
          <w:szCs w:val="24"/>
          <w:highlight w:val="none"/>
          <w:vertAlign w:val="baseline"/>
          <w:lang w:val="en-US" w:eastAsia="zh-CN"/>
        </w:rPr>
        <w:t>新源县恰普河一带</w:t>
      </w:r>
      <w:r>
        <w:rPr>
          <w:rFonts w:hint="eastAsia" w:ascii="宋体" w:hAnsi="宋体" w:eastAsia="宋体" w:cs="宋体"/>
          <w:b/>
          <w:bCs/>
          <w:color w:val="auto"/>
          <w:sz w:val="24"/>
          <w:szCs w:val="24"/>
          <w:highlight w:val="none"/>
          <w:lang w:val="en-US" w:eastAsia="zh-CN"/>
        </w:rPr>
        <w:t>）</w:t>
      </w:r>
    </w:p>
    <w:p w14:paraId="7B253E46">
      <w:pPr>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工作区位于位于新疆西天山伊犁谷地中部，伊犁河上游恰普河一带，总面积630平方千米，涉及3个半幅1∶5万标准图幅:K46E004020、K46E004021、K46E004022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坐标</w:t>
      </w:r>
      <w:r>
        <w:rPr>
          <w:rFonts w:hint="eastAsia" w:ascii="宋体" w:hAnsi="宋体" w:eastAsia="宋体" w:cs="宋体"/>
          <w:color w:val="000000"/>
          <w:sz w:val="24"/>
          <w:szCs w:val="24"/>
          <w:highlight w:val="none"/>
        </w:rPr>
        <w:t>范围①82°45′00″，43°25′35″；②83°30′00″，43°25′35″；③83°30′00″，43°20′00″；④82°45′00″，43°20′00″。区内各乡镇间均有乡道或简易公路相通，可辐射全区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其余地段为山间小路，需靠马匹运输，主要居民点车辆基本可以到达，离开公路进入山区工作，需采用步行或攀爬，局部地段山高险峻，通行困难。交通总体较为便利。</w:t>
      </w:r>
    </w:p>
    <w:p w14:paraId="03B206FA">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B区（</w:t>
      </w:r>
      <w:r>
        <w:rPr>
          <w:rFonts w:hint="eastAsia" w:ascii="宋体" w:hAnsi="宋体" w:eastAsia="宋体" w:cs="宋体"/>
          <w:b/>
          <w:bCs/>
          <w:color w:val="auto"/>
          <w:sz w:val="24"/>
          <w:szCs w:val="24"/>
          <w:highlight w:val="none"/>
          <w:vertAlign w:val="baseline"/>
          <w:lang w:val="en-US" w:eastAsia="zh-CN"/>
        </w:rPr>
        <w:t>伊宁-尼勒克县群吉萨依一带</w:t>
      </w:r>
      <w:r>
        <w:rPr>
          <w:rFonts w:hint="eastAsia" w:ascii="宋体" w:hAnsi="宋体" w:eastAsia="宋体" w:cs="宋体"/>
          <w:b/>
          <w:bCs/>
          <w:sz w:val="24"/>
          <w:szCs w:val="24"/>
          <w:highlight w:val="none"/>
          <w:lang w:val="en-US" w:eastAsia="zh-CN"/>
        </w:rPr>
        <w:t>）</w:t>
      </w:r>
    </w:p>
    <w:p w14:paraId="21C6F195">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工作区范围涉及K44E002017、K44E002018、K44E002019、K44E003017、K44E003018、K44E003019幅等6个1∶5万标准图幅，其中北侧三幅为整图幅，南侧三幅为北半幅，总面积1688平方千米。工作区位于阿吾拉勒山中西部，地形起伏较大，总体地势南高北低。区内海拔7500-1800米，其中最高海拔2102米，相对高差60-400米，为中山区，局部通行较为困难。</w:t>
      </w:r>
    </w:p>
    <w:p w14:paraId="190F98FD">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C区（</w:t>
      </w:r>
      <w:r>
        <w:rPr>
          <w:rFonts w:hint="eastAsia" w:ascii="宋体" w:hAnsi="宋体" w:eastAsia="宋体" w:cs="宋体"/>
          <w:b/>
          <w:bCs/>
          <w:color w:val="auto"/>
          <w:sz w:val="24"/>
          <w:szCs w:val="24"/>
          <w:highlight w:val="none"/>
          <w:vertAlign w:val="baseline"/>
          <w:lang w:val="en-US" w:eastAsia="zh-CN"/>
        </w:rPr>
        <w:t>鄯善县西盐池-哈密市七角井一带</w:t>
      </w:r>
      <w:r>
        <w:rPr>
          <w:rFonts w:hint="eastAsia" w:ascii="宋体" w:hAnsi="宋体" w:eastAsia="宋体" w:cs="宋体"/>
          <w:b/>
          <w:bCs/>
          <w:sz w:val="24"/>
          <w:szCs w:val="24"/>
          <w:highlight w:val="none"/>
          <w:lang w:val="en-US" w:eastAsia="zh-CN"/>
        </w:rPr>
        <w:t>）</w:t>
      </w:r>
    </w:p>
    <w:p w14:paraId="5D0DE5C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工作区分为西盐池及七角井两个工作区，总面积199.89平方千米。</w:t>
      </w:r>
      <w:bookmarkStart w:id="131" w:name="OLE_LINK69"/>
      <w:r>
        <w:rPr>
          <w:rFonts w:hint="eastAsia" w:ascii="宋体" w:hAnsi="宋体" w:eastAsia="宋体" w:cs="宋体"/>
          <w:color w:val="000000"/>
          <w:kern w:val="2"/>
          <w:sz w:val="24"/>
          <w:szCs w:val="24"/>
          <w:highlight w:val="none"/>
          <w:lang w:val="en-US" w:eastAsia="zh-CN" w:bidi="ar-SA"/>
        </w:rPr>
        <w:t>工作区位于鄯善县西盐池—哈密市七角井一带的交界处，行政区划分属哈密市伊州区及吐鲁番市鄯善县管辖。工作区交通条件相对便利，距鄯善县约110千米，连霍高速、G312国道从工作区南侧东西向贯穿，S238、S241省道分别从工作区东、西两侧边部南北向贯穿，区内有一条东西向大沟可贯穿工作区；其余地区地形险峻，通行较为困难。</w:t>
      </w:r>
    </w:p>
    <w:bookmarkEnd w:id="131"/>
    <w:p w14:paraId="26EE8C10">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D区（</w:t>
      </w:r>
      <w:r>
        <w:rPr>
          <w:rFonts w:hint="eastAsia" w:ascii="宋体" w:hAnsi="宋体" w:eastAsia="宋体" w:cs="宋体"/>
          <w:b/>
          <w:bCs/>
          <w:color w:val="auto"/>
          <w:sz w:val="24"/>
          <w:szCs w:val="24"/>
          <w:highlight w:val="none"/>
          <w:vertAlign w:val="baseline"/>
          <w:lang w:val="en-US" w:eastAsia="zh-CN"/>
        </w:rPr>
        <w:t>鄯善县雅勒伯克一带</w:t>
      </w:r>
      <w:r>
        <w:rPr>
          <w:rFonts w:hint="eastAsia" w:ascii="宋体" w:hAnsi="宋体" w:eastAsia="宋体" w:cs="宋体"/>
          <w:b/>
          <w:bCs/>
          <w:color w:val="auto"/>
          <w:sz w:val="24"/>
          <w:szCs w:val="24"/>
          <w:highlight w:val="none"/>
          <w:lang w:val="en-US" w:eastAsia="zh-CN"/>
        </w:rPr>
        <w:t>）</w:t>
      </w:r>
    </w:p>
    <w:p w14:paraId="21988BB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工作区位于新疆维吾尔自治区鄯善县雅勒伯克一带，本次工作含2个工作区，总面积112.87平方千米，涉及2个1∶5万标准图幅：K45E011024、K46E011001。工作区位于新疆东天山吐哈盆地南缘，工作区中心位于鄯善县190°方向约85千米处，行政区划属新疆鄯善县管辖。区内大部分区域分布有平滩、冲沟和矿山便道，可通行越野汽车，交通较为便利。</w:t>
      </w:r>
    </w:p>
    <w:p w14:paraId="44F087C0">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E区（</w:t>
      </w:r>
      <w:r>
        <w:rPr>
          <w:rFonts w:hint="eastAsia" w:ascii="宋体" w:hAnsi="宋体" w:eastAsia="宋体" w:cs="宋体"/>
          <w:b/>
          <w:bCs/>
          <w:color w:val="auto"/>
          <w:sz w:val="24"/>
          <w:szCs w:val="24"/>
          <w:highlight w:val="none"/>
          <w:vertAlign w:val="baseline"/>
          <w:lang w:val="en-US" w:eastAsia="zh-CN"/>
        </w:rPr>
        <w:t>鄯善县阿吉</w:t>
      </w:r>
      <w:r>
        <w:rPr>
          <w:rFonts w:hint="eastAsia" w:ascii="宋体" w:hAnsi="宋体" w:eastAsia="宋体" w:cs="宋体"/>
          <w:b/>
          <w:bCs/>
          <w:color w:val="auto"/>
          <w:sz w:val="24"/>
          <w:szCs w:val="24"/>
          <w:highlight w:val="none"/>
          <w:lang w:val="en-US" w:eastAsia="zh-CN"/>
        </w:rPr>
        <w:t>）</w:t>
      </w:r>
    </w:p>
    <w:p w14:paraId="2AC7A79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工作区位于鄯善县阿吉尤勒一带，位于鄯善县195°方向约80千米，行政区划隶属新疆鄯善县管辖，总面积共75.6平方千米，主体位于1∶5万图幅K45E011024（阔台克力克能厄格孜）。工作区交通较为方便，普查区内外大都可通行越野车，自鄯善县可通过县道、乡道到达底坎尔村，自底坎尔村可通过南山矿区道路到达。</w:t>
      </w:r>
    </w:p>
    <w:p w14:paraId="61EAEC80">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napToGrid w:val="0"/>
          <w:kern w:val="0"/>
          <w:sz w:val="24"/>
          <w:szCs w:val="24"/>
          <w:highlight w:val="none"/>
          <w:lang w:val="en-US" w:eastAsia="zh-CN"/>
        </w:rPr>
      </w:pPr>
      <w:r>
        <w:rPr>
          <w:rFonts w:hint="eastAsia" w:ascii="宋体" w:hAnsi="宋体" w:eastAsia="宋体" w:cs="宋体"/>
          <w:b/>
          <w:bCs/>
          <w:snapToGrid w:val="0"/>
          <w:kern w:val="0"/>
          <w:sz w:val="24"/>
          <w:szCs w:val="24"/>
          <w:highlight w:val="none"/>
          <w:lang w:val="en-US" w:eastAsia="zh-CN"/>
        </w:rPr>
        <w:t>F区（</w:t>
      </w:r>
      <w:r>
        <w:rPr>
          <w:rFonts w:hint="eastAsia" w:ascii="宋体" w:hAnsi="宋体" w:eastAsia="宋体" w:cs="宋体"/>
          <w:b/>
          <w:bCs/>
          <w:color w:val="auto"/>
          <w:sz w:val="24"/>
          <w:szCs w:val="24"/>
          <w:highlight w:val="none"/>
          <w:vertAlign w:val="baseline"/>
          <w:lang w:val="en-US" w:eastAsia="zh-CN"/>
        </w:rPr>
        <w:t>哈密市卡萨甫</w:t>
      </w:r>
      <w:r>
        <w:rPr>
          <w:rFonts w:hint="eastAsia" w:ascii="宋体" w:hAnsi="宋体" w:eastAsia="宋体" w:cs="宋体"/>
          <w:b/>
          <w:bCs/>
          <w:snapToGrid w:val="0"/>
          <w:kern w:val="0"/>
          <w:sz w:val="24"/>
          <w:szCs w:val="24"/>
          <w:highlight w:val="none"/>
          <w:lang w:val="en-US" w:eastAsia="zh-CN"/>
        </w:rPr>
        <w:t>）</w:t>
      </w:r>
    </w:p>
    <w:p w14:paraId="29A1537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工作区位于新疆维吾尔自治区巴里坤县卡萨甫一带，距哈密市城区西北300°直距140千米,行政区划属巴里坤县、哈密伊州区管辖。工作区范围（CGCS2000）：①91°55′25″，43°30′35″；②92°03′05″，43°30′35″；③92°03′05″，43°28′05″；④92°02′20″，43°28′05″；⑤92°02′20″，43°29′20″；⑥92°00′00″,43°29′20″；⑦92°00′00″,43°28′05″；⑧91°55′25″,43°28′05″，总面积40.50平方千米，涉及4个1∶5万图幅编号：K46E003008、K46E003009、K46E004008、K46E004009。</w:t>
      </w:r>
    </w:p>
    <w:p w14:paraId="6C7B0A55">
      <w:pPr>
        <w:pStyle w:val="2"/>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eastAsia" w:ascii="宋体" w:hAnsi="宋体" w:eastAsia="宋体" w:cs="宋体"/>
          <w:b/>
          <w:bCs/>
          <w:snapToGrid w:val="0"/>
          <w:color w:val="000000"/>
          <w:kern w:val="0"/>
          <w:sz w:val="24"/>
          <w:szCs w:val="24"/>
          <w:highlight w:val="none"/>
          <w:lang w:val="en-US" w:eastAsia="zh-CN"/>
        </w:rPr>
      </w:pPr>
      <w:r>
        <w:rPr>
          <w:rFonts w:hint="eastAsia" w:ascii="宋体" w:hAnsi="宋体" w:eastAsia="宋体" w:cs="宋体"/>
          <w:b/>
          <w:bCs/>
          <w:snapToGrid w:val="0"/>
          <w:color w:val="000000"/>
          <w:kern w:val="0"/>
          <w:sz w:val="24"/>
          <w:szCs w:val="24"/>
          <w:highlight w:val="none"/>
          <w:lang w:val="en-US" w:eastAsia="zh-CN"/>
        </w:rPr>
        <w:t>G区（</w:t>
      </w:r>
      <w:r>
        <w:rPr>
          <w:rFonts w:hint="eastAsia" w:ascii="宋体" w:hAnsi="宋体" w:eastAsia="宋体" w:cs="宋体"/>
          <w:b/>
          <w:bCs/>
          <w:color w:val="auto"/>
          <w:sz w:val="24"/>
          <w:szCs w:val="24"/>
          <w:highlight w:val="none"/>
          <w:vertAlign w:val="baseline"/>
          <w:lang w:val="en-US" w:eastAsia="zh-CN"/>
        </w:rPr>
        <w:t>木垒县七城子—哈密市七角井一带</w:t>
      </w:r>
      <w:r>
        <w:rPr>
          <w:rFonts w:hint="eastAsia" w:ascii="宋体" w:hAnsi="宋体" w:eastAsia="宋体" w:cs="宋体"/>
          <w:b/>
          <w:bCs/>
          <w:snapToGrid w:val="0"/>
          <w:color w:val="000000"/>
          <w:kern w:val="0"/>
          <w:sz w:val="24"/>
          <w:szCs w:val="24"/>
          <w:highlight w:val="none"/>
          <w:lang w:val="en-US" w:eastAsia="zh-CN"/>
        </w:rPr>
        <w:t>）</w:t>
      </w:r>
    </w:p>
    <w:p w14:paraId="1D57BECA">
      <w:pPr>
        <w:pStyle w:val="183"/>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eastAsia="宋体" w:cs="宋体"/>
          <w:highlight w:val="none"/>
        </w:rPr>
      </w:pPr>
      <w:r>
        <w:rPr>
          <w:rFonts w:hint="eastAsia" w:ascii="宋体" w:hAnsi="宋体" w:eastAsia="宋体" w:cs="宋体"/>
          <w:highlight w:val="none"/>
          <w:lang w:val="en-US" w:eastAsia="zh-CN"/>
        </w:rPr>
        <w:t>工作区</w:t>
      </w:r>
      <w:r>
        <w:rPr>
          <w:rFonts w:hint="eastAsia" w:ascii="宋体" w:hAnsi="宋体" w:eastAsia="宋体" w:cs="宋体"/>
          <w:highlight w:val="none"/>
        </w:rPr>
        <w:t>位于木垒县七城子—哈密市七角井一带的三县交界处，行政区划分属哈密市伊州区、昌吉回族自治州木垒哈萨克自治县、吐鲁番市鄯善县管辖。</w:t>
      </w:r>
      <w:r>
        <w:rPr>
          <w:rFonts w:hint="eastAsia" w:ascii="宋体" w:hAnsi="宋体" w:eastAsia="宋体" w:cs="宋体"/>
          <w:highlight w:val="none"/>
          <w:lang w:val="en-US" w:eastAsia="zh-CN"/>
        </w:rPr>
        <w:t>工作区</w:t>
      </w:r>
      <w:r>
        <w:rPr>
          <w:rFonts w:hint="eastAsia" w:ascii="宋体" w:hAnsi="宋体" w:eastAsia="宋体" w:cs="宋体"/>
          <w:highlight w:val="none"/>
        </w:rPr>
        <w:t>交通条件相对便利，距鄯善县约110千米，连霍高速、G312国道从普查区南侧东西向贯穿，S238、S241省道分别从普查区东、西两侧边部南北向贯穿；区内4条北西向大沟可贯穿普查区；其余地区地形险峻；通行较为困难。</w:t>
      </w:r>
    </w:p>
    <w:p w14:paraId="45C95D72">
      <w:pPr>
        <w:pStyle w:val="2"/>
        <w:keepNext w:val="0"/>
        <w:keepLines w:val="0"/>
        <w:pageBreakBefore w:val="0"/>
        <w:widowControl w:val="0"/>
        <w:kinsoku/>
        <w:wordWrap/>
        <w:overflowPunct/>
        <w:topLinePunct w:val="0"/>
        <w:autoSpaceDE/>
        <w:autoSpaceDN/>
        <w:bidi w:val="0"/>
        <w:spacing w:line="52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H区（</w:t>
      </w:r>
      <w:r>
        <w:rPr>
          <w:rFonts w:hint="eastAsia" w:ascii="宋体" w:hAnsi="宋体" w:eastAsia="宋体" w:cs="宋体"/>
          <w:b/>
          <w:bCs/>
          <w:color w:val="auto"/>
          <w:sz w:val="24"/>
          <w:szCs w:val="24"/>
          <w:highlight w:val="none"/>
          <w:vertAlign w:val="baseline"/>
          <w:lang w:val="en-US" w:eastAsia="zh-CN"/>
        </w:rPr>
        <w:t>和静县奎先鲁斯-八一公社一带</w:t>
      </w:r>
      <w:r>
        <w:rPr>
          <w:rFonts w:hint="eastAsia" w:ascii="宋体" w:hAnsi="宋体" w:eastAsia="宋体" w:cs="宋体"/>
          <w:b/>
          <w:bCs/>
          <w:sz w:val="24"/>
          <w:szCs w:val="24"/>
          <w:highlight w:val="none"/>
          <w:lang w:val="en-US" w:eastAsia="zh-CN"/>
        </w:rPr>
        <w:t>）</w:t>
      </w:r>
    </w:p>
    <w:p w14:paraId="75B1B888">
      <w:pPr>
        <w:pStyle w:val="183"/>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工作区位于依连哈比尔尕山主脊东段奎先达坂一带，行政区划隶属巴音郭楞蒙古自治州和静县管辖。工作区北距乌鲁木齐市90千米，南距和静县40千米，东距托克逊县110千米。外部交通较为便利，乌鲁木齐至巴仑台间修建有国道G216，自乌鲁木齐向南通过省道S103可达托克逊县阿拉惠，自阿拉惠向西可通过省道S301到达巴仑台。区内交通工具以汽车、马为主。</w:t>
      </w:r>
    </w:p>
    <w:p w14:paraId="652F90CE">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I区（</w:t>
      </w:r>
      <w:r>
        <w:rPr>
          <w:rFonts w:hint="eastAsia" w:ascii="宋体" w:hAnsi="宋体" w:eastAsia="宋体" w:cs="宋体"/>
          <w:b/>
          <w:bCs/>
          <w:color w:val="auto"/>
          <w:sz w:val="24"/>
          <w:szCs w:val="24"/>
          <w:highlight w:val="none"/>
          <w:vertAlign w:val="baseline"/>
          <w:lang w:val="en-US" w:eastAsia="zh-CN"/>
        </w:rPr>
        <w:t>托里县哈图</w:t>
      </w:r>
      <w:r>
        <w:rPr>
          <w:rFonts w:hint="eastAsia" w:ascii="宋体" w:hAnsi="宋体" w:eastAsia="宋体" w:cs="宋体"/>
          <w:b/>
          <w:bCs/>
          <w:sz w:val="24"/>
          <w:szCs w:val="24"/>
          <w:highlight w:val="none"/>
          <w:lang w:val="en-US" w:eastAsia="zh-CN"/>
        </w:rPr>
        <w:t>）</w:t>
      </w:r>
    </w:p>
    <w:p w14:paraId="65A2A217">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工作区位于新疆塔城地区托里县以东，克拉玛依市以北，行政区划属新疆托里县管辖，涉及</w:t>
      </w:r>
      <w:bookmarkStart w:id="132" w:name="OLE_LINK92"/>
      <w:bookmarkStart w:id="133" w:name="OLE_LINK91"/>
      <w:r>
        <w:rPr>
          <w:rFonts w:hint="eastAsia" w:ascii="宋体" w:hAnsi="宋体" w:eastAsia="宋体" w:cs="宋体"/>
          <w:color w:val="000000"/>
          <w:sz w:val="24"/>
          <w:szCs w:val="24"/>
          <w:highlight w:val="none"/>
          <w:lang w:val="en-US" w:eastAsia="zh-CN"/>
        </w:rPr>
        <w:t>其球幅（L45E013001）</w:t>
      </w:r>
      <w:bookmarkEnd w:id="132"/>
      <w:bookmarkEnd w:id="133"/>
      <w:r>
        <w:rPr>
          <w:rFonts w:hint="eastAsia" w:ascii="宋体" w:hAnsi="宋体" w:eastAsia="宋体" w:cs="宋体"/>
          <w:color w:val="000000"/>
          <w:sz w:val="24"/>
          <w:szCs w:val="24"/>
          <w:highlight w:val="none"/>
          <w:lang w:val="en-US" w:eastAsia="zh-CN"/>
        </w:rPr>
        <w:t>和</w:t>
      </w:r>
      <w:bookmarkStart w:id="134" w:name="OLE_LINK96"/>
      <w:bookmarkStart w:id="135" w:name="OLE_LINK95"/>
      <w:r>
        <w:rPr>
          <w:rFonts w:hint="eastAsia" w:ascii="宋体" w:hAnsi="宋体" w:eastAsia="宋体" w:cs="宋体"/>
          <w:color w:val="000000"/>
          <w:sz w:val="24"/>
          <w:szCs w:val="24"/>
          <w:highlight w:val="none"/>
          <w:lang w:val="en-US" w:eastAsia="zh-CN"/>
        </w:rPr>
        <w:t>科克呼拉幅（L46E012003）</w:t>
      </w:r>
      <w:bookmarkEnd w:id="134"/>
      <w:bookmarkEnd w:id="135"/>
      <w:r>
        <w:rPr>
          <w:rFonts w:hint="eastAsia" w:ascii="宋体" w:hAnsi="宋体" w:eastAsia="宋体" w:cs="宋体"/>
          <w:color w:val="000000"/>
          <w:sz w:val="24"/>
          <w:szCs w:val="24"/>
          <w:highlight w:val="none"/>
          <w:lang w:val="en-US" w:eastAsia="zh-CN"/>
        </w:rPr>
        <w:t>，区内交通十分便利，S221省道从普查区以南通过，由克拉玛依经庙儿沟镇至托里县。S201省道和G3015奎塔高速从</w:t>
      </w:r>
      <w:bookmarkStart w:id="136" w:name="OLE_LINK49"/>
      <w:r>
        <w:rPr>
          <w:rFonts w:hint="eastAsia" w:ascii="宋体" w:hAnsi="宋体" w:eastAsia="宋体" w:cs="宋体"/>
          <w:color w:val="000000"/>
          <w:sz w:val="24"/>
          <w:szCs w:val="24"/>
          <w:highlight w:val="none"/>
          <w:lang w:val="en-US" w:eastAsia="zh-CN"/>
        </w:rPr>
        <w:t>普查Ⅰ区</w:t>
      </w:r>
      <w:bookmarkEnd w:id="136"/>
      <w:r>
        <w:rPr>
          <w:rFonts w:hint="eastAsia" w:ascii="宋体" w:hAnsi="宋体" w:eastAsia="宋体" w:cs="宋体"/>
          <w:color w:val="000000"/>
          <w:sz w:val="24"/>
          <w:szCs w:val="24"/>
          <w:highlight w:val="none"/>
          <w:lang w:val="en-US" w:eastAsia="zh-CN"/>
        </w:rPr>
        <w:t>中部通过，另外普查区分布有多条矿山公路，均可通行汽车，交通十分便利。区内所需生产、生活物资可从克拉玛依市、托里县、铁厂沟镇等地采购。大部分地区手机信号覆盖，个别地区需用卫星电话。</w:t>
      </w:r>
    </w:p>
    <w:p w14:paraId="4278FD29">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napToGrid w:val="0"/>
          <w:kern w:val="0"/>
          <w:sz w:val="24"/>
          <w:szCs w:val="24"/>
          <w:highlight w:val="none"/>
          <w:lang w:val="en-US" w:eastAsia="zh-CN"/>
        </w:rPr>
      </w:pPr>
      <w:r>
        <w:rPr>
          <w:rFonts w:hint="eastAsia" w:ascii="宋体" w:hAnsi="宋体" w:eastAsia="宋体" w:cs="宋体"/>
          <w:b/>
          <w:bCs/>
          <w:snapToGrid w:val="0"/>
          <w:kern w:val="0"/>
          <w:sz w:val="24"/>
          <w:szCs w:val="24"/>
          <w:highlight w:val="none"/>
          <w:lang w:val="en-US" w:eastAsia="zh-CN"/>
        </w:rPr>
        <w:t>J区（</w:t>
      </w:r>
      <w:r>
        <w:rPr>
          <w:rFonts w:hint="eastAsia" w:ascii="宋体" w:hAnsi="宋体" w:eastAsia="宋体" w:cs="宋体"/>
          <w:b/>
          <w:bCs/>
          <w:color w:val="auto"/>
          <w:sz w:val="24"/>
          <w:szCs w:val="24"/>
          <w:highlight w:val="none"/>
          <w:vertAlign w:val="baseline"/>
          <w:lang w:val="en-US" w:eastAsia="zh-CN"/>
        </w:rPr>
        <w:t>托里县达尕克</w:t>
      </w:r>
      <w:r>
        <w:rPr>
          <w:rFonts w:hint="eastAsia" w:ascii="宋体" w:hAnsi="宋体" w:eastAsia="宋体" w:cs="宋体"/>
          <w:b/>
          <w:bCs/>
          <w:snapToGrid w:val="0"/>
          <w:kern w:val="0"/>
          <w:sz w:val="24"/>
          <w:szCs w:val="24"/>
          <w:highlight w:val="none"/>
          <w:lang w:val="en-US" w:eastAsia="zh-CN"/>
        </w:rPr>
        <w:t>）</w:t>
      </w:r>
    </w:p>
    <w:p w14:paraId="5C3D97E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工作区位于新疆维吾尔自治区托里县达尕克，距离托里县城南东直线距离90千米，行政区划隶属托里县管辖，由塔岔口沿国道G335线向托里县方向行驶50千米，向南经牧区简易道路行驶5千米即可进入工作区，交通较为便利。</w:t>
      </w:r>
    </w:p>
    <w:p w14:paraId="2ECEA064">
      <w:pPr>
        <w:pStyle w:val="183"/>
        <w:keepNext w:val="0"/>
        <w:keepLines w:val="0"/>
        <w:pageBreakBefore w:val="0"/>
        <w:widowControl w:val="0"/>
        <w:kinsoku/>
        <w:wordWrap/>
        <w:overflowPunct/>
        <w:topLinePunct w:val="0"/>
        <w:autoSpaceDE/>
        <w:autoSpaceDN/>
        <w:bidi w:val="0"/>
        <w:spacing w:line="520" w:lineRule="exact"/>
        <w:ind w:firstLine="480"/>
        <w:textAlignment w:val="auto"/>
        <w:rPr>
          <w:rFonts w:hint="eastAsia" w:ascii="宋体" w:hAnsi="宋体" w:eastAsia="宋体" w:cs="宋体"/>
          <w:highlight w:val="none"/>
          <w:lang w:val="en-US" w:eastAsia="zh-CN"/>
        </w:rPr>
      </w:pPr>
    </w:p>
    <w:p w14:paraId="7B99AA2A">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四、</w:t>
      </w:r>
      <w:r>
        <w:rPr>
          <w:rFonts w:hint="eastAsia" w:ascii="宋体" w:hAnsi="宋体" w:eastAsia="宋体" w:cs="宋体"/>
          <w:b/>
          <w:bCs/>
          <w:color w:val="auto"/>
          <w:sz w:val="24"/>
          <w:highlight w:val="none"/>
        </w:rPr>
        <w:t>招标内容</w:t>
      </w:r>
    </w:p>
    <w:p w14:paraId="23CB1C78">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（一）拟投入工作量</w:t>
      </w:r>
    </w:p>
    <w:tbl>
      <w:tblPr>
        <w:tblStyle w:val="39"/>
        <w:tblpPr w:leftFromText="180" w:rightFromText="180" w:vertAnchor="text" w:horzAnchor="page" w:tblpX="1114" w:tblpY="462"/>
        <w:tblOverlap w:val="never"/>
        <w:tblW w:w="9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354"/>
        <w:gridCol w:w="1387"/>
        <w:gridCol w:w="1315"/>
        <w:gridCol w:w="2642"/>
        <w:gridCol w:w="1736"/>
      </w:tblGrid>
      <w:tr w14:paraId="604A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7067392A">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序号</w:t>
            </w:r>
          </w:p>
        </w:tc>
        <w:tc>
          <w:tcPr>
            <w:tcW w:w="1354" w:type="dxa"/>
            <w:noWrap w:val="0"/>
            <w:vAlign w:val="center"/>
          </w:tcPr>
          <w:p w14:paraId="11980E29">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勘查分区</w:t>
            </w:r>
          </w:p>
        </w:tc>
        <w:tc>
          <w:tcPr>
            <w:tcW w:w="1387" w:type="dxa"/>
            <w:noWrap w:val="0"/>
            <w:vAlign w:val="center"/>
          </w:tcPr>
          <w:p w14:paraId="555A5A71">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名称</w:t>
            </w:r>
          </w:p>
        </w:tc>
        <w:tc>
          <w:tcPr>
            <w:tcW w:w="1315" w:type="dxa"/>
            <w:noWrap w:val="0"/>
            <w:vAlign w:val="center"/>
          </w:tcPr>
          <w:p w14:paraId="258DDA62">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单位</w:t>
            </w:r>
          </w:p>
        </w:tc>
        <w:tc>
          <w:tcPr>
            <w:tcW w:w="2642" w:type="dxa"/>
            <w:noWrap w:val="0"/>
            <w:vAlign w:val="center"/>
          </w:tcPr>
          <w:p w14:paraId="062DEF99">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工作量</w:t>
            </w:r>
          </w:p>
        </w:tc>
        <w:tc>
          <w:tcPr>
            <w:tcW w:w="1736" w:type="dxa"/>
            <w:noWrap w:val="0"/>
            <w:vAlign w:val="center"/>
          </w:tcPr>
          <w:p w14:paraId="27DFDF85">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48D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40405AA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354" w:type="dxa"/>
            <w:noWrap w:val="0"/>
            <w:vAlign w:val="center"/>
          </w:tcPr>
          <w:p w14:paraId="07E997A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A区</w:t>
            </w:r>
          </w:p>
        </w:tc>
        <w:tc>
          <w:tcPr>
            <w:tcW w:w="1387" w:type="dxa"/>
            <w:noWrap w:val="0"/>
            <w:vAlign w:val="center"/>
          </w:tcPr>
          <w:p w14:paraId="40E6B91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315" w:type="dxa"/>
            <w:noWrap w:val="0"/>
            <w:vAlign w:val="center"/>
          </w:tcPr>
          <w:p w14:paraId="27CCCD0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2642" w:type="dxa"/>
            <w:noWrap w:val="0"/>
            <w:vAlign w:val="center"/>
          </w:tcPr>
          <w:p w14:paraId="4E1C310E">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800</w:t>
            </w:r>
          </w:p>
        </w:tc>
        <w:tc>
          <w:tcPr>
            <w:tcW w:w="1736" w:type="dxa"/>
            <w:noWrap w:val="0"/>
            <w:vAlign w:val="center"/>
          </w:tcPr>
          <w:p w14:paraId="12A3EC41">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p>
        </w:tc>
      </w:tr>
      <w:tr w14:paraId="0A97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5B1B267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w:t>
            </w:r>
          </w:p>
        </w:tc>
        <w:tc>
          <w:tcPr>
            <w:tcW w:w="1354" w:type="dxa"/>
            <w:noWrap w:val="0"/>
            <w:vAlign w:val="center"/>
          </w:tcPr>
          <w:p w14:paraId="459C4F5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B区</w:t>
            </w:r>
          </w:p>
        </w:tc>
        <w:tc>
          <w:tcPr>
            <w:tcW w:w="1387" w:type="dxa"/>
            <w:noWrap w:val="0"/>
            <w:vAlign w:val="center"/>
          </w:tcPr>
          <w:p w14:paraId="3599406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315" w:type="dxa"/>
            <w:noWrap w:val="0"/>
            <w:vAlign w:val="center"/>
          </w:tcPr>
          <w:p w14:paraId="7B72B2B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2642" w:type="dxa"/>
            <w:noWrap w:val="0"/>
            <w:vAlign w:val="center"/>
          </w:tcPr>
          <w:p w14:paraId="6AF96F7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700</w:t>
            </w:r>
          </w:p>
        </w:tc>
        <w:tc>
          <w:tcPr>
            <w:tcW w:w="1736" w:type="dxa"/>
            <w:noWrap w:val="0"/>
            <w:vAlign w:val="center"/>
          </w:tcPr>
          <w:p w14:paraId="5700721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03D7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938967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3</w:t>
            </w:r>
          </w:p>
        </w:tc>
        <w:tc>
          <w:tcPr>
            <w:tcW w:w="1354" w:type="dxa"/>
            <w:vMerge w:val="restart"/>
            <w:noWrap w:val="0"/>
            <w:vAlign w:val="center"/>
          </w:tcPr>
          <w:p w14:paraId="70E7366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C区</w:t>
            </w:r>
          </w:p>
        </w:tc>
        <w:tc>
          <w:tcPr>
            <w:tcW w:w="1387" w:type="dxa"/>
            <w:noWrap w:val="0"/>
            <w:vAlign w:val="center"/>
          </w:tcPr>
          <w:p w14:paraId="033629D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钻探</w:t>
            </w:r>
          </w:p>
        </w:tc>
        <w:tc>
          <w:tcPr>
            <w:tcW w:w="1315" w:type="dxa"/>
            <w:noWrap w:val="0"/>
            <w:vAlign w:val="center"/>
          </w:tcPr>
          <w:p w14:paraId="7BF47CC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米</w:t>
            </w:r>
          </w:p>
        </w:tc>
        <w:tc>
          <w:tcPr>
            <w:tcW w:w="2642" w:type="dxa"/>
            <w:noWrap w:val="0"/>
            <w:vAlign w:val="center"/>
          </w:tcPr>
          <w:p w14:paraId="39F0985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1000</w:t>
            </w:r>
          </w:p>
        </w:tc>
        <w:tc>
          <w:tcPr>
            <w:tcW w:w="1736" w:type="dxa"/>
            <w:noWrap w:val="0"/>
            <w:vAlign w:val="center"/>
          </w:tcPr>
          <w:p w14:paraId="0AB445C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3248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3B0BC32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4</w:t>
            </w:r>
          </w:p>
        </w:tc>
        <w:tc>
          <w:tcPr>
            <w:tcW w:w="1354" w:type="dxa"/>
            <w:vMerge w:val="continue"/>
            <w:noWrap w:val="0"/>
            <w:vAlign w:val="center"/>
          </w:tcPr>
          <w:p w14:paraId="3FA49AD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387" w:type="dxa"/>
            <w:noWrap w:val="0"/>
            <w:vAlign w:val="center"/>
          </w:tcPr>
          <w:p w14:paraId="67F6F76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315" w:type="dxa"/>
            <w:noWrap w:val="0"/>
            <w:vAlign w:val="center"/>
          </w:tcPr>
          <w:p w14:paraId="40202EC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2642" w:type="dxa"/>
            <w:noWrap w:val="0"/>
            <w:vAlign w:val="center"/>
          </w:tcPr>
          <w:p w14:paraId="7CCCDF0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2000</w:t>
            </w:r>
          </w:p>
        </w:tc>
        <w:tc>
          <w:tcPr>
            <w:tcW w:w="1736" w:type="dxa"/>
            <w:noWrap w:val="0"/>
            <w:vAlign w:val="center"/>
          </w:tcPr>
          <w:p w14:paraId="0106581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6473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059B7FA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5</w:t>
            </w:r>
          </w:p>
        </w:tc>
        <w:tc>
          <w:tcPr>
            <w:tcW w:w="1354" w:type="dxa"/>
            <w:vMerge w:val="restart"/>
            <w:noWrap w:val="0"/>
            <w:vAlign w:val="center"/>
          </w:tcPr>
          <w:p w14:paraId="250ED4C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D区</w:t>
            </w:r>
          </w:p>
        </w:tc>
        <w:tc>
          <w:tcPr>
            <w:tcW w:w="1387" w:type="dxa"/>
            <w:noWrap w:val="0"/>
            <w:vAlign w:val="center"/>
          </w:tcPr>
          <w:p w14:paraId="7B42BB0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钻探</w:t>
            </w:r>
          </w:p>
        </w:tc>
        <w:tc>
          <w:tcPr>
            <w:tcW w:w="1315" w:type="dxa"/>
            <w:noWrap w:val="0"/>
            <w:vAlign w:val="center"/>
          </w:tcPr>
          <w:p w14:paraId="76C84F0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米</w:t>
            </w:r>
          </w:p>
        </w:tc>
        <w:tc>
          <w:tcPr>
            <w:tcW w:w="2642" w:type="dxa"/>
            <w:noWrap w:val="0"/>
            <w:vAlign w:val="center"/>
          </w:tcPr>
          <w:p w14:paraId="23C61FC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1000</w:t>
            </w:r>
          </w:p>
        </w:tc>
        <w:tc>
          <w:tcPr>
            <w:tcW w:w="1736" w:type="dxa"/>
            <w:noWrap w:val="0"/>
            <w:vAlign w:val="center"/>
          </w:tcPr>
          <w:p w14:paraId="03B8A41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6761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35BBB6C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6</w:t>
            </w:r>
          </w:p>
        </w:tc>
        <w:tc>
          <w:tcPr>
            <w:tcW w:w="1354" w:type="dxa"/>
            <w:vMerge w:val="continue"/>
            <w:noWrap w:val="0"/>
            <w:vAlign w:val="center"/>
          </w:tcPr>
          <w:p w14:paraId="2F65A91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387" w:type="dxa"/>
            <w:noWrap w:val="0"/>
            <w:vAlign w:val="center"/>
          </w:tcPr>
          <w:p w14:paraId="5C5E7B4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315" w:type="dxa"/>
            <w:noWrap w:val="0"/>
            <w:vAlign w:val="center"/>
          </w:tcPr>
          <w:p w14:paraId="4C10E11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2642" w:type="dxa"/>
            <w:noWrap w:val="0"/>
            <w:vAlign w:val="center"/>
          </w:tcPr>
          <w:p w14:paraId="64190D9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2000</w:t>
            </w:r>
          </w:p>
        </w:tc>
        <w:tc>
          <w:tcPr>
            <w:tcW w:w="1736" w:type="dxa"/>
            <w:noWrap w:val="0"/>
            <w:vAlign w:val="center"/>
          </w:tcPr>
          <w:p w14:paraId="399439A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2588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5C88C2F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7</w:t>
            </w:r>
          </w:p>
        </w:tc>
        <w:tc>
          <w:tcPr>
            <w:tcW w:w="1354" w:type="dxa"/>
            <w:vMerge w:val="restart"/>
            <w:noWrap w:val="0"/>
            <w:vAlign w:val="center"/>
          </w:tcPr>
          <w:p w14:paraId="014BABE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E区</w:t>
            </w:r>
          </w:p>
        </w:tc>
        <w:tc>
          <w:tcPr>
            <w:tcW w:w="1387" w:type="dxa"/>
            <w:noWrap w:val="0"/>
            <w:vAlign w:val="center"/>
          </w:tcPr>
          <w:p w14:paraId="70FDC72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钻探</w:t>
            </w:r>
          </w:p>
        </w:tc>
        <w:tc>
          <w:tcPr>
            <w:tcW w:w="1315" w:type="dxa"/>
            <w:noWrap w:val="0"/>
            <w:vAlign w:val="center"/>
          </w:tcPr>
          <w:p w14:paraId="6E5A692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米</w:t>
            </w:r>
          </w:p>
        </w:tc>
        <w:tc>
          <w:tcPr>
            <w:tcW w:w="2642" w:type="dxa"/>
            <w:noWrap w:val="0"/>
            <w:vAlign w:val="center"/>
          </w:tcPr>
          <w:p w14:paraId="2315FA8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2000</w:t>
            </w:r>
          </w:p>
        </w:tc>
        <w:tc>
          <w:tcPr>
            <w:tcW w:w="1736" w:type="dxa"/>
            <w:noWrap w:val="0"/>
            <w:vAlign w:val="center"/>
          </w:tcPr>
          <w:p w14:paraId="046AE47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5A05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BDA4F7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w:t>
            </w:r>
          </w:p>
        </w:tc>
        <w:tc>
          <w:tcPr>
            <w:tcW w:w="1354" w:type="dxa"/>
            <w:vMerge w:val="continue"/>
            <w:noWrap w:val="0"/>
            <w:vAlign w:val="center"/>
          </w:tcPr>
          <w:p w14:paraId="2342C85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1387" w:type="dxa"/>
            <w:noWrap w:val="0"/>
            <w:vAlign w:val="center"/>
          </w:tcPr>
          <w:p w14:paraId="65905E0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槽探</w:t>
            </w:r>
          </w:p>
        </w:tc>
        <w:tc>
          <w:tcPr>
            <w:tcW w:w="1315" w:type="dxa"/>
            <w:noWrap w:val="0"/>
            <w:vAlign w:val="center"/>
          </w:tcPr>
          <w:p w14:paraId="3EC5863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立方米</w:t>
            </w:r>
          </w:p>
        </w:tc>
        <w:tc>
          <w:tcPr>
            <w:tcW w:w="2642" w:type="dxa"/>
            <w:noWrap w:val="0"/>
            <w:vAlign w:val="center"/>
          </w:tcPr>
          <w:p w14:paraId="6F083F4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3000</w:t>
            </w:r>
          </w:p>
        </w:tc>
        <w:tc>
          <w:tcPr>
            <w:tcW w:w="1736" w:type="dxa"/>
            <w:noWrap w:val="0"/>
            <w:vAlign w:val="center"/>
          </w:tcPr>
          <w:p w14:paraId="1DD9081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6DA4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6712BD2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9</w:t>
            </w:r>
          </w:p>
        </w:tc>
        <w:tc>
          <w:tcPr>
            <w:tcW w:w="1354" w:type="dxa"/>
            <w:vMerge w:val="restart"/>
            <w:noWrap w:val="0"/>
            <w:vAlign w:val="center"/>
          </w:tcPr>
          <w:p w14:paraId="35AC6F4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F区</w:t>
            </w:r>
          </w:p>
        </w:tc>
        <w:tc>
          <w:tcPr>
            <w:tcW w:w="1387" w:type="dxa"/>
            <w:noWrap w:val="0"/>
            <w:vAlign w:val="center"/>
          </w:tcPr>
          <w:p w14:paraId="15E6AB7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钻探</w:t>
            </w:r>
          </w:p>
        </w:tc>
        <w:tc>
          <w:tcPr>
            <w:tcW w:w="1315" w:type="dxa"/>
            <w:noWrap w:val="0"/>
            <w:vAlign w:val="center"/>
          </w:tcPr>
          <w:p w14:paraId="0B48EC9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米</w:t>
            </w:r>
          </w:p>
        </w:tc>
        <w:tc>
          <w:tcPr>
            <w:tcW w:w="2642" w:type="dxa"/>
            <w:noWrap w:val="0"/>
            <w:vAlign w:val="center"/>
          </w:tcPr>
          <w:p w14:paraId="3E0BC3E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1000</w:t>
            </w:r>
          </w:p>
        </w:tc>
        <w:tc>
          <w:tcPr>
            <w:tcW w:w="1736" w:type="dxa"/>
            <w:noWrap w:val="0"/>
            <w:vAlign w:val="center"/>
          </w:tcPr>
          <w:p w14:paraId="72936A2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5D95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0D98B3B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w:t>
            </w:r>
          </w:p>
        </w:tc>
        <w:tc>
          <w:tcPr>
            <w:tcW w:w="1354" w:type="dxa"/>
            <w:vMerge w:val="continue"/>
            <w:noWrap w:val="0"/>
            <w:vAlign w:val="center"/>
          </w:tcPr>
          <w:p w14:paraId="39B8988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1387" w:type="dxa"/>
            <w:noWrap w:val="0"/>
            <w:vAlign w:val="center"/>
          </w:tcPr>
          <w:p w14:paraId="385BE01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槽探</w:t>
            </w:r>
          </w:p>
        </w:tc>
        <w:tc>
          <w:tcPr>
            <w:tcW w:w="1315" w:type="dxa"/>
            <w:noWrap w:val="0"/>
            <w:vAlign w:val="center"/>
          </w:tcPr>
          <w:p w14:paraId="7766E4F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立方米</w:t>
            </w:r>
          </w:p>
        </w:tc>
        <w:tc>
          <w:tcPr>
            <w:tcW w:w="2642" w:type="dxa"/>
            <w:noWrap w:val="0"/>
            <w:vAlign w:val="center"/>
          </w:tcPr>
          <w:p w14:paraId="25E9F55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2000</w:t>
            </w:r>
          </w:p>
        </w:tc>
        <w:tc>
          <w:tcPr>
            <w:tcW w:w="1736" w:type="dxa"/>
            <w:noWrap w:val="0"/>
            <w:vAlign w:val="center"/>
          </w:tcPr>
          <w:p w14:paraId="4855E8C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1588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36C389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11</w:t>
            </w:r>
          </w:p>
        </w:tc>
        <w:tc>
          <w:tcPr>
            <w:tcW w:w="1354" w:type="dxa"/>
            <w:vMerge w:val="restart"/>
            <w:noWrap w:val="0"/>
            <w:vAlign w:val="center"/>
          </w:tcPr>
          <w:p w14:paraId="212CCFF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G区</w:t>
            </w:r>
          </w:p>
          <w:p w14:paraId="20B7C2B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387" w:type="dxa"/>
            <w:noWrap w:val="0"/>
            <w:vAlign w:val="center"/>
          </w:tcPr>
          <w:p w14:paraId="6F4420F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钻探</w:t>
            </w:r>
          </w:p>
        </w:tc>
        <w:tc>
          <w:tcPr>
            <w:tcW w:w="1315" w:type="dxa"/>
            <w:noWrap w:val="0"/>
            <w:vAlign w:val="center"/>
          </w:tcPr>
          <w:p w14:paraId="2F34CDD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米</w:t>
            </w:r>
          </w:p>
        </w:tc>
        <w:tc>
          <w:tcPr>
            <w:tcW w:w="2642" w:type="dxa"/>
            <w:noWrap w:val="0"/>
            <w:vAlign w:val="center"/>
          </w:tcPr>
          <w:p w14:paraId="7C56AB9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500</w:t>
            </w:r>
          </w:p>
        </w:tc>
        <w:tc>
          <w:tcPr>
            <w:tcW w:w="1736" w:type="dxa"/>
            <w:noWrap w:val="0"/>
            <w:vAlign w:val="center"/>
          </w:tcPr>
          <w:p w14:paraId="2D88F45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6208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281097D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12</w:t>
            </w:r>
          </w:p>
        </w:tc>
        <w:tc>
          <w:tcPr>
            <w:tcW w:w="1354" w:type="dxa"/>
            <w:vMerge w:val="continue"/>
            <w:noWrap w:val="0"/>
            <w:vAlign w:val="center"/>
          </w:tcPr>
          <w:p w14:paraId="30B0AA6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387" w:type="dxa"/>
            <w:noWrap w:val="0"/>
            <w:vAlign w:val="center"/>
          </w:tcPr>
          <w:p w14:paraId="4EEEF43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槽探</w:t>
            </w:r>
          </w:p>
        </w:tc>
        <w:tc>
          <w:tcPr>
            <w:tcW w:w="1315" w:type="dxa"/>
            <w:noWrap w:val="0"/>
            <w:vAlign w:val="center"/>
          </w:tcPr>
          <w:p w14:paraId="0B687C7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立方米</w:t>
            </w:r>
          </w:p>
        </w:tc>
        <w:tc>
          <w:tcPr>
            <w:tcW w:w="2642" w:type="dxa"/>
            <w:noWrap w:val="0"/>
            <w:vAlign w:val="center"/>
          </w:tcPr>
          <w:p w14:paraId="0B97BCB2">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800</w:t>
            </w:r>
          </w:p>
        </w:tc>
        <w:tc>
          <w:tcPr>
            <w:tcW w:w="1736" w:type="dxa"/>
            <w:noWrap w:val="0"/>
            <w:vAlign w:val="center"/>
          </w:tcPr>
          <w:p w14:paraId="34D6A90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2CD5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D71463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13</w:t>
            </w:r>
          </w:p>
        </w:tc>
        <w:tc>
          <w:tcPr>
            <w:tcW w:w="1354" w:type="dxa"/>
            <w:vMerge w:val="restart"/>
            <w:noWrap w:val="0"/>
            <w:vAlign w:val="center"/>
          </w:tcPr>
          <w:p w14:paraId="435F813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vertAlign w:val="baseline"/>
                <w:lang w:val="en-US" w:eastAsia="zh-CN"/>
              </w:rPr>
              <w:t>H区</w:t>
            </w:r>
          </w:p>
          <w:p w14:paraId="2F05737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1387" w:type="dxa"/>
            <w:noWrap w:val="0"/>
            <w:vAlign w:val="center"/>
          </w:tcPr>
          <w:p w14:paraId="3A1EA79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钻探</w:t>
            </w:r>
          </w:p>
        </w:tc>
        <w:tc>
          <w:tcPr>
            <w:tcW w:w="1315" w:type="dxa"/>
            <w:noWrap w:val="0"/>
            <w:vAlign w:val="center"/>
          </w:tcPr>
          <w:p w14:paraId="08AAB39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米</w:t>
            </w:r>
          </w:p>
        </w:tc>
        <w:tc>
          <w:tcPr>
            <w:tcW w:w="2642" w:type="dxa"/>
            <w:noWrap w:val="0"/>
            <w:vAlign w:val="center"/>
          </w:tcPr>
          <w:p w14:paraId="50C03D16">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500</w:t>
            </w:r>
          </w:p>
        </w:tc>
        <w:tc>
          <w:tcPr>
            <w:tcW w:w="1736" w:type="dxa"/>
            <w:noWrap w:val="0"/>
            <w:vAlign w:val="center"/>
          </w:tcPr>
          <w:p w14:paraId="24559E3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63E6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0A57DF0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14</w:t>
            </w:r>
          </w:p>
        </w:tc>
        <w:tc>
          <w:tcPr>
            <w:tcW w:w="1354" w:type="dxa"/>
            <w:vMerge w:val="continue"/>
            <w:noWrap w:val="0"/>
            <w:vAlign w:val="center"/>
          </w:tcPr>
          <w:p w14:paraId="4F2E0FA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387" w:type="dxa"/>
            <w:noWrap w:val="0"/>
            <w:vAlign w:val="center"/>
          </w:tcPr>
          <w:p w14:paraId="2118E9E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槽探</w:t>
            </w:r>
          </w:p>
        </w:tc>
        <w:tc>
          <w:tcPr>
            <w:tcW w:w="1315" w:type="dxa"/>
            <w:noWrap w:val="0"/>
            <w:vAlign w:val="center"/>
          </w:tcPr>
          <w:p w14:paraId="1BDAA53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立方米</w:t>
            </w:r>
          </w:p>
        </w:tc>
        <w:tc>
          <w:tcPr>
            <w:tcW w:w="2642" w:type="dxa"/>
            <w:noWrap w:val="0"/>
            <w:vAlign w:val="center"/>
          </w:tcPr>
          <w:p w14:paraId="5499DFAD">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1000</w:t>
            </w:r>
          </w:p>
        </w:tc>
        <w:tc>
          <w:tcPr>
            <w:tcW w:w="1736" w:type="dxa"/>
            <w:noWrap w:val="0"/>
            <w:vAlign w:val="center"/>
          </w:tcPr>
          <w:p w14:paraId="7E3D0A2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2D9D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7FAE752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15</w:t>
            </w:r>
          </w:p>
        </w:tc>
        <w:tc>
          <w:tcPr>
            <w:tcW w:w="1354" w:type="dxa"/>
            <w:vMerge w:val="restart"/>
            <w:noWrap w:val="0"/>
            <w:vAlign w:val="center"/>
          </w:tcPr>
          <w:p w14:paraId="26BEFCF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vertAlign w:val="baseline"/>
                <w:lang w:val="en-US" w:eastAsia="zh-CN"/>
              </w:rPr>
              <w:t>I区</w:t>
            </w:r>
          </w:p>
          <w:p w14:paraId="6A56D75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387" w:type="dxa"/>
            <w:noWrap w:val="0"/>
            <w:vAlign w:val="center"/>
          </w:tcPr>
          <w:p w14:paraId="71FA46A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钻探</w:t>
            </w:r>
          </w:p>
        </w:tc>
        <w:tc>
          <w:tcPr>
            <w:tcW w:w="1315" w:type="dxa"/>
            <w:noWrap w:val="0"/>
            <w:vAlign w:val="center"/>
          </w:tcPr>
          <w:p w14:paraId="3239B24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米</w:t>
            </w:r>
          </w:p>
        </w:tc>
        <w:tc>
          <w:tcPr>
            <w:tcW w:w="2642" w:type="dxa"/>
            <w:noWrap w:val="0"/>
            <w:vAlign w:val="center"/>
          </w:tcPr>
          <w:p w14:paraId="79E9E3F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auto"/>
                <w:sz w:val="24"/>
                <w:szCs w:val="24"/>
                <w:highlight w:val="none"/>
                <w:vertAlign w:val="baseline"/>
                <w:lang w:val="en-US" w:eastAsia="zh-CN"/>
              </w:rPr>
              <w:t>3000</w:t>
            </w:r>
          </w:p>
        </w:tc>
        <w:tc>
          <w:tcPr>
            <w:tcW w:w="1736" w:type="dxa"/>
            <w:noWrap w:val="0"/>
            <w:vAlign w:val="center"/>
          </w:tcPr>
          <w:p w14:paraId="140CF27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4B2C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7A124C0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16</w:t>
            </w:r>
          </w:p>
        </w:tc>
        <w:tc>
          <w:tcPr>
            <w:tcW w:w="1354" w:type="dxa"/>
            <w:vMerge w:val="continue"/>
            <w:noWrap w:val="0"/>
            <w:vAlign w:val="center"/>
          </w:tcPr>
          <w:p w14:paraId="0CC1618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387" w:type="dxa"/>
            <w:noWrap w:val="0"/>
            <w:vAlign w:val="center"/>
          </w:tcPr>
          <w:p w14:paraId="4D090F3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槽探</w:t>
            </w:r>
          </w:p>
        </w:tc>
        <w:tc>
          <w:tcPr>
            <w:tcW w:w="1315" w:type="dxa"/>
            <w:noWrap w:val="0"/>
            <w:vAlign w:val="center"/>
          </w:tcPr>
          <w:p w14:paraId="662FC20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立方米</w:t>
            </w:r>
          </w:p>
        </w:tc>
        <w:tc>
          <w:tcPr>
            <w:tcW w:w="2642" w:type="dxa"/>
            <w:noWrap w:val="0"/>
            <w:vAlign w:val="center"/>
          </w:tcPr>
          <w:p w14:paraId="17310AC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auto"/>
                <w:sz w:val="24"/>
                <w:szCs w:val="24"/>
                <w:highlight w:val="none"/>
                <w:vertAlign w:val="baseline"/>
                <w:lang w:val="en-US" w:eastAsia="zh-CN"/>
              </w:rPr>
              <w:t>1000</w:t>
            </w:r>
          </w:p>
        </w:tc>
        <w:tc>
          <w:tcPr>
            <w:tcW w:w="1736" w:type="dxa"/>
            <w:noWrap w:val="0"/>
            <w:vAlign w:val="center"/>
          </w:tcPr>
          <w:p w14:paraId="525B872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0D58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57A863C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17</w:t>
            </w:r>
          </w:p>
        </w:tc>
        <w:tc>
          <w:tcPr>
            <w:tcW w:w="1354" w:type="dxa"/>
            <w:vMerge w:val="restart"/>
            <w:noWrap w:val="0"/>
            <w:vAlign w:val="center"/>
          </w:tcPr>
          <w:p w14:paraId="5FB0818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J区</w:t>
            </w:r>
          </w:p>
          <w:p w14:paraId="244731C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rPr>
            </w:pPr>
          </w:p>
        </w:tc>
        <w:tc>
          <w:tcPr>
            <w:tcW w:w="1387" w:type="dxa"/>
            <w:noWrap w:val="0"/>
            <w:vAlign w:val="center"/>
          </w:tcPr>
          <w:p w14:paraId="25EEBF1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钻探</w:t>
            </w:r>
          </w:p>
        </w:tc>
        <w:tc>
          <w:tcPr>
            <w:tcW w:w="1315" w:type="dxa"/>
            <w:noWrap w:val="0"/>
            <w:vAlign w:val="center"/>
          </w:tcPr>
          <w:p w14:paraId="2BB7FC5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米</w:t>
            </w:r>
          </w:p>
        </w:tc>
        <w:tc>
          <w:tcPr>
            <w:tcW w:w="2642" w:type="dxa"/>
            <w:noWrap w:val="0"/>
            <w:vAlign w:val="center"/>
          </w:tcPr>
          <w:p w14:paraId="76A5F40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1500</w:t>
            </w:r>
          </w:p>
        </w:tc>
        <w:tc>
          <w:tcPr>
            <w:tcW w:w="1736" w:type="dxa"/>
            <w:noWrap w:val="0"/>
            <w:vAlign w:val="center"/>
          </w:tcPr>
          <w:p w14:paraId="05C4257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szCs w:val="24"/>
                <w:highlight w:val="none"/>
                <w:vertAlign w:val="baseline"/>
                <w:lang w:val="en-US" w:eastAsia="zh-CN"/>
              </w:rPr>
            </w:pPr>
          </w:p>
        </w:tc>
      </w:tr>
      <w:tr w14:paraId="2353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3223394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18</w:t>
            </w:r>
          </w:p>
        </w:tc>
        <w:tc>
          <w:tcPr>
            <w:tcW w:w="1354" w:type="dxa"/>
            <w:vMerge w:val="continue"/>
            <w:noWrap w:val="0"/>
            <w:vAlign w:val="center"/>
          </w:tcPr>
          <w:p w14:paraId="2ED84A20">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rPr>
            </w:pPr>
          </w:p>
        </w:tc>
        <w:tc>
          <w:tcPr>
            <w:tcW w:w="1387" w:type="dxa"/>
            <w:noWrap w:val="0"/>
            <w:vAlign w:val="center"/>
          </w:tcPr>
          <w:p w14:paraId="417ED07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槽探</w:t>
            </w:r>
          </w:p>
        </w:tc>
        <w:tc>
          <w:tcPr>
            <w:tcW w:w="1315" w:type="dxa"/>
            <w:noWrap w:val="0"/>
            <w:vAlign w:val="center"/>
          </w:tcPr>
          <w:p w14:paraId="6A146DF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立方米</w:t>
            </w:r>
          </w:p>
        </w:tc>
        <w:tc>
          <w:tcPr>
            <w:tcW w:w="2642" w:type="dxa"/>
            <w:noWrap w:val="0"/>
            <w:vAlign w:val="center"/>
          </w:tcPr>
          <w:p w14:paraId="3867C17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3000</w:t>
            </w:r>
          </w:p>
        </w:tc>
        <w:tc>
          <w:tcPr>
            <w:tcW w:w="1736" w:type="dxa"/>
            <w:noWrap w:val="0"/>
            <w:vAlign w:val="center"/>
          </w:tcPr>
          <w:p w14:paraId="56F0B8F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szCs w:val="24"/>
                <w:highlight w:val="none"/>
                <w:vertAlign w:val="baseline"/>
                <w:lang w:val="en-US" w:eastAsia="zh-CN"/>
              </w:rPr>
            </w:pPr>
          </w:p>
        </w:tc>
      </w:tr>
      <w:tr w14:paraId="0E1A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1" w:type="dxa"/>
            <w:noWrap w:val="0"/>
            <w:vAlign w:val="center"/>
          </w:tcPr>
          <w:p w14:paraId="1010C07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19</w:t>
            </w:r>
          </w:p>
        </w:tc>
        <w:tc>
          <w:tcPr>
            <w:tcW w:w="1354" w:type="dxa"/>
            <w:vMerge w:val="continue"/>
            <w:noWrap w:val="0"/>
            <w:vAlign w:val="center"/>
          </w:tcPr>
          <w:p w14:paraId="496774D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rPr>
            </w:pPr>
          </w:p>
        </w:tc>
        <w:tc>
          <w:tcPr>
            <w:tcW w:w="1387" w:type="dxa"/>
            <w:noWrap w:val="0"/>
            <w:vAlign w:val="center"/>
          </w:tcPr>
          <w:p w14:paraId="627BFF4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rPr>
            </w:pPr>
            <w:r>
              <w:rPr>
                <w:rFonts w:ascii="宋体" w:hAnsi="宋体" w:eastAsia="宋体" w:cs="宋体"/>
                <w:sz w:val="24"/>
                <w:szCs w:val="24"/>
                <w:highlight w:val="none"/>
              </w:rPr>
              <w:t>槽探配套施工服务</w:t>
            </w:r>
          </w:p>
        </w:tc>
        <w:tc>
          <w:tcPr>
            <w:tcW w:w="1315" w:type="dxa"/>
            <w:noWrap w:val="0"/>
            <w:vAlign w:val="center"/>
          </w:tcPr>
          <w:p w14:paraId="52D4BEA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天</w:t>
            </w:r>
          </w:p>
        </w:tc>
        <w:tc>
          <w:tcPr>
            <w:tcW w:w="2642" w:type="dxa"/>
            <w:noWrap w:val="0"/>
            <w:vAlign w:val="center"/>
          </w:tcPr>
          <w:p w14:paraId="783E5B7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23</w:t>
            </w:r>
          </w:p>
        </w:tc>
        <w:tc>
          <w:tcPr>
            <w:tcW w:w="1736" w:type="dxa"/>
            <w:noWrap w:val="0"/>
            <w:vAlign w:val="center"/>
          </w:tcPr>
          <w:p w14:paraId="1842078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szCs w:val="24"/>
                <w:highlight w:val="none"/>
                <w:vertAlign w:val="baseline"/>
                <w:lang w:val="en-US" w:eastAsia="zh-CN"/>
              </w:rPr>
            </w:pPr>
          </w:p>
        </w:tc>
      </w:tr>
    </w:tbl>
    <w:p w14:paraId="09E175A9">
      <w:pPr>
        <w:keepNext w:val="0"/>
        <w:keepLines w:val="0"/>
        <w:pageBreakBefore w:val="0"/>
        <w:widowControl w:val="0"/>
        <w:kinsoku/>
        <w:wordWrap/>
        <w:overflowPunct/>
        <w:topLinePunct w:val="0"/>
        <w:autoSpaceDE/>
        <w:autoSpaceDN/>
        <w:bidi w:val="0"/>
        <w:adjustRightInd w:val="0"/>
        <w:snapToGrid w:val="0"/>
        <w:spacing w:before="210" w:beforeLines="50" w:after="210" w:afterLines="50" w:line="240" w:lineRule="auto"/>
        <w:ind w:firstLine="482" w:firstLineChars="200"/>
        <w:textAlignment w:val="auto"/>
        <w:rPr>
          <w:rFonts w:hint="eastAsia" w:ascii="宋体" w:hAnsi="宋体" w:eastAsia="宋体" w:cs="宋体"/>
          <w:b/>
          <w:bCs/>
          <w:color w:val="auto"/>
          <w:sz w:val="24"/>
          <w:szCs w:val="24"/>
          <w:highlight w:val="none"/>
          <w:lang w:val="en-US" w:eastAsia="zh-CN"/>
        </w:rPr>
      </w:pPr>
    </w:p>
    <w:p w14:paraId="0D08E0B4">
      <w:pPr>
        <w:keepNext w:val="0"/>
        <w:keepLines w:val="0"/>
        <w:pageBreakBefore w:val="0"/>
        <w:widowControl w:val="0"/>
        <w:kinsoku/>
        <w:wordWrap/>
        <w:overflowPunct/>
        <w:topLinePunct w:val="0"/>
        <w:autoSpaceDE/>
        <w:autoSpaceDN/>
        <w:bidi w:val="0"/>
        <w:adjustRightInd w:val="0"/>
        <w:snapToGrid w:val="0"/>
        <w:spacing w:line="360" w:lineRule="auto"/>
        <w:ind w:firstLine="241" w:firstLineChars="100"/>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（二）服务内容</w:t>
      </w:r>
    </w:p>
    <w:p w14:paraId="004B6E39">
      <w:pPr>
        <w:pStyle w:val="2"/>
        <w:keepNext w:val="0"/>
        <w:keepLines w:val="0"/>
        <w:pageBreakBefore w:val="0"/>
        <w:widowControl w:val="0"/>
        <w:kinsoku/>
        <w:wordWrap/>
        <w:overflowPunct/>
        <w:topLinePunct w:val="0"/>
        <w:autoSpaceDE/>
        <w:autoSpaceDN/>
        <w:bidi w:val="0"/>
        <w:adjustRightInd w:val="0"/>
        <w:snapToGrid w:val="0"/>
        <w:spacing w:after="0" w:line="520" w:lineRule="exact"/>
        <w:ind w:left="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A区（</w:t>
      </w:r>
      <w:r>
        <w:rPr>
          <w:rFonts w:hint="eastAsia" w:ascii="宋体" w:hAnsi="宋体" w:eastAsia="宋体" w:cs="宋体"/>
          <w:b/>
          <w:bCs/>
          <w:color w:val="auto"/>
          <w:sz w:val="24"/>
          <w:szCs w:val="24"/>
          <w:highlight w:val="none"/>
          <w:vertAlign w:val="baseline"/>
          <w:lang w:val="en-US" w:eastAsia="zh-CN"/>
        </w:rPr>
        <w:t>新源县恰普河一带</w:t>
      </w:r>
      <w:r>
        <w:rPr>
          <w:rFonts w:hint="eastAsia" w:ascii="宋体" w:hAnsi="宋体" w:eastAsia="宋体" w:cs="宋体"/>
          <w:b/>
          <w:bCs/>
          <w:color w:val="auto"/>
          <w:sz w:val="24"/>
          <w:szCs w:val="24"/>
          <w:highlight w:val="none"/>
          <w:lang w:val="en-US" w:eastAsia="zh-CN"/>
        </w:rPr>
        <w:t>）</w:t>
      </w:r>
    </w:p>
    <w:p w14:paraId="3755C772">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槽探服务</w:t>
      </w:r>
    </w:p>
    <w:p w14:paraId="31BFF7B7">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设计工作量800立方米。</w:t>
      </w:r>
    </w:p>
    <w:p w14:paraId="40CEFCED">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B区（</w:t>
      </w:r>
      <w:r>
        <w:rPr>
          <w:rFonts w:hint="eastAsia" w:ascii="宋体" w:hAnsi="宋体" w:eastAsia="宋体" w:cs="宋体"/>
          <w:b/>
          <w:bCs/>
          <w:color w:val="auto"/>
          <w:sz w:val="24"/>
          <w:szCs w:val="24"/>
          <w:highlight w:val="none"/>
          <w:vertAlign w:val="baseline"/>
          <w:lang w:val="en-US" w:eastAsia="zh-CN"/>
        </w:rPr>
        <w:t>伊宁-尼勒克县群吉萨依一带</w:t>
      </w:r>
      <w:r>
        <w:rPr>
          <w:rFonts w:hint="eastAsia" w:ascii="宋体" w:hAnsi="宋体" w:eastAsia="宋体" w:cs="宋体"/>
          <w:b/>
          <w:bCs/>
          <w:sz w:val="24"/>
          <w:szCs w:val="24"/>
          <w:highlight w:val="none"/>
          <w:lang w:val="en-US" w:eastAsia="zh-CN"/>
        </w:rPr>
        <w:t>）</w:t>
      </w:r>
    </w:p>
    <w:p w14:paraId="201EF2E1">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槽探服务</w:t>
      </w:r>
    </w:p>
    <w:p w14:paraId="24B9755D">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设计工作量700立方米。</w:t>
      </w:r>
    </w:p>
    <w:p w14:paraId="22988501">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C区（</w:t>
      </w:r>
      <w:r>
        <w:rPr>
          <w:rFonts w:hint="eastAsia" w:ascii="宋体" w:hAnsi="宋体" w:eastAsia="宋体" w:cs="宋体"/>
          <w:b/>
          <w:bCs/>
          <w:color w:val="auto"/>
          <w:sz w:val="24"/>
          <w:szCs w:val="24"/>
          <w:highlight w:val="none"/>
          <w:vertAlign w:val="baseline"/>
          <w:lang w:val="en-US" w:eastAsia="zh-CN"/>
        </w:rPr>
        <w:t>鄯善县西盐池-哈密市七角井一带</w:t>
      </w:r>
      <w:r>
        <w:rPr>
          <w:rFonts w:hint="eastAsia" w:ascii="宋体" w:hAnsi="宋体" w:eastAsia="宋体" w:cs="宋体"/>
          <w:b/>
          <w:bCs/>
          <w:sz w:val="24"/>
          <w:szCs w:val="24"/>
          <w:highlight w:val="none"/>
          <w:lang w:val="en-US" w:eastAsia="zh-CN"/>
        </w:rPr>
        <w:t>）</w:t>
      </w:r>
    </w:p>
    <w:p w14:paraId="60A0543B">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759546CB">
      <w:pPr>
        <w:pStyle w:val="21"/>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钻探主要部署于鄯善县西盐池-哈密市七角井一带，控制总工作量1000米，均为机动孔。钻孔的布设施工是根据地表槽探成果、地物化工作成果情况，初步推测矿（化）体在地表走向延伸和深部倾向延伸；结合激电测深，确定矿（化）体在深部的产出形态，经综合研究确定钻孔的位置及天顶角、倾角和开孔位置。根据实际情况，以最小的投入达到最大的找矿效果。钻孔具体位置及钻孔施工的技术参数由委托方确定。本次工作区各类岩石特征工作量（见表2-1）。</w:t>
      </w:r>
    </w:p>
    <w:p w14:paraId="03E63AC2">
      <w:pPr>
        <w:pStyle w:val="21"/>
        <w:spacing w:line="400" w:lineRule="exact"/>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表2-1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303F08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90" w:hRule="atLeast"/>
          <w:jc w:val="center"/>
        </w:trPr>
        <w:tc>
          <w:tcPr>
            <w:tcW w:w="1502" w:type="dxa"/>
            <w:tcBorders>
              <w:left w:val="single" w:color="auto" w:sz="4" w:space="0"/>
            </w:tcBorders>
            <w:noWrap w:val="0"/>
            <w:vAlign w:val="center"/>
          </w:tcPr>
          <w:p w14:paraId="39F4E177">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岩石名称</w:t>
            </w:r>
          </w:p>
        </w:tc>
        <w:tc>
          <w:tcPr>
            <w:tcW w:w="1041" w:type="dxa"/>
            <w:noWrap w:val="0"/>
            <w:vAlign w:val="center"/>
          </w:tcPr>
          <w:p w14:paraId="2DEA6F2F">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73569375">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58E99FFE">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辉长岩，辉绿岩，辉橄岩，玄武岩，沉凝灰岩，安山岩，砂岩，凝灰岩</w:t>
            </w:r>
          </w:p>
        </w:tc>
        <w:tc>
          <w:tcPr>
            <w:tcW w:w="1267" w:type="dxa"/>
            <w:tcBorders>
              <w:right w:val="single" w:color="auto" w:sz="4" w:space="0"/>
            </w:tcBorders>
            <w:noWrap w:val="0"/>
            <w:vAlign w:val="center"/>
          </w:tcPr>
          <w:p w14:paraId="7DBB22E8">
            <w:pPr>
              <w:pStyle w:val="21"/>
              <w:snapToGrid w:val="0"/>
              <w:spacing w:line="20" w:lineRule="atLeast"/>
              <w:jc w:val="center"/>
              <w:rPr>
                <w:rFonts w:ascii="仿宋" w:hAnsi="仿宋" w:eastAsia="仿宋" w:cs="仿宋"/>
                <w:sz w:val="24"/>
                <w:szCs w:val="24"/>
                <w:highlight w:val="none"/>
              </w:rPr>
            </w:pPr>
          </w:p>
        </w:tc>
      </w:tr>
      <w:tr w14:paraId="5EABF1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1C776C93">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岩石可钻性</w:t>
            </w:r>
          </w:p>
        </w:tc>
        <w:tc>
          <w:tcPr>
            <w:tcW w:w="1041" w:type="dxa"/>
            <w:noWrap w:val="0"/>
            <w:vAlign w:val="center"/>
          </w:tcPr>
          <w:p w14:paraId="396BA14D">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1～3级</w:t>
            </w:r>
          </w:p>
        </w:tc>
        <w:tc>
          <w:tcPr>
            <w:tcW w:w="985" w:type="dxa"/>
            <w:noWrap w:val="0"/>
            <w:vAlign w:val="center"/>
          </w:tcPr>
          <w:p w14:paraId="3E697AB9">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4～6级</w:t>
            </w:r>
          </w:p>
        </w:tc>
        <w:tc>
          <w:tcPr>
            <w:tcW w:w="3697" w:type="dxa"/>
            <w:noWrap w:val="0"/>
            <w:vAlign w:val="center"/>
          </w:tcPr>
          <w:p w14:paraId="023EF09C">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7～9级</w:t>
            </w:r>
          </w:p>
        </w:tc>
        <w:tc>
          <w:tcPr>
            <w:tcW w:w="1267" w:type="dxa"/>
            <w:tcBorders>
              <w:right w:val="single" w:color="auto" w:sz="4" w:space="0"/>
            </w:tcBorders>
            <w:noWrap w:val="0"/>
            <w:vAlign w:val="center"/>
          </w:tcPr>
          <w:p w14:paraId="5242CA98">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10～12级</w:t>
            </w:r>
          </w:p>
        </w:tc>
      </w:tr>
      <w:tr w14:paraId="6CB04D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3D5715DB">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工作量（米）</w:t>
            </w:r>
          </w:p>
        </w:tc>
        <w:tc>
          <w:tcPr>
            <w:tcW w:w="1041" w:type="dxa"/>
            <w:noWrap w:val="0"/>
            <w:vAlign w:val="center"/>
          </w:tcPr>
          <w:p w14:paraId="2188A654">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7C798BA9">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4D88AC6E">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1000</w:t>
            </w:r>
          </w:p>
        </w:tc>
        <w:tc>
          <w:tcPr>
            <w:tcW w:w="1267" w:type="dxa"/>
            <w:tcBorders>
              <w:right w:val="single" w:color="auto" w:sz="4" w:space="0"/>
            </w:tcBorders>
            <w:noWrap w:val="0"/>
            <w:vAlign w:val="center"/>
          </w:tcPr>
          <w:p w14:paraId="2F4F8C21">
            <w:pPr>
              <w:pStyle w:val="21"/>
              <w:snapToGrid w:val="0"/>
              <w:spacing w:line="20" w:lineRule="atLeast"/>
              <w:jc w:val="center"/>
              <w:rPr>
                <w:rFonts w:ascii="仿宋" w:hAnsi="仿宋" w:eastAsia="仿宋" w:cs="仿宋"/>
                <w:sz w:val="24"/>
                <w:szCs w:val="24"/>
                <w:highlight w:val="none"/>
              </w:rPr>
            </w:pPr>
          </w:p>
        </w:tc>
      </w:tr>
    </w:tbl>
    <w:p w14:paraId="1388C278">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1063D682">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设计工作量2000立方米。</w:t>
      </w:r>
    </w:p>
    <w:p w14:paraId="14CB5A1F">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D区（</w:t>
      </w:r>
      <w:r>
        <w:rPr>
          <w:rFonts w:hint="eastAsia" w:ascii="宋体" w:hAnsi="宋体" w:eastAsia="宋体" w:cs="宋体"/>
          <w:b/>
          <w:bCs/>
          <w:color w:val="auto"/>
          <w:sz w:val="24"/>
          <w:szCs w:val="24"/>
          <w:highlight w:val="none"/>
          <w:vertAlign w:val="baseline"/>
          <w:lang w:val="en-US" w:eastAsia="zh-CN"/>
        </w:rPr>
        <w:t>鄯善县雅勒伯克一带</w:t>
      </w:r>
      <w:r>
        <w:rPr>
          <w:rFonts w:hint="eastAsia" w:ascii="宋体" w:hAnsi="宋体" w:eastAsia="宋体" w:cs="宋体"/>
          <w:b/>
          <w:bCs/>
          <w:color w:val="auto"/>
          <w:sz w:val="24"/>
          <w:szCs w:val="24"/>
          <w:highlight w:val="none"/>
          <w:lang w:val="en-US" w:eastAsia="zh-CN"/>
        </w:rPr>
        <w:t>）</w:t>
      </w:r>
    </w:p>
    <w:p w14:paraId="19B3318E">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59EF0512">
      <w:pPr>
        <w:pStyle w:val="21"/>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钻探主要部署于雅勒伯克和猫耳山工作区，控制总工作量1000米，均为机动孔。钻孔的布设施工是根据地表槽探成果、地物化工作成果情况，初步推测矿（化）体在地表走向延伸和深部倾向延伸，确定矿（化）体在深部的产出形态，经综合研究确定钻孔的位置及天顶角、倾角和开孔位置。根据实际情况，以最小的投入达到最大的找矿效果。钻孔具体位置及钻孔施工的技术参数由委托方确定。本次工作区各类岩石特征工作量（见表2-2）。</w:t>
      </w:r>
    </w:p>
    <w:p w14:paraId="601E9DFB">
      <w:pPr>
        <w:pStyle w:val="21"/>
        <w:spacing w:line="400" w:lineRule="exact"/>
        <w:ind w:firstLine="480" w:firstLineChars="20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表2-2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438449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03798149">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岩石名称</w:t>
            </w:r>
          </w:p>
        </w:tc>
        <w:tc>
          <w:tcPr>
            <w:tcW w:w="1041" w:type="dxa"/>
            <w:noWrap w:val="0"/>
            <w:vAlign w:val="center"/>
          </w:tcPr>
          <w:p w14:paraId="34FEFC0F">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5B6178E5">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22B2170E">
            <w:pPr>
              <w:pStyle w:val="21"/>
              <w:snapToGrid w:val="0"/>
              <w:spacing w:line="20" w:lineRule="atLeas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凝灰岩</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安山岩</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玄武岩</w:t>
            </w:r>
            <w:r>
              <w:rPr>
                <w:rFonts w:hint="eastAsia" w:ascii="仿宋" w:hAnsi="仿宋" w:eastAsia="仿宋" w:cs="仿宋"/>
                <w:sz w:val="24"/>
                <w:szCs w:val="24"/>
                <w:highlight w:val="none"/>
              </w:rPr>
              <w:t>，安山质角砾熔岩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花岗岩，</w:t>
            </w:r>
            <w:r>
              <w:rPr>
                <w:rFonts w:hint="eastAsia" w:ascii="仿宋" w:hAnsi="仿宋" w:eastAsia="仿宋" w:cs="仿宋"/>
                <w:sz w:val="24"/>
                <w:szCs w:val="24"/>
                <w:highlight w:val="none"/>
                <w:lang w:val="en-US" w:eastAsia="zh-CN"/>
              </w:rPr>
              <w:t>砾岩</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砂岩</w:t>
            </w:r>
          </w:p>
        </w:tc>
        <w:tc>
          <w:tcPr>
            <w:tcW w:w="1267" w:type="dxa"/>
            <w:tcBorders>
              <w:right w:val="single" w:color="auto" w:sz="4" w:space="0"/>
            </w:tcBorders>
            <w:noWrap w:val="0"/>
            <w:vAlign w:val="center"/>
          </w:tcPr>
          <w:p w14:paraId="06F00EFC">
            <w:pPr>
              <w:pStyle w:val="21"/>
              <w:snapToGrid w:val="0"/>
              <w:spacing w:line="20" w:lineRule="atLeast"/>
              <w:jc w:val="center"/>
              <w:rPr>
                <w:rFonts w:ascii="仿宋" w:hAnsi="仿宋" w:eastAsia="仿宋" w:cs="仿宋"/>
                <w:sz w:val="24"/>
                <w:szCs w:val="24"/>
                <w:highlight w:val="none"/>
              </w:rPr>
            </w:pPr>
          </w:p>
        </w:tc>
      </w:tr>
      <w:tr w14:paraId="29CF38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1A8E6821">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岩石可钻性</w:t>
            </w:r>
          </w:p>
        </w:tc>
        <w:tc>
          <w:tcPr>
            <w:tcW w:w="1041" w:type="dxa"/>
            <w:noWrap w:val="0"/>
            <w:vAlign w:val="center"/>
          </w:tcPr>
          <w:p w14:paraId="4DD205CA">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1～3级</w:t>
            </w:r>
          </w:p>
        </w:tc>
        <w:tc>
          <w:tcPr>
            <w:tcW w:w="985" w:type="dxa"/>
            <w:noWrap w:val="0"/>
            <w:vAlign w:val="center"/>
          </w:tcPr>
          <w:p w14:paraId="2AD7A3DE">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4～6级</w:t>
            </w:r>
          </w:p>
        </w:tc>
        <w:tc>
          <w:tcPr>
            <w:tcW w:w="3697" w:type="dxa"/>
            <w:noWrap w:val="0"/>
            <w:vAlign w:val="center"/>
          </w:tcPr>
          <w:p w14:paraId="765B7CB7">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7～9级</w:t>
            </w:r>
          </w:p>
        </w:tc>
        <w:tc>
          <w:tcPr>
            <w:tcW w:w="1267" w:type="dxa"/>
            <w:tcBorders>
              <w:right w:val="single" w:color="auto" w:sz="4" w:space="0"/>
            </w:tcBorders>
            <w:noWrap w:val="0"/>
            <w:vAlign w:val="center"/>
          </w:tcPr>
          <w:p w14:paraId="3DD38F9C">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10～12级</w:t>
            </w:r>
          </w:p>
        </w:tc>
      </w:tr>
      <w:tr w14:paraId="6B5A30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2EAA8100">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工作量（米）</w:t>
            </w:r>
          </w:p>
        </w:tc>
        <w:tc>
          <w:tcPr>
            <w:tcW w:w="1041" w:type="dxa"/>
            <w:noWrap w:val="0"/>
            <w:vAlign w:val="center"/>
          </w:tcPr>
          <w:p w14:paraId="3C6AC42E">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244A6B64">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2DAAFA0D">
            <w:pPr>
              <w:pStyle w:val="21"/>
              <w:snapToGrid w:val="0"/>
              <w:spacing w:line="20" w:lineRule="atLeas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1000</w:t>
            </w:r>
          </w:p>
        </w:tc>
        <w:tc>
          <w:tcPr>
            <w:tcW w:w="1267" w:type="dxa"/>
            <w:tcBorders>
              <w:right w:val="single" w:color="auto" w:sz="4" w:space="0"/>
            </w:tcBorders>
            <w:noWrap w:val="0"/>
            <w:vAlign w:val="center"/>
          </w:tcPr>
          <w:p w14:paraId="67D1B260">
            <w:pPr>
              <w:pStyle w:val="21"/>
              <w:snapToGrid w:val="0"/>
              <w:spacing w:line="20" w:lineRule="atLeast"/>
              <w:jc w:val="center"/>
              <w:rPr>
                <w:rFonts w:ascii="仿宋" w:hAnsi="仿宋" w:eastAsia="仿宋" w:cs="仿宋"/>
                <w:sz w:val="24"/>
                <w:szCs w:val="24"/>
                <w:highlight w:val="none"/>
              </w:rPr>
            </w:pPr>
          </w:p>
        </w:tc>
      </w:tr>
    </w:tbl>
    <w:p w14:paraId="496FCBE0">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479F3EF8">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设计工作量2000立方米。</w:t>
      </w:r>
    </w:p>
    <w:p w14:paraId="543EA195">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E区（</w:t>
      </w:r>
      <w:r>
        <w:rPr>
          <w:rFonts w:hint="eastAsia" w:ascii="宋体" w:hAnsi="宋体" w:eastAsia="宋体" w:cs="宋体"/>
          <w:b/>
          <w:bCs/>
          <w:color w:val="auto"/>
          <w:sz w:val="24"/>
          <w:szCs w:val="24"/>
          <w:highlight w:val="none"/>
          <w:vertAlign w:val="baseline"/>
          <w:lang w:val="en-US" w:eastAsia="zh-CN"/>
        </w:rPr>
        <w:t>鄯善县阿吉</w:t>
      </w:r>
      <w:r>
        <w:rPr>
          <w:rFonts w:hint="eastAsia" w:ascii="宋体" w:hAnsi="宋体" w:eastAsia="宋体" w:cs="宋体"/>
          <w:b/>
          <w:bCs/>
          <w:color w:val="auto"/>
          <w:sz w:val="24"/>
          <w:szCs w:val="24"/>
          <w:highlight w:val="none"/>
          <w:lang w:val="en-US" w:eastAsia="zh-CN"/>
        </w:rPr>
        <w:t>）</w:t>
      </w:r>
    </w:p>
    <w:p w14:paraId="4D6DBF6F">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42F04EE5">
      <w:pPr>
        <w:pStyle w:val="21"/>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项目钻探主要部署于阿吉普查区，控制总工作量2000米。钻孔的布设施工是根据地表槽探成果、地物化工作成果情况，初步推测矿（化）体在地表走向延伸和深部倾向延伸；结合激电测深，确定矿（化）体在深部的产出形态，经综合研究确定钻孔的位置及天顶角、倾角和开孔位置。根据实际情况，以最小的投入达到最大的找矿效果。钻孔具体位置及钻孔施工的技术参数由委托方确定。本次工作区各类岩石特征工作量（见表2-3）。</w:t>
      </w:r>
    </w:p>
    <w:p w14:paraId="1D509A0F">
      <w:pPr>
        <w:ind w:firstLine="480" w:firstLineChars="20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表2-3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70445A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52EBFCC1">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岩石名称</w:t>
            </w:r>
          </w:p>
        </w:tc>
        <w:tc>
          <w:tcPr>
            <w:tcW w:w="1041" w:type="dxa"/>
            <w:noWrap w:val="0"/>
            <w:vAlign w:val="center"/>
          </w:tcPr>
          <w:p w14:paraId="5CA72917">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5CCE8357">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535B209B">
            <w:pPr>
              <w:pStyle w:val="21"/>
              <w:snapToGrid w:val="0"/>
              <w:spacing w:line="20" w:lineRule="atLeast"/>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rPr>
              <w:t>闪长玢岩，</w:t>
            </w:r>
            <w:r>
              <w:rPr>
                <w:rFonts w:hint="eastAsia" w:ascii="仿宋" w:hAnsi="仿宋" w:eastAsia="仿宋" w:cs="仿宋"/>
                <w:sz w:val="24"/>
                <w:szCs w:val="24"/>
                <w:highlight w:val="none"/>
                <w:lang w:val="en-US" w:eastAsia="zh-CN"/>
              </w:rPr>
              <w:t>闪长岩、英安岩</w:t>
            </w:r>
          </w:p>
        </w:tc>
        <w:tc>
          <w:tcPr>
            <w:tcW w:w="1267" w:type="dxa"/>
            <w:tcBorders>
              <w:right w:val="single" w:color="auto" w:sz="4" w:space="0"/>
            </w:tcBorders>
            <w:noWrap w:val="0"/>
            <w:vAlign w:val="center"/>
          </w:tcPr>
          <w:p w14:paraId="03F72351">
            <w:pPr>
              <w:pStyle w:val="21"/>
              <w:snapToGrid w:val="0"/>
              <w:spacing w:line="20" w:lineRule="atLeast"/>
              <w:jc w:val="center"/>
              <w:rPr>
                <w:rFonts w:ascii="仿宋" w:hAnsi="仿宋" w:eastAsia="仿宋" w:cs="仿宋"/>
                <w:sz w:val="24"/>
                <w:szCs w:val="24"/>
                <w:highlight w:val="none"/>
              </w:rPr>
            </w:pPr>
          </w:p>
        </w:tc>
      </w:tr>
      <w:tr w14:paraId="00FA6B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0944C173">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岩石可钻性</w:t>
            </w:r>
          </w:p>
        </w:tc>
        <w:tc>
          <w:tcPr>
            <w:tcW w:w="1041" w:type="dxa"/>
            <w:noWrap w:val="0"/>
            <w:vAlign w:val="center"/>
          </w:tcPr>
          <w:p w14:paraId="6AF93E31">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1～3级</w:t>
            </w:r>
          </w:p>
        </w:tc>
        <w:tc>
          <w:tcPr>
            <w:tcW w:w="985" w:type="dxa"/>
            <w:noWrap w:val="0"/>
            <w:vAlign w:val="center"/>
          </w:tcPr>
          <w:p w14:paraId="173E34F3">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4～6级</w:t>
            </w:r>
          </w:p>
        </w:tc>
        <w:tc>
          <w:tcPr>
            <w:tcW w:w="3697" w:type="dxa"/>
            <w:noWrap w:val="0"/>
            <w:vAlign w:val="center"/>
          </w:tcPr>
          <w:p w14:paraId="723D8554">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7～9级</w:t>
            </w:r>
          </w:p>
        </w:tc>
        <w:tc>
          <w:tcPr>
            <w:tcW w:w="1267" w:type="dxa"/>
            <w:tcBorders>
              <w:right w:val="single" w:color="auto" w:sz="4" w:space="0"/>
            </w:tcBorders>
            <w:noWrap w:val="0"/>
            <w:vAlign w:val="center"/>
          </w:tcPr>
          <w:p w14:paraId="23C1416A">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10～12级</w:t>
            </w:r>
          </w:p>
        </w:tc>
      </w:tr>
      <w:tr w14:paraId="6423E4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0332BBB3">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工作量（米）</w:t>
            </w:r>
          </w:p>
        </w:tc>
        <w:tc>
          <w:tcPr>
            <w:tcW w:w="1041" w:type="dxa"/>
            <w:noWrap w:val="0"/>
            <w:vAlign w:val="center"/>
          </w:tcPr>
          <w:p w14:paraId="06B1EAA2">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68FE9988">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16DA9ED9">
            <w:pPr>
              <w:pStyle w:val="21"/>
              <w:snapToGrid w:val="0"/>
              <w:spacing w:line="20" w:lineRule="atLeast"/>
              <w:jc w:val="center"/>
              <w:rPr>
                <w:rFonts w:ascii="仿宋" w:hAnsi="仿宋" w:eastAsia="仿宋" w:cs="仿宋"/>
                <w:sz w:val="24"/>
                <w:szCs w:val="24"/>
                <w:highlight w:val="none"/>
              </w:rPr>
            </w:pPr>
            <w:r>
              <w:rPr>
                <w:rFonts w:ascii="仿宋" w:hAnsi="仿宋" w:eastAsia="仿宋" w:cs="仿宋"/>
                <w:sz w:val="24"/>
                <w:szCs w:val="24"/>
                <w:highlight w:val="none"/>
              </w:rPr>
              <w:t>20</w:t>
            </w:r>
            <w:r>
              <w:rPr>
                <w:rFonts w:hint="eastAsia" w:ascii="仿宋" w:hAnsi="仿宋" w:eastAsia="仿宋" w:cs="仿宋"/>
                <w:sz w:val="24"/>
                <w:szCs w:val="24"/>
                <w:highlight w:val="none"/>
              </w:rPr>
              <w:t>00</w:t>
            </w:r>
          </w:p>
        </w:tc>
        <w:tc>
          <w:tcPr>
            <w:tcW w:w="1267" w:type="dxa"/>
            <w:tcBorders>
              <w:right w:val="single" w:color="auto" w:sz="4" w:space="0"/>
            </w:tcBorders>
            <w:noWrap w:val="0"/>
            <w:vAlign w:val="center"/>
          </w:tcPr>
          <w:p w14:paraId="35D281F4">
            <w:pPr>
              <w:pStyle w:val="21"/>
              <w:snapToGrid w:val="0"/>
              <w:spacing w:line="20" w:lineRule="atLeast"/>
              <w:jc w:val="center"/>
              <w:rPr>
                <w:rFonts w:ascii="仿宋" w:hAnsi="仿宋" w:eastAsia="仿宋" w:cs="仿宋"/>
                <w:sz w:val="24"/>
                <w:szCs w:val="24"/>
                <w:highlight w:val="none"/>
              </w:rPr>
            </w:pPr>
          </w:p>
        </w:tc>
      </w:tr>
    </w:tbl>
    <w:p w14:paraId="31150159">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794DE22C">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设计工作量3000立方米。</w:t>
      </w:r>
    </w:p>
    <w:p w14:paraId="7DB32A92">
      <w:pPr>
        <w:keepNext w:val="0"/>
        <w:keepLines w:val="0"/>
        <w:pageBreakBefore w:val="0"/>
        <w:widowControl w:val="0"/>
        <w:kinsoku/>
        <w:wordWrap/>
        <w:overflowPunct/>
        <w:topLinePunct w:val="0"/>
        <w:autoSpaceDE/>
        <w:autoSpaceDN/>
        <w:bidi w:val="0"/>
        <w:adjustRightInd w:val="0"/>
        <w:snapToGrid w:val="0"/>
        <w:spacing w:line="520" w:lineRule="exact"/>
        <w:ind w:left="0" w:firstLine="482" w:firstLineChars="200"/>
        <w:textAlignment w:val="auto"/>
        <w:rPr>
          <w:rFonts w:hint="eastAsia" w:ascii="宋体" w:hAnsi="宋体" w:eastAsia="宋体" w:cs="宋体"/>
          <w:b/>
          <w:bCs/>
          <w:snapToGrid w:val="0"/>
          <w:kern w:val="0"/>
          <w:sz w:val="24"/>
          <w:szCs w:val="24"/>
          <w:highlight w:val="none"/>
          <w:lang w:val="en-US" w:eastAsia="zh-CN"/>
        </w:rPr>
      </w:pPr>
      <w:r>
        <w:rPr>
          <w:rFonts w:hint="eastAsia" w:ascii="宋体" w:hAnsi="宋体" w:eastAsia="宋体" w:cs="宋体"/>
          <w:b/>
          <w:bCs/>
          <w:snapToGrid w:val="0"/>
          <w:kern w:val="0"/>
          <w:sz w:val="24"/>
          <w:szCs w:val="24"/>
          <w:highlight w:val="none"/>
          <w:lang w:val="en-US" w:eastAsia="zh-CN"/>
        </w:rPr>
        <w:t>F区（</w:t>
      </w:r>
      <w:r>
        <w:rPr>
          <w:rFonts w:hint="eastAsia" w:ascii="宋体" w:hAnsi="宋体" w:eastAsia="宋体" w:cs="宋体"/>
          <w:b/>
          <w:bCs/>
          <w:color w:val="auto"/>
          <w:sz w:val="24"/>
          <w:szCs w:val="24"/>
          <w:highlight w:val="none"/>
          <w:vertAlign w:val="baseline"/>
          <w:lang w:val="en-US" w:eastAsia="zh-CN"/>
        </w:rPr>
        <w:t>哈密市卡萨甫</w:t>
      </w:r>
      <w:r>
        <w:rPr>
          <w:rFonts w:hint="eastAsia" w:ascii="宋体" w:hAnsi="宋体" w:eastAsia="宋体" w:cs="宋体"/>
          <w:b/>
          <w:bCs/>
          <w:snapToGrid w:val="0"/>
          <w:kern w:val="0"/>
          <w:sz w:val="24"/>
          <w:szCs w:val="24"/>
          <w:highlight w:val="none"/>
          <w:lang w:val="en-US" w:eastAsia="zh-CN"/>
        </w:rPr>
        <w:t>）</w:t>
      </w:r>
    </w:p>
    <w:p w14:paraId="61558FF3">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21C8590D">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本项目钻探主要部署于塔木德能重点找矿工作区，控制总工作量</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000米，均为机动孔。钻孔的布设施工是根据地表槽探成果、地物化工作成果情况，初步推测矿（化）体在地表走向延伸和深部倾向延伸；结合激电测深，确定矿（化）体在深部的产出形态，经综合研究确定钻孔的位置及天顶角、倾角和开孔位置。根据实际情况，以最小的投入达到最大的找矿效果。钻孔具体位置及钻孔施工的技术参数由委托方确定。本次工作区各类岩石特征工作量（见表2-4）。</w:t>
      </w:r>
    </w:p>
    <w:p w14:paraId="5A8A7A95">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表2-4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584E18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180BDF00">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岩石名称</w:t>
            </w:r>
          </w:p>
        </w:tc>
        <w:tc>
          <w:tcPr>
            <w:tcW w:w="1041" w:type="dxa"/>
            <w:noWrap w:val="0"/>
            <w:vAlign w:val="center"/>
          </w:tcPr>
          <w:p w14:paraId="1A4E31AF">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2864612B">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35912ABA">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闪长玢岩，辉长岩，角闪石岩，花岗岩，砂岩，凝灰岩、辉石岩</w:t>
            </w:r>
          </w:p>
        </w:tc>
        <w:tc>
          <w:tcPr>
            <w:tcW w:w="1267" w:type="dxa"/>
            <w:tcBorders>
              <w:right w:val="single" w:color="auto" w:sz="4" w:space="0"/>
            </w:tcBorders>
            <w:noWrap w:val="0"/>
            <w:vAlign w:val="center"/>
          </w:tcPr>
          <w:p w14:paraId="67003EE9">
            <w:pPr>
              <w:pStyle w:val="21"/>
              <w:snapToGrid w:val="0"/>
              <w:spacing w:line="20" w:lineRule="atLeast"/>
              <w:jc w:val="center"/>
              <w:rPr>
                <w:rFonts w:ascii="仿宋" w:hAnsi="仿宋" w:eastAsia="仿宋" w:cs="仿宋"/>
                <w:sz w:val="24"/>
                <w:szCs w:val="24"/>
                <w:highlight w:val="none"/>
              </w:rPr>
            </w:pPr>
          </w:p>
        </w:tc>
      </w:tr>
      <w:tr w14:paraId="49B12D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2FE612AF">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岩石可钻性</w:t>
            </w:r>
          </w:p>
        </w:tc>
        <w:tc>
          <w:tcPr>
            <w:tcW w:w="1041" w:type="dxa"/>
            <w:noWrap w:val="0"/>
            <w:vAlign w:val="center"/>
          </w:tcPr>
          <w:p w14:paraId="60297A52">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1～3级</w:t>
            </w:r>
          </w:p>
        </w:tc>
        <w:tc>
          <w:tcPr>
            <w:tcW w:w="985" w:type="dxa"/>
            <w:noWrap w:val="0"/>
            <w:vAlign w:val="center"/>
          </w:tcPr>
          <w:p w14:paraId="018352B5">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4～6级</w:t>
            </w:r>
          </w:p>
        </w:tc>
        <w:tc>
          <w:tcPr>
            <w:tcW w:w="3697" w:type="dxa"/>
            <w:noWrap w:val="0"/>
            <w:vAlign w:val="center"/>
          </w:tcPr>
          <w:p w14:paraId="46837B3F">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7～9级</w:t>
            </w:r>
          </w:p>
        </w:tc>
        <w:tc>
          <w:tcPr>
            <w:tcW w:w="1267" w:type="dxa"/>
            <w:tcBorders>
              <w:right w:val="single" w:color="auto" w:sz="4" w:space="0"/>
            </w:tcBorders>
            <w:noWrap w:val="0"/>
            <w:vAlign w:val="center"/>
          </w:tcPr>
          <w:p w14:paraId="0351E558">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10～12级</w:t>
            </w:r>
          </w:p>
        </w:tc>
      </w:tr>
      <w:tr w14:paraId="7C8B22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0B80FF11">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工作量（米）</w:t>
            </w:r>
          </w:p>
        </w:tc>
        <w:tc>
          <w:tcPr>
            <w:tcW w:w="1041" w:type="dxa"/>
            <w:noWrap w:val="0"/>
            <w:vAlign w:val="center"/>
          </w:tcPr>
          <w:p w14:paraId="2D38B419">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6E24BC5F">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7E392E13">
            <w:pPr>
              <w:pStyle w:val="21"/>
              <w:snapToGrid w:val="0"/>
              <w:spacing w:line="20" w:lineRule="atLeast"/>
              <w:jc w:val="center"/>
              <w:rPr>
                <w:rFonts w:ascii="仿宋" w:hAnsi="仿宋" w:eastAsia="仿宋" w:cs="仿宋"/>
                <w:sz w:val="24"/>
                <w:szCs w:val="24"/>
                <w:highlight w:val="none"/>
              </w:rPr>
            </w:pPr>
            <w:r>
              <w:rPr>
                <w:rFonts w:hint="default" w:ascii="仿宋" w:hAnsi="仿宋" w:eastAsia="仿宋" w:cs="仿宋"/>
                <w:sz w:val="24"/>
                <w:szCs w:val="24"/>
                <w:highlight w:val="none"/>
                <w:lang w:val="en-US"/>
              </w:rPr>
              <w:t>1</w:t>
            </w:r>
            <w:r>
              <w:rPr>
                <w:rFonts w:ascii="仿宋" w:hAnsi="仿宋" w:eastAsia="仿宋" w:cs="仿宋"/>
                <w:sz w:val="24"/>
                <w:szCs w:val="24"/>
                <w:highlight w:val="none"/>
              </w:rPr>
              <w:t>0</w:t>
            </w:r>
            <w:r>
              <w:rPr>
                <w:rFonts w:hint="eastAsia" w:ascii="仿宋" w:hAnsi="仿宋" w:eastAsia="仿宋" w:cs="仿宋"/>
                <w:sz w:val="24"/>
                <w:szCs w:val="24"/>
                <w:highlight w:val="none"/>
              </w:rPr>
              <w:t>00</w:t>
            </w:r>
          </w:p>
        </w:tc>
        <w:tc>
          <w:tcPr>
            <w:tcW w:w="1267" w:type="dxa"/>
            <w:tcBorders>
              <w:right w:val="single" w:color="auto" w:sz="4" w:space="0"/>
            </w:tcBorders>
            <w:noWrap w:val="0"/>
            <w:vAlign w:val="center"/>
          </w:tcPr>
          <w:p w14:paraId="605878B5">
            <w:pPr>
              <w:pStyle w:val="21"/>
              <w:snapToGrid w:val="0"/>
              <w:spacing w:line="20" w:lineRule="atLeast"/>
              <w:jc w:val="center"/>
              <w:rPr>
                <w:rFonts w:ascii="仿宋" w:hAnsi="仿宋" w:eastAsia="仿宋" w:cs="仿宋"/>
                <w:sz w:val="24"/>
                <w:szCs w:val="24"/>
                <w:highlight w:val="none"/>
              </w:rPr>
            </w:pPr>
          </w:p>
        </w:tc>
      </w:tr>
    </w:tbl>
    <w:p w14:paraId="471212BD">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69DB7F60">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设计工作量2000立方米。</w:t>
      </w:r>
    </w:p>
    <w:p w14:paraId="6F3B48FA">
      <w:pPr>
        <w:pStyle w:val="2"/>
        <w:keepNext w:val="0"/>
        <w:keepLines w:val="0"/>
        <w:pageBreakBefore w:val="0"/>
        <w:widowControl w:val="0"/>
        <w:kinsoku/>
        <w:wordWrap/>
        <w:overflowPunct/>
        <w:topLinePunct w:val="0"/>
        <w:autoSpaceDE/>
        <w:autoSpaceDN/>
        <w:bidi w:val="0"/>
        <w:spacing w:line="520" w:lineRule="exact"/>
        <w:ind w:left="0" w:firstLine="482" w:firstLineChars="200"/>
        <w:textAlignment w:val="auto"/>
        <w:rPr>
          <w:rFonts w:hint="eastAsia" w:ascii="宋体" w:hAnsi="宋体" w:eastAsia="宋体" w:cs="宋体"/>
          <w:b/>
          <w:bCs/>
          <w:snapToGrid w:val="0"/>
          <w:color w:val="000000"/>
          <w:kern w:val="0"/>
          <w:sz w:val="24"/>
          <w:szCs w:val="24"/>
          <w:highlight w:val="none"/>
          <w:lang w:val="en-US" w:eastAsia="zh-CN"/>
        </w:rPr>
      </w:pPr>
      <w:r>
        <w:rPr>
          <w:rFonts w:hint="eastAsia" w:ascii="宋体" w:hAnsi="宋体" w:eastAsia="宋体" w:cs="宋体"/>
          <w:b/>
          <w:bCs/>
          <w:snapToGrid w:val="0"/>
          <w:color w:val="000000"/>
          <w:kern w:val="0"/>
          <w:sz w:val="24"/>
          <w:szCs w:val="24"/>
          <w:highlight w:val="none"/>
          <w:lang w:val="en-US" w:eastAsia="zh-CN"/>
        </w:rPr>
        <w:t>G区（</w:t>
      </w:r>
      <w:r>
        <w:rPr>
          <w:rFonts w:hint="eastAsia" w:ascii="宋体" w:hAnsi="宋体" w:eastAsia="宋体" w:cs="宋体"/>
          <w:b/>
          <w:bCs/>
          <w:color w:val="auto"/>
          <w:sz w:val="24"/>
          <w:szCs w:val="24"/>
          <w:highlight w:val="none"/>
          <w:vertAlign w:val="baseline"/>
          <w:lang w:val="en-US" w:eastAsia="zh-CN"/>
        </w:rPr>
        <w:t>木垒县七城子—哈密市七角井一带</w:t>
      </w:r>
      <w:r>
        <w:rPr>
          <w:rFonts w:hint="eastAsia" w:ascii="宋体" w:hAnsi="宋体" w:eastAsia="宋体" w:cs="宋体"/>
          <w:b/>
          <w:bCs/>
          <w:snapToGrid w:val="0"/>
          <w:color w:val="000000"/>
          <w:kern w:val="0"/>
          <w:sz w:val="24"/>
          <w:szCs w:val="24"/>
          <w:highlight w:val="none"/>
          <w:lang w:val="en-US" w:eastAsia="zh-CN"/>
        </w:rPr>
        <w:t>）</w:t>
      </w:r>
    </w:p>
    <w:p w14:paraId="6F84EB91">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653F12FA">
      <w:pPr>
        <w:pStyle w:val="21"/>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钻探主要部署于木垒县七城子—哈密市七角井一带，控制总工作量500米，均为机动孔。钻孔的布设施工是根据地表槽探成果、地物化工作成果情况，初步推测矿（化）体在地表走向延伸和深部倾向延伸；结合激电测深，确定矿（化）体在深部的产出形态，经综合研究确定钻孔的位置及天顶角、倾角和开孔位置。根据实际情况，以最小的投入达到最大的找矿效果。钻孔具体位置及钻孔施工的技术参数由委托方确定。本次工作区各类岩石特征工作量（见表2-6）。</w:t>
      </w:r>
    </w:p>
    <w:p w14:paraId="45705545">
      <w:pPr>
        <w:pStyle w:val="21"/>
        <w:spacing w:line="400" w:lineRule="exact"/>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表2-6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1C71A87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90" w:hRule="atLeast"/>
          <w:jc w:val="center"/>
        </w:trPr>
        <w:tc>
          <w:tcPr>
            <w:tcW w:w="1502" w:type="dxa"/>
            <w:tcBorders>
              <w:left w:val="single" w:color="auto" w:sz="4" w:space="0"/>
            </w:tcBorders>
            <w:noWrap w:val="0"/>
            <w:vAlign w:val="center"/>
          </w:tcPr>
          <w:p w14:paraId="4D736718">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岩石名称</w:t>
            </w:r>
          </w:p>
        </w:tc>
        <w:tc>
          <w:tcPr>
            <w:tcW w:w="1041" w:type="dxa"/>
            <w:noWrap w:val="0"/>
            <w:vAlign w:val="center"/>
          </w:tcPr>
          <w:p w14:paraId="27C7A938">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3B35FE8F">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6BA9A1A6">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辉长岩，辉绿岩，辉橄岩，玄武岩，沉凝灰岩，安山岩，砂岩，凝灰岩</w:t>
            </w:r>
          </w:p>
        </w:tc>
        <w:tc>
          <w:tcPr>
            <w:tcW w:w="1267" w:type="dxa"/>
            <w:tcBorders>
              <w:right w:val="single" w:color="auto" w:sz="4" w:space="0"/>
            </w:tcBorders>
            <w:noWrap w:val="0"/>
            <w:vAlign w:val="center"/>
          </w:tcPr>
          <w:p w14:paraId="1AC6A925">
            <w:pPr>
              <w:pStyle w:val="21"/>
              <w:snapToGrid w:val="0"/>
              <w:spacing w:line="20" w:lineRule="atLeast"/>
              <w:jc w:val="center"/>
              <w:rPr>
                <w:rFonts w:ascii="仿宋" w:hAnsi="仿宋" w:eastAsia="仿宋" w:cs="仿宋"/>
                <w:sz w:val="24"/>
                <w:szCs w:val="24"/>
                <w:highlight w:val="none"/>
              </w:rPr>
            </w:pPr>
          </w:p>
        </w:tc>
      </w:tr>
      <w:tr w14:paraId="38A994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3CEB85EC">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岩石可钻性</w:t>
            </w:r>
          </w:p>
        </w:tc>
        <w:tc>
          <w:tcPr>
            <w:tcW w:w="1041" w:type="dxa"/>
            <w:noWrap w:val="0"/>
            <w:vAlign w:val="center"/>
          </w:tcPr>
          <w:p w14:paraId="6BD10B84">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1～3级</w:t>
            </w:r>
          </w:p>
        </w:tc>
        <w:tc>
          <w:tcPr>
            <w:tcW w:w="985" w:type="dxa"/>
            <w:noWrap w:val="0"/>
            <w:vAlign w:val="center"/>
          </w:tcPr>
          <w:p w14:paraId="52FF96B8">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4～6级</w:t>
            </w:r>
          </w:p>
        </w:tc>
        <w:tc>
          <w:tcPr>
            <w:tcW w:w="3697" w:type="dxa"/>
            <w:noWrap w:val="0"/>
            <w:vAlign w:val="center"/>
          </w:tcPr>
          <w:p w14:paraId="1B7566B6">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7～9级</w:t>
            </w:r>
          </w:p>
        </w:tc>
        <w:tc>
          <w:tcPr>
            <w:tcW w:w="1267" w:type="dxa"/>
            <w:tcBorders>
              <w:right w:val="single" w:color="auto" w:sz="4" w:space="0"/>
            </w:tcBorders>
            <w:noWrap w:val="0"/>
            <w:vAlign w:val="center"/>
          </w:tcPr>
          <w:p w14:paraId="7CE3E78F">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10～12级</w:t>
            </w:r>
          </w:p>
        </w:tc>
      </w:tr>
      <w:tr w14:paraId="2C4E13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1F332E93">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color w:val="000000"/>
                <w:sz w:val="24"/>
                <w:szCs w:val="24"/>
                <w:highlight w:val="none"/>
              </w:rPr>
              <w:t>工作量（米）</w:t>
            </w:r>
          </w:p>
        </w:tc>
        <w:tc>
          <w:tcPr>
            <w:tcW w:w="1041" w:type="dxa"/>
            <w:noWrap w:val="0"/>
            <w:vAlign w:val="center"/>
          </w:tcPr>
          <w:p w14:paraId="75980700">
            <w:pPr>
              <w:pStyle w:val="21"/>
              <w:snapToGrid w:val="0"/>
              <w:spacing w:line="20" w:lineRule="atLeast"/>
              <w:jc w:val="center"/>
              <w:rPr>
                <w:rFonts w:ascii="仿宋" w:hAnsi="仿宋" w:eastAsia="仿宋" w:cs="仿宋"/>
                <w:sz w:val="24"/>
                <w:szCs w:val="24"/>
                <w:highlight w:val="none"/>
              </w:rPr>
            </w:pPr>
          </w:p>
        </w:tc>
        <w:tc>
          <w:tcPr>
            <w:tcW w:w="985" w:type="dxa"/>
            <w:noWrap w:val="0"/>
            <w:vAlign w:val="center"/>
          </w:tcPr>
          <w:p w14:paraId="35E0FF01">
            <w:pPr>
              <w:pStyle w:val="21"/>
              <w:snapToGrid w:val="0"/>
              <w:spacing w:line="20" w:lineRule="atLeast"/>
              <w:jc w:val="center"/>
              <w:rPr>
                <w:rFonts w:ascii="仿宋" w:hAnsi="仿宋" w:eastAsia="仿宋" w:cs="仿宋"/>
                <w:sz w:val="24"/>
                <w:szCs w:val="24"/>
                <w:highlight w:val="none"/>
              </w:rPr>
            </w:pPr>
          </w:p>
        </w:tc>
        <w:tc>
          <w:tcPr>
            <w:tcW w:w="3697" w:type="dxa"/>
            <w:noWrap w:val="0"/>
            <w:vAlign w:val="center"/>
          </w:tcPr>
          <w:p w14:paraId="3735BE3D">
            <w:pPr>
              <w:pStyle w:val="21"/>
              <w:snapToGrid w:val="0"/>
              <w:spacing w:line="2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500</w:t>
            </w:r>
          </w:p>
        </w:tc>
        <w:tc>
          <w:tcPr>
            <w:tcW w:w="1267" w:type="dxa"/>
            <w:tcBorders>
              <w:right w:val="single" w:color="auto" w:sz="4" w:space="0"/>
            </w:tcBorders>
            <w:noWrap w:val="0"/>
            <w:vAlign w:val="center"/>
          </w:tcPr>
          <w:p w14:paraId="416A0C86">
            <w:pPr>
              <w:pStyle w:val="21"/>
              <w:snapToGrid w:val="0"/>
              <w:spacing w:line="20" w:lineRule="atLeast"/>
              <w:jc w:val="center"/>
              <w:rPr>
                <w:rFonts w:ascii="仿宋" w:hAnsi="仿宋" w:eastAsia="仿宋" w:cs="仿宋"/>
                <w:sz w:val="24"/>
                <w:szCs w:val="24"/>
                <w:highlight w:val="none"/>
              </w:rPr>
            </w:pPr>
          </w:p>
        </w:tc>
      </w:tr>
    </w:tbl>
    <w:p w14:paraId="532F7814">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6D8215B2">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color w:val="auto"/>
          <w:sz w:val="24"/>
          <w:szCs w:val="24"/>
          <w:highlight w:val="none"/>
          <w:lang w:val="en-US" w:eastAsia="zh-CN"/>
        </w:rPr>
        <w:t>槽底清理</w:t>
      </w:r>
      <w:r>
        <w:rPr>
          <w:rFonts w:hint="eastAsia" w:ascii="宋体" w:hAnsi="宋体" w:eastAsia="宋体" w:cs="宋体"/>
          <w:color w:val="auto"/>
          <w:sz w:val="24"/>
          <w:szCs w:val="24"/>
          <w:highlight w:val="none"/>
          <w:lang w:val="en-US" w:eastAsia="zh-CN"/>
        </w:rPr>
        <w:t>、刻槽采样、探槽回填，设计工作量800立方米。</w:t>
      </w:r>
    </w:p>
    <w:p w14:paraId="59FF1FD1">
      <w:pPr>
        <w:pStyle w:val="2"/>
        <w:keepNext w:val="0"/>
        <w:keepLines w:val="0"/>
        <w:pageBreakBefore w:val="0"/>
        <w:widowControl w:val="0"/>
        <w:kinsoku/>
        <w:wordWrap/>
        <w:overflowPunct/>
        <w:topLinePunct w:val="0"/>
        <w:autoSpaceDE/>
        <w:autoSpaceDN/>
        <w:bidi w:val="0"/>
        <w:spacing w:line="520" w:lineRule="exact"/>
        <w:ind w:left="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H区（</w:t>
      </w:r>
      <w:r>
        <w:rPr>
          <w:rFonts w:hint="eastAsia" w:ascii="宋体" w:hAnsi="宋体" w:eastAsia="宋体" w:cs="宋体"/>
          <w:b/>
          <w:bCs/>
          <w:color w:val="auto"/>
          <w:sz w:val="24"/>
          <w:szCs w:val="24"/>
          <w:highlight w:val="none"/>
          <w:vertAlign w:val="baseline"/>
          <w:lang w:val="en-US" w:eastAsia="zh-CN"/>
        </w:rPr>
        <w:t>和静县奎先鲁斯-八一公社一带</w:t>
      </w:r>
      <w:r>
        <w:rPr>
          <w:rFonts w:hint="eastAsia" w:ascii="宋体" w:hAnsi="宋体" w:eastAsia="宋体" w:cs="宋体"/>
          <w:b/>
          <w:bCs/>
          <w:sz w:val="24"/>
          <w:szCs w:val="24"/>
          <w:highlight w:val="none"/>
          <w:lang w:val="en-US" w:eastAsia="zh-CN"/>
        </w:rPr>
        <w:t>）</w:t>
      </w:r>
    </w:p>
    <w:p w14:paraId="479FCB41">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4DDB9038">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钻探计划布设钻孔1-2个，工作量500米，均为机动孔。钻孔的布设施工是根据地表槽探成果、地物化异常的分布情况，初步推测矿（化）体在地表走向延伸和深部倾向延伸；结合电测深，确定矿（化）体在深部的产出形态，经综合研究确定钻孔的位置及天顶角、倾角和开孔位置。根据实际情况，以最小的投入达到最大的找矿效果。钻孔具体位置及钻孔施工的技术参数由委托方确定。本次工作区各类岩石特征工作量（见表2-7）。</w:t>
      </w:r>
    </w:p>
    <w:p w14:paraId="79A98032">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表2-7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63A983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4B70A8DF">
            <w:pPr>
              <w:pStyle w:val="21"/>
              <w:spacing w:line="20" w:lineRule="atLeast"/>
              <w:jc w:val="center"/>
              <w:rPr>
                <w:rFonts w:hint="eastAsia" w:ascii="仿宋" w:hAnsi="仿宋" w:eastAsia="仿宋" w:cs="仿宋"/>
                <w:sz w:val="24"/>
                <w:szCs w:val="24"/>
                <w:highlight w:val="none"/>
              </w:rPr>
            </w:pPr>
            <w:r>
              <w:rPr>
                <w:rFonts w:ascii="仿宋" w:hAnsi="仿宋" w:eastAsia="仿宋" w:cs="仿宋"/>
                <w:sz w:val="24"/>
                <w:szCs w:val="24"/>
                <w:highlight w:val="none"/>
              </w:rPr>
              <w:t>岩石名称</w:t>
            </w:r>
          </w:p>
        </w:tc>
        <w:tc>
          <w:tcPr>
            <w:tcW w:w="1041" w:type="dxa"/>
            <w:noWrap w:val="0"/>
            <w:vAlign w:val="center"/>
          </w:tcPr>
          <w:p w14:paraId="6C4ED911">
            <w:pPr>
              <w:pStyle w:val="21"/>
              <w:spacing w:line="20" w:lineRule="atLeast"/>
              <w:jc w:val="center"/>
              <w:rPr>
                <w:rFonts w:hint="eastAsia" w:ascii="仿宋" w:hAnsi="仿宋" w:eastAsia="仿宋" w:cs="仿宋"/>
                <w:sz w:val="24"/>
                <w:szCs w:val="24"/>
                <w:highlight w:val="none"/>
              </w:rPr>
            </w:pPr>
          </w:p>
        </w:tc>
        <w:tc>
          <w:tcPr>
            <w:tcW w:w="985" w:type="dxa"/>
            <w:noWrap w:val="0"/>
            <w:vAlign w:val="center"/>
          </w:tcPr>
          <w:p w14:paraId="60045340">
            <w:pPr>
              <w:pStyle w:val="21"/>
              <w:spacing w:line="20" w:lineRule="atLeast"/>
              <w:jc w:val="center"/>
              <w:rPr>
                <w:rFonts w:hint="eastAsia" w:ascii="仿宋" w:hAnsi="仿宋" w:eastAsia="仿宋" w:cs="仿宋"/>
                <w:sz w:val="24"/>
                <w:szCs w:val="24"/>
                <w:highlight w:val="none"/>
              </w:rPr>
            </w:pPr>
          </w:p>
        </w:tc>
        <w:tc>
          <w:tcPr>
            <w:tcW w:w="3697" w:type="dxa"/>
            <w:noWrap w:val="0"/>
            <w:vAlign w:val="center"/>
          </w:tcPr>
          <w:p w14:paraId="52DF845F">
            <w:pPr>
              <w:pStyle w:val="21"/>
              <w:spacing w:line="20" w:lineRule="atLeast"/>
              <w:jc w:val="center"/>
              <w:rPr>
                <w:rFonts w:hint="eastAsia" w:ascii="仿宋" w:hAnsi="仿宋" w:eastAsia="仿宋" w:cs="仿宋"/>
                <w:sz w:val="24"/>
                <w:szCs w:val="24"/>
                <w:highlight w:val="none"/>
                <w:lang w:eastAsia="zh-CN"/>
              </w:rPr>
            </w:pPr>
            <w:r>
              <w:rPr>
                <w:rFonts w:ascii="仿宋" w:hAnsi="仿宋" w:eastAsia="仿宋" w:cs="仿宋"/>
                <w:sz w:val="24"/>
                <w:szCs w:val="24"/>
                <w:highlight w:val="none"/>
                <w:lang w:val="zh-CN" w:eastAsia="zh-CN"/>
              </w:rPr>
              <w:t>花岗岩、闪长岩、大理岩</w:t>
            </w:r>
          </w:p>
        </w:tc>
        <w:tc>
          <w:tcPr>
            <w:tcW w:w="1267" w:type="dxa"/>
            <w:tcBorders>
              <w:right w:val="single" w:color="auto" w:sz="4" w:space="0"/>
            </w:tcBorders>
            <w:noWrap w:val="0"/>
            <w:vAlign w:val="center"/>
          </w:tcPr>
          <w:p w14:paraId="1BCE20AA">
            <w:pPr>
              <w:pStyle w:val="21"/>
              <w:spacing w:line="20" w:lineRule="atLeast"/>
              <w:jc w:val="center"/>
              <w:rPr>
                <w:rFonts w:hint="eastAsia" w:ascii="仿宋" w:hAnsi="仿宋" w:eastAsia="仿宋" w:cs="仿宋"/>
                <w:sz w:val="24"/>
                <w:szCs w:val="24"/>
                <w:highlight w:val="none"/>
                <w:lang w:eastAsia="zh-CN"/>
              </w:rPr>
            </w:pPr>
          </w:p>
        </w:tc>
      </w:tr>
      <w:tr w14:paraId="16796B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0202496A">
            <w:pPr>
              <w:pStyle w:val="21"/>
              <w:spacing w:line="20" w:lineRule="atLeast"/>
              <w:jc w:val="center"/>
              <w:rPr>
                <w:rFonts w:hint="eastAsia" w:ascii="仿宋" w:hAnsi="仿宋" w:eastAsia="仿宋" w:cs="仿宋"/>
                <w:sz w:val="24"/>
                <w:szCs w:val="24"/>
                <w:highlight w:val="none"/>
              </w:rPr>
            </w:pPr>
            <w:r>
              <w:rPr>
                <w:rFonts w:ascii="仿宋" w:hAnsi="仿宋" w:eastAsia="仿宋" w:cs="仿宋"/>
                <w:sz w:val="24"/>
                <w:szCs w:val="24"/>
                <w:highlight w:val="none"/>
              </w:rPr>
              <w:t>岩石可钻性</w:t>
            </w:r>
          </w:p>
        </w:tc>
        <w:tc>
          <w:tcPr>
            <w:tcW w:w="1041" w:type="dxa"/>
            <w:noWrap w:val="0"/>
            <w:vAlign w:val="center"/>
          </w:tcPr>
          <w:p w14:paraId="77099B55">
            <w:pPr>
              <w:pStyle w:val="21"/>
              <w:spacing w:line="20" w:lineRule="atLeast"/>
              <w:jc w:val="center"/>
              <w:rPr>
                <w:rFonts w:hint="eastAsia" w:ascii="仿宋" w:hAnsi="仿宋" w:eastAsia="仿宋" w:cs="仿宋"/>
                <w:sz w:val="24"/>
                <w:szCs w:val="24"/>
                <w:highlight w:val="none"/>
              </w:rPr>
            </w:pPr>
            <w:r>
              <w:rPr>
                <w:rFonts w:ascii="仿宋" w:hAnsi="仿宋" w:eastAsia="仿宋" w:cs="仿宋"/>
                <w:sz w:val="24"/>
                <w:szCs w:val="24"/>
                <w:highlight w:val="none"/>
              </w:rPr>
              <w:t>1～3级</w:t>
            </w:r>
          </w:p>
        </w:tc>
        <w:tc>
          <w:tcPr>
            <w:tcW w:w="985" w:type="dxa"/>
            <w:noWrap w:val="0"/>
            <w:vAlign w:val="center"/>
          </w:tcPr>
          <w:p w14:paraId="0EE378AA">
            <w:pPr>
              <w:pStyle w:val="21"/>
              <w:spacing w:line="20" w:lineRule="atLeast"/>
              <w:jc w:val="center"/>
              <w:rPr>
                <w:rFonts w:hint="eastAsia" w:ascii="仿宋" w:hAnsi="仿宋" w:eastAsia="仿宋" w:cs="仿宋"/>
                <w:sz w:val="24"/>
                <w:szCs w:val="24"/>
                <w:highlight w:val="none"/>
              </w:rPr>
            </w:pPr>
            <w:r>
              <w:rPr>
                <w:rFonts w:ascii="仿宋" w:hAnsi="仿宋" w:eastAsia="仿宋" w:cs="仿宋"/>
                <w:sz w:val="24"/>
                <w:szCs w:val="24"/>
                <w:highlight w:val="none"/>
              </w:rPr>
              <w:t>4～6级</w:t>
            </w:r>
          </w:p>
        </w:tc>
        <w:tc>
          <w:tcPr>
            <w:tcW w:w="3697" w:type="dxa"/>
            <w:noWrap w:val="0"/>
            <w:vAlign w:val="center"/>
          </w:tcPr>
          <w:p w14:paraId="519EA4F7">
            <w:pPr>
              <w:pStyle w:val="21"/>
              <w:spacing w:line="20" w:lineRule="atLeast"/>
              <w:jc w:val="center"/>
              <w:rPr>
                <w:rFonts w:hint="eastAsia" w:ascii="仿宋" w:hAnsi="仿宋" w:eastAsia="仿宋" w:cs="仿宋"/>
                <w:sz w:val="24"/>
                <w:szCs w:val="24"/>
                <w:highlight w:val="none"/>
              </w:rPr>
            </w:pPr>
            <w:r>
              <w:rPr>
                <w:rFonts w:ascii="仿宋" w:hAnsi="仿宋" w:eastAsia="仿宋" w:cs="仿宋"/>
                <w:sz w:val="24"/>
                <w:szCs w:val="24"/>
                <w:highlight w:val="none"/>
              </w:rPr>
              <w:t>7～9级</w:t>
            </w:r>
          </w:p>
        </w:tc>
        <w:tc>
          <w:tcPr>
            <w:tcW w:w="1267" w:type="dxa"/>
            <w:tcBorders>
              <w:right w:val="single" w:color="auto" w:sz="4" w:space="0"/>
            </w:tcBorders>
            <w:noWrap w:val="0"/>
            <w:vAlign w:val="center"/>
          </w:tcPr>
          <w:p w14:paraId="5943B632">
            <w:pPr>
              <w:pStyle w:val="21"/>
              <w:spacing w:line="20" w:lineRule="atLeast"/>
              <w:jc w:val="center"/>
              <w:rPr>
                <w:rFonts w:hint="eastAsia" w:ascii="仿宋" w:hAnsi="仿宋" w:eastAsia="仿宋" w:cs="仿宋"/>
                <w:sz w:val="24"/>
                <w:szCs w:val="24"/>
                <w:highlight w:val="none"/>
              </w:rPr>
            </w:pPr>
            <w:r>
              <w:rPr>
                <w:rFonts w:ascii="仿宋" w:hAnsi="仿宋" w:eastAsia="仿宋" w:cs="仿宋"/>
                <w:sz w:val="24"/>
                <w:szCs w:val="24"/>
                <w:highlight w:val="none"/>
              </w:rPr>
              <w:t>10～12级</w:t>
            </w:r>
          </w:p>
        </w:tc>
      </w:tr>
      <w:tr w14:paraId="2FE31B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3A8EF2BD">
            <w:pPr>
              <w:pStyle w:val="21"/>
              <w:spacing w:line="20" w:lineRule="atLeast"/>
              <w:jc w:val="center"/>
              <w:rPr>
                <w:rFonts w:hint="eastAsia" w:ascii="仿宋" w:hAnsi="仿宋" w:eastAsia="仿宋" w:cs="仿宋"/>
                <w:sz w:val="24"/>
                <w:szCs w:val="24"/>
                <w:highlight w:val="none"/>
              </w:rPr>
            </w:pPr>
            <w:r>
              <w:rPr>
                <w:rFonts w:ascii="仿宋" w:hAnsi="仿宋" w:eastAsia="仿宋" w:cs="仿宋"/>
                <w:sz w:val="24"/>
                <w:szCs w:val="24"/>
                <w:highlight w:val="none"/>
              </w:rPr>
              <w:t>工作量（米）</w:t>
            </w:r>
          </w:p>
        </w:tc>
        <w:tc>
          <w:tcPr>
            <w:tcW w:w="1041" w:type="dxa"/>
            <w:noWrap w:val="0"/>
            <w:vAlign w:val="center"/>
          </w:tcPr>
          <w:p w14:paraId="718D2948">
            <w:pPr>
              <w:pStyle w:val="21"/>
              <w:spacing w:line="20" w:lineRule="atLeast"/>
              <w:jc w:val="center"/>
              <w:rPr>
                <w:rFonts w:hint="eastAsia" w:ascii="仿宋" w:hAnsi="仿宋" w:eastAsia="仿宋" w:cs="仿宋"/>
                <w:sz w:val="24"/>
                <w:szCs w:val="24"/>
                <w:highlight w:val="none"/>
              </w:rPr>
            </w:pPr>
          </w:p>
        </w:tc>
        <w:tc>
          <w:tcPr>
            <w:tcW w:w="985" w:type="dxa"/>
            <w:noWrap w:val="0"/>
            <w:vAlign w:val="center"/>
          </w:tcPr>
          <w:p w14:paraId="48DF45C1">
            <w:pPr>
              <w:pStyle w:val="21"/>
              <w:spacing w:line="20" w:lineRule="atLeast"/>
              <w:jc w:val="center"/>
              <w:rPr>
                <w:rFonts w:hint="eastAsia" w:ascii="仿宋" w:hAnsi="仿宋" w:eastAsia="仿宋" w:cs="仿宋"/>
                <w:sz w:val="24"/>
                <w:szCs w:val="24"/>
                <w:highlight w:val="none"/>
              </w:rPr>
            </w:pPr>
          </w:p>
        </w:tc>
        <w:tc>
          <w:tcPr>
            <w:tcW w:w="3697" w:type="dxa"/>
            <w:noWrap w:val="0"/>
            <w:vAlign w:val="center"/>
          </w:tcPr>
          <w:p w14:paraId="36A93CE8">
            <w:pPr>
              <w:pStyle w:val="21"/>
              <w:spacing w:line="20" w:lineRule="atLeast"/>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5</w:t>
            </w:r>
            <w:r>
              <w:rPr>
                <w:rFonts w:ascii="仿宋" w:hAnsi="仿宋" w:eastAsia="仿宋" w:cs="仿宋"/>
                <w:color w:val="auto"/>
                <w:sz w:val="24"/>
                <w:szCs w:val="24"/>
                <w:highlight w:val="none"/>
                <w:lang w:eastAsia="zh-CN"/>
              </w:rPr>
              <w:t>00</w:t>
            </w:r>
          </w:p>
        </w:tc>
        <w:tc>
          <w:tcPr>
            <w:tcW w:w="1267" w:type="dxa"/>
            <w:tcBorders>
              <w:right w:val="single" w:color="auto" w:sz="4" w:space="0"/>
            </w:tcBorders>
            <w:noWrap w:val="0"/>
            <w:vAlign w:val="center"/>
          </w:tcPr>
          <w:p w14:paraId="701848F8">
            <w:pPr>
              <w:pStyle w:val="21"/>
              <w:spacing w:line="20" w:lineRule="atLeast"/>
              <w:jc w:val="center"/>
              <w:rPr>
                <w:rFonts w:hint="eastAsia" w:ascii="仿宋" w:hAnsi="仿宋" w:eastAsia="仿宋" w:cs="仿宋"/>
                <w:sz w:val="24"/>
                <w:szCs w:val="24"/>
                <w:highlight w:val="none"/>
              </w:rPr>
            </w:pPr>
          </w:p>
        </w:tc>
      </w:tr>
    </w:tbl>
    <w:p w14:paraId="6E12D4B7">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09A30456">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color w:val="auto"/>
          <w:sz w:val="24"/>
          <w:szCs w:val="24"/>
          <w:highlight w:val="none"/>
          <w:lang w:val="en-US" w:eastAsia="zh-CN"/>
        </w:rPr>
        <w:t>槽底清理</w:t>
      </w:r>
      <w:r>
        <w:rPr>
          <w:rFonts w:hint="eastAsia" w:ascii="宋体" w:hAnsi="宋体" w:eastAsia="宋体" w:cs="宋体"/>
          <w:color w:val="auto"/>
          <w:sz w:val="24"/>
          <w:szCs w:val="24"/>
          <w:highlight w:val="none"/>
          <w:lang w:val="en-US" w:eastAsia="zh-CN"/>
        </w:rPr>
        <w:t>、刻槽采样、探槽回填，设计工作量1000立方米。</w:t>
      </w:r>
    </w:p>
    <w:p w14:paraId="7F066293">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20" w:lineRule="exact"/>
        <w:ind w:left="0" w:firstLine="482" w:firstLineChars="200"/>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I区（</w:t>
      </w:r>
      <w:r>
        <w:rPr>
          <w:rFonts w:hint="eastAsia" w:ascii="宋体" w:hAnsi="宋体" w:eastAsia="宋体" w:cs="宋体"/>
          <w:b/>
          <w:bCs/>
          <w:color w:val="auto"/>
          <w:sz w:val="24"/>
          <w:szCs w:val="24"/>
          <w:highlight w:val="none"/>
          <w:vertAlign w:val="baseline"/>
          <w:lang w:val="en-US" w:eastAsia="zh-CN"/>
        </w:rPr>
        <w:t>托里县哈图</w:t>
      </w:r>
      <w:r>
        <w:rPr>
          <w:rFonts w:hint="eastAsia" w:ascii="宋体" w:hAnsi="宋体" w:eastAsia="宋体" w:cs="宋体"/>
          <w:b/>
          <w:bCs/>
          <w:sz w:val="24"/>
          <w:szCs w:val="24"/>
          <w:highlight w:val="none"/>
          <w:lang w:val="en-US" w:eastAsia="zh-CN"/>
        </w:rPr>
        <w:t>）</w:t>
      </w:r>
    </w:p>
    <w:p w14:paraId="186F3983">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08A2704E">
      <w:pPr>
        <w:pStyle w:val="21"/>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作区钻探工作量3000米，主要部署于Ⅰ号普查区、Ⅱ号普查区；Ⅰ号普查区初步部署三个孔，总工作量1500米，单孔孔深400-600米，孔斜75度；Ⅱ号普查区初步5个孔，总工作量1500米，单孔孔深200-400米，孔斜75度。钻孔具体位置及钻孔施工的技术参数由委托方确定。本次工作区各类岩石工作量（见表2-3）。</w:t>
      </w:r>
    </w:p>
    <w:p w14:paraId="7ABC873C">
      <w:pPr>
        <w:keepNext w:val="0"/>
        <w:keepLines w:val="0"/>
        <w:pageBreakBefore w:val="0"/>
        <w:widowControl w:val="0"/>
        <w:kinsoku/>
        <w:wordWrap/>
        <w:overflowPunct/>
        <w:topLinePunct w:val="0"/>
        <w:autoSpaceDE/>
        <w:autoSpaceDN/>
        <w:bidi w:val="0"/>
        <w:spacing w:line="520" w:lineRule="exact"/>
        <w:jc w:val="center"/>
        <w:textAlignment w:val="auto"/>
        <w:rPr>
          <w:rFonts w:ascii="仿宋" w:hAnsi="仿宋" w:cs="仿宋"/>
          <w:b w:val="0"/>
          <w:bCs/>
          <w:sz w:val="24"/>
          <w:szCs w:val="24"/>
          <w:highlight w:val="none"/>
        </w:rPr>
      </w:pPr>
      <w:r>
        <w:rPr>
          <w:rFonts w:hint="eastAsia" w:ascii="仿宋" w:hAnsi="仿宋" w:cs="仿宋"/>
          <w:b w:val="0"/>
          <w:bCs/>
          <w:sz w:val="24"/>
          <w:szCs w:val="24"/>
          <w:highlight w:val="none"/>
        </w:rPr>
        <w:t>表2-</w:t>
      </w:r>
      <w:r>
        <w:rPr>
          <w:rFonts w:hint="eastAsia" w:ascii="仿宋" w:hAnsi="仿宋" w:cs="仿宋"/>
          <w:b w:val="0"/>
          <w:bCs/>
          <w:sz w:val="24"/>
          <w:szCs w:val="24"/>
          <w:highlight w:val="none"/>
          <w:lang w:val="en-US" w:eastAsia="zh-CN"/>
        </w:rPr>
        <w:t>3</w:t>
      </w:r>
      <w:r>
        <w:rPr>
          <w:rFonts w:hint="eastAsia" w:ascii="仿宋" w:hAnsi="仿宋" w:cs="仿宋"/>
          <w:b w:val="0"/>
          <w:bCs/>
          <w:sz w:val="24"/>
          <w:szCs w:val="24"/>
          <w:highlight w:val="none"/>
        </w:rPr>
        <w:t xml:space="preserve">  各类岩石进尺表</w:t>
      </w:r>
    </w:p>
    <w:tbl>
      <w:tblPr>
        <w:tblStyle w:val="38"/>
        <w:tblW w:w="4999"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1222"/>
        <w:gridCol w:w="1526"/>
        <w:gridCol w:w="3770"/>
        <w:gridCol w:w="1678"/>
      </w:tblGrid>
      <w:tr w14:paraId="3DD93D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5" w:type="pct"/>
            <w:tcBorders>
              <w:left w:val="single" w:color="auto" w:sz="4" w:space="0"/>
            </w:tcBorders>
            <w:noWrap w:val="0"/>
            <w:vAlign w:val="center"/>
          </w:tcPr>
          <w:p w14:paraId="148294E1">
            <w:pPr>
              <w:pStyle w:val="21"/>
              <w:spacing w:line="20" w:lineRule="atLeast"/>
              <w:jc w:val="center"/>
              <w:rPr>
                <w:rFonts w:ascii="仿宋" w:hAnsi="仿宋" w:eastAsia="仿宋" w:cs="仿宋"/>
                <w:sz w:val="24"/>
                <w:szCs w:val="24"/>
                <w:highlight w:val="none"/>
              </w:rPr>
            </w:pPr>
            <w:r>
              <w:rPr>
                <w:rFonts w:ascii="仿宋" w:hAnsi="仿宋" w:eastAsia="仿宋" w:cs="仿宋"/>
                <w:sz w:val="24"/>
                <w:szCs w:val="24"/>
                <w:highlight w:val="none"/>
              </w:rPr>
              <w:t>岩石名称</w:t>
            </w:r>
          </w:p>
        </w:tc>
        <w:tc>
          <w:tcPr>
            <w:tcW w:w="613" w:type="pct"/>
            <w:noWrap w:val="0"/>
            <w:vAlign w:val="center"/>
          </w:tcPr>
          <w:p w14:paraId="36DA7D04">
            <w:pPr>
              <w:pStyle w:val="21"/>
              <w:spacing w:line="20" w:lineRule="atLeast"/>
              <w:jc w:val="center"/>
              <w:rPr>
                <w:rFonts w:ascii="仿宋" w:hAnsi="仿宋" w:eastAsia="仿宋" w:cs="仿宋"/>
                <w:sz w:val="24"/>
                <w:szCs w:val="24"/>
                <w:highlight w:val="none"/>
              </w:rPr>
            </w:pPr>
          </w:p>
        </w:tc>
        <w:tc>
          <w:tcPr>
            <w:tcW w:w="766" w:type="pct"/>
            <w:noWrap w:val="0"/>
            <w:vAlign w:val="center"/>
          </w:tcPr>
          <w:p w14:paraId="51856E59">
            <w:pPr>
              <w:pStyle w:val="21"/>
              <w:spacing w:line="20" w:lineRule="atLeast"/>
              <w:jc w:val="center"/>
              <w:rPr>
                <w:rFonts w:ascii="仿宋" w:hAnsi="仿宋" w:eastAsia="仿宋" w:cs="仿宋"/>
                <w:sz w:val="24"/>
                <w:szCs w:val="24"/>
                <w:highlight w:val="none"/>
              </w:rPr>
            </w:pPr>
          </w:p>
        </w:tc>
        <w:tc>
          <w:tcPr>
            <w:tcW w:w="1892" w:type="pct"/>
            <w:noWrap w:val="0"/>
            <w:vAlign w:val="center"/>
          </w:tcPr>
          <w:p w14:paraId="79068438">
            <w:pPr>
              <w:pStyle w:val="21"/>
              <w:spacing w:line="20" w:lineRule="atLeast"/>
              <w:jc w:val="center"/>
              <w:rPr>
                <w:rFonts w:ascii="仿宋" w:hAnsi="仿宋" w:eastAsia="仿宋" w:cs="仿宋"/>
                <w:sz w:val="24"/>
                <w:szCs w:val="24"/>
                <w:highlight w:val="none"/>
              </w:rPr>
            </w:pPr>
            <w:r>
              <w:rPr>
                <w:rFonts w:ascii="仿宋" w:hAnsi="仿宋" w:eastAsia="仿宋" w:cs="仿宋"/>
                <w:sz w:val="24"/>
                <w:szCs w:val="24"/>
                <w:highlight w:val="none"/>
                <w:lang w:val="zh-CN"/>
              </w:rPr>
              <w:t>玄武岩，凝灰岩，砂岩，凝灰质砂岩、粉砂岩</w:t>
            </w:r>
          </w:p>
        </w:tc>
        <w:tc>
          <w:tcPr>
            <w:tcW w:w="842" w:type="pct"/>
            <w:tcBorders>
              <w:right w:val="single" w:color="auto" w:sz="4" w:space="0"/>
            </w:tcBorders>
            <w:noWrap w:val="0"/>
            <w:vAlign w:val="center"/>
          </w:tcPr>
          <w:p w14:paraId="75C3AD77">
            <w:pPr>
              <w:pStyle w:val="21"/>
              <w:spacing w:line="20" w:lineRule="atLeast"/>
              <w:jc w:val="center"/>
              <w:rPr>
                <w:rFonts w:ascii="仿宋" w:hAnsi="仿宋" w:eastAsia="仿宋" w:cs="仿宋"/>
                <w:sz w:val="24"/>
                <w:szCs w:val="24"/>
                <w:highlight w:val="none"/>
              </w:rPr>
            </w:pPr>
          </w:p>
        </w:tc>
      </w:tr>
      <w:tr w14:paraId="2B4E4F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5" w:type="pct"/>
            <w:tcBorders>
              <w:left w:val="single" w:color="auto" w:sz="4" w:space="0"/>
            </w:tcBorders>
            <w:noWrap w:val="0"/>
            <w:vAlign w:val="center"/>
          </w:tcPr>
          <w:p w14:paraId="55192EE6">
            <w:pPr>
              <w:pStyle w:val="21"/>
              <w:spacing w:line="20" w:lineRule="atLeast"/>
              <w:jc w:val="center"/>
              <w:rPr>
                <w:rFonts w:ascii="仿宋" w:hAnsi="仿宋" w:eastAsia="仿宋" w:cs="仿宋"/>
                <w:sz w:val="24"/>
                <w:szCs w:val="24"/>
                <w:highlight w:val="none"/>
              </w:rPr>
            </w:pPr>
            <w:r>
              <w:rPr>
                <w:rFonts w:ascii="仿宋" w:hAnsi="仿宋" w:eastAsia="仿宋" w:cs="仿宋"/>
                <w:sz w:val="24"/>
                <w:szCs w:val="24"/>
                <w:highlight w:val="none"/>
              </w:rPr>
              <w:t>岩石可钻性</w:t>
            </w:r>
          </w:p>
        </w:tc>
        <w:tc>
          <w:tcPr>
            <w:tcW w:w="613" w:type="pct"/>
            <w:noWrap w:val="0"/>
            <w:vAlign w:val="center"/>
          </w:tcPr>
          <w:p w14:paraId="0748FDFC">
            <w:pPr>
              <w:pStyle w:val="21"/>
              <w:spacing w:line="20" w:lineRule="atLeast"/>
              <w:jc w:val="center"/>
              <w:rPr>
                <w:rFonts w:ascii="仿宋" w:hAnsi="仿宋" w:eastAsia="仿宋" w:cs="仿宋"/>
                <w:sz w:val="24"/>
                <w:szCs w:val="24"/>
                <w:highlight w:val="none"/>
              </w:rPr>
            </w:pPr>
            <w:r>
              <w:rPr>
                <w:rFonts w:ascii="仿宋" w:hAnsi="仿宋" w:eastAsia="仿宋" w:cs="仿宋"/>
                <w:sz w:val="24"/>
                <w:szCs w:val="24"/>
                <w:highlight w:val="none"/>
              </w:rPr>
              <w:t>1～3级</w:t>
            </w:r>
          </w:p>
        </w:tc>
        <w:tc>
          <w:tcPr>
            <w:tcW w:w="766" w:type="pct"/>
            <w:noWrap w:val="0"/>
            <w:vAlign w:val="center"/>
          </w:tcPr>
          <w:p w14:paraId="18BB7A8F">
            <w:pPr>
              <w:pStyle w:val="21"/>
              <w:spacing w:line="20" w:lineRule="atLeast"/>
              <w:jc w:val="center"/>
              <w:rPr>
                <w:rFonts w:ascii="仿宋" w:hAnsi="仿宋" w:eastAsia="仿宋" w:cs="仿宋"/>
                <w:sz w:val="24"/>
                <w:szCs w:val="24"/>
                <w:highlight w:val="none"/>
              </w:rPr>
            </w:pPr>
            <w:r>
              <w:rPr>
                <w:rFonts w:ascii="仿宋" w:hAnsi="仿宋" w:eastAsia="仿宋" w:cs="仿宋"/>
                <w:sz w:val="24"/>
                <w:szCs w:val="24"/>
                <w:highlight w:val="none"/>
              </w:rPr>
              <w:t>4～6级</w:t>
            </w:r>
          </w:p>
        </w:tc>
        <w:tc>
          <w:tcPr>
            <w:tcW w:w="1892" w:type="pct"/>
            <w:noWrap w:val="0"/>
            <w:vAlign w:val="center"/>
          </w:tcPr>
          <w:p w14:paraId="4198B6AB">
            <w:pPr>
              <w:pStyle w:val="21"/>
              <w:spacing w:line="20" w:lineRule="atLeast"/>
              <w:jc w:val="center"/>
              <w:rPr>
                <w:rFonts w:ascii="仿宋" w:hAnsi="仿宋" w:eastAsia="仿宋" w:cs="仿宋"/>
                <w:sz w:val="24"/>
                <w:szCs w:val="24"/>
                <w:highlight w:val="none"/>
              </w:rPr>
            </w:pPr>
            <w:r>
              <w:rPr>
                <w:rFonts w:ascii="仿宋" w:hAnsi="仿宋" w:eastAsia="仿宋" w:cs="仿宋"/>
                <w:sz w:val="24"/>
                <w:szCs w:val="24"/>
                <w:highlight w:val="none"/>
              </w:rPr>
              <w:t>7～9级</w:t>
            </w:r>
          </w:p>
        </w:tc>
        <w:tc>
          <w:tcPr>
            <w:tcW w:w="842" w:type="pct"/>
            <w:tcBorders>
              <w:right w:val="single" w:color="auto" w:sz="4" w:space="0"/>
            </w:tcBorders>
            <w:noWrap w:val="0"/>
            <w:vAlign w:val="center"/>
          </w:tcPr>
          <w:p w14:paraId="033C3CD5">
            <w:pPr>
              <w:pStyle w:val="21"/>
              <w:spacing w:line="20" w:lineRule="atLeast"/>
              <w:jc w:val="center"/>
              <w:rPr>
                <w:rFonts w:ascii="仿宋" w:hAnsi="仿宋" w:eastAsia="仿宋" w:cs="仿宋"/>
                <w:sz w:val="24"/>
                <w:szCs w:val="24"/>
                <w:highlight w:val="none"/>
              </w:rPr>
            </w:pPr>
            <w:r>
              <w:rPr>
                <w:rFonts w:ascii="仿宋" w:hAnsi="仿宋" w:eastAsia="仿宋" w:cs="仿宋"/>
                <w:sz w:val="24"/>
                <w:szCs w:val="24"/>
                <w:highlight w:val="none"/>
              </w:rPr>
              <w:t>10～12级</w:t>
            </w:r>
          </w:p>
        </w:tc>
      </w:tr>
      <w:tr w14:paraId="4BCF1C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5" w:type="pct"/>
            <w:tcBorders>
              <w:left w:val="single" w:color="auto" w:sz="4" w:space="0"/>
            </w:tcBorders>
            <w:noWrap w:val="0"/>
            <w:vAlign w:val="center"/>
          </w:tcPr>
          <w:p w14:paraId="6648BE76">
            <w:pPr>
              <w:pStyle w:val="21"/>
              <w:spacing w:line="20" w:lineRule="atLeast"/>
              <w:jc w:val="center"/>
              <w:rPr>
                <w:rFonts w:ascii="仿宋" w:hAnsi="仿宋" w:eastAsia="仿宋" w:cs="仿宋"/>
                <w:sz w:val="24"/>
                <w:szCs w:val="24"/>
                <w:highlight w:val="none"/>
              </w:rPr>
            </w:pPr>
            <w:r>
              <w:rPr>
                <w:rFonts w:ascii="仿宋" w:hAnsi="仿宋" w:eastAsia="仿宋" w:cs="仿宋"/>
                <w:sz w:val="24"/>
                <w:szCs w:val="24"/>
                <w:highlight w:val="none"/>
              </w:rPr>
              <w:t>工作量（米）</w:t>
            </w:r>
          </w:p>
        </w:tc>
        <w:tc>
          <w:tcPr>
            <w:tcW w:w="613" w:type="pct"/>
            <w:noWrap w:val="0"/>
            <w:vAlign w:val="center"/>
          </w:tcPr>
          <w:p w14:paraId="18F924C4">
            <w:pPr>
              <w:pStyle w:val="21"/>
              <w:spacing w:line="20" w:lineRule="atLeast"/>
              <w:jc w:val="center"/>
              <w:rPr>
                <w:rFonts w:ascii="仿宋" w:hAnsi="仿宋" w:eastAsia="仿宋" w:cs="仿宋"/>
                <w:sz w:val="24"/>
                <w:szCs w:val="24"/>
                <w:highlight w:val="none"/>
              </w:rPr>
            </w:pPr>
          </w:p>
        </w:tc>
        <w:tc>
          <w:tcPr>
            <w:tcW w:w="766" w:type="pct"/>
            <w:noWrap w:val="0"/>
            <w:vAlign w:val="center"/>
          </w:tcPr>
          <w:p w14:paraId="484FC700">
            <w:pPr>
              <w:pStyle w:val="21"/>
              <w:spacing w:line="20" w:lineRule="atLeast"/>
              <w:jc w:val="center"/>
              <w:rPr>
                <w:rFonts w:ascii="仿宋" w:hAnsi="仿宋" w:eastAsia="仿宋" w:cs="仿宋"/>
                <w:sz w:val="24"/>
                <w:szCs w:val="24"/>
                <w:highlight w:val="none"/>
              </w:rPr>
            </w:pPr>
          </w:p>
        </w:tc>
        <w:tc>
          <w:tcPr>
            <w:tcW w:w="1892" w:type="pct"/>
            <w:noWrap w:val="0"/>
            <w:vAlign w:val="center"/>
          </w:tcPr>
          <w:p w14:paraId="6B07F62C">
            <w:pPr>
              <w:pStyle w:val="21"/>
              <w:spacing w:line="20" w:lineRule="atLeast"/>
              <w:jc w:val="center"/>
              <w:rPr>
                <w:rFonts w:ascii="仿宋" w:hAnsi="仿宋" w:eastAsia="仿宋" w:cs="仿宋"/>
                <w:sz w:val="24"/>
                <w:szCs w:val="24"/>
                <w:highlight w:val="none"/>
              </w:rPr>
            </w:pPr>
            <w:r>
              <w:rPr>
                <w:rFonts w:hint="eastAsia" w:ascii="仿宋" w:hAnsi="仿宋" w:eastAsia="仿宋" w:cs="仿宋"/>
                <w:sz w:val="24"/>
                <w:szCs w:val="24"/>
                <w:highlight w:val="none"/>
              </w:rPr>
              <w:t>3</w:t>
            </w:r>
            <w:r>
              <w:rPr>
                <w:rFonts w:ascii="仿宋" w:hAnsi="仿宋" w:eastAsia="仿宋" w:cs="仿宋"/>
                <w:sz w:val="24"/>
                <w:szCs w:val="24"/>
                <w:highlight w:val="none"/>
              </w:rPr>
              <w:t>000</w:t>
            </w:r>
          </w:p>
        </w:tc>
        <w:tc>
          <w:tcPr>
            <w:tcW w:w="842" w:type="pct"/>
            <w:tcBorders>
              <w:right w:val="single" w:color="auto" w:sz="4" w:space="0"/>
            </w:tcBorders>
            <w:noWrap w:val="0"/>
            <w:vAlign w:val="center"/>
          </w:tcPr>
          <w:p w14:paraId="27445872">
            <w:pPr>
              <w:pStyle w:val="21"/>
              <w:spacing w:line="20" w:lineRule="atLeast"/>
              <w:jc w:val="center"/>
              <w:rPr>
                <w:rFonts w:ascii="仿宋" w:hAnsi="仿宋" w:eastAsia="仿宋" w:cs="仿宋"/>
                <w:sz w:val="24"/>
                <w:szCs w:val="24"/>
                <w:highlight w:val="none"/>
              </w:rPr>
            </w:pPr>
          </w:p>
        </w:tc>
      </w:tr>
    </w:tbl>
    <w:p w14:paraId="4F8C3EB9">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2502A9E2">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设计工作量1000立方米。</w:t>
      </w:r>
    </w:p>
    <w:p w14:paraId="60FE7333">
      <w:pPr>
        <w:keepNext w:val="0"/>
        <w:keepLines w:val="0"/>
        <w:pageBreakBefore w:val="0"/>
        <w:widowControl w:val="0"/>
        <w:kinsoku/>
        <w:wordWrap/>
        <w:overflowPunct/>
        <w:topLinePunct w:val="0"/>
        <w:autoSpaceDE/>
        <w:autoSpaceDN/>
        <w:bidi w:val="0"/>
        <w:adjustRightInd w:val="0"/>
        <w:snapToGrid w:val="0"/>
        <w:spacing w:line="520" w:lineRule="exact"/>
        <w:ind w:left="0" w:firstLine="482" w:firstLineChars="200"/>
        <w:textAlignment w:val="auto"/>
        <w:rPr>
          <w:rFonts w:hint="eastAsia" w:ascii="宋体" w:hAnsi="宋体" w:eastAsia="宋体" w:cs="宋体"/>
          <w:b/>
          <w:bCs/>
          <w:snapToGrid w:val="0"/>
          <w:kern w:val="0"/>
          <w:sz w:val="24"/>
          <w:szCs w:val="24"/>
          <w:highlight w:val="none"/>
          <w:lang w:val="en-US" w:eastAsia="zh-CN"/>
        </w:rPr>
      </w:pPr>
      <w:r>
        <w:rPr>
          <w:rFonts w:hint="eastAsia" w:ascii="宋体" w:hAnsi="宋体" w:eastAsia="宋体" w:cs="宋体"/>
          <w:b/>
          <w:bCs/>
          <w:snapToGrid w:val="0"/>
          <w:kern w:val="0"/>
          <w:sz w:val="24"/>
          <w:szCs w:val="24"/>
          <w:highlight w:val="none"/>
          <w:lang w:val="en-US" w:eastAsia="zh-CN"/>
        </w:rPr>
        <w:t>J区（</w:t>
      </w:r>
      <w:r>
        <w:rPr>
          <w:rFonts w:hint="eastAsia" w:ascii="宋体" w:hAnsi="宋体" w:eastAsia="宋体" w:cs="宋体"/>
          <w:b/>
          <w:bCs/>
          <w:color w:val="auto"/>
          <w:sz w:val="24"/>
          <w:szCs w:val="24"/>
          <w:highlight w:val="none"/>
          <w:vertAlign w:val="baseline"/>
          <w:lang w:val="en-US" w:eastAsia="zh-CN"/>
        </w:rPr>
        <w:t>托里县达尕克</w:t>
      </w:r>
      <w:r>
        <w:rPr>
          <w:rFonts w:hint="eastAsia" w:ascii="宋体" w:hAnsi="宋体" w:eastAsia="宋体" w:cs="宋体"/>
          <w:b/>
          <w:bCs/>
          <w:snapToGrid w:val="0"/>
          <w:kern w:val="0"/>
          <w:sz w:val="24"/>
          <w:szCs w:val="24"/>
          <w:highlight w:val="none"/>
          <w:lang w:val="en-US" w:eastAsia="zh-CN"/>
        </w:rPr>
        <w:t>）</w:t>
      </w:r>
    </w:p>
    <w:p w14:paraId="20D138D5">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1.钻探服务</w:t>
      </w:r>
    </w:p>
    <w:p w14:paraId="42A74374">
      <w:pPr>
        <w:pStyle w:val="21"/>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钻探主要部署于达尕克及玉依希克2个重点工作区，控制总工作量1500m，均为机动孔。钻孔的布设施工是根据地表槽探成果、地物化工作成果情况，初步推测矿（化）体在地表走向延伸和深部倾向延伸；结合激电测深，确定矿（化）体在深部的产出形态，经综合研究确定钻孔的位置及天顶角、倾角和开孔位置。根据实际情况，以最小的投入达到最大的找矿效果。钻孔具体位置及钻孔施工的技术参数由委托方确定。本次工作区各类岩石特征工作量（见表2-6）。</w:t>
      </w:r>
    </w:p>
    <w:p w14:paraId="3969B348">
      <w:pPr>
        <w:keepNext w:val="0"/>
        <w:keepLines w:val="0"/>
        <w:pageBreakBefore w:val="0"/>
        <w:widowControl w:val="0"/>
        <w:kinsoku/>
        <w:wordWrap/>
        <w:overflowPunct/>
        <w:topLinePunct w:val="0"/>
        <w:autoSpaceDE/>
        <w:autoSpaceDN/>
        <w:bidi w:val="0"/>
        <w:spacing w:line="520" w:lineRule="exact"/>
        <w:ind w:firstLine="480" w:firstLineChars="20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表2-6  各类岩石进尺表</w:t>
      </w:r>
    </w:p>
    <w:tbl>
      <w:tblPr>
        <w:tblStyle w:val="3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221"/>
        <w:gridCol w:w="1155"/>
        <w:gridCol w:w="4335"/>
        <w:gridCol w:w="1486"/>
      </w:tblGrid>
      <w:tr w14:paraId="1722AB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7466A350">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岩石名称</w:t>
            </w:r>
          </w:p>
        </w:tc>
        <w:tc>
          <w:tcPr>
            <w:tcW w:w="1041" w:type="dxa"/>
            <w:noWrap w:val="0"/>
            <w:vAlign w:val="center"/>
          </w:tcPr>
          <w:p w14:paraId="75F901C5">
            <w:pPr>
              <w:pStyle w:val="21"/>
              <w:snapToGrid w:val="0"/>
              <w:spacing w:line="20" w:lineRule="atLeast"/>
              <w:jc w:val="center"/>
              <w:rPr>
                <w:rFonts w:hint="eastAsia" w:ascii="仿宋" w:hAnsi="仿宋" w:eastAsia="仿宋" w:cs="仿宋"/>
                <w:sz w:val="24"/>
                <w:szCs w:val="24"/>
                <w:highlight w:val="none"/>
              </w:rPr>
            </w:pPr>
          </w:p>
        </w:tc>
        <w:tc>
          <w:tcPr>
            <w:tcW w:w="985" w:type="dxa"/>
            <w:noWrap w:val="0"/>
            <w:vAlign w:val="center"/>
          </w:tcPr>
          <w:p w14:paraId="5B40B4D4">
            <w:pPr>
              <w:pStyle w:val="21"/>
              <w:snapToGrid w:val="0"/>
              <w:spacing w:line="20" w:lineRule="atLeast"/>
              <w:jc w:val="center"/>
              <w:rPr>
                <w:rFonts w:hint="eastAsia" w:ascii="仿宋" w:hAnsi="仿宋" w:eastAsia="仿宋" w:cs="仿宋"/>
                <w:sz w:val="24"/>
                <w:szCs w:val="24"/>
                <w:highlight w:val="none"/>
              </w:rPr>
            </w:pPr>
          </w:p>
        </w:tc>
        <w:tc>
          <w:tcPr>
            <w:tcW w:w="3697" w:type="dxa"/>
            <w:noWrap w:val="0"/>
            <w:vAlign w:val="center"/>
          </w:tcPr>
          <w:p w14:paraId="5E8076FF">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闪长玢岩，闪长岩，砂岩，凝灰岩</w:t>
            </w:r>
          </w:p>
        </w:tc>
        <w:tc>
          <w:tcPr>
            <w:tcW w:w="1267" w:type="dxa"/>
            <w:tcBorders>
              <w:right w:val="single" w:color="auto" w:sz="4" w:space="0"/>
            </w:tcBorders>
            <w:noWrap w:val="0"/>
            <w:vAlign w:val="center"/>
          </w:tcPr>
          <w:p w14:paraId="377953EF">
            <w:pPr>
              <w:pStyle w:val="21"/>
              <w:snapToGrid w:val="0"/>
              <w:spacing w:line="20" w:lineRule="atLeast"/>
              <w:jc w:val="center"/>
              <w:rPr>
                <w:rFonts w:hint="eastAsia" w:ascii="仿宋" w:hAnsi="仿宋" w:eastAsia="仿宋" w:cs="仿宋"/>
                <w:sz w:val="24"/>
                <w:szCs w:val="24"/>
                <w:highlight w:val="none"/>
              </w:rPr>
            </w:pPr>
          </w:p>
        </w:tc>
      </w:tr>
      <w:tr w14:paraId="6FFF10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4DF70F2B">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岩石可钻性</w:t>
            </w:r>
          </w:p>
        </w:tc>
        <w:tc>
          <w:tcPr>
            <w:tcW w:w="1041" w:type="dxa"/>
            <w:noWrap w:val="0"/>
            <w:vAlign w:val="center"/>
          </w:tcPr>
          <w:p w14:paraId="6C267D43">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1～3级</w:t>
            </w:r>
          </w:p>
        </w:tc>
        <w:tc>
          <w:tcPr>
            <w:tcW w:w="985" w:type="dxa"/>
            <w:noWrap w:val="0"/>
            <w:vAlign w:val="center"/>
          </w:tcPr>
          <w:p w14:paraId="4275D899">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4～6级</w:t>
            </w:r>
          </w:p>
        </w:tc>
        <w:tc>
          <w:tcPr>
            <w:tcW w:w="3697" w:type="dxa"/>
            <w:noWrap w:val="0"/>
            <w:vAlign w:val="center"/>
          </w:tcPr>
          <w:p w14:paraId="268ABB84">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7～8级</w:t>
            </w:r>
          </w:p>
        </w:tc>
        <w:tc>
          <w:tcPr>
            <w:tcW w:w="1267" w:type="dxa"/>
            <w:tcBorders>
              <w:right w:val="single" w:color="auto" w:sz="4" w:space="0"/>
            </w:tcBorders>
            <w:noWrap w:val="0"/>
            <w:vAlign w:val="center"/>
          </w:tcPr>
          <w:p w14:paraId="284BB854">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10～12级</w:t>
            </w:r>
          </w:p>
        </w:tc>
      </w:tr>
      <w:tr w14:paraId="042E17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2" w:type="dxa"/>
            <w:tcBorders>
              <w:left w:val="single" w:color="auto" w:sz="4" w:space="0"/>
            </w:tcBorders>
            <w:noWrap w:val="0"/>
            <w:vAlign w:val="center"/>
          </w:tcPr>
          <w:p w14:paraId="17F51772">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工作量（米）</w:t>
            </w:r>
          </w:p>
        </w:tc>
        <w:tc>
          <w:tcPr>
            <w:tcW w:w="1041" w:type="dxa"/>
            <w:noWrap w:val="0"/>
            <w:vAlign w:val="center"/>
          </w:tcPr>
          <w:p w14:paraId="6A10C7F2">
            <w:pPr>
              <w:pStyle w:val="21"/>
              <w:snapToGrid w:val="0"/>
              <w:spacing w:line="20" w:lineRule="atLeast"/>
              <w:jc w:val="center"/>
              <w:rPr>
                <w:rFonts w:hint="eastAsia" w:ascii="仿宋" w:hAnsi="仿宋" w:eastAsia="仿宋" w:cs="仿宋"/>
                <w:sz w:val="24"/>
                <w:szCs w:val="24"/>
                <w:highlight w:val="none"/>
              </w:rPr>
            </w:pPr>
          </w:p>
        </w:tc>
        <w:tc>
          <w:tcPr>
            <w:tcW w:w="985" w:type="dxa"/>
            <w:noWrap w:val="0"/>
            <w:vAlign w:val="center"/>
          </w:tcPr>
          <w:p w14:paraId="77E68378">
            <w:pPr>
              <w:pStyle w:val="21"/>
              <w:snapToGrid w:val="0"/>
              <w:spacing w:line="20" w:lineRule="atLeast"/>
              <w:jc w:val="center"/>
              <w:rPr>
                <w:rFonts w:hint="eastAsia" w:ascii="仿宋" w:hAnsi="仿宋" w:eastAsia="仿宋" w:cs="仿宋"/>
                <w:sz w:val="24"/>
                <w:szCs w:val="24"/>
                <w:highlight w:val="none"/>
              </w:rPr>
            </w:pPr>
          </w:p>
        </w:tc>
        <w:tc>
          <w:tcPr>
            <w:tcW w:w="3697" w:type="dxa"/>
            <w:noWrap w:val="0"/>
            <w:vAlign w:val="center"/>
          </w:tcPr>
          <w:p w14:paraId="46AB53A0">
            <w:pPr>
              <w:pStyle w:val="21"/>
              <w:snapToGrid w:val="0"/>
              <w:spacing w:line="2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1500</w:t>
            </w:r>
          </w:p>
        </w:tc>
        <w:tc>
          <w:tcPr>
            <w:tcW w:w="1267" w:type="dxa"/>
            <w:tcBorders>
              <w:right w:val="single" w:color="auto" w:sz="4" w:space="0"/>
            </w:tcBorders>
            <w:noWrap w:val="0"/>
            <w:vAlign w:val="center"/>
          </w:tcPr>
          <w:p w14:paraId="7EEF6930">
            <w:pPr>
              <w:pStyle w:val="21"/>
              <w:snapToGrid w:val="0"/>
              <w:spacing w:line="20" w:lineRule="atLeast"/>
              <w:jc w:val="center"/>
              <w:rPr>
                <w:rFonts w:hint="eastAsia" w:ascii="仿宋" w:hAnsi="仿宋" w:eastAsia="仿宋" w:cs="仿宋"/>
                <w:sz w:val="24"/>
                <w:szCs w:val="24"/>
                <w:highlight w:val="none"/>
              </w:rPr>
            </w:pPr>
          </w:p>
        </w:tc>
      </w:tr>
    </w:tbl>
    <w:p w14:paraId="612787CB">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2.槽探服务</w:t>
      </w:r>
    </w:p>
    <w:p w14:paraId="6FE19A65">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探槽主要布置在地表矿（化）体，探槽方向基本垂直矿层及蚀变带走向，揭穿整个含矿带及蚀变带，并与勘探线保持基本重合。工程间距根据工作程度由疏到密，在地质成果的基础上，确定矿化体位置、数量、厚度及地表分布范围，准确圈定矿层边界，同时完成需要的</w:t>
      </w:r>
      <w:r>
        <w:rPr>
          <w:rFonts w:hint="eastAsia" w:ascii="宋体" w:hAnsi="宋体" w:cs="宋体"/>
          <w:sz w:val="24"/>
          <w:szCs w:val="24"/>
          <w:highlight w:val="none"/>
          <w:lang w:val="en-US" w:eastAsia="zh-CN"/>
        </w:rPr>
        <w:t>槽底清理</w:t>
      </w:r>
      <w:r>
        <w:rPr>
          <w:rFonts w:hint="eastAsia" w:ascii="宋体" w:hAnsi="宋体" w:eastAsia="宋体" w:cs="宋体"/>
          <w:sz w:val="24"/>
          <w:szCs w:val="24"/>
          <w:highlight w:val="none"/>
          <w:lang w:val="en-US" w:eastAsia="zh-CN"/>
        </w:rPr>
        <w:t>、刻槽采样、探槽回填，</w:t>
      </w:r>
      <w:r>
        <w:rPr>
          <w:rFonts w:hint="eastAsia" w:ascii="宋体" w:hAnsi="宋体" w:eastAsia="宋体" w:cs="宋体"/>
          <w:color w:val="auto"/>
          <w:kern w:val="0"/>
          <w:sz w:val="24"/>
          <w:szCs w:val="24"/>
          <w:highlight w:val="none"/>
          <w:lang w:val="en-US" w:eastAsia="zh-CN" w:bidi="ar-SA"/>
        </w:rPr>
        <w:t>设计工作量3000立方米。</w:t>
      </w:r>
    </w:p>
    <w:p w14:paraId="1BD8BC63">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3.槽探配套服务</w:t>
      </w:r>
    </w:p>
    <w:p w14:paraId="593E9A5E">
      <w:pPr>
        <w:keepNext w:val="0"/>
        <w:keepLines w:val="0"/>
        <w:pageBreakBefore w:val="0"/>
        <w:widowControl w:val="0"/>
        <w:kinsoku/>
        <w:wordWrap/>
        <w:overflowPunct/>
        <w:topLinePunct w:val="0"/>
        <w:autoSpaceDE/>
        <w:autoSpaceDN/>
        <w:bidi w:val="0"/>
        <w:adjustRightInd w:val="0"/>
        <w:snapToGrid w:val="0"/>
        <w:spacing w:line="520" w:lineRule="exact"/>
        <w:ind w:left="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在该调查评价区内进行简易道路疏通、营地平整等工作，设计服务天数23天。</w:t>
      </w:r>
    </w:p>
    <w:p w14:paraId="00A8027F">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br w:type="page"/>
      </w:r>
    </w:p>
    <w:p w14:paraId="501F2185">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五、技术标准及要求</w:t>
      </w:r>
    </w:p>
    <w:p w14:paraId="0B60607A">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钻探服务</w:t>
      </w:r>
    </w:p>
    <w:p w14:paraId="07DA1957">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（一）钻孔施工要求</w:t>
      </w:r>
    </w:p>
    <w:p w14:paraId="308A5979">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1.施工前应将编制的地质技术设计书交施工单位。</w:t>
      </w:r>
    </w:p>
    <w:p w14:paraId="09DADA2A">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2.施工前的现场检查，由地质、测量、钻探技术人员、机长等有关人员到现场进行钻前的检查工作，重点检查钻孔孔位，安装要求（方位、倾角）是否符合施工要求，并下达开孔通知书。</w:t>
      </w:r>
    </w:p>
    <w:p w14:paraId="3A38C083">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3.钻孔孔深达到设计要求时，下达终孔通知书。并组织有关人员进行质量验收，填写钻孔质量验收表。</w:t>
      </w:r>
    </w:p>
    <w:p w14:paraId="2C904E24">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4.岩心处理：岩心箱上应标明矿区名称、钻孔编号、岩心箱编号，最后—箱应标明“终孔”二字。</w:t>
      </w:r>
    </w:p>
    <w:p w14:paraId="7E1B9412">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5.钻孔完工后应填写岩心移交清单（钻孔施工单位负责），在项目单位验收合格后，方可移交。</w:t>
      </w:r>
    </w:p>
    <w:p w14:paraId="088F98ED">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sz w:val="24"/>
          <w:szCs w:val="24"/>
          <w:highlight w:val="none"/>
          <w:lang w:val="en-US" w:eastAsia="zh-CN"/>
        </w:rPr>
        <w:t>完成</w:t>
      </w:r>
      <w:r>
        <w:rPr>
          <w:rFonts w:hint="eastAsia" w:ascii="宋体" w:hAnsi="宋体" w:cs="宋体"/>
          <w:sz w:val="24"/>
          <w:szCs w:val="24"/>
          <w:highlight w:val="none"/>
          <w:lang w:val="en-US" w:eastAsia="zh-CN"/>
        </w:rPr>
        <w:t>钻机施工</w:t>
      </w:r>
      <w:r>
        <w:rPr>
          <w:rFonts w:hint="eastAsia" w:ascii="宋体" w:hAnsi="宋体" w:eastAsia="宋体" w:cs="宋体"/>
          <w:sz w:val="24"/>
          <w:szCs w:val="24"/>
          <w:highlight w:val="none"/>
          <w:lang w:val="en-US" w:eastAsia="zh-CN"/>
        </w:rPr>
        <w:t>需要的</w:t>
      </w:r>
      <w:r>
        <w:rPr>
          <w:rFonts w:hint="eastAsia" w:ascii="宋体" w:hAnsi="宋体" w:cs="宋体"/>
          <w:sz w:val="24"/>
          <w:szCs w:val="24"/>
          <w:highlight w:val="none"/>
          <w:lang w:val="en-US" w:eastAsia="zh-CN"/>
        </w:rPr>
        <w:t>机台平整、现场恢复等工作。</w:t>
      </w:r>
    </w:p>
    <w:p w14:paraId="118B49D5">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（二）钻孔施工质量要求</w:t>
      </w:r>
    </w:p>
    <w:p w14:paraId="0052BC5B">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1.岩矿心整理及岩矿心采取率</w:t>
      </w:r>
    </w:p>
    <w:p w14:paraId="17CFB1C4">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（1）除地表松散沉积物外，地质要求取芯的岩层，岩心的分层平均采取率一般不得低于70%。</w:t>
      </w:r>
    </w:p>
    <w:p w14:paraId="0CE0CFC1">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（2）矿化带、矿层及顶底板各3～5米范围的采取率不得低于80%。厚大矿体内部矿心采取率低于80%的连续长度不能超过5米，否则应采取补救措施。</w:t>
      </w:r>
    </w:p>
    <w:p w14:paraId="48BE52B7">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（3）取出的岩心应洗净后自上而下依次装箱，不得颠倒或任意拉长，凡大于10厘米长的岩心均应编号。每回次应填写岩心牌（包括没有岩心的回次）。岩心箱也应编号。</w:t>
      </w:r>
    </w:p>
    <w:p w14:paraId="70831B27">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2.钻孔弯曲度测量</w:t>
      </w:r>
    </w:p>
    <w:p w14:paraId="480EE91C">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（1）终孔和见矿部位方位角的偏差一般不超过相邻工程间距的1/4。</w:t>
      </w:r>
    </w:p>
    <w:p w14:paraId="435868A7">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（2）开孔、终孔及钻进过程中的每50米需进行一次钻孔弯曲度的测量。每百米不超过3°，可累计计算。</w:t>
      </w:r>
    </w:p>
    <w:p w14:paraId="72A7E867">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（3）终孔测斜及见矿部位测斜需有地质人员现场监测。</w:t>
      </w:r>
    </w:p>
    <w:p w14:paraId="4160B1DA">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3.孔深误差的测量与校正</w:t>
      </w:r>
    </w:p>
    <w:p w14:paraId="12DC2AED">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（1）每钻进百米、进出矿层（矿层小于5米只测一次），终孔后均要进行孔深的测量，误差小于1/1000者可不修正孔深。</w:t>
      </w:r>
    </w:p>
    <w:p w14:paraId="1B7DA4E6">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（2）测量要使用经过校正的钢尺，见矿与终孔校正时要有地质人员现场监测。</w:t>
      </w:r>
    </w:p>
    <w:p w14:paraId="34382866">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4.简易水文观测</w:t>
      </w:r>
    </w:p>
    <w:p w14:paraId="0BF12A6C">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（1）观测钻进过程中的水位变化，每班至少观测1～2个回次。</w:t>
      </w:r>
    </w:p>
    <w:p w14:paraId="5850EFAE">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（2）观测应在提钻后、下钻前各测1次，其时间间隔大于5分钟。</w:t>
      </w:r>
    </w:p>
    <w:p w14:paraId="7E14D484">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（3）详细记录钻进过程中发现的涌水、漏水、塌孔、掉钻、掉块等情况，记录孔深。</w:t>
      </w:r>
    </w:p>
    <w:p w14:paraId="1BCC6461">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（4）终孔24小时后，做静止水位观测，观测前须洗孔至水返清为止。</w:t>
      </w:r>
    </w:p>
    <w:p w14:paraId="316FD890">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（5）提交简易观测记录。</w:t>
      </w:r>
    </w:p>
    <w:p w14:paraId="1E266C13">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（6）在条件允许的情况下，提供不同岩性段的RQD值，并划分岩石质量等级。</w:t>
      </w:r>
    </w:p>
    <w:p w14:paraId="76CDDA3B">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5.原始班报表</w:t>
      </w:r>
    </w:p>
    <w:p w14:paraId="36ED3944">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（1）班报表用钢笔填写，真实、准确。</w:t>
      </w:r>
    </w:p>
    <w:p w14:paraId="32EB6F03">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（2）交接班班长要求亲笔签字，不得代签。</w:t>
      </w:r>
    </w:p>
    <w:p w14:paraId="4C0F128A">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（3）要干净、整洁，终孔后装订成册。</w:t>
      </w:r>
    </w:p>
    <w:p w14:paraId="7F55803D">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6.封孔</w:t>
      </w:r>
    </w:p>
    <w:p w14:paraId="3697C4CD">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（1）为便于在钻孔内做物探井中充电工作，钻孔完工后不起拔套管。具体做法是：在套管口放入编织袋并在套管口加盖，防止岩块、土块等异物进入。</w:t>
      </w:r>
    </w:p>
    <w:p w14:paraId="5BDCC39D">
      <w:pPr>
        <w:pStyle w:val="2"/>
        <w:keepNext w:val="0"/>
        <w:keepLines w:val="0"/>
        <w:pageBreakBefore w:val="0"/>
        <w:widowControl w:val="0"/>
        <w:kinsoku/>
        <w:wordWrap/>
        <w:overflowPunct/>
        <w:topLinePunct w:val="0"/>
        <w:autoSpaceDE/>
        <w:autoSpaceDN/>
        <w:bidi w:val="0"/>
        <w:adjustRightInd w:val="0"/>
        <w:snapToGrid w:val="0"/>
        <w:spacing w:after="0" w:line="520" w:lineRule="exact"/>
        <w:ind w:firstLine="480"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（2）在孔口上需立水泥桩，标明施工单位、施工日期、孔号、孔深等。</w:t>
      </w:r>
    </w:p>
    <w:p w14:paraId="030717F9">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2.槽探服务</w:t>
      </w:r>
    </w:p>
    <w:p w14:paraId="359C53A0">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施工具体地点由委托方实地进行确定，探槽施工要求如下： </w:t>
      </w:r>
    </w:p>
    <w:p w14:paraId="0DC387F2">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1.施工设备需保证正常使用，人员要有一定的经验要求。 </w:t>
      </w:r>
    </w:p>
    <w:p w14:paraId="69C797E1">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2.甲方提供施工探槽的地点，探槽的规格（槽深一般不小于 1米，若覆盖层较厚时，槽深按 1.5～</w:t>
      </w:r>
      <w:r>
        <w:rPr>
          <w:rFonts w:hint="eastAsia" w:hAnsi="宋体" w:cs="宋体"/>
          <w:sz w:val="24"/>
          <w:szCs w:val="24"/>
          <w:highlight w:val="none"/>
          <w:lang w:val="en-US" w:eastAsia="zh-CN"/>
        </w:rPr>
        <w:t>3</w:t>
      </w:r>
      <w:r>
        <w:rPr>
          <w:rFonts w:hint="eastAsia" w:ascii="宋体" w:hAnsi="宋体" w:eastAsia="宋体" w:cs="宋体"/>
          <w:sz w:val="24"/>
          <w:szCs w:val="24"/>
          <w:highlight w:val="none"/>
          <w:lang w:val="en-US" w:eastAsia="zh-CN"/>
        </w:rPr>
        <w:t xml:space="preserve">.0 米；槽壁坡度角始终保持70°～80°，槽口宽不小于 1.2 米，槽底宽不小于 0.8 米，揭露至基岩层以下 0.5 米）；甲方对完成情况进行验收。 </w:t>
      </w:r>
    </w:p>
    <w:p w14:paraId="7C8E885E">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3.探槽底部浮土、渣石需清理干净，以方便探槽编录和样品采集。 </w:t>
      </w:r>
    </w:p>
    <w:p w14:paraId="45CAD554">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4.如遇矿坑内渣石堆积，甲乙双方可现场根据剥离量合理折算为双方同意的探槽施工方量。 </w:t>
      </w:r>
    </w:p>
    <w:p w14:paraId="6C758C46">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.待探槽施工结束后，根据甲方要求对探槽进行刻槽采样及探槽回填。 </w:t>
      </w:r>
    </w:p>
    <w:p w14:paraId="09E7A5D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highlight w:val="none"/>
          <w:lang w:val="en-US" w:eastAsia="zh-CN"/>
        </w:rPr>
      </w:pPr>
      <w:r>
        <w:rPr>
          <w:rFonts w:hint="eastAsia" w:hAnsi="宋体" w:cs="宋体"/>
          <w:sz w:val="24"/>
          <w:szCs w:val="24"/>
          <w:highlight w:val="none"/>
          <w:lang w:val="en-US" w:eastAsia="zh-CN"/>
        </w:rPr>
        <w:t>6</w:t>
      </w:r>
      <w:r>
        <w:rPr>
          <w:rFonts w:hint="eastAsia" w:ascii="宋体" w:hAnsi="宋体" w:eastAsia="宋体" w:cs="宋体"/>
          <w:sz w:val="24"/>
          <w:szCs w:val="24"/>
          <w:highlight w:val="none"/>
          <w:lang w:val="en-US" w:eastAsia="zh-CN"/>
        </w:rPr>
        <w:t>.探槽</w:t>
      </w:r>
      <w:r>
        <w:rPr>
          <w:rFonts w:hint="eastAsia" w:hAnsi="宋体" w:cs="宋体"/>
          <w:sz w:val="24"/>
          <w:szCs w:val="24"/>
          <w:highlight w:val="none"/>
          <w:lang w:val="en-US" w:eastAsia="zh-CN"/>
        </w:rPr>
        <w:t>需</w:t>
      </w:r>
      <w:r>
        <w:rPr>
          <w:rFonts w:hint="eastAsia" w:ascii="宋体" w:hAnsi="宋体" w:eastAsia="宋体" w:cs="宋体"/>
          <w:sz w:val="24"/>
          <w:szCs w:val="24"/>
          <w:highlight w:val="none"/>
          <w:lang w:val="en-US" w:eastAsia="zh-CN"/>
        </w:rPr>
        <w:t>经现场验收，施工质量符合要求并已达到地质目的的探槽（含样沟、剥土、采场以及其他的天然露头）。</w:t>
      </w:r>
    </w:p>
    <w:p w14:paraId="5D1CD634">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3.槽探配套服务</w:t>
      </w:r>
    </w:p>
    <w:p w14:paraId="78479652">
      <w:pPr>
        <w:pStyle w:val="21"/>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1.完成工作区工作需要的简易道路疏通。 </w:t>
      </w:r>
    </w:p>
    <w:p w14:paraId="1A7FB4AE">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2.完成工作区需要的固定营地平整。</w:t>
      </w:r>
    </w:p>
    <w:p w14:paraId="3BADFCF4">
      <w:pPr>
        <w:pStyle w:val="2"/>
        <w:keepNext w:val="0"/>
        <w:keepLines w:val="0"/>
        <w:pageBreakBefore w:val="0"/>
        <w:widowControl w:val="0"/>
        <w:kinsoku/>
        <w:wordWrap/>
        <w:overflowPunct/>
        <w:topLinePunct w:val="0"/>
        <w:autoSpaceDE/>
        <w:autoSpaceDN/>
        <w:bidi w:val="0"/>
        <w:adjustRightInd w:val="0"/>
        <w:snapToGrid w:val="0"/>
        <w:spacing w:after="0" w:line="360" w:lineRule="auto"/>
        <w:ind w:firstLine="482" w:firstLineChars="200"/>
        <w:textAlignment w:val="auto"/>
        <w:outlineLvl w:val="9"/>
        <w:rPr>
          <w:rFonts w:hint="default"/>
          <w:b/>
          <w:bCs/>
          <w:color w:val="auto"/>
          <w:highlight w:val="none"/>
          <w:lang w:val="en-US" w:eastAsia="zh-CN"/>
        </w:rPr>
      </w:pPr>
      <w:r>
        <w:rPr>
          <w:rFonts w:hint="eastAsia"/>
          <w:b/>
          <w:bCs/>
          <w:color w:val="auto"/>
          <w:highlight w:val="none"/>
          <w:lang w:val="en-US" w:eastAsia="zh-CN"/>
        </w:rPr>
        <w:t>备注：加“★”项为实质性响应条款，不允许出现负偏离，否则作投标无效处理。</w:t>
      </w:r>
    </w:p>
    <w:bookmarkEnd w:id="130"/>
    <w:p w14:paraId="22537589">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9"/>
        <w:rPr>
          <w:rFonts w:hint="eastAsia"/>
          <w:color w:val="auto"/>
          <w:highlight w:val="none"/>
          <w:lang w:val="en-US" w:eastAsia="zh-CN"/>
        </w:rPr>
      </w:pPr>
      <w:bookmarkStart w:id="502" w:name="_GoBack"/>
      <w:bookmarkEnd w:id="502"/>
      <w:r>
        <w:rPr>
          <w:rFonts w:hint="eastAsia"/>
          <w:color w:val="auto"/>
          <w:highlight w:val="none"/>
          <w:lang w:val="en-US" w:eastAsia="zh-CN"/>
        </w:rPr>
        <w:br w:type="page"/>
      </w:r>
      <w:bookmarkEnd w:id="56"/>
      <w:bookmarkEnd w:id="57"/>
      <w:bookmarkEnd w:id="58"/>
      <w:bookmarkEnd w:id="59"/>
      <w:bookmarkEnd w:id="60"/>
      <w:bookmarkEnd w:id="61"/>
      <w:bookmarkEnd w:id="62"/>
      <w:bookmarkStart w:id="137" w:name="_Hlt101846155"/>
      <w:bookmarkEnd w:id="137"/>
      <w:bookmarkStart w:id="138" w:name="_Toc16847"/>
      <w:bookmarkStart w:id="139" w:name="_Toc183682415"/>
      <w:bookmarkStart w:id="140" w:name="_Toc183582280"/>
      <w:bookmarkStart w:id="141" w:name="_Toc217446097"/>
      <w:bookmarkStart w:id="142" w:name="_Toc208849007"/>
    </w:p>
    <w:p w14:paraId="455E06D1">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ascii="宋体" w:hAnsi="宋体" w:eastAsia="宋体" w:cs="宋体"/>
          <w:color w:val="auto"/>
          <w:sz w:val="32"/>
          <w:szCs w:val="32"/>
          <w:highlight w:val="none"/>
          <w:lang w:eastAsia="zh-CN"/>
        </w:rPr>
      </w:pPr>
      <w:bookmarkStart w:id="143" w:name="_Toc19421"/>
      <w:r>
        <w:rPr>
          <w:rFonts w:hint="eastAsia" w:ascii="宋体" w:hAnsi="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四部分</w:t>
      </w:r>
      <w:r>
        <w:rPr>
          <w:rFonts w:hint="eastAsia" w:ascii="宋体" w:hAnsi="宋体" w:eastAsia="宋体" w:cs="宋体"/>
          <w:color w:val="auto"/>
          <w:sz w:val="32"/>
          <w:szCs w:val="32"/>
          <w:highlight w:val="none"/>
        </w:rPr>
        <w:t xml:space="preserve"> </w:t>
      </w:r>
      <w:bookmarkEnd w:id="138"/>
      <w:r>
        <w:rPr>
          <w:rFonts w:hint="eastAsia" w:ascii="宋体" w:hAnsi="宋体" w:eastAsia="宋体" w:cs="宋体"/>
          <w:color w:val="auto"/>
          <w:sz w:val="32"/>
          <w:szCs w:val="32"/>
          <w:highlight w:val="none"/>
          <w:lang w:eastAsia="zh-CN"/>
        </w:rPr>
        <w:t>评审方法</w:t>
      </w:r>
      <w:bookmarkEnd w:id="143"/>
    </w:p>
    <w:bookmarkEnd w:id="139"/>
    <w:bookmarkEnd w:id="140"/>
    <w:bookmarkEnd w:id="141"/>
    <w:bookmarkEnd w:id="142"/>
    <w:p w14:paraId="0D25CCD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44" w:name="_Toc21981"/>
      <w:bookmarkStart w:id="145" w:name="_Toc17152"/>
      <w:bookmarkStart w:id="146" w:name="_Toc217446099"/>
      <w:r>
        <w:rPr>
          <w:rFonts w:hint="eastAsia" w:ascii="宋体" w:hAnsi="宋体" w:eastAsia="宋体" w:cs="宋体"/>
          <w:bCs/>
          <w:color w:val="auto"/>
          <w:sz w:val="24"/>
          <w:szCs w:val="24"/>
          <w:highlight w:val="none"/>
        </w:rPr>
        <w:t>1.总则</w:t>
      </w:r>
      <w:bookmarkEnd w:id="144"/>
      <w:bookmarkEnd w:id="145"/>
    </w:p>
    <w:p w14:paraId="569A950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1.1根据《中华人民共和国政府采购法》和《政府采购货物和服务招标投标管理办法》（财政部第87号令）等法律规章，结合采购项目特点制定本评标办法。</w:t>
      </w:r>
    </w:p>
    <w:p w14:paraId="460FA50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1.2评标工作由采购人</w:t>
      </w:r>
      <w:r>
        <w:rPr>
          <w:rFonts w:hint="eastAsia" w:ascii="宋体" w:hAnsi="宋体" w:eastAsia="宋体" w:cs="宋体"/>
          <w:bCs/>
          <w:color w:val="auto"/>
          <w:sz w:val="24"/>
          <w:szCs w:val="24"/>
          <w:highlight w:val="none"/>
          <w:lang w:eastAsia="zh-CN"/>
        </w:rPr>
        <w:t>或代理机构</w:t>
      </w:r>
      <w:r>
        <w:rPr>
          <w:rFonts w:hint="eastAsia" w:ascii="宋体" w:hAnsi="宋体" w:eastAsia="宋体" w:cs="宋体"/>
          <w:bCs/>
          <w:color w:val="auto"/>
          <w:sz w:val="24"/>
          <w:szCs w:val="24"/>
          <w:highlight w:val="none"/>
        </w:rPr>
        <w:t>负责组织，具体评标事务由评标委员会负责。评标委员会由采购人代表和有关技术、经济等方面的专家组成。</w:t>
      </w:r>
    </w:p>
    <w:p w14:paraId="4DA52BB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1.3评标工作应遵循公平、公正、科学及择优的原则，并以相同的评标程序和标准对待所有的</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w:t>
      </w:r>
    </w:p>
    <w:p w14:paraId="273A6D8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1.4评标委员会按照采购文件规定的评标方法和标准进行评标，并独立履行下列职责：</w:t>
      </w:r>
    </w:p>
    <w:p w14:paraId="3092B77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（1）审查</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是否符合采购文件要求，并作出评价；</w:t>
      </w:r>
    </w:p>
    <w:p w14:paraId="2027595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（2）要求投标</w:t>
      </w:r>
      <w:r>
        <w:rPr>
          <w:rFonts w:hint="eastAsia" w:ascii="宋体" w:hAnsi="宋体" w:cs="宋体"/>
          <w:bCs/>
          <w:color w:val="auto"/>
          <w:sz w:val="24"/>
          <w:szCs w:val="24"/>
          <w:highlight w:val="none"/>
          <w:lang w:val="en-US" w:eastAsia="zh-CN"/>
        </w:rPr>
        <w:t>人</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有关事项作出解释或者澄清；</w:t>
      </w:r>
    </w:p>
    <w:p w14:paraId="3585B74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（3）推荐</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成交</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候选</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名单，或者受采购人委托按照事先确定的办法直接确定</w:t>
      </w:r>
      <w:r>
        <w:rPr>
          <w:rFonts w:hint="eastAsia" w:ascii="宋体" w:hAnsi="宋体" w:eastAsia="宋体" w:cs="宋体"/>
          <w:bCs/>
          <w:color w:val="auto"/>
          <w:sz w:val="24"/>
          <w:szCs w:val="24"/>
          <w:highlight w:val="none"/>
          <w:lang w:eastAsia="zh-CN"/>
        </w:rPr>
        <w:t>中标（</w:t>
      </w:r>
      <w:r>
        <w:rPr>
          <w:rFonts w:hint="eastAsia" w:ascii="宋体" w:hAnsi="宋体" w:eastAsia="宋体" w:cs="宋体"/>
          <w:bCs/>
          <w:color w:val="auto"/>
          <w:sz w:val="24"/>
          <w:szCs w:val="24"/>
          <w:highlight w:val="none"/>
        </w:rPr>
        <w:t>成交</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w:t>
      </w:r>
    </w:p>
    <w:p w14:paraId="7843B79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（4）向采购单位或者有关部门报告非法干预评标工作的行为。</w:t>
      </w:r>
      <w:bookmarkStart w:id="147" w:name="_Toc217446098"/>
    </w:p>
    <w:p w14:paraId="123B75E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1.5评标过程严格保密。</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的评标过程或合同授予决定施加影响的任何行为都可能导致其投标被拒绝。</w:t>
      </w:r>
    </w:p>
    <w:p w14:paraId="2DC47A3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1.6评标委员会决定投标文件的响应性依据投标文件本身的内容，而不寻求外部的证据。</w:t>
      </w:r>
    </w:p>
    <w:p w14:paraId="2157C01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1.7评标委员会发现采购文件表述不明确或需要说明的事项，可提请采购单位书面解释说明。发现采购文件违反有关法律、法规和规章的，可以拒绝评标，并向采购单位书面说明情况。</w:t>
      </w:r>
    </w:p>
    <w:p w14:paraId="7300BAF7">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1.8</w:t>
      </w:r>
      <w:r>
        <w:rPr>
          <w:rFonts w:hint="eastAsia" w:ascii="宋体" w:hAnsi="宋体" w:cs="宋体"/>
          <w:color w:val="auto"/>
          <w:sz w:val="24"/>
          <w:highlight w:val="none"/>
        </w:rPr>
        <w:t>在评标过程中，评标委员会发现有下列情形之一的，视为投标人串通投标，其投标无效：</w:t>
      </w:r>
    </w:p>
    <w:p w14:paraId="7F5C400D">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253E9E6C">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55D0B14F">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（3）不同投标人的投标文件载明的项目管理成员或者联系人员为同一人；</w:t>
      </w:r>
    </w:p>
    <w:p w14:paraId="5DD5759E">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6951513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（5）不同投标人的投标文件相互混装；</w:t>
      </w:r>
    </w:p>
    <w:p w14:paraId="1C19BB6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（6）不同投标人的投标保证金从同一单位或者个人的账户转出。</w:t>
      </w:r>
    </w:p>
    <w:p w14:paraId="7423579F">
      <w:pPr>
        <w:adjustRightInd w:val="0"/>
        <w:snapToGrid w:val="0"/>
        <w:spacing w:line="360" w:lineRule="auto"/>
        <w:ind w:firstLine="480" w:firstLineChars="200"/>
        <w:outlineLvl w:val="9"/>
        <w:rPr>
          <w:rFonts w:hint="eastAsia" w:ascii="宋体" w:hAnsi="宋体" w:cs="宋体"/>
          <w:color w:val="auto"/>
          <w:sz w:val="24"/>
          <w:highlight w:val="none"/>
        </w:rPr>
      </w:pPr>
      <w:bookmarkStart w:id="148" w:name="_Toc15247"/>
      <w:bookmarkStart w:id="149" w:name="_Toc5150"/>
      <w:r>
        <w:rPr>
          <w:rFonts w:hint="eastAsia" w:ascii="宋体" w:hAnsi="宋体" w:cs="宋体"/>
          <w:color w:val="auto"/>
          <w:sz w:val="24"/>
          <w:highlight w:val="none"/>
          <w:lang w:val="en-US" w:eastAsia="zh-CN"/>
        </w:rPr>
        <w:t>1.9</w:t>
      </w:r>
      <w:r>
        <w:rPr>
          <w:rFonts w:hint="eastAsia" w:ascii="宋体" w:hAnsi="宋体" w:cs="宋体"/>
          <w:color w:val="auto"/>
          <w:sz w:val="24"/>
          <w:highlight w:val="none"/>
        </w:rPr>
        <w:t>对与评标活动有关的工作人员的纪律要求</w:t>
      </w:r>
      <w:bookmarkEnd w:id="148"/>
      <w:bookmarkEnd w:id="149"/>
    </w:p>
    <w:p w14:paraId="6EEBF099">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14:paraId="07959417">
      <w:pPr>
        <w:adjustRightInd w:val="0"/>
        <w:snapToGrid w:val="0"/>
        <w:spacing w:line="360" w:lineRule="auto"/>
        <w:ind w:firstLine="480" w:firstLineChars="200"/>
        <w:outlineLvl w:val="9"/>
        <w:rPr>
          <w:rFonts w:hint="eastAsia" w:ascii="宋体" w:hAnsi="宋体" w:cs="宋体"/>
          <w:color w:val="auto"/>
          <w:sz w:val="24"/>
          <w:highlight w:val="none"/>
        </w:rPr>
      </w:pPr>
      <w:bookmarkStart w:id="150" w:name="_Toc32479"/>
      <w:bookmarkStart w:id="151" w:name="_Toc16272"/>
      <w:r>
        <w:rPr>
          <w:rFonts w:hint="eastAsia" w:ascii="宋体" w:hAnsi="宋体" w:cs="宋体"/>
          <w:color w:val="auto"/>
          <w:sz w:val="24"/>
          <w:highlight w:val="none"/>
          <w:lang w:val="en-US" w:eastAsia="zh-CN"/>
        </w:rPr>
        <w:t>1.10</w:t>
      </w:r>
      <w:r>
        <w:rPr>
          <w:rFonts w:hint="eastAsia" w:ascii="宋体" w:hAnsi="宋体" w:cs="宋体"/>
          <w:color w:val="auto"/>
          <w:sz w:val="24"/>
          <w:highlight w:val="none"/>
        </w:rPr>
        <w:t>对评标委员会成员要求评标纪律</w:t>
      </w:r>
      <w:bookmarkEnd w:id="150"/>
      <w:bookmarkEnd w:id="151"/>
    </w:p>
    <w:p w14:paraId="49EFB4A6">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.1评委会应当依照有关法律法规的规定，按照招标文件确定的评标标准和办法客观、公正的对投标文件提出评审意见。招标文件设有规定的评标标准和方法不得作为评标依据。</w:t>
      </w:r>
    </w:p>
    <w:p w14:paraId="7EE35C85">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.2评标委员会成员不得私下接触投标人，不得收受投标人给予的财务或者其他好处，不得向招标人征询确定中标人意向。</w:t>
      </w:r>
    </w:p>
    <w:p w14:paraId="6EA6CD8A">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.3不得接受任何单位或个人明示或暗示提出的倾向或排斥特定投标人的要求。</w:t>
      </w:r>
    </w:p>
    <w:p w14:paraId="039AD02F">
      <w:pPr>
        <w:adjustRightInd w:val="0"/>
        <w:snapToGrid w:val="0"/>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lang w:val="en-US" w:eastAsia="zh-CN"/>
        </w:rPr>
        <w:t>1.10</w:t>
      </w:r>
      <w:r>
        <w:rPr>
          <w:rFonts w:hint="eastAsia" w:ascii="宋体" w:hAnsi="宋体" w:cs="宋体"/>
          <w:color w:val="auto"/>
          <w:sz w:val="24"/>
          <w:highlight w:val="none"/>
        </w:rPr>
        <w:t>.4不得有其他不客观，不公正履行职务的行为。</w:t>
      </w:r>
    </w:p>
    <w:p w14:paraId="70F3C2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52" w:name="_Toc31942"/>
      <w:bookmarkStart w:id="153" w:name="_Toc22379"/>
      <w:r>
        <w:rPr>
          <w:rFonts w:hint="eastAsia" w:ascii="宋体" w:hAnsi="宋体" w:eastAsia="宋体" w:cs="宋体"/>
          <w:bCs/>
          <w:color w:val="auto"/>
          <w:sz w:val="24"/>
          <w:szCs w:val="24"/>
          <w:highlight w:val="none"/>
        </w:rPr>
        <w:t>2.评标方法</w:t>
      </w:r>
      <w:bookmarkEnd w:id="152"/>
      <w:bookmarkEnd w:id="153"/>
    </w:p>
    <w:bookmarkEnd w:id="147"/>
    <w:p w14:paraId="20DF1B9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本项目采用综合评分法</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评标结果按评审后得分由高到低顺序排列。得分相同的，按投标报价由低到高顺序排列。</w:t>
      </w:r>
      <w:r>
        <w:rPr>
          <w:rFonts w:hint="eastAsia" w:ascii="宋体" w:hAnsi="宋体" w:eastAsia="宋体" w:cs="宋体"/>
          <w:color w:val="auto"/>
          <w:sz w:val="24"/>
          <w:szCs w:val="24"/>
          <w:highlight w:val="none"/>
          <w:lang w:eastAsia="zh-CN"/>
        </w:rPr>
        <w:t>得分且投标报价相同的，技术指标较优的一方为中标人。</w:t>
      </w:r>
    </w:p>
    <w:p w14:paraId="40480283">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rPr>
      </w:pPr>
      <w:bookmarkStart w:id="154" w:name="_Toc28657"/>
      <w:bookmarkStart w:id="155" w:name="_Toc10751"/>
      <w:r>
        <w:rPr>
          <w:rFonts w:hint="eastAsia" w:ascii="宋体" w:hAnsi="宋体" w:eastAsia="宋体" w:cs="宋体"/>
          <w:bCs/>
          <w:color w:val="auto"/>
          <w:sz w:val="24"/>
          <w:szCs w:val="24"/>
          <w:highlight w:val="none"/>
        </w:rPr>
        <w:t>3.评标程序</w:t>
      </w:r>
      <w:bookmarkEnd w:id="154"/>
      <w:bookmarkEnd w:id="155"/>
    </w:p>
    <w:p w14:paraId="297B447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eastAsia="zh-CN"/>
        </w:rPr>
        <w:t>1资格性审查。采购人或招标代理机构根据</w:t>
      </w: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的投标文件进行资格审查，资格审查通过的单位进行符合性审查，未通过的单位予以废标处理。</w:t>
      </w:r>
    </w:p>
    <w:p w14:paraId="341FC122">
      <w:pPr>
        <w:spacing w:line="360" w:lineRule="auto"/>
        <w:jc w:val="center"/>
        <w:outlineLvl w:val="9"/>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资格性</w:t>
      </w:r>
      <w:r>
        <w:rPr>
          <w:rFonts w:hint="eastAsia" w:ascii="宋体" w:hAnsi="宋体" w:eastAsia="宋体" w:cs="宋体"/>
          <w:b/>
          <w:bCs/>
          <w:color w:val="auto"/>
          <w:kern w:val="0"/>
          <w:sz w:val="24"/>
          <w:highlight w:val="none"/>
        </w:rPr>
        <w:t>审查表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360"/>
        <w:gridCol w:w="4500"/>
        <w:gridCol w:w="1233"/>
      </w:tblGrid>
      <w:tr w14:paraId="3939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noWrap w:val="0"/>
            <w:vAlign w:val="center"/>
          </w:tcPr>
          <w:p w14:paraId="66F714A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序号</w:t>
            </w:r>
          </w:p>
        </w:tc>
        <w:tc>
          <w:tcPr>
            <w:tcW w:w="3360" w:type="dxa"/>
            <w:noWrap w:val="0"/>
            <w:vAlign w:val="center"/>
          </w:tcPr>
          <w:p w14:paraId="3BEC230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审查</w:t>
            </w:r>
            <w:r>
              <w:rPr>
                <w:rFonts w:hint="eastAsia" w:ascii="宋体" w:hAnsi="宋体" w:eastAsia="宋体" w:cs="宋体"/>
                <w:b w:val="0"/>
                <w:bCs/>
                <w:color w:val="auto"/>
                <w:kern w:val="0"/>
                <w:sz w:val="24"/>
                <w:szCs w:val="24"/>
                <w:highlight w:val="none"/>
                <w:vertAlign w:val="baseline"/>
                <w:lang w:val="en-US" w:eastAsia="zh-CN"/>
              </w:rPr>
              <w:t>因素</w:t>
            </w:r>
          </w:p>
        </w:tc>
        <w:tc>
          <w:tcPr>
            <w:tcW w:w="4500" w:type="dxa"/>
            <w:noWrap w:val="0"/>
            <w:vAlign w:val="center"/>
          </w:tcPr>
          <w:p w14:paraId="1051681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审查标准</w:t>
            </w:r>
          </w:p>
        </w:tc>
        <w:tc>
          <w:tcPr>
            <w:tcW w:w="1233" w:type="dxa"/>
            <w:noWrap w:val="0"/>
            <w:vAlign w:val="center"/>
          </w:tcPr>
          <w:p w14:paraId="32BA35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评审意见</w:t>
            </w:r>
          </w:p>
        </w:tc>
      </w:tr>
      <w:tr w14:paraId="0B73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0" w:type="dxa"/>
            <w:noWrap w:val="0"/>
            <w:vAlign w:val="center"/>
          </w:tcPr>
          <w:p w14:paraId="60EEC3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w:t>
            </w:r>
          </w:p>
        </w:tc>
        <w:tc>
          <w:tcPr>
            <w:tcW w:w="3360" w:type="dxa"/>
            <w:shd w:val="clear" w:color="auto" w:fill="auto"/>
            <w:noWrap w:val="0"/>
            <w:vAlign w:val="center"/>
          </w:tcPr>
          <w:p w14:paraId="17ACDAF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资格声明函</w:t>
            </w:r>
          </w:p>
        </w:tc>
        <w:tc>
          <w:tcPr>
            <w:tcW w:w="4500" w:type="dxa"/>
            <w:shd w:val="clear" w:color="auto" w:fill="auto"/>
            <w:noWrap w:val="0"/>
            <w:vAlign w:val="center"/>
          </w:tcPr>
          <w:p w14:paraId="3C00AA1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按采购文件要求提供“资格声明函”</w:t>
            </w:r>
          </w:p>
        </w:tc>
        <w:tc>
          <w:tcPr>
            <w:tcW w:w="1233" w:type="dxa"/>
            <w:noWrap w:val="0"/>
            <w:vAlign w:val="center"/>
          </w:tcPr>
          <w:p w14:paraId="4BC2292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4100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0" w:type="dxa"/>
            <w:noWrap w:val="0"/>
            <w:vAlign w:val="center"/>
          </w:tcPr>
          <w:p w14:paraId="4BDD5B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2</w:t>
            </w:r>
          </w:p>
        </w:tc>
        <w:tc>
          <w:tcPr>
            <w:tcW w:w="3360" w:type="dxa"/>
            <w:shd w:val="clear" w:color="auto" w:fill="auto"/>
            <w:noWrap w:val="0"/>
            <w:vAlign w:val="center"/>
          </w:tcPr>
          <w:p w14:paraId="191F737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eastAsia="zh-CN"/>
              </w:rPr>
              <w:t>具有独立承担民事责任的能力的</w:t>
            </w:r>
            <w:r>
              <w:rPr>
                <w:rFonts w:hint="eastAsia" w:ascii="宋体" w:hAnsi="宋体" w:cs="宋体"/>
                <w:b w:val="0"/>
                <w:bCs/>
                <w:color w:val="auto"/>
                <w:kern w:val="0"/>
                <w:sz w:val="24"/>
                <w:szCs w:val="24"/>
                <w:highlight w:val="none"/>
                <w:vertAlign w:val="baseline"/>
                <w:lang w:val="en-US" w:eastAsia="zh-CN" w:bidi="ar-SA"/>
              </w:rPr>
              <w:t>投标人</w:t>
            </w:r>
          </w:p>
        </w:tc>
        <w:tc>
          <w:tcPr>
            <w:tcW w:w="4500" w:type="dxa"/>
            <w:shd w:val="clear" w:color="auto" w:fill="auto"/>
            <w:noWrap w:val="0"/>
            <w:vAlign w:val="center"/>
          </w:tcPr>
          <w:p w14:paraId="7F5C72C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提供有效的：</w:t>
            </w:r>
          </w:p>
          <w:p w14:paraId="54FFF53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1、如供应商是企业（包括合伙企业），应提供在市场监督管理部门注册的有效 “企业法人营业执照”或“营业执照”；</w:t>
            </w:r>
          </w:p>
          <w:p w14:paraId="7DABAC9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2、如供应商是事业单位，应提供有效的“事业单位法人证书”；</w:t>
            </w:r>
          </w:p>
          <w:p w14:paraId="6DCA3EA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3、如供应商是非企业专业服务机构的，应提供执业许可证等证明文件；</w:t>
            </w:r>
          </w:p>
          <w:p w14:paraId="4C0B2DB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4、如供应商是个体工商户，应提供有效的“个体工商户营业执照”；</w:t>
            </w:r>
          </w:p>
          <w:p w14:paraId="7508CC6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5、如供应商是自然人，应提供有效的自然人身份证明。</w:t>
            </w:r>
          </w:p>
          <w:p w14:paraId="5D7143C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注：所有证明文件须在有效期内，且主体名称与投标人名称一致。</w:t>
            </w:r>
          </w:p>
        </w:tc>
        <w:tc>
          <w:tcPr>
            <w:tcW w:w="1233" w:type="dxa"/>
            <w:noWrap w:val="0"/>
            <w:vAlign w:val="center"/>
          </w:tcPr>
          <w:p w14:paraId="712EB61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highlight w:val="none"/>
                <w:lang w:eastAsia="zh-CN"/>
              </w:rPr>
            </w:pPr>
          </w:p>
        </w:tc>
      </w:tr>
      <w:tr w14:paraId="3930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14:paraId="0DEE25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3</w:t>
            </w:r>
          </w:p>
        </w:tc>
        <w:tc>
          <w:tcPr>
            <w:tcW w:w="3360" w:type="dxa"/>
            <w:shd w:val="clear" w:color="auto" w:fill="auto"/>
            <w:noWrap w:val="0"/>
            <w:vAlign w:val="center"/>
          </w:tcPr>
          <w:p w14:paraId="3F414F2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rPr>
              <w:t>具有良好的商业信誉和健全的财务会计制度</w:t>
            </w:r>
          </w:p>
        </w:tc>
        <w:tc>
          <w:tcPr>
            <w:tcW w:w="4500" w:type="dxa"/>
            <w:shd w:val="clear" w:color="auto" w:fill="auto"/>
            <w:noWrap w:val="0"/>
            <w:vAlign w:val="center"/>
          </w:tcPr>
          <w:p w14:paraId="0BA2F84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w:t>
            </w:r>
            <w:r>
              <w:rPr>
                <w:rFonts w:hint="eastAsia" w:ascii="宋体" w:hAnsi="宋体" w:cs="宋体"/>
                <w:b w:val="0"/>
                <w:bCs/>
                <w:color w:val="auto"/>
                <w:kern w:val="0"/>
                <w:sz w:val="24"/>
                <w:szCs w:val="24"/>
                <w:highlight w:val="none"/>
                <w:vertAlign w:val="baseline"/>
                <w:lang w:val="en-US" w:eastAsia="zh-CN" w:bidi="ar-SA"/>
              </w:rPr>
              <w:t>2024</w:t>
            </w:r>
            <w:r>
              <w:rPr>
                <w:rFonts w:hint="default" w:ascii="宋体" w:hAnsi="宋体" w:eastAsia="宋体" w:cs="宋体"/>
                <w:b w:val="0"/>
                <w:bCs/>
                <w:color w:val="auto"/>
                <w:kern w:val="0"/>
                <w:sz w:val="24"/>
                <w:szCs w:val="24"/>
                <w:highlight w:val="none"/>
                <w:vertAlign w:val="baseline"/>
                <w:lang w:val="en-US" w:eastAsia="zh-CN" w:bidi="ar-SA"/>
              </w:rPr>
              <w:t>年度</w:t>
            </w:r>
            <w:r>
              <w:rPr>
                <w:rFonts w:hint="eastAsia" w:ascii="宋体" w:hAnsi="宋体" w:cs="宋体"/>
                <w:b w:val="0"/>
                <w:bCs/>
                <w:color w:val="auto"/>
                <w:kern w:val="0"/>
                <w:sz w:val="24"/>
                <w:szCs w:val="24"/>
                <w:highlight w:val="none"/>
                <w:vertAlign w:val="baseline"/>
                <w:lang w:val="en-US" w:eastAsia="zh-CN" w:bidi="ar-SA"/>
              </w:rPr>
              <w:t>或2025年度</w:t>
            </w:r>
            <w:r>
              <w:rPr>
                <w:rFonts w:hint="default" w:ascii="宋体" w:hAnsi="宋体" w:eastAsia="宋体" w:cs="宋体"/>
                <w:b w:val="0"/>
                <w:bCs/>
                <w:color w:val="auto"/>
                <w:kern w:val="0"/>
                <w:sz w:val="24"/>
                <w:szCs w:val="24"/>
                <w:highlight w:val="none"/>
                <w:vertAlign w:val="baseline"/>
                <w:lang w:val="en-US" w:eastAsia="zh-CN" w:bidi="ar-SA"/>
              </w:rPr>
              <w:t>财务报表/财务审计报告或提供其基本开户银行在投标截止日前六个月内出具的银行资信证明加盖</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公章；新成立不满1年的企业无需提供</w:t>
            </w:r>
          </w:p>
        </w:tc>
        <w:tc>
          <w:tcPr>
            <w:tcW w:w="1233" w:type="dxa"/>
            <w:noWrap w:val="0"/>
            <w:vAlign w:val="center"/>
          </w:tcPr>
          <w:p w14:paraId="21051AC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340B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0" w:type="dxa"/>
            <w:noWrap w:val="0"/>
            <w:vAlign w:val="center"/>
          </w:tcPr>
          <w:p w14:paraId="04002C2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4</w:t>
            </w:r>
          </w:p>
        </w:tc>
        <w:tc>
          <w:tcPr>
            <w:tcW w:w="3360" w:type="dxa"/>
            <w:shd w:val="clear" w:color="auto" w:fill="auto"/>
            <w:noWrap w:val="0"/>
            <w:vAlign w:val="center"/>
          </w:tcPr>
          <w:p w14:paraId="498A4C0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具有履行合同所必需的设备和专业技术能力</w:t>
            </w:r>
          </w:p>
        </w:tc>
        <w:tc>
          <w:tcPr>
            <w:tcW w:w="4500" w:type="dxa"/>
            <w:shd w:val="clear" w:color="auto" w:fill="auto"/>
            <w:noWrap w:val="0"/>
            <w:vAlign w:val="center"/>
          </w:tcPr>
          <w:p w14:paraId="343F13E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kern w:val="0"/>
                <w:sz w:val="24"/>
              </w:rPr>
              <w:t>按采购文件要求</w:t>
            </w:r>
            <w:r>
              <w:rPr>
                <w:rFonts w:hint="eastAsia" w:ascii="宋体" w:hAnsi="宋体" w:cs="宋体"/>
                <w:sz w:val="24"/>
                <w:szCs w:val="24"/>
              </w:rPr>
              <w:t>提供“具有履行合同所必需的设备和专业技术能力的声明函”</w:t>
            </w:r>
          </w:p>
        </w:tc>
        <w:tc>
          <w:tcPr>
            <w:tcW w:w="1233" w:type="dxa"/>
            <w:noWrap w:val="0"/>
            <w:vAlign w:val="center"/>
          </w:tcPr>
          <w:p w14:paraId="190E9D2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4DBF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30" w:type="dxa"/>
            <w:noWrap w:val="0"/>
            <w:vAlign w:val="center"/>
          </w:tcPr>
          <w:p w14:paraId="7B1C5E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5</w:t>
            </w:r>
          </w:p>
        </w:tc>
        <w:tc>
          <w:tcPr>
            <w:tcW w:w="3360" w:type="dxa"/>
            <w:shd w:val="clear" w:color="auto" w:fill="auto"/>
            <w:noWrap w:val="0"/>
            <w:vAlign w:val="center"/>
          </w:tcPr>
          <w:p w14:paraId="137B4FD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rPr>
              <w:t>有依法缴纳税收和社会保障资金的良好记录</w:t>
            </w:r>
          </w:p>
        </w:tc>
        <w:tc>
          <w:tcPr>
            <w:tcW w:w="4500" w:type="dxa"/>
            <w:shd w:val="clear" w:color="auto" w:fill="auto"/>
            <w:noWrap w:val="0"/>
            <w:vAlign w:val="center"/>
          </w:tcPr>
          <w:p w14:paraId="198DA8F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sz w:val="24"/>
                <w:szCs w:val="24"/>
              </w:rPr>
              <w:t>提供近6个月内</w:t>
            </w:r>
            <w:r>
              <w:rPr>
                <w:rFonts w:hint="eastAsia" w:ascii="宋体" w:hAnsi="宋体" w:cs="宋体"/>
                <w:sz w:val="24"/>
                <w:szCs w:val="24"/>
                <w:lang w:val="en-US" w:eastAsia="zh-CN"/>
              </w:rPr>
              <w:t>任意</w:t>
            </w:r>
            <w:r>
              <w:rPr>
                <w:rFonts w:hint="eastAsia" w:ascii="宋体" w:hAnsi="宋体" w:cs="宋体"/>
                <w:sz w:val="24"/>
                <w:szCs w:val="24"/>
              </w:rPr>
              <w:t>1个月的依法缴纳税收的完税证明和社保缴纳证明加盖供应商公章；供应商依法享受缓缴、免缴税收，免缴社会保障资金的提供证明材料加盖</w:t>
            </w:r>
            <w:r>
              <w:rPr>
                <w:rFonts w:hint="eastAsia" w:ascii="宋体" w:hAnsi="宋体" w:cs="宋体"/>
                <w:sz w:val="24"/>
                <w:szCs w:val="24"/>
                <w:lang w:val="en-US" w:eastAsia="zh-CN"/>
              </w:rPr>
              <w:t>投标人</w:t>
            </w:r>
            <w:r>
              <w:rPr>
                <w:rFonts w:hint="eastAsia" w:ascii="宋体" w:hAnsi="宋体" w:cs="宋体"/>
                <w:sz w:val="24"/>
                <w:szCs w:val="24"/>
              </w:rPr>
              <w:t>公章</w:t>
            </w:r>
          </w:p>
        </w:tc>
        <w:tc>
          <w:tcPr>
            <w:tcW w:w="1233" w:type="dxa"/>
            <w:noWrap w:val="0"/>
            <w:vAlign w:val="center"/>
          </w:tcPr>
          <w:p w14:paraId="1551C7C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14C2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14:paraId="504455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6</w:t>
            </w:r>
          </w:p>
        </w:tc>
        <w:tc>
          <w:tcPr>
            <w:tcW w:w="3360" w:type="dxa"/>
            <w:shd w:val="clear" w:color="auto" w:fill="auto"/>
            <w:noWrap w:val="0"/>
            <w:vAlign w:val="center"/>
          </w:tcPr>
          <w:p w14:paraId="0382233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参加本次采购活动前三年内，在经营活动中没有重大违法记录</w:t>
            </w:r>
          </w:p>
        </w:tc>
        <w:tc>
          <w:tcPr>
            <w:tcW w:w="4500" w:type="dxa"/>
            <w:shd w:val="clear" w:color="auto" w:fill="auto"/>
            <w:noWrap w:val="0"/>
            <w:vAlign w:val="center"/>
          </w:tcPr>
          <w:p w14:paraId="51DE0B0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按采购文件要求提供“前三年内没有重大违法记录声明函”；</w:t>
            </w:r>
          </w:p>
          <w:p w14:paraId="574E11E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投标（响应）文件开启日资格审查小组在“信用中国”、“中国政府采购网”查询：未被列入失信被执行人、重大税收违法案件当事人名单、政府采购严重违法失信行为记录名单的，有失信记录的将被拒绝其参与政府采购活动</w:t>
            </w:r>
          </w:p>
        </w:tc>
        <w:tc>
          <w:tcPr>
            <w:tcW w:w="1233" w:type="dxa"/>
            <w:noWrap w:val="0"/>
            <w:vAlign w:val="center"/>
          </w:tcPr>
          <w:p w14:paraId="3DD0B47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rPr>
            </w:pPr>
          </w:p>
        </w:tc>
      </w:tr>
      <w:tr w14:paraId="23B7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0" w:type="dxa"/>
            <w:noWrap w:val="0"/>
            <w:vAlign w:val="center"/>
          </w:tcPr>
          <w:p w14:paraId="6A5F87D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7</w:t>
            </w:r>
          </w:p>
        </w:tc>
        <w:tc>
          <w:tcPr>
            <w:tcW w:w="3360" w:type="dxa"/>
            <w:shd w:val="clear" w:color="auto" w:fill="auto"/>
            <w:noWrap w:val="0"/>
            <w:vAlign w:val="center"/>
          </w:tcPr>
          <w:p w14:paraId="09AE4FB3">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特定资格要求</w:t>
            </w:r>
          </w:p>
        </w:tc>
        <w:tc>
          <w:tcPr>
            <w:tcW w:w="4500" w:type="dxa"/>
            <w:shd w:val="clear" w:color="auto" w:fill="auto"/>
            <w:noWrap w:val="0"/>
            <w:vAlign w:val="center"/>
          </w:tcPr>
          <w:p w14:paraId="6D46EB3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1.投标人须提供有效的《安全生产许可证》</w:t>
            </w:r>
          </w:p>
          <w:p w14:paraId="074FD915">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2.项目负责人：</w:t>
            </w:r>
          </w:p>
          <w:p w14:paraId="617DCA2E">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①提供</w:t>
            </w:r>
            <w:r>
              <w:rPr>
                <w:rFonts w:hint="eastAsia" w:ascii="宋体" w:hAnsi="宋体" w:cs="宋体"/>
                <w:sz w:val="24"/>
                <w:szCs w:val="24"/>
              </w:rPr>
              <w:t>地质矿产勘查或钻探相关专业高级工程师及以上职称</w:t>
            </w:r>
            <w:r>
              <w:rPr>
                <w:rFonts w:ascii="宋体" w:hAnsi="宋体" w:eastAsia="宋体" w:cs="宋体"/>
                <w:sz w:val="24"/>
                <w:szCs w:val="24"/>
              </w:rPr>
              <w:t>证书</w:t>
            </w:r>
            <w:r>
              <w:rPr>
                <w:rFonts w:hint="eastAsia" w:ascii="宋体" w:hAnsi="宋体" w:eastAsia="宋体" w:cs="宋体"/>
                <w:sz w:val="24"/>
                <w:szCs w:val="24"/>
                <w:lang w:eastAsia="zh-CN"/>
              </w:rPr>
              <w:t>；</w:t>
            </w:r>
          </w:p>
          <w:p w14:paraId="705736FA">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②</w:t>
            </w:r>
            <w:r>
              <w:rPr>
                <w:rFonts w:hint="eastAsia" w:ascii="宋体" w:hAnsi="宋体" w:eastAsia="宋体" w:cs="宋体"/>
                <w:color w:val="auto"/>
                <w:sz w:val="24"/>
                <w:szCs w:val="24"/>
                <w:highlight w:val="none"/>
                <w:lang w:eastAsia="zh-CN"/>
              </w:rPr>
              <w:t>须</w:t>
            </w:r>
            <w:r>
              <w:rPr>
                <w:rFonts w:hint="eastAsia" w:ascii="宋体" w:hAnsi="宋体" w:cs="宋体"/>
                <w:sz w:val="24"/>
                <w:szCs w:val="24"/>
              </w:rPr>
              <w:t>为投标人在职人员，提供在职承诺函。</w:t>
            </w:r>
          </w:p>
        </w:tc>
        <w:tc>
          <w:tcPr>
            <w:tcW w:w="1233" w:type="dxa"/>
            <w:noWrap w:val="0"/>
            <w:vAlign w:val="center"/>
          </w:tcPr>
          <w:p w14:paraId="491E339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rPr>
            </w:pPr>
          </w:p>
        </w:tc>
      </w:tr>
      <w:tr w14:paraId="2699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0" w:type="dxa"/>
            <w:noWrap w:val="0"/>
            <w:vAlign w:val="center"/>
          </w:tcPr>
          <w:p w14:paraId="78039D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9093" w:type="dxa"/>
            <w:gridSpan w:val="3"/>
            <w:noWrap w:val="0"/>
            <w:vAlign w:val="center"/>
          </w:tcPr>
          <w:p w14:paraId="696E39F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481AB788">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rPr>
      </w:pPr>
    </w:p>
    <w:p w14:paraId="60DE7C25">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color w:val="auto"/>
          <w:highlight w:val="none"/>
        </w:rPr>
      </w:pPr>
      <w:r>
        <w:rPr>
          <w:rFonts w:hint="eastAsia" w:ascii="宋体" w:hAnsi="宋体" w:eastAsia="宋体" w:cs="宋体"/>
          <w:b/>
          <w:bCs w:val="0"/>
          <w:color w:val="auto"/>
          <w:sz w:val="24"/>
          <w:szCs w:val="24"/>
          <w:highlight w:val="none"/>
        </w:rPr>
        <w:t>备注：如果</w:t>
      </w:r>
      <w:r>
        <w:rPr>
          <w:rFonts w:hint="eastAsia" w:ascii="宋体" w:hAnsi="宋体" w:cs="宋体"/>
          <w:b/>
          <w:bCs w:val="0"/>
          <w:color w:val="auto"/>
          <w:sz w:val="24"/>
          <w:szCs w:val="24"/>
          <w:highlight w:val="none"/>
          <w:lang w:eastAsia="zh-CN"/>
        </w:rPr>
        <w:t>投标文件</w:t>
      </w:r>
      <w:r>
        <w:rPr>
          <w:rFonts w:hint="eastAsia" w:ascii="宋体" w:hAnsi="宋体" w:eastAsia="宋体" w:cs="宋体"/>
          <w:b/>
          <w:bCs w:val="0"/>
          <w:color w:val="auto"/>
          <w:sz w:val="24"/>
          <w:szCs w:val="24"/>
          <w:highlight w:val="none"/>
        </w:rPr>
        <w:t>中有一项未通过上述审查标准，将认定整个</w:t>
      </w:r>
      <w:r>
        <w:rPr>
          <w:rFonts w:hint="eastAsia" w:ascii="宋体" w:hAnsi="宋体" w:cs="宋体"/>
          <w:b/>
          <w:bCs w:val="0"/>
          <w:color w:val="auto"/>
          <w:sz w:val="24"/>
          <w:szCs w:val="24"/>
          <w:highlight w:val="none"/>
          <w:lang w:eastAsia="zh-CN"/>
        </w:rPr>
        <w:t>投标文件</w:t>
      </w:r>
      <w:r>
        <w:rPr>
          <w:rFonts w:hint="eastAsia" w:ascii="宋体" w:hAnsi="宋体" w:eastAsia="宋体" w:cs="宋体"/>
          <w:b/>
          <w:bCs w:val="0"/>
          <w:color w:val="auto"/>
          <w:sz w:val="24"/>
          <w:szCs w:val="24"/>
          <w:highlight w:val="none"/>
        </w:rPr>
        <w:t>不响应采购文件而予以无效处理，并且不允许供应商通过修改或撤销其不符合要求的差异或保留，使之成为具有响应性的投标。</w:t>
      </w:r>
    </w:p>
    <w:p w14:paraId="4E3A413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3.2符合性检查。依据采购文件的规定，从</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的有效性、完整性和对采购文件的响应程度进行审查，以确定是否对采购文件的实质性要求作出响应。</w:t>
      </w:r>
    </w:p>
    <w:p w14:paraId="68AA15C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
          <w:bCs/>
          <w:color w:val="auto"/>
          <w:kern w:val="0"/>
          <w:sz w:val="24"/>
          <w:highlight w:val="none"/>
        </w:rPr>
      </w:pPr>
      <w:r>
        <w:rPr>
          <w:rFonts w:hint="eastAsia" w:ascii="宋体" w:hAnsi="宋体" w:cs="宋体"/>
          <w:b w:val="0"/>
          <w:bCs/>
          <w:color w:val="auto"/>
          <w:kern w:val="0"/>
          <w:sz w:val="24"/>
          <w:szCs w:val="24"/>
          <w:highlight w:val="none"/>
          <w:vertAlign w:val="baseline"/>
          <w:lang w:val="en-US" w:eastAsia="zh-CN" w:bidi="ar-SA"/>
        </w:rPr>
        <w:t>投标人</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属于下列情况之一的，在符合性检查时按照无效投标处理：</w:t>
      </w:r>
    </w:p>
    <w:p w14:paraId="6AB7FD32">
      <w:pPr>
        <w:spacing w:line="360" w:lineRule="auto"/>
        <w:jc w:val="center"/>
        <w:outlineLvl w:val="9"/>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rPr>
        <w:t>符合性审查表</w:t>
      </w:r>
    </w:p>
    <w:tbl>
      <w:tblPr>
        <w:tblStyle w:val="39"/>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591"/>
        <w:gridCol w:w="5033"/>
        <w:gridCol w:w="1303"/>
      </w:tblGrid>
      <w:tr w14:paraId="2B90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30" w:type="dxa"/>
            <w:noWrap w:val="0"/>
            <w:vAlign w:val="center"/>
          </w:tcPr>
          <w:p w14:paraId="619159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序号</w:t>
            </w:r>
          </w:p>
        </w:tc>
        <w:tc>
          <w:tcPr>
            <w:tcW w:w="2591" w:type="dxa"/>
            <w:noWrap w:val="0"/>
            <w:vAlign w:val="center"/>
          </w:tcPr>
          <w:p w14:paraId="5C8A62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审查因素</w:t>
            </w:r>
          </w:p>
        </w:tc>
        <w:tc>
          <w:tcPr>
            <w:tcW w:w="5033" w:type="dxa"/>
            <w:noWrap w:val="0"/>
            <w:vAlign w:val="center"/>
          </w:tcPr>
          <w:p w14:paraId="19DD5D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审查</w:t>
            </w:r>
            <w:r>
              <w:rPr>
                <w:rFonts w:hint="eastAsia" w:ascii="宋体" w:hAnsi="宋体" w:eastAsia="宋体" w:cs="宋体"/>
                <w:b w:val="0"/>
                <w:bCs/>
                <w:color w:val="auto"/>
                <w:kern w:val="0"/>
                <w:sz w:val="24"/>
                <w:szCs w:val="24"/>
                <w:highlight w:val="none"/>
                <w:vertAlign w:val="baseline"/>
                <w:lang w:val="en-US" w:eastAsia="zh-CN"/>
              </w:rPr>
              <w:t>标准</w:t>
            </w:r>
          </w:p>
        </w:tc>
        <w:tc>
          <w:tcPr>
            <w:tcW w:w="1303" w:type="dxa"/>
            <w:noWrap w:val="0"/>
            <w:vAlign w:val="center"/>
          </w:tcPr>
          <w:p w14:paraId="07C0A7B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rPr>
              <w:t>评审意见</w:t>
            </w:r>
          </w:p>
        </w:tc>
      </w:tr>
      <w:tr w14:paraId="56F17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0433A6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1</w:t>
            </w:r>
          </w:p>
        </w:tc>
        <w:tc>
          <w:tcPr>
            <w:tcW w:w="2591" w:type="dxa"/>
            <w:noWrap w:val="0"/>
            <w:vAlign w:val="center"/>
          </w:tcPr>
          <w:p w14:paraId="3EE1BC7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rPr>
              <w:t>投标报价</w:t>
            </w:r>
          </w:p>
        </w:tc>
        <w:tc>
          <w:tcPr>
            <w:tcW w:w="5033" w:type="dxa"/>
            <w:noWrap w:val="0"/>
            <w:vAlign w:val="center"/>
          </w:tcPr>
          <w:p w14:paraId="7DB324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其投标报价未超过最高限价金额，且只有一个有效报价，</w:t>
            </w:r>
            <w:r>
              <w:rPr>
                <w:rFonts w:hint="eastAsia" w:ascii="宋体" w:hAnsi="宋体" w:eastAsia="宋体" w:cs="宋体"/>
                <w:b w:val="0"/>
                <w:bCs/>
                <w:color w:val="auto"/>
                <w:kern w:val="0"/>
                <w:sz w:val="24"/>
                <w:szCs w:val="24"/>
                <w:highlight w:val="none"/>
                <w:vertAlign w:val="baseline"/>
                <w:lang w:val="en-US" w:eastAsia="zh-CN"/>
              </w:rPr>
              <w:t>未</w:t>
            </w:r>
            <w:r>
              <w:rPr>
                <w:rFonts w:hint="eastAsia" w:ascii="宋体" w:hAnsi="宋体" w:eastAsia="宋体" w:cs="宋体"/>
                <w:b w:val="0"/>
                <w:bCs/>
                <w:color w:val="auto"/>
                <w:kern w:val="0"/>
                <w:sz w:val="24"/>
                <w:szCs w:val="24"/>
                <w:highlight w:val="none"/>
                <w:vertAlign w:val="baseline"/>
                <w:lang w:eastAsia="zh-CN"/>
              </w:rPr>
              <w:t>提交选择性报价</w:t>
            </w:r>
          </w:p>
        </w:tc>
        <w:tc>
          <w:tcPr>
            <w:tcW w:w="1303" w:type="dxa"/>
            <w:noWrap w:val="0"/>
            <w:vAlign w:val="center"/>
          </w:tcPr>
          <w:p w14:paraId="07B5034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2687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685A73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2</w:t>
            </w:r>
          </w:p>
        </w:tc>
        <w:tc>
          <w:tcPr>
            <w:tcW w:w="2591" w:type="dxa"/>
            <w:noWrap w:val="0"/>
            <w:vAlign w:val="center"/>
          </w:tcPr>
          <w:p w14:paraId="40146A6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default" w:ascii="宋体" w:hAnsi="宋体" w:eastAsia="宋体" w:cs="宋体"/>
                <w:b w:val="0"/>
                <w:bCs/>
                <w:color w:val="auto"/>
                <w:kern w:val="0"/>
                <w:sz w:val="24"/>
                <w:szCs w:val="24"/>
                <w:highlight w:val="none"/>
                <w:vertAlign w:val="baseline"/>
                <w:lang w:val="en-US" w:eastAsia="zh-CN"/>
              </w:rPr>
              <w:t>授权委托书或法人身份证明</w:t>
            </w:r>
          </w:p>
        </w:tc>
        <w:tc>
          <w:tcPr>
            <w:tcW w:w="5033" w:type="dxa"/>
            <w:noWrap w:val="0"/>
            <w:vAlign w:val="center"/>
          </w:tcPr>
          <w:p w14:paraId="2238E74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提供</w:t>
            </w:r>
            <w:r>
              <w:rPr>
                <w:rFonts w:hint="eastAsia" w:ascii="宋体" w:hAnsi="宋体" w:eastAsia="宋体" w:cs="宋体"/>
                <w:b w:val="0"/>
                <w:bCs/>
                <w:color w:val="auto"/>
                <w:kern w:val="0"/>
                <w:sz w:val="24"/>
                <w:szCs w:val="24"/>
                <w:highlight w:val="none"/>
                <w:vertAlign w:val="baseline"/>
                <w:lang w:val="en-US" w:eastAsia="zh-CN"/>
              </w:rPr>
              <w:t>有效的</w:t>
            </w:r>
            <w:r>
              <w:rPr>
                <w:rFonts w:hint="eastAsia" w:ascii="宋体" w:hAnsi="宋体" w:eastAsia="宋体" w:cs="宋体"/>
                <w:b w:val="0"/>
                <w:bCs/>
                <w:color w:val="auto"/>
                <w:kern w:val="0"/>
                <w:sz w:val="24"/>
                <w:szCs w:val="24"/>
                <w:highlight w:val="none"/>
                <w:vertAlign w:val="baseline"/>
                <w:lang w:eastAsia="zh-CN"/>
              </w:rPr>
              <w:t>法定代表人授权委托书或提供法定代表人身份证明</w:t>
            </w:r>
          </w:p>
        </w:tc>
        <w:tc>
          <w:tcPr>
            <w:tcW w:w="1303" w:type="dxa"/>
            <w:noWrap w:val="0"/>
            <w:vAlign w:val="center"/>
          </w:tcPr>
          <w:p w14:paraId="0A8EAEF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25C0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5E165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3</w:t>
            </w:r>
          </w:p>
        </w:tc>
        <w:tc>
          <w:tcPr>
            <w:tcW w:w="2591" w:type="dxa"/>
            <w:noWrap w:val="0"/>
            <w:vAlign w:val="center"/>
          </w:tcPr>
          <w:p w14:paraId="7C6F6FD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lang w:eastAsia="zh-CN"/>
              </w:rPr>
              <w:t>签署、盖章</w:t>
            </w:r>
          </w:p>
        </w:tc>
        <w:tc>
          <w:tcPr>
            <w:tcW w:w="5033" w:type="dxa"/>
            <w:noWrap w:val="0"/>
            <w:vAlign w:val="center"/>
          </w:tcPr>
          <w:p w14:paraId="0CE3743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上法定代表人或其授权代理人的签字、</w:t>
            </w:r>
            <w:r>
              <w:rPr>
                <w:rFonts w:hint="eastAsia" w:ascii="宋体" w:hAnsi="宋体" w:cs="宋体"/>
                <w:b w:val="0"/>
                <w:bCs/>
                <w:color w:val="auto"/>
                <w:kern w:val="0"/>
                <w:sz w:val="24"/>
                <w:szCs w:val="24"/>
                <w:highlight w:val="none"/>
                <w:vertAlign w:val="baseline"/>
                <w:lang w:val="en-US" w:eastAsia="zh-CN"/>
              </w:rPr>
              <w:t>投标人</w:t>
            </w:r>
            <w:r>
              <w:rPr>
                <w:rFonts w:hint="eastAsia" w:ascii="宋体" w:hAnsi="宋体" w:eastAsia="宋体" w:cs="宋体"/>
                <w:b w:val="0"/>
                <w:bCs/>
                <w:color w:val="auto"/>
                <w:kern w:val="0"/>
                <w:sz w:val="24"/>
                <w:szCs w:val="24"/>
                <w:highlight w:val="none"/>
                <w:vertAlign w:val="baseline"/>
                <w:lang w:eastAsia="zh-CN"/>
              </w:rPr>
              <w:t>的单位章齐全符合</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b w:val="0"/>
                <w:bCs/>
                <w:color w:val="auto"/>
                <w:kern w:val="0"/>
                <w:sz w:val="24"/>
                <w:szCs w:val="24"/>
                <w:highlight w:val="none"/>
                <w:vertAlign w:val="baseline"/>
                <w:lang w:eastAsia="zh-CN"/>
              </w:rPr>
              <w:t>文件规定</w:t>
            </w:r>
          </w:p>
        </w:tc>
        <w:tc>
          <w:tcPr>
            <w:tcW w:w="1303" w:type="dxa"/>
            <w:noWrap w:val="0"/>
            <w:vAlign w:val="center"/>
          </w:tcPr>
          <w:p w14:paraId="4A47B90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792C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351D1E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4</w:t>
            </w:r>
          </w:p>
        </w:tc>
        <w:tc>
          <w:tcPr>
            <w:tcW w:w="2591" w:type="dxa"/>
            <w:noWrap w:val="0"/>
            <w:vAlign w:val="center"/>
          </w:tcPr>
          <w:p w14:paraId="425915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保证金或电子保函</w:t>
            </w:r>
          </w:p>
        </w:tc>
        <w:tc>
          <w:tcPr>
            <w:tcW w:w="5033" w:type="dxa"/>
            <w:noWrap w:val="0"/>
            <w:vAlign w:val="center"/>
          </w:tcPr>
          <w:p w14:paraId="2A81369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b w:val="0"/>
                <w:bCs/>
                <w:color w:val="auto"/>
                <w:kern w:val="0"/>
                <w:sz w:val="24"/>
                <w:szCs w:val="24"/>
                <w:highlight w:val="none"/>
                <w:vertAlign w:val="baseline"/>
                <w:lang w:eastAsia="zh-CN"/>
              </w:rPr>
              <w:t>按规定提交</w:t>
            </w:r>
            <w:r>
              <w:rPr>
                <w:rFonts w:hint="eastAsia" w:ascii="宋体" w:hAnsi="宋体" w:cs="宋体"/>
                <w:b w:val="0"/>
                <w:bCs/>
                <w:color w:val="auto"/>
                <w:kern w:val="0"/>
                <w:sz w:val="24"/>
                <w:szCs w:val="24"/>
                <w:highlight w:val="none"/>
                <w:vertAlign w:val="baseline"/>
                <w:lang w:val="en-US" w:eastAsia="zh-CN"/>
              </w:rPr>
              <w:t>投标</w:t>
            </w:r>
            <w:r>
              <w:rPr>
                <w:rFonts w:hint="eastAsia" w:ascii="宋体" w:hAnsi="宋体" w:eastAsia="宋体" w:cs="宋体"/>
                <w:b w:val="0"/>
                <w:bCs/>
                <w:color w:val="auto"/>
                <w:kern w:val="0"/>
                <w:sz w:val="24"/>
                <w:szCs w:val="24"/>
                <w:highlight w:val="none"/>
                <w:vertAlign w:val="baseline"/>
                <w:lang w:eastAsia="zh-CN"/>
              </w:rPr>
              <w:t>保证金或电子保函</w:t>
            </w:r>
          </w:p>
        </w:tc>
        <w:tc>
          <w:tcPr>
            <w:tcW w:w="1303" w:type="dxa"/>
            <w:noWrap w:val="0"/>
            <w:vAlign w:val="center"/>
          </w:tcPr>
          <w:p w14:paraId="6B56183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675D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3B457D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5</w:t>
            </w:r>
          </w:p>
        </w:tc>
        <w:tc>
          <w:tcPr>
            <w:tcW w:w="2591" w:type="dxa"/>
            <w:noWrap w:val="0"/>
            <w:vAlign w:val="center"/>
          </w:tcPr>
          <w:p w14:paraId="693C1E5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p>
        </w:tc>
        <w:tc>
          <w:tcPr>
            <w:tcW w:w="5033" w:type="dxa"/>
            <w:noWrap w:val="0"/>
            <w:vAlign w:val="center"/>
          </w:tcPr>
          <w:p w14:paraId="16A45A7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r>
              <w:rPr>
                <w:rFonts w:hint="default" w:ascii="宋体" w:hAnsi="宋体" w:eastAsia="宋体" w:cs="宋体"/>
                <w:b w:val="0"/>
                <w:bCs/>
                <w:color w:val="auto"/>
                <w:kern w:val="0"/>
                <w:sz w:val="24"/>
                <w:szCs w:val="24"/>
                <w:highlight w:val="none"/>
                <w:vertAlign w:val="baseline"/>
                <w:lang w:val="en-US" w:eastAsia="zh-CN"/>
              </w:rPr>
              <w:t>满足</w:t>
            </w:r>
            <w:r>
              <w:rPr>
                <w:rFonts w:hint="eastAsia" w:ascii="宋体" w:hAnsi="宋体" w:cs="宋体"/>
                <w:b w:val="0"/>
                <w:bCs/>
                <w:color w:val="auto"/>
                <w:kern w:val="0"/>
                <w:sz w:val="24"/>
                <w:szCs w:val="24"/>
                <w:highlight w:val="none"/>
                <w:vertAlign w:val="baseline"/>
                <w:lang w:val="en-US" w:eastAsia="zh-CN"/>
              </w:rPr>
              <w:t>招标</w:t>
            </w:r>
            <w:r>
              <w:rPr>
                <w:rFonts w:hint="default" w:ascii="宋体" w:hAnsi="宋体" w:eastAsia="宋体" w:cs="宋体"/>
                <w:b w:val="0"/>
                <w:bCs/>
                <w:color w:val="auto"/>
                <w:kern w:val="0"/>
                <w:sz w:val="24"/>
                <w:szCs w:val="24"/>
                <w:highlight w:val="none"/>
                <w:vertAlign w:val="baseline"/>
                <w:lang w:val="en-US" w:eastAsia="zh-CN"/>
              </w:rPr>
              <w:t>文件要求</w:t>
            </w:r>
          </w:p>
        </w:tc>
        <w:tc>
          <w:tcPr>
            <w:tcW w:w="1303" w:type="dxa"/>
            <w:noWrap w:val="0"/>
            <w:vAlign w:val="center"/>
          </w:tcPr>
          <w:p w14:paraId="720B125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p>
        </w:tc>
      </w:tr>
      <w:tr w14:paraId="5EF3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5DE87F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6</w:t>
            </w:r>
          </w:p>
        </w:tc>
        <w:tc>
          <w:tcPr>
            <w:tcW w:w="2591" w:type="dxa"/>
            <w:noWrap w:val="0"/>
            <w:vAlign w:val="center"/>
          </w:tcPr>
          <w:p w14:paraId="1BDEF41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b w:val="0"/>
                <w:bCs/>
                <w:color w:val="auto"/>
                <w:kern w:val="0"/>
                <w:sz w:val="24"/>
                <w:szCs w:val="24"/>
                <w:highlight w:val="none"/>
                <w:vertAlign w:val="baseline"/>
                <w:lang w:eastAsia="zh-CN"/>
              </w:rPr>
            </w:pPr>
            <w:r>
              <w:rPr>
                <w:rFonts w:hint="eastAsia" w:ascii="宋体" w:hAnsi="宋体" w:cs="宋体"/>
                <w:b w:val="0"/>
                <w:bCs/>
                <w:color w:val="auto"/>
                <w:kern w:val="0"/>
                <w:sz w:val="24"/>
                <w:szCs w:val="24"/>
                <w:highlight w:val="none"/>
                <w:vertAlign w:val="baseline"/>
                <w:lang w:eastAsia="zh-CN"/>
              </w:rPr>
              <w:t>实质性要求和条款</w:t>
            </w:r>
          </w:p>
        </w:tc>
        <w:tc>
          <w:tcPr>
            <w:tcW w:w="5033" w:type="dxa"/>
            <w:noWrap w:val="0"/>
            <w:vAlign w:val="center"/>
          </w:tcPr>
          <w:p w14:paraId="5D3131E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投标文件的有效性、完整性是否响应采购文件要求，是否响应采购文件的实质性要求和条款</w:t>
            </w:r>
          </w:p>
        </w:tc>
        <w:tc>
          <w:tcPr>
            <w:tcW w:w="1303" w:type="dxa"/>
            <w:noWrap w:val="0"/>
            <w:vAlign w:val="center"/>
          </w:tcPr>
          <w:p w14:paraId="1BEA3E9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4"/>
                <w:szCs w:val="24"/>
                <w:highlight w:val="none"/>
                <w:lang w:val="en-US" w:eastAsia="zh-CN"/>
              </w:rPr>
            </w:pPr>
          </w:p>
        </w:tc>
      </w:tr>
      <w:tr w14:paraId="2C54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30" w:type="dxa"/>
            <w:noWrap w:val="0"/>
            <w:vAlign w:val="center"/>
          </w:tcPr>
          <w:p w14:paraId="4E0F8D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vertAlign w:val="baseline"/>
                <w:lang w:val="en-US" w:eastAsia="zh-CN"/>
              </w:rPr>
            </w:pPr>
            <w:r>
              <w:rPr>
                <w:rFonts w:hint="eastAsia" w:ascii="宋体" w:hAnsi="宋体" w:cs="宋体"/>
                <w:b w:val="0"/>
                <w:bCs/>
                <w:color w:val="auto"/>
                <w:kern w:val="0"/>
                <w:sz w:val="24"/>
                <w:szCs w:val="24"/>
                <w:highlight w:val="none"/>
                <w:vertAlign w:val="baseline"/>
                <w:lang w:val="en-US" w:eastAsia="zh-CN"/>
              </w:rPr>
              <w:t>7</w:t>
            </w:r>
          </w:p>
        </w:tc>
        <w:tc>
          <w:tcPr>
            <w:tcW w:w="2591" w:type="dxa"/>
            <w:noWrap w:val="0"/>
            <w:vAlign w:val="center"/>
          </w:tcPr>
          <w:p w14:paraId="4B8B2891">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采购人不能接受的条件</w:t>
            </w:r>
          </w:p>
        </w:tc>
        <w:tc>
          <w:tcPr>
            <w:tcW w:w="5033" w:type="dxa"/>
            <w:noWrap w:val="0"/>
            <w:vAlign w:val="center"/>
          </w:tcPr>
          <w:p w14:paraId="3CF79EF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lang w:eastAsia="zh-CN"/>
              </w:rPr>
              <w:t>未附有采购人不能接受的附加条件及法律、法规和</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color w:val="auto"/>
                <w:kern w:val="0"/>
                <w:sz w:val="24"/>
                <w:szCs w:val="24"/>
                <w:highlight w:val="none"/>
                <w:lang w:eastAsia="zh-CN"/>
              </w:rPr>
              <w:t>文件规定的其他无效情形</w:t>
            </w:r>
          </w:p>
        </w:tc>
        <w:tc>
          <w:tcPr>
            <w:tcW w:w="1303" w:type="dxa"/>
            <w:noWrap w:val="0"/>
            <w:vAlign w:val="center"/>
          </w:tcPr>
          <w:p w14:paraId="7FBBABE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4"/>
                <w:szCs w:val="24"/>
                <w:highlight w:val="none"/>
                <w:lang w:val="en-US" w:eastAsia="zh-CN"/>
              </w:rPr>
            </w:pPr>
          </w:p>
        </w:tc>
      </w:tr>
      <w:tr w14:paraId="2A8F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30" w:type="dxa"/>
            <w:noWrap w:val="0"/>
            <w:vAlign w:val="center"/>
          </w:tcPr>
          <w:p w14:paraId="5FF204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结论</w:t>
            </w:r>
          </w:p>
        </w:tc>
        <w:tc>
          <w:tcPr>
            <w:tcW w:w="8927" w:type="dxa"/>
            <w:gridSpan w:val="3"/>
            <w:noWrap w:val="0"/>
            <w:vAlign w:val="center"/>
          </w:tcPr>
          <w:p w14:paraId="509D726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rPr>
              <w:t>评审结果：通过用“√”表示；未通过用“×”表示。</w:t>
            </w:r>
          </w:p>
        </w:tc>
      </w:tr>
    </w:tbl>
    <w:p w14:paraId="6E8DCB03">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备注：如果</w:t>
      </w:r>
      <w:r>
        <w:rPr>
          <w:rFonts w:hint="eastAsia" w:ascii="宋体" w:hAnsi="宋体" w:cs="宋体"/>
          <w:b/>
          <w:bCs w:val="0"/>
          <w:color w:val="auto"/>
          <w:sz w:val="24"/>
          <w:szCs w:val="24"/>
          <w:highlight w:val="none"/>
          <w:lang w:val="en-US" w:eastAsia="zh-CN"/>
        </w:rPr>
        <w:t>投标文件</w:t>
      </w:r>
      <w:r>
        <w:rPr>
          <w:rFonts w:hint="eastAsia" w:ascii="宋体" w:hAnsi="宋体" w:eastAsia="宋体" w:cs="宋体"/>
          <w:b/>
          <w:bCs w:val="0"/>
          <w:color w:val="auto"/>
          <w:sz w:val="24"/>
          <w:szCs w:val="24"/>
          <w:highlight w:val="none"/>
          <w:lang w:val="en-US" w:eastAsia="zh-CN"/>
        </w:rPr>
        <w:t>中有一项未通过上述审查标准，</w:t>
      </w:r>
      <w:r>
        <w:rPr>
          <w:rFonts w:hint="eastAsia" w:ascii="宋体" w:hAnsi="宋体" w:cs="宋体"/>
          <w:b/>
          <w:bCs w:val="0"/>
          <w:color w:val="auto"/>
          <w:sz w:val="24"/>
          <w:szCs w:val="24"/>
          <w:highlight w:val="none"/>
          <w:lang w:val="en-US" w:eastAsia="zh-CN"/>
        </w:rPr>
        <w:t>评标委员会</w:t>
      </w:r>
      <w:r>
        <w:rPr>
          <w:rFonts w:hint="eastAsia" w:ascii="宋体" w:hAnsi="宋体" w:eastAsia="宋体" w:cs="宋体"/>
          <w:b/>
          <w:bCs w:val="0"/>
          <w:color w:val="auto"/>
          <w:sz w:val="24"/>
          <w:szCs w:val="24"/>
          <w:highlight w:val="none"/>
          <w:lang w:val="en-US" w:eastAsia="zh-CN"/>
        </w:rPr>
        <w:t>将认定整个</w:t>
      </w:r>
      <w:r>
        <w:rPr>
          <w:rFonts w:hint="eastAsia" w:ascii="宋体" w:hAnsi="宋体" w:cs="宋体"/>
          <w:b/>
          <w:bCs w:val="0"/>
          <w:color w:val="auto"/>
          <w:sz w:val="24"/>
          <w:szCs w:val="24"/>
          <w:highlight w:val="none"/>
          <w:lang w:val="en-US" w:eastAsia="zh-CN"/>
        </w:rPr>
        <w:t>投标文件</w:t>
      </w:r>
      <w:r>
        <w:rPr>
          <w:rFonts w:hint="eastAsia" w:ascii="宋体" w:hAnsi="宋体" w:eastAsia="宋体" w:cs="宋体"/>
          <w:b/>
          <w:bCs w:val="0"/>
          <w:color w:val="auto"/>
          <w:sz w:val="24"/>
          <w:szCs w:val="24"/>
          <w:highlight w:val="none"/>
          <w:lang w:val="en-US" w:eastAsia="zh-CN"/>
        </w:rPr>
        <w:t>不响应采购文件而予以无效处理，并且不允许供应商通过修改或撤销其不符合要求的差异或保留，使之成为具有响应性的投标。</w:t>
      </w:r>
    </w:p>
    <w:p w14:paraId="092B9E2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3.2.1在</w:t>
      </w:r>
      <w:r>
        <w:rPr>
          <w:rFonts w:hint="eastAsia" w:ascii="宋体" w:hAnsi="宋体" w:cs="宋体"/>
          <w:bCs/>
          <w:color w:val="auto"/>
          <w:sz w:val="24"/>
          <w:szCs w:val="24"/>
          <w:highlight w:val="none"/>
          <w:lang w:val="en-US" w:eastAsia="zh-CN"/>
        </w:rPr>
        <w:t>投标文件</w:t>
      </w:r>
      <w:r>
        <w:rPr>
          <w:rFonts w:hint="eastAsia" w:ascii="宋体" w:hAnsi="宋体" w:eastAsia="宋体" w:cs="宋体"/>
          <w:bCs/>
          <w:color w:val="auto"/>
          <w:sz w:val="24"/>
          <w:szCs w:val="24"/>
          <w:highlight w:val="none"/>
          <w:lang w:val="en-US" w:eastAsia="zh-CN"/>
        </w:rPr>
        <w:t>符合性审查过程中，如果出现</w:t>
      </w:r>
      <w:r>
        <w:rPr>
          <w:rFonts w:hint="eastAsia" w:ascii="宋体" w:hAnsi="宋体" w:cs="宋体"/>
          <w:bCs/>
          <w:color w:val="auto"/>
          <w:sz w:val="24"/>
          <w:szCs w:val="24"/>
          <w:highlight w:val="none"/>
          <w:lang w:val="en-US" w:eastAsia="zh-CN"/>
        </w:rPr>
        <w:t>评标委员会</w:t>
      </w:r>
      <w:r>
        <w:rPr>
          <w:rFonts w:hint="eastAsia" w:ascii="宋体" w:hAnsi="宋体" w:eastAsia="宋体" w:cs="宋体"/>
          <w:bCs/>
          <w:color w:val="auto"/>
          <w:sz w:val="24"/>
          <w:szCs w:val="24"/>
          <w:highlight w:val="none"/>
          <w:lang w:val="en-US" w:eastAsia="zh-CN"/>
        </w:rPr>
        <w:t>成员意见不一致的情况，按照</w:t>
      </w:r>
      <w:r>
        <w:rPr>
          <w:rFonts w:hint="eastAsia" w:ascii="宋体" w:hAnsi="宋体" w:eastAsia="宋体" w:cs="宋体"/>
          <w:bCs/>
          <w:color w:val="auto"/>
          <w:sz w:val="24"/>
          <w:szCs w:val="24"/>
          <w:highlight w:val="none"/>
          <w:lang w:eastAsia="zh-CN"/>
        </w:rPr>
        <w:t>少数服从多数的原则确定，但不得违背政府采购基本原则和采购文件规定。</w:t>
      </w:r>
    </w:p>
    <w:p w14:paraId="11A0F25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3.2.2</w:t>
      </w:r>
      <w:r>
        <w:rPr>
          <w:rFonts w:hint="eastAsia" w:ascii="宋体" w:hAnsi="宋体" w:eastAsia="宋体" w:cs="宋体"/>
          <w:bCs/>
          <w:color w:val="auto"/>
          <w:sz w:val="24"/>
          <w:szCs w:val="24"/>
          <w:highlight w:val="none"/>
          <w:lang w:eastAsia="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成交）候选人；</w:t>
      </w:r>
    </w:p>
    <w:p w14:paraId="692BC10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3.3澄清有关问题。对</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中含义不明确、同类问题表述不一致或者有明显文字和计算错误的内容，</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可以书面形式（应当由</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专家签字）要求供应商作出必要的澄清、说明或者纠正。供应商的澄清、说明或者补正应当采用书面形式，由其授权的代表签字，并不得超出投标文件的范围或者改变</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的实质性内容。</w:t>
      </w:r>
      <w:bookmarkStart w:id="156" w:name="_Toc183682422"/>
      <w:bookmarkEnd w:id="156"/>
      <w:bookmarkStart w:id="157" w:name="_Toc183582287"/>
      <w:bookmarkEnd w:id="157"/>
      <w:bookmarkStart w:id="158" w:name="_Toc217446104"/>
      <w:bookmarkEnd w:id="158"/>
    </w:p>
    <w:p w14:paraId="2943EB8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3.4比较与评价。按采购文件中规定的评标方法和标准，对符合性审查合格的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进行商务、技术和服务评估，综合比较与评价。</w:t>
      </w:r>
    </w:p>
    <w:p w14:paraId="7E50927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3.5推荐中标（成交）候选供应商名单。中标（成交）候选供应商数量应当根据采购需要确定，但必须按顺序排列中标（成交）候选供应商。</w:t>
      </w:r>
    </w:p>
    <w:p w14:paraId="07892AD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3.5.1本项目采用综合评分法，评标结果按评审后得分由高到低顺序排列。得分相同的，按投标报价由低到高顺序排列。得分且投标报价相同的排序并列。</w:t>
      </w:r>
    </w:p>
    <w:p w14:paraId="13F1E07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3.6编写评标报告。评标报告是</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根据全体评标成员签字的原始评标记录和评标结果编写的报告，其主要内容包括：</w:t>
      </w:r>
    </w:p>
    <w:p w14:paraId="38BF288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（1）项目概况、开标日期和地点；</w:t>
      </w:r>
    </w:p>
    <w:p w14:paraId="04C2666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（2）购买采购文件的供应商名单和</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成员名单；</w:t>
      </w:r>
    </w:p>
    <w:p w14:paraId="242E377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（3）评标方法和标准；</w:t>
      </w:r>
    </w:p>
    <w:p w14:paraId="7109F6E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（4）开标记录和评标情况及说明，包括投标无效供应商名单及原因；</w:t>
      </w:r>
    </w:p>
    <w:p w14:paraId="79DBAD7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（5）评标结果和中标（成交）候选供应商排序。</w:t>
      </w:r>
    </w:p>
    <w:p w14:paraId="70C6BC2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59" w:name="_Toc217446103"/>
      <w:r>
        <w:rPr>
          <w:rFonts w:hint="eastAsia" w:ascii="宋体" w:hAnsi="宋体" w:eastAsia="宋体" w:cs="宋体"/>
          <w:bCs/>
          <w:color w:val="auto"/>
          <w:sz w:val="24"/>
          <w:szCs w:val="24"/>
          <w:highlight w:val="none"/>
          <w:lang w:eastAsia="zh-CN"/>
        </w:rPr>
        <w:t>4.评标细则及标准</w:t>
      </w:r>
      <w:bookmarkEnd w:id="159"/>
    </w:p>
    <w:p w14:paraId="5855CE48">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4.1</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只对通过符合性审查的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，根据采购文件的要求采用相同的评标程序、评分办法及标准进行评价和比较。</w:t>
      </w:r>
    </w:p>
    <w:p w14:paraId="7E931ED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4.2本次综合评分的因素是：价格、服务、业绩、对采购文件的响应程度和（如涉及）节能、环境标志产品及投标文件规范性等。</w:t>
      </w:r>
    </w:p>
    <w:p w14:paraId="5530690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4.3除价格因素外，</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成员应依据</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规定的评分标准和方法独立对其他因素进行比较打分。</w:t>
      </w:r>
    </w:p>
    <w:p w14:paraId="3942F9B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4.4在评标过程中，</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有下列情况之一，</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成员应当按照采购文件规定的非实质性偏离进行扣分：</w:t>
      </w:r>
    </w:p>
    <w:p w14:paraId="6D872B6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文字表述的内容含义不明确，或者同类问题表述不一致，或者有明显文字和计算错误，或者提供的技术信息和数据资料不完整，供应商拒不或在规定的时间内没有进行澄清、说明或补正或澄清、说明、补正的内容也不能说明问题的；</w:t>
      </w:r>
    </w:p>
    <w:p w14:paraId="220256A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未编制目录、页码；</w:t>
      </w:r>
    </w:p>
    <w:p w14:paraId="433C7AE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（3）认定的与采购文件规定的技术、商务和其他规定要求不符的非实质性偏离；</w:t>
      </w:r>
    </w:p>
    <w:p w14:paraId="17DE711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（4）认定的其他非实质性偏离。</w:t>
      </w:r>
    </w:p>
    <w:p w14:paraId="26EE305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4.5综合评审标准</w:t>
      </w:r>
    </w:p>
    <w:p w14:paraId="42ADD2E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4.5.1综合评审标准的制定以科学合理、降低</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自由裁量权为原则。</w:t>
      </w:r>
    </w:p>
    <w:p w14:paraId="59BE3D4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4.5.2</w:t>
      </w:r>
      <w:r>
        <w:rPr>
          <w:rFonts w:hint="eastAsia" w:ascii="宋体" w:hAnsi="宋体" w:cs="宋体"/>
          <w:bCs/>
          <w:color w:val="auto"/>
          <w:sz w:val="24"/>
          <w:szCs w:val="24"/>
          <w:highlight w:val="none"/>
          <w:lang w:eastAsia="zh-CN"/>
        </w:rPr>
        <w:t>评标委员会</w:t>
      </w:r>
      <w:r>
        <w:rPr>
          <w:rFonts w:hint="eastAsia" w:ascii="宋体" w:hAnsi="宋体" w:eastAsia="宋体" w:cs="宋体"/>
          <w:bCs/>
          <w:color w:val="auto"/>
          <w:sz w:val="24"/>
          <w:szCs w:val="24"/>
          <w:highlight w:val="none"/>
          <w:lang w:eastAsia="zh-CN"/>
        </w:rPr>
        <w:t>将按照下述评审标准对通过符合性审查的</w:t>
      </w:r>
      <w:r>
        <w:rPr>
          <w:rFonts w:hint="eastAsia" w:ascii="宋体" w:hAnsi="宋体" w:cs="宋体"/>
          <w:bCs/>
          <w:color w:val="auto"/>
          <w:sz w:val="24"/>
          <w:szCs w:val="24"/>
          <w:highlight w:val="none"/>
          <w:lang w:eastAsia="zh-CN"/>
        </w:rPr>
        <w:t>投标文件</w:t>
      </w:r>
      <w:r>
        <w:rPr>
          <w:rFonts w:hint="eastAsia" w:ascii="宋体" w:hAnsi="宋体" w:eastAsia="宋体" w:cs="宋体"/>
          <w:bCs/>
          <w:color w:val="auto"/>
          <w:sz w:val="24"/>
          <w:szCs w:val="24"/>
          <w:highlight w:val="none"/>
          <w:lang w:eastAsia="zh-CN"/>
        </w:rPr>
        <w:t>进行详细评审，供应商评审得分等于所有评委评分的算术平均值，结果保留两位小数。</w:t>
      </w:r>
    </w:p>
    <w:p w14:paraId="15822E3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评标因素权重表：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2277"/>
        <w:gridCol w:w="2586"/>
        <w:gridCol w:w="2945"/>
      </w:tblGrid>
      <w:tr w14:paraId="3218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27F396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617469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0FBB22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5475EE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p>
        </w:tc>
      </w:tr>
      <w:tr w14:paraId="721B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2E5794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评标因素</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E2842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41D7C5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技术、商务部分</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6EC2EB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r>
      <w:tr w14:paraId="2B6D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851" w:type="dxa"/>
            <w:tcBorders>
              <w:top w:val="single" w:color="auto" w:sz="4" w:space="0"/>
              <w:left w:val="single" w:color="auto" w:sz="4" w:space="0"/>
              <w:bottom w:val="single" w:color="auto" w:sz="4" w:space="0"/>
              <w:right w:val="single" w:color="auto" w:sz="4" w:space="0"/>
            </w:tcBorders>
            <w:noWrap w:val="0"/>
            <w:vAlign w:val="center"/>
          </w:tcPr>
          <w:p w14:paraId="3B1370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权重</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1D48F0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7932DF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w:t>
            </w:r>
          </w:p>
        </w:tc>
        <w:tc>
          <w:tcPr>
            <w:tcW w:w="2945" w:type="dxa"/>
            <w:tcBorders>
              <w:top w:val="single" w:color="auto" w:sz="4" w:space="0"/>
              <w:left w:val="single" w:color="auto" w:sz="4" w:space="0"/>
              <w:bottom w:val="single" w:color="auto" w:sz="4" w:space="0"/>
              <w:right w:val="single" w:color="auto" w:sz="4" w:space="0"/>
            </w:tcBorders>
            <w:noWrap w:val="0"/>
            <w:vAlign w:val="center"/>
          </w:tcPr>
          <w:p w14:paraId="25AE8D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r>
    </w:tbl>
    <w:p w14:paraId="32C064C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p>
    <w:p w14:paraId="1AF6B26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4.5.3</w:t>
      </w:r>
      <w:r>
        <w:rPr>
          <w:rFonts w:hint="eastAsia" w:ascii="宋体" w:hAnsi="宋体" w:eastAsia="宋体" w:cs="宋体"/>
          <w:bCs/>
          <w:color w:val="auto"/>
          <w:sz w:val="24"/>
          <w:szCs w:val="24"/>
          <w:highlight w:val="none"/>
          <w:lang w:eastAsia="zh-CN"/>
        </w:rPr>
        <w:t>价格得分的评分方法：采用低价优先法计算，即满足采购文件要求且投标价格最低的投标报价为评标基准价，其价格得分为满分。其他投标人的价格得分统一按照下列公式计算：价格得分=（评标基准价/</w:t>
      </w:r>
      <w:r>
        <w:rPr>
          <w:rFonts w:hint="eastAsia" w:ascii="宋体" w:hAnsi="宋体" w:eastAsia="宋体" w:cs="宋体"/>
          <w:bCs/>
          <w:color w:val="auto"/>
          <w:sz w:val="24"/>
          <w:szCs w:val="24"/>
          <w:highlight w:val="none"/>
          <w:lang w:val="zh-CN" w:eastAsia="zh-CN"/>
        </w:rPr>
        <w:t>投标报价</w:t>
      </w:r>
      <w:r>
        <w:rPr>
          <w:rFonts w:hint="eastAsia" w:ascii="宋体" w:hAnsi="宋体" w:eastAsia="宋体" w:cs="宋体"/>
          <w:bCs/>
          <w:color w:val="auto"/>
          <w:sz w:val="24"/>
          <w:szCs w:val="24"/>
          <w:highlight w:val="none"/>
          <w:lang w:eastAsia="zh-CN"/>
        </w:rPr>
        <w:t>）×报价部分权重×100，如此类推，算出所有投标供应商的价格得分。</w:t>
      </w:r>
    </w:p>
    <w:p w14:paraId="51AA60F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评审优惠内容及价格扣除：</w:t>
      </w:r>
    </w:p>
    <w:p w14:paraId="3CB0CFD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（一）小型和微型企业产品价格扣除</w:t>
      </w:r>
    </w:p>
    <w:p w14:paraId="59D053D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根据财政部印发的《政府采购促进中小企业发展管理办法》（财库[20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eastAsia="zh-CN"/>
        </w:rPr>
        <w:t>号）和《关于进一步加大政府采购支持中小企业力度的通知》（财库[20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19</w:t>
      </w:r>
      <w:r>
        <w:rPr>
          <w:rFonts w:hint="eastAsia" w:ascii="宋体" w:hAnsi="宋体" w:eastAsia="宋体" w:cs="宋体"/>
          <w:bCs/>
          <w:color w:val="auto"/>
          <w:sz w:val="24"/>
          <w:szCs w:val="24"/>
          <w:highlight w:val="none"/>
          <w:lang w:eastAsia="zh-CN"/>
        </w:rPr>
        <w:t>号）的规定，对小型和微型企业产品给予</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的价格扣除优惠，用扣除后的价格参与评审。</w:t>
      </w:r>
    </w:p>
    <w:p w14:paraId="64DE102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《政府采购促进中小企业发展管理办法》（财库[20</w:t>
      </w:r>
      <w:r>
        <w:rPr>
          <w:rFonts w:hint="eastAsia" w:ascii="宋体" w:hAnsi="宋体" w:eastAsia="宋体" w:cs="宋体"/>
          <w:bCs/>
          <w:color w:val="auto"/>
          <w:sz w:val="24"/>
          <w:szCs w:val="24"/>
          <w:highlight w:val="none"/>
          <w:lang w:val="en-US" w:eastAsia="zh-CN"/>
        </w:rPr>
        <w:t>20</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eastAsia="zh-CN"/>
        </w:rPr>
        <w:t>号）所称中小企业（含中型、小型、微型企业，下同）应当同时符合以下条件：</w:t>
      </w:r>
    </w:p>
    <w:p w14:paraId="2112CA6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符合中小企业划分标准；</w:t>
      </w:r>
    </w:p>
    <w:p w14:paraId="12AEEA3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提供本企业制造的货物、承担的工程或者服务，或者提供其他中小企业制造的货物。本项所称货物不包括使用大型企业注册商标的货物。</w:t>
      </w:r>
    </w:p>
    <w:p w14:paraId="6CA8A48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中小企业划分标准以《工业和信息化部、国家统计局、国家发展和改革委员会、财政部关于印发中小企业划型标准规定的通知》（工信部联企业[2011]300号）规定的划分标准为准（详见附件）。小型、微型企业提供中型企业制造的货物的，视同为中型企业。参加政府采购活动的中小企业应当提供《中小企业声明函》。凡是参与小微企业价格评审扣除的供应商应当提供《中小企业声明函》，不提供者不得享受小微企业价格扣除的优惠政策，提供虚假证明的按照无效投标处理。</w:t>
      </w:r>
    </w:p>
    <w:p w14:paraId="4686CB6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（二）监狱企业产品价格扣除</w:t>
      </w:r>
    </w:p>
    <w:p w14:paraId="24BAD6C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监狱企业视同小型、微型企业，按上述条款享受评审中价格扣除。</w:t>
      </w:r>
    </w:p>
    <w:p w14:paraId="4FF17CB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FD847D5">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监狱企业参加政府采购活动时，应当提供由省级以上监狱管理局、戒毒管理局（含新疆生产建设兵团）出具的属于监狱企业的证明文件，否则不予认可。</w:t>
      </w:r>
    </w:p>
    <w:p w14:paraId="72AE1F6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（三）残疾人福利性单位产品价格扣除</w:t>
      </w:r>
    </w:p>
    <w:p w14:paraId="02613FE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残疾人福利性单位视同小型、微型企业，按上述条款享受评审中价格扣除。</w:t>
      </w:r>
    </w:p>
    <w:p w14:paraId="64DE708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3BE8072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投标人同时为小型、微型企业、监狱企业、残疾人福利性单位任两种或以上情况的，评审中只享受一次价格扣除，不重复进行价格扣除。</w:t>
      </w:r>
    </w:p>
    <w:p w14:paraId="4D08119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（四）节能产品、环境标志产品价格扣除：</w:t>
      </w:r>
    </w:p>
    <w:p w14:paraId="109EE33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投标产品</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针对非政府强制采购产品</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纳入国家行业主管部门颁布的最新一期节能产品清单的，节能产品投标报价占总投标报价比例在30%或以上的，对节能产品的价格给予2%的扣除，在30%以下的，对节能产品的价格给予1%的扣除，用扣除后的价格参与评审。</w:t>
      </w:r>
      <w:r>
        <w:rPr>
          <w:rFonts w:hint="eastAsia" w:ascii="宋体" w:hAnsi="宋体" w:eastAsia="宋体" w:cs="宋体"/>
          <w:b/>
          <w:bCs w:val="0"/>
          <w:color w:val="auto"/>
          <w:sz w:val="24"/>
          <w:szCs w:val="24"/>
          <w:highlight w:val="none"/>
          <w:lang w:eastAsia="zh-CN"/>
        </w:rPr>
        <w:t>（提供投标产品所在清单页加盖投标人公章）</w:t>
      </w:r>
      <w:r>
        <w:rPr>
          <w:rFonts w:hint="eastAsia" w:ascii="宋体" w:hAnsi="宋体" w:eastAsia="宋体" w:cs="宋体"/>
          <w:bCs/>
          <w:color w:val="auto"/>
          <w:sz w:val="24"/>
          <w:szCs w:val="24"/>
          <w:highlight w:val="none"/>
          <w:lang w:eastAsia="zh-CN"/>
        </w:rPr>
        <w:t>。</w:t>
      </w:r>
    </w:p>
    <w:p w14:paraId="3A78966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投标人公章）。</w:t>
      </w:r>
    </w:p>
    <w:p w14:paraId="7FE6A9C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4.5.4报价评审标准</w:t>
      </w:r>
    </w:p>
    <w:p w14:paraId="66BF0B3B">
      <w:pPr>
        <w:spacing w:line="360" w:lineRule="auto"/>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报价评</w:t>
      </w:r>
      <w:r>
        <w:rPr>
          <w:rFonts w:hint="eastAsia" w:ascii="宋体" w:hAnsi="宋体" w:eastAsia="宋体" w:cs="宋体"/>
          <w:b/>
          <w:bCs/>
          <w:color w:val="auto"/>
          <w:sz w:val="24"/>
          <w:szCs w:val="24"/>
          <w:highlight w:val="none"/>
          <w:lang w:eastAsia="zh-CN"/>
        </w:rPr>
        <w:t>审</w:t>
      </w:r>
      <w:r>
        <w:rPr>
          <w:rFonts w:hint="eastAsia" w:ascii="宋体" w:hAnsi="宋体" w:eastAsia="宋体" w:cs="宋体"/>
          <w:b/>
          <w:bCs/>
          <w:color w:val="auto"/>
          <w:sz w:val="24"/>
          <w:szCs w:val="24"/>
          <w:highlight w:val="none"/>
        </w:rPr>
        <w:t>标准（</w:t>
      </w:r>
      <w:r>
        <w:rPr>
          <w:rFonts w:hint="eastAsia" w:ascii="宋体" w:hAnsi="宋体" w:eastAsia="宋体" w:cs="宋体"/>
          <w:b/>
          <w:color w:val="auto"/>
          <w:spacing w:val="-2"/>
          <w:sz w:val="24"/>
          <w:szCs w:val="24"/>
          <w:highlight w:val="none"/>
        </w:rPr>
        <w:t>占总分值的</w:t>
      </w:r>
      <w:r>
        <w:rPr>
          <w:rFonts w:hint="eastAsia" w:ascii="宋体" w:hAnsi="宋体" w:cs="宋体"/>
          <w:b/>
          <w:color w:val="auto"/>
          <w:spacing w:val="-2"/>
          <w:sz w:val="24"/>
          <w:szCs w:val="24"/>
          <w:highlight w:val="none"/>
          <w:lang w:val="en-US" w:eastAsia="zh-CN"/>
        </w:rPr>
        <w:t>1</w:t>
      </w:r>
      <w:r>
        <w:rPr>
          <w:rFonts w:hint="eastAsia" w:ascii="宋体" w:hAnsi="宋体" w:eastAsia="宋体" w:cs="宋体"/>
          <w:b/>
          <w:color w:val="auto"/>
          <w:spacing w:val="-2"/>
          <w:sz w:val="24"/>
          <w:szCs w:val="24"/>
          <w:highlight w:val="none"/>
          <w:lang w:val="en-US" w:eastAsia="zh-CN"/>
        </w:rPr>
        <w:t>0</w:t>
      </w:r>
      <w:r>
        <w:rPr>
          <w:rFonts w:hint="eastAsia" w:ascii="宋体" w:hAnsi="宋体" w:eastAsia="宋体" w:cs="宋体"/>
          <w:b/>
          <w:color w:val="auto"/>
          <w:spacing w:val="-2"/>
          <w:sz w:val="24"/>
          <w:szCs w:val="24"/>
          <w:highlight w:val="none"/>
        </w:rPr>
        <w:t>%</w:t>
      </w:r>
      <w:r>
        <w:rPr>
          <w:rFonts w:hint="eastAsia" w:ascii="宋体" w:hAnsi="宋体" w:eastAsia="宋体" w:cs="宋体"/>
          <w:b/>
          <w:bCs/>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32"/>
        <w:gridCol w:w="7596"/>
      </w:tblGrid>
      <w:tr w14:paraId="3055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30" w:type="dxa"/>
            <w:noWrap w:val="0"/>
            <w:vAlign w:val="center"/>
          </w:tcPr>
          <w:p w14:paraId="3AE9145B">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序号</w:t>
            </w:r>
          </w:p>
        </w:tc>
        <w:tc>
          <w:tcPr>
            <w:tcW w:w="1332" w:type="dxa"/>
            <w:noWrap w:val="0"/>
            <w:vAlign w:val="center"/>
          </w:tcPr>
          <w:p w14:paraId="38F95511">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评审因素</w:t>
            </w:r>
          </w:p>
        </w:tc>
        <w:tc>
          <w:tcPr>
            <w:tcW w:w="7596" w:type="dxa"/>
            <w:noWrap w:val="0"/>
            <w:vAlign w:val="center"/>
          </w:tcPr>
          <w:p w14:paraId="4C1C9892">
            <w:pPr>
              <w:autoSpaceDE w:val="0"/>
              <w:autoSpaceDN w:val="0"/>
              <w:adjustRightInd w:val="0"/>
              <w:jc w:val="center"/>
              <w:outlineLvl w:val="9"/>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评分标准</w:t>
            </w:r>
          </w:p>
        </w:tc>
      </w:tr>
      <w:tr w14:paraId="7FEE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0" w:type="dxa"/>
            <w:vMerge w:val="restart"/>
            <w:noWrap w:val="0"/>
            <w:vAlign w:val="center"/>
          </w:tcPr>
          <w:p w14:paraId="3AF8A4DF">
            <w:pPr>
              <w:autoSpaceDE w:val="0"/>
              <w:autoSpaceDN w:val="0"/>
              <w:adjustRightInd w:val="0"/>
              <w:jc w:val="center"/>
              <w:outlineLvl w:val="9"/>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w:t>
            </w:r>
          </w:p>
        </w:tc>
        <w:tc>
          <w:tcPr>
            <w:tcW w:w="1332" w:type="dxa"/>
            <w:vMerge w:val="restart"/>
            <w:noWrap w:val="0"/>
            <w:vAlign w:val="center"/>
          </w:tcPr>
          <w:p w14:paraId="590B962B">
            <w:pPr>
              <w:autoSpaceDE w:val="0"/>
              <w:autoSpaceDN w:val="0"/>
              <w:adjustRightInd w:val="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投标报价</w:t>
            </w:r>
          </w:p>
        </w:tc>
        <w:tc>
          <w:tcPr>
            <w:tcW w:w="7596" w:type="dxa"/>
            <w:noWrap w:val="0"/>
            <w:vAlign w:val="center"/>
          </w:tcPr>
          <w:p w14:paraId="3C731E2A">
            <w:pPr>
              <w:autoSpaceDE w:val="0"/>
              <w:autoSpaceDN w:val="0"/>
              <w:adjustRightInd w:val="0"/>
              <w:outlineLvl w:val="9"/>
              <w:rPr>
                <w:rFonts w:hint="eastAsia" w:ascii="宋体" w:hAnsi="宋体" w:cs="宋体"/>
                <w:color w:val="auto"/>
                <w:sz w:val="24"/>
                <w:highlight w:val="none"/>
                <w:lang w:val="zh-CN"/>
              </w:rPr>
            </w:pPr>
            <w:r>
              <w:rPr>
                <w:rFonts w:hint="eastAsia" w:ascii="宋体" w:hAnsi="宋体" w:cs="宋体"/>
                <w:color w:val="auto"/>
                <w:sz w:val="24"/>
                <w:highlight w:val="none"/>
                <w:lang w:val="zh-CN"/>
              </w:rPr>
              <w:t>评标基准价即满足</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lang w:val="zh-CN"/>
              </w:rPr>
              <w:t>文件要求且投标价格最低的投标报价。</w:t>
            </w:r>
          </w:p>
          <w:p w14:paraId="1C86B4C4">
            <w:pPr>
              <w:autoSpaceDE w:val="0"/>
              <w:autoSpaceDN w:val="0"/>
              <w:adjustRightInd w:val="0"/>
              <w:outlineLvl w:val="9"/>
              <w:rPr>
                <w:rFonts w:hint="eastAsia" w:ascii="宋体" w:hAnsi="宋体" w:eastAsia="宋体" w:cs="宋体"/>
                <w:color w:val="auto"/>
                <w:sz w:val="24"/>
                <w:highlight w:val="none"/>
              </w:rPr>
            </w:pPr>
            <w:r>
              <w:rPr>
                <w:rFonts w:hint="eastAsia" w:ascii="宋体" w:hAnsi="宋体" w:cs="宋体"/>
                <w:color w:val="auto"/>
                <w:sz w:val="24"/>
                <w:highlight w:val="none"/>
                <w:lang w:val="zh-CN"/>
              </w:rPr>
              <w:t>投标报价得分=（评标基准价/投标报价）×</w:t>
            </w:r>
            <w:r>
              <w:rPr>
                <w:rFonts w:hint="eastAsia" w:ascii="宋体" w:hAnsi="宋体" w:cs="宋体"/>
                <w:color w:val="auto"/>
                <w:sz w:val="24"/>
                <w:highlight w:val="none"/>
              </w:rPr>
              <w:t>报价部分权重×100</w:t>
            </w:r>
          </w:p>
        </w:tc>
      </w:tr>
      <w:tr w14:paraId="071B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0" w:type="dxa"/>
            <w:vMerge w:val="continue"/>
            <w:noWrap w:val="0"/>
            <w:vAlign w:val="center"/>
          </w:tcPr>
          <w:p w14:paraId="601E860C">
            <w:pPr>
              <w:autoSpaceDE w:val="0"/>
              <w:autoSpaceDN w:val="0"/>
              <w:adjustRightInd w:val="0"/>
              <w:jc w:val="center"/>
              <w:outlineLvl w:val="9"/>
              <w:rPr>
                <w:rFonts w:hint="eastAsia" w:ascii="宋体" w:hAnsi="宋体" w:eastAsia="宋体" w:cs="宋体"/>
                <w:bCs/>
                <w:color w:val="auto"/>
                <w:sz w:val="24"/>
                <w:highlight w:val="none"/>
                <w:lang w:val="zh-CN"/>
              </w:rPr>
            </w:pPr>
          </w:p>
        </w:tc>
        <w:tc>
          <w:tcPr>
            <w:tcW w:w="1332" w:type="dxa"/>
            <w:vMerge w:val="continue"/>
            <w:noWrap w:val="0"/>
            <w:vAlign w:val="center"/>
          </w:tcPr>
          <w:p w14:paraId="3AA71A2C">
            <w:pPr>
              <w:autoSpaceDE w:val="0"/>
              <w:autoSpaceDN w:val="0"/>
              <w:adjustRightInd w:val="0"/>
              <w:jc w:val="center"/>
              <w:outlineLvl w:val="9"/>
              <w:rPr>
                <w:rFonts w:hint="eastAsia" w:ascii="宋体" w:hAnsi="宋体" w:eastAsia="宋体" w:cs="宋体"/>
                <w:color w:val="auto"/>
                <w:sz w:val="24"/>
                <w:highlight w:val="none"/>
                <w:lang w:val="zh-CN"/>
              </w:rPr>
            </w:pPr>
          </w:p>
        </w:tc>
        <w:tc>
          <w:tcPr>
            <w:tcW w:w="7596" w:type="dxa"/>
            <w:noWrap w:val="0"/>
            <w:vAlign w:val="center"/>
          </w:tcPr>
          <w:p w14:paraId="2F4D76DE">
            <w:pPr>
              <w:autoSpaceDE w:val="0"/>
              <w:autoSpaceDN w:val="0"/>
              <w:adjustRightInd w:val="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因落实政府采购政策进行价格调整的，以调整后的价格计算评标基准价和投标报价。</w:t>
            </w:r>
          </w:p>
        </w:tc>
      </w:tr>
      <w:tr w14:paraId="1ADA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30" w:type="dxa"/>
            <w:vMerge w:val="restart"/>
            <w:noWrap w:val="0"/>
            <w:vAlign w:val="center"/>
          </w:tcPr>
          <w:p w14:paraId="3AE946B3">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政府采购价格折扣优惠政策说明</w:t>
            </w:r>
          </w:p>
        </w:tc>
        <w:tc>
          <w:tcPr>
            <w:tcW w:w="1332" w:type="dxa"/>
            <w:vMerge w:val="restart"/>
            <w:noWrap w:val="0"/>
            <w:vAlign w:val="center"/>
          </w:tcPr>
          <w:p w14:paraId="5037306E">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w:t>
            </w:r>
          </w:p>
        </w:tc>
        <w:tc>
          <w:tcPr>
            <w:tcW w:w="7596" w:type="dxa"/>
            <w:noWrap w:val="0"/>
            <w:vAlign w:val="center"/>
          </w:tcPr>
          <w:p w14:paraId="1C194B8E">
            <w:pPr>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根据工信部等部委发布的《关于印发中小企业划型标准规定的通知》（工信部联企业</w:t>
            </w:r>
            <w:r>
              <w:rPr>
                <w:rFonts w:hint="eastAsia" w:ascii="宋体" w:hAnsi="宋体" w:eastAsia="宋体" w:cs="宋体"/>
                <w:bCs/>
                <w:color w:val="auto"/>
                <w:sz w:val="24"/>
                <w:highlight w:val="none"/>
              </w:rPr>
              <w:t>〔2011〕300</w:t>
            </w:r>
            <w:r>
              <w:rPr>
                <w:rFonts w:hint="eastAsia" w:ascii="宋体" w:hAnsi="宋体" w:eastAsia="宋体" w:cs="宋体"/>
                <w:color w:val="auto"/>
                <w:sz w:val="24"/>
                <w:highlight w:val="none"/>
              </w:rPr>
              <w:t>号），按照本次采购标的所属行业的划型标准，符合条件的中小企业提供《中小企业声明函》。</w:t>
            </w:r>
          </w:p>
        </w:tc>
      </w:tr>
      <w:tr w14:paraId="7A77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30" w:type="dxa"/>
            <w:vMerge w:val="continue"/>
            <w:noWrap w:val="0"/>
            <w:vAlign w:val="center"/>
          </w:tcPr>
          <w:p w14:paraId="42682AE7">
            <w:pPr>
              <w:jc w:val="center"/>
              <w:outlineLvl w:val="9"/>
              <w:rPr>
                <w:rFonts w:hint="eastAsia" w:ascii="宋体" w:hAnsi="宋体" w:eastAsia="宋体" w:cs="宋体"/>
                <w:color w:val="auto"/>
                <w:sz w:val="24"/>
                <w:highlight w:val="none"/>
              </w:rPr>
            </w:pPr>
          </w:p>
        </w:tc>
        <w:tc>
          <w:tcPr>
            <w:tcW w:w="1332" w:type="dxa"/>
            <w:vMerge w:val="continue"/>
            <w:noWrap w:val="0"/>
            <w:vAlign w:val="center"/>
          </w:tcPr>
          <w:p w14:paraId="1E52A704">
            <w:pPr>
              <w:jc w:val="center"/>
              <w:outlineLvl w:val="9"/>
              <w:rPr>
                <w:rFonts w:hint="eastAsia" w:ascii="宋体" w:hAnsi="宋体" w:eastAsia="宋体" w:cs="宋体"/>
                <w:color w:val="auto"/>
                <w:sz w:val="24"/>
                <w:highlight w:val="none"/>
              </w:rPr>
            </w:pPr>
          </w:p>
        </w:tc>
        <w:tc>
          <w:tcPr>
            <w:tcW w:w="7596" w:type="dxa"/>
            <w:noWrap w:val="0"/>
            <w:vAlign w:val="center"/>
          </w:tcPr>
          <w:p w14:paraId="0D89021B">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根据财政部发布的《政府采购促进中小企业发展管理办法》（财库〔2020〕46号）</w:t>
            </w:r>
            <w:r>
              <w:rPr>
                <w:rFonts w:hint="eastAsia" w:ascii="宋体" w:hAnsi="宋体" w:eastAsia="宋体" w:cs="宋体"/>
                <w:color w:val="auto"/>
                <w:sz w:val="24"/>
                <w:highlight w:val="none"/>
              </w:rPr>
              <w:t>规定，</w:t>
            </w:r>
            <w:r>
              <w:rPr>
                <w:rFonts w:hint="eastAsia" w:ascii="宋体" w:hAnsi="宋体" w:eastAsia="宋体" w:cs="宋体"/>
                <w:color w:val="auto"/>
                <w:sz w:val="24"/>
                <w:highlight w:val="none"/>
                <w:lang w:eastAsia="zh-CN"/>
              </w:rPr>
              <w:t>对</w:t>
            </w:r>
            <w:r>
              <w:rPr>
                <w:rFonts w:hint="eastAsia" w:ascii="宋体" w:hAnsi="宋体" w:eastAsia="宋体" w:cs="宋体"/>
                <w:color w:val="auto"/>
                <w:sz w:val="24"/>
                <w:szCs w:val="24"/>
                <w:highlight w:val="none"/>
                <w:lang w:val="en-US" w:eastAsia="zh-CN"/>
              </w:rPr>
              <w:t>非专门面向中小企业预留采购项目</w:t>
            </w:r>
            <w:r>
              <w:rPr>
                <w:rFonts w:hint="eastAsia" w:ascii="宋体" w:hAnsi="宋体" w:eastAsia="宋体" w:cs="宋体"/>
                <w:color w:val="auto"/>
                <w:sz w:val="24"/>
                <w:highlight w:val="none"/>
                <w:lang w:eastAsia="zh-CN"/>
              </w:rPr>
              <w:t>，给予</w:t>
            </w:r>
            <w:r>
              <w:rPr>
                <w:rFonts w:hint="eastAsia" w:ascii="宋体" w:hAnsi="宋体" w:eastAsia="宋体" w:cs="宋体"/>
                <w:color w:val="auto"/>
                <w:sz w:val="24"/>
                <w:highlight w:val="none"/>
              </w:rPr>
              <w:t>小微企业投标</w:t>
            </w:r>
            <w:r>
              <w:rPr>
                <w:rFonts w:hint="eastAsia" w:ascii="宋体" w:hAnsi="宋体" w:eastAsia="宋体" w:cs="宋体"/>
                <w:color w:val="auto"/>
                <w:sz w:val="24"/>
                <w:highlight w:val="none"/>
                <w:lang w:eastAsia="zh-CN"/>
              </w:rPr>
              <w:t>报价</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折扣。</w:t>
            </w:r>
          </w:p>
        </w:tc>
      </w:tr>
      <w:tr w14:paraId="1579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30" w:type="dxa"/>
            <w:vMerge w:val="continue"/>
            <w:noWrap w:val="0"/>
            <w:vAlign w:val="center"/>
          </w:tcPr>
          <w:p w14:paraId="5F59300C">
            <w:pPr>
              <w:jc w:val="center"/>
              <w:outlineLvl w:val="9"/>
              <w:rPr>
                <w:rFonts w:hint="eastAsia" w:ascii="宋体" w:hAnsi="宋体" w:eastAsia="宋体" w:cs="宋体"/>
                <w:color w:val="auto"/>
                <w:sz w:val="24"/>
                <w:highlight w:val="none"/>
              </w:rPr>
            </w:pPr>
          </w:p>
        </w:tc>
        <w:tc>
          <w:tcPr>
            <w:tcW w:w="1332" w:type="dxa"/>
            <w:vMerge w:val="continue"/>
            <w:noWrap w:val="0"/>
            <w:vAlign w:val="center"/>
          </w:tcPr>
          <w:p w14:paraId="22D30BBB">
            <w:pPr>
              <w:jc w:val="center"/>
              <w:outlineLvl w:val="9"/>
              <w:rPr>
                <w:rFonts w:hint="eastAsia" w:ascii="宋体" w:hAnsi="宋体" w:eastAsia="宋体" w:cs="宋体"/>
                <w:color w:val="auto"/>
                <w:sz w:val="24"/>
                <w:highlight w:val="none"/>
              </w:rPr>
            </w:pPr>
          </w:p>
        </w:tc>
        <w:tc>
          <w:tcPr>
            <w:tcW w:w="7596" w:type="dxa"/>
            <w:noWrap w:val="0"/>
            <w:vAlign w:val="center"/>
          </w:tcPr>
          <w:p w14:paraId="55E2EC3E">
            <w:pPr>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小微企业只有提供本企业制造的货物、承担的工程或者服务，或者提供其他小微企业制造的货物，享受投标货物的价格折扣；</w:t>
            </w:r>
          </w:p>
          <w:p w14:paraId="39126FC1">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小微企业提供中型企业制造的货物或使用大型企业注册商标货物的，视同为中型企业。</w:t>
            </w:r>
          </w:p>
        </w:tc>
      </w:tr>
      <w:tr w14:paraId="7823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30" w:type="dxa"/>
            <w:vMerge w:val="continue"/>
            <w:noWrap w:val="0"/>
            <w:vAlign w:val="center"/>
          </w:tcPr>
          <w:p w14:paraId="7502F30B">
            <w:pPr>
              <w:jc w:val="center"/>
              <w:outlineLvl w:val="9"/>
              <w:rPr>
                <w:rFonts w:hint="eastAsia" w:ascii="宋体" w:hAnsi="宋体" w:eastAsia="宋体" w:cs="宋体"/>
                <w:color w:val="auto"/>
                <w:sz w:val="24"/>
                <w:highlight w:val="none"/>
              </w:rPr>
            </w:pPr>
          </w:p>
        </w:tc>
        <w:tc>
          <w:tcPr>
            <w:tcW w:w="1332" w:type="dxa"/>
            <w:noWrap w:val="0"/>
            <w:vAlign w:val="center"/>
          </w:tcPr>
          <w:p w14:paraId="1F92FC44">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w:t>
            </w:r>
          </w:p>
        </w:tc>
        <w:tc>
          <w:tcPr>
            <w:tcW w:w="7596" w:type="dxa"/>
            <w:noWrap w:val="0"/>
            <w:vAlign w:val="center"/>
          </w:tcPr>
          <w:p w14:paraId="0051F01D">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根据财库〔2014〕68号《财政部司法部关于政府采购支持监狱企业发展有关问题的通知》，</w:t>
            </w:r>
            <w:r>
              <w:rPr>
                <w:rFonts w:hint="eastAsia" w:ascii="宋体" w:hAnsi="宋体" w:eastAsia="宋体" w:cs="宋体"/>
                <w:color w:val="auto"/>
                <w:sz w:val="24"/>
                <w:highlight w:val="none"/>
              </w:rPr>
              <w:t>由省级以上监狱管理局、戒毒管理局（含新疆生产建设兵团）</w:t>
            </w:r>
            <w:r>
              <w:rPr>
                <w:rFonts w:hint="eastAsia" w:ascii="宋体" w:hAnsi="宋体" w:eastAsia="宋体" w:cs="宋体"/>
                <w:color w:val="auto"/>
                <w:sz w:val="24"/>
                <w:highlight w:val="none"/>
                <w:lang w:eastAsia="zh-CN"/>
              </w:rPr>
              <w:t>认定</w:t>
            </w:r>
            <w:r>
              <w:rPr>
                <w:rFonts w:hint="eastAsia" w:ascii="宋体" w:hAnsi="宋体" w:eastAsia="宋体" w:cs="宋体"/>
                <w:color w:val="auto"/>
                <w:sz w:val="24"/>
                <w:highlight w:val="none"/>
              </w:rPr>
              <w:t>的监狱企业，</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rPr>
              <w:t>监狱企业</w:t>
            </w:r>
            <w:r>
              <w:rPr>
                <w:rFonts w:hint="eastAsia" w:ascii="宋体" w:hAnsi="宋体" w:eastAsia="宋体" w:cs="宋体"/>
                <w:color w:val="auto"/>
                <w:sz w:val="24"/>
                <w:highlight w:val="none"/>
                <w:lang w:eastAsia="zh-CN"/>
              </w:rPr>
              <w:t>声明函》的</w:t>
            </w:r>
            <w:r>
              <w:rPr>
                <w:rFonts w:hint="eastAsia" w:ascii="宋体" w:hAnsi="宋体" w:eastAsia="宋体" w:cs="宋体"/>
                <w:bCs/>
                <w:color w:val="auto"/>
                <w:sz w:val="24"/>
                <w:highlight w:val="none"/>
              </w:rPr>
              <w:t>视同小微企业。</w:t>
            </w:r>
          </w:p>
        </w:tc>
      </w:tr>
      <w:tr w14:paraId="2CD2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30" w:type="dxa"/>
            <w:vMerge w:val="continue"/>
            <w:noWrap w:val="0"/>
            <w:vAlign w:val="center"/>
          </w:tcPr>
          <w:p w14:paraId="065A0E12">
            <w:pPr>
              <w:jc w:val="center"/>
              <w:outlineLvl w:val="9"/>
              <w:rPr>
                <w:rFonts w:hint="eastAsia" w:ascii="宋体" w:hAnsi="宋体" w:eastAsia="宋体" w:cs="宋体"/>
                <w:color w:val="auto"/>
                <w:sz w:val="24"/>
                <w:highlight w:val="none"/>
              </w:rPr>
            </w:pPr>
          </w:p>
        </w:tc>
        <w:tc>
          <w:tcPr>
            <w:tcW w:w="1332" w:type="dxa"/>
            <w:noWrap w:val="0"/>
            <w:vAlign w:val="center"/>
          </w:tcPr>
          <w:p w14:paraId="2114026A">
            <w:pPr>
              <w:jc w:val="center"/>
              <w:outlineLvl w:val="9"/>
              <w:rPr>
                <w:rFonts w:hint="eastAsia" w:ascii="宋体" w:hAnsi="宋体" w:eastAsia="宋体" w:cs="宋体"/>
                <w:color w:val="auto"/>
                <w:sz w:val="24"/>
                <w:highlight w:val="none"/>
                <w:lang w:eastAsia="zh-CN"/>
              </w:rPr>
            </w:pPr>
            <w:r>
              <w:rPr>
                <w:rFonts w:hint="eastAsia" w:ascii="宋体" w:hAnsi="宋体" w:eastAsia="宋体" w:cs="宋体"/>
                <w:bCs/>
                <w:color w:val="auto"/>
                <w:sz w:val="24"/>
                <w:highlight w:val="none"/>
              </w:rPr>
              <w:t>残疾人福利性</w:t>
            </w:r>
            <w:r>
              <w:rPr>
                <w:rFonts w:hint="eastAsia" w:ascii="宋体" w:hAnsi="宋体" w:eastAsia="宋体" w:cs="宋体"/>
                <w:bCs/>
                <w:color w:val="auto"/>
                <w:sz w:val="24"/>
                <w:highlight w:val="none"/>
                <w:lang w:eastAsia="zh-CN"/>
              </w:rPr>
              <w:t>单位</w:t>
            </w:r>
          </w:p>
        </w:tc>
        <w:tc>
          <w:tcPr>
            <w:tcW w:w="7596" w:type="dxa"/>
            <w:noWrap w:val="0"/>
            <w:vAlign w:val="center"/>
          </w:tcPr>
          <w:p w14:paraId="6826927A">
            <w:pPr>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根据财库〔2017〕141号《财政部民政部中国残疾人联合会关于促进残疾人就业政府采购政策的通知》，符合享受政府采购支持政策的残疾人福利性单位且提供《残疾人福利性单位声明函》的视同小微企业。</w:t>
            </w:r>
          </w:p>
        </w:tc>
      </w:tr>
      <w:tr w14:paraId="67F1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30" w:type="dxa"/>
            <w:noWrap w:val="0"/>
            <w:vAlign w:val="center"/>
          </w:tcPr>
          <w:p w14:paraId="4F97C504">
            <w:pPr>
              <w:jc w:val="center"/>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备注</w:t>
            </w:r>
          </w:p>
        </w:tc>
        <w:tc>
          <w:tcPr>
            <w:tcW w:w="8928" w:type="dxa"/>
            <w:gridSpan w:val="2"/>
            <w:noWrap w:val="0"/>
            <w:vAlign w:val="center"/>
          </w:tcPr>
          <w:p w14:paraId="33D82806">
            <w:pPr>
              <w:outlineLvl w:val="9"/>
              <w:rPr>
                <w:rFonts w:hint="eastAsia" w:ascii="宋体" w:hAnsi="宋体" w:eastAsia="宋体" w:cs="宋体"/>
                <w:b/>
                <w:color w:val="auto"/>
                <w:sz w:val="24"/>
                <w:highlight w:val="none"/>
                <w:lang w:val="zh-CN"/>
              </w:rPr>
            </w:pPr>
            <w:r>
              <w:rPr>
                <w:rFonts w:hint="eastAsia" w:ascii="宋体" w:hAnsi="宋体" w:eastAsia="宋体" w:cs="宋体"/>
                <w:color w:val="auto"/>
                <w:sz w:val="24"/>
                <w:highlight w:val="none"/>
                <w:lang w:val="zh-CN"/>
              </w:rPr>
              <w:t>因落实政府采购政策进行价格调整的，</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lang w:val="zh-CN"/>
              </w:rPr>
              <w:t>小组应记录价格调整的依据、计算过程及计算结果。</w:t>
            </w:r>
          </w:p>
        </w:tc>
      </w:tr>
    </w:tbl>
    <w:p w14:paraId="5CA21CD8">
      <w:pPr>
        <w:spacing w:line="40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4.5.5商务技术评审标准</w:t>
      </w:r>
    </w:p>
    <w:p w14:paraId="7597A7D6">
      <w:pPr>
        <w:spacing w:line="400" w:lineRule="exact"/>
        <w:jc w:val="center"/>
        <w:outlineLvl w:val="9"/>
        <w:rPr>
          <w:rFonts w:hint="eastAsia" w:ascii="宋体" w:hAnsi="宋体" w:cs="宋体"/>
          <w:b/>
          <w:color w:val="auto"/>
          <w:sz w:val="24"/>
          <w:szCs w:val="24"/>
          <w:highlight w:val="none"/>
        </w:rPr>
      </w:pPr>
      <w:bookmarkStart w:id="160" w:name="_Toc24695"/>
      <w:bookmarkStart w:id="161" w:name="_Toc5828"/>
      <w:r>
        <w:rPr>
          <w:rFonts w:hint="eastAsia" w:ascii="宋体" w:hAnsi="宋体" w:cs="宋体"/>
          <w:b/>
          <w:color w:val="auto"/>
          <w:sz w:val="24"/>
          <w:szCs w:val="24"/>
          <w:highlight w:val="none"/>
        </w:rPr>
        <w:t>商务技术评审</w:t>
      </w:r>
      <w:r>
        <w:rPr>
          <w:rFonts w:hint="eastAsia" w:ascii="宋体" w:hAnsi="宋体" w:cs="宋体"/>
          <w:b/>
          <w:color w:val="auto"/>
          <w:sz w:val="24"/>
          <w:szCs w:val="24"/>
          <w:highlight w:val="none"/>
          <w:lang w:eastAsia="zh-CN"/>
        </w:rPr>
        <w:t>标准</w:t>
      </w:r>
      <w:r>
        <w:rPr>
          <w:rFonts w:hint="eastAsia" w:ascii="宋体" w:hAnsi="宋体" w:cs="宋体"/>
          <w:b/>
          <w:color w:val="auto"/>
          <w:sz w:val="24"/>
          <w:szCs w:val="24"/>
          <w:highlight w:val="none"/>
        </w:rPr>
        <w:t>（占总分值的</w:t>
      </w:r>
      <w:r>
        <w:rPr>
          <w:rFonts w:hint="eastAsia" w:ascii="宋体" w:hAnsi="宋体" w:cs="宋体"/>
          <w:b/>
          <w:color w:val="auto"/>
          <w:sz w:val="24"/>
          <w:szCs w:val="24"/>
          <w:highlight w:val="none"/>
          <w:lang w:val="en-US" w:eastAsia="zh-CN"/>
        </w:rPr>
        <w:t>90%</w:t>
      </w:r>
      <w:r>
        <w:rPr>
          <w:rFonts w:hint="eastAsia" w:ascii="宋体" w:hAnsi="宋体" w:cs="宋体"/>
          <w:b/>
          <w:color w:val="auto"/>
          <w:sz w:val="24"/>
          <w:szCs w:val="24"/>
          <w:highlight w:val="none"/>
        </w:rPr>
        <w:t>）</w:t>
      </w:r>
      <w:bookmarkEnd w:id="160"/>
      <w:bookmarkEnd w:id="161"/>
    </w:p>
    <w:tbl>
      <w:tblPr>
        <w:tblStyle w:val="38"/>
        <w:tblW w:w="50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235"/>
        <w:gridCol w:w="1387"/>
        <w:gridCol w:w="731"/>
        <w:gridCol w:w="6231"/>
      </w:tblGrid>
      <w:tr w14:paraId="3433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59" w:type="pct"/>
            <w:tcBorders>
              <w:top w:val="single" w:color="auto" w:sz="4" w:space="0"/>
              <w:left w:val="single" w:color="auto" w:sz="4" w:space="0"/>
              <w:right w:val="single" w:color="auto" w:sz="4" w:space="0"/>
            </w:tcBorders>
            <w:noWrap w:val="0"/>
            <w:vAlign w:val="center"/>
          </w:tcPr>
          <w:p w14:paraId="37810193">
            <w:pPr>
              <w:jc w:val="center"/>
              <w:outlineLvl w:val="9"/>
              <w:rPr>
                <w:rFonts w:ascii="宋体" w:hAnsi="宋体" w:cs="宋体"/>
                <w:color w:val="auto"/>
                <w:sz w:val="24"/>
                <w:highlight w:val="none"/>
              </w:rPr>
            </w:pPr>
            <w:r>
              <w:rPr>
                <w:rFonts w:hint="eastAsia" w:ascii="宋体" w:hAnsi="宋体" w:cs="宋体"/>
                <w:color w:val="auto"/>
                <w:sz w:val="24"/>
                <w:highlight w:val="none"/>
              </w:rPr>
              <w:t>序号</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2AE998F2">
            <w:pPr>
              <w:jc w:val="cente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评审分项</w:t>
            </w:r>
          </w:p>
        </w:tc>
        <w:tc>
          <w:tcPr>
            <w:tcW w:w="685" w:type="pct"/>
            <w:tcBorders>
              <w:top w:val="single" w:color="auto" w:sz="4" w:space="0"/>
              <w:left w:val="single" w:color="auto" w:sz="4" w:space="0"/>
              <w:bottom w:val="single" w:color="auto" w:sz="4" w:space="0"/>
              <w:right w:val="single" w:color="auto" w:sz="4" w:space="0"/>
            </w:tcBorders>
            <w:noWrap w:val="0"/>
            <w:vAlign w:val="center"/>
          </w:tcPr>
          <w:p w14:paraId="088D77EE">
            <w:pPr>
              <w:jc w:val="center"/>
              <w:outlineLvl w:val="9"/>
              <w:rPr>
                <w:rFonts w:ascii="宋体" w:hAnsi="宋体" w:cs="宋体"/>
                <w:color w:val="auto"/>
                <w:sz w:val="24"/>
                <w:highlight w:val="none"/>
              </w:rPr>
            </w:pPr>
            <w:r>
              <w:rPr>
                <w:rFonts w:hint="eastAsia" w:ascii="宋体" w:hAnsi="宋体" w:cs="宋体"/>
                <w:color w:val="auto"/>
                <w:sz w:val="24"/>
                <w:highlight w:val="none"/>
              </w:rPr>
              <w:t>评审项目</w:t>
            </w:r>
          </w:p>
        </w:tc>
        <w:tc>
          <w:tcPr>
            <w:tcW w:w="361" w:type="pct"/>
            <w:tcBorders>
              <w:top w:val="single" w:color="auto" w:sz="4" w:space="0"/>
              <w:left w:val="single" w:color="auto" w:sz="4" w:space="0"/>
              <w:bottom w:val="single" w:color="auto" w:sz="4" w:space="0"/>
              <w:right w:val="single" w:color="auto" w:sz="4" w:space="0"/>
            </w:tcBorders>
            <w:noWrap w:val="0"/>
            <w:vAlign w:val="center"/>
          </w:tcPr>
          <w:p w14:paraId="1CEBB385">
            <w:pPr>
              <w:jc w:val="center"/>
              <w:outlineLvl w:val="9"/>
              <w:rPr>
                <w:rFonts w:ascii="宋体" w:hAnsi="宋体" w:cs="宋体"/>
                <w:color w:val="auto"/>
                <w:sz w:val="24"/>
                <w:highlight w:val="none"/>
              </w:rPr>
            </w:pPr>
            <w:r>
              <w:rPr>
                <w:rFonts w:hint="eastAsia" w:ascii="宋体" w:hAnsi="宋体" w:cs="宋体"/>
                <w:color w:val="auto"/>
                <w:sz w:val="24"/>
                <w:highlight w:val="none"/>
              </w:rPr>
              <w:t>分值</w:t>
            </w:r>
          </w:p>
        </w:tc>
        <w:tc>
          <w:tcPr>
            <w:tcW w:w="3082" w:type="pct"/>
            <w:tcBorders>
              <w:top w:val="single" w:color="auto" w:sz="4" w:space="0"/>
              <w:left w:val="single" w:color="auto" w:sz="4" w:space="0"/>
              <w:bottom w:val="single" w:color="auto" w:sz="4" w:space="0"/>
              <w:right w:val="single" w:color="auto" w:sz="4" w:space="0"/>
            </w:tcBorders>
            <w:noWrap w:val="0"/>
            <w:vAlign w:val="center"/>
          </w:tcPr>
          <w:p w14:paraId="108E6EEB">
            <w:pPr>
              <w:jc w:val="center"/>
              <w:outlineLvl w:val="9"/>
              <w:rPr>
                <w:rFonts w:ascii="宋体" w:hAnsi="宋体" w:cs="宋体"/>
                <w:color w:val="auto"/>
                <w:sz w:val="24"/>
                <w:highlight w:val="none"/>
              </w:rPr>
            </w:pPr>
            <w:r>
              <w:rPr>
                <w:rFonts w:hint="eastAsia" w:ascii="宋体" w:hAnsi="宋体" w:cs="宋体"/>
                <w:color w:val="auto"/>
                <w:sz w:val="24"/>
                <w:highlight w:val="none"/>
              </w:rPr>
              <w:t>评审标准</w:t>
            </w:r>
          </w:p>
        </w:tc>
      </w:tr>
      <w:tr w14:paraId="7484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59" w:type="pct"/>
            <w:tcBorders>
              <w:top w:val="single" w:color="auto" w:sz="4" w:space="0"/>
              <w:left w:val="single" w:color="auto" w:sz="4" w:space="0"/>
              <w:right w:val="single" w:color="auto" w:sz="4" w:space="0"/>
            </w:tcBorders>
            <w:noWrap w:val="0"/>
            <w:vAlign w:val="center"/>
          </w:tcPr>
          <w:p w14:paraId="4754CF29">
            <w:pPr>
              <w:jc w:val="center"/>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10" w:type="pct"/>
            <w:vMerge w:val="restart"/>
            <w:tcBorders>
              <w:top w:val="single" w:color="auto" w:sz="4" w:space="0"/>
              <w:left w:val="single" w:color="auto" w:sz="4" w:space="0"/>
              <w:right w:val="single" w:color="auto" w:sz="4" w:space="0"/>
            </w:tcBorders>
            <w:noWrap w:val="0"/>
            <w:vAlign w:val="center"/>
          </w:tcPr>
          <w:p w14:paraId="3899D8E2">
            <w:pPr>
              <w:widowControl/>
              <w:kinsoku w:val="0"/>
              <w:autoSpaceDE w:val="0"/>
              <w:autoSpaceDN w:val="0"/>
              <w:adjustRightInd w:val="0"/>
              <w:snapToGrid w:val="0"/>
              <w:spacing w:line="240" w:lineRule="auto"/>
              <w:jc w:val="center"/>
              <w:textAlignment w:val="baseline"/>
              <w:rPr>
                <w:rFonts w:hint="default" w:ascii="宋体" w:hAnsi="宋体" w:eastAsia="宋体" w:cs="Courier New"/>
                <w:color w:val="auto"/>
                <w:sz w:val="24"/>
                <w:szCs w:val="24"/>
                <w:highlight w:val="none"/>
                <w:lang w:val="en-US" w:eastAsia="zh-CN"/>
              </w:rPr>
            </w:pPr>
            <w:r>
              <w:rPr>
                <w:rFonts w:hint="eastAsia" w:ascii="宋体" w:hAnsi="宋体" w:cs="Courier New"/>
                <w:color w:val="auto"/>
                <w:sz w:val="24"/>
                <w:szCs w:val="24"/>
                <w:highlight w:val="none"/>
                <w:lang w:val="en-US" w:eastAsia="zh-CN"/>
              </w:rPr>
              <w:t>商务部分</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AF59C4E">
            <w:pPr>
              <w:widowControl/>
              <w:kinsoku w:val="0"/>
              <w:autoSpaceDE w:val="0"/>
              <w:autoSpaceDN w:val="0"/>
              <w:adjustRightInd w:val="0"/>
              <w:snapToGrid w:val="0"/>
              <w:spacing w:line="240" w:lineRule="auto"/>
              <w:jc w:val="center"/>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证明</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6754A4E">
            <w:pPr>
              <w:widowControl/>
              <w:kinsoku w:val="0"/>
              <w:autoSpaceDE w:val="0"/>
              <w:autoSpaceDN w:val="0"/>
              <w:adjustRightInd w:val="0"/>
              <w:snapToGrid w:val="0"/>
              <w:spacing w:line="240" w:lineRule="auto"/>
              <w:jc w:val="center"/>
              <w:textAlignment w:val="baseline"/>
              <w:rPr>
                <w:rFonts w:hint="default"/>
                <w:color w:val="auto"/>
                <w:highlight w:val="none"/>
                <w:lang w:val="en-US" w:eastAsia="zh-CN"/>
              </w:rPr>
            </w:pPr>
            <w:r>
              <w:rPr>
                <w:rFonts w:hint="eastAsia" w:ascii="宋体" w:hAnsi="宋体" w:eastAsia="宋体" w:cs="宋体"/>
                <w:snapToGrid w:val="0"/>
                <w:color w:val="auto"/>
                <w:kern w:val="0"/>
                <w:sz w:val="24"/>
                <w:szCs w:val="24"/>
                <w:highlight w:val="none"/>
                <w:lang w:val="en-US" w:eastAsia="zh-CN"/>
              </w:rPr>
              <w:t>15分</w:t>
            </w:r>
          </w:p>
        </w:tc>
        <w:tc>
          <w:tcPr>
            <w:tcW w:w="6231" w:type="dxa"/>
            <w:tcBorders>
              <w:top w:val="single" w:color="auto" w:sz="4" w:space="0"/>
              <w:left w:val="single" w:color="auto" w:sz="4" w:space="0"/>
              <w:bottom w:val="single" w:color="auto" w:sz="4" w:space="0"/>
              <w:right w:val="single" w:color="auto" w:sz="4" w:space="0"/>
            </w:tcBorders>
            <w:noWrap w:val="0"/>
            <w:vAlign w:val="center"/>
          </w:tcPr>
          <w:p w14:paraId="7CBCBAB1">
            <w:pPr>
              <w:widowControl/>
              <w:kinsoku w:val="0"/>
              <w:autoSpaceDE w:val="0"/>
              <w:autoSpaceDN w:val="0"/>
              <w:adjustRightInd w:val="0"/>
              <w:snapToGrid w:val="0"/>
              <w:spacing w:line="240" w:lineRule="auto"/>
              <w:jc w:val="left"/>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投标人近三年（2023年1月1日-至今）类似项目业绩，每提供1个得3分，最高得15分。（须提供中标通知书或有效合同复印件作为证明材料，合同至少包括合同首页、合同金额所在页、合同采购内容、签字盖章页及相关页复印件并加盖投标人公章。未按上述要求提供佐证材料或佐证材料不清晰无法辨识内容的本项不得分。）</w:t>
            </w:r>
          </w:p>
        </w:tc>
      </w:tr>
      <w:tr w14:paraId="5410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59" w:type="pct"/>
            <w:tcBorders>
              <w:top w:val="single" w:color="auto" w:sz="4" w:space="0"/>
              <w:left w:val="single" w:color="auto" w:sz="4" w:space="0"/>
              <w:right w:val="single" w:color="auto" w:sz="4" w:space="0"/>
            </w:tcBorders>
            <w:shd w:val="clear" w:color="auto" w:fill="auto"/>
            <w:noWrap w:val="0"/>
            <w:vAlign w:val="center"/>
          </w:tcPr>
          <w:p w14:paraId="734FB3C8">
            <w:pPr>
              <w:jc w:val="center"/>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p>
        </w:tc>
        <w:tc>
          <w:tcPr>
            <w:tcW w:w="610" w:type="pct"/>
            <w:vMerge w:val="continue"/>
            <w:tcBorders>
              <w:left w:val="single" w:color="auto" w:sz="4" w:space="0"/>
              <w:right w:val="single" w:color="auto" w:sz="4" w:space="0"/>
            </w:tcBorders>
            <w:noWrap w:val="0"/>
            <w:vAlign w:val="center"/>
          </w:tcPr>
          <w:p w14:paraId="4AF39104">
            <w:pPr>
              <w:widowControl/>
              <w:kinsoku w:val="0"/>
              <w:autoSpaceDE w:val="0"/>
              <w:autoSpaceDN w:val="0"/>
              <w:adjustRightInd w:val="0"/>
              <w:snapToGrid w:val="0"/>
              <w:spacing w:line="240" w:lineRule="auto"/>
              <w:jc w:val="center"/>
              <w:textAlignment w:val="baseline"/>
              <w:rPr>
                <w:rFonts w:hint="eastAsia" w:ascii="宋体" w:hAnsi="宋体" w:cs="Courier New"/>
                <w:color w:val="auto"/>
                <w:sz w:val="24"/>
                <w:szCs w:val="24"/>
                <w:highlight w:val="none"/>
                <w:lang w:val="en-US" w:eastAsia="zh-CN"/>
              </w:rPr>
            </w:pPr>
          </w:p>
        </w:tc>
        <w:tc>
          <w:tcPr>
            <w:tcW w:w="13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D0A65D">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拟投入设备仪器</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6C2939">
            <w:pPr>
              <w:widowControl/>
              <w:kinsoku w:val="0"/>
              <w:autoSpaceDE w:val="0"/>
              <w:autoSpaceDN w:val="0"/>
              <w:adjustRightInd w:val="0"/>
              <w:snapToGrid w:val="0"/>
              <w:spacing w:line="240" w:lineRule="auto"/>
              <w:jc w:val="center"/>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8</w:t>
            </w:r>
            <w:r>
              <w:rPr>
                <w:rFonts w:hint="eastAsia" w:ascii="宋体" w:hAnsi="宋体" w:eastAsia="宋体" w:cs="宋体"/>
                <w:snapToGrid w:val="0"/>
                <w:color w:val="auto"/>
                <w:kern w:val="0"/>
                <w:sz w:val="24"/>
                <w:szCs w:val="24"/>
                <w:highlight w:val="none"/>
                <w:lang w:val="en-US" w:eastAsia="zh-CN" w:bidi="ar-SA"/>
              </w:rPr>
              <w:t>分</w:t>
            </w:r>
          </w:p>
        </w:tc>
        <w:tc>
          <w:tcPr>
            <w:tcW w:w="62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EE9669">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投标人提供满足本项目采购需求的相关仪器设备，每提供</w:t>
            </w:r>
            <w:r>
              <w:rPr>
                <w:rFonts w:hint="eastAsia" w:ascii="宋体" w:hAnsi="宋体" w:cs="宋体"/>
                <w:color w:val="auto"/>
                <w:kern w:val="0"/>
                <w:sz w:val="24"/>
                <w:szCs w:val="24"/>
                <w:highlight w:val="none"/>
                <w:lang w:val="en-US" w:eastAsia="zh-CN" w:bidi="ar-SA"/>
              </w:rPr>
              <w:t>一个</w:t>
            </w:r>
            <w:r>
              <w:rPr>
                <w:rFonts w:hint="eastAsia" w:ascii="宋体" w:hAnsi="宋体" w:eastAsia="宋体" w:cs="宋体"/>
                <w:color w:val="auto"/>
                <w:kern w:val="0"/>
                <w:sz w:val="24"/>
                <w:szCs w:val="24"/>
                <w:highlight w:val="none"/>
                <w:lang w:val="en-US" w:eastAsia="zh-CN" w:bidi="ar-SA"/>
              </w:rPr>
              <w:t>与本项目服务相关的仪器设备得</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分，最高得</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w:t>
            </w:r>
          </w:p>
          <w:p w14:paraId="575DB98D">
            <w:pPr>
              <w:widowControl/>
              <w:kinsoku w:val="0"/>
              <w:autoSpaceDE w:val="0"/>
              <w:autoSpaceDN w:val="0"/>
              <w:adjustRightInd w:val="0"/>
              <w:snapToGrid w:val="0"/>
              <w:spacing w:line="240" w:lineRule="auto"/>
              <w:jc w:val="left"/>
              <w:textAlignment w:val="baseline"/>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注：须提供设备购买凭证（如购置发票或购买合同等）或租赁合同或设备照片及设备清单等。</w:t>
            </w:r>
          </w:p>
        </w:tc>
      </w:tr>
      <w:tr w14:paraId="67BB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59" w:type="pct"/>
            <w:tcBorders>
              <w:top w:val="single" w:color="auto" w:sz="4" w:space="0"/>
              <w:left w:val="single" w:color="auto" w:sz="4" w:space="0"/>
              <w:right w:val="single" w:color="auto" w:sz="4" w:space="0"/>
            </w:tcBorders>
            <w:shd w:val="clear" w:color="auto" w:fill="auto"/>
            <w:noWrap w:val="0"/>
            <w:vAlign w:val="center"/>
          </w:tcPr>
          <w:p w14:paraId="0FE01860">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3</w:t>
            </w:r>
          </w:p>
        </w:tc>
        <w:tc>
          <w:tcPr>
            <w:tcW w:w="610" w:type="pct"/>
            <w:vMerge w:val="continue"/>
            <w:tcBorders>
              <w:left w:val="single" w:color="auto" w:sz="4" w:space="0"/>
              <w:right w:val="single" w:color="auto" w:sz="4" w:space="0"/>
            </w:tcBorders>
            <w:noWrap w:val="0"/>
            <w:vAlign w:val="center"/>
          </w:tcPr>
          <w:p w14:paraId="478A5F8A">
            <w:pPr>
              <w:widowControl/>
              <w:kinsoku w:val="0"/>
              <w:autoSpaceDE w:val="0"/>
              <w:autoSpaceDN w:val="0"/>
              <w:adjustRightInd w:val="0"/>
              <w:snapToGrid w:val="0"/>
              <w:spacing w:line="240" w:lineRule="auto"/>
              <w:jc w:val="center"/>
              <w:textAlignment w:val="baseline"/>
              <w:rPr>
                <w:rFonts w:hint="eastAsia" w:ascii="宋体" w:hAnsi="宋体" w:cs="Courier New"/>
                <w:color w:val="auto"/>
                <w:sz w:val="24"/>
                <w:szCs w:val="24"/>
                <w:highlight w:val="none"/>
                <w:lang w:val="en-US" w:eastAsia="zh-CN"/>
              </w:rPr>
            </w:pPr>
          </w:p>
        </w:tc>
        <w:tc>
          <w:tcPr>
            <w:tcW w:w="13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7A210D">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服务团队</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A261F8">
            <w:pPr>
              <w:widowControl/>
              <w:kinsoku w:val="0"/>
              <w:autoSpaceDE w:val="0"/>
              <w:autoSpaceDN w:val="0"/>
              <w:adjustRightInd w:val="0"/>
              <w:snapToGrid w:val="0"/>
              <w:spacing w:line="240" w:lineRule="auto"/>
              <w:jc w:val="center"/>
              <w:textAlignment w:val="baseline"/>
              <w:rPr>
                <w:rFonts w:hint="default" w:ascii="宋体" w:hAnsi="宋体" w:eastAsia="Arial"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20</w:t>
            </w:r>
          </w:p>
        </w:tc>
        <w:tc>
          <w:tcPr>
            <w:tcW w:w="62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351614">
            <w:pPr>
              <w:pStyle w:val="19"/>
              <w:numPr>
                <w:ilvl w:val="0"/>
                <w:numId w:val="0"/>
              </w:numPr>
              <w:ind w:leftChars="0"/>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bidi="ar-SA"/>
              </w:rPr>
              <w:t>1.</w:t>
            </w:r>
            <w:r>
              <w:rPr>
                <w:rFonts w:hint="default" w:ascii="宋体" w:hAnsi="宋体" w:eastAsia="宋体" w:cs="宋体"/>
                <w:kern w:val="0"/>
                <w:sz w:val="24"/>
                <w:szCs w:val="24"/>
                <w:highlight w:val="none"/>
                <w:lang w:val="en-US" w:eastAsia="zh-CN" w:bidi="ar-SA"/>
              </w:rPr>
              <w:t>根据投标人拟派服务团队</w:t>
            </w:r>
            <w:r>
              <w:rPr>
                <w:rFonts w:hint="eastAsia" w:ascii="宋体" w:hAnsi="宋体" w:eastAsia="宋体" w:cs="宋体"/>
                <w:kern w:val="0"/>
                <w:sz w:val="24"/>
                <w:szCs w:val="24"/>
                <w:highlight w:val="none"/>
                <w:lang w:val="en-US" w:eastAsia="zh-CN" w:bidi="ar-SA"/>
              </w:rPr>
              <w:t>进行综合评审：</w:t>
            </w:r>
          </w:p>
          <w:p w14:paraId="319FC998">
            <w:pPr>
              <w:pStyle w:val="19"/>
              <w:numPr>
                <w:ilvl w:val="0"/>
                <w:numId w:val="0"/>
              </w:numPr>
              <w:ind w:leftChars="0"/>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团队结构合理、专业齐全、资质匹配度高、经验丰富，完全满足项目需求的</w:t>
            </w:r>
            <w:r>
              <w:rPr>
                <w:rFonts w:hint="eastAsia" w:ascii="宋体" w:hAnsi="宋体" w:eastAsia="宋体" w:cs="宋体"/>
                <w:sz w:val="24"/>
                <w:szCs w:val="24"/>
                <w:highlight w:val="none"/>
              </w:rPr>
              <w:t>，得</w:t>
            </w:r>
            <w:r>
              <w:rPr>
                <w:rFonts w:hint="eastAsia" w:ascii="宋体" w:hAnsi="宋体" w:eastAsia="宋体" w:cs="宋体"/>
                <w:kern w:val="0"/>
                <w:sz w:val="24"/>
                <w:szCs w:val="24"/>
                <w:highlight w:val="none"/>
                <w:lang w:val="en-US" w:eastAsia="zh-CN" w:bidi="ar-SA"/>
              </w:rPr>
              <w:t>1</w:t>
            </w:r>
            <w:r>
              <w:rPr>
                <w:rFonts w:hint="eastAsia" w:ascii="宋体" w:hAnsi="宋体" w:cs="宋体"/>
                <w:kern w:val="0"/>
                <w:sz w:val="24"/>
                <w:szCs w:val="24"/>
                <w:highlight w:val="none"/>
                <w:lang w:val="en-US" w:eastAsia="zh-CN" w:bidi="ar-SA"/>
              </w:rPr>
              <w:t>2</w:t>
            </w:r>
            <w:r>
              <w:rPr>
                <w:rFonts w:hint="eastAsia" w:ascii="宋体" w:hAnsi="宋体" w:eastAsia="宋体" w:cs="宋体"/>
                <w:sz w:val="24"/>
                <w:szCs w:val="24"/>
                <w:highlight w:val="none"/>
                <w:lang w:val="en-US" w:eastAsia="zh-CN"/>
              </w:rPr>
              <w:t>分</w:t>
            </w:r>
          </w:p>
          <w:p w14:paraId="6A41A88E">
            <w:pPr>
              <w:pStyle w:val="19"/>
              <w:numPr>
                <w:ilvl w:val="0"/>
                <w:numId w:val="0"/>
              </w:numPr>
              <w:ind w:leftChars="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团队配置较合理，资质、经验基本满足项目需求的，得</w:t>
            </w:r>
            <w:r>
              <w:rPr>
                <w:rFonts w:hint="eastAsia" w:ascii="宋体" w:hAnsi="宋体" w:eastAsia="宋体" w:cs="宋体"/>
                <w:sz w:val="24"/>
                <w:szCs w:val="24"/>
                <w:highlight w:val="none"/>
                <w:lang w:val="en-US" w:eastAsia="zh-CN"/>
              </w:rPr>
              <w:t>7分</w:t>
            </w:r>
          </w:p>
          <w:p w14:paraId="1872366E">
            <w:pPr>
              <w:pStyle w:val="19"/>
              <w:numPr>
                <w:ilvl w:val="0"/>
                <w:numId w:val="0"/>
              </w:numPr>
              <w:ind w:leftChars="0"/>
              <w:rPr>
                <w:rFonts w:hint="eastAsia" w:cs="宋体"/>
                <w:sz w:val="24"/>
                <w:szCs w:val="24"/>
                <w:highlight w:val="none"/>
                <w:lang w:val="en-US" w:eastAsia="zh-CN"/>
              </w:rPr>
            </w:pPr>
            <w:r>
              <w:rPr>
                <w:rFonts w:hint="eastAsia" w:ascii="宋体" w:hAnsi="宋体" w:eastAsia="宋体" w:cs="宋体"/>
                <w:sz w:val="24"/>
                <w:szCs w:val="24"/>
                <w:highlight w:val="none"/>
                <w:lang w:val="en-US" w:eastAsia="zh-CN"/>
              </w:rPr>
              <w:t>团队配置一般，仅能勉强满足需求的，得3分</w:t>
            </w:r>
            <w:r>
              <w:rPr>
                <w:rFonts w:hint="eastAsia" w:cs="宋体"/>
                <w:sz w:val="24"/>
                <w:szCs w:val="24"/>
                <w:highlight w:val="none"/>
                <w:lang w:val="en-US" w:eastAsia="zh-CN"/>
              </w:rPr>
              <w:t>；未提供，不得分。</w:t>
            </w:r>
          </w:p>
          <w:p w14:paraId="0D06414D">
            <w:pPr>
              <w:pStyle w:val="19"/>
              <w:numPr>
                <w:ilvl w:val="0"/>
                <w:numId w:val="0"/>
              </w:numPr>
              <w:ind w:lef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2.人员资质：</w:t>
            </w:r>
            <w:r>
              <w:rPr>
                <w:rFonts w:hint="eastAsia" w:ascii="宋体" w:hAnsi="宋体" w:cs="宋体"/>
                <w:color w:val="auto"/>
                <w:kern w:val="0"/>
                <w:sz w:val="24"/>
                <w:szCs w:val="24"/>
                <w:highlight w:val="none"/>
                <w:lang w:val="en-US" w:eastAsia="zh-CN" w:bidi="ar-SA"/>
              </w:rPr>
              <w:t>每提供一个具有地质中级及以上技术职称或钻探专业中级及以上技术职称</w:t>
            </w:r>
            <w:r>
              <w:rPr>
                <w:rFonts w:hint="eastAsia"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得</w:t>
            </w:r>
            <w:r>
              <w:rPr>
                <w:rFonts w:hint="eastAsia"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分</w:t>
            </w:r>
            <w:r>
              <w:rPr>
                <w:rFonts w:hint="eastAsia" w:ascii="宋体" w:hAnsi="宋体" w:eastAsia="宋体" w:cs="宋体"/>
                <w:sz w:val="24"/>
                <w:szCs w:val="24"/>
                <w:highlight w:val="none"/>
                <w:lang w:val="en-US" w:eastAsia="zh-CN"/>
              </w:rPr>
              <w:t>，满分8分，未提供不得分。</w:t>
            </w:r>
          </w:p>
        </w:tc>
      </w:tr>
      <w:tr w14:paraId="5480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259" w:type="pct"/>
            <w:tcBorders>
              <w:left w:val="single" w:color="auto" w:sz="4" w:space="0"/>
              <w:right w:val="single" w:color="auto" w:sz="4" w:space="0"/>
            </w:tcBorders>
            <w:shd w:val="clear" w:color="auto" w:fill="auto"/>
            <w:noWrap w:val="0"/>
            <w:vAlign w:val="center"/>
          </w:tcPr>
          <w:p w14:paraId="5A08A328">
            <w:pPr>
              <w:autoSpaceDE w:val="0"/>
              <w:autoSpaceDN w:val="0"/>
              <w:adjustRightInd w:val="0"/>
              <w:jc w:val="center"/>
              <w:outlineLvl w:val="9"/>
              <w:rPr>
                <w:rFonts w:hint="eastAsia"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4</w:t>
            </w:r>
          </w:p>
        </w:tc>
        <w:tc>
          <w:tcPr>
            <w:tcW w:w="610" w:type="pct"/>
            <w:vMerge w:val="restart"/>
            <w:tcBorders>
              <w:top w:val="single" w:color="auto" w:sz="4" w:space="0"/>
              <w:left w:val="single" w:color="auto" w:sz="4" w:space="0"/>
              <w:right w:val="single" w:color="auto" w:sz="4" w:space="0"/>
            </w:tcBorders>
            <w:noWrap w:val="0"/>
            <w:vAlign w:val="center"/>
          </w:tcPr>
          <w:p w14:paraId="44F49DE5">
            <w:pPr>
              <w:adjustRightInd w:val="0"/>
              <w:snapToGrid w:val="0"/>
              <w:jc w:val="center"/>
              <w:rPr>
                <w:rFonts w:hint="default"/>
                <w:color w:val="auto"/>
                <w:sz w:val="24"/>
                <w:szCs w:val="24"/>
                <w:highlight w:val="none"/>
                <w:lang w:val="en-US" w:eastAsia="zh-CN"/>
              </w:rPr>
            </w:pPr>
            <w:r>
              <w:rPr>
                <w:rFonts w:hint="eastAsia" w:ascii="宋体" w:hAnsi="宋体" w:eastAsia="宋体" w:cs="宋体"/>
                <w:color w:val="auto"/>
                <w:kern w:val="1"/>
                <w:sz w:val="24"/>
                <w:szCs w:val="24"/>
                <w:highlight w:val="none"/>
                <w:lang w:val="en-US" w:eastAsia="zh-CN"/>
              </w:rPr>
              <w:t>技术部分</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B8FD702">
            <w:pPr>
              <w:adjustRightInd w:val="0"/>
              <w:snapToGrid w:val="0"/>
              <w:jc w:val="center"/>
              <w:rPr>
                <w:rFonts w:hint="default"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项目实施方案</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074AD193">
            <w:pPr>
              <w:widowControl/>
              <w:kinsoku w:val="0"/>
              <w:autoSpaceDE w:val="0"/>
              <w:autoSpaceDN w:val="0"/>
              <w:adjustRightInd w:val="0"/>
              <w:snapToGrid w:val="0"/>
              <w:spacing w:line="240" w:lineRule="auto"/>
              <w:jc w:val="center"/>
              <w:textAlignment w:val="baseline"/>
              <w:rPr>
                <w:rFonts w:hint="default" w:ascii="宋体" w:hAnsi="宋体" w:eastAsia="Arial"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cs="宋体"/>
                <w:snapToGrid w:val="0"/>
                <w:color w:val="auto"/>
                <w:kern w:val="0"/>
                <w:sz w:val="24"/>
                <w:szCs w:val="24"/>
                <w:highlight w:val="none"/>
                <w:lang w:val="en-US" w:eastAsia="zh-CN" w:bidi="ar-SA"/>
              </w:rPr>
              <w:t>1</w:t>
            </w:r>
            <w:r>
              <w:rPr>
                <w:rFonts w:hint="eastAsia" w:ascii="宋体" w:hAnsi="宋体" w:eastAsia="宋体" w:cs="宋体"/>
                <w:snapToGrid w:val="0"/>
                <w:color w:val="auto"/>
                <w:kern w:val="0"/>
                <w:sz w:val="24"/>
                <w:szCs w:val="24"/>
                <w:highlight w:val="none"/>
                <w:lang w:val="en-US" w:eastAsia="zh-CN" w:bidi="ar-SA"/>
              </w:rPr>
              <w:t>分</w:t>
            </w:r>
          </w:p>
        </w:tc>
        <w:tc>
          <w:tcPr>
            <w:tcW w:w="6231" w:type="dxa"/>
            <w:tcBorders>
              <w:top w:val="single" w:color="auto" w:sz="4" w:space="0"/>
              <w:left w:val="single" w:color="auto" w:sz="4" w:space="0"/>
              <w:bottom w:val="single" w:color="auto" w:sz="4" w:space="0"/>
              <w:right w:val="single" w:color="auto" w:sz="4" w:space="0"/>
            </w:tcBorders>
            <w:noWrap w:val="0"/>
            <w:vAlign w:val="center"/>
          </w:tcPr>
          <w:p w14:paraId="358FE31F">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提供详细的项目实施方</w:t>
            </w:r>
            <w:r>
              <w:rPr>
                <w:rFonts w:hint="eastAsia" w:ascii="宋体" w:hAnsi="宋体" w:eastAsia="宋体" w:cs="宋体"/>
                <w:sz w:val="24"/>
                <w:szCs w:val="24"/>
                <w:highlight w:val="none"/>
                <w:lang w:val="en-US" w:eastAsia="zh-CN"/>
              </w:rPr>
              <w:t>案</w:t>
            </w:r>
            <w:r>
              <w:rPr>
                <w:rFonts w:hint="eastAsia" w:ascii="宋体" w:hAnsi="宋体" w:eastAsia="宋体" w:cs="宋体"/>
                <w:color w:val="auto"/>
                <w:kern w:val="0"/>
                <w:sz w:val="24"/>
                <w:szCs w:val="24"/>
                <w:highlight w:val="none"/>
                <w:lang w:val="en-US" w:eastAsia="zh-CN" w:bidi="ar-SA"/>
              </w:rPr>
              <w:t>，内容包括但不限于：</w:t>
            </w:r>
          </w:p>
          <w:p w14:paraId="18285F16">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①项目整体情况分析</w:t>
            </w:r>
            <w:r>
              <w:rPr>
                <w:rFonts w:ascii="宋体" w:hAnsi="宋体" w:eastAsia="宋体" w:cs="宋体"/>
                <w:sz w:val="24"/>
                <w:szCs w:val="24"/>
                <w:highlight w:val="none"/>
              </w:rPr>
              <w:t>（含项目背景、区域地质条件、工作范围与目标）</w:t>
            </w:r>
          </w:p>
          <w:p w14:paraId="08E305A7">
            <w:pPr>
              <w:adjustRightInd w:val="0"/>
              <w:snapToGrid w:val="0"/>
              <w:jc w:val="left"/>
              <w:rPr>
                <w:rFonts w:hint="eastAsia" w:ascii="宋体" w:hAnsi="宋体" w:eastAsia="宋体" w:cs="宋体"/>
                <w:color w:val="auto"/>
                <w:kern w:val="0"/>
                <w:sz w:val="24"/>
                <w:szCs w:val="24"/>
                <w:highlight w:val="none"/>
                <w:lang w:val="en-US" w:eastAsia="zh-CN" w:bidi="ar-SA"/>
              </w:rPr>
            </w:pPr>
            <w:r>
              <w:rPr>
                <w:rFonts w:ascii="宋体" w:hAnsi="宋体" w:eastAsia="宋体" w:cs="宋体"/>
                <w:sz w:val="24"/>
                <w:szCs w:val="24"/>
                <w:highlight w:val="none"/>
              </w:rPr>
              <w:t>②施工实施方</w:t>
            </w:r>
            <w:r>
              <w:rPr>
                <w:rFonts w:hint="eastAsia" w:ascii="宋体" w:hAnsi="宋体" w:eastAsia="宋体" w:cs="宋体"/>
                <w:sz w:val="24"/>
                <w:szCs w:val="24"/>
                <w:highlight w:val="none"/>
                <w:lang w:val="en-US" w:eastAsia="zh-CN"/>
              </w:rPr>
              <w:t>案</w:t>
            </w:r>
          </w:p>
          <w:p w14:paraId="41057818">
            <w:pPr>
              <w:adjustRightInd w:val="0"/>
              <w:snapToGrid w:val="0"/>
              <w:jc w:val="left"/>
              <w:rPr>
                <w:rFonts w:hint="eastAsia" w:ascii="宋体" w:hAnsi="宋体" w:eastAsia="宋体" w:cs="宋体"/>
                <w:sz w:val="24"/>
                <w:szCs w:val="24"/>
                <w:highlight w:val="none"/>
                <w:lang w:val="en-US" w:eastAsia="zh-CN"/>
              </w:rPr>
            </w:pPr>
            <w:r>
              <w:rPr>
                <w:rFonts w:ascii="宋体" w:hAnsi="宋体" w:eastAsia="宋体" w:cs="宋体"/>
                <w:sz w:val="24"/>
                <w:szCs w:val="24"/>
                <w:highlight w:val="none"/>
              </w:rPr>
              <w:t>③项目重点难点分析及解决方案（含复杂地层钻进、高边坡槽探施工、野外作业风险应对等）</w:t>
            </w:r>
          </w:p>
          <w:p w14:paraId="3D0C6CD3">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④</w:t>
            </w:r>
            <w:r>
              <w:rPr>
                <w:rFonts w:ascii="宋体" w:hAnsi="宋体" w:eastAsia="宋体" w:cs="宋体"/>
                <w:sz w:val="24"/>
                <w:szCs w:val="24"/>
                <w:highlight w:val="none"/>
              </w:rPr>
              <w:t>组织架构及专业分工</w:t>
            </w:r>
          </w:p>
          <w:p w14:paraId="608FC01F">
            <w:pPr>
              <w:adjustRightInd w:val="0"/>
              <w:snapToGrid w:val="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⑤</w:t>
            </w:r>
            <w:r>
              <w:rPr>
                <w:rFonts w:ascii="宋体" w:hAnsi="宋体" w:eastAsia="宋体" w:cs="宋体"/>
                <w:sz w:val="24"/>
                <w:szCs w:val="24"/>
                <w:highlight w:val="none"/>
              </w:rPr>
              <w:t>施工现场及临时工程安全保证措施</w:t>
            </w:r>
          </w:p>
          <w:p w14:paraId="4B47E15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⑥</w:t>
            </w:r>
            <w:r>
              <w:rPr>
                <w:rFonts w:hint="eastAsia" w:ascii="宋体" w:hAnsi="宋体" w:cs="宋体"/>
                <w:sz w:val="24"/>
                <w:szCs w:val="24"/>
                <w:highlight w:val="none"/>
                <w:lang w:val="en-US" w:eastAsia="zh-CN"/>
              </w:rPr>
              <w:t>钻探/槽探施工工艺</w:t>
            </w:r>
          </w:p>
          <w:p w14:paraId="1F67ACD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⑦</w:t>
            </w:r>
            <w:r>
              <w:rPr>
                <w:rFonts w:hint="eastAsia" w:ascii="宋体" w:hAnsi="宋体" w:eastAsia="宋体" w:cs="宋体"/>
                <w:color w:val="auto"/>
                <w:kern w:val="0"/>
                <w:sz w:val="24"/>
                <w:szCs w:val="24"/>
                <w:highlight w:val="none"/>
                <w:lang w:val="en-US" w:eastAsia="zh-CN" w:bidi="ar-SA"/>
              </w:rPr>
              <w:t>‌简易水文观测和封孔技术方案</w:t>
            </w:r>
          </w:p>
          <w:p w14:paraId="79442700">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w:t>
            </w:r>
            <w:r>
              <w:rPr>
                <w:rFonts w:hint="eastAsia" w:ascii="宋体" w:hAnsi="宋体" w:cs="宋体"/>
                <w:color w:val="auto"/>
                <w:kern w:val="0"/>
                <w:sz w:val="24"/>
                <w:szCs w:val="24"/>
                <w:highlight w:val="none"/>
                <w:lang w:val="en-US" w:eastAsia="zh-CN" w:bidi="ar-SA"/>
              </w:rPr>
              <w:t>21</w:t>
            </w:r>
            <w:r>
              <w:rPr>
                <w:rFonts w:hint="eastAsia" w:ascii="宋体" w:hAnsi="宋体" w:eastAsia="宋体" w:cs="宋体"/>
                <w:color w:val="auto"/>
                <w:kern w:val="0"/>
                <w:sz w:val="24"/>
                <w:szCs w:val="24"/>
                <w:highlight w:val="none"/>
                <w:lang w:val="en-US" w:eastAsia="zh-CN" w:bidi="ar-SA"/>
              </w:rPr>
              <w:t>分，每缺少一项内容的扣</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分，每有一处缺陷的扣</w:t>
            </w:r>
            <w:r>
              <w:rPr>
                <w:rFonts w:hint="eastAsia" w:ascii="宋体" w:hAnsi="宋体" w:cs="宋体"/>
                <w:color w:val="auto"/>
                <w:kern w:val="0"/>
                <w:sz w:val="24"/>
                <w:szCs w:val="24"/>
                <w:highlight w:val="none"/>
                <w:lang w:val="en-US" w:eastAsia="zh-CN" w:bidi="ar-SA"/>
              </w:rPr>
              <w:t>1.5</w:t>
            </w:r>
            <w:r>
              <w:rPr>
                <w:rFonts w:hint="eastAsia" w:ascii="宋体" w:hAnsi="宋体" w:eastAsia="宋体" w:cs="宋体"/>
                <w:color w:val="auto"/>
                <w:kern w:val="0"/>
                <w:sz w:val="24"/>
                <w:szCs w:val="24"/>
                <w:highlight w:val="none"/>
                <w:lang w:val="en-US" w:eastAsia="zh-CN" w:bidi="ar-SA"/>
              </w:rPr>
              <w:t>分（缺陷是指：存在不适用该项目实际情况的情形、凭空编造、内容前后不一致、前后逻辑错误、涉及的规范及标准错误、地点区域错误、内容缺失、不符合采购需求的任意一项等），扣完为止。</w:t>
            </w:r>
          </w:p>
        </w:tc>
      </w:tr>
      <w:tr w14:paraId="7070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jc w:val="center"/>
        </w:trPr>
        <w:tc>
          <w:tcPr>
            <w:tcW w:w="259" w:type="pct"/>
            <w:tcBorders>
              <w:left w:val="single" w:color="auto" w:sz="4" w:space="0"/>
              <w:right w:val="single" w:color="auto" w:sz="4" w:space="0"/>
            </w:tcBorders>
            <w:shd w:val="clear" w:color="auto" w:fill="auto"/>
            <w:noWrap w:val="0"/>
            <w:vAlign w:val="center"/>
          </w:tcPr>
          <w:p w14:paraId="7FDEB6E4">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5</w:t>
            </w:r>
          </w:p>
        </w:tc>
        <w:tc>
          <w:tcPr>
            <w:tcW w:w="610" w:type="pct"/>
            <w:vMerge w:val="continue"/>
            <w:tcBorders>
              <w:left w:val="single" w:color="auto" w:sz="4" w:space="0"/>
              <w:right w:val="single" w:color="auto" w:sz="4" w:space="0"/>
            </w:tcBorders>
            <w:noWrap w:val="0"/>
            <w:vAlign w:val="center"/>
          </w:tcPr>
          <w:p w14:paraId="79ECA98E">
            <w:pPr>
              <w:adjustRightInd w:val="0"/>
              <w:snapToGrid w:val="0"/>
              <w:jc w:val="center"/>
              <w:rPr>
                <w:rFonts w:hint="default"/>
                <w:color w:val="auto"/>
                <w:sz w:val="24"/>
                <w:szCs w:val="24"/>
                <w:highlight w:val="none"/>
                <w:lang w:val="en-US"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28834FC">
            <w:pPr>
              <w:adjustRightInd w:val="0"/>
              <w:snapToGrid w:val="0"/>
              <w:jc w:val="center"/>
              <w:rPr>
                <w:rFonts w:hint="default"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进度计划保障措施</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5A2B9C2F">
            <w:pPr>
              <w:widowControl/>
              <w:kinsoku w:val="0"/>
              <w:autoSpaceDE w:val="0"/>
              <w:autoSpaceDN w:val="0"/>
              <w:adjustRightInd w:val="0"/>
              <w:snapToGrid w:val="0"/>
              <w:spacing w:line="240" w:lineRule="auto"/>
              <w:jc w:val="center"/>
              <w:textAlignment w:val="baseline"/>
              <w:rPr>
                <w:rFonts w:hint="default" w:ascii="宋体" w:hAnsi="宋体" w:eastAsia="Arial"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8分</w:t>
            </w:r>
          </w:p>
        </w:tc>
        <w:tc>
          <w:tcPr>
            <w:tcW w:w="6231" w:type="dxa"/>
            <w:tcBorders>
              <w:top w:val="single" w:color="auto" w:sz="4" w:space="0"/>
              <w:left w:val="single" w:color="auto" w:sz="4" w:space="0"/>
              <w:bottom w:val="single" w:color="auto" w:sz="4" w:space="0"/>
              <w:right w:val="single" w:color="auto" w:sz="4" w:space="0"/>
            </w:tcBorders>
            <w:noWrap w:val="0"/>
            <w:vAlign w:val="center"/>
          </w:tcPr>
          <w:p w14:paraId="64793C6F">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提供详细的进度计划保障措施，内容包括但不限于：</w:t>
            </w:r>
          </w:p>
          <w:p w14:paraId="2FAE71A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①项目实施的任务划分</w:t>
            </w:r>
          </w:p>
          <w:p w14:paraId="3BEA568D">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②关键时间节点把握</w:t>
            </w:r>
          </w:p>
          <w:p w14:paraId="7C7757D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③施工进度管理要点</w:t>
            </w:r>
          </w:p>
          <w:p w14:paraId="4AD36598">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④提供进度计划保障措施</w:t>
            </w:r>
          </w:p>
          <w:p w14:paraId="18F83F1B">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8分，每缺失一项内容扣2分，每有一处缺陷的扣1分（缺陷是指：存在不适用该项目实际情况的情形、凭空编造、内容前后不一致、前后逻辑错误、涉及的规范及标准错误、地点区域错误、内容缺失、不符合采购需求的任意一项等），扣完为止。</w:t>
            </w:r>
          </w:p>
        </w:tc>
      </w:tr>
      <w:tr w14:paraId="421F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9" w:type="pct"/>
            <w:tcBorders>
              <w:left w:val="single" w:color="auto" w:sz="4" w:space="0"/>
              <w:right w:val="single" w:color="auto" w:sz="4" w:space="0"/>
            </w:tcBorders>
            <w:shd w:val="clear" w:color="auto" w:fill="auto"/>
            <w:noWrap w:val="0"/>
            <w:vAlign w:val="center"/>
          </w:tcPr>
          <w:p w14:paraId="7A4F89BB">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6</w:t>
            </w:r>
          </w:p>
        </w:tc>
        <w:tc>
          <w:tcPr>
            <w:tcW w:w="610" w:type="pct"/>
            <w:vMerge w:val="continue"/>
            <w:tcBorders>
              <w:left w:val="single" w:color="auto" w:sz="4" w:space="0"/>
              <w:right w:val="single" w:color="auto" w:sz="4" w:space="0"/>
            </w:tcBorders>
            <w:noWrap w:val="0"/>
            <w:vAlign w:val="center"/>
          </w:tcPr>
          <w:p w14:paraId="5E932FC9">
            <w:pPr>
              <w:widowControl/>
              <w:kinsoku w:val="0"/>
              <w:autoSpaceDE w:val="0"/>
              <w:autoSpaceDN w:val="0"/>
              <w:adjustRightInd w:val="0"/>
              <w:snapToGrid w:val="0"/>
              <w:spacing w:line="240" w:lineRule="auto"/>
              <w:jc w:val="center"/>
              <w:textAlignment w:val="baseline"/>
              <w:rPr>
                <w:rFonts w:hint="eastAsia" w:ascii="宋体" w:hAnsi="宋体" w:cs="宋体"/>
                <w:color w:val="auto"/>
                <w:kern w:val="1"/>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ACB5EE9">
            <w:pPr>
              <w:adjustRightInd w:val="0"/>
              <w:snapToGrid w:val="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应急预案</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34DCA98F">
            <w:pPr>
              <w:adjustRightInd w:val="0"/>
              <w:snapToGrid w:val="0"/>
              <w:jc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w:t>
            </w:r>
          </w:p>
        </w:tc>
        <w:tc>
          <w:tcPr>
            <w:tcW w:w="6231" w:type="dxa"/>
            <w:tcBorders>
              <w:top w:val="single" w:color="auto" w:sz="4" w:space="0"/>
              <w:left w:val="single" w:color="auto" w:sz="4" w:space="0"/>
              <w:bottom w:val="single" w:color="auto" w:sz="4" w:space="0"/>
              <w:right w:val="single" w:color="auto" w:sz="4" w:space="0"/>
            </w:tcBorders>
            <w:noWrap w:val="0"/>
            <w:vAlign w:val="center"/>
          </w:tcPr>
          <w:p w14:paraId="08132501">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提供详细的应急预案，内容包括但不限于：</w:t>
            </w:r>
          </w:p>
          <w:p w14:paraId="61E38ED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①应急组织机构及职责</w:t>
            </w:r>
          </w:p>
          <w:p w14:paraId="6A708013">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②重点事故分类及响应措施</w:t>
            </w:r>
          </w:p>
          <w:p w14:paraId="102B4EC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③专项应急预案</w:t>
            </w:r>
          </w:p>
          <w:p w14:paraId="2F1FEB1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④应急保障措施</w:t>
            </w:r>
          </w:p>
          <w:p w14:paraId="5E53F24D">
            <w:pPr>
              <w:adjustRightInd w:val="0"/>
              <w:snapToGrid w:val="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分，每缺失一项内容扣</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每有一处内容缺陷扣1分（缺陷是指：存在不适用该项目实际情况的情形、凭空编造、内容前后不一致、前后逻辑错误、涉及的规范及标准错误、地点区域错误、内容缺失、不符合采购需求的任意一项等），扣完为止。</w:t>
            </w:r>
          </w:p>
        </w:tc>
      </w:tr>
      <w:tr w14:paraId="2A19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259" w:type="pct"/>
            <w:tcBorders>
              <w:left w:val="single" w:color="auto" w:sz="4" w:space="0"/>
              <w:right w:val="single" w:color="auto" w:sz="4" w:space="0"/>
            </w:tcBorders>
            <w:shd w:val="clear" w:color="auto" w:fill="auto"/>
            <w:noWrap w:val="0"/>
            <w:vAlign w:val="center"/>
          </w:tcPr>
          <w:p w14:paraId="2D5E91F0">
            <w:pPr>
              <w:autoSpaceDE w:val="0"/>
              <w:autoSpaceDN w:val="0"/>
              <w:adjustRightInd w:val="0"/>
              <w:jc w:val="center"/>
              <w:outlineLvl w:val="9"/>
              <w:rPr>
                <w:rFonts w:hint="default" w:ascii="宋体" w:hAnsi="宋体" w:eastAsia="宋体" w:cs="宋体"/>
                <w:color w:val="auto"/>
                <w:spacing w:val="6"/>
                <w:kern w:val="0"/>
                <w:sz w:val="24"/>
                <w:szCs w:val="24"/>
                <w:highlight w:val="none"/>
                <w:lang w:val="en-US" w:eastAsia="zh-CN" w:bidi="ar-SA"/>
              </w:rPr>
            </w:pPr>
            <w:r>
              <w:rPr>
                <w:rFonts w:hint="eastAsia" w:ascii="宋体" w:hAnsi="宋体" w:cs="宋体"/>
                <w:color w:val="auto"/>
                <w:spacing w:val="6"/>
                <w:kern w:val="0"/>
                <w:sz w:val="24"/>
                <w:szCs w:val="24"/>
                <w:highlight w:val="none"/>
                <w:lang w:val="en-US" w:eastAsia="zh-CN" w:bidi="ar-SA"/>
              </w:rPr>
              <w:t>7</w:t>
            </w:r>
          </w:p>
        </w:tc>
        <w:tc>
          <w:tcPr>
            <w:tcW w:w="610" w:type="pct"/>
            <w:vMerge w:val="continue"/>
            <w:tcBorders>
              <w:left w:val="single" w:color="auto" w:sz="4" w:space="0"/>
              <w:right w:val="single" w:color="auto" w:sz="4" w:space="0"/>
            </w:tcBorders>
            <w:noWrap w:val="0"/>
            <w:vAlign w:val="center"/>
          </w:tcPr>
          <w:p w14:paraId="78060319">
            <w:pPr>
              <w:widowControl/>
              <w:kinsoku w:val="0"/>
              <w:autoSpaceDE w:val="0"/>
              <w:autoSpaceDN w:val="0"/>
              <w:adjustRightInd w:val="0"/>
              <w:snapToGrid w:val="0"/>
              <w:spacing w:line="240" w:lineRule="auto"/>
              <w:jc w:val="center"/>
              <w:textAlignment w:val="baseline"/>
              <w:rPr>
                <w:rFonts w:hint="eastAsia" w:ascii="宋体" w:hAnsi="宋体" w:cs="宋体"/>
                <w:color w:val="auto"/>
                <w:kern w:val="1"/>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31C464">
            <w:pPr>
              <w:adjustRightInd w:val="0"/>
              <w:snapToGrid w:val="0"/>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服务质量控制措施</w:t>
            </w:r>
          </w:p>
        </w:tc>
        <w:tc>
          <w:tcPr>
            <w:tcW w:w="7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40913B">
            <w:pPr>
              <w:widowControl/>
              <w:kinsoku w:val="0"/>
              <w:autoSpaceDE w:val="0"/>
              <w:autoSpaceDN w:val="0"/>
              <w:adjustRightInd w:val="0"/>
              <w:snapToGrid w:val="0"/>
              <w:spacing w:line="240" w:lineRule="auto"/>
              <w:jc w:val="center"/>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val="en-US" w:eastAsia="zh-CN" w:bidi="ar-SA"/>
              </w:rPr>
              <w:t>10</w:t>
            </w:r>
            <w:r>
              <w:rPr>
                <w:rFonts w:hint="eastAsia" w:ascii="宋体" w:hAnsi="宋体" w:eastAsia="宋体" w:cs="宋体"/>
                <w:snapToGrid w:val="0"/>
                <w:color w:val="auto"/>
                <w:kern w:val="0"/>
                <w:sz w:val="24"/>
                <w:szCs w:val="24"/>
                <w:highlight w:val="none"/>
                <w:lang w:val="en-US" w:eastAsia="zh-CN" w:bidi="ar-SA"/>
              </w:rPr>
              <w:t>分</w:t>
            </w:r>
          </w:p>
        </w:tc>
        <w:tc>
          <w:tcPr>
            <w:tcW w:w="62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C7A060">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提供详细的服务质量控制措施，内容包括但不限于：</w:t>
            </w:r>
          </w:p>
          <w:p w14:paraId="75A9FC5E">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①质量管理组织机构；</w:t>
            </w:r>
          </w:p>
          <w:p w14:paraId="4A8AB215">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②团队人员职责分工；</w:t>
            </w:r>
          </w:p>
          <w:p w14:paraId="45BD2374">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③钻孔质量保证措施；</w:t>
            </w:r>
          </w:p>
          <w:p w14:paraId="56D8FB15">
            <w:pPr>
              <w:adjustRightInd w:val="0"/>
              <w:snapToGrid w:val="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④环境保护措施</w:t>
            </w:r>
            <w:r>
              <w:rPr>
                <w:rFonts w:hint="eastAsia" w:ascii="宋体" w:hAnsi="宋体" w:cs="宋体"/>
                <w:color w:val="auto"/>
                <w:kern w:val="0"/>
                <w:sz w:val="24"/>
                <w:szCs w:val="24"/>
                <w:highlight w:val="none"/>
                <w:lang w:val="en-US" w:eastAsia="zh-CN" w:bidi="ar-SA"/>
              </w:rPr>
              <w:t>（绿色勘查）</w:t>
            </w:r>
          </w:p>
          <w:p w14:paraId="40814BBB">
            <w:pPr>
              <w:adjustRightInd w:val="0"/>
              <w:snapToGrid w:val="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sz w:val="24"/>
                <w:szCs w:val="24"/>
                <w:highlight w:val="none"/>
                <w:lang w:val="en-US" w:eastAsia="zh-CN"/>
              </w:rPr>
              <w:t>⑤岩（矿）心采取质量保证措施</w:t>
            </w:r>
            <w:r>
              <w:rPr>
                <w:rFonts w:hint="eastAsia" w:ascii="宋体" w:hAnsi="宋体" w:eastAsia="宋体" w:cs="宋体"/>
                <w:color w:val="auto"/>
                <w:kern w:val="0"/>
                <w:sz w:val="24"/>
                <w:szCs w:val="24"/>
                <w:highlight w:val="none"/>
                <w:lang w:val="en-US" w:eastAsia="zh-CN" w:bidi="ar-SA"/>
              </w:rPr>
              <w:t>。</w:t>
            </w:r>
          </w:p>
          <w:p w14:paraId="79ED603A">
            <w:pPr>
              <w:adjustRightInd w:val="0"/>
              <w:snapToGrid w:val="0"/>
              <w:jc w:val="left"/>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所有要素齐全且完全满足项目要求得</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分，每缺失一项内容扣</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分，每有一处内容缺陷扣1分（缺陷是指：存在不适用该项目实际情况的情形、凭空编造、内容前后不一致、前后逻辑错误、涉及的规范及标准错误、地点区域错误、内容缺失、不符合采购需求的任意一项等），扣完为止。</w:t>
            </w:r>
          </w:p>
        </w:tc>
      </w:tr>
      <w:tr w14:paraId="2188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55" w:type="pct"/>
            <w:gridSpan w:val="3"/>
            <w:tcBorders>
              <w:left w:val="single" w:color="auto" w:sz="4" w:space="0"/>
              <w:right w:val="single" w:color="auto" w:sz="4" w:space="0"/>
            </w:tcBorders>
            <w:noWrap w:val="0"/>
            <w:vAlign w:val="center"/>
          </w:tcPr>
          <w:p w14:paraId="287365DE">
            <w:pPr>
              <w:autoSpaceDE w:val="0"/>
              <w:autoSpaceDN w:val="0"/>
              <w:adjustRightInd w:val="0"/>
              <w:jc w:val="center"/>
              <w:outlineLvl w:val="9"/>
              <w:rPr>
                <w:rFonts w:hint="eastAsia" w:ascii="宋体" w:hAnsi="宋体" w:eastAsia="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lang w:eastAsia="zh-CN"/>
              </w:rPr>
              <w:t>合计</w:t>
            </w:r>
          </w:p>
        </w:tc>
        <w:tc>
          <w:tcPr>
            <w:tcW w:w="3444" w:type="pct"/>
            <w:gridSpan w:val="2"/>
            <w:tcBorders>
              <w:top w:val="single" w:color="auto" w:sz="4" w:space="0"/>
              <w:left w:val="single" w:color="auto" w:sz="4" w:space="0"/>
              <w:bottom w:val="single" w:color="auto" w:sz="4" w:space="0"/>
              <w:right w:val="single" w:color="auto" w:sz="4" w:space="0"/>
            </w:tcBorders>
            <w:noWrap w:val="0"/>
            <w:vAlign w:val="center"/>
          </w:tcPr>
          <w:p w14:paraId="569F68AA">
            <w:pPr>
              <w:spacing w:line="300" w:lineRule="exact"/>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90分</w:t>
            </w:r>
          </w:p>
        </w:tc>
      </w:tr>
    </w:tbl>
    <w:p w14:paraId="4D32BFB1">
      <w:pPr>
        <w:keepNext w:val="0"/>
        <w:keepLines w:val="0"/>
        <w:pageBreakBefore w:val="0"/>
        <w:widowControl w:val="0"/>
        <w:kinsoku/>
        <w:wordWrap w:val="0"/>
        <w:overflowPunct/>
        <w:topLinePunct/>
        <w:autoSpaceDE/>
        <w:autoSpaceDN/>
        <w:bidi w:val="0"/>
        <w:adjustRightInd w:val="0"/>
        <w:snapToGrid w:val="0"/>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说明：技术偏离表与投标人所提供的技术资料参数不符情况视为虚假应标，予以废标处理，其风险由投标人自行承担。</w:t>
      </w:r>
    </w:p>
    <w:p w14:paraId="3CC4CF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4.5.</w:t>
      </w:r>
      <w:r>
        <w:rPr>
          <w:rFonts w:hint="eastAsia" w:ascii="宋体" w:hAnsi="宋体" w:eastAsia="宋体" w:cs="宋体"/>
          <w:bCs/>
          <w:color w:val="auto"/>
          <w:sz w:val="24"/>
          <w:szCs w:val="24"/>
          <w:highlight w:val="none"/>
          <w:lang w:val="en-US" w:eastAsia="zh-CN"/>
        </w:rPr>
        <w:t>6</w:t>
      </w:r>
      <w:r>
        <w:rPr>
          <w:rFonts w:hint="eastAsia" w:ascii="宋体" w:hAnsi="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eastAsia="zh-CN"/>
        </w:rPr>
        <w:t>总分=</w:t>
      </w:r>
      <w:r>
        <w:rPr>
          <w:rFonts w:hint="eastAsia" w:ascii="宋体" w:hAnsi="宋体" w:eastAsia="宋体" w:cs="宋体"/>
          <w:bCs/>
          <w:color w:val="auto"/>
          <w:sz w:val="24"/>
          <w:szCs w:val="24"/>
          <w:highlight w:val="none"/>
          <w:lang w:val="en-US" w:eastAsia="zh-CN"/>
        </w:rPr>
        <w:t>商务部分得分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技术部分得分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报价部分得分</w:t>
      </w:r>
      <w:r>
        <w:rPr>
          <w:rFonts w:hint="eastAsia" w:ascii="宋体" w:hAnsi="宋体" w:eastAsia="宋体" w:cs="宋体"/>
          <w:bCs/>
          <w:color w:val="auto"/>
          <w:sz w:val="24"/>
          <w:szCs w:val="24"/>
          <w:highlight w:val="none"/>
          <w:lang w:eastAsia="zh-CN"/>
        </w:rPr>
        <w:t>，结果保留两位小数。</w:t>
      </w:r>
    </w:p>
    <w:p w14:paraId="6B911D1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62" w:name="_Toc25464"/>
      <w:bookmarkStart w:id="163" w:name="_Toc8606"/>
      <w:bookmarkStart w:id="164" w:name="_Toc217446060"/>
      <w:r>
        <w:rPr>
          <w:rFonts w:hint="eastAsia" w:ascii="宋体" w:hAnsi="宋体" w:eastAsia="宋体" w:cs="宋体"/>
          <w:bCs/>
          <w:color w:val="auto"/>
          <w:sz w:val="24"/>
          <w:szCs w:val="24"/>
          <w:highlight w:val="none"/>
          <w:lang w:eastAsia="zh-CN"/>
        </w:rPr>
        <w:t>5.废标</w:t>
      </w:r>
      <w:bookmarkEnd w:id="162"/>
      <w:bookmarkEnd w:id="163"/>
    </w:p>
    <w:p w14:paraId="34D7967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本次政府采购活动中，出现下列情形之一的，予以废标：</w:t>
      </w:r>
    </w:p>
    <w:p w14:paraId="6F0A189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（1）符合专业条件的供应商或者对采购文件作实质响应的供应商不足三家的；</w:t>
      </w:r>
    </w:p>
    <w:p w14:paraId="56A6F89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（2）出现影响采购公正的违法、违规行为的；</w:t>
      </w:r>
    </w:p>
    <w:p w14:paraId="30B2963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（3）供应商的报价均超过了采购预算，采购人不能支付的；</w:t>
      </w:r>
    </w:p>
    <w:p w14:paraId="3175050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（4）因重大变故，采购任务取消的。</w:t>
      </w:r>
    </w:p>
    <w:p w14:paraId="3097442A">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废标后，采购代理机构应在发布采购公告的媒体上发布废标公告，并公告废标的详细理由。</w:t>
      </w:r>
    </w:p>
    <w:p w14:paraId="48E03E7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65" w:name="_Toc20616"/>
      <w:bookmarkStart w:id="166" w:name="_Toc8947"/>
      <w:r>
        <w:rPr>
          <w:rFonts w:hint="eastAsia" w:ascii="宋体" w:hAnsi="宋体" w:eastAsia="宋体" w:cs="宋体"/>
          <w:bCs/>
          <w:color w:val="auto"/>
          <w:sz w:val="24"/>
          <w:szCs w:val="24"/>
          <w:highlight w:val="none"/>
          <w:lang w:eastAsia="zh-CN"/>
        </w:rPr>
        <w:t>6.定标</w:t>
      </w:r>
      <w:bookmarkEnd w:id="164"/>
      <w:bookmarkEnd w:id="165"/>
      <w:bookmarkEnd w:id="166"/>
      <w:bookmarkStart w:id="167" w:name="_Toc217446061"/>
    </w:p>
    <w:p w14:paraId="4B478A2C">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6.1定标原则</w:t>
      </w:r>
      <w:bookmarkEnd w:id="167"/>
      <w:r>
        <w:rPr>
          <w:rFonts w:hint="eastAsia" w:ascii="宋体" w:hAnsi="宋体" w:eastAsia="宋体" w:cs="宋体"/>
          <w:bCs/>
          <w:color w:val="auto"/>
          <w:sz w:val="24"/>
          <w:szCs w:val="24"/>
          <w:highlight w:val="none"/>
          <w:lang w:eastAsia="zh-CN"/>
        </w:rPr>
        <w:t>：本项目根据评标委员会推荐的中标（成交）候选人名单，按顺序确定中标（成交）人。</w:t>
      </w:r>
    </w:p>
    <w:p w14:paraId="0A0DB34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68" w:name="_Toc217446062"/>
      <w:bookmarkStart w:id="169" w:name="_Toc14716"/>
      <w:bookmarkStart w:id="170" w:name="_Toc26450"/>
      <w:r>
        <w:rPr>
          <w:rFonts w:hint="eastAsia" w:ascii="宋体" w:hAnsi="宋体" w:eastAsia="宋体" w:cs="宋体"/>
          <w:bCs/>
          <w:color w:val="auto"/>
          <w:sz w:val="24"/>
          <w:szCs w:val="24"/>
          <w:highlight w:val="none"/>
          <w:lang w:eastAsia="zh-CN"/>
        </w:rPr>
        <w:t>6.2定标程序</w:t>
      </w:r>
      <w:bookmarkEnd w:id="168"/>
      <w:bookmarkEnd w:id="169"/>
      <w:bookmarkEnd w:id="170"/>
    </w:p>
    <w:p w14:paraId="3582B304">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6.2.1评标委员会将评标情况写出书面报告，推荐中标（成交）候选人，并按照综合得分高低标明排列顺序。本项目采用综合评分法，评标结果按评审后得分由高到低顺序排列。得分相同的，按投标报价由低到高顺序排列。得分且投标报价相同的，技术指标较优的一方为中标人。</w:t>
      </w:r>
    </w:p>
    <w:p w14:paraId="05F9CC4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6.2.2采购代理机构在评标结束后两个工作日内将评标报告送至采购人。</w:t>
      </w:r>
    </w:p>
    <w:p w14:paraId="7A9E73B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6.2.3采购人应当自收到评审报告之日起5个工作日内在评审报告推荐的中标（成交）候选人中按顺序确定中标（成交）供应商。</w:t>
      </w:r>
    </w:p>
    <w:p w14:paraId="31177E4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6.2.4根据采购人确定的中标（成交）人，采购人在采购公告发布的媒体上发布中标（成交）公告，同时向中标（成交）人发出中标（成交）通知书。</w:t>
      </w:r>
    </w:p>
    <w:p w14:paraId="15D1CE4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6.2.5采购单位不退回响应文件和其他投标资料。</w:t>
      </w:r>
      <w:bookmarkEnd w:id="146"/>
    </w:p>
    <w:p w14:paraId="4A074CA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1" w:name="_Toc208849022"/>
      <w:bookmarkStart w:id="172" w:name="_Toc183682432"/>
      <w:bookmarkStart w:id="173" w:name="_Toc217446105"/>
      <w:bookmarkStart w:id="174" w:name="_Toc183582297"/>
      <w:bookmarkStart w:id="175" w:name="_Toc26038"/>
      <w:bookmarkStart w:id="176" w:name="_Toc2167"/>
      <w:r>
        <w:rPr>
          <w:rFonts w:hint="eastAsia" w:ascii="宋体" w:hAnsi="宋体" w:eastAsia="宋体" w:cs="宋体"/>
          <w:bCs/>
          <w:color w:val="auto"/>
          <w:sz w:val="24"/>
          <w:szCs w:val="24"/>
          <w:highlight w:val="none"/>
          <w:lang w:eastAsia="zh-CN"/>
        </w:rPr>
        <w:t>7.</w:t>
      </w:r>
      <w:bookmarkEnd w:id="171"/>
      <w:bookmarkEnd w:id="172"/>
      <w:bookmarkEnd w:id="173"/>
      <w:bookmarkEnd w:id="174"/>
      <w:r>
        <w:rPr>
          <w:rFonts w:hint="eastAsia" w:ascii="宋体" w:hAnsi="宋体" w:eastAsia="宋体" w:cs="宋体"/>
          <w:bCs/>
          <w:color w:val="auto"/>
          <w:sz w:val="24"/>
          <w:szCs w:val="24"/>
          <w:highlight w:val="none"/>
          <w:lang w:eastAsia="zh-CN"/>
        </w:rPr>
        <w:t>评标专家在政府采购活动中承担以下义务：</w:t>
      </w:r>
      <w:bookmarkEnd w:id="175"/>
      <w:bookmarkEnd w:id="176"/>
    </w:p>
    <w:p w14:paraId="4626824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7" w:name="_Toc13865"/>
      <w:bookmarkStart w:id="178" w:name="_Toc4921"/>
      <w:r>
        <w:rPr>
          <w:rFonts w:hint="eastAsia" w:ascii="宋体" w:hAnsi="宋体" w:eastAsia="宋体" w:cs="宋体"/>
          <w:bCs/>
          <w:color w:val="auto"/>
          <w:sz w:val="24"/>
          <w:szCs w:val="24"/>
          <w:highlight w:val="none"/>
          <w:lang w:eastAsia="zh-CN"/>
        </w:rPr>
        <w:t>7.1遵纪守法，客观、公正、廉洁地履行职责。</w:t>
      </w:r>
      <w:bookmarkEnd w:id="177"/>
      <w:bookmarkEnd w:id="178"/>
    </w:p>
    <w:p w14:paraId="006746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7.2按照政府采购法律法规和采购文件的规定要求对供应商的资格条件和供应商提供的产品价格、技术、服务等方面严格进行评判，提供科学合理、公平公正的评审意见，参与起草评审报告，并予签字确认。</w:t>
      </w:r>
    </w:p>
    <w:p w14:paraId="6B3B2AF7">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7.3保守秘密。不得透露采购文件咨询情况，不得泄漏供应商的响应文件及知悉的商业秘密，不得向供应商透露评审情况。</w:t>
      </w:r>
    </w:p>
    <w:p w14:paraId="7DF9611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7.4发现供应商在政府采购活动中有不正当竞争或恶意串通等违规行为，及时向政府采购评审工作的组织者或财政部门报告并加以制止。</w:t>
      </w:r>
    </w:p>
    <w:p w14:paraId="2891212B">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发现采购人、政府采购代理机构及其工作人员在政府采购活动中有干预评审、发表倾向性和歧视性言论、受贿或者接受供应商的其他好处及其他违法违规行为，及时向财政部门报告。</w:t>
      </w:r>
    </w:p>
    <w:p w14:paraId="3877E7CF">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7.5解答有关方面对政府采购评审工作中有关问题的询问，配合采购人或者政府采购代理机构答复供应商质疑，配合财政部门的投诉处理工作等事宜。</w:t>
      </w:r>
    </w:p>
    <w:p w14:paraId="7B7BB6A1">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79" w:name="_Toc29855"/>
      <w:bookmarkStart w:id="180" w:name="_Toc12044"/>
      <w:r>
        <w:rPr>
          <w:rFonts w:hint="eastAsia" w:ascii="宋体" w:hAnsi="宋体" w:eastAsia="宋体" w:cs="宋体"/>
          <w:bCs/>
          <w:color w:val="auto"/>
          <w:sz w:val="24"/>
          <w:szCs w:val="24"/>
          <w:highlight w:val="none"/>
          <w:lang w:eastAsia="zh-CN"/>
        </w:rPr>
        <w:t>7.6法律、法规和规章规定的其他义务。</w:t>
      </w:r>
      <w:bookmarkEnd w:id="179"/>
      <w:bookmarkEnd w:id="180"/>
    </w:p>
    <w:p w14:paraId="1841227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bookmarkStart w:id="181" w:name="_Toc12751"/>
      <w:bookmarkStart w:id="182" w:name="_Toc32180"/>
      <w:r>
        <w:rPr>
          <w:rFonts w:hint="eastAsia" w:ascii="宋体" w:hAnsi="宋体" w:eastAsia="宋体" w:cs="宋体"/>
          <w:bCs/>
          <w:color w:val="auto"/>
          <w:sz w:val="24"/>
          <w:szCs w:val="24"/>
          <w:highlight w:val="none"/>
          <w:lang w:eastAsia="zh-CN"/>
        </w:rPr>
        <w:t>8.评审专家在政府采购活动中应当遵守以下工作纪律：</w:t>
      </w:r>
      <w:bookmarkEnd w:id="181"/>
      <w:bookmarkEnd w:id="182"/>
    </w:p>
    <w:p w14:paraId="22F3E172">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8.1应邀按时参加评审和咨询活动。遇特殊情况不能出席或途中遇阻不能按时参加评审或咨询的，应及时告知财政部门或者采购人或者政府采购代理机构，不得私自转托他人。</w:t>
      </w:r>
    </w:p>
    <w:p w14:paraId="0F307DCD">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8.2不得参加与自己有利害关系的政府采购项目的评审活动。对与自己有利害关系的评审项目，如受到邀请，应主动提出回避。财政部门、采购人或政府采购代理机构也可要求该评审专家回避。</w:t>
      </w:r>
    </w:p>
    <w:p w14:paraId="07DDEA19">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有利害关系主要是指三年内曾在参加该采购项目供应商中任职</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包括一般工作</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或担任顾问，配偶或直系亲属在参加该采购项目的供应商中任职或担任顾问，与参加该采购项目供应商发生过法律纠纷，以及其他可能影响公正评审的情况。</w:t>
      </w:r>
    </w:p>
    <w:p w14:paraId="42539C36">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8.3评审或咨询过程中关闭通讯设备，不得与外界联系。因发生不可预见情况，确实需要与外界联系的，应当有在场工作人员陪同。</w:t>
      </w:r>
    </w:p>
    <w:p w14:paraId="7D9E0C90">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8.4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w:t>
      </w:r>
    </w:p>
    <w:p w14:paraId="3B94022E">
      <w:pPr>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8.5在咨询工作中，严格执行国家产业政策和产品标准，认真听取咨询方的合理要求，提出科学合理的、无倾向性和歧视性的咨询方案，并对所提出的意见和建议承担个人责任。</w:t>
      </w:r>
    </w:p>
    <w:p w14:paraId="1EF79DB1">
      <w:pPr>
        <w:keepNext w:val="0"/>
        <w:keepLines w:val="0"/>
        <w:pageBreakBefore w:val="0"/>
        <w:widowControl w:val="0"/>
        <w:kinsoku/>
        <w:wordWrap w:val="0"/>
        <w:overflowPunct/>
        <w:topLinePunct/>
        <w:autoSpaceDE/>
        <w:autoSpaceDN/>
        <w:bidi w:val="0"/>
        <w:adjustRightInd w:val="0"/>
        <w:snapToGrid w:val="0"/>
        <w:spacing w:line="360" w:lineRule="auto"/>
        <w:ind w:firstLine="897" w:firstLineChars="374"/>
        <w:jc w:val="center"/>
        <w:textAlignment w:val="auto"/>
        <w:outlineLvl w:val="0"/>
        <w:rPr>
          <w:rFonts w:hint="eastAsia" w:ascii="宋体" w:hAnsi="宋体" w:eastAsia="宋体" w:cs="宋体"/>
          <w:color w:val="auto"/>
          <w:sz w:val="32"/>
          <w:szCs w:val="32"/>
          <w:highlight w:val="none"/>
          <w:lang w:val="en-US" w:eastAsia="zh-CN"/>
        </w:rPr>
      </w:pPr>
      <w:r>
        <w:rPr>
          <w:rFonts w:hint="eastAsia" w:ascii="宋体" w:hAnsi="宋体" w:eastAsia="宋体" w:cs="宋体"/>
          <w:bCs/>
          <w:color w:val="auto"/>
          <w:sz w:val="24"/>
          <w:szCs w:val="24"/>
          <w:highlight w:val="none"/>
        </w:rPr>
        <w:br w:type="page"/>
      </w:r>
      <w:bookmarkStart w:id="183" w:name="_Toc30154"/>
      <w:bookmarkStart w:id="184" w:name="_Toc19239"/>
      <w:bookmarkStart w:id="185" w:name="_Toc6146"/>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五</w:t>
      </w:r>
      <w:r>
        <w:rPr>
          <w:rFonts w:hint="eastAsia" w:ascii="宋体" w:hAnsi="宋体" w:eastAsia="宋体" w:cs="宋体"/>
          <w:color w:val="auto"/>
          <w:sz w:val="32"/>
          <w:szCs w:val="32"/>
          <w:highlight w:val="none"/>
        </w:rPr>
        <w:t>部分 合同</w:t>
      </w:r>
      <w:bookmarkEnd w:id="183"/>
      <w:bookmarkEnd w:id="184"/>
      <w:r>
        <w:rPr>
          <w:rFonts w:hint="eastAsia" w:ascii="宋体" w:hAnsi="宋体" w:eastAsia="宋体" w:cs="宋体"/>
          <w:color w:val="auto"/>
          <w:sz w:val="32"/>
          <w:szCs w:val="32"/>
          <w:highlight w:val="none"/>
          <w:lang w:val="en-US" w:eastAsia="zh-CN"/>
        </w:rPr>
        <w:t>格式</w:t>
      </w:r>
      <w:bookmarkEnd w:id="185"/>
    </w:p>
    <w:bookmarkEnd w:id="63"/>
    <w:bookmarkEnd w:id="64"/>
    <w:bookmarkEnd w:id="65"/>
    <w:bookmarkEnd w:id="66"/>
    <w:p w14:paraId="696908FF">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szCs w:val="24"/>
          <w:highlight w:val="none"/>
        </w:rPr>
      </w:pPr>
      <w:bookmarkStart w:id="186" w:name="_Toc349573144"/>
      <w:bookmarkStart w:id="187" w:name="_Toc349637943"/>
      <w:bookmarkStart w:id="188" w:name="_Toc298240429"/>
    </w:p>
    <w:p w14:paraId="28B7C22E">
      <w:pPr>
        <w:pStyle w:val="36"/>
        <w:jc w:val="center"/>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（本合同仅供参考，最终以双方签订的合同为准）</w:t>
      </w:r>
    </w:p>
    <w:p w14:paraId="33DA884C">
      <w:pPr>
        <w:rPr>
          <w:color w:val="auto"/>
          <w:highlight w:val="none"/>
        </w:rPr>
      </w:pPr>
      <w:bookmarkStart w:id="189" w:name="_Toc117"/>
      <w:bookmarkStart w:id="190" w:name="_Toc15405"/>
    </w:p>
    <w:p w14:paraId="76443845">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281487F7">
      <w:pPr>
        <w:spacing w:line="480" w:lineRule="auto"/>
        <w:jc w:val="center"/>
        <w:rPr>
          <w:rFonts w:ascii="宋体" w:hAnsi="宋体" w:cs="宋体"/>
          <w:b/>
          <w:color w:val="auto"/>
          <w:sz w:val="28"/>
          <w:szCs w:val="28"/>
          <w:highlight w:val="none"/>
        </w:rPr>
      </w:pPr>
    </w:p>
    <w:p w14:paraId="0E8F3C16">
      <w:pPr>
        <w:spacing w:line="480" w:lineRule="auto"/>
        <w:jc w:val="center"/>
        <w:rPr>
          <w:rFonts w:ascii="宋体" w:hAnsi="宋体" w:cs="宋体"/>
          <w:b/>
          <w:color w:val="auto"/>
          <w:sz w:val="24"/>
          <w:highlight w:val="none"/>
        </w:rPr>
      </w:pPr>
    </w:p>
    <w:p w14:paraId="13FFB5B9">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78705CF5">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34E09CD3">
      <w:pPr>
        <w:spacing w:before="120" w:line="22" w:lineRule="atLeast"/>
        <w:rPr>
          <w:rFonts w:ascii="宋体" w:hAnsi="宋体" w:cs="宋体"/>
          <w:color w:val="auto"/>
          <w:sz w:val="24"/>
          <w:highlight w:val="none"/>
        </w:rPr>
      </w:pPr>
    </w:p>
    <w:p w14:paraId="081ECE85">
      <w:pPr>
        <w:pStyle w:val="178"/>
        <w:spacing w:before="120" w:line="22" w:lineRule="atLeast"/>
        <w:rPr>
          <w:rFonts w:ascii="宋体" w:hAnsi="宋体" w:eastAsia="宋体" w:cs="宋体"/>
          <w:color w:val="auto"/>
          <w:szCs w:val="24"/>
          <w:highlight w:val="none"/>
        </w:rPr>
      </w:pPr>
    </w:p>
    <w:p w14:paraId="1655D53F">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85BC7E5">
      <w:pPr>
        <w:pStyle w:val="178"/>
        <w:spacing w:before="120" w:line="22" w:lineRule="atLeast"/>
        <w:rPr>
          <w:rFonts w:ascii="宋体" w:hAnsi="宋体" w:eastAsia="宋体" w:cs="宋体"/>
          <w:color w:val="auto"/>
          <w:szCs w:val="24"/>
          <w:highlight w:val="none"/>
        </w:rPr>
      </w:pPr>
    </w:p>
    <w:p w14:paraId="22528F55">
      <w:pPr>
        <w:pStyle w:val="178"/>
        <w:spacing w:before="120" w:line="22" w:lineRule="atLeast"/>
        <w:rPr>
          <w:rFonts w:ascii="宋体" w:hAnsi="宋体" w:eastAsia="宋体" w:cs="宋体"/>
          <w:color w:val="auto"/>
          <w:szCs w:val="24"/>
          <w:highlight w:val="none"/>
        </w:rPr>
      </w:pPr>
    </w:p>
    <w:p w14:paraId="0EEECD57">
      <w:pPr>
        <w:rPr>
          <w:rFonts w:ascii="宋体" w:hAnsi="宋体" w:cs="宋体"/>
          <w:color w:val="auto"/>
          <w:sz w:val="24"/>
          <w:highlight w:val="none"/>
        </w:rPr>
      </w:pPr>
    </w:p>
    <w:p w14:paraId="316ACF64">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1DC8B83B">
      <w:pPr>
        <w:spacing w:before="120" w:line="22" w:lineRule="atLeast"/>
        <w:rPr>
          <w:rFonts w:ascii="宋体" w:hAnsi="宋体" w:cs="宋体"/>
          <w:color w:val="auto"/>
          <w:sz w:val="24"/>
          <w:highlight w:val="none"/>
        </w:rPr>
      </w:pPr>
    </w:p>
    <w:p w14:paraId="4B58FFE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610CFCC1">
      <w:pPr>
        <w:spacing w:before="120" w:line="22" w:lineRule="atLeast"/>
        <w:rPr>
          <w:rFonts w:ascii="宋体" w:hAnsi="宋体" w:cs="宋体"/>
          <w:color w:val="auto"/>
          <w:sz w:val="24"/>
          <w:highlight w:val="none"/>
        </w:rPr>
      </w:pPr>
    </w:p>
    <w:p w14:paraId="7D44ACF4">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3041F7DD">
      <w:pPr>
        <w:spacing w:before="120" w:line="22" w:lineRule="atLeast"/>
        <w:rPr>
          <w:rFonts w:ascii="宋体" w:hAnsi="宋体" w:cs="宋体"/>
          <w:color w:val="auto"/>
          <w:sz w:val="24"/>
          <w:highlight w:val="none"/>
        </w:rPr>
      </w:pPr>
    </w:p>
    <w:p w14:paraId="36E74351">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8B31341">
      <w:pPr>
        <w:spacing w:line="560" w:lineRule="exact"/>
        <w:ind w:firstLine="643" w:firstLineChars="200"/>
        <w:outlineLvl w:val="9"/>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u w:val="single"/>
        </w:rPr>
        <w:br w:type="page"/>
      </w:r>
    </w:p>
    <w:p w14:paraId="48B39196">
      <w:pPr>
        <w:pStyle w:val="137"/>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637AE8A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年</w:t>
      </w: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月</w:t>
      </w:r>
      <w:r>
        <w:rPr>
          <w:rFonts w:hint="eastAsia" w:ascii="仿宋" w:hAnsi="仿宋" w:cs="仿宋"/>
          <w:color w:val="auto"/>
          <w:sz w:val="24"/>
          <w:highlight w:val="none"/>
          <w:u w:val="single"/>
          <w:lang w:val="zh-CN"/>
        </w:rPr>
        <w:t xml:space="preserve">    </w:t>
      </w:r>
      <w:r>
        <w:rPr>
          <w:rFonts w:hint="eastAsia" w:ascii="仿宋" w:hAnsi="仿宋" w:cs="仿宋"/>
          <w:color w:val="auto"/>
          <w:sz w:val="24"/>
          <w:highlight w:val="none"/>
          <w:lang w:val="zh-CN"/>
        </w:rPr>
        <w:t>日</w:t>
      </w:r>
      <w:r>
        <w:rPr>
          <w:rFonts w:hint="eastAsia" w:ascii="仿宋" w:hAnsi="仿宋" w:cs="仿宋"/>
          <w:color w:val="auto"/>
          <w:sz w:val="24"/>
          <w:highlight w:val="none"/>
        </w:rPr>
        <w:t>，</w:t>
      </w:r>
      <w:r>
        <w:rPr>
          <w:rFonts w:hint="eastAsia" w:ascii="仿宋" w:hAnsi="仿宋" w:cs="仿宋"/>
          <w:color w:val="auto"/>
          <w:sz w:val="24"/>
          <w:highlight w:val="none"/>
          <w:u w:val="single"/>
        </w:rPr>
        <w:t xml:space="preserve">   （采购人）   </w:t>
      </w:r>
      <w:r>
        <w:rPr>
          <w:rFonts w:hint="eastAsia" w:ascii="仿宋" w:hAnsi="仿宋" w:cs="仿宋"/>
          <w:color w:val="auto"/>
          <w:sz w:val="24"/>
          <w:highlight w:val="none"/>
        </w:rPr>
        <w:t>以</w:t>
      </w:r>
      <w:r>
        <w:rPr>
          <w:rFonts w:hint="eastAsia" w:ascii="仿宋" w:hAnsi="仿宋" w:cs="仿宋"/>
          <w:color w:val="auto"/>
          <w:sz w:val="24"/>
          <w:highlight w:val="none"/>
          <w:u w:val="single"/>
        </w:rPr>
        <w:t xml:space="preserve">   （政府采购方式）  </w:t>
      </w:r>
      <w:r>
        <w:rPr>
          <w:rFonts w:hint="eastAsia" w:ascii="仿宋" w:hAnsi="仿宋" w:cs="仿宋"/>
          <w:color w:val="auto"/>
          <w:sz w:val="24"/>
          <w:highlight w:val="none"/>
        </w:rPr>
        <w:t>对</w:t>
      </w:r>
      <w:r>
        <w:rPr>
          <w:rFonts w:hint="eastAsia" w:ascii="仿宋" w:hAnsi="仿宋" w:cs="仿宋"/>
          <w:color w:val="auto"/>
          <w:sz w:val="24"/>
          <w:highlight w:val="none"/>
          <w:u w:val="single"/>
        </w:rPr>
        <w:t xml:space="preserve">  （项目名称）    </w:t>
      </w:r>
      <w:r>
        <w:rPr>
          <w:rFonts w:hint="eastAsia" w:ascii="仿宋" w:hAnsi="仿宋" w:cs="仿宋"/>
          <w:color w:val="auto"/>
          <w:sz w:val="24"/>
          <w:highlight w:val="none"/>
        </w:rPr>
        <w:t>项目进行了采购。经</w:t>
      </w:r>
      <w:r>
        <w:rPr>
          <w:rFonts w:hint="eastAsia" w:ascii="仿宋" w:hAnsi="仿宋" w:cs="仿宋"/>
          <w:color w:val="auto"/>
          <w:sz w:val="24"/>
          <w:highlight w:val="none"/>
          <w:u w:val="single"/>
        </w:rPr>
        <w:t xml:space="preserve">   （相关评定主体名称）   </w:t>
      </w:r>
      <w:r>
        <w:rPr>
          <w:rFonts w:hint="eastAsia" w:ascii="仿宋" w:hAnsi="仿宋" w:cs="仿宋"/>
          <w:color w:val="auto"/>
          <w:sz w:val="24"/>
          <w:highlight w:val="none"/>
        </w:rPr>
        <w:t>评定，</w:t>
      </w:r>
      <w:r>
        <w:rPr>
          <w:rFonts w:hint="eastAsia" w:ascii="仿宋" w:hAnsi="仿宋" w:cs="仿宋"/>
          <w:color w:val="auto"/>
          <w:sz w:val="24"/>
          <w:highlight w:val="none"/>
          <w:u w:val="single"/>
        </w:rPr>
        <w:t xml:space="preserve">   （中标或者成交供应商名称） </w:t>
      </w:r>
      <w:r>
        <w:rPr>
          <w:rFonts w:hint="eastAsia" w:ascii="仿宋" w:hAnsi="仿宋" w:cs="仿宋"/>
          <w:color w:val="auto"/>
          <w:sz w:val="24"/>
          <w:highlight w:val="none"/>
        </w:rPr>
        <w:t>为该项目中标或者成交供应商。现于中标或者成交通知书发出之日起</w:t>
      </w:r>
      <w:r>
        <w:rPr>
          <w:rFonts w:hint="eastAsia" w:ascii="仿宋" w:hAnsi="仿宋" w:cs="仿宋"/>
          <w:color w:val="auto"/>
          <w:sz w:val="24"/>
          <w:highlight w:val="none"/>
          <w:lang w:val="en-US" w:eastAsia="zh-CN"/>
        </w:rPr>
        <w:t>30</w:t>
      </w:r>
      <w:r>
        <w:rPr>
          <w:rFonts w:hint="eastAsia" w:ascii="仿宋" w:hAnsi="仿宋" w:cs="仿宋"/>
          <w:color w:val="auto"/>
          <w:sz w:val="24"/>
          <w:highlight w:val="none"/>
        </w:rPr>
        <w:t>日内，按照采购文件确定的事项签订本合同。</w:t>
      </w:r>
    </w:p>
    <w:p w14:paraId="212D840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cs="仿宋"/>
          <w:color w:val="auto"/>
          <w:sz w:val="24"/>
          <w:highlight w:val="none"/>
          <w:u w:val="single"/>
        </w:rPr>
        <w:t xml:space="preserve">   （采购人）   （</w:t>
      </w:r>
      <w:r>
        <w:rPr>
          <w:rFonts w:hint="eastAsia" w:ascii="仿宋" w:hAnsi="仿宋" w:cs="仿宋"/>
          <w:color w:val="auto"/>
          <w:sz w:val="24"/>
          <w:highlight w:val="none"/>
          <w:lang w:val="zh-CN"/>
        </w:rPr>
        <w:t>以下简称：甲方）和</w:t>
      </w:r>
      <w:r>
        <w:rPr>
          <w:rFonts w:hint="eastAsia" w:ascii="仿宋" w:hAnsi="仿宋" w:cs="仿宋"/>
          <w:color w:val="auto"/>
          <w:sz w:val="24"/>
          <w:highlight w:val="none"/>
          <w:u w:val="single"/>
        </w:rPr>
        <w:t xml:space="preserve">   （中或者成交标供应商名称）   （</w:t>
      </w:r>
      <w:r>
        <w:rPr>
          <w:rFonts w:hint="eastAsia" w:ascii="仿宋" w:hAnsi="仿宋" w:cs="仿宋"/>
          <w:color w:val="auto"/>
          <w:sz w:val="24"/>
          <w:highlight w:val="none"/>
          <w:lang w:val="zh-CN"/>
        </w:rPr>
        <w:t>以下简称：乙方）协商一致，约定以下合同</w:t>
      </w:r>
      <w:r>
        <w:rPr>
          <w:rFonts w:hint="eastAsia" w:ascii="仿宋" w:hAnsi="仿宋" w:cs="仿宋"/>
          <w:color w:val="auto"/>
          <w:sz w:val="24"/>
          <w:highlight w:val="none"/>
        </w:rPr>
        <w:t>条款，以兹共同遵守、全面履行。</w:t>
      </w:r>
    </w:p>
    <w:p w14:paraId="39D7748B">
      <w:pPr>
        <w:spacing w:line="560" w:lineRule="exact"/>
        <w:ind w:firstLine="482" w:firstLineChars="200"/>
        <w:outlineLvl w:val="9"/>
        <w:rPr>
          <w:rFonts w:ascii="仿宋" w:hAnsi="仿宋" w:cs="仿宋"/>
          <w:color w:val="auto"/>
          <w:sz w:val="24"/>
          <w:highlight w:val="none"/>
        </w:rPr>
      </w:pPr>
      <w:bookmarkStart w:id="191" w:name="_Toc20421"/>
      <w:bookmarkStart w:id="192" w:name="_Toc19273"/>
      <w:bookmarkStart w:id="193" w:name="_Toc22967"/>
      <w:bookmarkStart w:id="194" w:name="_Toc19803"/>
      <w:bookmarkStart w:id="195" w:name="_Toc28855"/>
      <w:bookmarkStart w:id="196" w:name="_Toc15367"/>
      <w:bookmarkStart w:id="197" w:name="_Toc7366"/>
      <w:r>
        <w:rPr>
          <w:rFonts w:hint="eastAsia" w:ascii="仿宋" w:hAnsi="仿宋" w:cs="仿宋"/>
          <w:b/>
          <w:color w:val="auto"/>
          <w:sz w:val="24"/>
          <w:highlight w:val="none"/>
        </w:rPr>
        <w:t>1.1合同组成部分</w:t>
      </w:r>
      <w:bookmarkEnd w:id="191"/>
      <w:bookmarkEnd w:id="192"/>
      <w:bookmarkEnd w:id="193"/>
      <w:bookmarkEnd w:id="194"/>
      <w:bookmarkEnd w:id="195"/>
      <w:bookmarkEnd w:id="196"/>
      <w:bookmarkEnd w:id="197"/>
    </w:p>
    <w:p w14:paraId="1506615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F86642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1.1.1本合同及其补充合同、变更协议；</w:t>
      </w:r>
    </w:p>
    <w:p w14:paraId="4BD04FE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1.1.2中标或者成交通知书；</w:t>
      </w:r>
    </w:p>
    <w:p w14:paraId="439FFC4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1.1.3投标或者投标文件（含澄清或者说明文件）；</w:t>
      </w:r>
    </w:p>
    <w:p w14:paraId="7743341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1.1.4采购文件（含澄清或者修改文件）；</w:t>
      </w:r>
    </w:p>
    <w:p w14:paraId="6391D61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1.1.5其他相关采购文件。</w:t>
      </w:r>
    </w:p>
    <w:p w14:paraId="541C11B3">
      <w:pPr>
        <w:spacing w:line="560" w:lineRule="exact"/>
        <w:ind w:firstLine="482" w:firstLineChars="200"/>
        <w:outlineLvl w:val="9"/>
        <w:rPr>
          <w:rFonts w:ascii="仿宋" w:hAnsi="仿宋" w:cs="仿宋"/>
          <w:b/>
          <w:color w:val="auto"/>
          <w:sz w:val="24"/>
          <w:highlight w:val="none"/>
        </w:rPr>
      </w:pPr>
      <w:bookmarkStart w:id="198" w:name="_Toc18585"/>
      <w:bookmarkStart w:id="199" w:name="_Toc7659"/>
      <w:bookmarkStart w:id="200" w:name="_Toc2918"/>
      <w:bookmarkStart w:id="201" w:name="_Toc27828"/>
      <w:bookmarkStart w:id="202" w:name="_Toc22185"/>
      <w:bookmarkStart w:id="203" w:name="_Toc6773"/>
      <w:bookmarkStart w:id="204" w:name="_Toc6311"/>
      <w:r>
        <w:rPr>
          <w:rFonts w:hint="eastAsia" w:ascii="仿宋" w:hAnsi="仿宋" w:cs="仿宋"/>
          <w:b/>
          <w:color w:val="auto"/>
          <w:sz w:val="24"/>
          <w:highlight w:val="none"/>
        </w:rPr>
        <w:t>1.2标的</w:t>
      </w:r>
      <w:bookmarkEnd w:id="198"/>
      <w:bookmarkEnd w:id="199"/>
      <w:bookmarkEnd w:id="200"/>
      <w:bookmarkEnd w:id="201"/>
      <w:bookmarkEnd w:id="202"/>
      <w:bookmarkEnd w:id="203"/>
      <w:bookmarkEnd w:id="204"/>
    </w:p>
    <w:p w14:paraId="055C2692">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1.2.1服务内容：</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0101F4DA">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1.2.2服务标准：</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52B50FA9">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1.2.3技术保障：</w:t>
      </w:r>
      <w:r>
        <w:rPr>
          <w:rFonts w:hint="eastAsia" w:ascii="仿宋" w:hAnsi="仿宋" w:cs="仿宋"/>
          <w:color w:val="auto"/>
          <w:sz w:val="24"/>
          <w:highlight w:val="none"/>
          <w:u w:val="single"/>
        </w:rPr>
        <w:t>　　　　　　　　　                      　      ；</w:t>
      </w:r>
    </w:p>
    <w:p w14:paraId="43723FB4">
      <w:pPr>
        <w:spacing w:line="560" w:lineRule="exact"/>
        <w:ind w:firstLine="480" w:firstLineChars="200"/>
        <w:jc w:val="left"/>
        <w:outlineLvl w:val="9"/>
        <w:rPr>
          <w:rFonts w:ascii="仿宋" w:hAnsi="仿宋" w:cs="仿宋"/>
          <w:color w:val="auto"/>
          <w:sz w:val="24"/>
          <w:highlight w:val="none"/>
        </w:rPr>
      </w:pPr>
      <w:r>
        <w:rPr>
          <w:rFonts w:hint="eastAsia" w:ascii="仿宋" w:hAnsi="仿宋" w:cs="仿宋"/>
          <w:color w:val="auto"/>
          <w:sz w:val="24"/>
          <w:highlight w:val="none"/>
        </w:rPr>
        <w:t>1.2.4服务人员组成：</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9BD462F">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1.2.5合同</w:t>
      </w:r>
      <w:r>
        <w:rPr>
          <w:rFonts w:hint="eastAsia" w:ascii="仿宋" w:hAnsi="仿宋" w:cs="仿宋"/>
          <w:color w:val="auto"/>
          <w:highlight w:val="none"/>
          <w:u w:val="single"/>
        </w:rPr>
        <w:t xml:space="preserve">     </w:t>
      </w:r>
      <w:r>
        <w:rPr>
          <w:rFonts w:hint="eastAsia" w:ascii="仿宋" w:hAnsi="仿宋" w:cs="仿宋"/>
          <w:color w:val="auto"/>
          <w:highlight w:val="none"/>
        </w:rPr>
        <w:t>（是/否）涉及货物。若涉及货物的的，则：</w:t>
      </w:r>
    </w:p>
    <w:p w14:paraId="570FB2AE">
      <w:pPr>
        <w:spacing w:line="560" w:lineRule="exact"/>
        <w:ind w:firstLine="480" w:firstLineChars="200"/>
        <w:outlineLvl w:val="9"/>
        <w:rPr>
          <w:rFonts w:ascii="仿宋" w:hAnsi="仿宋" w:cs="仿宋"/>
          <w:color w:val="auto"/>
          <w:sz w:val="24"/>
          <w:highlight w:val="none"/>
          <w:u w:val="single"/>
        </w:rPr>
      </w:pPr>
      <w:bookmarkStart w:id="205" w:name="_Toc5635"/>
      <w:bookmarkStart w:id="206" w:name="_Toc13918"/>
      <w:bookmarkStart w:id="207" w:name="_Toc21124"/>
      <w:bookmarkStart w:id="208" w:name="_Toc4929"/>
      <w:bookmarkStart w:id="209" w:name="_Toc1386"/>
      <w:r>
        <w:rPr>
          <w:rFonts w:hint="eastAsia" w:ascii="仿宋" w:hAnsi="仿宋" w:cs="仿宋"/>
          <w:color w:val="auto"/>
          <w:sz w:val="24"/>
          <w:highlight w:val="none"/>
        </w:rPr>
        <w:t>1.2.5.1货物名称、品牌、规格型号、花色：</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2CB22060">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1.2.5.2货物数量：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1BA370C">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1.2.5.3货物质量：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p w14:paraId="449D74DD">
      <w:pPr>
        <w:spacing w:line="560" w:lineRule="exact"/>
        <w:ind w:firstLine="482" w:firstLineChars="200"/>
        <w:outlineLvl w:val="9"/>
        <w:rPr>
          <w:rFonts w:ascii="仿宋" w:hAnsi="仿宋" w:cs="仿宋"/>
          <w:b/>
          <w:color w:val="auto"/>
          <w:sz w:val="24"/>
          <w:highlight w:val="none"/>
        </w:rPr>
      </w:pPr>
      <w:bookmarkStart w:id="210" w:name="_Toc25508"/>
      <w:bookmarkStart w:id="211" w:name="_Toc4258"/>
      <w:r>
        <w:rPr>
          <w:rFonts w:hint="eastAsia" w:ascii="仿宋" w:hAnsi="仿宋" w:cs="仿宋"/>
          <w:b/>
          <w:color w:val="auto"/>
          <w:sz w:val="24"/>
          <w:highlight w:val="none"/>
        </w:rPr>
        <w:t>1.3价款</w:t>
      </w:r>
      <w:bookmarkEnd w:id="205"/>
      <w:bookmarkEnd w:id="206"/>
      <w:bookmarkEnd w:id="207"/>
      <w:bookmarkEnd w:id="208"/>
      <w:bookmarkEnd w:id="209"/>
      <w:bookmarkEnd w:id="210"/>
      <w:bookmarkEnd w:id="211"/>
    </w:p>
    <w:p w14:paraId="4C323D8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本项目采用以下第</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条款规定的计价方式计价。</w:t>
      </w:r>
    </w:p>
    <w:p w14:paraId="13CE03AA">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1.3.1总价合同，本合同总价（含税）为：￥</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元（大写：</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元人民币）。</w:t>
      </w:r>
    </w:p>
    <w:p w14:paraId="18AFCAA1">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分项价格：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FFD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7C5DAFD">
            <w:pPr>
              <w:pStyle w:val="180"/>
              <w:spacing w:line="560" w:lineRule="exact"/>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序号</w:t>
            </w:r>
          </w:p>
        </w:tc>
        <w:tc>
          <w:tcPr>
            <w:tcW w:w="3402" w:type="dxa"/>
            <w:vAlign w:val="center"/>
          </w:tcPr>
          <w:p w14:paraId="3B52DCFE">
            <w:pPr>
              <w:pStyle w:val="180"/>
              <w:spacing w:line="560" w:lineRule="exact"/>
              <w:ind w:firstLine="200"/>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分项名称</w:t>
            </w:r>
          </w:p>
        </w:tc>
        <w:tc>
          <w:tcPr>
            <w:tcW w:w="2552" w:type="dxa"/>
            <w:vAlign w:val="center"/>
          </w:tcPr>
          <w:p w14:paraId="7AA27FA3">
            <w:pPr>
              <w:pStyle w:val="180"/>
              <w:spacing w:line="560" w:lineRule="exact"/>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分项价格</w:t>
            </w:r>
          </w:p>
        </w:tc>
      </w:tr>
      <w:tr w14:paraId="2916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9073BE7">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99C04E1">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1DE854AB">
            <w:pPr>
              <w:pStyle w:val="180"/>
              <w:spacing w:line="560" w:lineRule="exact"/>
              <w:ind w:firstLine="200"/>
              <w:jc w:val="center"/>
              <w:outlineLvl w:val="9"/>
              <w:rPr>
                <w:rFonts w:ascii="仿宋" w:hAnsi="仿宋" w:cs="仿宋"/>
                <w:color w:val="auto"/>
                <w:sz w:val="24"/>
                <w:szCs w:val="24"/>
                <w:highlight w:val="none"/>
              </w:rPr>
            </w:pPr>
          </w:p>
        </w:tc>
      </w:tr>
      <w:tr w14:paraId="12DA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6D44D2C">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68782D8">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01090BF3">
            <w:pPr>
              <w:pStyle w:val="180"/>
              <w:spacing w:line="560" w:lineRule="exact"/>
              <w:ind w:firstLine="200"/>
              <w:jc w:val="center"/>
              <w:outlineLvl w:val="9"/>
              <w:rPr>
                <w:rFonts w:ascii="仿宋" w:hAnsi="仿宋" w:cs="仿宋"/>
                <w:color w:val="auto"/>
                <w:sz w:val="24"/>
                <w:szCs w:val="24"/>
                <w:highlight w:val="none"/>
              </w:rPr>
            </w:pPr>
          </w:p>
        </w:tc>
      </w:tr>
      <w:tr w14:paraId="7459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EC30FB1">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2B158D4D">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1CA73A18">
            <w:pPr>
              <w:pStyle w:val="180"/>
              <w:spacing w:line="560" w:lineRule="exact"/>
              <w:ind w:firstLine="200"/>
              <w:jc w:val="center"/>
              <w:outlineLvl w:val="9"/>
              <w:rPr>
                <w:rFonts w:ascii="仿宋" w:hAnsi="仿宋" w:cs="仿宋"/>
                <w:color w:val="auto"/>
                <w:sz w:val="24"/>
                <w:szCs w:val="24"/>
                <w:highlight w:val="none"/>
              </w:rPr>
            </w:pPr>
          </w:p>
        </w:tc>
      </w:tr>
      <w:tr w14:paraId="731B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0D2555F">
            <w:pPr>
              <w:pStyle w:val="180"/>
              <w:spacing w:line="560" w:lineRule="exact"/>
              <w:ind w:firstLine="200"/>
              <w:jc w:val="center"/>
              <w:outlineLvl w:val="9"/>
              <w:rPr>
                <w:rFonts w:ascii="仿宋" w:hAnsi="仿宋" w:cs="仿宋"/>
                <w:color w:val="auto"/>
                <w:sz w:val="24"/>
                <w:szCs w:val="24"/>
                <w:highlight w:val="none"/>
              </w:rPr>
            </w:pPr>
          </w:p>
        </w:tc>
        <w:tc>
          <w:tcPr>
            <w:tcW w:w="3402" w:type="dxa"/>
            <w:vAlign w:val="center"/>
          </w:tcPr>
          <w:p w14:paraId="00BADE5D">
            <w:pPr>
              <w:pStyle w:val="180"/>
              <w:spacing w:line="560" w:lineRule="exact"/>
              <w:ind w:firstLine="200"/>
              <w:jc w:val="center"/>
              <w:outlineLvl w:val="9"/>
              <w:rPr>
                <w:rFonts w:ascii="仿宋" w:hAnsi="仿宋" w:cs="仿宋"/>
                <w:color w:val="auto"/>
                <w:sz w:val="24"/>
                <w:szCs w:val="24"/>
                <w:highlight w:val="none"/>
              </w:rPr>
            </w:pPr>
          </w:p>
        </w:tc>
        <w:tc>
          <w:tcPr>
            <w:tcW w:w="2552" w:type="dxa"/>
            <w:vAlign w:val="center"/>
          </w:tcPr>
          <w:p w14:paraId="31E09DA3">
            <w:pPr>
              <w:pStyle w:val="180"/>
              <w:spacing w:line="560" w:lineRule="exact"/>
              <w:ind w:firstLine="200"/>
              <w:jc w:val="center"/>
              <w:outlineLvl w:val="9"/>
              <w:rPr>
                <w:rFonts w:ascii="仿宋" w:hAnsi="仿宋" w:cs="仿宋"/>
                <w:color w:val="auto"/>
                <w:sz w:val="24"/>
                <w:szCs w:val="24"/>
                <w:highlight w:val="none"/>
              </w:rPr>
            </w:pPr>
          </w:p>
        </w:tc>
      </w:tr>
      <w:tr w14:paraId="0609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0222CD4E">
            <w:pPr>
              <w:pStyle w:val="180"/>
              <w:spacing w:line="560" w:lineRule="exact"/>
              <w:ind w:firstLine="200"/>
              <w:jc w:val="center"/>
              <w:outlineLvl w:val="9"/>
              <w:rPr>
                <w:rFonts w:ascii="仿宋" w:hAnsi="仿宋" w:cs="仿宋"/>
                <w:color w:val="auto"/>
                <w:sz w:val="24"/>
                <w:szCs w:val="24"/>
                <w:highlight w:val="none"/>
              </w:rPr>
            </w:pPr>
            <w:r>
              <w:rPr>
                <w:rFonts w:hint="eastAsia" w:ascii="仿宋" w:hAnsi="仿宋" w:cs="仿宋"/>
                <w:color w:val="auto"/>
                <w:sz w:val="24"/>
                <w:szCs w:val="24"/>
                <w:highlight w:val="none"/>
              </w:rPr>
              <w:t>总价</w:t>
            </w:r>
          </w:p>
        </w:tc>
        <w:tc>
          <w:tcPr>
            <w:tcW w:w="2552" w:type="dxa"/>
            <w:vAlign w:val="center"/>
          </w:tcPr>
          <w:p w14:paraId="00972AEF">
            <w:pPr>
              <w:pStyle w:val="180"/>
              <w:spacing w:line="560" w:lineRule="exact"/>
              <w:ind w:firstLine="200"/>
              <w:jc w:val="center"/>
              <w:outlineLvl w:val="9"/>
              <w:rPr>
                <w:rFonts w:ascii="仿宋" w:hAnsi="仿宋" w:cs="仿宋"/>
                <w:color w:val="auto"/>
                <w:sz w:val="24"/>
                <w:szCs w:val="24"/>
                <w:highlight w:val="none"/>
              </w:rPr>
            </w:pPr>
          </w:p>
        </w:tc>
      </w:tr>
    </w:tbl>
    <w:p w14:paraId="4B65871B">
      <w:pPr>
        <w:spacing w:line="560" w:lineRule="exact"/>
        <w:ind w:firstLine="480" w:firstLineChars="200"/>
        <w:outlineLvl w:val="9"/>
        <w:rPr>
          <w:rFonts w:hint="eastAsia" w:ascii="仿宋" w:hAnsi="仿宋" w:cs="仿宋"/>
          <w:color w:val="auto"/>
          <w:sz w:val="24"/>
          <w:highlight w:val="none"/>
        </w:rPr>
      </w:pPr>
      <w:bookmarkStart w:id="212" w:name="_Toc30158"/>
      <w:bookmarkStart w:id="213" w:name="_Toc30506"/>
      <w:bookmarkStart w:id="214" w:name="_Toc26916"/>
      <w:bookmarkStart w:id="215" w:name="_Toc3654"/>
      <w:bookmarkStart w:id="216" w:name="_Toc14993"/>
      <w:r>
        <w:rPr>
          <w:rFonts w:hint="eastAsia" w:ascii="仿宋" w:hAnsi="仿宋" w:cs="仿宋"/>
          <w:bCs/>
          <w:color w:val="auto"/>
          <w:sz w:val="24"/>
          <w:highlight w:val="none"/>
        </w:rPr>
        <w:t>1.3.2单价合同，本合同单价（含税）标准为：</w:t>
      </w:r>
      <w:r>
        <w:rPr>
          <w:rFonts w:hint="eastAsia" w:ascii="仿宋" w:hAnsi="仿宋" w:cs="仿宋"/>
          <w:bCs/>
          <w:color w:val="auto"/>
          <w:sz w:val="24"/>
          <w:highlight w:val="none"/>
          <w:u w:val="single"/>
        </w:rPr>
        <w:t xml:space="preserve">                   </w:t>
      </w:r>
      <w:r>
        <w:rPr>
          <w:rFonts w:hint="eastAsia" w:ascii="仿宋" w:hAnsi="仿宋" w:cs="仿宋"/>
          <w:color w:val="auto"/>
          <w:sz w:val="24"/>
          <w:highlight w:val="none"/>
        </w:rPr>
        <w:t>。服务工作量的计量方式为：</w:t>
      </w:r>
      <w:r>
        <w:rPr>
          <w:rFonts w:hint="eastAsia" w:ascii="仿宋" w:hAnsi="仿宋" w:cs="仿宋"/>
          <w:bCs/>
          <w:color w:val="auto"/>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bCs/>
          <w:color w:val="auto"/>
          <w:sz w:val="24"/>
          <w:highlight w:val="none"/>
          <w:u w:val="single"/>
        </w:rPr>
        <w:t xml:space="preserve">     </w:t>
      </w:r>
      <w:r>
        <w:rPr>
          <w:rFonts w:hint="eastAsia" w:ascii="仿宋" w:hAnsi="仿宋" w:cs="仿宋"/>
          <w:color w:val="auto"/>
          <w:sz w:val="24"/>
          <w:highlight w:val="none"/>
        </w:rPr>
        <w:t>。单价合同，在合同履行期间内，根据实际完成的工作量据实结算，但结算总价上限不得超过预算金额或者双方确定的金额￥</w:t>
      </w:r>
      <w:r>
        <w:rPr>
          <w:rFonts w:hint="eastAsia" w:ascii="仿宋" w:hAnsi="仿宋" w:cs="仿宋"/>
          <w:color w:val="auto"/>
          <w:sz w:val="24"/>
          <w:highlight w:val="none"/>
          <w:u w:val="single"/>
        </w:rPr>
        <w:t xml:space="preserve"> </w:t>
      </w:r>
      <w:r>
        <w:rPr>
          <w:rFonts w:hint="eastAsia" w:ascii="仿宋" w:hAnsi="仿宋" w:cs="仿宋"/>
          <w:color w:val="auto"/>
          <w:sz w:val="24"/>
          <w:highlight w:val="none"/>
          <w:u w:val="single"/>
          <w:lang w:val="en-US" w:eastAsia="zh-CN"/>
        </w:rPr>
        <w:t xml:space="preserve">             </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w:t>
      </w:r>
    </w:p>
    <w:p w14:paraId="09E33151">
      <w:pPr>
        <w:spacing w:line="560" w:lineRule="exact"/>
        <w:outlineLvl w:val="9"/>
        <w:rPr>
          <w:rFonts w:ascii="仿宋" w:hAnsi="仿宋" w:cs="仿宋"/>
          <w:color w:val="auto"/>
          <w:sz w:val="24"/>
          <w:highlight w:val="none"/>
        </w:rPr>
      </w:pPr>
      <w:r>
        <w:rPr>
          <w:rFonts w:hint="eastAsia" w:ascii="仿宋" w:hAnsi="仿宋" w:cs="仿宋"/>
          <w:color w:val="auto"/>
          <w:sz w:val="24"/>
          <w:highlight w:val="none"/>
        </w:rPr>
        <w:t>（大写：</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元人民币）。</w:t>
      </w:r>
    </w:p>
    <w:p w14:paraId="39388745">
      <w:pPr>
        <w:keepNext w:val="0"/>
        <w:keepLines w:val="0"/>
        <w:pageBreakBefore w:val="0"/>
        <w:widowControl w:val="0"/>
        <w:tabs>
          <w:tab w:val="left" w:pos="432"/>
        </w:tabs>
        <w:kinsoku/>
        <w:wordWrap/>
        <w:overflowPunct/>
        <w:topLinePunct w:val="0"/>
        <w:autoSpaceDE/>
        <w:autoSpaceDN/>
        <w:bidi w:val="0"/>
        <w:adjustRightInd/>
        <w:snapToGrid/>
        <w:ind w:firstLine="480" w:firstLineChars="200"/>
        <w:textAlignment w:val="auto"/>
        <w:outlineLvl w:val="9"/>
        <w:rPr>
          <w:rFonts w:ascii="仿宋" w:hAnsi="仿宋" w:cs="仿宋"/>
          <w:color w:val="auto"/>
          <w:highlight w:val="none"/>
        </w:rPr>
      </w:pPr>
      <w:r>
        <w:rPr>
          <w:rFonts w:hint="eastAsia" w:ascii="仿宋" w:hAnsi="仿宋" w:cs="仿宋"/>
          <w:color w:val="auto"/>
          <w:sz w:val="24"/>
          <w:highlight w:val="none"/>
        </w:rPr>
        <w:t>1.3.3其他计价方式：</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w:t>
      </w:r>
    </w:p>
    <w:bookmarkEnd w:id="212"/>
    <w:bookmarkEnd w:id="213"/>
    <w:bookmarkEnd w:id="214"/>
    <w:bookmarkEnd w:id="215"/>
    <w:bookmarkEnd w:id="216"/>
    <w:p w14:paraId="2957FDA7">
      <w:pPr>
        <w:pStyle w:val="179"/>
        <w:spacing w:before="0" w:beforeAutospacing="0" w:after="0" w:afterAutospacing="0" w:line="360" w:lineRule="auto"/>
        <w:ind w:firstLine="480"/>
        <w:outlineLvl w:val="9"/>
        <w:rPr>
          <w:rFonts w:ascii="仿宋" w:hAnsi="仿宋" w:cs="仿宋"/>
          <w:b/>
          <w:color w:val="auto"/>
          <w:highlight w:val="none"/>
        </w:rPr>
      </w:pPr>
      <w:bookmarkStart w:id="217" w:name="_Toc10340"/>
      <w:bookmarkStart w:id="218" w:name="_Toc22618"/>
      <w:bookmarkStart w:id="219" w:name="_Toc1814"/>
      <w:bookmarkStart w:id="220" w:name="_Toc4760"/>
      <w:bookmarkStart w:id="221" w:name="_Toc8772"/>
      <w:bookmarkStart w:id="222" w:name="_Toc3625"/>
      <w:bookmarkStart w:id="223" w:name="_Toc31421"/>
      <w:bookmarkStart w:id="224" w:name="_Toc11108"/>
      <w:r>
        <w:rPr>
          <w:rFonts w:hint="eastAsia" w:ascii="仿宋" w:hAnsi="仿宋" w:cs="仿宋"/>
          <w:b/>
          <w:color w:val="auto"/>
          <w:highlight w:val="none"/>
        </w:rPr>
        <w:t>1.4履约保函</w:t>
      </w:r>
    </w:p>
    <w:p w14:paraId="24785010">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乙方</w:t>
      </w:r>
      <w:r>
        <w:rPr>
          <w:rFonts w:hint="eastAsia" w:ascii="仿宋" w:hAnsi="仿宋" w:cs="仿宋"/>
          <w:color w:val="auto"/>
          <w:highlight w:val="none"/>
          <w:u w:val="single"/>
        </w:rPr>
        <w:t xml:space="preserve">     </w:t>
      </w:r>
      <w:r>
        <w:rPr>
          <w:rFonts w:hint="eastAsia" w:ascii="仿宋" w:hAnsi="仿宋" w:cs="仿宋"/>
          <w:color w:val="auto"/>
          <w:highlight w:val="none"/>
        </w:rPr>
        <w:t>（是/否）需要支付履约保函。若需要支付履约保证金的，则：</w:t>
      </w:r>
    </w:p>
    <w:p w14:paraId="62015B97">
      <w:pPr>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1.4.1履约保证金的比例为合同金额的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5D9802F3">
      <w:pPr>
        <w:adjustRightInd w:val="0"/>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1.4.2履约保证金支付方式详见</w:t>
      </w:r>
      <w:r>
        <w:rPr>
          <w:rFonts w:hint="eastAsia" w:ascii="仿宋" w:hAnsi="仿宋" w:cs="仿宋"/>
          <w:color w:val="auto"/>
          <w:kern w:val="0"/>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1FFA6D1D">
      <w:pPr>
        <w:tabs>
          <w:tab w:val="left" w:pos="0"/>
          <w:tab w:val="left" w:pos="432"/>
        </w:tabs>
        <w:spacing w:line="560" w:lineRule="exact"/>
        <w:ind w:firstLine="480" w:firstLineChars="200"/>
        <w:outlineLvl w:val="9"/>
        <w:rPr>
          <w:rFonts w:ascii="仿宋" w:hAnsi="仿宋" w:cs="仿宋"/>
          <w:color w:val="auto"/>
          <w:highlight w:val="none"/>
        </w:rPr>
      </w:pPr>
      <w:r>
        <w:rPr>
          <w:rFonts w:hint="eastAsia" w:ascii="仿宋" w:hAnsi="仿宋" w:cs="仿宋"/>
          <w:color w:val="auto"/>
          <w:kern w:val="0"/>
          <w:sz w:val="24"/>
          <w:szCs w:val="24"/>
          <w:highlight w:val="none"/>
        </w:rPr>
        <w:t>1.4.3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07072E8">
      <w:pPr>
        <w:adjustRightInd w:val="0"/>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1.4.4甲方在项目验收结束后及时退还履约保证金。甲方在项目通过验收之日起</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每迟延退还一日的应退还而未退还金额的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%计算，最高限额为本合同履约保证金的</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 xml:space="preserve"> %。</w:t>
      </w:r>
    </w:p>
    <w:p w14:paraId="7C22B02C">
      <w:pPr>
        <w:spacing w:line="560" w:lineRule="exact"/>
        <w:ind w:firstLine="482" w:firstLineChars="200"/>
        <w:outlineLvl w:val="9"/>
        <w:rPr>
          <w:rFonts w:ascii="仿宋" w:hAnsi="仿宋" w:cs="仿宋"/>
          <w:b/>
          <w:color w:val="auto"/>
          <w:sz w:val="24"/>
          <w:highlight w:val="none"/>
        </w:rPr>
      </w:pPr>
      <w:bookmarkStart w:id="225" w:name="_Toc9623"/>
      <w:bookmarkStart w:id="226" w:name="_Toc16437"/>
      <w:r>
        <w:rPr>
          <w:rFonts w:hint="eastAsia" w:ascii="仿宋" w:hAnsi="仿宋" w:cs="仿宋"/>
          <w:b/>
          <w:color w:val="auto"/>
          <w:sz w:val="24"/>
          <w:highlight w:val="none"/>
        </w:rPr>
        <w:t>1.5</w:t>
      </w:r>
      <w:bookmarkEnd w:id="217"/>
      <w:bookmarkEnd w:id="218"/>
      <w:bookmarkEnd w:id="219"/>
      <w:r>
        <w:rPr>
          <w:rFonts w:hint="eastAsia" w:ascii="仿宋" w:hAnsi="仿宋" w:cs="仿宋"/>
          <w:b/>
          <w:color w:val="auto"/>
          <w:sz w:val="24"/>
          <w:highlight w:val="none"/>
        </w:rPr>
        <w:t>预付款</w:t>
      </w:r>
      <w:bookmarkEnd w:id="225"/>
      <w:bookmarkEnd w:id="226"/>
    </w:p>
    <w:p w14:paraId="69CC0558">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甲方</w:t>
      </w:r>
      <w:r>
        <w:rPr>
          <w:rFonts w:hint="eastAsia" w:ascii="仿宋" w:hAnsi="仿宋" w:cs="仿宋"/>
          <w:color w:val="auto"/>
          <w:highlight w:val="none"/>
          <w:u w:val="single"/>
        </w:rPr>
        <w:t xml:space="preserve">     </w:t>
      </w:r>
      <w:r>
        <w:rPr>
          <w:rFonts w:hint="eastAsia" w:ascii="仿宋" w:hAnsi="仿宋" w:cs="仿宋"/>
          <w:color w:val="auto"/>
          <w:highlight w:val="none"/>
        </w:rPr>
        <w:t>（是/否）需要支付预付款。若需要支付预付款的，则：</w:t>
      </w:r>
    </w:p>
    <w:p w14:paraId="556B0E4C">
      <w:pPr>
        <w:spacing w:line="560" w:lineRule="exact"/>
        <w:ind w:firstLine="480" w:firstLineChars="200"/>
        <w:outlineLvl w:val="9"/>
        <w:rPr>
          <w:rFonts w:ascii="仿宋" w:hAnsi="仿宋" w:cs="仿宋"/>
          <w:color w:val="auto"/>
          <w:kern w:val="0"/>
          <w:sz w:val="24"/>
          <w:highlight w:val="none"/>
        </w:rPr>
      </w:pPr>
      <w:r>
        <w:rPr>
          <w:rFonts w:hint="eastAsia" w:ascii="仿宋" w:hAnsi="仿宋" w:cs="仿宋"/>
          <w:color w:val="auto"/>
          <w:kern w:val="0"/>
          <w:sz w:val="24"/>
          <w:highlight w:val="none"/>
        </w:rPr>
        <w:t>1.5.1预付款比例、支付方式、时间详见</w:t>
      </w:r>
      <w:r>
        <w:rPr>
          <w:rFonts w:hint="eastAsia" w:ascii="仿宋" w:hAnsi="仿宋" w:cs="仿宋"/>
          <w:color w:val="auto"/>
          <w:kern w:val="0"/>
          <w:sz w:val="24"/>
          <w:highlight w:val="none"/>
          <w:u w:val="single"/>
        </w:rPr>
        <w:t xml:space="preserve">    </w:t>
      </w:r>
      <w:r>
        <w:rPr>
          <w:rFonts w:hint="eastAsia" w:ascii="仿宋" w:hAnsi="仿宋" w:cs="仿宋"/>
          <w:b/>
          <w:color w:val="auto"/>
          <w:sz w:val="24"/>
          <w:highlight w:val="none"/>
          <w:u w:val="single"/>
        </w:rPr>
        <w:t>合同专用条款</w:t>
      </w:r>
      <w:r>
        <w:rPr>
          <w:rFonts w:hint="eastAsia" w:ascii="仿宋" w:hAnsi="仿宋" w:cs="仿宋"/>
          <w:color w:val="auto"/>
          <w:kern w:val="0"/>
          <w:sz w:val="24"/>
          <w:highlight w:val="none"/>
          <w:u w:val="single"/>
        </w:rPr>
        <w:t xml:space="preserve">           </w:t>
      </w:r>
      <w:r>
        <w:rPr>
          <w:rFonts w:hint="eastAsia" w:ascii="仿宋" w:hAnsi="仿宋" w:cs="仿宋"/>
          <w:color w:val="auto"/>
          <w:kern w:val="0"/>
          <w:sz w:val="24"/>
          <w:highlight w:val="none"/>
        </w:rPr>
        <w:t>；</w:t>
      </w:r>
    </w:p>
    <w:p w14:paraId="25B185CA">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1.5.2预付款的扣回方式详见</w:t>
      </w:r>
      <w:r>
        <w:rPr>
          <w:rFonts w:hint="eastAsia" w:ascii="仿宋" w:hAnsi="仿宋" w:cs="仿宋"/>
          <w:color w:val="auto"/>
          <w:highlight w:val="none"/>
          <w:u w:val="single"/>
        </w:rPr>
        <w:t xml:space="preserve">    </w:t>
      </w:r>
      <w:r>
        <w:rPr>
          <w:rFonts w:hint="eastAsia" w:ascii="仿宋" w:hAnsi="仿宋" w:cs="仿宋"/>
          <w:b/>
          <w:color w:val="auto"/>
          <w:highlight w:val="none"/>
          <w:u w:val="single"/>
        </w:rPr>
        <w:t>合同专用条款</w:t>
      </w:r>
      <w:r>
        <w:rPr>
          <w:rFonts w:hint="eastAsia" w:ascii="仿宋" w:hAnsi="仿宋" w:cs="仿宋"/>
          <w:color w:val="auto"/>
          <w:highlight w:val="none"/>
          <w:u w:val="single"/>
        </w:rPr>
        <w:t xml:space="preserve">           </w:t>
      </w:r>
      <w:r>
        <w:rPr>
          <w:rFonts w:hint="eastAsia" w:ascii="仿宋" w:hAnsi="仿宋" w:cs="仿宋"/>
          <w:color w:val="auto"/>
          <w:highlight w:val="none"/>
        </w:rPr>
        <w:t>；</w:t>
      </w:r>
    </w:p>
    <w:p w14:paraId="3F6B8D81">
      <w:pPr>
        <w:pStyle w:val="179"/>
        <w:spacing w:before="0" w:beforeAutospacing="0" w:after="0" w:afterAutospacing="0" w:line="360" w:lineRule="auto"/>
        <w:ind w:firstLine="480"/>
        <w:outlineLvl w:val="9"/>
        <w:rPr>
          <w:rFonts w:ascii="仿宋" w:hAnsi="仿宋" w:cs="仿宋"/>
          <w:color w:val="auto"/>
          <w:highlight w:val="none"/>
          <w:u w:val="single"/>
        </w:rPr>
      </w:pPr>
      <w:r>
        <w:rPr>
          <w:rFonts w:hint="eastAsia" w:ascii="仿宋" w:hAnsi="仿宋" w:cs="仿宋"/>
          <w:color w:val="auto"/>
          <w:highlight w:val="none"/>
        </w:rPr>
        <w:t>1.5.3预付款的担保措施详见</w:t>
      </w:r>
      <w:r>
        <w:rPr>
          <w:rFonts w:hint="eastAsia" w:ascii="仿宋" w:hAnsi="仿宋" w:cs="仿宋"/>
          <w:color w:val="auto"/>
          <w:highlight w:val="none"/>
          <w:u w:val="single"/>
        </w:rPr>
        <w:t xml:space="preserve">    </w:t>
      </w:r>
      <w:r>
        <w:rPr>
          <w:rFonts w:hint="eastAsia" w:ascii="仿宋" w:hAnsi="仿宋" w:cs="仿宋"/>
          <w:b/>
          <w:color w:val="auto"/>
          <w:highlight w:val="none"/>
          <w:u w:val="single"/>
        </w:rPr>
        <w:t>合同专用条款</w:t>
      </w:r>
      <w:r>
        <w:rPr>
          <w:rFonts w:hint="eastAsia" w:ascii="仿宋" w:hAnsi="仿宋" w:cs="仿宋"/>
          <w:color w:val="auto"/>
          <w:highlight w:val="none"/>
          <w:u w:val="single"/>
        </w:rPr>
        <w:t xml:space="preserve">          </w:t>
      </w:r>
      <w:r>
        <w:rPr>
          <w:rFonts w:hint="eastAsia" w:ascii="仿宋" w:hAnsi="仿宋" w:cs="仿宋"/>
          <w:color w:val="auto"/>
          <w:highlight w:val="none"/>
        </w:rPr>
        <w:t>。</w:t>
      </w:r>
    </w:p>
    <w:p w14:paraId="3A7C1E8D">
      <w:pPr>
        <w:pStyle w:val="179"/>
        <w:spacing w:before="0" w:beforeAutospacing="0" w:after="0" w:afterAutospacing="0" w:line="360" w:lineRule="auto"/>
        <w:ind w:firstLine="480"/>
        <w:outlineLvl w:val="9"/>
        <w:rPr>
          <w:rFonts w:ascii="仿宋" w:hAnsi="仿宋" w:cs="仿宋"/>
          <w:b/>
          <w:bCs/>
          <w:color w:val="auto"/>
          <w:highlight w:val="none"/>
        </w:rPr>
      </w:pPr>
      <w:r>
        <w:rPr>
          <w:rFonts w:hint="eastAsia" w:ascii="仿宋" w:hAnsi="仿宋" w:cs="仿宋"/>
          <w:b/>
          <w:bCs/>
          <w:color w:val="auto"/>
          <w:highlight w:val="none"/>
        </w:rPr>
        <w:t>1.6资金支付</w:t>
      </w:r>
    </w:p>
    <w:p w14:paraId="4778642A">
      <w:pPr>
        <w:pStyle w:val="179"/>
        <w:spacing w:before="0" w:beforeAutospacing="0" w:after="0" w:afterAutospacing="0" w:line="360" w:lineRule="auto"/>
        <w:ind w:firstLine="480"/>
        <w:outlineLvl w:val="9"/>
        <w:rPr>
          <w:rFonts w:ascii="仿宋" w:hAnsi="仿宋" w:cs="仿宋"/>
          <w:color w:val="auto"/>
          <w:highlight w:val="none"/>
        </w:rPr>
      </w:pPr>
      <w:r>
        <w:rPr>
          <w:rFonts w:hint="eastAsia" w:ascii="仿宋" w:hAnsi="仿宋" w:cs="仿宋"/>
          <w:color w:val="auto"/>
          <w:highlight w:val="none"/>
        </w:rPr>
        <w:t>1.6.1甲方应严格履行合同，及时组织验收，验收合格后及时将合同款支付完毕。对于满足合同约定支付条件的，甲方自收到发票后</w:t>
      </w:r>
      <w:r>
        <w:rPr>
          <w:rFonts w:hint="eastAsia" w:ascii="仿宋" w:hAnsi="仿宋" w:cs="仿宋"/>
          <w:color w:val="auto"/>
          <w:highlight w:val="none"/>
          <w:u w:val="single"/>
        </w:rPr>
        <w:t xml:space="preserve">    </w:t>
      </w:r>
      <w:r>
        <w:rPr>
          <w:rFonts w:hint="eastAsia" w:ascii="仿宋" w:hAnsi="仿宋" w:cs="仿宋"/>
          <w:color w:val="auto"/>
          <w:highlight w:val="none"/>
          <w:u w:val="single"/>
          <w:lang w:val="en-US" w:eastAsia="zh-CN"/>
        </w:rPr>
        <w:t xml:space="preserve"> </w:t>
      </w:r>
      <w:r>
        <w:rPr>
          <w:rFonts w:hint="eastAsia" w:ascii="仿宋" w:hAnsi="仿宋" w:cs="仿宋"/>
          <w:color w:val="auto"/>
          <w:highlight w:val="none"/>
        </w:rPr>
        <w:t>个工作日内将资金支付到合同约定的乙方账户，有条件的甲方可以即时支付。甲方不得以机构变动、人员更替、政策调整、单位放假等为由延迟付款。</w:t>
      </w:r>
    </w:p>
    <w:p w14:paraId="020A1E94">
      <w:pPr>
        <w:adjustRightInd w:val="0"/>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1.6.2资金支付的方式、时间和条件详见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B970B85">
      <w:pPr>
        <w:spacing w:line="560" w:lineRule="exact"/>
        <w:ind w:firstLine="482" w:firstLineChars="200"/>
        <w:outlineLvl w:val="9"/>
        <w:rPr>
          <w:rFonts w:ascii="仿宋" w:hAnsi="仿宋" w:cs="仿宋"/>
          <w:b/>
          <w:color w:val="auto"/>
          <w:sz w:val="24"/>
          <w:highlight w:val="none"/>
        </w:rPr>
      </w:pPr>
      <w:bookmarkStart w:id="227" w:name="_Toc6825"/>
      <w:bookmarkStart w:id="228" w:name="_Toc15240"/>
      <w:r>
        <w:rPr>
          <w:rFonts w:hint="eastAsia" w:ascii="仿宋" w:hAnsi="仿宋" w:cs="仿宋"/>
          <w:b/>
          <w:color w:val="auto"/>
          <w:sz w:val="24"/>
          <w:highlight w:val="none"/>
        </w:rPr>
        <w:t>1.7履行期限、地点和方式</w:t>
      </w:r>
      <w:bookmarkEnd w:id="220"/>
      <w:bookmarkEnd w:id="221"/>
      <w:bookmarkEnd w:id="222"/>
      <w:bookmarkEnd w:id="223"/>
      <w:bookmarkEnd w:id="224"/>
      <w:bookmarkEnd w:id="227"/>
      <w:bookmarkEnd w:id="228"/>
    </w:p>
    <w:p w14:paraId="477D99E7">
      <w:pPr>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1.7.1服务交付（实施）的时间（期限）：</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76A6527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1.7.2服务交付（实施）的地点（地域范围）：</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5B49263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1.7.3服务交付（实施）的方式：</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5602BDF0">
      <w:pPr>
        <w:adjustRightInd w:val="0"/>
        <w:spacing w:line="560" w:lineRule="exact"/>
        <w:ind w:firstLine="480" w:firstLineChars="200"/>
        <w:outlineLvl w:val="9"/>
        <w:rPr>
          <w:rFonts w:ascii="仿宋" w:hAnsi="仿宋" w:cs="仿宋"/>
          <w:bCs/>
          <w:color w:val="auto"/>
          <w:sz w:val="24"/>
          <w:highlight w:val="none"/>
        </w:rPr>
      </w:pPr>
      <w:bookmarkStart w:id="229" w:name="_Toc5698"/>
      <w:bookmarkStart w:id="230" w:name="_Toc2375"/>
      <w:bookmarkStart w:id="231" w:name="_Toc24662"/>
      <w:bookmarkStart w:id="232" w:name="_Toc8586"/>
      <w:bookmarkStart w:id="233" w:name="_Toc3079"/>
      <w:r>
        <w:rPr>
          <w:rFonts w:hint="eastAsia" w:ascii="仿宋" w:hAnsi="仿宋" w:cs="仿宋"/>
          <w:bCs/>
          <w:color w:val="auto"/>
          <w:sz w:val="24"/>
          <w:highlight w:val="none"/>
        </w:rPr>
        <w:t>1.7.4若服务涉及货物的，则货物的：</w:t>
      </w:r>
    </w:p>
    <w:p w14:paraId="7419BBEE">
      <w:pPr>
        <w:adjustRightInd w:val="0"/>
        <w:spacing w:line="560" w:lineRule="exact"/>
        <w:ind w:firstLine="480" w:firstLineChars="200"/>
        <w:outlineLvl w:val="9"/>
        <w:rPr>
          <w:rFonts w:ascii="仿宋" w:hAnsi="仿宋" w:cs="仿宋"/>
          <w:color w:val="auto"/>
          <w:sz w:val="24"/>
          <w:highlight w:val="none"/>
          <w:u w:val="single"/>
        </w:rPr>
      </w:pPr>
      <w:r>
        <w:rPr>
          <w:rFonts w:hint="eastAsia" w:ascii="仿宋" w:hAnsi="仿宋" w:cs="仿宋"/>
          <w:color w:val="auto"/>
          <w:sz w:val="24"/>
          <w:highlight w:val="none"/>
        </w:rPr>
        <w:t>1.7.4.1交付期限：详见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3D25444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1.7.4.2交付地点：</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98AA74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1.7.4.3交付方式：</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41CC6B41">
      <w:pPr>
        <w:spacing w:line="560" w:lineRule="exact"/>
        <w:ind w:firstLine="482" w:firstLineChars="200"/>
        <w:outlineLvl w:val="9"/>
        <w:rPr>
          <w:rFonts w:ascii="仿宋" w:hAnsi="仿宋" w:cs="仿宋"/>
          <w:color w:val="auto"/>
          <w:sz w:val="24"/>
          <w:highlight w:val="none"/>
          <w:u w:val="single"/>
        </w:rPr>
      </w:pPr>
      <w:bookmarkStart w:id="234" w:name="_Toc15653"/>
      <w:bookmarkStart w:id="235" w:name="_Toc2009"/>
      <w:r>
        <w:rPr>
          <w:rFonts w:hint="eastAsia" w:ascii="仿宋" w:hAnsi="仿宋" w:cs="仿宋"/>
          <w:b/>
          <w:color w:val="auto"/>
          <w:sz w:val="24"/>
          <w:highlight w:val="none"/>
        </w:rPr>
        <w:t>1.8违约责任</w:t>
      </w:r>
      <w:bookmarkEnd w:id="229"/>
      <w:bookmarkEnd w:id="230"/>
      <w:bookmarkEnd w:id="231"/>
      <w:bookmarkEnd w:id="232"/>
      <w:bookmarkEnd w:id="233"/>
      <w:bookmarkEnd w:id="234"/>
      <w:bookmarkEnd w:id="235"/>
    </w:p>
    <w:p w14:paraId="1AE53FF7">
      <w:pPr>
        <w:spacing w:line="560" w:lineRule="exact"/>
        <w:ind w:firstLine="480" w:firstLineChars="200"/>
        <w:outlineLvl w:val="9"/>
        <w:rPr>
          <w:rFonts w:hint="eastAsia" w:ascii="仿宋" w:hAnsi="仿宋" w:cs="仿宋"/>
          <w:color w:val="auto"/>
          <w:sz w:val="24"/>
          <w:highlight w:val="none"/>
        </w:rPr>
      </w:pPr>
      <w:r>
        <w:rPr>
          <w:rFonts w:hint="eastAsia" w:ascii="仿宋" w:hAnsi="仿宋" w:cs="仿宋"/>
          <w:color w:val="auto"/>
          <w:sz w:val="24"/>
          <w:highlight w:val="none"/>
        </w:rPr>
        <w:t>1.8.1除不可抗力外，如果乙方没有按照本合同约定的期限、地点和方式交付服务成果或者实施服务，那么甲方可要求乙方支付违约金，迟延履行违约金按每迟延履行一日的应提供而未提供服务价格的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%；迟延履行的违约金计算数额达到前述最高限额之日起，甲方有权在要求乙方支付违约金的同时，书面通知乙方解除本合同；</w:t>
      </w:r>
    </w:p>
    <w:p w14:paraId="31614BAD">
      <w:pPr>
        <w:spacing w:line="560" w:lineRule="exact"/>
        <w:ind w:firstLine="480" w:firstLineChars="200"/>
        <w:outlineLvl w:val="9"/>
        <w:rPr>
          <w:rFonts w:ascii="仿宋" w:hAnsi="仿宋" w:cs="仿宋"/>
          <w:color w:val="auto"/>
          <w:sz w:val="24"/>
          <w:szCs w:val="24"/>
          <w:highlight w:val="none"/>
        </w:rPr>
      </w:pPr>
      <w:r>
        <w:rPr>
          <w:rFonts w:hint="eastAsia" w:ascii="仿宋" w:hAnsi="仿宋" w:cs="仿宋"/>
          <w:color w:val="auto"/>
          <w:sz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cs="仿宋"/>
          <w:color w:val="auto"/>
          <w:sz w:val="24"/>
          <w:highlight w:val="none"/>
          <w:u w:val="single"/>
        </w:rPr>
        <w:t xml:space="preserve">    （可根据情况修改）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%；迟延交付货物的违约金计算数额达到前述最高限额之日起，甲方有权在要求乙方支付违约金的同时，</w:t>
      </w:r>
      <w:r>
        <w:rPr>
          <w:rFonts w:hint="eastAsia" w:ascii="仿宋" w:hAnsi="仿宋" w:cs="仿宋"/>
          <w:color w:val="auto"/>
          <w:sz w:val="24"/>
          <w:szCs w:val="24"/>
          <w:highlight w:val="none"/>
        </w:rPr>
        <w:t>书面通知乙方解除本合同；</w:t>
      </w:r>
    </w:p>
    <w:p w14:paraId="7E750CB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%计算，最高限额为本合同总价的</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%；迟延付款的违约金计算数额达到前述最高限额之日起，乙方有权在要求甲方支付违约金的同时，书面通知甲方解除本合同；</w:t>
      </w:r>
    </w:p>
    <w:p w14:paraId="6133C8B5">
      <w:pPr>
        <w:spacing w:line="560" w:lineRule="exact"/>
        <w:ind w:firstLine="480" w:firstLineChars="200"/>
        <w:outlineLvl w:val="9"/>
        <w:rPr>
          <w:rFonts w:ascii="仿宋" w:hAnsi="仿宋" w:cs="仿宋"/>
          <w:color w:val="auto"/>
          <w:sz w:val="24"/>
          <w:highlight w:val="none"/>
        </w:rPr>
      </w:pPr>
      <w:bookmarkStart w:id="236" w:name="_Toc26807"/>
      <w:bookmarkStart w:id="237" w:name="_Toc9497"/>
      <w:bookmarkStart w:id="238" w:name="_Toc18683"/>
      <w:bookmarkStart w:id="239" w:name="_Toc32454"/>
      <w:bookmarkStart w:id="240" w:name="_Toc30329"/>
      <w:r>
        <w:rPr>
          <w:rFonts w:hint="eastAsia" w:ascii="仿宋" w:hAnsi="仿宋" w:cs="仿宋"/>
          <w:color w:val="auto"/>
          <w:sz w:val="24"/>
          <w:highlight w:val="none"/>
        </w:rPr>
        <w:t>1.8.4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CE4383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64697B7">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54B0F6AF">
      <w:pPr>
        <w:spacing w:line="560" w:lineRule="exact"/>
        <w:ind w:right="-420" w:rightChars="-200" w:firstLine="480" w:firstLineChars="200"/>
        <w:outlineLvl w:val="9"/>
        <w:rPr>
          <w:rFonts w:ascii="仿宋" w:hAnsi="仿宋" w:cs="仿宋"/>
          <w:color w:val="auto"/>
          <w:highlight w:val="none"/>
        </w:rPr>
      </w:pPr>
      <w:r>
        <w:rPr>
          <w:rFonts w:hint="eastAsia" w:ascii="仿宋" w:hAnsi="仿宋" w:cs="仿宋"/>
          <w:color w:val="auto"/>
          <w:sz w:val="24"/>
          <w:highlight w:val="none"/>
        </w:rPr>
        <w:t>1.8.7违约责任</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另有约定的，从其约定。</w:t>
      </w:r>
    </w:p>
    <w:bookmarkEnd w:id="236"/>
    <w:bookmarkEnd w:id="237"/>
    <w:bookmarkEnd w:id="238"/>
    <w:bookmarkEnd w:id="239"/>
    <w:bookmarkEnd w:id="240"/>
    <w:p w14:paraId="7D23FCA3">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ascii="仿宋" w:hAnsi="仿宋" w:cs="仿宋"/>
          <w:b/>
          <w:color w:val="auto"/>
          <w:sz w:val="24"/>
          <w:highlight w:val="none"/>
        </w:rPr>
      </w:pPr>
      <w:bookmarkStart w:id="241" w:name="_Toc15583"/>
      <w:bookmarkStart w:id="242" w:name="_Toc28375"/>
      <w:bookmarkStart w:id="243" w:name="_Toc31049"/>
      <w:bookmarkStart w:id="244" w:name="_Toc16021"/>
      <w:bookmarkStart w:id="245" w:name="_Toc4790"/>
      <w:r>
        <w:rPr>
          <w:rFonts w:hint="eastAsia" w:ascii="仿宋" w:hAnsi="仿宋" w:cs="仿宋"/>
          <w:b/>
          <w:color w:val="auto"/>
          <w:sz w:val="24"/>
          <w:highlight w:val="none"/>
        </w:rPr>
        <w:t>1.9合同争议的解决</w:t>
      </w:r>
      <w:bookmarkEnd w:id="241"/>
      <w:bookmarkEnd w:id="242"/>
      <w:bookmarkEnd w:id="243"/>
      <w:bookmarkEnd w:id="244"/>
      <w:bookmarkEnd w:id="245"/>
    </w:p>
    <w:p w14:paraId="6C451A06">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本合同履行过程中发生的任何争议，双方当事人均可通过和解或者调解解决；不愿和解、调解或者和解、调解不成的，可以选择以下第</w:t>
      </w:r>
      <w:r>
        <w:rPr>
          <w:rFonts w:hint="eastAsia" w:ascii="仿宋" w:hAnsi="仿宋" w:cs="仿宋"/>
          <w:b/>
          <w:color w:val="auto"/>
          <w:sz w:val="24"/>
          <w:highlight w:val="none"/>
          <w:u w:val="single"/>
        </w:rPr>
        <w:t xml:space="preserve">      </w:t>
      </w:r>
      <w:r>
        <w:rPr>
          <w:rFonts w:hint="eastAsia" w:ascii="仿宋" w:hAnsi="仿宋" w:cs="仿宋"/>
          <w:color w:val="auto"/>
          <w:sz w:val="24"/>
          <w:highlight w:val="none"/>
        </w:rPr>
        <w:t>条款规定的方式解决：</w:t>
      </w:r>
    </w:p>
    <w:p w14:paraId="09BFCD66">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1.9.1将争议提交</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仲裁委员会依申请仲裁时其现行有效的仲裁规则裁决；</w:t>
      </w:r>
    </w:p>
    <w:p w14:paraId="41256222">
      <w:pPr>
        <w:keepNext w:val="0"/>
        <w:keepLines w:val="0"/>
        <w:pageBreakBefore w:val="0"/>
        <w:widowControl w:val="0"/>
        <w:kinsoku/>
        <w:wordWrap/>
        <w:overflowPunct/>
        <w:topLinePunct w:val="0"/>
        <w:autoSpaceDE/>
        <w:autoSpaceDN/>
        <w:bidi w:val="0"/>
        <w:adjustRightInd/>
        <w:snapToGrid/>
        <w:spacing w:line="560" w:lineRule="exact"/>
        <w:ind w:right="-420" w:rightChars="-200" w:firstLine="480" w:firstLineChars="200"/>
        <w:textAlignment w:val="auto"/>
        <w:outlineLvl w:val="9"/>
        <w:rPr>
          <w:rFonts w:ascii="仿宋" w:hAnsi="仿宋" w:cs="仿宋"/>
          <w:color w:val="auto"/>
          <w:sz w:val="24"/>
          <w:highlight w:val="none"/>
        </w:rPr>
      </w:pPr>
      <w:r>
        <w:rPr>
          <w:rFonts w:hint="eastAsia" w:ascii="仿宋" w:hAnsi="仿宋" w:cs="仿宋"/>
          <w:color w:val="auto"/>
          <w:sz w:val="24"/>
          <w:highlight w:val="none"/>
        </w:rPr>
        <w:t>1.9.2向</w:t>
      </w:r>
      <w:r>
        <w:rPr>
          <w:rFonts w:hint="eastAsia" w:ascii="仿宋" w:hAnsi="仿宋" w:cs="仿宋"/>
          <w:b/>
          <w:color w:val="auto"/>
          <w:sz w:val="24"/>
          <w:highlight w:val="none"/>
          <w:u w:val="single"/>
        </w:rPr>
        <w:t>项目所在地</w:t>
      </w:r>
      <w:r>
        <w:rPr>
          <w:rFonts w:hint="eastAsia" w:ascii="仿宋" w:hAnsi="仿宋" w:cs="仿宋"/>
          <w:color w:val="auto"/>
          <w:sz w:val="24"/>
          <w:highlight w:val="none"/>
        </w:rPr>
        <w:t>人民法院起诉。</w:t>
      </w:r>
    </w:p>
    <w:p w14:paraId="6675F260">
      <w:pPr>
        <w:spacing w:line="560" w:lineRule="exact"/>
        <w:ind w:firstLine="482" w:firstLineChars="200"/>
        <w:outlineLvl w:val="9"/>
        <w:rPr>
          <w:rFonts w:ascii="仿宋" w:hAnsi="仿宋" w:cs="仿宋"/>
          <w:b/>
          <w:color w:val="auto"/>
          <w:sz w:val="24"/>
          <w:highlight w:val="none"/>
        </w:rPr>
      </w:pPr>
      <w:bookmarkStart w:id="246" w:name="_Toc8195"/>
      <w:bookmarkStart w:id="247" w:name="_Toc11173"/>
      <w:bookmarkStart w:id="248" w:name="_Toc15322"/>
      <w:bookmarkStart w:id="249" w:name="_Toc7245"/>
      <w:bookmarkStart w:id="250" w:name="_Toc25250"/>
      <w:r>
        <w:rPr>
          <w:rFonts w:hint="eastAsia" w:ascii="仿宋" w:hAnsi="仿宋" w:cs="仿宋"/>
          <w:b/>
          <w:color w:val="auto"/>
          <w:sz w:val="24"/>
          <w:highlight w:val="none"/>
        </w:rPr>
        <w:t>2.0合同生效</w:t>
      </w:r>
      <w:bookmarkEnd w:id="246"/>
      <w:bookmarkEnd w:id="247"/>
      <w:bookmarkEnd w:id="248"/>
      <w:bookmarkEnd w:id="249"/>
      <w:bookmarkEnd w:id="250"/>
    </w:p>
    <w:p w14:paraId="17B8B1DD">
      <w:pPr>
        <w:spacing w:line="560" w:lineRule="exact"/>
        <w:ind w:firstLine="480" w:firstLineChars="200"/>
        <w:outlineLvl w:val="9"/>
        <w:rPr>
          <w:rFonts w:hint="eastAsia" w:ascii="仿宋" w:hAnsi="仿宋" w:cs="仿宋"/>
          <w:color w:val="auto"/>
          <w:sz w:val="24"/>
          <w:highlight w:val="none"/>
        </w:rPr>
      </w:pPr>
      <w:r>
        <w:rPr>
          <w:rFonts w:hint="eastAsia" w:ascii="仿宋" w:hAnsi="仿宋" w:cs="仿宋"/>
          <w:color w:val="auto"/>
          <w:sz w:val="24"/>
          <w:highlight w:val="none"/>
        </w:rPr>
        <w:t>本合同自双方当事人盖章签字时生效。</w:t>
      </w:r>
    </w:p>
    <w:p w14:paraId="11B37130">
      <w:pPr>
        <w:spacing w:line="560" w:lineRule="exact"/>
        <w:ind w:firstLine="480" w:firstLineChars="200"/>
        <w:outlineLvl w:val="9"/>
        <w:rPr>
          <w:rFonts w:hint="eastAsia" w:ascii="仿宋" w:hAnsi="仿宋" w:cs="仿宋"/>
          <w:color w:val="auto"/>
          <w:sz w:val="24"/>
          <w:highlight w:val="none"/>
        </w:rPr>
      </w:pPr>
    </w:p>
    <w:p w14:paraId="4A730199">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b/>
          <w:color w:val="auto"/>
          <w:sz w:val="24"/>
          <w:highlight w:val="none"/>
          <w:lang w:val="zh-CN"/>
        </w:rPr>
        <w:t>甲方</w:t>
      </w:r>
      <w:r>
        <w:rPr>
          <w:rFonts w:hint="eastAsia" w:ascii="仿宋" w:hAnsi="仿宋" w:cs="仿宋"/>
          <w:color w:val="auto"/>
          <w:sz w:val="24"/>
          <w:highlight w:val="none"/>
          <w:lang w:val="zh-CN"/>
        </w:rPr>
        <w:t xml:space="preserve">：                             </w:t>
      </w:r>
      <w:r>
        <w:rPr>
          <w:rFonts w:hint="eastAsia" w:ascii="仿宋" w:hAnsi="仿宋" w:cs="仿宋"/>
          <w:b/>
          <w:color w:val="auto"/>
          <w:sz w:val="24"/>
          <w:highlight w:val="none"/>
          <w:lang w:val="zh-CN"/>
        </w:rPr>
        <w:t xml:space="preserve">      乙方</w:t>
      </w:r>
      <w:r>
        <w:rPr>
          <w:rFonts w:hint="eastAsia" w:ascii="仿宋" w:hAnsi="仿宋" w:cs="仿宋"/>
          <w:color w:val="auto"/>
          <w:sz w:val="24"/>
          <w:highlight w:val="none"/>
          <w:lang w:val="zh-CN"/>
        </w:rPr>
        <w:t>：</w:t>
      </w:r>
    </w:p>
    <w:p w14:paraId="0840A042">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统一社会信用代码：                        统一社会信用代码或身份证号码：</w:t>
      </w:r>
    </w:p>
    <w:p w14:paraId="5FB1D792">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住所：                                   住所：</w:t>
      </w:r>
    </w:p>
    <w:p w14:paraId="2AABF9C7">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法定代表人或                             法定代表人或</w:t>
      </w:r>
    </w:p>
    <w:p w14:paraId="23473BAD">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 xml:space="preserve">授权代表（签字）：                       授权代表（签字）： </w:t>
      </w:r>
    </w:p>
    <w:p w14:paraId="2666E21A">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联系人：                                 联系人：</w:t>
      </w:r>
    </w:p>
    <w:p w14:paraId="0B7F10FA">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约定送达地址：                           约定送达地址：</w:t>
      </w:r>
    </w:p>
    <w:p w14:paraId="46A755BD">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邮政编码：                               邮政编码：</w:t>
      </w:r>
    </w:p>
    <w:p w14:paraId="113250C7">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 xml:space="preserve">电话：                                    电话： </w:t>
      </w:r>
    </w:p>
    <w:p w14:paraId="237280AE">
      <w:pPr>
        <w:autoSpaceDE w:val="0"/>
        <w:autoSpaceDN w:val="0"/>
        <w:spacing w:line="520" w:lineRule="exact"/>
        <w:outlineLvl w:val="9"/>
        <w:rPr>
          <w:rFonts w:ascii="仿宋" w:hAnsi="仿宋" w:cs="仿宋"/>
          <w:color w:val="auto"/>
          <w:sz w:val="24"/>
          <w:highlight w:val="none"/>
          <w:lang w:val="zh-CN"/>
        </w:rPr>
      </w:pPr>
      <w:r>
        <w:rPr>
          <w:rFonts w:hint="eastAsia" w:ascii="仿宋" w:hAnsi="仿宋" w:cs="仿宋"/>
          <w:color w:val="auto"/>
          <w:sz w:val="24"/>
          <w:highlight w:val="none"/>
          <w:lang w:val="zh-CN"/>
        </w:rPr>
        <w:t>传真：                                    传真：</w:t>
      </w:r>
    </w:p>
    <w:p w14:paraId="72A61CEB">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lang w:val="zh-CN"/>
        </w:rPr>
        <w:t>电子邮箱：                               电子邮箱：</w:t>
      </w:r>
    </w:p>
    <w:p w14:paraId="698A661F">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 xml:space="preserve">开户银行：                               开户银行： </w:t>
      </w:r>
    </w:p>
    <w:p w14:paraId="71094E3A">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 xml:space="preserve">开户名称：                               开户名称： </w:t>
      </w:r>
    </w:p>
    <w:p w14:paraId="5B0C8A77">
      <w:pPr>
        <w:autoSpaceDE w:val="0"/>
        <w:autoSpaceDN w:val="0"/>
        <w:spacing w:line="520" w:lineRule="exact"/>
        <w:outlineLvl w:val="9"/>
        <w:rPr>
          <w:rFonts w:ascii="仿宋" w:hAnsi="仿宋" w:cs="仿宋"/>
          <w:color w:val="auto"/>
          <w:sz w:val="24"/>
          <w:highlight w:val="none"/>
        </w:rPr>
      </w:pPr>
      <w:r>
        <w:rPr>
          <w:rFonts w:hint="eastAsia" w:ascii="仿宋" w:hAnsi="仿宋" w:cs="仿宋"/>
          <w:color w:val="auto"/>
          <w:sz w:val="24"/>
          <w:highlight w:val="none"/>
        </w:rPr>
        <w:t>开户账号：</w:t>
      </w:r>
      <w:r>
        <w:rPr>
          <w:rFonts w:hint="eastAsia" w:ascii="仿宋" w:hAnsi="仿宋" w:cs="仿宋"/>
          <w:color w:val="auto"/>
          <w:sz w:val="24"/>
          <w:highlight w:val="none"/>
          <w:lang w:val="zh-CN"/>
        </w:rPr>
        <w:t xml:space="preserve">                               </w:t>
      </w:r>
      <w:r>
        <w:rPr>
          <w:rFonts w:hint="eastAsia" w:ascii="仿宋" w:hAnsi="仿宋" w:cs="仿宋"/>
          <w:color w:val="auto"/>
          <w:sz w:val="24"/>
          <w:highlight w:val="none"/>
        </w:rPr>
        <w:t>开户账号：</w:t>
      </w:r>
    </w:p>
    <w:p w14:paraId="41463E45">
      <w:pPr>
        <w:widowControl/>
        <w:jc w:val="left"/>
        <w:outlineLvl w:val="9"/>
        <w:rPr>
          <w:rFonts w:ascii="仿宋" w:hAnsi="仿宋" w:cs="仿宋"/>
          <w:b/>
          <w:color w:val="auto"/>
          <w:sz w:val="24"/>
          <w:highlight w:val="none"/>
        </w:rPr>
      </w:pPr>
      <w:r>
        <w:rPr>
          <w:rFonts w:hint="eastAsia" w:ascii="仿宋" w:hAnsi="仿宋" w:cs="仿宋"/>
          <w:b/>
          <w:color w:val="auto"/>
          <w:highlight w:val="none"/>
        </w:rPr>
        <w:br w:type="page"/>
      </w:r>
    </w:p>
    <w:p w14:paraId="1F471D68">
      <w:pPr>
        <w:pStyle w:val="137"/>
        <w:spacing w:line="560" w:lineRule="exact"/>
        <w:ind w:firstLine="482"/>
        <w:jc w:val="center"/>
        <w:outlineLvl w:val="9"/>
        <w:rPr>
          <w:rFonts w:ascii="仿宋" w:hAnsi="仿宋" w:cs="仿宋"/>
          <w:b/>
          <w:color w:val="auto"/>
          <w:szCs w:val="24"/>
          <w:highlight w:val="none"/>
        </w:rPr>
      </w:pPr>
      <w:r>
        <w:rPr>
          <w:rFonts w:hint="eastAsia" w:ascii="仿宋" w:hAnsi="仿宋" w:cs="仿宋"/>
          <w:b/>
          <w:color w:val="auto"/>
          <w:szCs w:val="24"/>
          <w:highlight w:val="none"/>
        </w:rPr>
        <w:t>第二部分 合同一般条款</w:t>
      </w:r>
    </w:p>
    <w:p w14:paraId="681E9C0F">
      <w:pPr>
        <w:spacing w:line="560" w:lineRule="exact"/>
        <w:ind w:firstLine="482" w:firstLineChars="200"/>
        <w:outlineLvl w:val="9"/>
        <w:rPr>
          <w:rFonts w:ascii="仿宋" w:hAnsi="仿宋" w:cs="仿宋"/>
          <w:b/>
          <w:color w:val="auto"/>
          <w:sz w:val="24"/>
          <w:highlight w:val="none"/>
        </w:rPr>
      </w:pPr>
      <w:bookmarkStart w:id="251" w:name="_Toc5228"/>
      <w:bookmarkStart w:id="252" w:name="_Toc8583"/>
      <w:bookmarkStart w:id="253" w:name="_Toc14021"/>
      <w:bookmarkStart w:id="254" w:name="_Toc25079"/>
      <w:bookmarkStart w:id="255" w:name="_Toc19680"/>
      <w:bookmarkStart w:id="256" w:name="_Toc2197"/>
      <w:bookmarkStart w:id="257" w:name="_Toc31297"/>
      <w:r>
        <w:rPr>
          <w:rFonts w:hint="eastAsia" w:ascii="仿宋" w:hAnsi="仿宋" w:cs="仿宋"/>
          <w:b/>
          <w:color w:val="auto"/>
          <w:sz w:val="24"/>
          <w:highlight w:val="none"/>
        </w:rPr>
        <w:t>2.1定义</w:t>
      </w:r>
      <w:bookmarkEnd w:id="251"/>
      <w:bookmarkEnd w:id="252"/>
      <w:bookmarkEnd w:id="253"/>
      <w:bookmarkEnd w:id="254"/>
      <w:bookmarkEnd w:id="255"/>
      <w:bookmarkEnd w:id="256"/>
      <w:bookmarkEnd w:id="257"/>
    </w:p>
    <w:p w14:paraId="6F541EB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本合同中的下列词语应按以下内容进行解释：</w:t>
      </w:r>
    </w:p>
    <w:p w14:paraId="6789FC6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2.1.1“合同”系指采购人和中标或成交供应商签订的载明双方当事人所达成的协议，并包括所有的附件、附录和构成合同的其他文件。</w:t>
      </w:r>
    </w:p>
    <w:p w14:paraId="57F8948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2.1.2“合同价”系指根据合同约定，中标或成交供应商在完全履行合同义务后，采购人应支付给中标或成交供应商的价格。</w:t>
      </w:r>
    </w:p>
    <w:p w14:paraId="6ED66E6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2.1.3“服务”系指中标或成交供应商根据合同约定应向采购人履行的除货物和工程以外的其他政府采购对象，包括采购人自身需要的服务和向社会公众提供的公共服务。</w:t>
      </w:r>
    </w:p>
    <w:p w14:paraId="6ECB9DB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2.1.4“甲方”系指与中标或成交供应商签署合同的采购人；采购人委托采购代理机构代表其与乙方签订合同的，采购人的授权委托书作为合同附件。</w:t>
      </w:r>
    </w:p>
    <w:p w14:paraId="65CF6DDF">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E76A832">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2.1.6“现场”系指合同约定提供服务的地点。</w:t>
      </w:r>
    </w:p>
    <w:p w14:paraId="2F764777">
      <w:pPr>
        <w:spacing w:line="560" w:lineRule="exact"/>
        <w:ind w:firstLine="482" w:firstLineChars="200"/>
        <w:outlineLvl w:val="9"/>
        <w:rPr>
          <w:rFonts w:ascii="仿宋" w:hAnsi="仿宋" w:cs="仿宋"/>
          <w:b/>
          <w:color w:val="auto"/>
          <w:sz w:val="24"/>
          <w:highlight w:val="none"/>
        </w:rPr>
      </w:pPr>
      <w:bookmarkStart w:id="258" w:name="_Toc6220"/>
      <w:bookmarkStart w:id="259" w:name="_Toc19539"/>
      <w:bookmarkStart w:id="260" w:name="_Toc16752"/>
      <w:bookmarkStart w:id="261" w:name="_Toc23289"/>
      <w:bookmarkStart w:id="262" w:name="_Toc11795"/>
      <w:bookmarkStart w:id="263" w:name="_Toc31402"/>
      <w:bookmarkStart w:id="264" w:name="_Toc3769"/>
      <w:r>
        <w:rPr>
          <w:rFonts w:hint="eastAsia" w:ascii="仿宋" w:hAnsi="仿宋" w:cs="仿宋"/>
          <w:b/>
          <w:color w:val="auto"/>
          <w:sz w:val="24"/>
          <w:highlight w:val="none"/>
        </w:rPr>
        <w:t>2.2技术规范</w:t>
      </w:r>
      <w:bookmarkEnd w:id="258"/>
      <w:bookmarkEnd w:id="259"/>
      <w:bookmarkEnd w:id="260"/>
      <w:bookmarkEnd w:id="261"/>
      <w:bookmarkEnd w:id="262"/>
      <w:bookmarkEnd w:id="263"/>
      <w:bookmarkEnd w:id="264"/>
    </w:p>
    <w:p w14:paraId="56902C43">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8BA3A0E">
      <w:pPr>
        <w:spacing w:line="560" w:lineRule="exact"/>
        <w:ind w:firstLine="482" w:firstLineChars="200"/>
        <w:outlineLvl w:val="9"/>
        <w:rPr>
          <w:rFonts w:ascii="仿宋" w:hAnsi="仿宋" w:cs="仿宋"/>
          <w:b/>
          <w:color w:val="auto"/>
          <w:sz w:val="24"/>
          <w:highlight w:val="none"/>
        </w:rPr>
      </w:pPr>
      <w:bookmarkStart w:id="265" w:name="_Toc4133"/>
      <w:bookmarkStart w:id="266" w:name="_Toc12412"/>
      <w:bookmarkStart w:id="267" w:name="_Toc27945"/>
      <w:bookmarkStart w:id="268" w:name="_Toc32684"/>
      <w:bookmarkStart w:id="269" w:name="_Toc9161"/>
      <w:bookmarkStart w:id="270" w:name="_Toc6990"/>
      <w:bookmarkStart w:id="271" w:name="_Toc13673"/>
      <w:r>
        <w:rPr>
          <w:rFonts w:hint="eastAsia" w:ascii="仿宋" w:hAnsi="仿宋" w:cs="仿宋"/>
          <w:b/>
          <w:color w:val="auto"/>
          <w:sz w:val="24"/>
          <w:highlight w:val="none"/>
        </w:rPr>
        <w:t>2.3知识产权</w:t>
      </w:r>
      <w:bookmarkEnd w:id="265"/>
      <w:bookmarkEnd w:id="266"/>
      <w:bookmarkEnd w:id="267"/>
      <w:bookmarkEnd w:id="268"/>
      <w:bookmarkEnd w:id="269"/>
      <w:bookmarkEnd w:id="270"/>
      <w:bookmarkEnd w:id="271"/>
    </w:p>
    <w:p w14:paraId="1D85844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6E13338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2.3.2合同涉及技术成果的归属和收益的分成办法的，详见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38700302">
      <w:pPr>
        <w:spacing w:line="560" w:lineRule="exact"/>
        <w:ind w:firstLine="482" w:firstLineChars="200"/>
        <w:outlineLvl w:val="9"/>
        <w:rPr>
          <w:rFonts w:ascii="仿宋" w:hAnsi="仿宋" w:cs="仿宋"/>
          <w:b/>
          <w:color w:val="auto"/>
          <w:sz w:val="24"/>
          <w:highlight w:val="none"/>
        </w:rPr>
      </w:pPr>
      <w:r>
        <w:rPr>
          <w:rFonts w:hint="eastAsia" w:ascii="仿宋" w:hAnsi="仿宋" w:cs="仿宋"/>
          <w:b/>
          <w:color w:val="auto"/>
          <w:sz w:val="24"/>
          <w:highlight w:val="none"/>
        </w:rPr>
        <w:t>2.4履约检查和问题反馈</w:t>
      </w:r>
    </w:p>
    <w:p w14:paraId="39D78F2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5C732D4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2.4.2合同履行期间，甲方有权将履行过程中出现的问题反馈给乙方，双方当事人应以书面形式约定需要完善和改进的内容。</w:t>
      </w:r>
    </w:p>
    <w:p w14:paraId="03097F35">
      <w:pPr>
        <w:spacing w:line="560" w:lineRule="exact"/>
        <w:ind w:firstLine="482" w:firstLineChars="200"/>
        <w:outlineLvl w:val="9"/>
        <w:rPr>
          <w:rFonts w:ascii="仿宋" w:hAnsi="仿宋" w:cs="仿宋"/>
          <w:b/>
          <w:color w:val="auto"/>
          <w:sz w:val="24"/>
          <w:highlight w:val="none"/>
        </w:rPr>
      </w:pPr>
      <w:bookmarkStart w:id="272" w:name="_Toc26006"/>
      <w:bookmarkStart w:id="273" w:name="_Toc26555"/>
      <w:bookmarkStart w:id="274" w:name="_Toc22011"/>
      <w:bookmarkStart w:id="275" w:name="_Toc15447"/>
      <w:bookmarkStart w:id="276" w:name="_Toc32670"/>
      <w:bookmarkStart w:id="277" w:name="_Toc31233"/>
      <w:bookmarkStart w:id="278" w:name="_Toc5954"/>
      <w:r>
        <w:rPr>
          <w:rFonts w:hint="eastAsia" w:ascii="仿宋" w:hAnsi="仿宋" w:cs="仿宋"/>
          <w:b/>
          <w:color w:val="auto"/>
          <w:sz w:val="24"/>
          <w:highlight w:val="none"/>
        </w:rPr>
        <w:t>2.5结算方式和付款条件</w:t>
      </w:r>
      <w:bookmarkEnd w:id="272"/>
      <w:bookmarkEnd w:id="273"/>
      <w:bookmarkEnd w:id="274"/>
      <w:bookmarkEnd w:id="275"/>
      <w:bookmarkEnd w:id="276"/>
      <w:bookmarkEnd w:id="277"/>
      <w:bookmarkEnd w:id="278"/>
    </w:p>
    <w:p w14:paraId="4E17C9F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63CCA7A1">
      <w:pPr>
        <w:spacing w:line="560" w:lineRule="exact"/>
        <w:ind w:firstLine="482" w:firstLineChars="200"/>
        <w:outlineLvl w:val="9"/>
        <w:rPr>
          <w:rFonts w:ascii="仿宋" w:hAnsi="仿宋" w:cs="仿宋"/>
          <w:b/>
          <w:color w:val="auto"/>
          <w:sz w:val="24"/>
          <w:highlight w:val="none"/>
        </w:rPr>
      </w:pPr>
      <w:bookmarkStart w:id="279" w:name="_Toc18990"/>
      <w:bookmarkStart w:id="280" w:name="_Toc9128"/>
      <w:bookmarkStart w:id="281" w:name="_Toc30507"/>
      <w:bookmarkStart w:id="282" w:name="_Toc13154"/>
      <w:bookmarkStart w:id="283" w:name="_Toc13467"/>
      <w:bookmarkStart w:id="284" w:name="_Toc16163"/>
      <w:bookmarkStart w:id="285" w:name="_Toc232"/>
      <w:r>
        <w:rPr>
          <w:rFonts w:hint="eastAsia" w:ascii="仿宋" w:hAnsi="仿宋" w:cs="仿宋"/>
          <w:b/>
          <w:color w:val="auto"/>
          <w:sz w:val="24"/>
          <w:highlight w:val="none"/>
        </w:rPr>
        <w:t>2.6技术资料和保密义务</w:t>
      </w:r>
      <w:bookmarkEnd w:id="279"/>
      <w:bookmarkEnd w:id="280"/>
      <w:bookmarkEnd w:id="281"/>
      <w:bookmarkEnd w:id="282"/>
      <w:bookmarkEnd w:id="283"/>
      <w:bookmarkEnd w:id="284"/>
      <w:bookmarkEnd w:id="285"/>
    </w:p>
    <w:p w14:paraId="17F6209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2.6.1乙方有权依据合同约定和项目需要，向甲方了解有关情况，调阅有关资料等，甲方应予积极配合；</w:t>
      </w:r>
    </w:p>
    <w:p w14:paraId="74443F77">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2.6.2乙方有义务妥善保管和保护由甲方提供的前款信息和资料等；</w:t>
      </w:r>
    </w:p>
    <w:p w14:paraId="390E13C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A87E1A4">
      <w:pPr>
        <w:spacing w:line="560" w:lineRule="exact"/>
        <w:ind w:firstLine="482" w:firstLineChars="200"/>
        <w:outlineLvl w:val="9"/>
        <w:rPr>
          <w:rFonts w:ascii="仿宋" w:hAnsi="仿宋" w:cs="仿宋"/>
          <w:b/>
          <w:color w:val="auto"/>
          <w:sz w:val="24"/>
          <w:highlight w:val="none"/>
        </w:rPr>
      </w:pPr>
      <w:bookmarkStart w:id="286" w:name="_Toc28724"/>
      <w:bookmarkStart w:id="287" w:name="_Toc4129"/>
      <w:bookmarkStart w:id="288" w:name="_Toc19069"/>
      <w:r>
        <w:rPr>
          <w:rFonts w:hint="eastAsia" w:ascii="仿宋" w:hAnsi="仿宋" w:cs="仿宋"/>
          <w:b/>
          <w:color w:val="auto"/>
          <w:sz w:val="24"/>
          <w:highlight w:val="none"/>
        </w:rPr>
        <w:t>2.7质量保证</w:t>
      </w:r>
      <w:bookmarkEnd w:id="286"/>
      <w:bookmarkEnd w:id="287"/>
      <w:bookmarkEnd w:id="288"/>
    </w:p>
    <w:p w14:paraId="65F60E2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2.7.1乙方应建立和完善履行合同的内部质量保证体系，并提供相关内部规章制度给甲方，以便甲方进行监督检查；</w:t>
      </w:r>
    </w:p>
    <w:p w14:paraId="1EE96C7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2.7.2乙方应保证履行合同的人员数量和素质、软件和硬件设备的配置、场地、环境和设施等满足全面履行合同的要求，并应接受甲方的监督检查。</w:t>
      </w:r>
    </w:p>
    <w:p w14:paraId="28E76D5E">
      <w:pPr>
        <w:spacing w:line="560" w:lineRule="exact"/>
        <w:ind w:firstLine="482" w:firstLineChars="200"/>
        <w:outlineLvl w:val="9"/>
        <w:rPr>
          <w:rFonts w:ascii="仿宋" w:hAnsi="仿宋" w:cs="仿宋"/>
          <w:b/>
          <w:color w:val="auto"/>
          <w:sz w:val="24"/>
          <w:highlight w:val="none"/>
        </w:rPr>
      </w:pPr>
      <w:bookmarkStart w:id="289" w:name="_Toc9528"/>
      <w:bookmarkStart w:id="290" w:name="_Toc22267"/>
      <w:bookmarkStart w:id="291" w:name="_Toc7782"/>
      <w:r>
        <w:rPr>
          <w:rFonts w:hint="eastAsia" w:ascii="仿宋" w:hAnsi="仿宋" w:cs="仿宋"/>
          <w:b/>
          <w:color w:val="auto"/>
          <w:sz w:val="24"/>
          <w:highlight w:val="none"/>
        </w:rPr>
        <w:t>2.8延迟履行</w:t>
      </w:r>
      <w:bookmarkEnd w:id="289"/>
      <w:bookmarkEnd w:id="290"/>
      <w:bookmarkEnd w:id="291"/>
    </w:p>
    <w:p w14:paraId="50C2DCF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101AB315">
      <w:pPr>
        <w:spacing w:line="560" w:lineRule="exact"/>
        <w:ind w:firstLine="482" w:firstLineChars="200"/>
        <w:outlineLvl w:val="9"/>
        <w:rPr>
          <w:rFonts w:ascii="仿宋" w:hAnsi="仿宋" w:cs="仿宋"/>
          <w:b/>
          <w:color w:val="auto"/>
          <w:sz w:val="24"/>
          <w:highlight w:val="none"/>
        </w:rPr>
      </w:pPr>
      <w:bookmarkStart w:id="292" w:name="_Toc7798"/>
      <w:bookmarkStart w:id="293" w:name="_Toc10611"/>
      <w:bookmarkStart w:id="294" w:name="_Toc26974"/>
      <w:r>
        <w:rPr>
          <w:rFonts w:hint="eastAsia" w:ascii="仿宋" w:hAnsi="仿宋" w:cs="仿宋"/>
          <w:b/>
          <w:color w:val="auto"/>
          <w:sz w:val="24"/>
          <w:highlight w:val="none"/>
        </w:rPr>
        <w:t>2.9合同变更</w:t>
      </w:r>
      <w:bookmarkEnd w:id="292"/>
      <w:bookmarkEnd w:id="293"/>
      <w:bookmarkEnd w:id="294"/>
    </w:p>
    <w:p w14:paraId="5AAEEEAD">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8D65C83">
      <w:pPr>
        <w:spacing w:line="560" w:lineRule="exact"/>
        <w:ind w:firstLine="482" w:firstLineChars="200"/>
        <w:outlineLvl w:val="9"/>
        <w:rPr>
          <w:rFonts w:ascii="仿宋" w:hAnsi="仿宋" w:cs="仿宋"/>
          <w:b/>
          <w:color w:val="auto"/>
          <w:sz w:val="24"/>
          <w:highlight w:val="none"/>
        </w:rPr>
      </w:pPr>
      <w:bookmarkStart w:id="295" w:name="_Toc23368"/>
      <w:bookmarkStart w:id="296" w:name="_Toc10663"/>
      <w:bookmarkStart w:id="297" w:name="_Toc28551"/>
      <w:bookmarkStart w:id="298" w:name="_Toc42"/>
      <w:bookmarkStart w:id="299" w:name="_Toc21830"/>
      <w:bookmarkStart w:id="300" w:name="_Toc27613"/>
      <w:bookmarkStart w:id="301" w:name="_Toc26689"/>
      <w:r>
        <w:rPr>
          <w:rFonts w:hint="eastAsia" w:ascii="仿宋" w:hAnsi="仿宋" w:cs="仿宋"/>
          <w:b/>
          <w:color w:val="auto"/>
          <w:sz w:val="24"/>
          <w:highlight w:val="none"/>
        </w:rPr>
        <w:t>2.10合同转让和分包</w:t>
      </w:r>
      <w:bookmarkEnd w:id="295"/>
      <w:bookmarkEnd w:id="296"/>
      <w:bookmarkEnd w:id="297"/>
      <w:bookmarkEnd w:id="298"/>
      <w:bookmarkEnd w:id="299"/>
      <w:bookmarkEnd w:id="300"/>
      <w:bookmarkEnd w:id="301"/>
    </w:p>
    <w:p w14:paraId="58B92154">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780376C">
      <w:pPr>
        <w:spacing w:line="560" w:lineRule="exact"/>
        <w:ind w:firstLine="482" w:firstLineChars="200"/>
        <w:outlineLvl w:val="9"/>
        <w:rPr>
          <w:rFonts w:ascii="仿宋" w:hAnsi="仿宋" w:cs="仿宋"/>
          <w:b/>
          <w:color w:val="auto"/>
          <w:sz w:val="24"/>
          <w:highlight w:val="none"/>
        </w:rPr>
      </w:pPr>
      <w:bookmarkStart w:id="302" w:name="_Toc14371"/>
      <w:bookmarkStart w:id="303" w:name="_Toc32494"/>
      <w:bookmarkStart w:id="304" w:name="_Toc25571"/>
      <w:bookmarkStart w:id="305" w:name="_Toc4720"/>
      <w:bookmarkStart w:id="306" w:name="_Toc12456"/>
      <w:bookmarkStart w:id="307" w:name="_Toc28756"/>
      <w:bookmarkStart w:id="308" w:name="_Toc26633"/>
      <w:r>
        <w:rPr>
          <w:rFonts w:hint="eastAsia" w:ascii="仿宋" w:hAnsi="仿宋" w:cs="仿宋"/>
          <w:b/>
          <w:color w:val="auto"/>
          <w:sz w:val="24"/>
          <w:highlight w:val="none"/>
        </w:rPr>
        <w:t>2.11不可抗力</w:t>
      </w:r>
      <w:bookmarkEnd w:id="302"/>
      <w:bookmarkEnd w:id="303"/>
      <w:bookmarkEnd w:id="304"/>
      <w:bookmarkEnd w:id="305"/>
      <w:bookmarkEnd w:id="306"/>
      <w:bookmarkEnd w:id="307"/>
      <w:bookmarkEnd w:id="308"/>
    </w:p>
    <w:p w14:paraId="433CFA2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2.11.1如果任何一方遭遇法律规定的不可抗力，致使合同履行受阻时，履行合同的期限应予延长，延长的期限应相当于不可抗力所影响的时间；</w:t>
      </w:r>
    </w:p>
    <w:p w14:paraId="6A849688">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w:t>
      </w:r>
      <w:r>
        <w:rPr>
          <w:rFonts w:hint="eastAsia" w:ascii="仿宋" w:hAnsi="仿宋" w:cs="仿宋"/>
          <w:color w:val="auto"/>
          <w:sz w:val="24"/>
          <w:highlight w:val="none"/>
          <w:lang w:val="en-US" w:eastAsia="zh-CN"/>
        </w:rPr>
        <w:t>2</w:t>
      </w:r>
      <w:r>
        <w:rPr>
          <w:rFonts w:hint="eastAsia" w:ascii="仿宋" w:hAnsi="仿宋" w:cs="仿宋"/>
          <w:color w:val="auto"/>
          <w:sz w:val="24"/>
          <w:highlight w:val="none"/>
        </w:rPr>
        <w:t>因不可抗力致使不能实现合同目的的，当事人可以解除合同；</w:t>
      </w:r>
    </w:p>
    <w:p w14:paraId="61754296">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w:t>
      </w:r>
      <w:r>
        <w:rPr>
          <w:rFonts w:hint="eastAsia" w:ascii="仿宋" w:hAnsi="仿宋" w:cs="仿宋"/>
          <w:color w:val="auto"/>
          <w:sz w:val="24"/>
          <w:highlight w:val="none"/>
          <w:lang w:val="en-US" w:eastAsia="zh-CN"/>
        </w:rPr>
        <w:t>3</w:t>
      </w:r>
      <w:r>
        <w:rPr>
          <w:rFonts w:hint="eastAsia" w:ascii="仿宋" w:hAnsi="仿宋" w:cs="仿宋"/>
          <w:color w:val="auto"/>
          <w:sz w:val="24"/>
          <w:highlight w:val="none"/>
        </w:rPr>
        <w:t>因不可抗力致使合同有变更必要的，双方当事人应在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约定时间内以书面形式变更合同；</w:t>
      </w:r>
    </w:p>
    <w:p w14:paraId="39A51A9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2.11.4受不可抗力影响的一方在不可抗力发生后，应在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约定时间内以书面形式通知对方当事人，并在</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约定时间内，将有关部门出具的证明文件送达对方当事人。</w:t>
      </w:r>
    </w:p>
    <w:p w14:paraId="4BCEAF8A">
      <w:pPr>
        <w:spacing w:line="560" w:lineRule="exact"/>
        <w:ind w:firstLine="482" w:firstLineChars="200"/>
        <w:outlineLvl w:val="9"/>
        <w:rPr>
          <w:rFonts w:ascii="仿宋" w:hAnsi="仿宋" w:cs="仿宋"/>
          <w:b/>
          <w:color w:val="auto"/>
          <w:sz w:val="24"/>
          <w:highlight w:val="none"/>
        </w:rPr>
      </w:pPr>
      <w:bookmarkStart w:id="309" w:name="_Toc23706"/>
      <w:bookmarkStart w:id="310" w:name="_Toc20515"/>
      <w:bookmarkStart w:id="311" w:name="_Toc14115"/>
      <w:bookmarkStart w:id="312" w:name="_Toc25783"/>
      <w:bookmarkStart w:id="313" w:name="_Toc23854"/>
      <w:bookmarkStart w:id="314" w:name="_Toc3638"/>
      <w:bookmarkStart w:id="315" w:name="_Toc24465"/>
      <w:r>
        <w:rPr>
          <w:rFonts w:hint="eastAsia" w:ascii="仿宋" w:hAnsi="仿宋" w:cs="仿宋"/>
          <w:b/>
          <w:color w:val="auto"/>
          <w:sz w:val="24"/>
          <w:highlight w:val="none"/>
        </w:rPr>
        <w:t>2.12税费</w:t>
      </w:r>
      <w:bookmarkEnd w:id="309"/>
      <w:bookmarkEnd w:id="310"/>
      <w:bookmarkEnd w:id="311"/>
      <w:bookmarkEnd w:id="312"/>
      <w:bookmarkEnd w:id="313"/>
      <w:bookmarkEnd w:id="314"/>
      <w:bookmarkEnd w:id="315"/>
    </w:p>
    <w:p w14:paraId="111C693E">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与合同有关的一切税费，均按照中华人民共和国法律的相关规定缴纳。</w:t>
      </w:r>
    </w:p>
    <w:p w14:paraId="07F026E9">
      <w:pPr>
        <w:spacing w:line="560" w:lineRule="exact"/>
        <w:ind w:firstLine="482" w:firstLineChars="200"/>
        <w:outlineLvl w:val="9"/>
        <w:rPr>
          <w:rFonts w:ascii="仿宋" w:hAnsi="仿宋" w:cs="仿宋"/>
          <w:b/>
          <w:color w:val="auto"/>
          <w:sz w:val="24"/>
          <w:highlight w:val="none"/>
        </w:rPr>
      </w:pPr>
      <w:bookmarkStart w:id="316" w:name="_Toc7315"/>
      <w:bookmarkStart w:id="317" w:name="_Toc28684"/>
      <w:bookmarkStart w:id="318" w:name="_Toc30105"/>
      <w:bookmarkStart w:id="319" w:name="_Toc14814"/>
      <w:bookmarkStart w:id="320" w:name="_Toc11189"/>
      <w:bookmarkStart w:id="321" w:name="_Toc26883"/>
      <w:bookmarkStart w:id="322" w:name="_Toc25525"/>
      <w:r>
        <w:rPr>
          <w:rFonts w:hint="eastAsia" w:ascii="仿宋" w:hAnsi="仿宋" w:cs="仿宋"/>
          <w:b/>
          <w:color w:val="auto"/>
          <w:sz w:val="24"/>
          <w:highlight w:val="none"/>
        </w:rPr>
        <w:t>2.13乙方破产</w:t>
      </w:r>
      <w:bookmarkEnd w:id="316"/>
      <w:bookmarkEnd w:id="317"/>
      <w:bookmarkEnd w:id="318"/>
      <w:bookmarkEnd w:id="319"/>
      <w:bookmarkEnd w:id="320"/>
      <w:bookmarkEnd w:id="321"/>
      <w:bookmarkEnd w:id="322"/>
    </w:p>
    <w:p w14:paraId="071E4B41">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FF93567">
      <w:pPr>
        <w:spacing w:line="560" w:lineRule="exact"/>
        <w:ind w:firstLine="482" w:firstLineChars="200"/>
        <w:outlineLvl w:val="9"/>
        <w:rPr>
          <w:rFonts w:ascii="仿宋" w:hAnsi="仿宋" w:cs="仿宋"/>
          <w:b/>
          <w:color w:val="auto"/>
          <w:sz w:val="24"/>
          <w:highlight w:val="none"/>
        </w:rPr>
      </w:pPr>
      <w:bookmarkStart w:id="323" w:name="_Toc2016"/>
      <w:bookmarkStart w:id="324" w:name="_Toc1123"/>
      <w:bookmarkStart w:id="325" w:name="_Toc23323"/>
      <w:bookmarkStart w:id="326" w:name="_Toc16331"/>
      <w:r>
        <w:rPr>
          <w:rFonts w:hint="eastAsia" w:ascii="仿宋" w:hAnsi="仿宋" w:cs="仿宋"/>
          <w:b/>
          <w:color w:val="auto"/>
          <w:sz w:val="24"/>
          <w:highlight w:val="none"/>
        </w:rPr>
        <w:t>2.14合同中止、终止</w:t>
      </w:r>
      <w:bookmarkEnd w:id="323"/>
      <w:bookmarkEnd w:id="324"/>
      <w:bookmarkEnd w:id="325"/>
      <w:bookmarkEnd w:id="326"/>
    </w:p>
    <w:p w14:paraId="78B40BF5">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2.14.1双方当事人不得擅自中止或者终止合同；</w:t>
      </w:r>
    </w:p>
    <w:p w14:paraId="16E84CD9">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23531DB">
      <w:pPr>
        <w:spacing w:line="560" w:lineRule="exact"/>
        <w:ind w:firstLine="482" w:firstLineChars="200"/>
        <w:outlineLvl w:val="9"/>
        <w:rPr>
          <w:rFonts w:ascii="仿宋" w:hAnsi="仿宋" w:cs="仿宋"/>
          <w:b/>
          <w:color w:val="auto"/>
          <w:sz w:val="24"/>
          <w:highlight w:val="none"/>
        </w:rPr>
      </w:pPr>
      <w:bookmarkStart w:id="327" w:name="_Toc17363"/>
      <w:bookmarkStart w:id="328" w:name="_Toc32055"/>
      <w:bookmarkStart w:id="329" w:name="_Toc1969"/>
      <w:bookmarkStart w:id="330" w:name="_Toc1987"/>
      <w:bookmarkStart w:id="331" w:name="_Toc14525"/>
      <w:r>
        <w:rPr>
          <w:rFonts w:hint="eastAsia" w:ascii="仿宋" w:hAnsi="仿宋" w:cs="仿宋"/>
          <w:b/>
          <w:color w:val="auto"/>
          <w:sz w:val="24"/>
          <w:highlight w:val="none"/>
        </w:rPr>
        <w:t>2.15检验和验收</w:t>
      </w:r>
      <w:bookmarkEnd w:id="327"/>
      <w:bookmarkEnd w:id="328"/>
      <w:bookmarkEnd w:id="329"/>
      <w:bookmarkEnd w:id="330"/>
      <w:bookmarkEnd w:id="331"/>
    </w:p>
    <w:p w14:paraId="2655A890">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2.15.1乙方按照</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的约定，定期提交服务报告，甲方按照</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的约定进行定期验收；</w:t>
      </w:r>
    </w:p>
    <w:p w14:paraId="590028A7">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16312D5">
      <w:pPr>
        <w:tabs>
          <w:tab w:val="left" w:pos="360"/>
          <w:tab w:val="left" w:pos="540"/>
          <w:tab w:val="left" w:pos="1080"/>
        </w:tabs>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2.15.3检验和验收标准、程序等具体内容以及前述验收书的效力详见</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w:t>
      </w:r>
    </w:p>
    <w:p w14:paraId="43F2398E">
      <w:pPr>
        <w:spacing w:line="560" w:lineRule="exact"/>
        <w:ind w:firstLine="482" w:firstLineChars="200"/>
        <w:outlineLvl w:val="9"/>
        <w:rPr>
          <w:rFonts w:ascii="仿宋" w:hAnsi="仿宋" w:cs="仿宋"/>
          <w:b/>
          <w:color w:val="auto"/>
          <w:sz w:val="24"/>
          <w:highlight w:val="none"/>
        </w:rPr>
      </w:pPr>
      <w:bookmarkStart w:id="332" w:name="_Toc9808"/>
      <w:bookmarkStart w:id="333" w:name="_Toc2308"/>
      <w:bookmarkStart w:id="334" w:name="_Toc18910"/>
      <w:bookmarkStart w:id="335" w:name="_Toc31892"/>
      <w:bookmarkStart w:id="336" w:name="_Toc416"/>
      <w:bookmarkStart w:id="337" w:name="_Toc12666"/>
      <w:bookmarkStart w:id="338" w:name="_Toc25198"/>
      <w:r>
        <w:rPr>
          <w:rFonts w:hint="eastAsia" w:ascii="仿宋" w:hAnsi="仿宋" w:cs="仿宋"/>
          <w:b/>
          <w:color w:val="auto"/>
          <w:sz w:val="24"/>
          <w:highlight w:val="none"/>
        </w:rPr>
        <w:t>2.16通知和送达</w:t>
      </w:r>
      <w:bookmarkEnd w:id="332"/>
      <w:bookmarkEnd w:id="333"/>
      <w:bookmarkEnd w:id="334"/>
      <w:bookmarkEnd w:id="335"/>
      <w:bookmarkEnd w:id="336"/>
      <w:bookmarkEnd w:id="337"/>
      <w:bookmarkEnd w:id="338"/>
    </w:p>
    <w:p w14:paraId="5CBBA013">
      <w:pPr>
        <w:spacing w:line="560" w:lineRule="exact"/>
        <w:ind w:firstLine="480" w:firstLineChars="200"/>
        <w:outlineLvl w:val="9"/>
        <w:rPr>
          <w:rFonts w:ascii="仿宋" w:hAnsi="仿宋" w:cs="仿宋"/>
          <w:color w:val="auto"/>
          <w:sz w:val="24"/>
          <w:highlight w:val="none"/>
        </w:rPr>
      </w:pPr>
      <w:bookmarkStart w:id="339" w:name="_Toc18401"/>
      <w:bookmarkStart w:id="340" w:name="_Toc27674"/>
      <w:r>
        <w:rPr>
          <w:rFonts w:hint="eastAsia" w:ascii="仿宋" w:hAnsi="仿宋" w:cs="仿宋"/>
          <w:color w:val="auto"/>
          <w:sz w:val="24"/>
          <w:highlight w:val="none"/>
        </w:rPr>
        <w:t>2.1</w:t>
      </w:r>
      <w:r>
        <w:rPr>
          <w:rFonts w:hint="eastAsia" w:ascii="仿宋" w:hAnsi="仿宋" w:cs="仿宋"/>
          <w:color w:val="auto"/>
          <w:sz w:val="24"/>
          <w:highlight w:val="none"/>
          <w:lang w:val="en-US" w:eastAsia="zh-CN"/>
        </w:rPr>
        <w:t>6</w:t>
      </w:r>
      <w:r>
        <w:rPr>
          <w:rFonts w:hint="eastAsia" w:ascii="仿宋" w:hAnsi="仿宋" w:cs="仿宋"/>
          <w:color w:val="auto"/>
          <w:sz w:val="24"/>
          <w:highlight w:val="none"/>
        </w:rPr>
        <w:t>.1任何一方因履行合同而以合同第一部分尾部所列明的传真或电子邮件</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发出的所有通知、文件、材料，均视为已向对方当事人送达；任何一方变更上述送达方式或者地址的，应于</w:t>
      </w:r>
      <w:r>
        <w:rPr>
          <w:rFonts w:hint="eastAsia" w:ascii="仿宋" w:hAnsi="仿宋" w:cs="仿宋"/>
          <w:color w:val="auto"/>
          <w:sz w:val="24"/>
          <w:highlight w:val="none"/>
          <w:u w:val="single"/>
        </w:rPr>
        <w:t xml:space="preserve">    </w:t>
      </w:r>
      <w:r>
        <w:rPr>
          <w:rFonts w:hint="eastAsia" w:ascii="仿宋" w:hAnsi="仿宋" w:cs="仿宋"/>
          <w:color w:val="auto"/>
          <w:sz w:val="24"/>
          <w:highlight w:val="none"/>
        </w:rPr>
        <w:t>个工作日内书面通知对方当事人，在对方当事人收到有关变更通知之前，变更前的约定送达方式或者地址仍视为有效。</w:t>
      </w:r>
    </w:p>
    <w:p w14:paraId="23AD200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w:t>
      </w:r>
      <w:r>
        <w:rPr>
          <w:rFonts w:hint="eastAsia" w:ascii="仿宋" w:hAnsi="仿宋" w:cs="仿宋"/>
          <w:color w:val="auto"/>
          <w:sz w:val="24"/>
          <w:highlight w:val="none"/>
          <w:lang w:val="en-US" w:eastAsia="zh-CN"/>
        </w:rPr>
        <w:t>6</w:t>
      </w:r>
      <w:r>
        <w:rPr>
          <w:rFonts w:hint="eastAsia" w:ascii="仿宋" w:hAnsi="仿宋" w:cs="仿宋"/>
          <w:color w:val="auto"/>
          <w:sz w:val="24"/>
          <w:highlight w:val="none"/>
        </w:rPr>
        <w:t>.2以当面交付方式送达的，交付之时视为送达；以电子邮件方式送达的，发出电子邮件之时视为送达；以传真方式送达的，发出传真之时视为送达；以邮寄方式送达的，邮件挂号寄出或者交邮之日之次日视为送达。</w:t>
      </w:r>
      <w:bookmarkEnd w:id="339"/>
      <w:bookmarkEnd w:id="340"/>
    </w:p>
    <w:p w14:paraId="767D39D9">
      <w:pPr>
        <w:spacing w:line="560" w:lineRule="exact"/>
        <w:ind w:firstLine="482" w:firstLineChars="200"/>
        <w:outlineLvl w:val="9"/>
        <w:rPr>
          <w:rFonts w:ascii="仿宋" w:hAnsi="仿宋" w:cs="仿宋"/>
          <w:b/>
          <w:color w:val="auto"/>
          <w:sz w:val="24"/>
          <w:highlight w:val="none"/>
        </w:rPr>
      </w:pPr>
      <w:bookmarkStart w:id="341" w:name="_Toc375"/>
      <w:bookmarkStart w:id="342" w:name="_Toc12254"/>
      <w:bookmarkStart w:id="343" w:name="_Toc13906"/>
      <w:bookmarkStart w:id="344" w:name="_Toc28906"/>
      <w:bookmarkStart w:id="345" w:name="_Toc27644"/>
      <w:bookmarkStart w:id="346" w:name="_Toc20808"/>
      <w:bookmarkStart w:id="347" w:name="_Toc5063"/>
      <w:r>
        <w:rPr>
          <w:rFonts w:hint="eastAsia" w:ascii="仿宋" w:hAnsi="仿宋" w:cs="仿宋"/>
          <w:b/>
          <w:color w:val="auto"/>
          <w:sz w:val="24"/>
          <w:highlight w:val="none"/>
        </w:rPr>
        <w:t>2.17合同使用的文字和适用的法律</w:t>
      </w:r>
      <w:bookmarkEnd w:id="341"/>
      <w:bookmarkEnd w:id="342"/>
      <w:bookmarkEnd w:id="343"/>
      <w:bookmarkEnd w:id="344"/>
      <w:bookmarkEnd w:id="345"/>
      <w:bookmarkEnd w:id="346"/>
      <w:bookmarkEnd w:id="347"/>
    </w:p>
    <w:p w14:paraId="15FBB990">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2.17.1合同使用汉语书就、变更和解释；</w:t>
      </w:r>
    </w:p>
    <w:p w14:paraId="4F93136B">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2.17.2合同适用中华人民共和国法律。</w:t>
      </w:r>
    </w:p>
    <w:p w14:paraId="4043F3F2">
      <w:pPr>
        <w:spacing w:line="560" w:lineRule="exact"/>
        <w:ind w:firstLine="482" w:firstLineChars="200"/>
        <w:outlineLvl w:val="9"/>
        <w:rPr>
          <w:rFonts w:ascii="仿宋" w:hAnsi="仿宋" w:cs="仿宋"/>
          <w:b/>
          <w:color w:val="auto"/>
          <w:sz w:val="24"/>
          <w:highlight w:val="none"/>
        </w:rPr>
      </w:pPr>
      <w:bookmarkStart w:id="348" w:name="_Toc7335"/>
      <w:bookmarkStart w:id="349" w:name="_Toc15649"/>
      <w:bookmarkStart w:id="350" w:name="_Toc18540"/>
      <w:bookmarkStart w:id="351" w:name="_Toc4355"/>
      <w:bookmarkStart w:id="352" w:name="_Toc30599"/>
      <w:r>
        <w:rPr>
          <w:rFonts w:hint="eastAsia" w:ascii="仿宋" w:hAnsi="仿宋" w:cs="仿宋"/>
          <w:b/>
          <w:color w:val="auto"/>
          <w:sz w:val="24"/>
          <w:highlight w:val="none"/>
        </w:rPr>
        <w:t>2.1</w:t>
      </w:r>
      <w:r>
        <w:rPr>
          <w:rFonts w:hint="eastAsia" w:ascii="仿宋" w:hAnsi="仿宋" w:cs="仿宋"/>
          <w:b/>
          <w:color w:val="auto"/>
          <w:sz w:val="24"/>
          <w:highlight w:val="none"/>
          <w:lang w:val="en-US" w:eastAsia="zh-CN"/>
        </w:rPr>
        <w:t>8</w:t>
      </w:r>
      <w:r>
        <w:rPr>
          <w:rFonts w:hint="eastAsia" w:ascii="仿宋" w:hAnsi="仿宋" w:cs="仿宋"/>
          <w:b/>
          <w:color w:val="auto"/>
          <w:sz w:val="24"/>
          <w:highlight w:val="none"/>
        </w:rPr>
        <w:t>计量单位</w:t>
      </w:r>
      <w:bookmarkEnd w:id="348"/>
      <w:bookmarkEnd w:id="349"/>
      <w:bookmarkEnd w:id="350"/>
      <w:bookmarkEnd w:id="351"/>
      <w:bookmarkEnd w:id="352"/>
    </w:p>
    <w:p w14:paraId="1C5EAFE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除技术规范中另有规定外，合同的计量单位均使用国家法定计量单位。</w:t>
      </w:r>
    </w:p>
    <w:p w14:paraId="5B20E072">
      <w:pPr>
        <w:spacing w:line="560" w:lineRule="exact"/>
        <w:ind w:firstLine="482" w:firstLineChars="200"/>
        <w:outlineLvl w:val="9"/>
        <w:rPr>
          <w:rFonts w:ascii="仿宋" w:hAnsi="仿宋" w:cs="仿宋"/>
          <w:b/>
          <w:color w:val="auto"/>
          <w:sz w:val="24"/>
          <w:highlight w:val="none"/>
        </w:rPr>
      </w:pPr>
      <w:r>
        <w:rPr>
          <w:rFonts w:hint="eastAsia" w:ascii="仿宋" w:hAnsi="仿宋" w:cs="仿宋"/>
          <w:b/>
          <w:color w:val="auto"/>
          <w:sz w:val="24"/>
          <w:highlight w:val="none"/>
        </w:rPr>
        <w:t>2.19合同份数</w:t>
      </w:r>
    </w:p>
    <w:p w14:paraId="680515CC">
      <w:pPr>
        <w:spacing w:line="560" w:lineRule="exact"/>
        <w:ind w:firstLine="480" w:firstLineChars="200"/>
        <w:outlineLvl w:val="9"/>
        <w:rPr>
          <w:rFonts w:ascii="仿宋" w:hAnsi="仿宋" w:cs="仿宋"/>
          <w:color w:val="auto"/>
          <w:sz w:val="24"/>
          <w:highlight w:val="none"/>
        </w:rPr>
      </w:pPr>
      <w:r>
        <w:rPr>
          <w:rFonts w:hint="eastAsia" w:ascii="仿宋" w:hAnsi="仿宋" w:cs="仿宋"/>
          <w:color w:val="auto"/>
          <w:sz w:val="24"/>
          <w:highlight w:val="none"/>
        </w:rPr>
        <w:t>合同份数按</w:t>
      </w:r>
      <w:r>
        <w:rPr>
          <w:rFonts w:hint="eastAsia" w:ascii="仿宋" w:hAnsi="仿宋" w:cs="仿宋"/>
          <w:b/>
          <w:color w:val="auto"/>
          <w:sz w:val="24"/>
          <w:highlight w:val="none"/>
          <w:u w:val="single"/>
        </w:rPr>
        <w:t>合同专用条款</w:t>
      </w:r>
      <w:r>
        <w:rPr>
          <w:rFonts w:hint="eastAsia" w:ascii="仿宋" w:hAnsi="仿宋" w:cs="仿宋"/>
          <w:color w:val="auto"/>
          <w:sz w:val="24"/>
          <w:highlight w:val="none"/>
        </w:rPr>
        <w:t>规定，每份均具有同等法律效力。</w:t>
      </w:r>
    </w:p>
    <w:p w14:paraId="5B2D7528">
      <w:pPr>
        <w:spacing w:line="360" w:lineRule="auto"/>
        <w:jc w:val="center"/>
        <w:outlineLvl w:val="9"/>
        <w:rPr>
          <w:rFonts w:ascii="仿宋" w:hAnsi="仿宋" w:cs="仿宋"/>
          <w:b/>
          <w:color w:val="auto"/>
          <w:sz w:val="24"/>
          <w:highlight w:val="none"/>
        </w:rPr>
      </w:pPr>
      <w:r>
        <w:rPr>
          <w:rFonts w:hint="eastAsia" w:ascii="仿宋" w:hAnsi="仿宋" w:cs="仿宋"/>
          <w:color w:val="auto"/>
          <w:kern w:val="0"/>
          <w:highlight w:val="none"/>
        </w:rPr>
        <w:br w:type="page"/>
      </w:r>
      <w:r>
        <w:rPr>
          <w:rFonts w:hint="eastAsia" w:ascii="仿宋" w:hAnsi="仿宋" w:cs="仿宋"/>
          <w:b/>
          <w:color w:val="auto"/>
          <w:sz w:val="24"/>
          <w:highlight w:val="none"/>
        </w:rPr>
        <w:t>第三部分  合同专用条款</w:t>
      </w:r>
    </w:p>
    <w:p w14:paraId="3FC9EEA9">
      <w:pPr>
        <w:spacing w:line="560" w:lineRule="exact"/>
        <w:ind w:left="-420" w:leftChars="-200" w:right="-420" w:rightChars="-200" w:firstLine="480" w:firstLineChars="200"/>
        <w:outlineLvl w:val="9"/>
        <w:rPr>
          <w:rFonts w:ascii="仿宋" w:hAnsi="仿宋" w:cs="仿宋"/>
          <w:color w:val="auto"/>
          <w:highlight w:val="none"/>
        </w:rPr>
      </w:pPr>
      <w:r>
        <w:rPr>
          <w:rFonts w:hint="eastAsia" w:ascii="仿宋" w:hAnsi="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96"/>
        <w:gridCol w:w="7472"/>
      </w:tblGrid>
      <w:tr w14:paraId="43829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96" w:type="dxa"/>
            <w:tcBorders>
              <w:left w:val="single" w:color="auto" w:sz="4" w:space="0"/>
            </w:tcBorders>
            <w:vAlign w:val="center"/>
          </w:tcPr>
          <w:p w14:paraId="527CEB9C">
            <w:pPr>
              <w:spacing w:line="360" w:lineRule="auto"/>
              <w:jc w:val="center"/>
              <w:outlineLvl w:val="9"/>
              <w:rPr>
                <w:rFonts w:ascii="仿宋" w:hAnsi="仿宋" w:cs="仿宋"/>
                <w:b/>
                <w:color w:val="auto"/>
                <w:sz w:val="24"/>
                <w:highlight w:val="none"/>
              </w:rPr>
            </w:pPr>
            <w:r>
              <w:rPr>
                <w:rFonts w:hint="eastAsia" w:ascii="仿宋" w:hAnsi="仿宋" w:cs="仿宋"/>
                <w:b/>
                <w:color w:val="auto"/>
                <w:sz w:val="24"/>
                <w:highlight w:val="none"/>
              </w:rPr>
              <w:t>条款号</w:t>
            </w:r>
          </w:p>
        </w:tc>
        <w:tc>
          <w:tcPr>
            <w:tcW w:w="7472" w:type="dxa"/>
            <w:vAlign w:val="center"/>
          </w:tcPr>
          <w:p w14:paraId="344A2FB7">
            <w:pPr>
              <w:spacing w:line="360" w:lineRule="auto"/>
              <w:jc w:val="center"/>
              <w:outlineLvl w:val="9"/>
              <w:rPr>
                <w:rFonts w:ascii="仿宋" w:hAnsi="仿宋" w:cs="仿宋"/>
                <w:b/>
                <w:color w:val="auto"/>
                <w:sz w:val="24"/>
                <w:highlight w:val="none"/>
              </w:rPr>
            </w:pPr>
            <w:r>
              <w:rPr>
                <w:rFonts w:hint="eastAsia" w:ascii="仿宋" w:hAnsi="仿宋" w:cs="仿宋"/>
                <w:b/>
                <w:color w:val="auto"/>
                <w:sz w:val="24"/>
                <w:highlight w:val="none"/>
              </w:rPr>
              <w:t>约定内容</w:t>
            </w:r>
          </w:p>
        </w:tc>
      </w:tr>
      <w:tr w14:paraId="4BB85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1B4E8A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1.3.2</w:t>
            </w:r>
          </w:p>
        </w:tc>
        <w:tc>
          <w:tcPr>
            <w:tcW w:w="7472" w:type="dxa"/>
            <w:vAlign w:val="center"/>
          </w:tcPr>
          <w:p w14:paraId="5E1B9BA7">
            <w:pPr>
              <w:spacing w:line="360" w:lineRule="auto"/>
              <w:outlineLvl w:val="9"/>
              <w:rPr>
                <w:rFonts w:ascii="仿宋" w:hAnsi="仿宋" w:cs="仿宋"/>
                <w:color w:val="auto"/>
                <w:sz w:val="24"/>
                <w:highlight w:val="none"/>
              </w:rPr>
            </w:pPr>
          </w:p>
        </w:tc>
      </w:tr>
      <w:tr w14:paraId="576AA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89CFB62">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1.4.2</w:t>
            </w:r>
          </w:p>
        </w:tc>
        <w:tc>
          <w:tcPr>
            <w:tcW w:w="7472" w:type="dxa"/>
            <w:vAlign w:val="center"/>
          </w:tcPr>
          <w:p w14:paraId="05FE6BFB">
            <w:pPr>
              <w:spacing w:line="360" w:lineRule="auto"/>
              <w:outlineLvl w:val="9"/>
              <w:rPr>
                <w:rFonts w:ascii="仿宋" w:hAnsi="仿宋" w:cs="仿宋"/>
                <w:color w:val="auto"/>
                <w:sz w:val="24"/>
                <w:highlight w:val="none"/>
              </w:rPr>
            </w:pPr>
          </w:p>
        </w:tc>
      </w:tr>
      <w:tr w14:paraId="53D0A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58D6BA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1.5.1 </w:t>
            </w:r>
          </w:p>
        </w:tc>
        <w:tc>
          <w:tcPr>
            <w:tcW w:w="7472" w:type="dxa"/>
            <w:vAlign w:val="center"/>
          </w:tcPr>
          <w:p w14:paraId="577F7460">
            <w:pPr>
              <w:spacing w:line="360" w:lineRule="auto"/>
              <w:outlineLvl w:val="9"/>
              <w:rPr>
                <w:rFonts w:ascii="仿宋" w:hAnsi="仿宋" w:cs="仿宋"/>
                <w:color w:val="auto"/>
                <w:sz w:val="24"/>
                <w:highlight w:val="none"/>
              </w:rPr>
            </w:pPr>
          </w:p>
        </w:tc>
      </w:tr>
      <w:tr w14:paraId="30375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D61401E">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1.5.2</w:t>
            </w:r>
          </w:p>
        </w:tc>
        <w:tc>
          <w:tcPr>
            <w:tcW w:w="7472" w:type="dxa"/>
            <w:vAlign w:val="center"/>
          </w:tcPr>
          <w:p w14:paraId="05ED9376">
            <w:pPr>
              <w:spacing w:line="360" w:lineRule="auto"/>
              <w:outlineLvl w:val="9"/>
              <w:rPr>
                <w:rFonts w:ascii="仿宋" w:hAnsi="仿宋" w:cs="仿宋"/>
                <w:color w:val="auto"/>
                <w:sz w:val="24"/>
                <w:highlight w:val="none"/>
              </w:rPr>
            </w:pPr>
          </w:p>
        </w:tc>
      </w:tr>
      <w:tr w14:paraId="1B726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3DD5270">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1.5.3 </w:t>
            </w:r>
          </w:p>
        </w:tc>
        <w:tc>
          <w:tcPr>
            <w:tcW w:w="7472" w:type="dxa"/>
            <w:vAlign w:val="center"/>
          </w:tcPr>
          <w:p w14:paraId="613EC130">
            <w:pPr>
              <w:spacing w:line="360" w:lineRule="auto"/>
              <w:outlineLvl w:val="9"/>
              <w:rPr>
                <w:rFonts w:ascii="仿宋" w:hAnsi="仿宋" w:cs="仿宋"/>
                <w:color w:val="auto"/>
                <w:sz w:val="24"/>
                <w:highlight w:val="none"/>
              </w:rPr>
            </w:pPr>
          </w:p>
        </w:tc>
      </w:tr>
      <w:tr w14:paraId="3CCBD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7C57010">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1.6.2</w:t>
            </w:r>
          </w:p>
        </w:tc>
        <w:tc>
          <w:tcPr>
            <w:tcW w:w="7472" w:type="dxa"/>
            <w:vAlign w:val="center"/>
          </w:tcPr>
          <w:p w14:paraId="622C8EA9">
            <w:pPr>
              <w:spacing w:line="360" w:lineRule="auto"/>
              <w:outlineLvl w:val="9"/>
              <w:rPr>
                <w:rFonts w:ascii="仿宋" w:hAnsi="仿宋" w:cs="仿宋"/>
                <w:color w:val="auto"/>
                <w:sz w:val="24"/>
                <w:highlight w:val="none"/>
              </w:rPr>
            </w:pPr>
          </w:p>
        </w:tc>
      </w:tr>
      <w:tr w14:paraId="141D1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573765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1.7.1</w:t>
            </w:r>
          </w:p>
        </w:tc>
        <w:tc>
          <w:tcPr>
            <w:tcW w:w="7472" w:type="dxa"/>
            <w:vAlign w:val="center"/>
          </w:tcPr>
          <w:p w14:paraId="54FC3B3B">
            <w:pPr>
              <w:spacing w:line="360" w:lineRule="auto"/>
              <w:outlineLvl w:val="9"/>
              <w:rPr>
                <w:rFonts w:ascii="仿宋" w:hAnsi="仿宋" w:cs="仿宋"/>
                <w:color w:val="auto"/>
                <w:sz w:val="24"/>
                <w:highlight w:val="none"/>
              </w:rPr>
            </w:pPr>
          </w:p>
        </w:tc>
      </w:tr>
      <w:tr w14:paraId="77347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178ED9AA">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1.7.2</w:t>
            </w:r>
          </w:p>
        </w:tc>
        <w:tc>
          <w:tcPr>
            <w:tcW w:w="7472" w:type="dxa"/>
            <w:vAlign w:val="center"/>
          </w:tcPr>
          <w:p w14:paraId="0A373197">
            <w:pPr>
              <w:spacing w:line="360" w:lineRule="auto"/>
              <w:outlineLvl w:val="9"/>
              <w:rPr>
                <w:rFonts w:ascii="仿宋" w:hAnsi="仿宋" w:cs="仿宋"/>
                <w:color w:val="auto"/>
                <w:sz w:val="24"/>
                <w:highlight w:val="none"/>
              </w:rPr>
            </w:pPr>
          </w:p>
        </w:tc>
      </w:tr>
      <w:tr w14:paraId="05525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7AB1704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1.7.3</w:t>
            </w:r>
          </w:p>
        </w:tc>
        <w:tc>
          <w:tcPr>
            <w:tcW w:w="7472" w:type="dxa"/>
            <w:vAlign w:val="center"/>
          </w:tcPr>
          <w:p w14:paraId="55A04BE4">
            <w:pPr>
              <w:spacing w:line="360" w:lineRule="auto"/>
              <w:outlineLvl w:val="9"/>
              <w:rPr>
                <w:rFonts w:ascii="仿宋" w:hAnsi="仿宋" w:cs="仿宋"/>
                <w:color w:val="auto"/>
                <w:sz w:val="24"/>
                <w:highlight w:val="none"/>
              </w:rPr>
            </w:pPr>
          </w:p>
        </w:tc>
      </w:tr>
      <w:tr w14:paraId="0352B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637F7C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1.7.4.1</w:t>
            </w:r>
          </w:p>
        </w:tc>
        <w:tc>
          <w:tcPr>
            <w:tcW w:w="7472" w:type="dxa"/>
            <w:vAlign w:val="center"/>
          </w:tcPr>
          <w:p w14:paraId="7C3DB1D0">
            <w:pPr>
              <w:spacing w:line="360" w:lineRule="auto"/>
              <w:outlineLvl w:val="9"/>
              <w:rPr>
                <w:rFonts w:ascii="仿宋" w:hAnsi="仿宋" w:cs="仿宋"/>
                <w:color w:val="auto"/>
                <w:sz w:val="24"/>
                <w:highlight w:val="none"/>
              </w:rPr>
            </w:pPr>
          </w:p>
        </w:tc>
      </w:tr>
      <w:tr w14:paraId="42CA1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104574E">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1.7.4.2</w:t>
            </w:r>
          </w:p>
        </w:tc>
        <w:tc>
          <w:tcPr>
            <w:tcW w:w="7472" w:type="dxa"/>
            <w:vAlign w:val="center"/>
          </w:tcPr>
          <w:p w14:paraId="6ABE3029">
            <w:pPr>
              <w:spacing w:line="360" w:lineRule="auto"/>
              <w:outlineLvl w:val="9"/>
              <w:rPr>
                <w:rFonts w:ascii="仿宋" w:hAnsi="仿宋" w:cs="仿宋"/>
                <w:color w:val="auto"/>
                <w:sz w:val="24"/>
                <w:highlight w:val="none"/>
              </w:rPr>
            </w:pPr>
          </w:p>
        </w:tc>
      </w:tr>
      <w:tr w14:paraId="17CA1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BAB66C5">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1.7.4.3</w:t>
            </w:r>
          </w:p>
        </w:tc>
        <w:tc>
          <w:tcPr>
            <w:tcW w:w="7472" w:type="dxa"/>
            <w:vAlign w:val="center"/>
          </w:tcPr>
          <w:p w14:paraId="632A4E50">
            <w:pPr>
              <w:spacing w:line="360" w:lineRule="auto"/>
              <w:outlineLvl w:val="9"/>
              <w:rPr>
                <w:rFonts w:ascii="仿宋" w:hAnsi="仿宋" w:cs="仿宋"/>
                <w:color w:val="auto"/>
                <w:sz w:val="24"/>
                <w:highlight w:val="none"/>
              </w:rPr>
            </w:pPr>
          </w:p>
        </w:tc>
      </w:tr>
      <w:tr w14:paraId="15A14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32B5D588">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1.8.7</w:t>
            </w:r>
          </w:p>
        </w:tc>
        <w:tc>
          <w:tcPr>
            <w:tcW w:w="7472" w:type="dxa"/>
            <w:vAlign w:val="center"/>
          </w:tcPr>
          <w:p w14:paraId="7C02F623">
            <w:pPr>
              <w:spacing w:line="360" w:lineRule="auto"/>
              <w:outlineLvl w:val="9"/>
              <w:rPr>
                <w:rFonts w:ascii="仿宋" w:hAnsi="仿宋" w:cs="仿宋"/>
                <w:color w:val="auto"/>
                <w:sz w:val="24"/>
                <w:highlight w:val="none"/>
              </w:rPr>
            </w:pPr>
          </w:p>
        </w:tc>
      </w:tr>
      <w:tr w14:paraId="472FC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40E226F8">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1.9.1</w:t>
            </w:r>
          </w:p>
        </w:tc>
        <w:tc>
          <w:tcPr>
            <w:tcW w:w="7472" w:type="dxa"/>
            <w:vAlign w:val="center"/>
          </w:tcPr>
          <w:p w14:paraId="6D3F31FD">
            <w:pPr>
              <w:spacing w:line="360" w:lineRule="auto"/>
              <w:outlineLvl w:val="9"/>
              <w:rPr>
                <w:rFonts w:ascii="仿宋" w:hAnsi="仿宋" w:cs="仿宋"/>
                <w:color w:val="auto"/>
                <w:sz w:val="24"/>
                <w:highlight w:val="none"/>
              </w:rPr>
            </w:pPr>
          </w:p>
        </w:tc>
      </w:tr>
      <w:tr w14:paraId="13631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43D762C">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1.9.2</w:t>
            </w:r>
          </w:p>
        </w:tc>
        <w:tc>
          <w:tcPr>
            <w:tcW w:w="7472" w:type="dxa"/>
            <w:vAlign w:val="center"/>
          </w:tcPr>
          <w:p w14:paraId="7E516ACA">
            <w:pPr>
              <w:spacing w:line="360" w:lineRule="auto"/>
              <w:outlineLvl w:val="9"/>
              <w:rPr>
                <w:rFonts w:ascii="仿宋" w:hAnsi="仿宋" w:cs="仿宋"/>
                <w:color w:val="auto"/>
                <w:sz w:val="24"/>
                <w:highlight w:val="none"/>
              </w:rPr>
            </w:pPr>
          </w:p>
        </w:tc>
      </w:tr>
      <w:tr w14:paraId="24B0E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56750BF2">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2.3.2</w:t>
            </w:r>
          </w:p>
        </w:tc>
        <w:tc>
          <w:tcPr>
            <w:tcW w:w="7472" w:type="dxa"/>
            <w:vAlign w:val="center"/>
          </w:tcPr>
          <w:p w14:paraId="17138870">
            <w:pPr>
              <w:spacing w:line="360" w:lineRule="auto"/>
              <w:ind w:left="-420" w:leftChars="-200" w:right="-420" w:rightChars="-200" w:firstLine="480" w:firstLineChars="200"/>
              <w:outlineLvl w:val="9"/>
              <w:rPr>
                <w:rFonts w:ascii="仿宋" w:hAnsi="仿宋" w:cs="仿宋"/>
                <w:color w:val="auto"/>
                <w:sz w:val="24"/>
                <w:highlight w:val="none"/>
              </w:rPr>
            </w:pPr>
          </w:p>
        </w:tc>
      </w:tr>
      <w:tr w14:paraId="6E32E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DC3A2C1">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2.5</w:t>
            </w:r>
          </w:p>
        </w:tc>
        <w:tc>
          <w:tcPr>
            <w:tcW w:w="7472" w:type="dxa"/>
            <w:vAlign w:val="center"/>
          </w:tcPr>
          <w:p w14:paraId="3FD302BF">
            <w:pPr>
              <w:spacing w:line="360" w:lineRule="auto"/>
              <w:ind w:left="-420" w:leftChars="-200" w:right="-420" w:rightChars="-200" w:firstLine="480" w:firstLineChars="200"/>
              <w:outlineLvl w:val="9"/>
              <w:rPr>
                <w:rFonts w:ascii="仿宋" w:hAnsi="仿宋" w:cs="仿宋"/>
                <w:color w:val="auto"/>
                <w:sz w:val="24"/>
                <w:highlight w:val="none"/>
              </w:rPr>
            </w:pPr>
          </w:p>
        </w:tc>
      </w:tr>
      <w:tr w14:paraId="0EAE1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63EEE38F">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2.11.2</w:t>
            </w:r>
          </w:p>
        </w:tc>
        <w:tc>
          <w:tcPr>
            <w:tcW w:w="7472" w:type="dxa"/>
            <w:vAlign w:val="center"/>
          </w:tcPr>
          <w:p w14:paraId="4EB1DAF3">
            <w:pPr>
              <w:spacing w:line="360" w:lineRule="auto"/>
              <w:outlineLvl w:val="9"/>
              <w:rPr>
                <w:rFonts w:ascii="仿宋" w:hAnsi="仿宋" w:cs="仿宋"/>
                <w:color w:val="auto"/>
                <w:sz w:val="24"/>
                <w:highlight w:val="none"/>
              </w:rPr>
            </w:pPr>
          </w:p>
        </w:tc>
      </w:tr>
      <w:tr w14:paraId="4CBC2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tcPr>
          <w:p w14:paraId="79C51C76">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 xml:space="preserve">2.11.4 </w:t>
            </w:r>
          </w:p>
        </w:tc>
        <w:tc>
          <w:tcPr>
            <w:tcW w:w="7472" w:type="dxa"/>
          </w:tcPr>
          <w:p w14:paraId="79B5567D">
            <w:pPr>
              <w:spacing w:line="360" w:lineRule="auto"/>
              <w:outlineLvl w:val="9"/>
              <w:rPr>
                <w:rFonts w:ascii="仿宋" w:hAnsi="仿宋" w:cs="仿宋"/>
                <w:color w:val="auto"/>
                <w:sz w:val="24"/>
                <w:highlight w:val="none"/>
              </w:rPr>
            </w:pPr>
          </w:p>
        </w:tc>
      </w:tr>
      <w:tr w14:paraId="7192C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2294E2B9">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2.15.1</w:t>
            </w:r>
          </w:p>
        </w:tc>
        <w:tc>
          <w:tcPr>
            <w:tcW w:w="7472" w:type="dxa"/>
            <w:vAlign w:val="center"/>
          </w:tcPr>
          <w:p w14:paraId="60DF046F">
            <w:pPr>
              <w:spacing w:line="360" w:lineRule="auto"/>
              <w:outlineLvl w:val="9"/>
              <w:rPr>
                <w:rFonts w:ascii="仿宋" w:hAnsi="仿宋" w:cs="仿宋"/>
                <w:color w:val="auto"/>
                <w:sz w:val="24"/>
                <w:highlight w:val="none"/>
              </w:rPr>
            </w:pPr>
          </w:p>
        </w:tc>
      </w:tr>
      <w:tr w14:paraId="153B7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96" w:type="dxa"/>
            <w:tcBorders>
              <w:left w:val="single" w:color="auto" w:sz="4" w:space="0"/>
            </w:tcBorders>
            <w:vAlign w:val="center"/>
          </w:tcPr>
          <w:p w14:paraId="02E7878A">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2.15.3</w:t>
            </w:r>
          </w:p>
        </w:tc>
        <w:tc>
          <w:tcPr>
            <w:tcW w:w="7472" w:type="dxa"/>
            <w:vAlign w:val="center"/>
          </w:tcPr>
          <w:p w14:paraId="5685FD08">
            <w:pPr>
              <w:spacing w:line="360" w:lineRule="auto"/>
              <w:outlineLvl w:val="9"/>
              <w:rPr>
                <w:rFonts w:ascii="仿宋" w:hAnsi="仿宋" w:cs="仿宋"/>
                <w:color w:val="auto"/>
                <w:sz w:val="24"/>
                <w:highlight w:val="none"/>
              </w:rPr>
            </w:pPr>
          </w:p>
        </w:tc>
      </w:tr>
      <w:tr w14:paraId="03169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96" w:type="dxa"/>
            <w:tcBorders>
              <w:left w:val="single" w:color="auto" w:sz="4" w:space="0"/>
            </w:tcBorders>
          </w:tcPr>
          <w:p w14:paraId="0ECAA4DF">
            <w:pPr>
              <w:spacing w:line="360" w:lineRule="auto"/>
              <w:outlineLvl w:val="9"/>
              <w:rPr>
                <w:rFonts w:ascii="仿宋" w:hAnsi="仿宋" w:cs="仿宋"/>
                <w:color w:val="auto"/>
                <w:sz w:val="24"/>
                <w:highlight w:val="none"/>
              </w:rPr>
            </w:pPr>
            <w:r>
              <w:rPr>
                <w:rFonts w:hint="eastAsia" w:ascii="仿宋" w:hAnsi="仿宋" w:cs="仿宋"/>
                <w:color w:val="auto"/>
                <w:sz w:val="24"/>
                <w:highlight w:val="none"/>
              </w:rPr>
              <w:t>2.19</w:t>
            </w:r>
          </w:p>
        </w:tc>
        <w:tc>
          <w:tcPr>
            <w:tcW w:w="7472" w:type="dxa"/>
          </w:tcPr>
          <w:p w14:paraId="75E48EE6">
            <w:pPr>
              <w:spacing w:line="360" w:lineRule="auto"/>
              <w:outlineLvl w:val="9"/>
              <w:rPr>
                <w:rFonts w:ascii="仿宋" w:hAnsi="仿宋" w:cs="仿宋"/>
                <w:color w:val="auto"/>
                <w:sz w:val="24"/>
                <w:highlight w:val="none"/>
              </w:rPr>
            </w:pPr>
          </w:p>
        </w:tc>
      </w:tr>
    </w:tbl>
    <w:p w14:paraId="4EBCD842">
      <w:pPr>
        <w:pStyle w:val="36"/>
        <w:keepNext w:val="0"/>
        <w:keepLines w:val="0"/>
        <w:pageBreakBefore w:val="0"/>
        <w:kinsoku/>
        <w:wordWrap/>
        <w:overflowPunct/>
        <w:topLinePunct w:val="0"/>
        <w:autoSpaceDE/>
        <w:autoSpaceDN/>
        <w:bidi w:val="0"/>
        <w:adjustRightInd/>
        <w:snapToGrid/>
        <w:ind w:firstLine="482" w:firstLineChars="200"/>
        <w:jc w:val="center"/>
        <w:textAlignment w:val="auto"/>
        <w:outlineLvl w:val="0"/>
        <w:rPr>
          <w:rFonts w:hint="eastAsia" w:ascii="宋体" w:hAnsi="宋体" w:eastAsia="宋体" w:cs="宋体"/>
          <w:color w:val="auto"/>
          <w:sz w:val="32"/>
          <w:szCs w:val="32"/>
          <w:highlight w:val="none"/>
        </w:rPr>
      </w:pPr>
      <w:r>
        <w:rPr>
          <w:rFonts w:hint="eastAsia" w:ascii="宋体" w:hAnsi="宋体" w:eastAsia="宋体" w:cs="宋体"/>
          <w:b/>
          <w:bCs/>
          <w:snapToGrid/>
          <w:color w:val="auto"/>
          <w:kern w:val="2"/>
          <w:sz w:val="24"/>
          <w:szCs w:val="24"/>
          <w:highlight w:val="none"/>
          <w:lang w:val="en-US" w:eastAsia="zh-CN" w:bidi="ar-SA"/>
        </w:rPr>
        <w:br w:type="page"/>
      </w:r>
      <w:bookmarkStart w:id="353" w:name="_Toc17409"/>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六</w:t>
      </w:r>
      <w:r>
        <w:rPr>
          <w:rFonts w:hint="eastAsia" w:ascii="宋体" w:hAnsi="宋体" w:eastAsia="宋体" w:cs="宋体"/>
          <w:color w:val="auto"/>
          <w:sz w:val="32"/>
          <w:szCs w:val="32"/>
          <w:highlight w:val="none"/>
        </w:rPr>
        <w:t>部分</w:t>
      </w:r>
      <w:bookmarkEnd w:id="186"/>
      <w:bookmarkEnd w:id="187"/>
      <w:bookmarkEnd w:id="188"/>
      <w:r>
        <w:rPr>
          <w:rFonts w:hint="eastAsia" w:ascii="宋体" w:hAnsi="宋体" w:eastAsia="宋体" w:cs="宋体"/>
          <w:color w:val="auto"/>
          <w:sz w:val="32"/>
          <w:szCs w:val="32"/>
          <w:highlight w:val="none"/>
          <w:lang w:val="en-US" w:eastAsia="zh-CN"/>
        </w:rPr>
        <w:t xml:space="preserve"> </w:t>
      </w:r>
      <w:r>
        <w:rPr>
          <w:rFonts w:hint="eastAsia" w:ascii="宋体" w:hAnsi="宋体" w:cs="宋体"/>
          <w:color w:val="auto"/>
          <w:sz w:val="32"/>
          <w:szCs w:val="32"/>
          <w:highlight w:val="none"/>
          <w:lang w:val="en-US" w:eastAsia="zh-CN"/>
        </w:rPr>
        <w:t>投标文件</w:t>
      </w:r>
      <w:r>
        <w:rPr>
          <w:rFonts w:hint="eastAsia" w:ascii="宋体" w:hAnsi="宋体" w:eastAsia="宋体" w:cs="宋体"/>
          <w:color w:val="auto"/>
          <w:sz w:val="32"/>
          <w:szCs w:val="32"/>
          <w:highlight w:val="none"/>
        </w:rPr>
        <w:t>格式</w:t>
      </w:r>
      <w:bookmarkEnd w:id="189"/>
      <w:bookmarkEnd w:id="190"/>
      <w:bookmarkEnd w:id="353"/>
    </w:p>
    <w:p w14:paraId="52E09312">
      <w:pPr>
        <w:autoSpaceDE w:val="0"/>
        <w:autoSpaceDN w:val="0"/>
        <w:adjustRightInd w:val="0"/>
        <w:jc w:val="center"/>
        <w:outlineLvl w:val="9"/>
        <w:rPr>
          <w:rFonts w:hint="eastAsia" w:ascii="宋体" w:hAnsi="宋体" w:eastAsia="宋体" w:cs="宋体"/>
          <w:bCs/>
          <w:color w:val="auto"/>
          <w:kern w:val="0"/>
          <w:szCs w:val="21"/>
          <w:highlight w:val="none"/>
        </w:rPr>
      </w:pPr>
      <w:bookmarkStart w:id="354" w:name="_Toc19838"/>
      <w:bookmarkStart w:id="355" w:name="_Toc25864"/>
      <w:bookmarkStart w:id="356" w:name="_Toc3432"/>
      <w:r>
        <w:rPr>
          <w:rFonts w:hint="eastAsia" w:ascii="宋体" w:hAnsi="宋体" w:eastAsia="宋体" w:cs="宋体"/>
          <w:bCs/>
          <w:color w:val="auto"/>
          <w:kern w:val="0"/>
          <w:szCs w:val="21"/>
          <w:highlight w:val="none"/>
        </w:rPr>
        <w:t>（</w:t>
      </w:r>
      <w:r>
        <w:rPr>
          <w:rFonts w:hint="eastAsia" w:ascii="宋体" w:hAnsi="宋体" w:cs="宋体"/>
          <w:bCs/>
          <w:color w:val="auto"/>
          <w:kern w:val="0"/>
          <w:szCs w:val="21"/>
          <w:highlight w:val="none"/>
          <w:lang w:eastAsia="zh-CN"/>
        </w:rPr>
        <w:t>投标文件</w:t>
      </w:r>
      <w:r>
        <w:rPr>
          <w:rFonts w:hint="eastAsia" w:ascii="宋体" w:hAnsi="宋体" w:eastAsia="宋体" w:cs="宋体"/>
          <w:bCs/>
          <w:color w:val="auto"/>
          <w:kern w:val="0"/>
          <w:szCs w:val="21"/>
          <w:highlight w:val="none"/>
        </w:rPr>
        <w:t>制作格式，仅供参考）</w:t>
      </w:r>
    </w:p>
    <w:bookmarkEnd w:id="354"/>
    <w:bookmarkEnd w:id="355"/>
    <w:bookmarkEnd w:id="356"/>
    <w:p w14:paraId="0B773067">
      <w:pPr>
        <w:jc w:val="center"/>
        <w:outlineLvl w:val="1"/>
        <w:rPr>
          <w:rFonts w:hint="eastAsia" w:ascii="宋体" w:hAnsi="宋体" w:eastAsia="宋体" w:cs="宋体"/>
          <w:color w:val="auto"/>
          <w:sz w:val="24"/>
          <w:szCs w:val="24"/>
          <w:highlight w:val="none"/>
          <w:lang w:eastAsia="zh-CN"/>
        </w:rPr>
      </w:pPr>
      <w:bookmarkStart w:id="357" w:name="_Toc17682"/>
      <w:bookmarkStart w:id="358" w:name="_Toc14762"/>
      <w:bookmarkStart w:id="359" w:name="_Toc8526"/>
      <w:bookmarkStart w:id="360" w:name="_Toc21283"/>
      <w:bookmarkStart w:id="361" w:name="_Toc16640"/>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封面</w:t>
      </w:r>
      <w:bookmarkEnd w:id="357"/>
      <w:bookmarkEnd w:id="358"/>
    </w:p>
    <w:p w14:paraId="685B7008">
      <w:pPr>
        <w:autoSpaceDE w:val="0"/>
        <w:autoSpaceDN w:val="0"/>
        <w:adjustRightInd w:val="0"/>
        <w:jc w:val="right"/>
        <w:outlineLvl w:val="9"/>
        <w:rPr>
          <w:rFonts w:hint="eastAsia" w:ascii="宋体" w:hAnsi="宋体" w:eastAsia="宋体" w:cs="宋体"/>
          <w:b/>
          <w:color w:val="auto"/>
          <w:spacing w:val="-6"/>
          <w:kern w:val="0"/>
          <w:sz w:val="32"/>
          <w:szCs w:val="32"/>
          <w:highlight w:val="none"/>
          <w:bdr w:val="single" w:color="auto" w:sz="4" w:space="0"/>
          <w:lang w:eastAsia="zh-CN"/>
        </w:rPr>
      </w:pPr>
      <w:r>
        <w:rPr>
          <w:rFonts w:hint="eastAsia" w:ascii="宋体" w:hAnsi="宋体" w:eastAsia="宋体" w:cs="宋体"/>
          <w:b/>
          <w:color w:val="auto"/>
          <w:spacing w:val="-6"/>
          <w:kern w:val="0"/>
          <w:sz w:val="32"/>
          <w:szCs w:val="32"/>
          <w:highlight w:val="none"/>
          <w:bdr w:val="single" w:color="auto" w:sz="4" w:space="0"/>
        </w:rPr>
        <w:t>正本</w:t>
      </w:r>
      <w:r>
        <w:rPr>
          <w:rFonts w:hint="eastAsia" w:ascii="宋体" w:hAnsi="宋体" w:cs="宋体"/>
          <w:b/>
          <w:color w:val="auto"/>
          <w:spacing w:val="-6"/>
          <w:kern w:val="0"/>
          <w:sz w:val="32"/>
          <w:szCs w:val="32"/>
          <w:highlight w:val="none"/>
          <w:bdr w:val="single" w:color="auto" w:sz="4" w:space="0"/>
          <w:lang w:eastAsia="zh-CN"/>
        </w:rPr>
        <w:t>（</w:t>
      </w:r>
      <w:r>
        <w:rPr>
          <w:rFonts w:hint="eastAsia" w:ascii="宋体" w:hAnsi="宋体" w:eastAsia="宋体" w:cs="宋体"/>
          <w:b/>
          <w:color w:val="auto"/>
          <w:spacing w:val="-6"/>
          <w:kern w:val="0"/>
          <w:sz w:val="32"/>
          <w:szCs w:val="32"/>
          <w:highlight w:val="none"/>
          <w:bdr w:val="single" w:color="auto" w:sz="4" w:space="0"/>
        </w:rPr>
        <w:t>或副本</w:t>
      </w:r>
      <w:r>
        <w:rPr>
          <w:rFonts w:hint="eastAsia" w:ascii="宋体" w:hAnsi="宋体" w:cs="宋体"/>
          <w:b/>
          <w:color w:val="auto"/>
          <w:spacing w:val="-6"/>
          <w:kern w:val="0"/>
          <w:sz w:val="32"/>
          <w:szCs w:val="32"/>
          <w:highlight w:val="none"/>
          <w:bdr w:val="single" w:color="auto" w:sz="4" w:space="0"/>
          <w:lang w:eastAsia="zh-CN"/>
        </w:rPr>
        <w:t>）</w:t>
      </w:r>
    </w:p>
    <w:p w14:paraId="257782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color w:val="auto"/>
          <w:spacing w:val="-6"/>
          <w:kern w:val="0"/>
          <w:sz w:val="44"/>
          <w:szCs w:val="44"/>
          <w:highlight w:val="none"/>
          <w:lang w:val="en-US" w:eastAsia="zh-CN"/>
        </w:rPr>
      </w:pPr>
      <w:r>
        <w:rPr>
          <w:rFonts w:hint="eastAsia" w:ascii="宋体" w:hAnsi="宋体" w:cs="宋体"/>
          <w:b/>
          <w:color w:val="auto"/>
          <w:spacing w:val="-6"/>
          <w:kern w:val="0"/>
          <w:sz w:val="44"/>
          <w:szCs w:val="44"/>
          <w:highlight w:val="none"/>
          <w:lang w:val="en-US" w:eastAsia="zh-CN"/>
        </w:rPr>
        <w:t>新疆天山-北山-西准噶尔地区地质勘查服务采购项目</w:t>
      </w:r>
    </w:p>
    <w:p w14:paraId="25DC9A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eastAsia="zh-CN"/>
        </w:rPr>
        <w:t>（</w:t>
      </w:r>
      <w:r>
        <w:rPr>
          <w:rFonts w:hint="eastAsia" w:ascii="宋体" w:hAnsi="宋体" w:eastAsia="宋体" w:cs="宋体"/>
          <w:color w:val="auto"/>
          <w:sz w:val="30"/>
          <w:highlight w:val="none"/>
        </w:rPr>
        <w:t>项目编号：</w:t>
      </w:r>
      <w:r>
        <w:rPr>
          <w:rFonts w:hint="eastAsia" w:ascii="宋体" w:hAnsi="宋体" w:cs="宋体"/>
          <w:color w:val="auto"/>
          <w:sz w:val="30"/>
          <w:highlight w:val="none"/>
          <w:lang w:val="en-US" w:eastAsia="zh-CN"/>
        </w:rPr>
        <w:t>ZTQ-2026043</w:t>
      </w:r>
      <w:r>
        <w:rPr>
          <w:rFonts w:hint="eastAsia" w:ascii="宋体" w:hAnsi="宋体" w:eastAsia="宋体" w:cs="宋体"/>
          <w:color w:val="auto"/>
          <w:sz w:val="30"/>
          <w:highlight w:val="none"/>
          <w:lang w:val="en-US" w:eastAsia="zh-CN"/>
        </w:rPr>
        <w:t>）</w:t>
      </w:r>
    </w:p>
    <w:p w14:paraId="3817633E">
      <w:pPr>
        <w:spacing w:line="360" w:lineRule="auto"/>
        <w:jc w:val="center"/>
        <w:outlineLvl w:val="9"/>
        <w:rPr>
          <w:rFonts w:hint="eastAsia" w:ascii="宋体" w:hAnsi="宋体" w:eastAsia="宋体" w:cs="宋体"/>
          <w:b/>
          <w:color w:val="auto"/>
          <w:sz w:val="32"/>
          <w:szCs w:val="32"/>
          <w:highlight w:val="none"/>
        </w:rPr>
      </w:pPr>
    </w:p>
    <w:p w14:paraId="2DAD531A">
      <w:pPr>
        <w:spacing w:line="360" w:lineRule="auto"/>
        <w:jc w:val="center"/>
        <w:outlineLvl w:val="9"/>
        <w:rPr>
          <w:rFonts w:hint="eastAsia" w:ascii="宋体" w:hAnsi="宋体" w:eastAsia="宋体" w:cs="宋体"/>
          <w:b/>
          <w:color w:val="auto"/>
          <w:sz w:val="32"/>
          <w:szCs w:val="32"/>
          <w:highlight w:val="none"/>
        </w:rPr>
      </w:pPr>
    </w:p>
    <w:p w14:paraId="7CE9BDAB">
      <w:pPr>
        <w:spacing w:line="360" w:lineRule="auto"/>
        <w:jc w:val="center"/>
        <w:outlineLvl w:val="9"/>
        <w:rPr>
          <w:rFonts w:hint="eastAsia" w:ascii="宋体" w:hAnsi="宋体" w:eastAsia="宋体" w:cs="宋体"/>
          <w:b/>
          <w:color w:val="auto"/>
          <w:sz w:val="72"/>
          <w:szCs w:val="72"/>
          <w:highlight w:val="none"/>
          <w:lang w:eastAsia="zh-CN"/>
        </w:rPr>
      </w:pPr>
    </w:p>
    <w:p w14:paraId="685AC0A8">
      <w:pPr>
        <w:spacing w:line="360" w:lineRule="auto"/>
        <w:jc w:val="center"/>
        <w:outlineLvl w:val="9"/>
        <w:rPr>
          <w:rFonts w:hint="eastAsia" w:ascii="宋体" w:hAnsi="宋体" w:eastAsia="宋体" w:cs="宋体"/>
          <w:b/>
          <w:color w:val="auto"/>
          <w:sz w:val="72"/>
          <w:szCs w:val="72"/>
          <w:highlight w:val="none"/>
        </w:rPr>
      </w:pPr>
      <w:r>
        <w:rPr>
          <w:rFonts w:hint="eastAsia" w:ascii="宋体" w:hAnsi="宋体" w:cs="宋体"/>
          <w:b/>
          <w:color w:val="auto"/>
          <w:sz w:val="72"/>
          <w:szCs w:val="72"/>
          <w:highlight w:val="none"/>
          <w:lang w:val="en-US" w:eastAsia="zh-CN"/>
        </w:rPr>
        <w:t>投标</w:t>
      </w:r>
      <w:r>
        <w:rPr>
          <w:rFonts w:hint="eastAsia" w:ascii="宋体" w:hAnsi="宋体" w:eastAsia="宋体" w:cs="宋体"/>
          <w:b/>
          <w:color w:val="auto"/>
          <w:sz w:val="72"/>
          <w:szCs w:val="72"/>
          <w:highlight w:val="none"/>
        </w:rPr>
        <w:t>文件</w:t>
      </w:r>
    </w:p>
    <w:p w14:paraId="65E6A252">
      <w:pPr>
        <w:pStyle w:val="47"/>
        <w:tabs>
          <w:tab w:val="left" w:pos="924"/>
        </w:tabs>
        <w:outlineLvl w:val="9"/>
        <w:rPr>
          <w:rFonts w:hint="eastAsia" w:ascii="宋体" w:hAnsi="宋体" w:eastAsia="宋体" w:cs="宋体"/>
          <w:b/>
          <w:color w:val="auto"/>
          <w:szCs w:val="48"/>
          <w:highlight w:val="none"/>
        </w:rPr>
      </w:pPr>
    </w:p>
    <w:p w14:paraId="1A94822A">
      <w:pPr>
        <w:pStyle w:val="48"/>
        <w:rPr>
          <w:rFonts w:hint="eastAsia"/>
          <w:color w:val="auto"/>
          <w:highlight w:val="none"/>
        </w:rPr>
      </w:pPr>
    </w:p>
    <w:p w14:paraId="01A3DB92">
      <w:pPr>
        <w:pStyle w:val="37"/>
        <w:ind w:left="0" w:leftChars="0" w:firstLine="0" w:firstLineChars="0"/>
        <w:rPr>
          <w:rFonts w:hint="eastAsia"/>
          <w:color w:val="auto"/>
          <w:highlight w:val="none"/>
        </w:rPr>
      </w:pPr>
    </w:p>
    <w:p w14:paraId="5D31C1DA">
      <w:pPr>
        <w:spacing w:line="360" w:lineRule="auto"/>
        <w:ind w:firstLine="1500" w:firstLineChars="500"/>
        <w:jc w:val="both"/>
        <w:outlineLvl w:val="9"/>
        <w:rPr>
          <w:rFonts w:hint="default" w:ascii="宋体" w:hAnsi="宋体" w:eastAsia="宋体" w:cs="宋体"/>
          <w:color w:val="auto"/>
          <w:sz w:val="30"/>
          <w:highlight w:val="none"/>
          <w:lang w:val="en-US" w:eastAsia="zh-CN"/>
        </w:rPr>
      </w:pPr>
      <w:r>
        <w:rPr>
          <w:rFonts w:hint="eastAsia" w:ascii="宋体" w:hAnsi="宋体" w:eastAsia="宋体" w:cs="宋体"/>
          <w:color w:val="auto"/>
          <w:sz w:val="30"/>
          <w:highlight w:val="none"/>
        </w:rPr>
        <w:t>投标单位：</w:t>
      </w:r>
      <w:r>
        <w:rPr>
          <w:rFonts w:hint="eastAsia" w:ascii="宋体" w:hAnsi="宋体" w:eastAsia="宋体" w:cs="宋体"/>
          <w:color w:val="auto"/>
          <w:sz w:val="30"/>
          <w:highlight w:val="none"/>
          <w:u w:val="single"/>
        </w:rPr>
        <w:t xml:space="preserve">   （全称）</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color w:val="auto"/>
          <w:sz w:val="30"/>
          <w:highlight w:val="none"/>
          <w:u w:val="single"/>
        </w:rPr>
        <w:t>（</w:t>
      </w:r>
      <w:r>
        <w:rPr>
          <w:rFonts w:hint="eastAsia" w:ascii="宋体" w:hAnsi="宋体" w:eastAsia="宋体" w:cs="宋体"/>
          <w:color w:val="auto"/>
          <w:sz w:val="30"/>
          <w:highlight w:val="none"/>
          <w:u w:val="single"/>
          <w:lang w:eastAsia="zh-CN"/>
        </w:rPr>
        <w:t>公章</w:t>
      </w:r>
      <w:r>
        <w:rPr>
          <w:rFonts w:hint="eastAsia" w:ascii="宋体" w:hAnsi="宋体" w:eastAsia="宋体" w:cs="宋体"/>
          <w:color w:val="auto"/>
          <w:sz w:val="30"/>
          <w:highlight w:val="none"/>
          <w:u w:val="single"/>
        </w:rPr>
        <w:t>）</w:t>
      </w:r>
      <w:r>
        <w:rPr>
          <w:rFonts w:hint="eastAsia" w:ascii="宋体" w:hAnsi="宋体" w:eastAsia="宋体" w:cs="宋体"/>
          <w:color w:val="auto"/>
          <w:sz w:val="30"/>
          <w:highlight w:val="none"/>
          <w:u w:val="single"/>
          <w:lang w:val="en-US" w:eastAsia="zh-CN"/>
        </w:rPr>
        <w:t xml:space="preserve">         </w:t>
      </w:r>
    </w:p>
    <w:p w14:paraId="303554EE">
      <w:pPr>
        <w:spacing w:line="360" w:lineRule="auto"/>
        <w:ind w:firstLine="1500" w:firstLineChars="500"/>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法人代表或授权代表</w:t>
      </w:r>
    </w:p>
    <w:p w14:paraId="522567E5">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val="en-US" w:eastAsia="zh-CN"/>
        </w:rPr>
        <w:t>（签字</w:t>
      </w:r>
      <w:r>
        <w:rPr>
          <w:rFonts w:hint="eastAsia" w:ascii="宋体" w:hAnsi="宋体" w:eastAsia="宋体" w:cs="宋体"/>
          <w:color w:val="auto"/>
          <w:sz w:val="30"/>
          <w:highlight w:val="none"/>
          <w:lang w:eastAsia="zh-CN"/>
        </w:rPr>
        <w:t>或盖章</w:t>
      </w:r>
      <w:r>
        <w:rPr>
          <w:rFonts w:hint="eastAsia" w:ascii="宋体" w:hAnsi="宋体" w:eastAsia="宋体" w:cs="宋体"/>
          <w:color w:val="auto"/>
          <w:sz w:val="30"/>
          <w:highlight w:val="none"/>
          <w:lang w:val="en-US" w:eastAsia="zh-CN"/>
        </w:rPr>
        <w:t>）</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p>
    <w:p w14:paraId="50FC8704">
      <w:pPr>
        <w:spacing w:line="360" w:lineRule="auto"/>
        <w:ind w:firstLine="1500" w:firstLineChars="500"/>
        <w:outlineLvl w:val="9"/>
        <w:rPr>
          <w:rFonts w:hint="eastAsia" w:ascii="宋体" w:hAnsi="宋体" w:eastAsia="宋体" w:cs="宋体"/>
          <w:color w:val="auto"/>
          <w:sz w:val="30"/>
          <w:highlight w:val="none"/>
          <w:u w:val="single"/>
          <w:lang w:val="en-US" w:eastAsia="zh-CN"/>
        </w:rPr>
      </w:pPr>
      <w:r>
        <w:rPr>
          <w:rFonts w:hint="eastAsia" w:ascii="宋体" w:hAnsi="宋体" w:eastAsia="宋体" w:cs="宋体"/>
          <w:color w:val="auto"/>
          <w:sz w:val="30"/>
          <w:highlight w:val="none"/>
        </w:rPr>
        <w:t>联系</w:t>
      </w:r>
      <w:r>
        <w:rPr>
          <w:rFonts w:hint="eastAsia" w:ascii="宋体" w:hAnsi="宋体" w:eastAsia="宋体" w:cs="宋体"/>
          <w:color w:val="auto"/>
          <w:sz w:val="30"/>
          <w:highlight w:val="none"/>
          <w:lang w:eastAsia="zh-CN"/>
        </w:rPr>
        <w:t>方式</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r>
        <w:rPr>
          <w:rFonts w:hint="eastAsia" w:ascii="宋体" w:hAnsi="宋体" w:eastAsia="宋体" w:cs="宋体"/>
          <w:i/>
          <w:iCs/>
          <w:color w:val="auto"/>
          <w:sz w:val="30"/>
          <w:highlight w:val="none"/>
          <w:u w:val="single"/>
          <w:lang w:val="en-US" w:eastAsia="zh-CN"/>
        </w:rPr>
        <w:t>联系人及电话）</w:t>
      </w:r>
      <w:r>
        <w:rPr>
          <w:rFonts w:hint="eastAsia" w:ascii="宋体" w:hAnsi="宋体" w:eastAsia="宋体" w:cs="宋体"/>
          <w:color w:val="auto"/>
          <w:sz w:val="30"/>
          <w:highlight w:val="none"/>
          <w:u w:val="single"/>
          <w:lang w:val="en-US" w:eastAsia="zh-CN"/>
        </w:rPr>
        <w:t xml:space="preserve">          </w:t>
      </w:r>
    </w:p>
    <w:p w14:paraId="6509C30C">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rPr>
        <w:t>单位地址：</w:t>
      </w:r>
      <w:r>
        <w:rPr>
          <w:rFonts w:hint="eastAsia" w:ascii="宋体" w:hAnsi="宋体" w:eastAsia="宋体" w:cs="宋体"/>
          <w:color w:val="auto"/>
          <w:sz w:val="30"/>
          <w:highlight w:val="none"/>
          <w:u w:val="single"/>
          <w:lang w:val="en-US" w:eastAsia="zh-CN"/>
        </w:rPr>
        <w:t xml:space="preserve">                             </w:t>
      </w:r>
    </w:p>
    <w:p w14:paraId="74BA2B3A">
      <w:pPr>
        <w:spacing w:line="360" w:lineRule="auto"/>
        <w:ind w:firstLine="1500" w:firstLineChars="500"/>
        <w:outlineLvl w:val="9"/>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lang w:eastAsia="zh-CN"/>
        </w:rPr>
        <w:t>日</w:t>
      </w:r>
      <w:r>
        <w:rPr>
          <w:rFonts w:hint="eastAsia" w:ascii="宋体" w:hAnsi="宋体" w:eastAsia="宋体" w:cs="宋体"/>
          <w:color w:val="auto"/>
          <w:sz w:val="30"/>
          <w:highlight w:val="none"/>
          <w:lang w:val="en-US" w:eastAsia="zh-CN"/>
        </w:rPr>
        <w:t xml:space="preserve">    </w:t>
      </w:r>
      <w:r>
        <w:rPr>
          <w:rFonts w:hint="eastAsia" w:ascii="宋体" w:hAnsi="宋体" w:eastAsia="宋体" w:cs="宋体"/>
          <w:color w:val="auto"/>
          <w:sz w:val="30"/>
          <w:highlight w:val="none"/>
          <w:lang w:eastAsia="zh-CN"/>
        </w:rPr>
        <w:t>期</w:t>
      </w:r>
      <w:r>
        <w:rPr>
          <w:rFonts w:hint="eastAsia" w:ascii="宋体" w:hAnsi="宋体" w:eastAsia="宋体" w:cs="宋体"/>
          <w:color w:val="auto"/>
          <w:sz w:val="30"/>
          <w:highlight w:val="none"/>
        </w:rPr>
        <w:t>：</w:t>
      </w:r>
      <w:r>
        <w:rPr>
          <w:rFonts w:hint="eastAsia" w:ascii="宋体" w:hAnsi="宋体" w:eastAsia="宋体" w:cs="宋体"/>
          <w:color w:val="auto"/>
          <w:sz w:val="30"/>
          <w:highlight w:val="none"/>
          <w:u w:val="single"/>
          <w:lang w:val="en-US" w:eastAsia="zh-CN"/>
        </w:rPr>
        <w:t xml:space="preserve">                             </w:t>
      </w:r>
    </w:p>
    <w:p w14:paraId="5EB74270">
      <w:pPr>
        <w:pStyle w:val="143"/>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highlight w:val="none"/>
        </w:rPr>
      </w:pPr>
    </w:p>
    <w:p w14:paraId="468067F7">
      <w:pPr>
        <w:bidi w:val="0"/>
        <w:jc w:val="center"/>
        <w:outlineLvl w:val="9"/>
        <w:rPr>
          <w:rFonts w:hint="eastAsia" w:ascii="宋体" w:hAnsi="宋体" w:eastAsia="宋体" w:cs="宋体"/>
          <w:b/>
          <w:bCs/>
          <w:color w:val="auto"/>
          <w:sz w:val="24"/>
          <w:szCs w:val="24"/>
          <w:highlight w:val="none"/>
        </w:rPr>
      </w:pPr>
      <w:bookmarkStart w:id="362" w:name="_Toc1721037"/>
      <w:bookmarkStart w:id="363" w:name="_Toc31656"/>
      <w:bookmarkStart w:id="364" w:name="_Toc1719141"/>
      <w:bookmarkStart w:id="365" w:name="_Toc3891637"/>
      <w:bookmarkStart w:id="366" w:name="_Toc13820"/>
      <w:bookmarkStart w:id="367" w:name="_Toc1721038"/>
      <w:bookmarkStart w:id="368" w:name="_Toc30637"/>
      <w:bookmarkStart w:id="369" w:name="_Toc1719142"/>
      <w:bookmarkStart w:id="370" w:name="_Toc3891638"/>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目录</w:t>
      </w:r>
      <w:bookmarkEnd w:id="362"/>
      <w:bookmarkEnd w:id="363"/>
      <w:bookmarkEnd w:id="364"/>
      <w:bookmarkEnd w:id="365"/>
      <w:bookmarkEnd w:id="366"/>
    </w:p>
    <w:p w14:paraId="29E6F0B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（自行编制，</w:t>
      </w:r>
      <w:r>
        <w:rPr>
          <w:rFonts w:hint="eastAsia" w:ascii="宋体" w:hAnsi="宋体" w:eastAsia="宋体" w:cs="宋体"/>
          <w:bCs/>
          <w:color w:val="auto"/>
          <w:sz w:val="24"/>
          <w:szCs w:val="24"/>
          <w:highlight w:val="none"/>
        </w:rPr>
        <w:t>为便于查找，请标明页码</w:t>
      </w:r>
      <w:r>
        <w:rPr>
          <w:rFonts w:hint="eastAsia" w:ascii="宋体" w:hAnsi="宋体" w:eastAsia="宋体" w:cs="宋体"/>
          <w:color w:val="auto"/>
          <w:sz w:val="24"/>
          <w:szCs w:val="24"/>
          <w:highlight w:val="none"/>
        </w:rPr>
        <w:t>）</w:t>
      </w:r>
    </w:p>
    <w:bookmarkEnd w:id="367"/>
    <w:bookmarkEnd w:id="368"/>
    <w:bookmarkEnd w:id="369"/>
    <w:bookmarkEnd w:id="370"/>
    <w:p w14:paraId="3461DF8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资格审查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6"/>
        <w:gridCol w:w="6915"/>
        <w:gridCol w:w="1678"/>
      </w:tblGrid>
      <w:tr w14:paraId="3A10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atLeast"/>
          <w:jc w:val="center"/>
        </w:trPr>
        <w:tc>
          <w:tcPr>
            <w:tcW w:w="826" w:type="dxa"/>
            <w:noWrap w:val="0"/>
            <w:vAlign w:val="center"/>
          </w:tcPr>
          <w:p w14:paraId="0466123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5" w:type="dxa"/>
            <w:noWrap w:val="0"/>
            <w:vAlign w:val="center"/>
          </w:tcPr>
          <w:p w14:paraId="4604984A">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678" w:type="dxa"/>
            <w:noWrap w:val="0"/>
            <w:vAlign w:val="center"/>
          </w:tcPr>
          <w:p w14:paraId="7A6D7D2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550DD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76CE39E8">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6915" w:type="dxa"/>
            <w:noWrap w:val="0"/>
            <w:vAlign w:val="center"/>
          </w:tcPr>
          <w:p w14:paraId="5A41D71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val="0"/>
                <w:bCs/>
                <w:color w:val="auto"/>
                <w:kern w:val="0"/>
                <w:sz w:val="24"/>
                <w:szCs w:val="24"/>
                <w:highlight w:val="none"/>
                <w:vertAlign w:val="baseline"/>
                <w:lang w:val="en-US" w:eastAsia="zh-CN" w:bidi="ar-SA"/>
              </w:rPr>
              <w:t>按采购文件要求提供“资格声明函”</w:t>
            </w:r>
          </w:p>
        </w:tc>
        <w:tc>
          <w:tcPr>
            <w:tcW w:w="1678" w:type="dxa"/>
            <w:noWrap w:val="0"/>
            <w:vAlign w:val="center"/>
          </w:tcPr>
          <w:p w14:paraId="33FD2CA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76FFA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381578A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p>
        </w:tc>
        <w:tc>
          <w:tcPr>
            <w:tcW w:w="6915" w:type="dxa"/>
            <w:noWrap w:val="0"/>
            <w:vAlign w:val="center"/>
          </w:tcPr>
          <w:p w14:paraId="780ECB2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提供有效的：</w:t>
            </w:r>
          </w:p>
          <w:p w14:paraId="40D6A2D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1、如供应商是企业（包括合伙企业），应提供在市场监督管理部门注册的有效 “企业法人营业执照”或“营业执照”；</w:t>
            </w:r>
          </w:p>
          <w:p w14:paraId="0AD523A5">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2、如供应商是事业单位，应提供有效的“事业单位法人证书”；</w:t>
            </w:r>
          </w:p>
          <w:p w14:paraId="5CE2D4A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3、如供应商是非企业专业服务机构的，应提供执业许可证等证明文件；</w:t>
            </w:r>
          </w:p>
          <w:p w14:paraId="242AB71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4、如供应商是个体工商户，应提供有效的“个体工商户营业执照”；</w:t>
            </w:r>
          </w:p>
          <w:p w14:paraId="73B04A1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default" w:ascii="宋体" w:hAnsi="宋体" w:eastAsia="宋体" w:cs="宋体"/>
                <w:b w:val="0"/>
                <w:bCs/>
                <w:color w:val="auto"/>
                <w:kern w:val="0"/>
                <w:sz w:val="24"/>
                <w:szCs w:val="24"/>
                <w:highlight w:val="none"/>
                <w:vertAlign w:val="baseline"/>
                <w:lang w:val="en-US" w:eastAsia="zh-CN" w:bidi="ar-SA"/>
              </w:rPr>
              <w:t>5、如供应商是自然人，应提供有效的自然人身份证明。</w:t>
            </w:r>
          </w:p>
          <w:p w14:paraId="7C01AE8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eastAsia="zh-CN"/>
              </w:rPr>
            </w:pPr>
            <w:r>
              <w:rPr>
                <w:rFonts w:hint="default" w:ascii="宋体" w:hAnsi="宋体" w:eastAsia="宋体" w:cs="宋体"/>
                <w:b w:val="0"/>
                <w:bCs/>
                <w:color w:val="auto"/>
                <w:kern w:val="0"/>
                <w:sz w:val="24"/>
                <w:szCs w:val="24"/>
                <w:highlight w:val="none"/>
                <w:vertAlign w:val="baseline"/>
                <w:lang w:val="en-US" w:eastAsia="zh-CN" w:bidi="ar-SA"/>
              </w:rPr>
              <w:t>注：所有证明文件须在有效期内，且主体名称与投标人名称一致。</w:t>
            </w:r>
          </w:p>
        </w:tc>
        <w:tc>
          <w:tcPr>
            <w:tcW w:w="1678" w:type="dxa"/>
            <w:noWrap w:val="0"/>
            <w:vAlign w:val="center"/>
          </w:tcPr>
          <w:p w14:paraId="7FD530E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59A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noWrap w:val="0"/>
            <w:vAlign w:val="center"/>
          </w:tcPr>
          <w:p w14:paraId="7DC767F2">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915" w:type="dxa"/>
            <w:noWrap w:val="0"/>
            <w:vAlign w:val="center"/>
          </w:tcPr>
          <w:p w14:paraId="6E4920E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default" w:ascii="宋体" w:hAnsi="宋体" w:eastAsia="宋体" w:cs="宋体"/>
                <w:b w:val="0"/>
                <w:bCs/>
                <w:color w:val="auto"/>
                <w:kern w:val="0"/>
                <w:sz w:val="24"/>
                <w:szCs w:val="24"/>
                <w:highlight w:val="none"/>
                <w:vertAlign w:val="baseline"/>
                <w:lang w:val="en-US" w:eastAsia="zh-CN" w:bidi="ar-SA"/>
              </w:rPr>
              <w:t>提供</w:t>
            </w:r>
            <w:r>
              <w:rPr>
                <w:rFonts w:hint="eastAsia" w:ascii="宋体" w:hAnsi="宋体" w:cs="宋体"/>
                <w:b w:val="0"/>
                <w:bCs/>
                <w:color w:val="auto"/>
                <w:kern w:val="0"/>
                <w:sz w:val="24"/>
                <w:szCs w:val="24"/>
                <w:highlight w:val="none"/>
                <w:vertAlign w:val="baseline"/>
                <w:lang w:val="en-US" w:eastAsia="zh-CN" w:bidi="ar-SA"/>
              </w:rPr>
              <w:t>2024</w:t>
            </w:r>
            <w:r>
              <w:rPr>
                <w:rFonts w:hint="default" w:ascii="宋体" w:hAnsi="宋体" w:eastAsia="宋体" w:cs="宋体"/>
                <w:b w:val="0"/>
                <w:bCs/>
                <w:color w:val="auto"/>
                <w:kern w:val="0"/>
                <w:sz w:val="24"/>
                <w:szCs w:val="24"/>
                <w:highlight w:val="none"/>
                <w:vertAlign w:val="baseline"/>
                <w:lang w:val="en-US" w:eastAsia="zh-CN" w:bidi="ar-SA"/>
              </w:rPr>
              <w:t>年度</w:t>
            </w:r>
            <w:r>
              <w:rPr>
                <w:rFonts w:hint="eastAsia" w:ascii="宋体" w:hAnsi="宋体" w:cs="宋体"/>
                <w:b w:val="0"/>
                <w:bCs/>
                <w:color w:val="auto"/>
                <w:kern w:val="0"/>
                <w:sz w:val="24"/>
                <w:szCs w:val="24"/>
                <w:highlight w:val="none"/>
                <w:vertAlign w:val="baseline"/>
                <w:lang w:val="en-US" w:eastAsia="zh-CN" w:bidi="ar-SA"/>
              </w:rPr>
              <w:t>或2025年度</w:t>
            </w:r>
            <w:r>
              <w:rPr>
                <w:rFonts w:hint="default" w:ascii="宋体" w:hAnsi="宋体" w:eastAsia="宋体" w:cs="宋体"/>
                <w:b w:val="0"/>
                <w:bCs/>
                <w:color w:val="auto"/>
                <w:kern w:val="0"/>
                <w:sz w:val="24"/>
                <w:szCs w:val="24"/>
                <w:highlight w:val="none"/>
                <w:vertAlign w:val="baseline"/>
                <w:lang w:val="en-US" w:eastAsia="zh-CN" w:bidi="ar-SA"/>
              </w:rPr>
              <w:t>财务报表/财务审计报告或提供其基本开户银行在投标截止日前六个月内出具的银行资信证明加盖</w:t>
            </w:r>
            <w:r>
              <w:rPr>
                <w:rFonts w:hint="eastAsia" w:ascii="宋体" w:hAnsi="宋体" w:cs="宋体"/>
                <w:b w:val="0"/>
                <w:bCs/>
                <w:color w:val="auto"/>
                <w:kern w:val="0"/>
                <w:sz w:val="24"/>
                <w:szCs w:val="24"/>
                <w:highlight w:val="none"/>
                <w:vertAlign w:val="baseline"/>
                <w:lang w:val="en-US" w:eastAsia="zh-CN" w:bidi="ar-SA"/>
              </w:rPr>
              <w:t>投标人</w:t>
            </w:r>
            <w:r>
              <w:rPr>
                <w:rFonts w:hint="default" w:ascii="宋体" w:hAnsi="宋体" w:eastAsia="宋体" w:cs="宋体"/>
                <w:b w:val="0"/>
                <w:bCs/>
                <w:color w:val="auto"/>
                <w:kern w:val="0"/>
                <w:sz w:val="24"/>
                <w:szCs w:val="24"/>
                <w:highlight w:val="none"/>
                <w:vertAlign w:val="baseline"/>
                <w:lang w:val="en-US" w:eastAsia="zh-CN" w:bidi="ar-SA"/>
              </w:rPr>
              <w:t>公章；新成立不满1年的企业无需提供</w:t>
            </w:r>
          </w:p>
        </w:tc>
        <w:tc>
          <w:tcPr>
            <w:tcW w:w="1678" w:type="dxa"/>
            <w:noWrap w:val="0"/>
            <w:vAlign w:val="center"/>
          </w:tcPr>
          <w:p w14:paraId="4E04E1CD">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1568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noWrap w:val="0"/>
            <w:vAlign w:val="center"/>
          </w:tcPr>
          <w:p w14:paraId="42EC3A1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6915" w:type="dxa"/>
            <w:noWrap w:val="0"/>
            <w:vAlign w:val="center"/>
          </w:tcPr>
          <w:p w14:paraId="64253B0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kern w:val="0"/>
                <w:sz w:val="24"/>
              </w:rPr>
              <w:t>按采购文件要求</w:t>
            </w:r>
            <w:r>
              <w:rPr>
                <w:rFonts w:hint="eastAsia" w:ascii="宋体" w:hAnsi="宋体" w:cs="宋体"/>
                <w:sz w:val="24"/>
                <w:szCs w:val="24"/>
              </w:rPr>
              <w:t>提供“具有履行合同所必需的设备和专业技术能力的声明函”</w:t>
            </w:r>
          </w:p>
        </w:tc>
        <w:tc>
          <w:tcPr>
            <w:tcW w:w="1678" w:type="dxa"/>
            <w:noWrap w:val="0"/>
            <w:vAlign w:val="center"/>
          </w:tcPr>
          <w:p w14:paraId="294EC82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03FD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noWrap w:val="0"/>
            <w:vAlign w:val="center"/>
          </w:tcPr>
          <w:p w14:paraId="054933D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6915" w:type="dxa"/>
            <w:noWrap w:val="0"/>
            <w:vAlign w:val="center"/>
          </w:tcPr>
          <w:p w14:paraId="74F6E6C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cs="宋体"/>
                <w:sz w:val="24"/>
                <w:szCs w:val="24"/>
              </w:rPr>
              <w:t>提供近6个月内至少1个月的依法缴纳税收的完税证明和社保缴纳证明加盖供应商公章；供应商依法享受缓缴、免缴税收，免缴社会保障资金的提供证明材料加盖</w:t>
            </w:r>
            <w:r>
              <w:rPr>
                <w:rFonts w:hint="eastAsia" w:ascii="宋体" w:hAnsi="宋体" w:cs="宋体"/>
                <w:sz w:val="24"/>
                <w:szCs w:val="24"/>
                <w:lang w:val="en-US" w:eastAsia="zh-CN"/>
              </w:rPr>
              <w:t>投标人</w:t>
            </w:r>
            <w:r>
              <w:rPr>
                <w:rFonts w:hint="eastAsia" w:ascii="宋体" w:hAnsi="宋体" w:cs="宋体"/>
                <w:sz w:val="24"/>
                <w:szCs w:val="24"/>
              </w:rPr>
              <w:t>公章</w:t>
            </w:r>
          </w:p>
        </w:tc>
        <w:tc>
          <w:tcPr>
            <w:tcW w:w="1678" w:type="dxa"/>
            <w:noWrap w:val="0"/>
            <w:vAlign w:val="center"/>
          </w:tcPr>
          <w:p w14:paraId="039DBAF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3B2F0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shd w:val="clear" w:color="auto" w:fill="auto"/>
            <w:noWrap w:val="0"/>
            <w:vAlign w:val="center"/>
          </w:tcPr>
          <w:p w14:paraId="687066E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c>
          <w:tcPr>
            <w:tcW w:w="6915" w:type="dxa"/>
            <w:noWrap w:val="0"/>
            <w:vAlign w:val="center"/>
          </w:tcPr>
          <w:p w14:paraId="2B527E3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按采购文件要求提供“前三年内没有重大违法记录声明函”；</w:t>
            </w:r>
          </w:p>
          <w:p w14:paraId="06BF68F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bCs/>
                <w:color w:val="auto"/>
                <w:kern w:val="0"/>
                <w:sz w:val="24"/>
                <w:szCs w:val="24"/>
                <w:highlight w:val="none"/>
                <w:vertAlign w:val="baseline"/>
                <w:lang w:val="en-US" w:eastAsia="zh-CN"/>
              </w:rPr>
            </w:pPr>
            <w:r>
              <w:rPr>
                <w:rFonts w:hint="eastAsia" w:ascii="宋体" w:hAnsi="宋体" w:eastAsia="宋体" w:cs="宋体"/>
                <w:b w:val="0"/>
                <w:bCs/>
                <w:color w:val="auto"/>
                <w:kern w:val="0"/>
                <w:sz w:val="24"/>
                <w:szCs w:val="24"/>
                <w:highlight w:val="none"/>
                <w:vertAlign w:val="baseline"/>
                <w:lang w:val="en-US" w:eastAsia="zh-CN" w:bidi="ar-SA"/>
              </w:rPr>
              <w:t>投标（响应）文件开启日资格审查小组在“信用中国”、“中国政府采购网”查询：未被列入失信被执行人、重大税收违法案件当事人名单、政府采购严重违法失信行为记录名单的，有失信记录的将被拒绝其参与政府采购活动</w:t>
            </w:r>
          </w:p>
        </w:tc>
        <w:tc>
          <w:tcPr>
            <w:tcW w:w="1678" w:type="dxa"/>
            <w:noWrap w:val="0"/>
            <w:vAlign w:val="center"/>
          </w:tcPr>
          <w:p w14:paraId="3CE712D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5413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26" w:type="dxa"/>
            <w:tcBorders>
              <w:top w:val="single" w:color="auto" w:sz="4" w:space="0"/>
              <w:bottom w:val="single" w:color="auto" w:sz="4" w:space="0"/>
            </w:tcBorders>
            <w:shd w:val="clear" w:color="auto" w:fill="auto"/>
            <w:noWrap w:val="0"/>
            <w:vAlign w:val="center"/>
          </w:tcPr>
          <w:p w14:paraId="767424B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auto"/>
                <w:sz w:val="21"/>
                <w:szCs w:val="21"/>
                <w:highlight w:val="none"/>
                <w:lang w:val="en-US" w:eastAsia="zh-CN"/>
              </w:rPr>
            </w:pPr>
          </w:p>
        </w:tc>
        <w:tc>
          <w:tcPr>
            <w:tcW w:w="6915" w:type="dxa"/>
            <w:noWrap w:val="0"/>
            <w:vAlign w:val="center"/>
          </w:tcPr>
          <w:p w14:paraId="7ADD997E">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特定资格要求：</w:t>
            </w:r>
          </w:p>
          <w:p w14:paraId="53700544">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b w:val="0"/>
                <w:bCs/>
                <w:color w:val="auto"/>
                <w:kern w:val="0"/>
                <w:sz w:val="24"/>
                <w:szCs w:val="24"/>
                <w:highlight w:val="none"/>
                <w:vertAlign w:val="baseline"/>
                <w:lang w:val="en-US" w:eastAsia="zh-CN" w:bidi="ar-SA"/>
              </w:rPr>
              <w:t>1.投标人须提供有效的《安全生产许可证》</w:t>
            </w:r>
          </w:p>
          <w:p w14:paraId="68D8339B">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2.项目负责人：</w:t>
            </w:r>
          </w:p>
          <w:p w14:paraId="7A73ED5E">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①提供</w:t>
            </w:r>
            <w:r>
              <w:rPr>
                <w:rFonts w:hint="eastAsia" w:ascii="宋体" w:hAnsi="宋体" w:cs="宋体"/>
                <w:sz w:val="24"/>
                <w:szCs w:val="24"/>
              </w:rPr>
              <w:t>地质矿产勘查或钻探相关专业高级工程师及以上职称</w:t>
            </w:r>
            <w:r>
              <w:rPr>
                <w:rFonts w:ascii="宋体" w:hAnsi="宋体" w:eastAsia="宋体" w:cs="宋体"/>
                <w:sz w:val="24"/>
                <w:szCs w:val="24"/>
              </w:rPr>
              <w:t>证书</w:t>
            </w:r>
            <w:r>
              <w:rPr>
                <w:rFonts w:hint="eastAsia" w:ascii="宋体" w:hAnsi="宋体" w:eastAsia="宋体" w:cs="宋体"/>
                <w:sz w:val="24"/>
                <w:szCs w:val="24"/>
                <w:lang w:eastAsia="zh-CN"/>
              </w:rPr>
              <w:t>；</w:t>
            </w:r>
          </w:p>
          <w:p w14:paraId="1154D39D">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cs="宋体"/>
                <w:b w:val="0"/>
                <w:bCs/>
                <w:color w:val="auto"/>
                <w:kern w:val="0"/>
                <w:sz w:val="24"/>
                <w:szCs w:val="24"/>
                <w:highlight w:val="none"/>
                <w:vertAlign w:val="baseline"/>
                <w:lang w:val="en-US" w:eastAsia="zh-CN" w:bidi="ar-SA"/>
              </w:rPr>
              <w:t>②</w:t>
            </w:r>
            <w:r>
              <w:rPr>
                <w:rFonts w:hint="eastAsia" w:ascii="宋体" w:hAnsi="宋体" w:eastAsia="宋体" w:cs="宋体"/>
                <w:color w:val="auto"/>
                <w:sz w:val="24"/>
                <w:szCs w:val="24"/>
                <w:highlight w:val="none"/>
                <w:lang w:eastAsia="zh-CN"/>
              </w:rPr>
              <w:t>须</w:t>
            </w:r>
            <w:r>
              <w:rPr>
                <w:rFonts w:hint="eastAsia" w:ascii="宋体" w:hAnsi="宋体" w:cs="宋体"/>
                <w:sz w:val="24"/>
                <w:szCs w:val="24"/>
              </w:rPr>
              <w:t>为投标人在职人员，提供在职承诺函。</w:t>
            </w:r>
          </w:p>
        </w:tc>
        <w:tc>
          <w:tcPr>
            <w:tcW w:w="1678" w:type="dxa"/>
            <w:noWrap w:val="0"/>
            <w:vAlign w:val="center"/>
          </w:tcPr>
          <w:p w14:paraId="55627D5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33015B5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color w:val="auto"/>
          <w:sz w:val="24"/>
          <w:szCs w:val="24"/>
          <w:highlight w:val="none"/>
        </w:rPr>
      </w:pPr>
    </w:p>
    <w:p w14:paraId="3B7FE51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lang w:eastAsia="zh-CN"/>
        </w:rPr>
        <w:t>符合性审查</w:t>
      </w:r>
      <w:r>
        <w:rPr>
          <w:rFonts w:hint="eastAsia" w:ascii="宋体" w:hAnsi="宋体" w:eastAsia="宋体" w:cs="宋体"/>
          <w:b/>
          <w:bCs/>
          <w:color w:val="auto"/>
          <w:sz w:val="24"/>
          <w:szCs w:val="24"/>
          <w:highlight w:val="none"/>
        </w:rPr>
        <w:t>索引</w:t>
      </w:r>
      <w:r>
        <w:rPr>
          <w:rFonts w:hint="eastAsia" w:ascii="宋体" w:hAnsi="宋体" w:eastAsia="宋体" w:cs="宋体"/>
          <w:b/>
          <w:bCs/>
          <w:color w:val="auto"/>
          <w:sz w:val="24"/>
          <w:szCs w:val="24"/>
          <w:highlight w:val="none"/>
          <w:lang w:eastAsia="zh-CN"/>
        </w:rPr>
        <w:t>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2"/>
        <w:gridCol w:w="6918"/>
        <w:gridCol w:w="1579"/>
      </w:tblGrid>
      <w:tr w14:paraId="03D1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2BEA139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918" w:type="dxa"/>
            <w:noWrap w:val="0"/>
            <w:vAlign w:val="center"/>
          </w:tcPr>
          <w:p w14:paraId="6C9233A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审</w:t>
            </w:r>
            <w:r>
              <w:rPr>
                <w:rFonts w:hint="eastAsia" w:ascii="宋体" w:hAnsi="宋体" w:eastAsia="宋体" w:cs="宋体"/>
                <w:b/>
                <w:bCs/>
                <w:color w:val="auto"/>
                <w:sz w:val="21"/>
                <w:szCs w:val="21"/>
                <w:highlight w:val="none"/>
                <w:lang w:eastAsia="zh-CN"/>
              </w:rPr>
              <w:t>查内容</w:t>
            </w:r>
          </w:p>
        </w:tc>
        <w:tc>
          <w:tcPr>
            <w:tcW w:w="1579" w:type="dxa"/>
            <w:noWrap w:val="0"/>
            <w:vAlign w:val="center"/>
          </w:tcPr>
          <w:p w14:paraId="579E22D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详见投标文件</w:t>
            </w:r>
          </w:p>
        </w:tc>
      </w:tr>
      <w:tr w14:paraId="10D1A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noWrap w:val="0"/>
            <w:vAlign w:val="center"/>
          </w:tcPr>
          <w:p w14:paraId="780F2E23">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6918" w:type="dxa"/>
            <w:noWrap w:val="0"/>
            <w:vAlign w:val="center"/>
          </w:tcPr>
          <w:p w14:paraId="20063ED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val="0"/>
                <w:bCs/>
                <w:color w:val="auto"/>
                <w:kern w:val="0"/>
                <w:sz w:val="24"/>
                <w:szCs w:val="24"/>
                <w:highlight w:val="none"/>
                <w:vertAlign w:val="baseline"/>
                <w:lang w:eastAsia="zh-CN"/>
              </w:rPr>
              <w:t>其投标报价未超过最高限价金额，且只有一个有效报价，</w:t>
            </w:r>
            <w:r>
              <w:rPr>
                <w:rFonts w:hint="eastAsia" w:ascii="宋体" w:hAnsi="宋体" w:eastAsia="宋体" w:cs="宋体"/>
                <w:b w:val="0"/>
                <w:bCs/>
                <w:color w:val="auto"/>
                <w:kern w:val="0"/>
                <w:sz w:val="24"/>
                <w:szCs w:val="24"/>
                <w:highlight w:val="none"/>
                <w:vertAlign w:val="baseline"/>
                <w:lang w:val="en-US" w:eastAsia="zh-CN"/>
              </w:rPr>
              <w:t>未</w:t>
            </w:r>
            <w:r>
              <w:rPr>
                <w:rFonts w:hint="eastAsia" w:ascii="宋体" w:hAnsi="宋体" w:eastAsia="宋体" w:cs="宋体"/>
                <w:b w:val="0"/>
                <w:bCs/>
                <w:color w:val="auto"/>
                <w:kern w:val="0"/>
                <w:sz w:val="24"/>
                <w:szCs w:val="24"/>
                <w:highlight w:val="none"/>
                <w:vertAlign w:val="baseline"/>
                <w:lang w:eastAsia="zh-CN"/>
              </w:rPr>
              <w:t>提交选择性报价</w:t>
            </w:r>
          </w:p>
        </w:tc>
        <w:tc>
          <w:tcPr>
            <w:tcW w:w="1579" w:type="dxa"/>
            <w:noWrap w:val="0"/>
            <w:vAlign w:val="center"/>
          </w:tcPr>
          <w:p w14:paraId="6661870A">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54E9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bottom w:val="single" w:color="auto" w:sz="4" w:space="0"/>
            </w:tcBorders>
            <w:noWrap w:val="0"/>
            <w:vAlign w:val="center"/>
          </w:tcPr>
          <w:p w14:paraId="0B953BC2">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6918" w:type="dxa"/>
            <w:noWrap w:val="0"/>
            <w:vAlign w:val="center"/>
          </w:tcPr>
          <w:p w14:paraId="59F9A95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提供</w:t>
            </w:r>
            <w:r>
              <w:rPr>
                <w:rFonts w:hint="eastAsia" w:ascii="宋体" w:hAnsi="宋体" w:eastAsia="宋体" w:cs="宋体"/>
                <w:b w:val="0"/>
                <w:bCs/>
                <w:color w:val="auto"/>
                <w:kern w:val="0"/>
                <w:sz w:val="24"/>
                <w:szCs w:val="24"/>
                <w:highlight w:val="none"/>
                <w:vertAlign w:val="baseline"/>
                <w:lang w:val="en-US" w:eastAsia="zh-CN"/>
              </w:rPr>
              <w:t>有效的</w:t>
            </w:r>
            <w:r>
              <w:rPr>
                <w:rFonts w:hint="eastAsia" w:ascii="宋体" w:hAnsi="宋体" w:eastAsia="宋体" w:cs="宋体"/>
                <w:b w:val="0"/>
                <w:bCs/>
                <w:color w:val="auto"/>
                <w:kern w:val="0"/>
                <w:sz w:val="24"/>
                <w:szCs w:val="24"/>
                <w:highlight w:val="none"/>
                <w:vertAlign w:val="baseline"/>
                <w:lang w:eastAsia="zh-CN"/>
              </w:rPr>
              <w:t>法定代表人授权委托书或提供法定代表人身份证明</w:t>
            </w:r>
          </w:p>
        </w:tc>
        <w:tc>
          <w:tcPr>
            <w:tcW w:w="1579" w:type="dxa"/>
            <w:noWrap w:val="0"/>
            <w:vAlign w:val="center"/>
          </w:tcPr>
          <w:p w14:paraId="3B76B05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8AB4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137C57E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6918" w:type="dxa"/>
            <w:noWrap w:val="0"/>
            <w:vAlign w:val="center"/>
          </w:tcPr>
          <w:p w14:paraId="6C31250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sz w:val="21"/>
                <w:szCs w:val="21"/>
                <w:highlight w:val="none"/>
              </w:rPr>
            </w:pPr>
            <w:r>
              <w:rPr>
                <w:rFonts w:hint="eastAsia" w:ascii="宋体" w:hAnsi="宋体" w:cs="宋体"/>
                <w:b w:val="0"/>
                <w:bCs/>
                <w:color w:val="auto"/>
                <w:kern w:val="0"/>
                <w:sz w:val="24"/>
                <w:szCs w:val="24"/>
                <w:highlight w:val="none"/>
                <w:vertAlign w:val="baseline"/>
                <w:lang w:val="en-US" w:eastAsia="zh-CN"/>
              </w:rPr>
              <w:t>投标文件</w:t>
            </w:r>
            <w:r>
              <w:rPr>
                <w:rFonts w:hint="eastAsia" w:ascii="宋体" w:hAnsi="宋体" w:eastAsia="宋体" w:cs="宋体"/>
                <w:b w:val="0"/>
                <w:bCs/>
                <w:color w:val="auto"/>
                <w:kern w:val="0"/>
                <w:sz w:val="24"/>
                <w:szCs w:val="24"/>
                <w:highlight w:val="none"/>
                <w:vertAlign w:val="baseline"/>
                <w:lang w:eastAsia="zh-CN"/>
              </w:rPr>
              <w:t>上法定代表人或其授权代理人的签字、</w:t>
            </w:r>
            <w:r>
              <w:rPr>
                <w:rFonts w:hint="eastAsia" w:ascii="宋体" w:hAnsi="宋体" w:cs="宋体"/>
                <w:b w:val="0"/>
                <w:bCs/>
                <w:color w:val="auto"/>
                <w:kern w:val="0"/>
                <w:sz w:val="24"/>
                <w:szCs w:val="24"/>
                <w:highlight w:val="none"/>
                <w:vertAlign w:val="baseline"/>
                <w:lang w:val="en-US" w:eastAsia="zh-CN"/>
              </w:rPr>
              <w:t>投标人</w:t>
            </w:r>
            <w:r>
              <w:rPr>
                <w:rFonts w:hint="eastAsia" w:ascii="宋体" w:hAnsi="宋体" w:eastAsia="宋体" w:cs="宋体"/>
                <w:b w:val="0"/>
                <w:bCs/>
                <w:color w:val="auto"/>
                <w:kern w:val="0"/>
                <w:sz w:val="24"/>
                <w:szCs w:val="24"/>
                <w:highlight w:val="none"/>
                <w:vertAlign w:val="baseline"/>
                <w:lang w:eastAsia="zh-CN"/>
              </w:rPr>
              <w:t>的单位章齐全符合</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b w:val="0"/>
                <w:bCs/>
                <w:color w:val="auto"/>
                <w:kern w:val="0"/>
                <w:sz w:val="24"/>
                <w:szCs w:val="24"/>
                <w:highlight w:val="none"/>
                <w:vertAlign w:val="baseline"/>
                <w:lang w:eastAsia="zh-CN"/>
              </w:rPr>
              <w:t>文件规定</w:t>
            </w:r>
          </w:p>
        </w:tc>
        <w:tc>
          <w:tcPr>
            <w:tcW w:w="1579" w:type="dxa"/>
            <w:noWrap w:val="0"/>
            <w:vAlign w:val="center"/>
          </w:tcPr>
          <w:p w14:paraId="4808390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5543E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66C6DBE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6918" w:type="dxa"/>
            <w:noWrap w:val="0"/>
            <w:vAlign w:val="center"/>
          </w:tcPr>
          <w:p w14:paraId="2327348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val="0"/>
                <w:bCs/>
                <w:color w:val="auto"/>
                <w:kern w:val="0"/>
                <w:sz w:val="24"/>
                <w:szCs w:val="24"/>
                <w:highlight w:val="none"/>
                <w:vertAlign w:val="baseline"/>
                <w:lang w:eastAsia="zh-CN"/>
              </w:rPr>
              <w:t>按规定提交</w:t>
            </w:r>
            <w:r>
              <w:rPr>
                <w:rFonts w:hint="eastAsia" w:ascii="宋体" w:hAnsi="宋体" w:cs="宋体"/>
                <w:b w:val="0"/>
                <w:bCs/>
                <w:color w:val="auto"/>
                <w:kern w:val="0"/>
                <w:sz w:val="24"/>
                <w:szCs w:val="24"/>
                <w:highlight w:val="none"/>
                <w:vertAlign w:val="baseline"/>
                <w:lang w:val="en-US" w:eastAsia="zh-CN"/>
              </w:rPr>
              <w:t>投标</w:t>
            </w:r>
            <w:r>
              <w:rPr>
                <w:rFonts w:hint="eastAsia" w:ascii="宋体" w:hAnsi="宋体" w:eastAsia="宋体" w:cs="宋体"/>
                <w:b w:val="0"/>
                <w:bCs/>
                <w:color w:val="auto"/>
                <w:kern w:val="0"/>
                <w:sz w:val="24"/>
                <w:szCs w:val="24"/>
                <w:highlight w:val="none"/>
                <w:vertAlign w:val="baseline"/>
                <w:lang w:eastAsia="zh-CN"/>
              </w:rPr>
              <w:t>保证金或电子保函</w:t>
            </w:r>
          </w:p>
        </w:tc>
        <w:tc>
          <w:tcPr>
            <w:tcW w:w="1579" w:type="dxa"/>
            <w:noWrap w:val="0"/>
            <w:vAlign w:val="center"/>
          </w:tcPr>
          <w:p w14:paraId="1D120419">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4EAB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1291B27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6918" w:type="dxa"/>
            <w:noWrap w:val="0"/>
            <w:vAlign w:val="center"/>
          </w:tcPr>
          <w:p w14:paraId="05A188E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sz w:val="21"/>
                <w:szCs w:val="21"/>
                <w:highlight w:val="none"/>
                <w:lang w:val="en-US"/>
              </w:rPr>
            </w:pPr>
            <w:r>
              <w:rPr>
                <w:rFonts w:hint="eastAsia" w:ascii="宋体" w:hAnsi="宋体" w:cs="宋体"/>
                <w:color w:val="auto"/>
                <w:kern w:val="0"/>
                <w:sz w:val="24"/>
                <w:szCs w:val="24"/>
                <w:highlight w:val="none"/>
                <w:lang w:eastAsia="zh-CN"/>
              </w:rPr>
              <w:t>投标</w:t>
            </w:r>
            <w:r>
              <w:rPr>
                <w:rFonts w:hint="eastAsia" w:ascii="宋体" w:hAnsi="宋体" w:eastAsia="宋体" w:cs="宋体"/>
                <w:color w:val="auto"/>
                <w:kern w:val="0"/>
                <w:sz w:val="24"/>
                <w:szCs w:val="24"/>
                <w:highlight w:val="none"/>
                <w:lang w:eastAsia="zh-CN"/>
              </w:rPr>
              <w:t>有效期、</w:t>
            </w:r>
            <w:r>
              <w:rPr>
                <w:rFonts w:hint="eastAsia" w:ascii="宋体" w:hAnsi="宋体" w:cs="宋体"/>
                <w:color w:val="auto"/>
                <w:sz w:val="24"/>
                <w:szCs w:val="24"/>
                <w:highlight w:val="none"/>
                <w:lang w:val="en-US" w:eastAsia="zh-CN"/>
              </w:rPr>
              <w:t>合同履约期限</w:t>
            </w:r>
            <w:r>
              <w:rPr>
                <w:rFonts w:hint="default" w:ascii="宋体" w:hAnsi="宋体" w:eastAsia="宋体" w:cs="宋体"/>
                <w:b w:val="0"/>
                <w:bCs/>
                <w:color w:val="auto"/>
                <w:kern w:val="0"/>
                <w:sz w:val="24"/>
                <w:szCs w:val="24"/>
                <w:highlight w:val="none"/>
                <w:vertAlign w:val="baseline"/>
                <w:lang w:val="en-US" w:eastAsia="zh-CN"/>
              </w:rPr>
              <w:t>满足</w:t>
            </w:r>
            <w:r>
              <w:rPr>
                <w:rFonts w:hint="eastAsia" w:ascii="宋体" w:hAnsi="宋体" w:cs="宋体"/>
                <w:b w:val="0"/>
                <w:bCs/>
                <w:color w:val="auto"/>
                <w:kern w:val="0"/>
                <w:sz w:val="24"/>
                <w:szCs w:val="24"/>
                <w:highlight w:val="none"/>
                <w:vertAlign w:val="baseline"/>
                <w:lang w:val="en-US" w:eastAsia="zh-CN"/>
              </w:rPr>
              <w:t>招标</w:t>
            </w:r>
            <w:r>
              <w:rPr>
                <w:rFonts w:hint="default" w:ascii="宋体" w:hAnsi="宋体" w:eastAsia="宋体" w:cs="宋体"/>
                <w:b w:val="0"/>
                <w:bCs/>
                <w:color w:val="auto"/>
                <w:kern w:val="0"/>
                <w:sz w:val="24"/>
                <w:szCs w:val="24"/>
                <w:highlight w:val="none"/>
                <w:vertAlign w:val="baseline"/>
                <w:lang w:val="en-US" w:eastAsia="zh-CN"/>
              </w:rPr>
              <w:t>文件要求</w:t>
            </w:r>
          </w:p>
        </w:tc>
        <w:tc>
          <w:tcPr>
            <w:tcW w:w="1579" w:type="dxa"/>
            <w:noWrap w:val="0"/>
            <w:vAlign w:val="center"/>
          </w:tcPr>
          <w:p w14:paraId="290ADE85">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2B39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6D654B0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p>
        </w:tc>
        <w:tc>
          <w:tcPr>
            <w:tcW w:w="6918" w:type="dxa"/>
            <w:noWrap w:val="0"/>
            <w:vAlign w:val="center"/>
          </w:tcPr>
          <w:p w14:paraId="2177D52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投标文件的有效性、完整性是否响应采购文件要求，是否响应采购文件的实质性要求和条款</w:t>
            </w:r>
          </w:p>
        </w:tc>
        <w:tc>
          <w:tcPr>
            <w:tcW w:w="1579" w:type="dxa"/>
            <w:noWrap w:val="0"/>
            <w:vAlign w:val="center"/>
          </w:tcPr>
          <w:p w14:paraId="373EC644">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1FBE5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2" w:type="dxa"/>
            <w:tcBorders>
              <w:top w:val="single" w:color="auto" w:sz="4" w:space="0"/>
              <w:bottom w:val="single" w:color="auto" w:sz="4" w:space="0"/>
            </w:tcBorders>
            <w:noWrap w:val="0"/>
            <w:vAlign w:val="center"/>
          </w:tcPr>
          <w:p w14:paraId="4953292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6918" w:type="dxa"/>
            <w:noWrap w:val="0"/>
            <w:vAlign w:val="center"/>
          </w:tcPr>
          <w:p w14:paraId="13DCB60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投标文件</w:t>
            </w:r>
            <w:r>
              <w:rPr>
                <w:rFonts w:hint="eastAsia" w:ascii="宋体" w:hAnsi="宋体" w:eastAsia="宋体" w:cs="宋体"/>
                <w:color w:val="auto"/>
                <w:kern w:val="0"/>
                <w:sz w:val="24"/>
                <w:szCs w:val="24"/>
                <w:highlight w:val="none"/>
                <w:lang w:eastAsia="zh-CN"/>
              </w:rPr>
              <w:t>未附有采购人不能接受的附加条件及法律、法规和</w:t>
            </w:r>
            <w:r>
              <w:rPr>
                <w:rFonts w:hint="eastAsia" w:ascii="宋体" w:hAnsi="宋体" w:cs="宋体"/>
                <w:b w:val="0"/>
                <w:bCs/>
                <w:color w:val="auto"/>
                <w:kern w:val="0"/>
                <w:sz w:val="24"/>
                <w:szCs w:val="24"/>
                <w:highlight w:val="none"/>
                <w:vertAlign w:val="baseline"/>
                <w:lang w:val="en-US" w:eastAsia="zh-CN"/>
              </w:rPr>
              <w:t>招标</w:t>
            </w:r>
            <w:r>
              <w:rPr>
                <w:rFonts w:hint="eastAsia" w:ascii="宋体" w:hAnsi="宋体" w:eastAsia="宋体" w:cs="宋体"/>
                <w:color w:val="auto"/>
                <w:kern w:val="0"/>
                <w:sz w:val="24"/>
                <w:szCs w:val="24"/>
                <w:highlight w:val="none"/>
                <w:lang w:eastAsia="zh-CN"/>
              </w:rPr>
              <w:t>文件规定的其他无效情形</w:t>
            </w:r>
          </w:p>
        </w:tc>
        <w:tc>
          <w:tcPr>
            <w:tcW w:w="1579" w:type="dxa"/>
            <w:noWrap w:val="0"/>
            <w:vAlign w:val="center"/>
          </w:tcPr>
          <w:p w14:paraId="6622474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12CEE4AE">
      <w:pPr>
        <w:pStyle w:val="47"/>
        <w:outlineLvl w:val="9"/>
        <w:rPr>
          <w:rFonts w:hint="eastAsia" w:ascii="宋体" w:hAnsi="宋体" w:eastAsia="宋体" w:cs="宋体"/>
          <w:color w:val="auto"/>
          <w:highlight w:val="none"/>
        </w:rPr>
      </w:pPr>
    </w:p>
    <w:p w14:paraId="6E32A786">
      <w:pPr>
        <w:spacing w:line="440" w:lineRule="exact"/>
        <w:jc w:val="both"/>
        <w:outlineLvl w:val="9"/>
        <w:rPr>
          <w:rFonts w:hint="eastAsia" w:ascii="宋体" w:hAnsi="宋体" w:eastAsia="宋体" w:cs="宋体"/>
          <w:b w:val="0"/>
          <w:bCs w:val="0"/>
          <w:color w:val="auto"/>
          <w:sz w:val="24"/>
          <w:szCs w:val="24"/>
          <w:highlight w:val="none"/>
        </w:rPr>
      </w:pPr>
    </w:p>
    <w:p w14:paraId="1026528A">
      <w:pPr>
        <w:keepNext w:val="0"/>
        <w:keepLines w:val="0"/>
        <w:pageBreakBefore w:val="0"/>
        <w:widowControl w:val="0"/>
        <w:kinsoku/>
        <w:wordWrap/>
        <w:overflowPunct/>
        <w:topLinePunct w:val="0"/>
        <w:autoSpaceDE/>
        <w:autoSpaceDN/>
        <w:bidi w:val="0"/>
        <w:adjustRightInd/>
        <w:snapToGrid/>
        <w:spacing w:line="360" w:lineRule="auto"/>
        <w:ind w:firstLine="149" w:firstLineChars="62"/>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lang w:eastAsia="zh-CN"/>
        </w:rPr>
        <w:t>商务技术评审索引表</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1125"/>
        <w:gridCol w:w="6578"/>
        <w:gridCol w:w="1161"/>
      </w:tblGrid>
      <w:tr w14:paraId="3A697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694" w:type="dxa"/>
            <w:noWrap w:val="0"/>
            <w:vAlign w:val="center"/>
          </w:tcPr>
          <w:p w14:paraId="4B374241">
            <w:pPr>
              <w:spacing w:line="240" w:lineRule="auto"/>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25" w:type="dxa"/>
            <w:tcBorders>
              <w:right w:val="single" w:color="auto" w:sz="4" w:space="0"/>
            </w:tcBorders>
            <w:noWrap w:val="0"/>
            <w:vAlign w:val="center"/>
          </w:tcPr>
          <w:p w14:paraId="21349789">
            <w:pPr>
              <w:spacing w:line="240" w:lineRule="auto"/>
              <w:jc w:val="center"/>
              <w:outlineLvl w:val="9"/>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评审</w:t>
            </w:r>
            <w:r>
              <w:rPr>
                <w:rFonts w:hint="eastAsia" w:ascii="宋体" w:hAnsi="宋体" w:eastAsia="宋体" w:cs="宋体"/>
                <w:b/>
                <w:bCs/>
                <w:color w:val="auto"/>
                <w:szCs w:val="21"/>
                <w:highlight w:val="none"/>
                <w:lang w:eastAsia="zh-CN"/>
              </w:rPr>
              <w:t>因素</w:t>
            </w:r>
          </w:p>
        </w:tc>
        <w:tc>
          <w:tcPr>
            <w:tcW w:w="6578" w:type="dxa"/>
            <w:noWrap w:val="0"/>
            <w:vAlign w:val="center"/>
          </w:tcPr>
          <w:p w14:paraId="4F6DD51D">
            <w:pPr>
              <w:spacing w:line="220" w:lineRule="exact"/>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评审标准</w:t>
            </w:r>
          </w:p>
        </w:tc>
        <w:tc>
          <w:tcPr>
            <w:tcW w:w="1161" w:type="dxa"/>
            <w:noWrap w:val="0"/>
            <w:vAlign w:val="center"/>
          </w:tcPr>
          <w:p w14:paraId="675F7CFD">
            <w:pPr>
              <w:spacing w:line="220" w:lineRule="exact"/>
              <w:jc w:val="center"/>
              <w:outlineLvl w:val="9"/>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详见投标文件</w:t>
            </w:r>
          </w:p>
        </w:tc>
      </w:tr>
      <w:tr w14:paraId="50530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jc w:val="center"/>
        </w:trPr>
        <w:tc>
          <w:tcPr>
            <w:tcW w:w="694" w:type="dxa"/>
            <w:tcBorders>
              <w:bottom w:val="single" w:color="auto" w:sz="4" w:space="0"/>
            </w:tcBorders>
            <w:noWrap w:val="0"/>
            <w:vAlign w:val="center"/>
          </w:tcPr>
          <w:p w14:paraId="6711C61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25" w:type="dxa"/>
            <w:tcBorders>
              <w:bottom w:val="single" w:color="auto" w:sz="4" w:space="0"/>
              <w:right w:val="single" w:color="auto" w:sz="4" w:space="0"/>
            </w:tcBorders>
            <w:noWrap w:val="0"/>
            <w:vAlign w:val="center"/>
          </w:tcPr>
          <w:p w14:paraId="335B3CB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54802068">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0A23CA41">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6BDEC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94" w:type="dxa"/>
            <w:tcBorders>
              <w:top w:val="single" w:color="auto" w:sz="4" w:space="0"/>
              <w:bottom w:val="single" w:color="auto" w:sz="4" w:space="0"/>
            </w:tcBorders>
            <w:noWrap w:val="0"/>
            <w:vAlign w:val="center"/>
          </w:tcPr>
          <w:p w14:paraId="6C98A65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25" w:type="dxa"/>
            <w:tcBorders>
              <w:top w:val="single" w:color="auto" w:sz="4" w:space="0"/>
              <w:bottom w:val="single" w:color="auto" w:sz="4" w:space="0"/>
            </w:tcBorders>
            <w:noWrap w:val="0"/>
            <w:vAlign w:val="center"/>
          </w:tcPr>
          <w:p w14:paraId="7F872EBF">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6C09B5C7">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01154E0B">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r w14:paraId="4820B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jc w:val="center"/>
        </w:trPr>
        <w:tc>
          <w:tcPr>
            <w:tcW w:w="694" w:type="dxa"/>
            <w:tcBorders>
              <w:top w:val="single" w:color="auto" w:sz="4" w:space="0"/>
            </w:tcBorders>
            <w:noWrap w:val="0"/>
            <w:vAlign w:val="center"/>
          </w:tcPr>
          <w:p w14:paraId="7EF3C89D">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125" w:type="dxa"/>
            <w:tcBorders>
              <w:top w:val="single" w:color="auto" w:sz="4" w:space="0"/>
            </w:tcBorders>
            <w:noWrap w:val="0"/>
            <w:vAlign w:val="center"/>
          </w:tcPr>
          <w:p w14:paraId="12525836">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6578" w:type="dxa"/>
            <w:noWrap w:val="0"/>
            <w:vAlign w:val="center"/>
          </w:tcPr>
          <w:p w14:paraId="60367B3E">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1"/>
                <w:szCs w:val="21"/>
                <w:highlight w:val="none"/>
                <w:lang w:val="en-US" w:eastAsia="zh-CN"/>
              </w:rPr>
            </w:pPr>
          </w:p>
        </w:tc>
        <w:tc>
          <w:tcPr>
            <w:tcW w:w="1161" w:type="dxa"/>
            <w:noWrap w:val="0"/>
            <w:vAlign w:val="center"/>
          </w:tcPr>
          <w:p w14:paraId="7C0AC7B0">
            <w:pPr>
              <w:keepNext w:val="0"/>
              <w:keepLines w:val="0"/>
              <w:pageBreakBefore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highlight w:val="none"/>
                <w:vertAlign w:val="baseline"/>
              </w:rPr>
            </w:pP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页</w:t>
            </w:r>
          </w:p>
        </w:tc>
      </w:tr>
    </w:tbl>
    <w:p w14:paraId="5E1FDA28">
      <w:pPr>
        <w:keepNext w:val="0"/>
        <w:keepLines w:val="0"/>
        <w:pageBreakBefore w:val="0"/>
        <w:widowControl w:val="0"/>
        <w:kinsoku/>
        <w:wordWrap/>
        <w:overflowPunct/>
        <w:topLinePunct w:val="0"/>
        <w:bidi w:val="0"/>
        <w:adjustRightInd w:val="0"/>
        <w:snapToGrid w:val="0"/>
        <w:spacing w:line="400" w:lineRule="exact"/>
        <w:textAlignment w:val="auto"/>
        <w:outlineLvl w:val="9"/>
        <w:rPr>
          <w:rFonts w:hint="eastAsia" w:ascii="宋体" w:hAnsi="宋体" w:eastAsia="宋体" w:cs="宋体"/>
          <w:color w:val="auto"/>
          <w:sz w:val="24"/>
          <w:szCs w:val="24"/>
          <w:highlight w:val="none"/>
        </w:rPr>
      </w:pPr>
    </w:p>
    <w:p w14:paraId="765DE1EB">
      <w:pPr>
        <w:pageBreakBefore w:val="0"/>
        <w:kinsoku/>
        <w:wordWrap/>
        <w:overflowPunct/>
        <w:topLinePunct w:val="0"/>
        <w:autoSpaceDE/>
        <w:autoSpaceDN/>
        <w:bidi w:val="0"/>
        <w:spacing w:line="400" w:lineRule="exact"/>
        <w:jc w:val="center"/>
        <w:textAlignment w:val="auto"/>
        <w:outlineLvl w:val="1"/>
        <w:rPr>
          <w:rFonts w:hint="eastAsia" w:ascii="宋体" w:hAnsi="宋体" w:eastAsia="宋体" w:cs="宋体"/>
          <w:b/>
          <w:bCs/>
          <w:color w:val="auto"/>
          <w:sz w:val="24"/>
          <w:szCs w:val="24"/>
          <w:highlight w:val="none"/>
        </w:rPr>
      </w:pPr>
      <w:bookmarkStart w:id="371" w:name="_Toc16"/>
      <w:r>
        <w:rPr>
          <w:rFonts w:hint="eastAsia" w:ascii="宋体" w:hAnsi="宋体" w:eastAsia="宋体" w:cs="宋体"/>
          <w:color w:val="auto"/>
          <w:sz w:val="24"/>
          <w:szCs w:val="24"/>
          <w:highlight w:val="none"/>
          <w:lang w:eastAsia="zh-CN"/>
        </w:rPr>
        <w:br w:type="page"/>
      </w:r>
      <w:bookmarkStart w:id="372" w:name="_Toc10991"/>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、资</w:t>
      </w:r>
      <w:r>
        <w:rPr>
          <w:rFonts w:hint="eastAsia" w:ascii="宋体" w:hAnsi="宋体" w:eastAsia="宋体" w:cs="宋体"/>
          <w:b/>
          <w:bCs/>
          <w:color w:val="auto"/>
          <w:sz w:val="24"/>
          <w:szCs w:val="24"/>
          <w:highlight w:val="none"/>
          <w:lang w:eastAsia="zh-CN"/>
        </w:rPr>
        <w:t>格</w:t>
      </w:r>
      <w:r>
        <w:rPr>
          <w:rFonts w:hint="eastAsia" w:ascii="宋体" w:hAnsi="宋体" w:eastAsia="宋体" w:cs="宋体"/>
          <w:b/>
          <w:bCs/>
          <w:color w:val="auto"/>
          <w:sz w:val="24"/>
          <w:szCs w:val="24"/>
          <w:highlight w:val="none"/>
        </w:rPr>
        <w:t>文件</w:t>
      </w:r>
      <w:bookmarkEnd w:id="359"/>
      <w:bookmarkEnd w:id="360"/>
      <w:bookmarkEnd w:id="371"/>
      <w:bookmarkEnd w:id="372"/>
    </w:p>
    <w:p w14:paraId="680380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2"/>
        <w:rPr>
          <w:rFonts w:hint="eastAsia" w:ascii="宋体" w:hAnsi="宋体" w:eastAsia="宋体" w:cs="宋体"/>
          <w:b/>
          <w:color w:val="auto"/>
          <w:sz w:val="24"/>
          <w:szCs w:val="24"/>
          <w:highlight w:val="none"/>
        </w:rPr>
      </w:pPr>
      <w:bookmarkStart w:id="373" w:name="_Toc20611"/>
      <w:bookmarkStart w:id="374" w:name="_Toc25303"/>
      <w:bookmarkStart w:id="375" w:name="_Toc31100"/>
      <w:bookmarkStart w:id="376" w:name="_Toc5330"/>
      <w:bookmarkStart w:id="377" w:name="_Toc10358"/>
      <w:bookmarkStart w:id="378" w:name="_Toc31104"/>
      <w:r>
        <w:rPr>
          <w:rFonts w:hint="eastAsia" w:ascii="宋体" w:hAnsi="宋体" w:eastAsia="宋体" w:cs="宋体"/>
          <w:b/>
          <w:color w:val="auto"/>
          <w:sz w:val="24"/>
          <w:szCs w:val="24"/>
          <w:highlight w:val="none"/>
          <w:lang w:val="en-US" w:eastAsia="zh-CN"/>
        </w:rPr>
        <w:t>（一）满足《中华人民共和国政府采购法》第二十二条规定</w:t>
      </w:r>
      <w:bookmarkEnd w:id="373"/>
      <w:bookmarkEnd w:id="374"/>
      <w:bookmarkEnd w:id="375"/>
    </w:p>
    <w:bookmarkEnd w:id="376"/>
    <w:p w14:paraId="1B681643">
      <w:pPr>
        <w:tabs>
          <w:tab w:val="left" w:pos="540"/>
        </w:tabs>
        <w:adjustRightInd w:val="0"/>
        <w:snapToGrid w:val="0"/>
        <w:spacing w:line="360" w:lineRule="auto"/>
        <w:jc w:val="center"/>
        <w:outlineLvl w:val="2"/>
        <w:rPr>
          <w:rFonts w:hint="eastAsia" w:asciiTheme="minorEastAsia" w:hAnsiTheme="minorEastAsia" w:eastAsiaTheme="minorEastAsia" w:cstheme="minorEastAsia"/>
          <w:b/>
          <w:bCs/>
          <w:sz w:val="24"/>
          <w:szCs w:val="24"/>
        </w:rPr>
      </w:pPr>
      <w:bookmarkStart w:id="379" w:name="_Toc2120"/>
      <w:bookmarkStart w:id="380" w:name="_Toc20651"/>
      <w:bookmarkStart w:id="381" w:name="_Toc18634"/>
      <w:bookmarkStart w:id="382" w:name="_Toc10014"/>
      <w:bookmarkStart w:id="383" w:name="_Toc716"/>
      <w:bookmarkStart w:id="384" w:name="_Toc27466"/>
      <w:bookmarkStart w:id="385" w:name="_Toc5321"/>
      <w:bookmarkStart w:id="386" w:name="_Toc25434"/>
      <w:bookmarkStart w:id="387" w:name="_Toc26139"/>
      <w:bookmarkStart w:id="388" w:name="_Toc17522"/>
      <w:bookmarkStart w:id="389" w:name="_Toc18845"/>
      <w:bookmarkStart w:id="390" w:name="_Toc11591"/>
      <w:bookmarkStart w:id="391" w:name="_Toc22804"/>
      <w:bookmarkStart w:id="392" w:name="_Toc19137"/>
      <w:bookmarkStart w:id="393" w:name="_Toc31522"/>
      <w:bookmarkStart w:id="394" w:name="_Toc29395"/>
      <w:r>
        <w:rPr>
          <w:rFonts w:hint="eastAsia" w:asciiTheme="minorEastAsia" w:hAnsiTheme="minorEastAsia" w:eastAsiaTheme="minorEastAsia" w:cstheme="minorEastAsia"/>
          <w:b/>
          <w:bCs/>
          <w:sz w:val="24"/>
          <w:szCs w:val="24"/>
        </w:rPr>
        <w:t>1.资格声明函</w:t>
      </w:r>
      <w:bookmarkEnd w:id="379"/>
      <w:bookmarkEnd w:id="380"/>
    </w:p>
    <w:p w14:paraId="158D5F85">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i/>
          <w:iCs/>
          <w:sz w:val="24"/>
          <w:u w:val="single"/>
        </w:rPr>
        <w:t>（采购人）（代理机构）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2C7556D6">
      <w:pPr>
        <w:pStyle w:val="23"/>
        <w:widowControl/>
        <w:adjustRightInd w:val="0"/>
        <w:snapToGrid w:val="0"/>
        <w:spacing w:line="360" w:lineRule="auto"/>
        <w:ind w:left="0" w:leftChars="0" w:firstLine="480" w:firstLineChars="200"/>
        <w:rPr>
          <w:rFonts w:hint="eastAsia" w:asciiTheme="minorEastAsia" w:hAnsiTheme="minorEastAsia" w:eastAsiaTheme="minorEastAsia" w:cstheme="minorEastAsia"/>
          <w:sz w:val="24"/>
        </w:rPr>
      </w:pPr>
      <w:r>
        <w:rPr>
          <w:rFonts w:hint="eastAsia" w:hAnsi="宋体" w:cs="宋体"/>
          <w:sz w:val="24"/>
          <w:szCs w:val="24"/>
        </w:rPr>
        <w:t>我单位自愿参加本次政府采购活动，严格遵守《中华人民共和国政府采购法》及相关法律法规，坚守公开、公平、公正和诚实信用等原则，依法诚信经营，并郑重承诺：</w:t>
      </w:r>
    </w:p>
    <w:p w14:paraId="68CD2B69">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宋体" w:hAnsi="宋体" w:cs="宋体"/>
          <w:sz w:val="24"/>
          <w:szCs w:val="24"/>
        </w:rPr>
        <w:t>符合《中华人民共和国政府采购法》第二十二条规定</w:t>
      </w:r>
      <w:r>
        <w:rPr>
          <w:rFonts w:hint="eastAsia" w:asciiTheme="minorEastAsia" w:hAnsiTheme="minorEastAsia" w:eastAsiaTheme="minorEastAsia" w:cstheme="minorEastAsia"/>
          <w:sz w:val="24"/>
          <w:szCs w:val="24"/>
        </w:rPr>
        <w:t>：</w:t>
      </w:r>
    </w:p>
    <w:p w14:paraId="710CB14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14:paraId="1EB91308">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14:paraId="64874E6A">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p>
    <w:p w14:paraId="328FB5A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4.有依法缴纳税收和社会保障资金的良好记录；</w:t>
      </w:r>
    </w:p>
    <w:p w14:paraId="36F17B5D">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5.参加此项采购活动前三年内，在经营活动中没有重大违法记录；</w:t>
      </w:r>
    </w:p>
    <w:p w14:paraId="20E188D5">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6.法律、行政法规规定的其他条件。</w:t>
      </w:r>
    </w:p>
    <w:p w14:paraId="7B7D26BA">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（二）未被信用中国（www.creditchina.gov.cn)、中国政府采购网（www.ccgp.gov.cn）列入失信被执行人、重大税收违法失信主体、政府采购严重违法失信行为记录名单。</w:t>
      </w:r>
    </w:p>
    <w:p w14:paraId="45E85F0C">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（三）不存在以下情况：</w:t>
      </w:r>
    </w:p>
    <w:p w14:paraId="352D55DF">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1.单位负责人为同一人或者存在直接控股、管理关系的不同供应商参加同一合同项下的政府采购活动的；</w:t>
      </w:r>
    </w:p>
    <w:p w14:paraId="63D1F9F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2.为采购项目提供整体设计、规范编制或者项目管理、监理、检测等服务后再参加该采购项目的其他采购活动的。</w:t>
      </w:r>
    </w:p>
    <w:p w14:paraId="12EF887F">
      <w:pPr>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14:paraId="31F0C75D">
      <w:pPr>
        <w:adjustRightInd w:val="0"/>
        <w:snapToGrid w:val="0"/>
        <w:spacing w:line="440" w:lineRule="exact"/>
        <w:ind w:firstLine="480" w:firstLineChars="200"/>
        <w:rPr>
          <w:rFonts w:hint="eastAsia" w:asciiTheme="minorEastAsia" w:hAnsiTheme="minorEastAsia" w:eastAsiaTheme="minorEastAsia" w:cstheme="minorEastAsia"/>
          <w:sz w:val="24"/>
          <w:szCs w:val="24"/>
        </w:rPr>
      </w:pPr>
    </w:p>
    <w:p w14:paraId="50A9BA18">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lang w:val="en-US" w:eastAsia="zh-CN"/>
        </w:rPr>
        <w:t>投标人</w:t>
      </w:r>
      <w:r>
        <w:rPr>
          <w:rFonts w:hint="eastAsia" w:asciiTheme="minorEastAsia" w:hAnsiTheme="minorEastAsia" w:eastAsiaTheme="minorEastAsia" w:cstheme="minorEastAsia"/>
          <w:kern w:val="0"/>
          <w:sz w:val="24"/>
          <w:szCs w:val="24"/>
        </w:rPr>
        <w:t>名称（公章）：</w:t>
      </w:r>
      <w:r>
        <w:rPr>
          <w:rFonts w:hint="eastAsia" w:asciiTheme="minorEastAsia" w:hAnsiTheme="minorEastAsia" w:eastAsiaTheme="minorEastAsia" w:cstheme="minorEastAsia"/>
          <w:kern w:val="0"/>
          <w:sz w:val="24"/>
          <w:szCs w:val="24"/>
          <w:u w:val="single"/>
        </w:rPr>
        <w:t xml:space="preserve">                     </w:t>
      </w:r>
    </w:p>
    <w:p w14:paraId="2FC28088">
      <w:pPr>
        <w:pStyle w:val="36"/>
        <w:ind w:firstLine="210"/>
        <w:rPr>
          <w:rFonts w:hint="eastAsia" w:asciiTheme="minorEastAsia" w:hAnsiTheme="minorEastAsia" w:eastAsiaTheme="minorEastAsia" w:cstheme="minorEastAsia"/>
        </w:rPr>
      </w:pPr>
    </w:p>
    <w:p w14:paraId="0F835651">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法定代表人或委托代理人（签字或盖章）：</w:t>
      </w:r>
      <w:r>
        <w:rPr>
          <w:rFonts w:hint="eastAsia" w:asciiTheme="minorEastAsia" w:hAnsiTheme="minorEastAsia" w:eastAsiaTheme="minorEastAsia" w:cstheme="minorEastAsia"/>
          <w:kern w:val="0"/>
          <w:sz w:val="24"/>
          <w:szCs w:val="24"/>
          <w:u w:val="single"/>
        </w:rPr>
        <w:t xml:space="preserve">                   </w:t>
      </w:r>
    </w:p>
    <w:p w14:paraId="683913E9">
      <w:pPr>
        <w:pStyle w:val="36"/>
        <w:ind w:firstLine="210"/>
        <w:rPr>
          <w:rFonts w:hint="eastAsia" w:asciiTheme="minorEastAsia" w:hAnsiTheme="minorEastAsia" w:eastAsiaTheme="minorEastAsia" w:cstheme="minorEastAsia"/>
        </w:rPr>
      </w:pPr>
    </w:p>
    <w:p w14:paraId="0AD5D565">
      <w:pPr>
        <w:adjustRightInd w:val="0"/>
        <w:snapToGrid w:val="0"/>
        <w:spacing w:line="4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日期：</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p>
    <w:p w14:paraId="126193D3">
      <w:pPr>
        <w:adjustRightInd w:val="0"/>
        <w:snapToGrid w:val="0"/>
        <w:spacing w:line="440" w:lineRule="exact"/>
        <w:ind w:firstLine="480" w:firstLineChars="200"/>
        <w:rPr>
          <w:rFonts w:hint="eastAsia" w:asciiTheme="minorEastAsia" w:hAnsiTheme="minorEastAsia" w:eastAsiaTheme="minorEastAsia" w:cstheme="minorEastAsia"/>
          <w:sz w:val="24"/>
          <w:szCs w:val="24"/>
        </w:rPr>
      </w:pPr>
    </w:p>
    <w:p w14:paraId="439A5C02">
      <w:pPr>
        <w:adjustRightInd w:val="0"/>
        <w:snapToGrid w:val="0"/>
        <w:spacing w:line="440" w:lineRule="exact"/>
        <w:ind w:firstLine="480" w:firstLineChars="200"/>
        <w:rPr>
          <w:rFonts w:hint="eastAsia" w:asciiTheme="minorEastAsia" w:hAnsiTheme="minorEastAsia" w:eastAsiaTheme="minorEastAsia" w:cstheme="minorEastAsia"/>
          <w:sz w:val="24"/>
          <w:szCs w:val="24"/>
        </w:rPr>
      </w:pPr>
    </w:p>
    <w:p w14:paraId="74B95B76">
      <w:pPr>
        <w:adjustRightInd w:val="0"/>
        <w:snapToGrid w:val="0"/>
        <w:spacing w:line="4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备注：没有提供此项声明函的，视为未实质性响应采购文件要求，将按无效响应处理。</w:t>
      </w:r>
    </w:p>
    <w:p w14:paraId="5AE8A890">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Style w:val="95"/>
          <w:rFonts w:hint="eastAsia" w:eastAsia="宋体" w:cs="宋体"/>
          <w:b/>
          <w:bCs/>
          <w:color w:val="auto"/>
          <w:sz w:val="24"/>
          <w:szCs w:val="24"/>
          <w:highlight w:val="none"/>
          <w:lang w:eastAsia="zh-CN"/>
        </w:rPr>
      </w:pPr>
      <w:r>
        <w:rPr>
          <w:rStyle w:val="95"/>
          <w:rFonts w:hint="eastAsia" w:cs="宋体"/>
          <w:b/>
          <w:bCs/>
          <w:color w:val="auto"/>
          <w:sz w:val="24"/>
          <w:szCs w:val="24"/>
          <w:highlight w:val="none"/>
          <w:lang w:val="en-US" w:eastAsia="zh-CN"/>
        </w:rPr>
        <w:br w:type="page"/>
      </w:r>
      <w:bookmarkStart w:id="395" w:name="_Toc23672"/>
      <w:r>
        <w:rPr>
          <w:rStyle w:val="95"/>
          <w:rFonts w:hint="eastAsia" w:cs="宋体"/>
          <w:b/>
          <w:bCs/>
          <w:color w:val="auto"/>
          <w:sz w:val="24"/>
          <w:szCs w:val="24"/>
          <w:highlight w:val="none"/>
          <w:lang w:val="en-US" w:eastAsia="zh-CN"/>
        </w:rPr>
        <w:t>2.</w:t>
      </w:r>
      <w:bookmarkEnd w:id="381"/>
      <w:r>
        <w:rPr>
          <w:rStyle w:val="95"/>
          <w:rFonts w:hint="eastAsia" w:cs="宋体"/>
          <w:b/>
          <w:bCs/>
          <w:color w:val="auto"/>
          <w:sz w:val="24"/>
          <w:szCs w:val="24"/>
          <w:highlight w:val="none"/>
          <w:lang w:eastAsia="zh-CN"/>
        </w:rPr>
        <w:t>法定代表人身份证明及</w:t>
      </w:r>
      <w:r>
        <w:rPr>
          <w:rFonts w:hint="eastAsia" w:cs="宋体"/>
          <w:b/>
          <w:bCs/>
          <w:color w:val="auto"/>
          <w:sz w:val="24"/>
          <w:szCs w:val="24"/>
          <w:highlight w:val="none"/>
        </w:rPr>
        <w:t>授权委托书</w:t>
      </w:r>
      <w:bookmarkEnd w:id="382"/>
      <w:bookmarkEnd w:id="383"/>
      <w:bookmarkEnd w:id="384"/>
      <w:bookmarkEnd w:id="385"/>
      <w:bookmarkEnd w:id="386"/>
      <w:bookmarkEnd w:id="387"/>
      <w:bookmarkEnd w:id="388"/>
      <w:bookmarkEnd w:id="395"/>
    </w:p>
    <w:p w14:paraId="1AC70F0C">
      <w:pPr>
        <w:keepNext w:val="0"/>
        <w:keepLines w:val="0"/>
        <w:pageBreakBefore w:val="0"/>
        <w:widowControl w:val="0"/>
        <w:kinsoku/>
        <w:wordWrap/>
        <w:overflowPunct/>
        <w:topLinePunct w:val="0"/>
        <w:autoSpaceDE/>
        <w:autoSpaceDN/>
        <w:bidi w:val="0"/>
        <w:spacing w:line="360" w:lineRule="auto"/>
        <w:jc w:val="center"/>
        <w:textAlignment w:val="auto"/>
        <w:outlineLvl w:val="9"/>
        <w:rPr>
          <w:rFonts w:hint="eastAsia" w:eastAsia="宋体"/>
          <w:b/>
          <w:bCs/>
          <w:color w:val="auto"/>
          <w:sz w:val="24"/>
          <w:szCs w:val="24"/>
          <w:highlight w:val="none"/>
          <w:lang w:eastAsia="zh-CN"/>
        </w:rPr>
      </w:pPr>
      <w:r>
        <w:rPr>
          <w:rFonts w:hint="eastAsia"/>
          <w:b/>
          <w:bCs/>
          <w:color w:val="auto"/>
          <w:sz w:val="24"/>
          <w:szCs w:val="24"/>
          <w:highlight w:val="none"/>
          <w:lang w:eastAsia="zh-CN"/>
        </w:rPr>
        <w:t>法定代表人身份证明</w:t>
      </w:r>
    </w:p>
    <w:p w14:paraId="47D5C45B">
      <w:pPr>
        <w:pStyle w:val="36"/>
        <w:keepNext w:val="0"/>
        <w:keepLines w:val="0"/>
        <w:pageBreakBefore w:val="0"/>
        <w:widowControl w:val="0"/>
        <w:kinsoku/>
        <w:wordWrap/>
        <w:overflowPunct/>
        <w:topLinePunct w:val="0"/>
        <w:autoSpaceDE/>
        <w:autoSpaceDN/>
        <w:bidi w:val="0"/>
        <w:spacing w:line="360" w:lineRule="auto"/>
        <w:textAlignment w:val="auto"/>
        <w:outlineLvl w:val="9"/>
        <w:rPr>
          <w:rFonts w:hint="eastAsia"/>
          <w:color w:val="auto"/>
          <w:highlight w:val="none"/>
        </w:rPr>
      </w:pPr>
    </w:p>
    <w:p w14:paraId="639970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企业名称：</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38212B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企业类型：</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5BD2A4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地    址：</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FDBB3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成立时间：</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6DFE8E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营业期限：</w:t>
      </w:r>
      <w:r>
        <w:rPr>
          <w:rFonts w:hint="eastAsia" w:cs="宋体"/>
          <w:color w:val="auto"/>
          <w:sz w:val="24"/>
          <w:szCs w:val="24"/>
          <w:highlight w:val="none"/>
          <w:u w:val="single"/>
        </w:rPr>
        <w:t xml:space="preserve">                                                  </w:t>
      </w:r>
      <w:r>
        <w:rPr>
          <w:rFonts w:hint="eastAsia" w:cs="宋体"/>
          <w:color w:val="auto"/>
          <w:sz w:val="24"/>
          <w:szCs w:val="24"/>
          <w:highlight w:val="none"/>
        </w:rPr>
        <w:t xml:space="preserve"> </w:t>
      </w:r>
    </w:p>
    <w:p w14:paraId="14B9D1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姓名：</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年龄：</w:t>
      </w:r>
      <w:r>
        <w:rPr>
          <w:rFonts w:hint="eastAsia" w:cs="宋体"/>
          <w:color w:val="auto"/>
          <w:sz w:val="24"/>
          <w:szCs w:val="24"/>
          <w:highlight w:val="none"/>
          <w:u w:val="single"/>
        </w:rPr>
        <w:t xml:space="preserve">            </w:t>
      </w:r>
    </w:p>
    <w:p w14:paraId="625991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cs="宋体"/>
          <w:color w:val="auto"/>
          <w:sz w:val="24"/>
          <w:szCs w:val="24"/>
          <w:highlight w:val="none"/>
        </w:rPr>
      </w:pPr>
      <w:r>
        <w:rPr>
          <w:rFonts w:hint="eastAsia" w:cs="宋体"/>
          <w:color w:val="auto"/>
          <w:sz w:val="24"/>
          <w:szCs w:val="24"/>
          <w:highlight w:val="none"/>
        </w:rPr>
        <w:t>职务：</w:t>
      </w:r>
      <w:r>
        <w:rPr>
          <w:rFonts w:hint="eastAsia" w:cs="宋体"/>
          <w:color w:val="auto"/>
          <w:sz w:val="24"/>
          <w:szCs w:val="24"/>
          <w:highlight w:val="none"/>
          <w:u w:val="single"/>
        </w:rPr>
        <w:t xml:space="preserve">                  </w:t>
      </w:r>
      <w:r>
        <w:rPr>
          <w:rFonts w:hint="eastAsia" w:cs="宋体"/>
          <w:color w:val="auto"/>
          <w:sz w:val="24"/>
          <w:szCs w:val="24"/>
          <w:highlight w:val="none"/>
        </w:rPr>
        <w:t xml:space="preserve">系 </w:t>
      </w:r>
      <w:r>
        <w:rPr>
          <w:rFonts w:hint="eastAsia" w:cs="宋体"/>
          <w:color w:val="auto"/>
          <w:sz w:val="24"/>
          <w:szCs w:val="24"/>
          <w:highlight w:val="none"/>
          <w:u w:val="single"/>
        </w:rPr>
        <w:t xml:space="preserve">  （</w:t>
      </w:r>
      <w:r>
        <w:rPr>
          <w:rFonts w:hint="eastAsia" w:cs="宋体"/>
          <w:color w:val="auto"/>
          <w:sz w:val="24"/>
          <w:szCs w:val="24"/>
          <w:highlight w:val="none"/>
          <w:u w:val="single"/>
          <w:lang w:val="en-US" w:eastAsia="zh-CN"/>
        </w:rPr>
        <w:t>投标人</w:t>
      </w:r>
      <w:r>
        <w:rPr>
          <w:rFonts w:hint="eastAsia" w:cs="宋体"/>
          <w:color w:val="auto"/>
          <w:sz w:val="24"/>
          <w:szCs w:val="24"/>
          <w:highlight w:val="none"/>
          <w:u w:val="single"/>
        </w:rPr>
        <w:t xml:space="preserve">公司名称） </w:t>
      </w:r>
      <w:r>
        <w:rPr>
          <w:rFonts w:hint="eastAsia" w:cs="宋体"/>
          <w:color w:val="auto"/>
          <w:sz w:val="24"/>
          <w:szCs w:val="24"/>
          <w:highlight w:val="none"/>
        </w:rPr>
        <w:t>的法定代表人。</w:t>
      </w:r>
    </w:p>
    <w:p w14:paraId="3E013FD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特此证明。</w:t>
      </w:r>
    </w:p>
    <w:p w14:paraId="69BA87A8">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法定代表人身份证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416B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6400D0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4321CC3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75C103A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highlight w:val="none"/>
        </w:rPr>
      </w:pPr>
    </w:p>
    <w:p w14:paraId="7188B523">
      <w:pPr>
        <w:pStyle w:val="1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highlight w:val="none"/>
        </w:rPr>
      </w:pPr>
    </w:p>
    <w:p w14:paraId="640187BB">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u w:val="single"/>
        </w:rPr>
      </w:pPr>
      <w:r>
        <w:rPr>
          <w:rFonts w:hint="eastAsia" w:ascii="宋体" w:hAnsi="宋体" w:cs="宋体"/>
          <w:b w:val="0"/>
          <w:bCs w:val="0"/>
          <w:color w:val="auto"/>
          <w:kern w:val="0"/>
          <w:sz w:val="24"/>
          <w:szCs w:val="24"/>
          <w:highlight w:val="none"/>
          <w:lang w:eastAsia="zh-CN"/>
        </w:rPr>
        <w:t>投标人名称</w:t>
      </w:r>
      <w:r>
        <w:rPr>
          <w:rFonts w:hint="eastAsia"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cs="宋体"/>
          <w:color w:val="auto"/>
          <w:sz w:val="24"/>
          <w:szCs w:val="24"/>
          <w:highlight w:val="none"/>
        </w:rPr>
        <w:t>）：</w:t>
      </w:r>
      <w:r>
        <w:rPr>
          <w:rFonts w:hint="eastAsia" w:cs="宋体"/>
          <w:color w:val="auto"/>
          <w:sz w:val="24"/>
          <w:szCs w:val="24"/>
          <w:highlight w:val="none"/>
          <w:u w:val="single"/>
        </w:rPr>
        <w:t xml:space="preserve">                      </w:t>
      </w:r>
    </w:p>
    <w:p w14:paraId="731760E3">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日  期：</w:t>
      </w:r>
      <w:r>
        <w:rPr>
          <w:rFonts w:hint="eastAsia" w:cs="宋体"/>
          <w:color w:val="auto"/>
          <w:sz w:val="24"/>
          <w:szCs w:val="24"/>
          <w:highlight w:val="none"/>
          <w:u w:val="single"/>
        </w:rPr>
        <w:t xml:space="preserve">        </w:t>
      </w:r>
      <w:r>
        <w:rPr>
          <w:rFonts w:hint="eastAsia" w:cs="宋体"/>
          <w:color w:val="auto"/>
          <w:sz w:val="24"/>
          <w:szCs w:val="24"/>
          <w:highlight w:val="none"/>
        </w:rPr>
        <w:t xml:space="preserve">年 </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749BA72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p>
    <w:p w14:paraId="6DE966E8">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outlineLvl w:val="9"/>
        <w:rPr>
          <w:rFonts w:hint="eastAsia" w:cs="宋体"/>
          <w:b/>
          <w:bCs/>
          <w:color w:val="auto"/>
          <w:sz w:val="24"/>
          <w:szCs w:val="24"/>
          <w:highlight w:val="none"/>
        </w:rPr>
      </w:pPr>
      <w:r>
        <w:rPr>
          <w:rFonts w:hint="eastAsia" w:cs="宋体"/>
          <w:b/>
          <w:bCs/>
          <w:color w:val="auto"/>
          <w:sz w:val="24"/>
          <w:szCs w:val="24"/>
          <w:highlight w:val="none"/>
        </w:rPr>
        <w:t>注：本证明书为法定代表人本人作为公司代理人参与投标的，提供此项证明书。</w:t>
      </w:r>
    </w:p>
    <w:p w14:paraId="508B79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545371B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b/>
          <w:bCs/>
          <w:color w:val="auto"/>
          <w:sz w:val="24"/>
          <w:szCs w:val="24"/>
          <w:highlight w:val="none"/>
        </w:rPr>
      </w:pPr>
      <w:r>
        <w:rPr>
          <w:rFonts w:hint="eastAsia" w:cs="宋体"/>
          <w:b/>
          <w:bCs/>
          <w:color w:val="auto"/>
          <w:sz w:val="24"/>
          <w:szCs w:val="24"/>
          <w:highlight w:val="none"/>
        </w:rPr>
        <w:br w:type="page"/>
      </w:r>
      <w:r>
        <w:rPr>
          <w:rFonts w:hint="eastAsia" w:cs="宋体"/>
          <w:b/>
          <w:bCs/>
          <w:color w:val="auto"/>
          <w:sz w:val="24"/>
          <w:szCs w:val="24"/>
          <w:highlight w:val="none"/>
        </w:rPr>
        <w:t>法定代表人授权委托书</w:t>
      </w:r>
    </w:p>
    <w:p w14:paraId="496E800E">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本授权委托书声明：我</w:t>
      </w:r>
      <w:r>
        <w:rPr>
          <w:rFonts w:hint="eastAsia" w:cs="宋体"/>
          <w:color w:val="auto"/>
          <w:sz w:val="24"/>
          <w:szCs w:val="24"/>
          <w:highlight w:val="none"/>
          <w:u w:val="single"/>
        </w:rPr>
        <w:t>（姓名）</w:t>
      </w:r>
      <w:r>
        <w:rPr>
          <w:rFonts w:hint="eastAsia" w:cs="宋体"/>
          <w:color w:val="auto"/>
          <w:sz w:val="24"/>
          <w:szCs w:val="24"/>
          <w:highlight w:val="none"/>
        </w:rPr>
        <w:t>系</w:t>
      </w:r>
      <w:r>
        <w:rPr>
          <w:rFonts w:hint="eastAsia" w:cs="宋体"/>
          <w:color w:val="auto"/>
          <w:sz w:val="24"/>
          <w:szCs w:val="24"/>
          <w:highlight w:val="none"/>
          <w:u w:val="single"/>
        </w:rPr>
        <w:t>（</w:t>
      </w:r>
      <w:r>
        <w:rPr>
          <w:rFonts w:hint="eastAsia" w:cs="宋体"/>
          <w:color w:val="auto"/>
          <w:sz w:val="24"/>
          <w:szCs w:val="24"/>
          <w:highlight w:val="none"/>
          <w:u w:val="single"/>
          <w:lang w:eastAsia="zh-CN"/>
        </w:rPr>
        <w:t>投标人名称</w:t>
      </w:r>
      <w:r>
        <w:rPr>
          <w:rFonts w:hint="eastAsia" w:cs="宋体"/>
          <w:color w:val="auto"/>
          <w:sz w:val="24"/>
          <w:szCs w:val="24"/>
          <w:highlight w:val="none"/>
          <w:u w:val="single"/>
        </w:rPr>
        <w:t>）</w:t>
      </w:r>
      <w:r>
        <w:rPr>
          <w:rFonts w:hint="eastAsia" w:cs="宋体"/>
          <w:color w:val="auto"/>
          <w:sz w:val="24"/>
          <w:szCs w:val="24"/>
          <w:highlight w:val="none"/>
        </w:rPr>
        <w:t>的法人代表人，现授权委托</w:t>
      </w:r>
      <w:r>
        <w:rPr>
          <w:rFonts w:hint="eastAsia" w:cs="宋体"/>
          <w:color w:val="auto"/>
          <w:sz w:val="24"/>
          <w:szCs w:val="24"/>
          <w:highlight w:val="none"/>
          <w:u w:val="none"/>
          <w:lang w:eastAsia="zh-CN"/>
        </w:rPr>
        <w:t>公司</w:t>
      </w:r>
      <w:r>
        <w:rPr>
          <w:rFonts w:hint="eastAsia" w:cs="宋体"/>
          <w:color w:val="auto"/>
          <w:sz w:val="24"/>
          <w:szCs w:val="24"/>
          <w:highlight w:val="none"/>
          <w:lang w:eastAsia="zh-CN"/>
        </w:rPr>
        <w:t>正式员工</w:t>
      </w:r>
      <w:r>
        <w:rPr>
          <w:rFonts w:hint="eastAsia" w:cs="宋体"/>
          <w:color w:val="auto"/>
          <w:sz w:val="24"/>
          <w:szCs w:val="24"/>
          <w:highlight w:val="none"/>
          <w:u w:val="single"/>
        </w:rPr>
        <w:t>（姓名）</w:t>
      </w:r>
      <w:r>
        <w:rPr>
          <w:rFonts w:hint="eastAsia" w:cs="宋体"/>
          <w:color w:val="auto"/>
          <w:sz w:val="24"/>
          <w:szCs w:val="24"/>
          <w:highlight w:val="none"/>
        </w:rPr>
        <w:t>为我公司代理人，以本公司的名义参加</w:t>
      </w:r>
      <w:r>
        <w:rPr>
          <w:rFonts w:hint="eastAsia" w:cs="宋体"/>
          <w:color w:val="auto"/>
          <w:sz w:val="24"/>
          <w:szCs w:val="24"/>
          <w:highlight w:val="none"/>
          <w:u w:val="single"/>
        </w:rPr>
        <w:t>（招标人）</w:t>
      </w:r>
      <w:r>
        <w:rPr>
          <w:rFonts w:hint="eastAsia" w:cs="宋体"/>
          <w:color w:val="auto"/>
          <w:sz w:val="24"/>
          <w:szCs w:val="24"/>
          <w:highlight w:val="none"/>
        </w:rPr>
        <w:t>的</w:t>
      </w:r>
      <w:r>
        <w:rPr>
          <w:rFonts w:hint="eastAsia" w:cs="宋体"/>
          <w:color w:val="auto"/>
          <w:sz w:val="24"/>
          <w:szCs w:val="24"/>
          <w:highlight w:val="none"/>
          <w:u w:val="single"/>
        </w:rPr>
        <w:t xml:space="preserve">  （项目名称）</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single"/>
        </w:rPr>
        <w:t xml:space="preserve"> </w:t>
      </w:r>
      <w:r>
        <w:rPr>
          <w:rFonts w:hint="eastAsia" w:cs="宋体"/>
          <w:color w:val="auto"/>
          <w:sz w:val="24"/>
          <w:szCs w:val="24"/>
          <w:highlight w:val="none"/>
        </w:rPr>
        <w:t>的投标活动。代理人在参加整个项目招标响应活动、合同招标过程中所签署的一切文件和处理与之有关的一切事物，我均予以承认。</w:t>
      </w:r>
    </w:p>
    <w:p w14:paraId="6CC7042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代理人：</w:t>
      </w:r>
      <w:r>
        <w:rPr>
          <w:rFonts w:hint="eastAsia" w:cs="宋体"/>
          <w:color w:val="auto"/>
          <w:sz w:val="24"/>
          <w:szCs w:val="24"/>
          <w:highlight w:val="none"/>
          <w:u w:val="single"/>
        </w:rPr>
        <w:t xml:space="preserve">              </w:t>
      </w:r>
      <w:r>
        <w:rPr>
          <w:rFonts w:hint="eastAsia" w:cs="宋体"/>
          <w:color w:val="auto"/>
          <w:sz w:val="24"/>
          <w:szCs w:val="24"/>
          <w:highlight w:val="none"/>
        </w:rPr>
        <w:t>性别：</w:t>
      </w:r>
      <w:r>
        <w:rPr>
          <w:rFonts w:hint="eastAsia" w:cs="宋体"/>
          <w:color w:val="auto"/>
          <w:sz w:val="24"/>
          <w:szCs w:val="24"/>
          <w:highlight w:val="none"/>
          <w:u w:val="single"/>
        </w:rPr>
        <w:t xml:space="preserve">      </w:t>
      </w:r>
      <w:r>
        <w:rPr>
          <w:rFonts w:hint="eastAsia" w:cs="宋体"/>
          <w:color w:val="auto"/>
          <w:sz w:val="24"/>
          <w:szCs w:val="24"/>
          <w:highlight w:val="none"/>
        </w:rPr>
        <w:t xml:space="preserve">   年龄：</w:t>
      </w:r>
      <w:r>
        <w:rPr>
          <w:rFonts w:hint="eastAsia" w:cs="宋体"/>
          <w:color w:val="auto"/>
          <w:sz w:val="24"/>
          <w:szCs w:val="24"/>
          <w:highlight w:val="none"/>
          <w:u w:val="single"/>
        </w:rPr>
        <w:t xml:space="preserve">       </w:t>
      </w:r>
    </w:p>
    <w:p w14:paraId="25A8548C">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单  位：</w:t>
      </w:r>
      <w:r>
        <w:rPr>
          <w:rFonts w:hint="eastAsia" w:cs="宋体"/>
          <w:color w:val="auto"/>
          <w:sz w:val="24"/>
          <w:szCs w:val="24"/>
          <w:highlight w:val="none"/>
          <w:u w:val="single"/>
        </w:rPr>
        <w:t xml:space="preserve">             </w:t>
      </w:r>
      <w:r>
        <w:rPr>
          <w:rFonts w:hint="eastAsia" w:cs="宋体"/>
          <w:color w:val="auto"/>
          <w:sz w:val="24"/>
          <w:szCs w:val="24"/>
          <w:highlight w:val="none"/>
        </w:rPr>
        <w:t xml:space="preserve"> 部门：</w:t>
      </w:r>
      <w:r>
        <w:rPr>
          <w:rFonts w:hint="eastAsia" w:cs="宋体"/>
          <w:color w:val="auto"/>
          <w:sz w:val="24"/>
          <w:szCs w:val="24"/>
          <w:highlight w:val="none"/>
          <w:u w:val="single"/>
        </w:rPr>
        <w:t xml:space="preserve">       </w:t>
      </w:r>
      <w:r>
        <w:rPr>
          <w:rFonts w:hint="eastAsia" w:cs="宋体"/>
          <w:color w:val="auto"/>
          <w:sz w:val="24"/>
          <w:szCs w:val="24"/>
          <w:highlight w:val="none"/>
        </w:rPr>
        <w:t xml:space="preserve">  职务：</w:t>
      </w:r>
      <w:r>
        <w:rPr>
          <w:rFonts w:hint="eastAsia" w:cs="宋体"/>
          <w:color w:val="auto"/>
          <w:sz w:val="24"/>
          <w:szCs w:val="24"/>
          <w:highlight w:val="none"/>
          <w:u w:val="single"/>
        </w:rPr>
        <w:t xml:space="preserve">       </w:t>
      </w:r>
    </w:p>
    <w:p w14:paraId="1328A87D">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联系电话：</w:t>
      </w:r>
      <w:r>
        <w:rPr>
          <w:rFonts w:hint="eastAsia" w:cs="宋体"/>
          <w:color w:val="auto"/>
          <w:sz w:val="24"/>
          <w:szCs w:val="24"/>
          <w:highlight w:val="none"/>
          <w:u w:val="single"/>
        </w:rPr>
        <w:t xml:space="preserve">            </w:t>
      </w:r>
      <w:r>
        <w:rPr>
          <w:rFonts w:hint="eastAsia" w:cs="宋体"/>
          <w:color w:val="auto"/>
          <w:sz w:val="24"/>
          <w:szCs w:val="24"/>
          <w:highlight w:val="none"/>
        </w:rPr>
        <w:t>邮箱：</w:t>
      </w:r>
      <w:r>
        <w:rPr>
          <w:rFonts w:hint="eastAsia" w:cs="宋体"/>
          <w:color w:val="auto"/>
          <w:sz w:val="24"/>
          <w:szCs w:val="24"/>
          <w:highlight w:val="none"/>
          <w:u w:val="single"/>
        </w:rPr>
        <w:t xml:space="preserve">                   </w:t>
      </w:r>
    </w:p>
    <w:p w14:paraId="3BE2A32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代理人无转委托权。</w:t>
      </w:r>
    </w:p>
    <w:p w14:paraId="7464E20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授权人身份证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7E82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5846EC3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6001C7B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6AAE0A2F">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被授权人身份证</w:t>
      </w:r>
      <w:r>
        <w:rPr>
          <w:rFonts w:hint="eastAsia" w:ascii="宋体" w:hAnsi="宋体" w:cs="宋体"/>
          <w:color w:val="auto"/>
          <w:sz w:val="24"/>
          <w:highlight w:val="none"/>
        </w:rPr>
        <w:t>扫描件</w:t>
      </w:r>
      <w:r>
        <w:rPr>
          <w:rFonts w:hint="eastAsia" w:cs="宋体"/>
          <w:color w:val="auto"/>
          <w:sz w:val="24"/>
          <w:szCs w:val="24"/>
          <w:highlight w:val="none"/>
        </w:rPr>
        <w:t>：</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9"/>
        <w:gridCol w:w="4070"/>
      </w:tblGrid>
      <w:tr w14:paraId="6B79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4069" w:type="dxa"/>
            <w:noWrap w:val="0"/>
            <w:vAlign w:val="center"/>
          </w:tcPr>
          <w:p w14:paraId="7652A12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身份证正面</w:t>
            </w:r>
          </w:p>
        </w:tc>
        <w:tc>
          <w:tcPr>
            <w:tcW w:w="4070" w:type="dxa"/>
            <w:noWrap w:val="0"/>
            <w:vAlign w:val="center"/>
          </w:tcPr>
          <w:p w14:paraId="63829BA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宋体"/>
                <w:color w:val="auto"/>
                <w:sz w:val="24"/>
                <w:szCs w:val="24"/>
                <w:highlight w:val="none"/>
              </w:rPr>
            </w:pPr>
            <w:r>
              <w:rPr>
                <w:rFonts w:hint="eastAsia" w:cs="宋体"/>
                <w:color w:val="auto"/>
                <w:sz w:val="24"/>
                <w:szCs w:val="24"/>
                <w:highlight w:val="none"/>
              </w:rPr>
              <w:t>身份证背面</w:t>
            </w:r>
          </w:p>
        </w:tc>
      </w:tr>
    </w:tbl>
    <w:p w14:paraId="316A5765">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宋体" w:hAnsi="宋体" w:eastAsia="宋体" w:cs="宋体"/>
          <w:b w:val="0"/>
          <w:bCs w:val="0"/>
          <w:color w:val="auto"/>
          <w:kern w:val="0"/>
          <w:sz w:val="24"/>
          <w:szCs w:val="24"/>
          <w:highlight w:val="none"/>
        </w:rPr>
      </w:pPr>
    </w:p>
    <w:p w14:paraId="43F26B8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ascii="宋体" w:hAnsi="宋体" w:cs="宋体"/>
          <w:b w:val="0"/>
          <w:bCs w:val="0"/>
          <w:color w:val="auto"/>
          <w:kern w:val="0"/>
          <w:sz w:val="24"/>
          <w:szCs w:val="24"/>
          <w:highlight w:val="none"/>
          <w:lang w:eastAsia="zh-CN"/>
        </w:rPr>
        <w:t>投标人名称</w:t>
      </w:r>
      <w:r>
        <w:rPr>
          <w:rFonts w:hint="eastAsia" w:cs="宋体"/>
          <w:color w:val="auto"/>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cs="宋体"/>
          <w:color w:val="auto"/>
          <w:sz w:val="24"/>
          <w:szCs w:val="24"/>
          <w:highlight w:val="none"/>
        </w:rPr>
        <w:t>）</w:t>
      </w:r>
    </w:p>
    <w:p w14:paraId="24379502">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p>
    <w:p w14:paraId="26520560">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法定代表人：（</w:t>
      </w:r>
      <w:r>
        <w:rPr>
          <w:rFonts w:hint="eastAsia" w:ascii="宋体" w:hAnsi="宋体" w:eastAsia="宋体" w:cs="宋体"/>
          <w:b w:val="0"/>
          <w:bCs w:val="0"/>
          <w:color w:val="auto"/>
          <w:kern w:val="0"/>
          <w:sz w:val="24"/>
          <w:szCs w:val="24"/>
          <w:highlight w:val="none"/>
          <w:lang w:eastAsia="zh-CN"/>
        </w:rPr>
        <w:t>签字或盖章</w:t>
      </w:r>
      <w:r>
        <w:rPr>
          <w:rFonts w:hint="eastAsia" w:cs="宋体"/>
          <w:color w:val="auto"/>
          <w:sz w:val="24"/>
          <w:szCs w:val="24"/>
          <w:highlight w:val="none"/>
        </w:rPr>
        <w:t>）</w:t>
      </w:r>
    </w:p>
    <w:p w14:paraId="77EAB991">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cs="宋体"/>
          <w:color w:val="auto"/>
          <w:sz w:val="24"/>
          <w:szCs w:val="24"/>
          <w:highlight w:val="none"/>
        </w:rPr>
      </w:pPr>
      <w:r>
        <w:rPr>
          <w:rFonts w:hint="eastAsia" w:cs="宋体"/>
          <w:color w:val="auto"/>
          <w:sz w:val="24"/>
          <w:szCs w:val="24"/>
          <w:highlight w:val="none"/>
        </w:rPr>
        <w:t>日期：      年    月    日</w:t>
      </w:r>
    </w:p>
    <w:p w14:paraId="562E56DD">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cs="宋体"/>
          <w:color w:val="auto"/>
          <w:sz w:val="24"/>
          <w:szCs w:val="24"/>
          <w:highlight w:val="none"/>
        </w:rPr>
      </w:pPr>
    </w:p>
    <w:p w14:paraId="18806867">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cs="宋体"/>
          <w:b/>
          <w:bCs/>
          <w:color w:val="auto"/>
          <w:sz w:val="24"/>
          <w:szCs w:val="24"/>
          <w:highlight w:val="none"/>
        </w:rPr>
      </w:pPr>
      <w:r>
        <w:rPr>
          <w:rFonts w:hint="eastAsia" w:cs="宋体"/>
          <w:b/>
          <w:bCs/>
          <w:color w:val="auto"/>
          <w:sz w:val="24"/>
          <w:szCs w:val="24"/>
          <w:highlight w:val="none"/>
        </w:rPr>
        <w:t>注：1.法定代表人本人作为公司代理人前来参与投标的，不提供此项证明文件。</w:t>
      </w:r>
    </w:p>
    <w:p w14:paraId="27730E1B">
      <w:pPr>
        <w:keepNext w:val="0"/>
        <w:keepLines w:val="0"/>
        <w:pageBreakBefore w:val="0"/>
        <w:widowControl w:val="0"/>
        <w:kinsoku/>
        <w:wordWrap/>
        <w:overflowPunct/>
        <w:topLinePunct w:val="0"/>
        <w:autoSpaceDE/>
        <w:autoSpaceDN/>
        <w:bidi w:val="0"/>
        <w:adjustRightInd w:val="0"/>
        <w:snapToGrid w:val="0"/>
        <w:spacing w:line="240" w:lineRule="auto"/>
        <w:ind w:firstLine="964" w:firstLineChars="400"/>
        <w:textAlignment w:val="auto"/>
        <w:outlineLvl w:val="9"/>
        <w:rPr>
          <w:rFonts w:hint="eastAsia" w:cs="宋体"/>
          <w:b/>
          <w:bCs/>
          <w:color w:val="auto"/>
          <w:sz w:val="24"/>
          <w:szCs w:val="24"/>
          <w:highlight w:val="none"/>
        </w:rPr>
      </w:pPr>
      <w:r>
        <w:rPr>
          <w:rFonts w:hint="eastAsia" w:cs="宋体"/>
          <w:b/>
          <w:bCs/>
          <w:color w:val="auto"/>
          <w:sz w:val="24"/>
          <w:szCs w:val="24"/>
          <w:highlight w:val="none"/>
        </w:rPr>
        <w:t>2.授权书上应当附有授权人和被授权人的居民身份证</w:t>
      </w:r>
      <w:r>
        <w:rPr>
          <w:rFonts w:hint="eastAsia" w:ascii="宋体" w:hAnsi="宋体" w:cs="宋体"/>
          <w:b/>
          <w:bCs/>
          <w:color w:val="auto"/>
          <w:sz w:val="24"/>
          <w:highlight w:val="none"/>
        </w:rPr>
        <w:t>扫描件</w:t>
      </w:r>
      <w:r>
        <w:rPr>
          <w:rFonts w:hint="eastAsia" w:cs="宋体"/>
          <w:b/>
          <w:bCs/>
          <w:color w:val="auto"/>
          <w:sz w:val="24"/>
          <w:szCs w:val="24"/>
          <w:highlight w:val="none"/>
        </w:rPr>
        <w:t>。</w:t>
      </w:r>
      <w:bookmarkStart w:id="396" w:name="_Toc11400"/>
      <w:bookmarkStart w:id="397" w:name="_Toc2433"/>
      <w:bookmarkStart w:id="398" w:name="_Toc7141"/>
    </w:p>
    <w:p w14:paraId="5B55F8AF">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Style w:val="95"/>
          <w:rFonts w:hint="eastAsia" w:eastAsia="宋体" w:cs="宋体"/>
          <w:b/>
          <w:bCs/>
          <w:color w:val="auto"/>
          <w:sz w:val="24"/>
          <w:szCs w:val="24"/>
          <w:highlight w:val="none"/>
          <w:lang w:eastAsia="zh-CN"/>
        </w:rPr>
      </w:pPr>
      <w:r>
        <w:rPr>
          <w:rFonts w:hint="eastAsia" w:cs="宋体"/>
          <w:color w:val="auto"/>
          <w:sz w:val="24"/>
          <w:szCs w:val="24"/>
          <w:highlight w:val="none"/>
        </w:rPr>
        <w:br w:type="page"/>
      </w:r>
      <w:bookmarkStart w:id="399" w:name="_Toc14180"/>
      <w:r>
        <w:rPr>
          <w:rFonts w:hint="eastAsia" w:cs="宋体"/>
          <w:b/>
          <w:bCs/>
          <w:color w:val="auto"/>
          <w:sz w:val="24"/>
          <w:szCs w:val="24"/>
          <w:highlight w:val="none"/>
          <w:lang w:val="en-US" w:eastAsia="zh-CN"/>
        </w:rPr>
        <w:t>3</w:t>
      </w:r>
      <w:r>
        <w:rPr>
          <w:rStyle w:val="95"/>
          <w:rFonts w:hint="eastAsia" w:cs="宋体"/>
          <w:b/>
          <w:bCs/>
          <w:color w:val="auto"/>
          <w:sz w:val="24"/>
          <w:szCs w:val="24"/>
          <w:highlight w:val="none"/>
          <w:lang w:val="en-US" w:eastAsia="zh-CN"/>
        </w:rPr>
        <w:t>.</w:t>
      </w:r>
      <w:r>
        <w:rPr>
          <w:rFonts w:hint="eastAsia" w:ascii="宋体" w:hAnsi="宋体" w:eastAsia="宋体" w:cs="宋体"/>
          <w:b/>
          <w:bCs/>
          <w:color w:val="auto"/>
          <w:sz w:val="24"/>
          <w:szCs w:val="24"/>
          <w:highlight w:val="none"/>
        </w:rPr>
        <w:t>具有独立承担民事责任的能力</w:t>
      </w:r>
      <w:bookmarkEnd w:id="399"/>
    </w:p>
    <w:bookmarkEnd w:id="389"/>
    <w:bookmarkEnd w:id="390"/>
    <w:bookmarkEnd w:id="391"/>
    <w:bookmarkEnd w:id="392"/>
    <w:bookmarkEnd w:id="396"/>
    <w:bookmarkEnd w:id="397"/>
    <w:bookmarkEnd w:id="398"/>
    <w:p w14:paraId="77ECD02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（1、如供应商是企业（包括合伙企业），应提供在市场监督管理部门注册的有效 “企业法人营业执照”或“营业执照”；</w:t>
      </w:r>
    </w:p>
    <w:p w14:paraId="48B63CAA">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2、如供应商是事业单位，应提供有效的“事业单位法人证书”；</w:t>
      </w:r>
    </w:p>
    <w:p w14:paraId="3B31EA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3、如供应商是非企业专业服务机构的，应提供执业许可证等证明文件；</w:t>
      </w:r>
    </w:p>
    <w:p w14:paraId="33BC1E47">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4、如供应商是个体工商户，应提供有效的“个体工商户营业执照”；</w:t>
      </w:r>
    </w:p>
    <w:p w14:paraId="548EB1D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cs="宋体"/>
          <w:color w:val="auto"/>
          <w:sz w:val="24"/>
          <w:szCs w:val="24"/>
          <w:highlight w:val="none"/>
        </w:rPr>
      </w:pPr>
      <w:r>
        <w:rPr>
          <w:rFonts w:hint="eastAsia" w:cs="宋体"/>
          <w:color w:val="auto"/>
          <w:sz w:val="24"/>
          <w:szCs w:val="24"/>
          <w:highlight w:val="none"/>
        </w:rPr>
        <w:t>5、如供应商是自然人，应提供有效的自然人身份证明。</w:t>
      </w:r>
    </w:p>
    <w:p w14:paraId="6801E44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outlineLvl w:val="9"/>
        <w:rPr>
          <w:rFonts w:hint="eastAsia" w:ascii="宋体" w:hAnsi="宋体" w:eastAsia="宋体" w:cs="宋体"/>
          <w:color w:val="auto"/>
          <w:sz w:val="24"/>
          <w:highlight w:val="none"/>
        </w:rPr>
      </w:pPr>
      <w:r>
        <w:rPr>
          <w:rFonts w:hint="eastAsia" w:cs="宋体"/>
          <w:color w:val="auto"/>
          <w:sz w:val="24"/>
          <w:szCs w:val="24"/>
          <w:highlight w:val="none"/>
        </w:rPr>
        <w:t>注：所有证明文件须在有效期内，且主体名称与投标人名称一致。）</w:t>
      </w:r>
    </w:p>
    <w:p w14:paraId="0113E8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286E2F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20C53D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3AA63249">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400" w:name="_Toc28952"/>
      <w:r>
        <w:rPr>
          <w:rFonts w:hint="eastAsia" w:ascii="Times New Roman" w:hAnsi="Times New Roman" w:eastAsia="宋体" w:cs="宋体"/>
          <w:b/>
          <w:bCs/>
          <w:color w:val="auto"/>
          <w:sz w:val="24"/>
          <w:szCs w:val="24"/>
          <w:highlight w:val="none"/>
          <w:lang w:val="en-US" w:eastAsia="zh-CN"/>
        </w:rPr>
        <w:t>4.具有良好的商业信誉和健全的财务会计制度</w:t>
      </w:r>
      <w:bookmarkEnd w:id="400"/>
    </w:p>
    <w:p w14:paraId="387A7A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提供2024年度或2025年度财务报表/财务审计报告或提供其基本开户银行在投标截止日前六个月内出具的银行资信证明加盖投标人公章；新成立不满1年的企业无需提供</w:t>
      </w:r>
      <w:r>
        <w:rPr>
          <w:rFonts w:hint="eastAsia" w:ascii="宋体" w:hAnsi="宋体" w:eastAsia="宋体" w:cs="宋体"/>
          <w:b w:val="0"/>
          <w:bCs/>
          <w:color w:val="auto"/>
          <w:kern w:val="0"/>
          <w:sz w:val="24"/>
          <w:szCs w:val="24"/>
          <w:highlight w:val="none"/>
          <w:vertAlign w:val="baseline"/>
          <w:lang w:val="en-US" w:eastAsia="zh-CN" w:bidi="ar-SA"/>
        </w:rPr>
        <w:t>）</w:t>
      </w:r>
    </w:p>
    <w:p w14:paraId="1E236A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30D775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400147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19456B80">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049F63E4">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401" w:name="_Toc21571"/>
      <w:bookmarkStart w:id="402" w:name="_Toc13302"/>
      <w:r>
        <w:rPr>
          <w:rFonts w:hint="eastAsia" w:ascii="Times New Roman" w:hAnsi="Times New Roman" w:eastAsia="宋体" w:cs="宋体"/>
          <w:b/>
          <w:bCs/>
          <w:color w:val="auto"/>
          <w:sz w:val="24"/>
          <w:szCs w:val="24"/>
          <w:highlight w:val="none"/>
          <w:lang w:val="en-US" w:eastAsia="zh-CN"/>
        </w:rPr>
        <w:t>5.具有履行合同所必需的设备和专业技术能力</w:t>
      </w:r>
      <w:bookmarkEnd w:id="401"/>
      <w:bookmarkEnd w:id="402"/>
    </w:p>
    <w:p w14:paraId="4A120223">
      <w:pPr>
        <w:adjustRightInd w:val="0"/>
        <w:snapToGrid w:val="0"/>
        <w:spacing w:line="360" w:lineRule="auto"/>
        <w:jc w:val="center"/>
        <w:outlineLvl w:val="9"/>
        <w:rPr>
          <w:rFonts w:hint="eastAsia" w:ascii="宋体" w:hAnsi="宋体" w:cs="宋体"/>
          <w:b/>
          <w:bCs/>
          <w:sz w:val="24"/>
          <w:szCs w:val="24"/>
        </w:rPr>
      </w:pPr>
    </w:p>
    <w:p w14:paraId="71C7C711">
      <w:pPr>
        <w:adjustRightInd w:val="0"/>
        <w:snapToGrid w:val="0"/>
        <w:spacing w:line="360" w:lineRule="auto"/>
        <w:jc w:val="center"/>
        <w:rPr>
          <w:rFonts w:hint="eastAsia" w:ascii="宋体" w:hAnsi="宋体" w:cs="宋体"/>
          <w:b/>
          <w:bCs/>
          <w:sz w:val="24"/>
          <w:szCs w:val="24"/>
          <w:lang w:val="zh-CN"/>
        </w:rPr>
      </w:pPr>
      <w:r>
        <w:rPr>
          <w:rFonts w:hint="eastAsia" w:ascii="宋体" w:hAnsi="宋体" w:cs="宋体"/>
          <w:b/>
          <w:bCs/>
          <w:sz w:val="24"/>
          <w:szCs w:val="24"/>
        </w:rPr>
        <w:t>具有履行合同所必需的设备和专业技术能力声明函</w:t>
      </w:r>
    </w:p>
    <w:p w14:paraId="182CBB95">
      <w:pPr>
        <w:adjustRightInd w:val="0"/>
        <w:snapToGrid w:val="0"/>
        <w:spacing w:line="480" w:lineRule="auto"/>
        <w:rPr>
          <w:rFonts w:hint="eastAsia" w:ascii="宋体" w:hAnsi="宋体" w:cs="宋体"/>
          <w:sz w:val="24"/>
        </w:rPr>
      </w:pPr>
      <w:r>
        <w:rPr>
          <w:rFonts w:hint="eastAsia" w:ascii="宋体" w:hAnsi="宋体" w:cs="宋体"/>
          <w:i/>
          <w:iCs/>
          <w:sz w:val="24"/>
          <w:u w:val="single"/>
        </w:rPr>
        <w:t>（采购人/采购代理机构）</w:t>
      </w:r>
      <w:r>
        <w:rPr>
          <w:rFonts w:hint="eastAsia" w:ascii="宋体" w:hAnsi="宋体" w:cs="宋体"/>
          <w:sz w:val="24"/>
        </w:rPr>
        <w:t>：</w:t>
      </w:r>
    </w:p>
    <w:p w14:paraId="072505E5">
      <w:pPr>
        <w:autoSpaceDE w:val="0"/>
        <w:autoSpaceDN w:val="0"/>
        <w:adjustRightInd w:val="0"/>
        <w:snapToGrid w:val="0"/>
        <w:spacing w:line="480" w:lineRule="auto"/>
        <w:ind w:firstLine="480" w:firstLineChars="200"/>
        <w:rPr>
          <w:rFonts w:hint="eastAsia" w:ascii="宋体" w:hAnsi="宋体" w:cs="宋体"/>
          <w:sz w:val="24"/>
          <w:szCs w:val="24"/>
        </w:rPr>
      </w:pPr>
      <w:r>
        <w:rPr>
          <w:rFonts w:hint="eastAsia" w:ascii="宋体" w:hAnsi="宋体" w:cs="宋体"/>
          <w:sz w:val="24"/>
          <w:szCs w:val="24"/>
        </w:rPr>
        <w:t>我方参加贵单位组织的</w:t>
      </w:r>
      <w:r>
        <w:rPr>
          <w:rFonts w:hint="eastAsia" w:ascii="宋体" w:hAnsi="宋体" w:cs="宋体"/>
          <w:sz w:val="24"/>
          <w:szCs w:val="24"/>
          <w:u w:val="single"/>
        </w:rPr>
        <w:t xml:space="preserve"> </w:t>
      </w:r>
      <w:r>
        <w:rPr>
          <w:rFonts w:hint="eastAsia" w:cs="宋体"/>
          <w:i/>
          <w:iCs/>
          <w:sz w:val="24"/>
          <w:szCs w:val="24"/>
          <w:u w:val="single"/>
        </w:rPr>
        <w:t>（项目名称及项目编号）</w:t>
      </w:r>
      <w:r>
        <w:rPr>
          <w:rFonts w:hint="eastAsia" w:ascii="宋体" w:hAnsi="宋体" w:cs="宋体"/>
          <w:sz w:val="24"/>
          <w:szCs w:val="24"/>
          <w:u w:val="single"/>
        </w:rPr>
        <w:t xml:space="preserve"> </w:t>
      </w:r>
      <w:r>
        <w:rPr>
          <w:rFonts w:hint="eastAsia" w:ascii="宋体" w:hAnsi="宋体" w:cs="宋体"/>
          <w:sz w:val="24"/>
          <w:szCs w:val="24"/>
        </w:rPr>
        <w:t>采购活动，在此郑重声明：我公司具有履行合同所必需的设备和专业技术能力。如果我方违反上述声明内容，愿意承担由此导致的一切不利后果和法律责任。</w:t>
      </w:r>
    </w:p>
    <w:p w14:paraId="325FCF99">
      <w:pPr>
        <w:autoSpaceDE w:val="0"/>
        <w:autoSpaceDN w:val="0"/>
        <w:adjustRightInd w:val="0"/>
        <w:snapToGrid w:val="0"/>
        <w:spacing w:line="480" w:lineRule="auto"/>
        <w:ind w:firstLine="480" w:firstLineChars="200"/>
        <w:rPr>
          <w:rFonts w:hint="eastAsia" w:ascii="宋体" w:hAnsi="宋体" w:cs="宋体"/>
          <w:sz w:val="24"/>
          <w:szCs w:val="24"/>
        </w:rPr>
      </w:pPr>
      <w:r>
        <w:rPr>
          <w:rFonts w:hint="eastAsia" w:ascii="宋体" w:hAnsi="宋体" w:cs="宋体"/>
          <w:sz w:val="24"/>
          <w:szCs w:val="24"/>
        </w:rPr>
        <w:t>特此声明！</w:t>
      </w:r>
    </w:p>
    <w:p w14:paraId="604EFE0F">
      <w:pPr>
        <w:rPr>
          <w:rFonts w:hint="eastAsia" w:ascii="Times New Roman" w:hAnsi="Times New Roman" w:eastAsia="宋体" w:cs="宋体"/>
          <w:b/>
          <w:bCs/>
          <w:color w:val="auto"/>
          <w:sz w:val="24"/>
          <w:szCs w:val="24"/>
          <w:highlight w:val="none"/>
          <w:lang w:val="en-US" w:eastAsia="zh-CN"/>
        </w:rPr>
      </w:pPr>
    </w:p>
    <w:p w14:paraId="752E57DC">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cs="宋体"/>
          <w:b w:val="0"/>
          <w:bCs w:val="0"/>
          <w:color w:val="auto"/>
          <w:kern w:val="0"/>
          <w:sz w:val="24"/>
          <w:szCs w:val="24"/>
          <w:highlight w:val="none"/>
          <w:lang w:val="en-US" w:eastAsia="zh-CN"/>
        </w:rPr>
        <w:t>投标人名称</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w:t>
      </w:r>
    </w:p>
    <w:p w14:paraId="0C46AF79">
      <w:pPr>
        <w:pStyle w:val="36"/>
        <w:ind w:firstLine="240"/>
        <w:outlineLvl w:val="9"/>
        <w:rPr>
          <w:rFonts w:hint="eastAsia" w:ascii="宋体" w:hAnsi="宋体" w:eastAsia="宋体" w:cs="宋体"/>
          <w:color w:val="auto"/>
          <w:highlight w:val="none"/>
        </w:rPr>
      </w:pPr>
    </w:p>
    <w:p w14:paraId="72C16AEC">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w:t>
      </w:r>
    </w:p>
    <w:p w14:paraId="6DEE5166">
      <w:pPr>
        <w:pStyle w:val="36"/>
        <w:ind w:firstLine="240"/>
        <w:outlineLvl w:val="9"/>
        <w:rPr>
          <w:rFonts w:hint="eastAsia" w:ascii="宋体" w:hAnsi="宋体" w:eastAsia="宋体" w:cs="宋体"/>
          <w:color w:val="auto"/>
          <w:highlight w:val="none"/>
        </w:rPr>
      </w:pPr>
    </w:p>
    <w:p w14:paraId="16D2DE20">
      <w:pPr>
        <w:pStyle w:val="36"/>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w:t>
      </w:r>
    </w:p>
    <w:p w14:paraId="5EF375B5">
      <w:pPr>
        <w:rPr>
          <w:rFonts w:hint="eastAsia" w:ascii="Times New Roman" w:hAnsi="Times New Roman" w:eastAsia="宋体" w:cs="宋体"/>
          <w:b/>
          <w:bCs/>
          <w:color w:val="auto"/>
          <w:sz w:val="24"/>
          <w:szCs w:val="24"/>
          <w:highlight w:val="none"/>
          <w:lang w:val="en-US" w:eastAsia="zh-CN"/>
        </w:rPr>
      </w:pPr>
    </w:p>
    <w:p w14:paraId="654816BE">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备注：没有提供此项声明函的，视为未实质性响应采购文件要求，将按无效响应处理。</w:t>
      </w:r>
    </w:p>
    <w:p w14:paraId="22B92CC6">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48405BD1">
      <w:pPr>
        <w:keepNext w:val="0"/>
        <w:keepLines w:val="0"/>
        <w:pageBreakBefore w:val="0"/>
        <w:widowControl w:val="0"/>
        <w:tabs>
          <w:tab w:val="left" w:pos="540"/>
        </w:tabs>
        <w:kinsoku/>
        <w:wordWrap/>
        <w:overflowPunct/>
        <w:topLinePunct w:val="0"/>
        <w:autoSpaceDE/>
        <w:autoSpaceDN/>
        <w:bidi w:val="0"/>
        <w:spacing w:line="360" w:lineRule="auto"/>
        <w:jc w:val="center"/>
        <w:textAlignment w:val="auto"/>
        <w:outlineLvl w:val="2"/>
        <w:rPr>
          <w:rFonts w:hint="eastAsia" w:ascii="Times New Roman" w:hAnsi="Times New Roman" w:eastAsia="宋体" w:cs="宋体"/>
          <w:b/>
          <w:bCs/>
          <w:color w:val="auto"/>
          <w:sz w:val="24"/>
          <w:szCs w:val="24"/>
          <w:highlight w:val="none"/>
          <w:lang w:val="en-US" w:eastAsia="zh-CN"/>
        </w:rPr>
      </w:pPr>
      <w:bookmarkStart w:id="403" w:name="_Toc27355"/>
      <w:r>
        <w:rPr>
          <w:rFonts w:hint="eastAsia" w:cs="宋体"/>
          <w:b/>
          <w:bCs/>
          <w:color w:val="auto"/>
          <w:sz w:val="24"/>
          <w:szCs w:val="24"/>
          <w:highlight w:val="none"/>
          <w:lang w:val="en-US" w:eastAsia="zh-CN"/>
        </w:rPr>
        <w:t>6</w:t>
      </w:r>
      <w:r>
        <w:rPr>
          <w:rFonts w:hint="eastAsia" w:ascii="Times New Roman" w:hAnsi="Times New Roman" w:eastAsia="宋体" w:cs="宋体"/>
          <w:b/>
          <w:bCs/>
          <w:color w:val="auto"/>
          <w:sz w:val="24"/>
          <w:szCs w:val="24"/>
          <w:highlight w:val="none"/>
          <w:lang w:val="en-US" w:eastAsia="zh-CN"/>
        </w:rPr>
        <w:t>.有依法缴纳税收和社会保障资金的良好记录</w:t>
      </w:r>
      <w:bookmarkEnd w:id="403"/>
    </w:p>
    <w:p w14:paraId="45D50B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r>
        <w:rPr>
          <w:rFonts w:hint="eastAsia" w:ascii="宋体" w:hAnsi="宋体" w:eastAsia="宋体" w:cs="宋体"/>
          <w:color w:val="auto"/>
          <w:kern w:val="0"/>
          <w:sz w:val="24"/>
          <w:szCs w:val="24"/>
          <w:highlight w:val="none"/>
          <w:lang w:val="en-US" w:eastAsia="zh-CN"/>
        </w:rPr>
        <w:t>（提供近6个月内任意1个月的依法缴纳税收的完税证明和社保缴纳证明加盖投标人公章；投标人依法享受缓缴、免缴税收，免缴社会保障资金的提供证明材料加盖投标人公章</w:t>
      </w:r>
      <w:r>
        <w:rPr>
          <w:rFonts w:hint="eastAsia" w:ascii="宋体" w:hAnsi="宋体" w:eastAsia="宋体" w:cs="宋体"/>
          <w:b w:val="0"/>
          <w:bCs/>
          <w:color w:val="auto"/>
          <w:kern w:val="0"/>
          <w:sz w:val="24"/>
          <w:szCs w:val="24"/>
          <w:highlight w:val="none"/>
          <w:vertAlign w:val="baseline"/>
          <w:lang w:val="en-US" w:eastAsia="zh-CN" w:bidi="ar-SA"/>
        </w:rPr>
        <w:t>）</w:t>
      </w:r>
    </w:p>
    <w:p w14:paraId="5E450E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07BC85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7F0745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4377D537">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43E4B0CE">
      <w:pPr>
        <w:pStyle w:val="5"/>
        <w:tabs>
          <w:tab w:val="left" w:pos="540"/>
        </w:tabs>
        <w:spacing w:line="360" w:lineRule="auto"/>
        <w:ind w:left="0" w:leftChars="0"/>
        <w:jc w:val="center"/>
        <w:rPr>
          <w:rFonts w:hint="eastAsia" w:cs="宋体"/>
          <w:sz w:val="24"/>
          <w:szCs w:val="24"/>
        </w:rPr>
      </w:pPr>
      <w:bookmarkStart w:id="404" w:name="_Toc6771"/>
      <w:bookmarkStart w:id="405" w:name="_Toc22493"/>
      <w:bookmarkStart w:id="406" w:name="_Toc19446"/>
      <w:bookmarkStart w:id="407" w:name="_Toc22858"/>
      <w:bookmarkStart w:id="408" w:name="_Toc1547"/>
      <w:bookmarkStart w:id="409" w:name="_Toc11814"/>
      <w:bookmarkStart w:id="410" w:name="_Toc15767"/>
      <w:bookmarkStart w:id="411" w:name="_Toc21495"/>
      <w:bookmarkStart w:id="412" w:name="_Toc30856"/>
      <w:bookmarkStart w:id="413" w:name="_Toc20960"/>
      <w:r>
        <w:rPr>
          <w:rFonts w:hint="eastAsia" w:cs="宋体"/>
          <w:sz w:val="24"/>
          <w:szCs w:val="24"/>
        </w:rPr>
        <w:t>7.参加政府采购活动前三年内，在经营活动中没有重大违法记录</w:t>
      </w:r>
      <w:bookmarkEnd w:id="404"/>
      <w:bookmarkEnd w:id="405"/>
      <w:bookmarkEnd w:id="406"/>
      <w:bookmarkEnd w:id="407"/>
      <w:bookmarkEnd w:id="408"/>
      <w:bookmarkEnd w:id="409"/>
      <w:bookmarkEnd w:id="410"/>
      <w:bookmarkEnd w:id="411"/>
      <w:bookmarkEnd w:id="412"/>
      <w:bookmarkEnd w:id="413"/>
    </w:p>
    <w:p w14:paraId="375FAC33">
      <w:pPr>
        <w:adjustRightInd w:val="0"/>
        <w:snapToGrid w:val="0"/>
        <w:spacing w:line="360" w:lineRule="auto"/>
        <w:jc w:val="center"/>
        <w:rPr>
          <w:rFonts w:hint="eastAsia" w:ascii="宋体" w:hAnsi="宋体" w:cs="宋体"/>
          <w:b/>
          <w:bCs/>
          <w:sz w:val="24"/>
          <w:szCs w:val="24"/>
          <w:lang w:val="zh-CN"/>
        </w:rPr>
      </w:pPr>
      <w:r>
        <w:rPr>
          <w:rFonts w:hint="eastAsia" w:ascii="宋体" w:hAnsi="宋体" w:cs="宋体"/>
          <w:b/>
          <w:bCs/>
          <w:sz w:val="24"/>
          <w:szCs w:val="24"/>
        </w:rPr>
        <w:t>前三年内没有重大违法记录声明函</w:t>
      </w:r>
    </w:p>
    <w:p w14:paraId="6C5DE070">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i/>
          <w:iCs/>
          <w:sz w:val="24"/>
          <w:u w:val="single"/>
        </w:rPr>
        <w:t>（采购人）</w:t>
      </w:r>
      <w:r>
        <w:rPr>
          <w:rFonts w:hint="eastAsia" w:asciiTheme="minorEastAsia" w:hAnsiTheme="minorEastAsia" w:eastAsiaTheme="minorEastAsia" w:cstheme="minorEastAsia"/>
          <w:sz w:val="24"/>
        </w:rPr>
        <w:t>：</w:t>
      </w:r>
    </w:p>
    <w:p w14:paraId="68782691">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shd w:val="clear" w:color="auto" w:fill="FFFFFF" w:themeFill="background1"/>
        </w:rPr>
      </w:pPr>
      <w:r>
        <w:rPr>
          <w:rFonts w:hint="eastAsia" w:asciiTheme="minorEastAsia" w:hAnsiTheme="minorEastAsia" w:eastAsiaTheme="minorEastAsia" w:cstheme="minorEastAsia"/>
          <w:kern w:val="0"/>
          <w:sz w:val="24"/>
          <w:szCs w:val="24"/>
          <w:shd w:val="clear" w:color="auto" w:fill="FFFFFF" w:themeFill="background1"/>
        </w:rPr>
        <w:t>我方参加贵单位组织的</w:t>
      </w:r>
      <w:r>
        <w:rPr>
          <w:rFonts w:hint="eastAsia" w:asciiTheme="minorEastAsia" w:hAnsiTheme="minorEastAsia" w:eastAsiaTheme="minorEastAsia" w:cstheme="minorEastAsia"/>
          <w:kern w:val="0"/>
          <w:sz w:val="24"/>
          <w:szCs w:val="24"/>
          <w:u w:val="single"/>
          <w:shd w:val="clear" w:color="auto" w:fill="FFFFFF" w:themeFill="background1"/>
        </w:rPr>
        <w:t xml:space="preserve">            </w:t>
      </w:r>
      <w:r>
        <w:rPr>
          <w:rFonts w:hint="eastAsia" w:asciiTheme="minorEastAsia" w:hAnsiTheme="minorEastAsia" w:eastAsiaTheme="minorEastAsia" w:cstheme="minorEastAsia"/>
          <w:sz w:val="24"/>
          <w:szCs w:val="24"/>
          <w:shd w:val="clear" w:color="auto" w:fill="FFFFFF" w:themeFill="background1"/>
        </w:rPr>
        <w:t>（</w:t>
      </w:r>
      <w:r>
        <w:rPr>
          <w:rFonts w:hint="eastAsia" w:asciiTheme="minorEastAsia" w:hAnsiTheme="minorEastAsia" w:eastAsiaTheme="minorEastAsia" w:cstheme="minorEastAsia"/>
          <w:kern w:val="0"/>
          <w:sz w:val="24"/>
          <w:szCs w:val="24"/>
          <w:shd w:val="clear" w:color="auto" w:fill="FFFFFF" w:themeFill="background1"/>
        </w:rPr>
        <w:t>项目名称及项目编号</w:t>
      </w:r>
      <w:r>
        <w:rPr>
          <w:rFonts w:hint="eastAsia" w:asciiTheme="minorEastAsia" w:hAnsiTheme="minorEastAsia" w:eastAsiaTheme="minorEastAsia" w:cstheme="minorEastAsia"/>
          <w:sz w:val="24"/>
          <w:szCs w:val="24"/>
          <w:shd w:val="clear" w:color="auto" w:fill="FFFFFF" w:themeFill="background1"/>
        </w:rPr>
        <w:t>）采购活动，</w:t>
      </w:r>
      <w:r>
        <w:rPr>
          <w:rFonts w:hint="eastAsia" w:asciiTheme="minorEastAsia" w:hAnsiTheme="minorEastAsia" w:eastAsiaTheme="minorEastAsia" w:cstheme="minorEastAsia"/>
          <w:kern w:val="0"/>
          <w:sz w:val="24"/>
          <w:szCs w:val="24"/>
          <w:shd w:val="clear" w:color="auto" w:fill="FFFFFF" w:themeFill="background1"/>
        </w:rPr>
        <w:t>前三年内（以</w:t>
      </w:r>
      <w:r>
        <w:rPr>
          <w:rFonts w:hint="eastAsia" w:asciiTheme="minorEastAsia" w:hAnsiTheme="minorEastAsia" w:eastAsiaTheme="minorEastAsia" w:cstheme="minorEastAsia"/>
          <w:sz w:val="24"/>
          <w:szCs w:val="24"/>
          <w:shd w:val="clear" w:color="auto" w:fill="FFFFFF" w:themeFill="background1"/>
        </w:rPr>
        <w:t>投标文件递交截止之日为期限</w:t>
      </w:r>
      <w:r>
        <w:rPr>
          <w:rFonts w:hint="eastAsia" w:asciiTheme="minorEastAsia" w:hAnsiTheme="minorEastAsia" w:eastAsiaTheme="minorEastAsia" w:cstheme="minorEastAsia"/>
          <w:kern w:val="0"/>
          <w:sz w:val="24"/>
          <w:szCs w:val="24"/>
          <w:shd w:val="clear" w:color="auto" w:fill="FFFFFF" w:themeFill="background1"/>
        </w:rPr>
        <w:t>）在经营活动中没有重大违法记录。</w:t>
      </w:r>
    </w:p>
    <w:p w14:paraId="646C6882">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r>
        <w:rPr>
          <w:rFonts w:hint="eastAsia" w:asciiTheme="minorEastAsia" w:hAnsiTheme="minorEastAsia" w:eastAsiaTheme="minorEastAsia" w:cstheme="minorEastAsia"/>
          <w:sz w:val="24"/>
          <w:szCs w:val="24"/>
          <w:shd w:val="clear" w:color="auto" w:fill="FFFFFF" w:themeFill="background1"/>
        </w:rPr>
        <w:t>若贵方在本项目采购过程中发现我方参加政府采购活动前三年内有重大违法记录；</w:t>
      </w:r>
      <w:r>
        <w:rPr>
          <w:rFonts w:hint="eastAsia" w:asciiTheme="minorEastAsia" w:hAnsiTheme="minorEastAsia" w:eastAsiaTheme="minorEastAsia" w:cstheme="minorEastAsia"/>
          <w:kern w:val="0"/>
          <w:sz w:val="24"/>
          <w:szCs w:val="24"/>
          <w:shd w:val="clear" w:color="auto" w:fill="FFFFFF" w:themeFill="background1"/>
        </w:rPr>
        <w:t>我单位</w:t>
      </w:r>
      <w:r>
        <w:rPr>
          <w:rFonts w:hint="eastAsia" w:asciiTheme="minorEastAsia" w:hAnsiTheme="minorEastAsia" w:eastAsiaTheme="minorEastAsia" w:cstheme="minorEastAsia"/>
          <w:sz w:val="24"/>
          <w:szCs w:val="24"/>
          <w:shd w:val="clear" w:color="auto" w:fill="FFFFFF" w:themeFill="background1"/>
        </w:rPr>
        <w:t>将无条件退出本项目的投标，并承担因此引起的一切后果。我方对此声明负全部法律责任。</w:t>
      </w:r>
    </w:p>
    <w:p w14:paraId="2DF22948">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r>
        <w:rPr>
          <w:rFonts w:hint="eastAsia" w:asciiTheme="minorEastAsia" w:hAnsiTheme="minorEastAsia" w:eastAsiaTheme="minorEastAsia" w:cstheme="minorEastAsia"/>
          <w:sz w:val="24"/>
          <w:szCs w:val="24"/>
          <w:shd w:val="clear" w:color="auto" w:fill="FFFFFF" w:themeFill="background1"/>
        </w:rPr>
        <w:t>特此声明！</w:t>
      </w:r>
    </w:p>
    <w:p w14:paraId="3E2671C5">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p>
    <w:p w14:paraId="63E75866">
      <w:pPr>
        <w:adjustRightInd w:val="0"/>
        <w:snapToGrid w:val="0"/>
        <w:spacing w:line="360" w:lineRule="auto"/>
        <w:ind w:firstLine="480" w:firstLineChars="200"/>
        <w:rPr>
          <w:rFonts w:hint="eastAsia" w:asciiTheme="minorEastAsia" w:hAnsiTheme="minorEastAsia" w:eastAsiaTheme="minorEastAsia" w:cstheme="minorEastAsia"/>
          <w:sz w:val="24"/>
          <w:szCs w:val="24"/>
          <w:shd w:val="clear" w:color="auto" w:fill="FFFFFF" w:themeFill="background1"/>
        </w:rPr>
      </w:pPr>
    </w:p>
    <w:p w14:paraId="3D3725FC">
      <w:pPr>
        <w:adjustRightInd w:val="0"/>
        <w:snapToGrid w:val="0"/>
        <w:spacing w:line="360" w:lineRule="auto"/>
        <w:ind w:firstLine="420" w:firstLineChars="200"/>
        <w:rPr>
          <w:rFonts w:hint="eastAsia" w:asciiTheme="minorEastAsia" w:hAnsiTheme="minorEastAsia" w:eastAsiaTheme="minorEastAsia" w:cstheme="minorEastAsia"/>
          <w:sz w:val="24"/>
          <w:szCs w:val="24"/>
          <w:shd w:val="clear" w:color="auto" w:fill="FFFFFF" w:themeFill="background1"/>
        </w:rPr>
      </w:pPr>
      <w:r>
        <w:rPr>
          <w:rFonts w:hint="eastAsia" w:asciiTheme="minorEastAsia" w:hAnsiTheme="minorEastAsia" w:eastAsiaTheme="minorEastAsia" w:cstheme="minorEastAsia"/>
          <w:szCs w:val="24"/>
          <w:shd w:val="clear" w:color="auto" w:fill="FFFFFF" w:themeFill="background1"/>
        </w:rPr>
        <w:t>备注：若投标人在投标文件递交截止之日成立时间不足三年，以自成立以来的时间计取。</w:t>
      </w:r>
    </w:p>
    <w:p w14:paraId="07B901BA">
      <w:pPr>
        <w:pStyle w:val="16"/>
        <w:rPr>
          <w:rFonts w:hint="eastAsia" w:asciiTheme="minorEastAsia" w:hAnsiTheme="minorEastAsia" w:eastAsiaTheme="minorEastAsia" w:cstheme="minorEastAsia"/>
        </w:rPr>
      </w:pPr>
    </w:p>
    <w:p w14:paraId="5F83F37E">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64210815">
      <w:pPr>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623FE944">
      <w:pPr>
        <w:adjustRightInd w:val="0"/>
        <w:snapToGrid w:val="0"/>
        <w:spacing w:line="360" w:lineRule="auto"/>
        <w:ind w:firstLine="480" w:firstLineChars="2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lang w:val="en-US" w:eastAsia="zh-CN"/>
        </w:rPr>
        <w:t>投标人</w:t>
      </w:r>
      <w:r>
        <w:rPr>
          <w:rFonts w:hint="eastAsia" w:asciiTheme="minorEastAsia" w:hAnsiTheme="minorEastAsia" w:eastAsiaTheme="minorEastAsia" w:cstheme="minorEastAsia"/>
          <w:kern w:val="0"/>
          <w:sz w:val="24"/>
          <w:szCs w:val="24"/>
        </w:rPr>
        <w:t>名称（公章）：</w:t>
      </w:r>
      <w:r>
        <w:rPr>
          <w:rFonts w:hint="eastAsia" w:asciiTheme="minorEastAsia" w:hAnsiTheme="minorEastAsia" w:eastAsiaTheme="minorEastAsia" w:cstheme="minorEastAsia"/>
          <w:kern w:val="0"/>
          <w:sz w:val="24"/>
          <w:szCs w:val="24"/>
          <w:u w:val="single"/>
        </w:rPr>
        <w:t xml:space="preserve">                     </w:t>
      </w:r>
    </w:p>
    <w:p w14:paraId="48E4B529">
      <w:pPr>
        <w:pStyle w:val="36"/>
        <w:adjustRightInd w:val="0"/>
        <w:snapToGrid w:val="0"/>
        <w:spacing w:after="0" w:line="360" w:lineRule="auto"/>
        <w:ind w:firstLine="210"/>
        <w:rPr>
          <w:rFonts w:hint="eastAsia" w:asciiTheme="minorEastAsia" w:hAnsiTheme="minorEastAsia" w:eastAsiaTheme="minorEastAsia" w:cstheme="minorEastAsia"/>
        </w:rPr>
      </w:pPr>
    </w:p>
    <w:p w14:paraId="0906CF79">
      <w:pPr>
        <w:adjustRightInd w:val="0"/>
        <w:snapToGrid w:val="0"/>
        <w:spacing w:line="360" w:lineRule="auto"/>
        <w:ind w:firstLine="480" w:firstLineChars="200"/>
        <w:rPr>
          <w:rFonts w:hint="eastAsia" w:ascii="宋体" w:hAnsi="宋体" w:cs="宋体"/>
          <w:kern w:val="0"/>
          <w:sz w:val="24"/>
          <w:szCs w:val="24"/>
          <w:u w:val="single"/>
        </w:rPr>
      </w:pPr>
      <w:r>
        <w:rPr>
          <w:rFonts w:hint="eastAsia" w:asciiTheme="minorEastAsia" w:hAnsiTheme="minorEastAsia" w:eastAsiaTheme="minorEastAsia" w:cstheme="minorEastAsia"/>
          <w:kern w:val="0"/>
          <w:sz w:val="24"/>
          <w:szCs w:val="24"/>
        </w:rPr>
        <w:t>法定代表人或委托代理人（</w:t>
      </w:r>
      <w:r>
        <w:rPr>
          <w:rFonts w:hint="eastAsia" w:asciiTheme="minorEastAsia" w:hAnsiTheme="minorEastAsia" w:eastAsiaTheme="minorEastAsia" w:cstheme="minorEastAsia"/>
          <w:kern w:val="0"/>
          <w:sz w:val="24"/>
          <w:szCs w:val="24"/>
          <w:lang w:eastAsia="zh-CN"/>
        </w:rPr>
        <w:t>签字</w:t>
      </w:r>
      <w:r>
        <w:rPr>
          <w:rFonts w:hint="eastAsia" w:asciiTheme="minorEastAsia" w:hAnsiTheme="minorEastAsia" w:eastAsiaTheme="minorEastAsia" w:cstheme="minorEastAsia"/>
          <w:kern w:val="0"/>
          <w:sz w:val="24"/>
          <w:szCs w:val="24"/>
        </w:rPr>
        <w:t>或盖章</w:t>
      </w:r>
      <w:r>
        <w:rPr>
          <w:rFonts w:hint="eastAsia" w:ascii="宋体" w:hAnsi="宋体" w:cs="宋体"/>
          <w:kern w:val="0"/>
          <w:sz w:val="24"/>
          <w:szCs w:val="24"/>
        </w:rPr>
        <w:t>）：</w:t>
      </w:r>
      <w:r>
        <w:rPr>
          <w:rFonts w:hint="eastAsia" w:ascii="宋体" w:hAnsi="宋体" w:cs="宋体"/>
          <w:kern w:val="0"/>
          <w:sz w:val="24"/>
          <w:szCs w:val="24"/>
          <w:u w:val="single"/>
        </w:rPr>
        <w:t xml:space="preserve">                   </w:t>
      </w:r>
    </w:p>
    <w:p w14:paraId="655205CF">
      <w:pPr>
        <w:pStyle w:val="36"/>
        <w:adjustRightInd w:val="0"/>
        <w:snapToGrid w:val="0"/>
        <w:spacing w:after="0" w:line="360" w:lineRule="auto"/>
        <w:ind w:firstLine="210"/>
      </w:pPr>
    </w:p>
    <w:p w14:paraId="16B5C086">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w:t>
      </w:r>
    </w:p>
    <w:p w14:paraId="55A7A4DA">
      <w:pPr>
        <w:adjustRightInd w:val="0"/>
        <w:snapToGrid w:val="0"/>
        <w:spacing w:line="360" w:lineRule="auto"/>
        <w:ind w:firstLine="480" w:firstLineChars="200"/>
        <w:rPr>
          <w:rFonts w:hint="eastAsia" w:ascii="宋体" w:hAnsi="宋体" w:cs="宋体"/>
          <w:sz w:val="24"/>
          <w:szCs w:val="24"/>
        </w:rPr>
      </w:pPr>
    </w:p>
    <w:p w14:paraId="1B6C26AD">
      <w:pPr>
        <w:adjustRightInd w:val="0"/>
        <w:snapToGrid w:val="0"/>
        <w:spacing w:line="360" w:lineRule="auto"/>
        <w:ind w:firstLine="480" w:firstLineChars="200"/>
        <w:rPr>
          <w:rFonts w:hint="eastAsia" w:ascii="宋体" w:hAnsi="宋体" w:cs="宋体"/>
          <w:sz w:val="24"/>
          <w:szCs w:val="24"/>
        </w:rPr>
      </w:pPr>
    </w:p>
    <w:p w14:paraId="1F146868">
      <w:pPr>
        <w:adjustRightInd w:val="0"/>
        <w:snapToGrid w:val="0"/>
        <w:spacing w:line="360" w:lineRule="auto"/>
        <w:ind w:firstLine="480" w:firstLineChars="200"/>
        <w:rPr>
          <w:rFonts w:hint="eastAsia" w:ascii="宋体" w:hAnsi="宋体" w:cs="宋体"/>
          <w:sz w:val="24"/>
          <w:szCs w:val="24"/>
        </w:rPr>
      </w:pPr>
    </w:p>
    <w:p w14:paraId="6CF6220A">
      <w:pPr>
        <w:adjustRightInd w:val="0"/>
        <w:snapToGrid w:val="0"/>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备注：没有提供此项声明函的，视为未实质性响应采购文件要求，将按无效响应处理。</w:t>
      </w:r>
    </w:p>
    <w:p w14:paraId="3984C5AE">
      <w:pPr>
        <w:adjustRightInd w:val="0"/>
        <w:snapToGrid w:val="0"/>
        <w:spacing w:line="360" w:lineRule="auto"/>
        <w:ind w:firstLine="480" w:firstLineChars="200"/>
        <w:rPr>
          <w:rFonts w:hint="eastAsia" w:ascii="宋体" w:hAnsi="宋体" w:cs="宋体"/>
          <w:sz w:val="24"/>
          <w:szCs w:val="24"/>
        </w:rPr>
      </w:pPr>
    </w:p>
    <w:p w14:paraId="1E7823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val="0"/>
          <w:bCs/>
          <w:color w:val="auto"/>
          <w:kern w:val="0"/>
          <w:sz w:val="24"/>
          <w:szCs w:val="24"/>
          <w:highlight w:val="none"/>
          <w:vertAlign w:val="baseline"/>
          <w:lang w:val="en-US" w:eastAsia="zh-CN" w:bidi="ar-SA"/>
        </w:rPr>
      </w:pPr>
    </w:p>
    <w:p w14:paraId="2553BE22">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b/>
          <w:bCs/>
          <w:color w:val="auto"/>
          <w:sz w:val="24"/>
          <w:szCs w:val="24"/>
          <w:highlight w:val="none"/>
          <w:lang w:val="en-US" w:eastAsia="zh-CN"/>
        </w:rPr>
      </w:pPr>
      <w:bookmarkStart w:id="414" w:name="_Toc1490"/>
      <w:r>
        <w:rPr>
          <w:rFonts w:hint="eastAsia" w:ascii="宋体" w:hAnsi="宋体" w:eastAsia="宋体" w:cs="宋体"/>
          <w:color w:val="auto"/>
          <w:sz w:val="24"/>
          <w:szCs w:val="24"/>
          <w:highlight w:val="none"/>
          <w:lang w:val="en-US" w:eastAsia="zh-CN"/>
        </w:rPr>
        <w:br w:type="page"/>
      </w:r>
      <w:bookmarkStart w:id="415" w:name="_Toc2665"/>
      <w:r>
        <w:rPr>
          <w:rFonts w:hint="eastAsia" w:ascii="宋体" w:hAnsi="宋体" w:eastAsia="宋体" w:cs="宋体"/>
          <w:b/>
          <w:bCs/>
          <w:color w:val="auto"/>
          <w:sz w:val="24"/>
          <w:szCs w:val="24"/>
          <w:highlight w:val="none"/>
          <w:lang w:val="en-US" w:eastAsia="zh-CN"/>
        </w:rPr>
        <w:t>（二）落实政府采购政策需满足的资格要求</w:t>
      </w:r>
      <w:bookmarkEnd w:id="393"/>
      <w:bookmarkEnd w:id="414"/>
      <w:bookmarkEnd w:id="415"/>
    </w:p>
    <w:bookmarkEnd w:id="394"/>
    <w:p w14:paraId="32DA9C74">
      <w:pPr>
        <w:keepNext w:val="0"/>
        <w:keepLines w:val="0"/>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rPr>
      </w:pPr>
      <w:bookmarkStart w:id="416" w:name="_Toc25529"/>
      <w:bookmarkStart w:id="417" w:name="_Toc1546"/>
      <w:bookmarkStart w:id="418" w:name="_Toc9271"/>
      <w:bookmarkStart w:id="419" w:name="_Toc26737"/>
      <w:bookmarkStart w:id="420" w:name="_Toc22504"/>
      <w:bookmarkStart w:id="421" w:name="_Toc18369"/>
      <w:r>
        <w:rPr>
          <w:rFonts w:hint="eastAsia" w:ascii="宋体" w:hAnsi="宋体" w:eastAsia="宋体" w:cs="宋体"/>
          <w:color w:val="auto"/>
          <w:sz w:val="24"/>
          <w:szCs w:val="24"/>
          <w:highlight w:val="none"/>
        </w:rPr>
        <w:t>中小企业声明函</w:t>
      </w:r>
      <w:bookmarkEnd w:id="416"/>
      <w:bookmarkEnd w:id="417"/>
      <w:bookmarkEnd w:id="418"/>
      <w:bookmarkEnd w:id="419"/>
      <w:bookmarkEnd w:id="420"/>
      <w:bookmarkEnd w:id="421"/>
    </w:p>
    <w:p w14:paraId="1093C878">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本公司（联合体）郑重声明，根据《政府采购促进中小企业发展管理办法》（财库</w:t>
      </w:r>
      <w:r>
        <w:rPr>
          <w:rFonts w:hint="eastAsia" w:ascii="宋体" w:hAnsi="宋体" w:eastAsia="宋体" w:cs="宋体"/>
          <w:color w:val="auto"/>
          <w:sz w:val="24"/>
          <w:szCs w:val="24"/>
          <w:highlight w:val="none"/>
        </w:rPr>
        <w:t>〔2020〕</w:t>
      </w:r>
      <w:r>
        <w:rPr>
          <w:rFonts w:hint="eastAsia" w:ascii="宋体" w:hAnsi="宋体" w:eastAsia="宋体" w:cs="宋体"/>
          <w:color w:val="auto"/>
          <w:kern w:val="0"/>
          <w:sz w:val="24"/>
          <w:szCs w:val="24"/>
          <w:highlight w:val="none"/>
          <w:lang w:bidi="ar"/>
        </w:rPr>
        <w:t>46号）的规定，本公司（联合体）参加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i w:val="0"/>
          <w:iCs w:val="0"/>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i/>
          <w:iCs/>
          <w:color w:val="auto"/>
          <w:sz w:val="24"/>
          <w:szCs w:val="24"/>
          <w:highlight w:val="none"/>
          <w:u w:val="single"/>
          <w:lang w:eastAsia="zh-CN"/>
        </w:rPr>
        <w:t>）</w:t>
      </w:r>
      <w:r>
        <w:rPr>
          <w:rFonts w:hint="eastAsia" w:ascii="宋体" w:hAnsi="宋体" w:eastAsia="宋体" w:cs="宋体"/>
          <w:i/>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采购活动，</w:t>
      </w:r>
      <w:r>
        <w:rPr>
          <w:rFonts w:hint="eastAsia" w:ascii="宋体" w:hAnsi="宋体" w:cs="宋体"/>
          <w:color w:val="auto"/>
          <w:kern w:val="0"/>
          <w:sz w:val="24"/>
          <w:szCs w:val="24"/>
          <w:highlight w:val="none"/>
          <w:lang w:val="en-US" w:eastAsia="zh-CN" w:bidi="ar"/>
        </w:rPr>
        <w:t>服务全部由</w:t>
      </w:r>
      <w:r>
        <w:rPr>
          <w:rFonts w:hint="eastAsia" w:ascii="宋体" w:hAnsi="宋体" w:eastAsia="宋体" w:cs="宋体"/>
          <w:color w:val="auto"/>
          <w:kern w:val="0"/>
          <w:sz w:val="24"/>
          <w:szCs w:val="24"/>
          <w:highlight w:val="none"/>
          <w:lang w:bidi="ar"/>
        </w:rPr>
        <w:t>符合政策要求的中小企业</w:t>
      </w:r>
      <w:r>
        <w:rPr>
          <w:rFonts w:hint="eastAsia" w:ascii="宋体" w:hAnsi="宋体" w:eastAsia="宋体" w:cs="宋体"/>
          <w:color w:val="auto"/>
          <w:kern w:val="0"/>
          <w:sz w:val="24"/>
          <w:szCs w:val="24"/>
          <w:highlight w:val="none"/>
          <w:lang w:val="en-US" w:eastAsia="zh-CN" w:bidi="ar"/>
        </w:rPr>
        <w:t>承接</w:t>
      </w:r>
      <w:r>
        <w:rPr>
          <w:rFonts w:hint="eastAsia" w:ascii="宋体" w:hAnsi="宋体" w:eastAsia="宋体" w:cs="宋体"/>
          <w:color w:val="auto"/>
          <w:kern w:val="0"/>
          <w:sz w:val="24"/>
          <w:szCs w:val="24"/>
          <w:highlight w:val="none"/>
          <w:lang w:bidi="ar"/>
        </w:rPr>
        <w:t>。相关企业（含联合体中的中小企业、签订分包意向协议的中小企业）的具体情况如下：</w:t>
      </w:r>
    </w:p>
    <w:p w14:paraId="27FEC63F">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i/>
          <w:color w:val="auto"/>
          <w:kern w:val="0"/>
          <w:sz w:val="24"/>
          <w:szCs w:val="24"/>
          <w:highlight w:val="none"/>
          <w:u w:val="single"/>
          <w:lang w:eastAsia="zh-CN" w:bidi="ar"/>
        </w:rPr>
        <w:t>标的名称</w:t>
      </w:r>
      <w:r>
        <w:rPr>
          <w:rFonts w:hint="eastAsia" w:ascii="宋体" w:hAnsi="宋体" w:eastAsia="宋体" w:cs="宋体"/>
          <w:i/>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i w:val="0"/>
          <w:iCs/>
          <w:color w:val="auto"/>
          <w:kern w:val="0"/>
          <w:sz w:val="24"/>
          <w:szCs w:val="24"/>
          <w:highlight w:val="none"/>
          <w:u w:val="single"/>
          <w:lang w:eastAsia="zh-CN" w:bidi="ar"/>
        </w:rPr>
        <w:t>招标文件中明确的所属行业</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行业；</w:t>
      </w:r>
      <w:r>
        <w:rPr>
          <w:rFonts w:hint="eastAsia" w:ascii="宋体" w:hAnsi="宋体" w:cs="宋体"/>
          <w:color w:val="auto"/>
          <w:kern w:val="0"/>
          <w:sz w:val="24"/>
          <w:szCs w:val="24"/>
          <w:highlight w:val="none"/>
          <w:lang w:val="en-US" w:eastAsia="zh-CN" w:bidi="ar"/>
        </w:rPr>
        <w:t>承接企业为</w:t>
      </w:r>
      <w:r>
        <w:rPr>
          <w:rFonts w:hint="eastAsia" w:ascii="宋体" w:hAnsi="宋体" w:eastAsia="宋体" w:cs="宋体"/>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w:t>
      </w:r>
    </w:p>
    <w:p w14:paraId="0DB629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w:t>
      </w:r>
      <w:r>
        <w:rPr>
          <w:rFonts w:hint="eastAsia" w:ascii="宋体" w:hAnsi="宋体" w:eastAsia="宋体" w:cs="宋体"/>
          <w:i/>
          <w:color w:val="auto"/>
          <w:kern w:val="0"/>
          <w:sz w:val="24"/>
          <w:szCs w:val="24"/>
          <w:highlight w:val="none"/>
          <w:u w:val="single"/>
          <w:lang w:bidi="ar"/>
        </w:rPr>
        <w:t>（</w:t>
      </w:r>
      <w:r>
        <w:rPr>
          <w:rFonts w:hint="eastAsia" w:ascii="宋体" w:hAnsi="宋体" w:eastAsia="宋体" w:cs="宋体"/>
          <w:i/>
          <w:color w:val="auto"/>
          <w:kern w:val="0"/>
          <w:sz w:val="24"/>
          <w:szCs w:val="24"/>
          <w:highlight w:val="none"/>
          <w:u w:val="single"/>
          <w:lang w:eastAsia="zh-CN" w:bidi="ar"/>
        </w:rPr>
        <w:t>标的名称</w:t>
      </w:r>
      <w:r>
        <w:rPr>
          <w:rFonts w:hint="eastAsia" w:ascii="宋体" w:hAnsi="宋体" w:eastAsia="宋体" w:cs="宋体"/>
          <w:i/>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，属于</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i w:val="0"/>
          <w:iCs/>
          <w:color w:val="auto"/>
          <w:kern w:val="0"/>
          <w:sz w:val="24"/>
          <w:szCs w:val="24"/>
          <w:highlight w:val="none"/>
          <w:u w:val="single"/>
          <w:lang w:eastAsia="zh-CN" w:bidi="ar"/>
        </w:rPr>
        <w:t>招标文件中明确的所属行业</w:t>
      </w:r>
      <w:r>
        <w:rPr>
          <w:rFonts w:hint="eastAsia" w:ascii="宋体" w:hAnsi="宋体" w:eastAsia="宋体" w:cs="宋体"/>
          <w:i w:val="0"/>
          <w:iCs/>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行业；</w:t>
      </w:r>
      <w:r>
        <w:rPr>
          <w:rFonts w:hint="eastAsia" w:ascii="宋体" w:hAnsi="宋体" w:cs="宋体"/>
          <w:color w:val="auto"/>
          <w:kern w:val="0"/>
          <w:sz w:val="24"/>
          <w:szCs w:val="24"/>
          <w:highlight w:val="none"/>
          <w:lang w:val="en-US" w:eastAsia="zh-CN" w:bidi="ar"/>
        </w:rPr>
        <w:t>承接企业为</w:t>
      </w:r>
      <w:r>
        <w:rPr>
          <w:rFonts w:hint="eastAsia" w:ascii="宋体" w:hAnsi="宋体" w:eastAsia="宋体" w:cs="宋体"/>
          <w:i/>
          <w:color w:val="auto"/>
          <w:kern w:val="0"/>
          <w:sz w:val="24"/>
          <w:szCs w:val="24"/>
          <w:highlight w:val="none"/>
          <w:u w:val="single"/>
          <w:lang w:bidi="ar"/>
        </w:rPr>
        <w:t>（企业名称）</w:t>
      </w:r>
      <w:r>
        <w:rPr>
          <w:rFonts w:hint="eastAsia" w:ascii="宋体" w:hAnsi="宋体" w:eastAsia="宋体" w:cs="宋体"/>
          <w:color w:val="auto"/>
          <w:kern w:val="0"/>
          <w:sz w:val="24"/>
          <w:szCs w:val="24"/>
          <w:highlight w:val="none"/>
          <w:lang w:bidi="ar"/>
        </w:rPr>
        <w:t>，从业人员</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人，营业收入为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万元，资产总额为</w:t>
      </w:r>
      <w:r>
        <w:rPr>
          <w:rFonts w:hint="eastAsia" w:ascii="宋体" w:hAnsi="宋体" w:eastAsia="宋体" w:cs="宋体"/>
          <w:color w:val="auto"/>
          <w:kern w:val="0"/>
          <w:sz w:val="24"/>
          <w:szCs w:val="24"/>
          <w:highlight w:val="none"/>
          <w:u w:val="single"/>
          <w:lang w:eastAsia="zh-Hans" w:bidi="ar"/>
        </w:rPr>
        <w:t xml:space="preserve">    </w:t>
      </w:r>
      <w:r>
        <w:rPr>
          <w:rFonts w:hint="eastAsia" w:ascii="宋体" w:hAnsi="宋体" w:eastAsia="宋体" w:cs="宋体"/>
          <w:color w:val="auto"/>
          <w:kern w:val="0"/>
          <w:sz w:val="24"/>
          <w:szCs w:val="24"/>
          <w:highlight w:val="none"/>
          <w:lang w:bidi="ar"/>
        </w:rPr>
        <w:t>万元，属于</w:t>
      </w:r>
      <w:r>
        <w:rPr>
          <w:rFonts w:hint="eastAsia" w:ascii="宋体" w:hAnsi="宋体" w:eastAsia="宋体" w:cs="宋体"/>
          <w:i/>
          <w:color w:val="auto"/>
          <w:kern w:val="0"/>
          <w:sz w:val="24"/>
          <w:szCs w:val="24"/>
          <w:highlight w:val="none"/>
          <w:u w:val="single"/>
          <w:lang w:bidi="ar"/>
        </w:rPr>
        <w:t>（中型企业、小型企业、微型企业）</w:t>
      </w:r>
      <w:r>
        <w:rPr>
          <w:rFonts w:hint="eastAsia" w:ascii="宋体" w:hAnsi="宋体" w:eastAsia="宋体" w:cs="宋体"/>
          <w:color w:val="auto"/>
          <w:kern w:val="0"/>
          <w:sz w:val="24"/>
          <w:szCs w:val="24"/>
          <w:highlight w:val="none"/>
          <w:lang w:bidi="ar"/>
        </w:rPr>
        <w:t>；</w:t>
      </w:r>
    </w:p>
    <w:p w14:paraId="692F09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w:t>
      </w:r>
    </w:p>
    <w:p w14:paraId="1874F080">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以上企业，不属于大企业的分支机构，不存在控股股东为大企业的情形，也不存在与大企业的负责人为同一人的情形。</w:t>
      </w:r>
    </w:p>
    <w:p w14:paraId="24DFF00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本企业对上述声明内容的真实性负责。如有虚假，将依法承担相应责任。</w:t>
      </w:r>
    </w:p>
    <w:p w14:paraId="402436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151DF08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074BAB2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sz w:val="24"/>
          <w:szCs w:val="24"/>
          <w:highlight w:val="none"/>
        </w:rPr>
      </w:pPr>
    </w:p>
    <w:p w14:paraId="05E2B2B2">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企业名称（盖章）：</w:t>
      </w:r>
    </w:p>
    <w:p w14:paraId="7BF015FE">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2A9E15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b/>
          <w:bCs/>
          <w:color w:val="auto"/>
          <w:sz w:val="24"/>
          <w:szCs w:val="24"/>
          <w:highlight w:val="none"/>
        </w:rPr>
      </w:pPr>
    </w:p>
    <w:p w14:paraId="02DBD37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b/>
          <w:bCs/>
          <w:color w:val="auto"/>
          <w:sz w:val="24"/>
          <w:szCs w:val="24"/>
          <w:highlight w:val="none"/>
          <w:lang w:val="en-US" w:eastAsia="zh-CN"/>
        </w:rPr>
      </w:pPr>
      <w:r>
        <w:rPr>
          <w:rFonts w:hint="eastAsia"/>
          <w:b/>
          <w:bCs/>
          <w:color w:val="auto"/>
          <w:sz w:val="24"/>
          <w:szCs w:val="24"/>
          <w:highlight w:val="none"/>
          <w:lang w:val="en-US" w:eastAsia="zh-CN"/>
        </w:rPr>
        <w:t>备注：从业人员、营业收入、资产总额填报上一年度数据，无上一年度数据的新成立企业可不填报。</w:t>
      </w:r>
    </w:p>
    <w:p w14:paraId="431EC2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rPr>
      </w:pPr>
    </w:p>
    <w:p w14:paraId="6A8CBDCB">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lang w:eastAsia="zh-CN"/>
        </w:rPr>
      </w:pPr>
      <w:bookmarkStart w:id="422" w:name="_Toc26247"/>
      <w:bookmarkStart w:id="423" w:name="_Toc28323"/>
      <w:bookmarkStart w:id="424" w:name="_Toc15161"/>
      <w:bookmarkStart w:id="425" w:name="_Toc32475"/>
      <w:bookmarkStart w:id="426" w:name="_Toc10136"/>
      <w:bookmarkStart w:id="427" w:name="_Toc5057"/>
      <w:r>
        <w:rPr>
          <w:rFonts w:hint="eastAsia" w:ascii="宋体" w:hAnsi="宋体" w:eastAsia="宋体" w:cs="宋体"/>
          <w:color w:val="auto"/>
          <w:sz w:val="24"/>
          <w:szCs w:val="24"/>
          <w:highlight w:val="none"/>
          <w:lang w:eastAsia="zh-CN"/>
        </w:rPr>
        <w:br w:type="page"/>
      </w:r>
      <w:bookmarkStart w:id="428" w:name="_Toc1581"/>
      <w:r>
        <w:rPr>
          <w:rFonts w:hint="eastAsia" w:ascii="宋体" w:hAnsi="宋体" w:eastAsia="宋体" w:cs="宋体"/>
          <w:color w:val="auto"/>
          <w:sz w:val="24"/>
          <w:szCs w:val="24"/>
          <w:highlight w:val="none"/>
          <w:lang w:eastAsia="zh-CN"/>
        </w:rPr>
        <w:t>监狱企业声明函</w:t>
      </w:r>
      <w:bookmarkEnd w:id="422"/>
      <w:bookmarkEnd w:id="423"/>
      <w:bookmarkEnd w:id="424"/>
      <w:bookmarkEnd w:id="425"/>
      <w:bookmarkEnd w:id="426"/>
      <w:bookmarkEnd w:id="427"/>
      <w:bookmarkEnd w:id="428"/>
    </w:p>
    <w:p w14:paraId="5FB33B9C">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（监狱企业适用）</w:t>
      </w:r>
    </w:p>
    <w:p w14:paraId="63B922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本公司郑重声明，根据《关于政府采购支持监狱企业发展有关问题的通知》（财库[2014]68号）的规定</w:t>
      </w:r>
      <w:r>
        <w:rPr>
          <w:rFonts w:hint="eastAsia" w:ascii="宋体" w:hAnsi="宋体" w:eastAsia="宋体" w:cs="宋体"/>
          <w:color w:val="auto"/>
          <w:kern w:val="0"/>
          <w:sz w:val="24"/>
          <w:highlight w:val="none"/>
          <w:lang w:eastAsia="zh-CN"/>
        </w:rPr>
        <w:t>：</w:t>
      </w:r>
      <w:r>
        <w:rPr>
          <w:rFonts w:hint="eastAsia" w:ascii="宋体" w:hAnsi="宋体" w:eastAsia="宋体" w:cs="宋体"/>
          <w:b/>
          <w:bCs/>
          <w:color w:val="auto"/>
          <w:kern w:val="0"/>
          <w:sz w:val="24"/>
          <w:szCs w:val="24"/>
          <w:highlight w:val="none"/>
          <w:lang w:val="en-US" w:eastAsia="zh-CN" w:bidi="ar"/>
        </w:rPr>
        <w:t>（请进行勾选）</w:t>
      </w:r>
    </w:p>
    <w:p w14:paraId="794004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本公司是监狱企业，且</w:t>
      </w:r>
      <w:r>
        <w:rPr>
          <w:rFonts w:hint="eastAsia" w:ascii="宋体" w:hAnsi="宋体" w:eastAsia="宋体" w:cs="宋体"/>
          <w:color w:val="auto"/>
          <w:kern w:val="0"/>
          <w:sz w:val="24"/>
          <w:szCs w:val="24"/>
          <w:highlight w:val="none"/>
          <w:lang w:val="en-US" w:eastAsia="zh-CN" w:bidi="ar"/>
        </w:rPr>
        <w:t>本公司参加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采购活动提供本公司制造的货物（由本公司承担工程/提供服务）；</w:t>
      </w:r>
    </w:p>
    <w:p w14:paraId="2785823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本公司不是监狱企业，但本</w:t>
      </w:r>
      <w:r>
        <w:rPr>
          <w:rFonts w:hint="eastAsia" w:ascii="宋体" w:hAnsi="宋体" w:eastAsia="宋体" w:cs="宋体"/>
          <w:color w:val="auto"/>
          <w:kern w:val="0"/>
          <w:sz w:val="24"/>
          <w:szCs w:val="24"/>
          <w:highlight w:val="none"/>
          <w:lang w:val="en-US" w:eastAsia="zh-CN" w:bidi="ar"/>
        </w:rPr>
        <w:t>公司参加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采购活动提供的货物均为监狱企业制造（不包括使用监狱企业注册商标的货物）。</w:t>
      </w:r>
    </w:p>
    <w:p w14:paraId="71E554F4">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highlight w:val="none"/>
        </w:rPr>
        <w:t>本公司对上述声明的真实性负责。如有虚假，将依法承担相应责任。</w:t>
      </w:r>
    </w:p>
    <w:p w14:paraId="308989C9">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1B6EC257">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7BB58D06">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企业名称（盖章）：</w:t>
      </w:r>
    </w:p>
    <w:p w14:paraId="4D59DF4A">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410D3213">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56D65CFD">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auto"/>
        <w:outlineLvl w:val="9"/>
        <w:rPr>
          <w:rFonts w:hint="eastAsia" w:ascii="宋体" w:hAnsi="宋体" w:eastAsia="宋体" w:cs="宋体"/>
          <w:color w:val="auto"/>
          <w:kern w:val="0"/>
          <w:sz w:val="24"/>
          <w:szCs w:val="24"/>
          <w:highlight w:val="none"/>
          <w:lang w:bidi="ar"/>
        </w:rPr>
      </w:pPr>
    </w:p>
    <w:p w14:paraId="29A1B141">
      <w:pPr>
        <w:pageBreakBefore w:val="0"/>
        <w:tabs>
          <w:tab w:val="left" w:pos="2880"/>
        </w:tabs>
        <w:kinsoku/>
        <w:wordWrap/>
        <w:overflowPunct/>
        <w:topLinePunct w:val="0"/>
        <w:autoSpaceDE/>
        <w:autoSpaceDN/>
        <w:bidi w:val="0"/>
        <w:spacing w:line="360" w:lineRule="auto"/>
        <w:ind w:firstLine="569" w:firstLineChars="236"/>
        <w:jc w:val="left"/>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highlight w:val="none"/>
          <w:lang w:eastAsia="zh-CN"/>
        </w:rPr>
        <w:t>备注</w:t>
      </w:r>
      <w:r>
        <w:rPr>
          <w:rFonts w:hint="eastAsia" w:ascii="宋体" w:hAnsi="宋体" w:eastAsia="宋体" w:cs="宋体"/>
          <w:b/>
          <w:bCs/>
          <w:color w:val="auto"/>
          <w:sz w:val="24"/>
          <w:highlight w:val="none"/>
        </w:rPr>
        <w:t>：不符合上述情形的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无须提供上述声明函。</w:t>
      </w:r>
    </w:p>
    <w:p w14:paraId="475E9F58">
      <w:pPr>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宋体" w:hAnsi="宋体" w:eastAsia="宋体" w:cs="宋体"/>
          <w:color w:val="auto"/>
          <w:sz w:val="24"/>
          <w:szCs w:val="24"/>
          <w:highlight w:val="none"/>
        </w:rPr>
      </w:pPr>
      <w:bookmarkStart w:id="429" w:name="_Toc1541"/>
      <w:bookmarkStart w:id="430" w:name="_Toc28887"/>
      <w:bookmarkStart w:id="431" w:name="_Toc24927"/>
      <w:bookmarkStart w:id="432" w:name="_Toc16600"/>
      <w:bookmarkStart w:id="433" w:name="_Toc23744"/>
      <w:bookmarkStart w:id="434" w:name="_Toc13689"/>
      <w:bookmarkStart w:id="435" w:name="_Toc18784"/>
      <w:bookmarkStart w:id="436" w:name="_Toc31769"/>
      <w:r>
        <w:rPr>
          <w:rFonts w:hint="eastAsia" w:ascii="宋体" w:hAnsi="宋体" w:eastAsia="宋体" w:cs="宋体"/>
          <w:color w:val="auto"/>
          <w:sz w:val="24"/>
          <w:szCs w:val="24"/>
          <w:highlight w:val="none"/>
        </w:rPr>
        <w:br w:type="page"/>
      </w:r>
      <w:bookmarkStart w:id="437" w:name="_Toc4522"/>
      <w:r>
        <w:rPr>
          <w:rFonts w:hint="eastAsia" w:ascii="宋体" w:hAnsi="宋体" w:eastAsia="宋体" w:cs="宋体"/>
          <w:color w:val="auto"/>
          <w:sz w:val="24"/>
          <w:szCs w:val="24"/>
          <w:highlight w:val="none"/>
        </w:rPr>
        <w:t>残疾人福利性单位声明函</w:t>
      </w:r>
      <w:bookmarkEnd w:id="429"/>
      <w:bookmarkEnd w:id="430"/>
      <w:bookmarkEnd w:id="431"/>
      <w:bookmarkEnd w:id="432"/>
      <w:bookmarkEnd w:id="433"/>
      <w:bookmarkEnd w:id="434"/>
      <w:bookmarkEnd w:id="437"/>
    </w:p>
    <w:p w14:paraId="16F1EB79">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sz w:val="24"/>
          <w:szCs w:val="24"/>
          <w:highlight w:val="none"/>
        </w:rPr>
        <w:t>残疾人福利性单位</w:t>
      </w:r>
      <w:r>
        <w:rPr>
          <w:rFonts w:hint="eastAsia" w:ascii="宋体" w:hAnsi="宋体" w:eastAsia="宋体" w:cs="宋体"/>
          <w:color w:val="auto"/>
          <w:kern w:val="0"/>
          <w:sz w:val="24"/>
          <w:highlight w:val="none"/>
        </w:rPr>
        <w:t>适用）</w:t>
      </w:r>
    </w:p>
    <w:p w14:paraId="73BAD5A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本单位郑重声明，根据《财政部 民政部 中国残疾人联合会 关于促进残疾人就业政府采购政策的通知》（财库〔2017〕141号）的规定，本单位为符合条件的残疾人福利性单位，且本单位参加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采购人</w:t>
      </w:r>
      <w:r>
        <w:rPr>
          <w:rFonts w:hint="eastAsia" w:ascii="宋体" w:hAnsi="宋体" w:eastAsia="宋体" w:cs="宋体"/>
          <w:i/>
          <w:iCs/>
          <w:color w:val="auto"/>
          <w:sz w:val="24"/>
          <w:szCs w:val="24"/>
          <w:highlight w:val="none"/>
          <w:u w:val="single"/>
        </w:rPr>
        <w:t>名称）</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eastAsia="zh-CN"/>
        </w:rPr>
        <w:t>及</w:t>
      </w:r>
      <w:r>
        <w:rPr>
          <w:rFonts w:hint="eastAsia" w:ascii="宋体" w:hAnsi="宋体" w:eastAsia="宋体" w:cs="宋体"/>
          <w:i/>
          <w:iCs/>
          <w:color w:val="auto"/>
          <w:sz w:val="24"/>
          <w:szCs w:val="24"/>
          <w:highlight w:val="none"/>
          <w:u w:val="single"/>
        </w:rPr>
        <w:t>编号）</w:t>
      </w:r>
      <w:r>
        <w:rPr>
          <w:rFonts w:hint="eastAsia" w:ascii="宋体" w:hAnsi="宋体" w:eastAsia="宋体" w:cs="宋体"/>
          <w:color w:val="auto"/>
          <w:kern w:val="0"/>
          <w:sz w:val="24"/>
          <w:szCs w:val="24"/>
          <w:highlight w:val="none"/>
          <w:lang w:val="en-US" w:eastAsia="zh-CN" w:bidi="ar"/>
        </w:rPr>
        <w:t>采购活动提供本单位制造的货物（由本单位承担工程/提供服务），或者提供其他残疾人福利性单位制造的货物（不包括使用非残疾人福利性单位注册商标的货物）。</w:t>
      </w:r>
    </w:p>
    <w:p w14:paraId="08AA5A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本单位对上述声明的真实性负责。如有虚假，将依法承担相应责任。 </w:t>
      </w:r>
    </w:p>
    <w:p w14:paraId="6F863342">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kern w:val="0"/>
          <w:sz w:val="24"/>
          <w:szCs w:val="24"/>
          <w:highlight w:val="none"/>
          <w:lang w:bidi="ar"/>
        </w:rPr>
      </w:pPr>
    </w:p>
    <w:p w14:paraId="01228FF7">
      <w:pPr>
        <w:pStyle w:val="36"/>
        <w:keepNext w:val="0"/>
        <w:keepLines w:val="0"/>
        <w:pageBreakBefore w:val="0"/>
        <w:kinsoku/>
        <w:wordWrap/>
        <w:overflowPunct/>
        <w:topLinePunct w:val="0"/>
        <w:autoSpaceDE/>
        <w:autoSpaceDN/>
        <w:bidi w:val="0"/>
        <w:adjustRightInd w:val="0"/>
        <w:snapToGrid w:val="0"/>
        <w:spacing w:after="0" w:line="360" w:lineRule="auto"/>
        <w:textAlignment w:val="auto"/>
        <w:outlineLvl w:val="9"/>
        <w:rPr>
          <w:rFonts w:hint="eastAsia" w:ascii="宋体" w:hAnsi="宋体" w:eastAsia="宋体" w:cs="宋体"/>
          <w:color w:val="auto"/>
          <w:highlight w:val="none"/>
        </w:rPr>
      </w:pPr>
    </w:p>
    <w:p w14:paraId="7816BAF1">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kern w:val="0"/>
          <w:sz w:val="24"/>
          <w:szCs w:val="24"/>
          <w:highlight w:val="none"/>
          <w:lang w:bidi="ar"/>
        </w:rPr>
      </w:pPr>
    </w:p>
    <w:p w14:paraId="51791953">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单位</w:t>
      </w:r>
      <w:r>
        <w:rPr>
          <w:rFonts w:hint="eastAsia" w:ascii="宋体" w:hAnsi="宋体" w:eastAsia="宋体" w:cs="宋体"/>
          <w:color w:val="auto"/>
          <w:kern w:val="0"/>
          <w:sz w:val="24"/>
          <w:szCs w:val="24"/>
          <w:highlight w:val="none"/>
          <w:lang w:bidi="ar"/>
        </w:rPr>
        <w:t>名称（盖章）：</w:t>
      </w:r>
    </w:p>
    <w:p w14:paraId="00FB89A3">
      <w:pPr>
        <w:keepNext w:val="0"/>
        <w:keepLines w:val="0"/>
        <w:pageBreakBefore w:val="0"/>
        <w:widowControl/>
        <w:kinsoku/>
        <w:wordWrap/>
        <w:overflowPunct/>
        <w:topLinePunct w:val="0"/>
        <w:autoSpaceDE/>
        <w:autoSpaceDN/>
        <w:bidi w:val="0"/>
        <w:adjustRightInd w:val="0"/>
        <w:snapToGrid w:val="0"/>
        <w:spacing w:line="360" w:lineRule="auto"/>
        <w:ind w:left="0" w:firstLine="5280" w:firstLineChars="2200"/>
        <w:jc w:val="left"/>
        <w:textAlignment w:val="auto"/>
        <w:outlineLvl w:val="9"/>
        <w:rPr>
          <w:rFonts w:hint="eastAsia" w:ascii="宋体" w:hAnsi="宋体" w:eastAsia="宋体" w:cs="宋体"/>
          <w:b/>
          <w:color w:val="auto"/>
          <w:kern w:val="0"/>
          <w:sz w:val="24"/>
          <w:szCs w:val="24"/>
          <w:highlight w:val="none"/>
          <w:lang w:bidi="ar"/>
        </w:rPr>
      </w:pPr>
      <w:r>
        <w:rPr>
          <w:rFonts w:hint="eastAsia" w:ascii="宋体" w:hAnsi="宋体" w:eastAsia="宋体" w:cs="宋体"/>
          <w:color w:val="auto"/>
          <w:kern w:val="0"/>
          <w:sz w:val="24"/>
          <w:szCs w:val="24"/>
          <w:highlight w:val="none"/>
          <w:lang w:bidi="ar"/>
        </w:rPr>
        <w:t>日 期：</w:t>
      </w:r>
    </w:p>
    <w:p w14:paraId="2144A9F6">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 w:val="30"/>
          <w:szCs w:val="30"/>
          <w:highlight w:val="none"/>
        </w:rPr>
      </w:pPr>
    </w:p>
    <w:p w14:paraId="0A096AAA">
      <w:pPr>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sz w:val="24"/>
          <w:highlight w:val="none"/>
          <w:lang w:eastAsia="zh-CN"/>
        </w:rPr>
        <w:t>备注</w:t>
      </w:r>
      <w:r>
        <w:rPr>
          <w:rFonts w:hint="eastAsia" w:ascii="宋体" w:hAnsi="宋体" w:eastAsia="宋体" w:cs="宋体"/>
          <w:b/>
          <w:bCs/>
          <w:color w:val="auto"/>
          <w:sz w:val="24"/>
          <w:highlight w:val="none"/>
        </w:rPr>
        <w:t>：不符合上述情形的</w:t>
      </w:r>
      <w:r>
        <w:rPr>
          <w:rFonts w:hint="eastAsia" w:ascii="宋体" w:hAnsi="宋体" w:eastAsia="宋体" w:cs="宋体"/>
          <w:b/>
          <w:bCs/>
          <w:color w:val="auto"/>
          <w:sz w:val="24"/>
          <w:highlight w:val="none"/>
          <w:lang w:eastAsia="zh-CN"/>
        </w:rPr>
        <w:t>供应商</w:t>
      </w:r>
      <w:r>
        <w:rPr>
          <w:rFonts w:hint="eastAsia" w:ascii="宋体" w:hAnsi="宋体" w:eastAsia="宋体" w:cs="宋体"/>
          <w:b/>
          <w:bCs/>
          <w:color w:val="auto"/>
          <w:sz w:val="24"/>
          <w:highlight w:val="none"/>
        </w:rPr>
        <w:t>无须提供上述声明函。</w:t>
      </w:r>
    </w:p>
    <w:p w14:paraId="330973C8">
      <w:pPr>
        <w:pageBreakBefore w:val="0"/>
        <w:kinsoku/>
        <w:wordWrap/>
        <w:overflowPunct/>
        <w:topLinePunct w:val="0"/>
        <w:autoSpaceDE/>
        <w:autoSpaceDN/>
        <w:bidi w:val="0"/>
        <w:spacing w:line="400" w:lineRule="exact"/>
        <w:jc w:val="center"/>
        <w:textAlignment w:val="auto"/>
        <w:outlineLvl w:val="2"/>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br w:type="page"/>
      </w:r>
      <w:bookmarkStart w:id="438" w:name="_Toc23700"/>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w:t>
      </w:r>
      <w:bookmarkEnd w:id="435"/>
      <w:bookmarkEnd w:id="436"/>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eastAsia="zh-CN"/>
        </w:rPr>
        <w:t>保证金</w:t>
      </w:r>
      <w:bookmarkEnd w:id="438"/>
    </w:p>
    <w:p w14:paraId="789485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eastAsia="zh-CN"/>
        </w:rPr>
        <w:t>保证金</w:t>
      </w:r>
      <w:r>
        <w:rPr>
          <w:rFonts w:hint="eastAsia" w:ascii="宋体" w:hAnsi="宋体" w:eastAsia="宋体" w:cs="宋体"/>
          <w:color w:val="auto"/>
          <w:sz w:val="24"/>
          <w:highlight w:val="none"/>
        </w:rPr>
        <w:t>缴纳凭证截图</w:t>
      </w:r>
      <w:r>
        <w:rPr>
          <w:rFonts w:hint="eastAsia" w:ascii="宋体" w:hAnsi="宋体" w:eastAsia="宋体" w:cs="宋体"/>
          <w:color w:val="auto"/>
          <w:sz w:val="24"/>
          <w:highlight w:val="none"/>
          <w:lang w:eastAsia="zh-CN"/>
        </w:rPr>
        <w:t>或回单</w:t>
      </w:r>
      <w:r>
        <w:rPr>
          <w:rFonts w:hint="eastAsia" w:ascii="宋体" w:hAnsi="宋体" w:eastAsia="宋体" w:cs="宋体"/>
          <w:color w:val="auto"/>
          <w:sz w:val="24"/>
          <w:highlight w:val="none"/>
        </w:rPr>
        <w:t>并加盖</w:t>
      </w:r>
      <w:r>
        <w:rPr>
          <w:rFonts w:hint="eastAsia" w:ascii="宋体" w:hAnsi="宋体" w:cs="宋体"/>
          <w:b w:val="0"/>
          <w:bCs w:val="0"/>
          <w:color w:val="auto"/>
          <w:kern w:val="0"/>
          <w:sz w:val="24"/>
          <w:szCs w:val="24"/>
          <w:highlight w:val="none"/>
          <w:lang w:val="en-US" w:eastAsia="zh-CN"/>
        </w:rPr>
        <w:t>投标人</w:t>
      </w:r>
      <w:r>
        <w:rPr>
          <w:rFonts w:hint="eastAsia" w:ascii="宋体" w:hAnsi="宋体" w:eastAsia="宋体" w:cs="宋体"/>
          <w:color w:val="auto"/>
          <w:sz w:val="24"/>
          <w:highlight w:val="none"/>
        </w:rPr>
        <w:t>公章）</w:t>
      </w:r>
    </w:p>
    <w:p w14:paraId="2DE7902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439" w:name="_Toc13335"/>
      <w:bookmarkStart w:id="440" w:name="_Toc6661"/>
    </w:p>
    <w:p w14:paraId="7CBACBE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74DF47E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0128E29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C302B0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0F4C93A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4B1357E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6A2E4A0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137CAE2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5300B0B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4401294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67D764F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3A24DD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p>
    <w:p w14:paraId="3AE5563D">
      <w:pPr>
        <w:pageBreakBefore w:val="0"/>
        <w:kinsoku/>
        <w:wordWrap/>
        <w:overflowPunct/>
        <w:topLinePunct w:val="0"/>
        <w:autoSpaceDE/>
        <w:autoSpaceDN/>
        <w:bidi w:val="0"/>
        <w:spacing w:line="400" w:lineRule="exact"/>
        <w:jc w:val="center"/>
        <w:textAlignment w:val="auto"/>
        <w:outlineLvl w:val="2"/>
        <w:rPr>
          <w:rFonts w:hint="default" w:ascii="宋体" w:hAnsi="宋体" w:eastAsia="宋体" w:cs="宋体"/>
          <w:b/>
          <w:bCs/>
          <w:color w:val="auto"/>
          <w:sz w:val="24"/>
          <w:szCs w:val="24"/>
          <w:highlight w:val="none"/>
          <w:lang w:val="en-US" w:eastAsia="zh-CN"/>
        </w:rPr>
      </w:pPr>
      <w:bookmarkStart w:id="441" w:name="_Toc8551"/>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本项目特定资格要求</w:t>
      </w:r>
      <w:bookmarkEnd w:id="441"/>
    </w:p>
    <w:p w14:paraId="6B72134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highlight w:val="none"/>
        </w:rPr>
        <w:t>（提供相关资质证明材料并加盖</w:t>
      </w:r>
      <w:r>
        <w:rPr>
          <w:rFonts w:hint="eastAsia" w:ascii="宋体" w:hAnsi="宋体" w:cs="宋体"/>
          <w:b w:val="0"/>
          <w:bCs w:val="0"/>
          <w:color w:val="auto"/>
          <w:kern w:val="0"/>
          <w:sz w:val="24"/>
          <w:szCs w:val="24"/>
          <w:highlight w:val="none"/>
          <w:lang w:val="en-US" w:eastAsia="zh-CN"/>
        </w:rPr>
        <w:t>投标人</w:t>
      </w:r>
      <w:r>
        <w:rPr>
          <w:rFonts w:hint="eastAsia" w:ascii="宋体" w:hAnsi="宋体" w:cs="宋体"/>
          <w:color w:val="auto"/>
          <w:sz w:val="24"/>
          <w:highlight w:val="none"/>
        </w:rPr>
        <w:t>公章）</w:t>
      </w:r>
    </w:p>
    <w:p w14:paraId="3F793FD9">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page"/>
      </w:r>
      <w:bookmarkEnd w:id="439"/>
      <w:bookmarkEnd w:id="440"/>
      <w:bookmarkStart w:id="442" w:name="_Toc11027"/>
      <w:bookmarkStart w:id="443" w:name="_Toc22826"/>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报价文件</w:t>
      </w:r>
      <w:bookmarkEnd w:id="361"/>
      <w:bookmarkEnd w:id="377"/>
      <w:bookmarkEnd w:id="378"/>
      <w:bookmarkEnd w:id="442"/>
      <w:bookmarkEnd w:id="443"/>
      <w:bookmarkStart w:id="444" w:name="_Toc29193"/>
      <w:bookmarkStart w:id="445" w:name="_Toc29772"/>
      <w:bookmarkStart w:id="446" w:name="_Toc19064"/>
    </w:p>
    <w:p w14:paraId="41E01BD2">
      <w:pPr>
        <w:jc w:val="center"/>
        <w:outlineLvl w:val="2"/>
        <w:rPr>
          <w:rFonts w:hint="eastAsia" w:ascii="宋体" w:hAnsi="宋体" w:eastAsia="宋体" w:cs="宋体"/>
          <w:color w:val="auto"/>
          <w:sz w:val="24"/>
          <w:szCs w:val="24"/>
          <w:highlight w:val="none"/>
          <w:lang w:eastAsia="zh-CN"/>
        </w:rPr>
      </w:pPr>
      <w:bookmarkStart w:id="447" w:name="_Toc31323"/>
      <w:bookmarkStart w:id="448" w:name="_Toc10625"/>
      <w:bookmarkStart w:id="449" w:name="_Toc9625"/>
      <w:r>
        <w:rPr>
          <w:rFonts w:hint="eastAsia" w:ascii="宋体" w:hAnsi="宋体" w:eastAsia="宋体" w:cs="宋体"/>
          <w:color w:val="auto"/>
          <w:sz w:val="24"/>
          <w:szCs w:val="24"/>
          <w:highlight w:val="none"/>
          <w:lang w:eastAsia="zh-CN"/>
        </w:rPr>
        <w:t>（一）</w:t>
      </w:r>
      <w:r>
        <w:rPr>
          <w:rFonts w:hint="eastAsia" w:ascii="宋体" w:hAnsi="宋体" w:cs="宋体"/>
          <w:color w:val="auto"/>
          <w:sz w:val="24"/>
          <w:szCs w:val="24"/>
          <w:highlight w:val="none"/>
          <w:lang w:val="en-US" w:eastAsia="zh-CN"/>
        </w:rPr>
        <w:t>开标</w:t>
      </w:r>
      <w:r>
        <w:rPr>
          <w:rFonts w:hint="eastAsia" w:ascii="宋体" w:hAnsi="宋体" w:eastAsia="宋体" w:cs="宋体"/>
          <w:color w:val="auto"/>
          <w:sz w:val="24"/>
          <w:szCs w:val="24"/>
          <w:highlight w:val="none"/>
          <w:lang w:eastAsia="zh-CN"/>
        </w:rPr>
        <w:t>一览表</w:t>
      </w:r>
      <w:bookmarkEnd w:id="447"/>
      <w:bookmarkEnd w:id="448"/>
      <w:bookmarkEnd w:id="449"/>
    </w:p>
    <w:p w14:paraId="75E64A35">
      <w:pPr>
        <w:pStyle w:val="2"/>
        <w:rPr>
          <w:rFonts w:hint="eastAsia" w:ascii="宋体" w:hAnsi="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新疆天山-北山-西准噶尔地区地质勘查服务采购项目</w:t>
      </w:r>
    </w:p>
    <w:p w14:paraId="43110B97">
      <w:pPr>
        <w:rPr>
          <w:rFonts w:hint="eastAsia" w:eastAsia="宋体"/>
          <w:lang w:val="en-US"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ZTQ-2026043</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7599"/>
      </w:tblGrid>
      <w:tr w14:paraId="06DA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0" w:type="dxa"/>
            <w:noWrap w:val="0"/>
            <w:vAlign w:val="center"/>
          </w:tcPr>
          <w:p w14:paraId="57B6CF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投标报价</w:t>
            </w:r>
          </w:p>
          <w:p w14:paraId="172D7E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p>
        </w:tc>
        <w:tc>
          <w:tcPr>
            <w:tcW w:w="7599" w:type="dxa"/>
            <w:noWrap w:val="0"/>
            <w:vAlign w:val="center"/>
          </w:tcPr>
          <w:p w14:paraId="7EE1D85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textAlignment w:val="auto"/>
              <w:outlineLvl w:val="9"/>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小写：</w:t>
            </w:r>
            <w:r>
              <w:rPr>
                <w:rFonts w:hint="eastAsia" w:ascii="宋体" w:hAnsi="宋体" w:eastAsia="宋体" w:cs="宋体"/>
                <w:color w:val="auto"/>
                <w:sz w:val="24"/>
                <w:highlight w:val="none"/>
                <w:u w:val="single"/>
                <w:lang w:val="en-US" w:eastAsia="zh-CN"/>
              </w:rPr>
              <w:t xml:space="preserve">                              </w:t>
            </w:r>
          </w:p>
          <w:p w14:paraId="4DD6047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大写：</w:t>
            </w:r>
            <w:r>
              <w:rPr>
                <w:rFonts w:hint="eastAsia" w:ascii="宋体" w:hAnsi="宋体" w:eastAsia="宋体" w:cs="宋体"/>
                <w:color w:val="auto"/>
                <w:sz w:val="24"/>
                <w:highlight w:val="none"/>
                <w:u w:val="single"/>
                <w:lang w:val="en-US" w:eastAsia="zh-CN"/>
              </w:rPr>
              <w:t xml:space="preserve">                              </w:t>
            </w:r>
          </w:p>
        </w:tc>
      </w:tr>
      <w:tr w14:paraId="02E6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8" w:hRule="atLeast"/>
          <w:jc w:val="center"/>
        </w:trPr>
        <w:tc>
          <w:tcPr>
            <w:tcW w:w="1940" w:type="dxa"/>
            <w:noWrap w:val="0"/>
            <w:vAlign w:val="center"/>
          </w:tcPr>
          <w:p w14:paraId="7EB8B4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项目负责人</w:t>
            </w:r>
          </w:p>
        </w:tc>
        <w:tc>
          <w:tcPr>
            <w:tcW w:w="7599" w:type="dxa"/>
            <w:noWrap w:val="0"/>
            <w:vAlign w:val="center"/>
          </w:tcPr>
          <w:p w14:paraId="3E6284C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color w:val="auto"/>
                <w:highlight w:val="none"/>
              </w:rPr>
            </w:pPr>
          </w:p>
        </w:tc>
      </w:tr>
      <w:tr w14:paraId="523E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0" w:type="dxa"/>
            <w:noWrap w:val="0"/>
            <w:vAlign w:val="center"/>
          </w:tcPr>
          <w:p w14:paraId="18AEB3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color w:val="auto"/>
                <w:sz w:val="24"/>
                <w:highlight w:val="none"/>
                <w:lang w:val="en-US" w:eastAsia="zh-CN"/>
              </w:rPr>
            </w:pPr>
            <w:r>
              <w:rPr>
                <w:rFonts w:hint="eastAsia" w:ascii="宋体" w:hAnsi="宋体" w:cs="宋体"/>
                <w:color w:val="auto"/>
                <w:sz w:val="24"/>
                <w:szCs w:val="24"/>
                <w:highlight w:val="none"/>
                <w:lang w:val="en-US" w:eastAsia="zh-CN"/>
              </w:rPr>
              <w:t>合同履约期限</w:t>
            </w:r>
          </w:p>
        </w:tc>
        <w:tc>
          <w:tcPr>
            <w:tcW w:w="7599" w:type="dxa"/>
            <w:noWrap w:val="0"/>
            <w:vAlign w:val="center"/>
          </w:tcPr>
          <w:p w14:paraId="6EA852D2">
            <w:pPr>
              <w:keepNext w:val="0"/>
              <w:keepLines w:val="0"/>
              <w:pageBreakBefore w:val="0"/>
              <w:widowControl w:val="0"/>
              <w:tabs>
                <w:tab w:val="left" w:pos="9135"/>
              </w:tabs>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1"/>
                <w:szCs w:val="22"/>
                <w:highlight w:val="none"/>
                <w:lang w:val="en-US" w:eastAsia="zh-CN"/>
              </w:rPr>
            </w:pPr>
            <w:r>
              <w:rPr>
                <w:rFonts w:hint="eastAsia" w:ascii="宋体" w:hAnsi="宋体" w:cs="宋体"/>
                <w:color w:val="auto"/>
                <w:sz w:val="24"/>
                <w:highlight w:val="none"/>
                <w:lang w:val="en-US" w:eastAsia="zh-CN"/>
              </w:rPr>
              <w:t>自签订合同之日起至2026年10月止</w:t>
            </w:r>
          </w:p>
        </w:tc>
      </w:tr>
      <w:tr w14:paraId="78ED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40" w:type="dxa"/>
            <w:noWrap w:val="0"/>
            <w:vAlign w:val="center"/>
          </w:tcPr>
          <w:p w14:paraId="78E613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default" w:ascii="宋体" w:hAnsi="宋体" w:eastAsia="宋体" w:cs="宋体"/>
                <w:color w:val="auto"/>
                <w:kern w:val="2"/>
                <w:sz w:val="24"/>
                <w:szCs w:val="24"/>
                <w:highlight w:val="none"/>
                <w:lang w:val="en-US" w:eastAsia="zh-CN" w:bidi="ar-SA"/>
              </w:rPr>
              <w:t>质量等级标准</w:t>
            </w:r>
          </w:p>
        </w:tc>
        <w:tc>
          <w:tcPr>
            <w:tcW w:w="7599" w:type="dxa"/>
            <w:noWrap w:val="0"/>
            <w:vAlign w:val="center"/>
          </w:tcPr>
          <w:p w14:paraId="2E065FE5">
            <w:pPr>
              <w:pStyle w:val="36"/>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outlineLvl w:val="9"/>
              <w:rPr>
                <w:rFonts w:hint="default" w:ascii="宋体" w:hAnsi="宋体" w:eastAsia="宋体" w:cs="宋体"/>
                <w:color w:val="auto"/>
                <w:kern w:val="2"/>
                <w:sz w:val="24"/>
                <w:highlight w:val="none"/>
                <w:lang w:val="en-US" w:eastAsia="zh-CN" w:bidi="ar-SA"/>
              </w:rPr>
            </w:pPr>
            <w:r>
              <w:rPr>
                <w:rFonts w:hint="eastAsia" w:ascii="宋体" w:hAnsi="宋体" w:cs="宋体"/>
                <w:color w:val="auto"/>
                <w:kern w:val="2"/>
                <w:sz w:val="24"/>
                <w:szCs w:val="24"/>
                <w:highlight w:val="none"/>
                <w:lang w:val="en-US" w:eastAsia="zh-CN" w:bidi="ar-SA"/>
              </w:rPr>
              <w:t>符合国家及行业标准</w:t>
            </w:r>
          </w:p>
        </w:tc>
      </w:tr>
      <w:tr w14:paraId="0067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940" w:type="dxa"/>
            <w:noWrap w:val="0"/>
            <w:vAlign w:val="center"/>
          </w:tcPr>
          <w:p w14:paraId="514317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备注</w:t>
            </w:r>
          </w:p>
        </w:tc>
        <w:tc>
          <w:tcPr>
            <w:tcW w:w="7599" w:type="dxa"/>
            <w:noWrap w:val="0"/>
            <w:vAlign w:val="center"/>
          </w:tcPr>
          <w:p w14:paraId="1AF4479E">
            <w:pPr>
              <w:pStyle w:val="36"/>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textAlignment w:val="auto"/>
              <w:rPr>
                <w:rFonts w:hint="eastAsia"/>
                <w:color w:val="auto"/>
                <w:highlight w:val="none"/>
                <w:lang w:eastAsia="zh-CN"/>
              </w:rPr>
            </w:pPr>
            <w:r>
              <w:rPr>
                <w:rFonts w:hint="eastAsia" w:ascii="宋体" w:hAnsi="宋体" w:eastAsia="宋体" w:cs="宋体"/>
                <w:color w:val="auto"/>
                <w:sz w:val="24"/>
                <w:highlight w:val="none"/>
                <w:lang w:val="en-US" w:eastAsia="zh-CN"/>
              </w:rPr>
              <w:t>本项目投标报价</w:t>
            </w:r>
            <w:r>
              <w:rPr>
                <w:rFonts w:hint="eastAsia" w:ascii="宋体" w:hAnsi="宋体" w:eastAsia="宋体" w:cs="宋体"/>
                <w:sz w:val="24"/>
                <w:szCs w:val="24"/>
              </w:rPr>
              <w:t>为各分项单价与工作量乘积之和，包含本项目全部费用，采购人无需另行支付任何其他费用</w:t>
            </w:r>
            <w:r>
              <w:rPr>
                <w:rFonts w:hint="eastAsia" w:ascii="宋体" w:hAnsi="宋体" w:eastAsia="宋体" w:cs="宋体"/>
                <w:color w:val="auto"/>
                <w:sz w:val="24"/>
                <w:highlight w:val="none"/>
                <w:lang w:val="en-US" w:eastAsia="zh-CN"/>
              </w:rPr>
              <w:t>。</w:t>
            </w:r>
          </w:p>
        </w:tc>
      </w:tr>
    </w:tbl>
    <w:p w14:paraId="7F91D751">
      <w:pPr>
        <w:tabs>
          <w:tab w:val="left" w:pos="9135"/>
        </w:tabs>
        <w:spacing w:line="400" w:lineRule="atLeast"/>
        <w:outlineLvl w:val="9"/>
        <w:rPr>
          <w:rFonts w:hint="eastAsia" w:ascii="宋体" w:hAnsi="宋体" w:eastAsia="宋体" w:cs="宋体"/>
          <w:color w:val="auto"/>
          <w:sz w:val="24"/>
          <w:highlight w:val="none"/>
        </w:rPr>
      </w:pPr>
    </w:p>
    <w:p w14:paraId="63A47D54">
      <w:pPr>
        <w:tabs>
          <w:tab w:val="left" w:pos="9135"/>
        </w:tabs>
        <w:spacing w:line="40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报价一经涂改，应在涂改处加盖单位公章或者由法定代表人或授权委托人签字或盖章，否则其</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作无效处理。</w:t>
      </w:r>
    </w:p>
    <w:p w14:paraId="01D8B4D5">
      <w:pPr>
        <w:tabs>
          <w:tab w:val="left" w:pos="9135"/>
        </w:tabs>
        <w:spacing w:line="400" w:lineRule="atLeast"/>
        <w:ind w:firstLine="480" w:firstLineChars="20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2.“投标报价”为投标总价。</w:t>
      </w:r>
    </w:p>
    <w:p w14:paraId="164A7A13">
      <w:pPr>
        <w:tabs>
          <w:tab w:val="left" w:pos="9135"/>
        </w:tabs>
        <w:spacing w:line="400" w:lineRule="atLeast"/>
        <w:outlineLvl w:val="9"/>
        <w:rPr>
          <w:rFonts w:hint="eastAsia" w:ascii="宋体" w:hAnsi="宋体" w:eastAsia="宋体" w:cs="宋体"/>
          <w:color w:val="auto"/>
          <w:sz w:val="24"/>
          <w:highlight w:val="none"/>
        </w:rPr>
      </w:pPr>
    </w:p>
    <w:p w14:paraId="0CD8FE59">
      <w:pPr>
        <w:tabs>
          <w:tab w:val="left" w:pos="9135"/>
        </w:tabs>
        <w:spacing w:line="400" w:lineRule="atLeast"/>
        <w:outlineLvl w:val="9"/>
        <w:rPr>
          <w:rFonts w:hint="eastAsia" w:ascii="宋体" w:hAnsi="宋体" w:eastAsia="宋体" w:cs="宋体"/>
          <w:color w:val="auto"/>
          <w:sz w:val="24"/>
          <w:highlight w:val="none"/>
        </w:rPr>
      </w:pPr>
    </w:p>
    <w:p w14:paraId="2378E1E4">
      <w:pPr>
        <w:tabs>
          <w:tab w:val="left" w:pos="9135"/>
        </w:tabs>
        <w:spacing w:line="400" w:lineRule="atLeast"/>
        <w:outlineLvl w:val="9"/>
        <w:rPr>
          <w:rFonts w:hint="eastAsia" w:ascii="宋体" w:hAnsi="宋体" w:eastAsia="宋体" w:cs="宋体"/>
          <w:color w:val="auto"/>
          <w:sz w:val="24"/>
          <w:highlight w:val="none"/>
        </w:rPr>
      </w:pPr>
    </w:p>
    <w:p w14:paraId="48CA531A">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cs="宋体"/>
          <w:b w:val="0"/>
          <w:bCs w:val="0"/>
          <w:color w:val="auto"/>
          <w:kern w:val="0"/>
          <w:sz w:val="24"/>
          <w:szCs w:val="24"/>
          <w:highlight w:val="none"/>
          <w:lang w:val="en-US" w:eastAsia="zh-CN"/>
        </w:rPr>
        <w:t>投标人名称</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w:t>
      </w:r>
    </w:p>
    <w:p w14:paraId="40A25571">
      <w:pPr>
        <w:pStyle w:val="36"/>
        <w:ind w:firstLine="240"/>
        <w:outlineLvl w:val="9"/>
        <w:rPr>
          <w:rFonts w:hint="eastAsia" w:ascii="宋体" w:hAnsi="宋体" w:eastAsia="宋体" w:cs="宋体"/>
          <w:color w:val="auto"/>
          <w:highlight w:val="none"/>
        </w:rPr>
      </w:pPr>
    </w:p>
    <w:p w14:paraId="554A0924">
      <w:pPr>
        <w:tabs>
          <w:tab w:val="left" w:pos="9135"/>
        </w:tabs>
        <w:spacing w:line="400" w:lineRule="atLeast"/>
        <w:outlineLvl w:val="9"/>
        <w:rPr>
          <w:rFonts w:hint="eastAsia" w:ascii="宋体" w:hAnsi="宋体" w:eastAsia="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w:t>
      </w:r>
    </w:p>
    <w:p w14:paraId="6C639C3A">
      <w:pPr>
        <w:pStyle w:val="36"/>
        <w:ind w:firstLine="240"/>
        <w:outlineLvl w:val="9"/>
        <w:rPr>
          <w:rFonts w:hint="eastAsia" w:ascii="宋体" w:hAnsi="宋体" w:eastAsia="宋体" w:cs="宋体"/>
          <w:color w:val="auto"/>
          <w:highlight w:val="none"/>
        </w:rPr>
      </w:pPr>
    </w:p>
    <w:p w14:paraId="48E68E67">
      <w:pPr>
        <w:pStyle w:val="36"/>
        <w:ind w:firstLine="0" w:firstLineChars="0"/>
        <w:outlineLvl w:val="9"/>
        <w:rPr>
          <w:rFonts w:hint="eastAsia" w:ascii="宋体" w:hAnsi="宋体" w:eastAsia="宋体" w:cs="宋体"/>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w:t>
      </w:r>
    </w:p>
    <w:p w14:paraId="10C81D82">
      <w:pPr>
        <w:rPr>
          <w:rFonts w:hint="eastAsia" w:eastAsia="宋体"/>
          <w:color w:val="auto"/>
          <w:sz w:val="24"/>
          <w:szCs w:val="24"/>
          <w:highlight w:val="none"/>
          <w:lang w:eastAsia="zh-CN"/>
        </w:rPr>
      </w:pPr>
      <w:bookmarkStart w:id="450" w:name="_Toc30248"/>
      <w:bookmarkStart w:id="451" w:name="_Toc20633"/>
      <w:bookmarkStart w:id="452" w:name="_Toc12415"/>
      <w:r>
        <w:rPr>
          <w:rFonts w:hint="eastAsia" w:eastAsia="宋体"/>
          <w:color w:val="auto"/>
          <w:sz w:val="24"/>
          <w:szCs w:val="24"/>
          <w:highlight w:val="none"/>
          <w:lang w:eastAsia="zh-CN"/>
        </w:rPr>
        <w:br w:type="page"/>
      </w:r>
    </w:p>
    <w:p w14:paraId="3B576A5D">
      <w:pPr>
        <w:jc w:val="center"/>
        <w:outlineLvl w:val="2"/>
        <w:rPr>
          <w:rFonts w:hint="default" w:ascii="宋体" w:hAnsi="宋体" w:eastAsia="宋体" w:cs="宋体"/>
          <w:color w:val="auto"/>
          <w:sz w:val="24"/>
          <w:szCs w:val="24"/>
          <w:highlight w:val="none"/>
          <w:lang w:val="en-US" w:eastAsia="zh-CN"/>
        </w:rPr>
      </w:pPr>
      <w:bookmarkStart w:id="453" w:name="_Toc27598"/>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报价明细表</w:t>
      </w:r>
      <w:bookmarkEnd w:id="453"/>
    </w:p>
    <w:p w14:paraId="2943F8ED">
      <w:pPr>
        <w:tabs>
          <w:tab w:val="left" w:pos="9135"/>
        </w:tabs>
        <w:spacing w:line="400" w:lineRule="atLeast"/>
        <w:outlineLvl w:val="9"/>
        <w:rPr>
          <w:rFonts w:hint="eastAsia" w:ascii="宋体" w:hAnsi="宋体" w:eastAsia="宋体" w:cs="宋体"/>
          <w:color w:val="auto"/>
          <w:sz w:val="24"/>
          <w:highlight w:val="none"/>
        </w:rPr>
      </w:pPr>
    </w:p>
    <w:p w14:paraId="5389D21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14:paraId="0F5DC46F">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p>
    <w:tbl>
      <w:tblPr>
        <w:tblStyle w:val="39"/>
        <w:tblpPr w:leftFromText="180" w:rightFromText="180" w:vertAnchor="text" w:horzAnchor="page" w:tblpX="1114" w:tblpY="462"/>
        <w:tblOverlap w:val="never"/>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960"/>
        <w:gridCol w:w="1216"/>
        <w:gridCol w:w="1356"/>
        <w:gridCol w:w="1592"/>
        <w:gridCol w:w="1449"/>
        <w:gridCol w:w="1281"/>
        <w:gridCol w:w="1231"/>
      </w:tblGrid>
      <w:tr w14:paraId="7A57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1021D883">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序号</w:t>
            </w:r>
          </w:p>
        </w:tc>
        <w:tc>
          <w:tcPr>
            <w:tcW w:w="960" w:type="dxa"/>
            <w:noWrap w:val="0"/>
            <w:vAlign w:val="center"/>
          </w:tcPr>
          <w:p w14:paraId="27683D4F">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勘查分区</w:t>
            </w:r>
          </w:p>
        </w:tc>
        <w:tc>
          <w:tcPr>
            <w:tcW w:w="1216" w:type="dxa"/>
            <w:noWrap w:val="0"/>
            <w:vAlign w:val="center"/>
          </w:tcPr>
          <w:p w14:paraId="517F7101">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服务名称</w:t>
            </w:r>
          </w:p>
        </w:tc>
        <w:tc>
          <w:tcPr>
            <w:tcW w:w="1356" w:type="dxa"/>
            <w:noWrap w:val="0"/>
            <w:vAlign w:val="center"/>
          </w:tcPr>
          <w:p w14:paraId="5461479F">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单位</w:t>
            </w:r>
          </w:p>
        </w:tc>
        <w:tc>
          <w:tcPr>
            <w:tcW w:w="1592" w:type="dxa"/>
            <w:noWrap w:val="0"/>
            <w:vAlign w:val="center"/>
          </w:tcPr>
          <w:p w14:paraId="2191813C">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单价</w:t>
            </w:r>
            <w:r>
              <w:rPr>
                <w:rFonts w:hint="eastAsia" w:ascii="宋体" w:hAnsi="宋体" w:eastAsia="宋体" w:cs="宋体"/>
                <w:color w:val="auto"/>
                <w:sz w:val="24"/>
                <w:szCs w:val="24"/>
                <w:highlight w:val="none"/>
                <w:vertAlign w:val="baseline"/>
                <w:lang w:val="en-US" w:eastAsia="zh-CN"/>
              </w:rPr>
              <w:t>（元）</w:t>
            </w:r>
          </w:p>
        </w:tc>
        <w:tc>
          <w:tcPr>
            <w:tcW w:w="1449" w:type="dxa"/>
            <w:noWrap w:val="0"/>
            <w:vAlign w:val="center"/>
          </w:tcPr>
          <w:p w14:paraId="02D06509">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工作量</w:t>
            </w:r>
          </w:p>
        </w:tc>
        <w:tc>
          <w:tcPr>
            <w:tcW w:w="1281" w:type="dxa"/>
            <w:noWrap w:val="0"/>
            <w:vAlign w:val="center"/>
          </w:tcPr>
          <w:p w14:paraId="7F25B032">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总价（元）</w:t>
            </w:r>
          </w:p>
        </w:tc>
        <w:tc>
          <w:tcPr>
            <w:tcW w:w="1231" w:type="dxa"/>
            <w:noWrap w:val="0"/>
            <w:vAlign w:val="center"/>
          </w:tcPr>
          <w:p w14:paraId="2DE08349">
            <w:pPr>
              <w:keepNext w:val="0"/>
              <w:keepLines w:val="0"/>
              <w:pageBreakBefore w:val="0"/>
              <w:widowControl w:val="0"/>
              <w:tabs>
                <w:tab w:val="left" w:pos="9135"/>
              </w:tabs>
              <w:kinsoku/>
              <w:wordWrap/>
              <w:overflowPunct/>
              <w:topLinePunct w:val="0"/>
              <w:autoSpaceDE/>
              <w:autoSpaceDN/>
              <w:bidi w:val="0"/>
              <w:adjustRightInd w:val="0"/>
              <w:snapToGrid w:val="0"/>
              <w:spacing w:line="320" w:lineRule="atLeas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3977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0901B22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960" w:type="dxa"/>
            <w:noWrap w:val="0"/>
            <w:vAlign w:val="center"/>
          </w:tcPr>
          <w:p w14:paraId="711868B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A区</w:t>
            </w:r>
          </w:p>
        </w:tc>
        <w:tc>
          <w:tcPr>
            <w:tcW w:w="1216" w:type="dxa"/>
            <w:noWrap w:val="0"/>
            <w:vAlign w:val="center"/>
          </w:tcPr>
          <w:p w14:paraId="237F8DF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356" w:type="dxa"/>
            <w:noWrap w:val="0"/>
            <w:vAlign w:val="center"/>
          </w:tcPr>
          <w:p w14:paraId="4C1B366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1592" w:type="dxa"/>
            <w:noWrap w:val="0"/>
            <w:vAlign w:val="center"/>
          </w:tcPr>
          <w:p w14:paraId="07323506">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p>
        </w:tc>
        <w:tc>
          <w:tcPr>
            <w:tcW w:w="1449" w:type="dxa"/>
            <w:noWrap w:val="0"/>
            <w:vAlign w:val="center"/>
          </w:tcPr>
          <w:p w14:paraId="23C1B73C">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800</w:t>
            </w:r>
          </w:p>
        </w:tc>
        <w:tc>
          <w:tcPr>
            <w:tcW w:w="1281" w:type="dxa"/>
            <w:noWrap w:val="0"/>
            <w:vAlign w:val="center"/>
          </w:tcPr>
          <w:p w14:paraId="36420ABA">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p>
        </w:tc>
        <w:tc>
          <w:tcPr>
            <w:tcW w:w="1231" w:type="dxa"/>
            <w:noWrap w:val="0"/>
            <w:vAlign w:val="center"/>
          </w:tcPr>
          <w:p w14:paraId="733F8308">
            <w:pPr>
              <w:keepNext w:val="0"/>
              <w:keepLines w:val="0"/>
              <w:widowControl/>
              <w:suppressLineNumbers w:val="0"/>
              <w:jc w:val="center"/>
              <w:textAlignment w:val="center"/>
              <w:rPr>
                <w:rFonts w:hint="eastAsia" w:ascii="宋体" w:hAnsi="宋体" w:eastAsia="宋体" w:cs="宋体"/>
                <w:color w:val="auto"/>
                <w:kern w:val="2"/>
                <w:sz w:val="24"/>
                <w:szCs w:val="24"/>
                <w:highlight w:val="none"/>
                <w:vertAlign w:val="baseline"/>
                <w:lang w:val="en-US" w:eastAsia="zh-CN" w:bidi="ar-SA"/>
              </w:rPr>
            </w:pPr>
          </w:p>
        </w:tc>
      </w:tr>
      <w:tr w14:paraId="1975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7CD93BE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w:t>
            </w:r>
          </w:p>
        </w:tc>
        <w:tc>
          <w:tcPr>
            <w:tcW w:w="960" w:type="dxa"/>
            <w:noWrap w:val="0"/>
            <w:vAlign w:val="center"/>
          </w:tcPr>
          <w:p w14:paraId="526E771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lang w:val="en-US" w:eastAsia="zh-CN"/>
              </w:rPr>
              <w:t>B区</w:t>
            </w:r>
          </w:p>
        </w:tc>
        <w:tc>
          <w:tcPr>
            <w:tcW w:w="1216" w:type="dxa"/>
            <w:noWrap w:val="0"/>
            <w:vAlign w:val="center"/>
          </w:tcPr>
          <w:p w14:paraId="392D293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356" w:type="dxa"/>
            <w:noWrap w:val="0"/>
            <w:vAlign w:val="center"/>
          </w:tcPr>
          <w:p w14:paraId="417A111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1592" w:type="dxa"/>
            <w:noWrap w:val="0"/>
            <w:vAlign w:val="center"/>
          </w:tcPr>
          <w:p w14:paraId="4396775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449" w:type="dxa"/>
            <w:noWrap w:val="0"/>
            <w:vAlign w:val="center"/>
          </w:tcPr>
          <w:p w14:paraId="6C45C35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700</w:t>
            </w:r>
          </w:p>
        </w:tc>
        <w:tc>
          <w:tcPr>
            <w:tcW w:w="1281" w:type="dxa"/>
            <w:noWrap w:val="0"/>
            <w:vAlign w:val="center"/>
          </w:tcPr>
          <w:p w14:paraId="56580F6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231" w:type="dxa"/>
            <w:noWrap w:val="0"/>
            <w:vAlign w:val="center"/>
          </w:tcPr>
          <w:p w14:paraId="3D2A041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4862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3589357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3</w:t>
            </w:r>
          </w:p>
        </w:tc>
        <w:tc>
          <w:tcPr>
            <w:tcW w:w="960" w:type="dxa"/>
            <w:vMerge w:val="restart"/>
            <w:noWrap w:val="0"/>
            <w:vAlign w:val="center"/>
          </w:tcPr>
          <w:p w14:paraId="70F2020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C区</w:t>
            </w:r>
          </w:p>
        </w:tc>
        <w:tc>
          <w:tcPr>
            <w:tcW w:w="1216" w:type="dxa"/>
            <w:noWrap w:val="0"/>
            <w:vAlign w:val="center"/>
          </w:tcPr>
          <w:p w14:paraId="54514A2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钻探</w:t>
            </w:r>
          </w:p>
        </w:tc>
        <w:tc>
          <w:tcPr>
            <w:tcW w:w="1356" w:type="dxa"/>
            <w:noWrap w:val="0"/>
            <w:vAlign w:val="center"/>
          </w:tcPr>
          <w:p w14:paraId="330B7C9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米</w:t>
            </w:r>
          </w:p>
        </w:tc>
        <w:tc>
          <w:tcPr>
            <w:tcW w:w="1592" w:type="dxa"/>
            <w:noWrap w:val="0"/>
            <w:vAlign w:val="center"/>
          </w:tcPr>
          <w:p w14:paraId="436D3EA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449" w:type="dxa"/>
            <w:noWrap w:val="0"/>
            <w:vAlign w:val="center"/>
          </w:tcPr>
          <w:p w14:paraId="2D51E84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1000</w:t>
            </w:r>
          </w:p>
        </w:tc>
        <w:tc>
          <w:tcPr>
            <w:tcW w:w="1281" w:type="dxa"/>
            <w:noWrap w:val="0"/>
            <w:vAlign w:val="center"/>
          </w:tcPr>
          <w:p w14:paraId="7EF2C9C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231" w:type="dxa"/>
            <w:noWrap w:val="0"/>
            <w:vAlign w:val="center"/>
          </w:tcPr>
          <w:p w14:paraId="44689538">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r>
      <w:tr w14:paraId="5852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57524BB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4</w:t>
            </w:r>
          </w:p>
        </w:tc>
        <w:tc>
          <w:tcPr>
            <w:tcW w:w="960" w:type="dxa"/>
            <w:vMerge w:val="continue"/>
            <w:noWrap w:val="0"/>
            <w:vAlign w:val="center"/>
          </w:tcPr>
          <w:p w14:paraId="626ABF6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216" w:type="dxa"/>
            <w:noWrap w:val="0"/>
            <w:vAlign w:val="center"/>
          </w:tcPr>
          <w:p w14:paraId="44ABA7F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356" w:type="dxa"/>
            <w:noWrap w:val="0"/>
            <w:vAlign w:val="center"/>
          </w:tcPr>
          <w:p w14:paraId="3E7EF08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1592" w:type="dxa"/>
            <w:noWrap w:val="0"/>
            <w:vAlign w:val="center"/>
          </w:tcPr>
          <w:p w14:paraId="3DC2B7D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449" w:type="dxa"/>
            <w:noWrap w:val="0"/>
            <w:vAlign w:val="center"/>
          </w:tcPr>
          <w:p w14:paraId="2D7AAC4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2000</w:t>
            </w:r>
          </w:p>
        </w:tc>
        <w:tc>
          <w:tcPr>
            <w:tcW w:w="1281" w:type="dxa"/>
            <w:noWrap w:val="0"/>
            <w:vAlign w:val="center"/>
          </w:tcPr>
          <w:p w14:paraId="1A4A0CD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231" w:type="dxa"/>
            <w:noWrap w:val="0"/>
            <w:vAlign w:val="center"/>
          </w:tcPr>
          <w:p w14:paraId="1629B34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2A65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73" w:type="dxa"/>
            <w:noWrap w:val="0"/>
            <w:vAlign w:val="center"/>
          </w:tcPr>
          <w:p w14:paraId="18B5B87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5</w:t>
            </w:r>
          </w:p>
        </w:tc>
        <w:tc>
          <w:tcPr>
            <w:tcW w:w="960" w:type="dxa"/>
            <w:vMerge w:val="restart"/>
            <w:noWrap w:val="0"/>
            <w:vAlign w:val="center"/>
          </w:tcPr>
          <w:p w14:paraId="5A61CA0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D区</w:t>
            </w:r>
          </w:p>
        </w:tc>
        <w:tc>
          <w:tcPr>
            <w:tcW w:w="1216" w:type="dxa"/>
            <w:noWrap w:val="0"/>
            <w:vAlign w:val="center"/>
          </w:tcPr>
          <w:p w14:paraId="5B4E8CB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钻探</w:t>
            </w:r>
          </w:p>
        </w:tc>
        <w:tc>
          <w:tcPr>
            <w:tcW w:w="1356" w:type="dxa"/>
            <w:noWrap w:val="0"/>
            <w:vAlign w:val="center"/>
          </w:tcPr>
          <w:p w14:paraId="5882B86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米</w:t>
            </w:r>
          </w:p>
        </w:tc>
        <w:tc>
          <w:tcPr>
            <w:tcW w:w="1592" w:type="dxa"/>
            <w:noWrap w:val="0"/>
            <w:vAlign w:val="center"/>
          </w:tcPr>
          <w:p w14:paraId="2E00494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449" w:type="dxa"/>
            <w:noWrap w:val="0"/>
            <w:vAlign w:val="center"/>
          </w:tcPr>
          <w:p w14:paraId="47434E9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1000</w:t>
            </w:r>
          </w:p>
        </w:tc>
        <w:tc>
          <w:tcPr>
            <w:tcW w:w="1281" w:type="dxa"/>
            <w:noWrap w:val="0"/>
            <w:vAlign w:val="center"/>
          </w:tcPr>
          <w:p w14:paraId="3AB1EDE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231" w:type="dxa"/>
            <w:noWrap w:val="0"/>
            <w:vAlign w:val="center"/>
          </w:tcPr>
          <w:p w14:paraId="5E5D1FC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198B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35BA6F5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6</w:t>
            </w:r>
          </w:p>
        </w:tc>
        <w:tc>
          <w:tcPr>
            <w:tcW w:w="960" w:type="dxa"/>
            <w:vMerge w:val="continue"/>
            <w:noWrap w:val="0"/>
            <w:vAlign w:val="center"/>
          </w:tcPr>
          <w:p w14:paraId="608FF32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216" w:type="dxa"/>
            <w:noWrap w:val="0"/>
            <w:vAlign w:val="center"/>
          </w:tcPr>
          <w:p w14:paraId="251DAD1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槽探</w:t>
            </w:r>
          </w:p>
        </w:tc>
        <w:tc>
          <w:tcPr>
            <w:tcW w:w="1356" w:type="dxa"/>
            <w:noWrap w:val="0"/>
            <w:vAlign w:val="center"/>
          </w:tcPr>
          <w:p w14:paraId="66B6520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立方米</w:t>
            </w:r>
          </w:p>
        </w:tc>
        <w:tc>
          <w:tcPr>
            <w:tcW w:w="1592" w:type="dxa"/>
            <w:noWrap w:val="0"/>
            <w:vAlign w:val="center"/>
          </w:tcPr>
          <w:p w14:paraId="6BC0F7E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449" w:type="dxa"/>
            <w:noWrap w:val="0"/>
            <w:vAlign w:val="center"/>
          </w:tcPr>
          <w:p w14:paraId="3DE3099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2000</w:t>
            </w:r>
          </w:p>
        </w:tc>
        <w:tc>
          <w:tcPr>
            <w:tcW w:w="1281" w:type="dxa"/>
            <w:noWrap w:val="0"/>
            <w:vAlign w:val="center"/>
          </w:tcPr>
          <w:p w14:paraId="56B9FE9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231" w:type="dxa"/>
            <w:noWrap w:val="0"/>
            <w:vAlign w:val="center"/>
          </w:tcPr>
          <w:p w14:paraId="4A58C49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54CB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3DAFA4B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7</w:t>
            </w:r>
          </w:p>
        </w:tc>
        <w:tc>
          <w:tcPr>
            <w:tcW w:w="960" w:type="dxa"/>
            <w:vMerge w:val="restart"/>
            <w:noWrap w:val="0"/>
            <w:vAlign w:val="center"/>
          </w:tcPr>
          <w:p w14:paraId="51E0080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E区</w:t>
            </w:r>
          </w:p>
        </w:tc>
        <w:tc>
          <w:tcPr>
            <w:tcW w:w="1216" w:type="dxa"/>
            <w:noWrap w:val="0"/>
            <w:vAlign w:val="center"/>
          </w:tcPr>
          <w:p w14:paraId="721DA6F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钻探</w:t>
            </w:r>
          </w:p>
        </w:tc>
        <w:tc>
          <w:tcPr>
            <w:tcW w:w="1356" w:type="dxa"/>
            <w:noWrap w:val="0"/>
            <w:vAlign w:val="center"/>
          </w:tcPr>
          <w:p w14:paraId="23422B5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米</w:t>
            </w:r>
          </w:p>
        </w:tc>
        <w:tc>
          <w:tcPr>
            <w:tcW w:w="1592" w:type="dxa"/>
            <w:noWrap w:val="0"/>
            <w:vAlign w:val="center"/>
          </w:tcPr>
          <w:p w14:paraId="7BDC1F9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449" w:type="dxa"/>
            <w:noWrap w:val="0"/>
            <w:vAlign w:val="center"/>
          </w:tcPr>
          <w:p w14:paraId="3C3AB8C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2000</w:t>
            </w:r>
          </w:p>
        </w:tc>
        <w:tc>
          <w:tcPr>
            <w:tcW w:w="1281" w:type="dxa"/>
            <w:noWrap w:val="0"/>
            <w:vAlign w:val="center"/>
          </w:tcPr>
          <w:p w14:paraId="5DE9584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231" w:type="dxa"/>
            <w:noWrap w:val="0"/>
            <w:vAlign w:val="center"/>
          </w:tcPr>
          <w:p w14:paraId="2E1A3DF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18F1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34407B0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w:t>
            </w:r>
          </w:p>
        </w:tc>
        <w:tc>
          <w:tcPr>
            <w:tcW w:w="960" w:type="dxa"/>
            <w:vMerge w:val="continue"/>
            <w:noWrap w:val="0"/>
            <w:vAlign w:val="center"/>
          </w:tcPr>
          <w:p w14:paraId="781893A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1216" w:type="dxa"/>
            <w:noWrap w:val="0"/>
            <w:vAlign w:val="center"/>
          </w:tcPr>
          <w:p w14:paraId="4089440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槽探</w:t>
            </w:r>
          </w:p>
        </w:tc>
        <w:tc>
          <w:tcPr>
            <w:tcW w:w="1356" w:type="dxa"/>
            <w:noWrap w:val="0"/>
            <w:vAlign w:val="center"/>
          </w:tcPr>
          <w:p w14:paraId="5A9D922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立方米</w:t>
            </w:r>
          </w:p>
        </w:tc>
        <w:tc>
          <w:tcPr>
            <w:tcW w:w="1592" w:type="dxa"/>
            <w:noWrap w:val="0"/>
            <w:vAlign w:val="center"/>
          </w:tcPr>
          <w:p w14:paraId="561C482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449" w:type="dxa"/>
            <w:noWrap w:val="0"/>
            <w:vAlign w:val="center"/>
          </w:tcPr>
          <w:p w14:paraId="1EFF1C0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3000</w:t>
            </w:r>
          </w:p>
        </w:tc>
        <w:tc>
          <w:tcPr>
            <w:tcW w:w="1281" w:type="dxa"/>
            <w:noWrap w:val="0"/>
            <w:vAlign w:val="center"/>
          </w:tcPr>
          <w:p w14:paraId="476F6BF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231" w:type="dxa"/>
            <w:noWrap w:val="0"/>
            <w:vAlign w:val="center"/>
          </w:tcPr>
          <w:p w14:paraId="38CB7C9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2310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4FA75BE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9</w:t>
            </w:r>
          </w:p>
        </w:tc>
        <w:tc>
          <w:tcPr>
            <w:tcW w:w="960" w:type="dxa"/>
            <w:vMerge w:val="restart"/>
            <w:noWrap w:val="0"/>
            <w:vAlign w:val="center"/>
          </w:tcPr>
          <w:p w14:paraId="1B6BE74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F区</w:t>
            </w:r>
          </w:p>
        </w:tc>
        <w:tc>
          <w:tcPr>
            <w:tcW w:w="1216" w:type="dxa"/>
            <w:noWrap w:val="0"/>
            <w:vAlign w:val="center"/>
          </w:tcPr>
          <w:p w14:paraId="49E2BBC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钻探</w:t>
            </w:r>
          </w:p>
        </w:tc>
        <w:tc>
          <w:tcPr>
            <w:tcW w:w="1356" w:type="dxa"/>
            <w:noWrap w:val="0"/>
            <w:vAlign w:val="center"/>
          </w:tcPr>
          <w:p w14:paraId="30A6630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米</w:t>
            </w:r>
          </w:p>
        </w:tc>
        <w:tc>
          <w:tcPr>
            <w:tcW w:w="1592" w:type="dxa"/>
            <w:noWrap w:val="0"/>
            <w:vAlign w:val="center"/>
          </w:tcPr>
          <w:p w14:paraId="1D1A517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449" w:type="dxa"/>
            <w:noWrap w:val="0"/>
            <w:vAlign w:val="center"/>
          </w:tcPr>
          <w:p w14:paraId="247704E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1000</w:t>
            </w:r>
          </w:p>
        </w:tc>
        <w:tc>
          <w:tcPr>
            <w:tcW w:w="1281" w:type="dxa"/>
            <w:noWrap w:val="0"/>
            <w:vAlign w:val="center"/>
          </w:tcPr>
          <w:p w14:paraId="67561C5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231" w:type="dxa"/>
            <w:noWrap w:val="0"/>
            <w:vAlign w:val="center"/>
          </w:tcPr>
          <w:p w14:paraId="04A5331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65F2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7EB06A2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w:t>
            </w:r>
          </w:p>
        </w:tc>
        <w:tc>
          <w:tcPr>
            <w:tcW w:w="960" w:type="dxa"/>
            <w:vMerge w:val="continue"/>
            <w:noWrap w:val="0"/>
            <w:vAlign w:val="center"/>
          </w:tcPr>
          <w:p w14:paraId="076926B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1216" w:type="dxa"/>
            <w:noWrap w:val="0"/>
            <w:vAlign w:val="center"/>
          </w:tcPr>
          <w:p w14:paraId="45C2D8D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sz w:val="24"/>
                <w:szCs w:val="24"/>
                <w:highlight w:val="none"/>
              </w:rPr>
              <w:t>槽探</w:t>
            </w:r>
          </w:p>
        </w:tc>
        <w:tc>
          <w:tcPr>
            <w:tcW w:w="1356" w:type="dxa"/>
            <w:noWrap w:val="0"/>
            <w:vAlign w:val="center"/>
          </w:tcPr>
          <w:p w14:paraId="5AB77B4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sz w:val="24"/>
                <w:szCs w:val="24"/>
                <w:highlight w:val="none"/>
                <w:lang w:eastAsia="zh-CN"/>
              </w:rPr>
              <w:t>立方米</w:t>
            </w:r>
          </w:p>
        </w:tc>
        <w:tc>
          <w:tcPr>
            <w:tcW w:w="1592" w:type="dxa"/>
            <w:noWrap w:val="0"/>
            <w:vAlign w:val="center"/>
          </w:tcPr>
          <w:p w14:paraId="58F47DB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449" w:type="dxa"/>
            <w:noWrap w:val="0"/>
            <w:vAlign w:val="center"/>
          </w:tcPr>
          <w:p w14:paraId="5DE47AA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2000</w:t>
            </w:r>
          </w:p>
        </w:tc>
        <w:tc>
          <w:tcPr>
            <w:tcW w:w="1281" w:type="dxa"/>
            <w:noWrap w:val="0"/>
            <w:vAlign w:val="center"/>
          </w:tcPr>
          <w:p w14:paraId="6792401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231" w:type="dxa"/>
            <w:noWrap w:val="0"/>
            <w:vAlign w:val="center"/>
          </w:tcPr>
          <w:p w14:paraId="6ED886F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r>
      <w:tr w14:paraId="483F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35E2F62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11</w:t>
            </w:r>
          </w:p>
        </w:tc>
        <w:tc>
          <w:tcPr>
            <w:tcW w:w="960" w:type="dxa"/>
            <w:vMerge w:val="restart"/>
            <w:noWrap w:val="0"/>
            <w:vAlign w:val="center"/>
          </w:tcPr>
          <w:p w14:paraId="4253588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G区</w:t>
            </w:r>
          </w:p>
          <w:p w14:paraId="0EA4800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216" w:type="dxa"/>
            <w:noWrap w:val="0"/>
            <w:vAlign w:val="center"/>
          </w:tcPr>
          <w:p w14:paraId="4900CDF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rPr>
              <w:t>钻探</w:t>
            </w:r>
          </w:p>
        </w:tc>
        <w:tc>
          <w:tcPr>
            <w:tcW w:w="1356" w:type="dxa"/>
            <w:noWrap w:val="0"/>
            <w:vAlign w:val="center"/>
          </w:tcPr>
          <w:p w14:paraId="73E3391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sz w:val="24"/>
                <w:szCs w:val="24"/>
                <w:highlight w:val="none"/>
                <w:lang w:eastAsia="zh-CN"/>
              </w:rPr>
              <w:t>米</w:t>
            </w:r>
          </w:p>
        </w:tc>
        <w:tc>
          <w:tcPr>
            <w:tcW w:w="1592" w:type="dxa"/>
            <w:noWrap w:val="0"/>
            <w:vAlign w:val="center"/>
          </w:tcPr>
          <w:p w14:paraId="10E9EDCA">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449" w:type="dxa"/>
            <w:noWrap w:val="0"/>
            <w:vAlign w:val="center"/>
          </w:tcPr>
          <w:p w14:paraId="3811C0B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500</w:t>
            </w:r>
          </w:p>
        </w:tc>
        <w:tc>
          <w:tcPr>
            <w:tcW w:w="1281" w:type="dxa"/>
            <w:noWrap w:val="0"/>
            <w:vAlign w:val="center"/>
          </w:tcPr>
          <w:p w14:paraId="22C7AAA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231" w:type="dxa"/>
            <w:noWrap w:val="0"/>
            <w:vAlign w:val="center"/>
          </w:tcPr>
          <w:p w14:paraId="025CE75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3317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1D41906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12</w:t>
            </w:r>
          </w:p>
        </w:tc>
        <w:tc>
          <w:tcPr>
            <w:tcW w:w="960" w:type="dxa"/>
            <w:vMerge w:val="continue"/>
            <w:noWrap w:val="0"/>
            <w:vAlign w:val="center"/>
          </w:tcPr>
          <w:p w14:paraId="49A5310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lang w:val="en-US" w:eastAsia="zh-CN"/>
              </w:rPr>
            </w:pPr>
          </w:p>
        </w:tc>
        <w:tc>
          <w:tcPr>
            <w:tcW w:w="1216" w:type="dxa"/>
            <w:noWrap w:val="0"/>
            <w:vAlign w:val="center"/>
          </w:tcPr>
          <w:p w14:paraId="28FC8CAD">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槽探</w:t>
            </w:r>
          </w:p>
        </w:tc>
        <w:tc>
          <w:tcPr>
            <w:tcW w:w="1356" w:type="dxa"/>
            <w:noWrap w:val="0"/>
            <w:vAlign w:val="center"/>
          </w:tcPr>
          <w:p w14:paraId="4629955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立方米</w:t>
            </w:r>
          </w:p>
        </w:tc>
        <w:tc>
          <w:tcPr>
            <w:tcW w:w="1592" w:type="dxa"/>
            <w:noWrap w:val="0"/>
            <w:vAlign w:val="center"/>
          </w:tcPr>
          <w:p w14:paraId="7F684B9F">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449" w:type="dxa"/>
            <w:noWrap w:val="0"/>
            <w:vAlign w:val="center"/>
          </w:tcPr>
          <w:p w14:paraId="7D92C52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800</w:t>
            </w:r>
          </w:p>
        </w:tc>
        <w:tc>
          <w:tcPr>
            <w:tcW w:w="1281" w:type="dxa"/>
            <w:noWrap w:val="0"/>
            <w:vAlign w:val="center"/>
          </w:tcPr>
          <w:p w14:paraId="02BF73A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231" w:type="dxa"/>
            <w:noWrap w:val="0"/>
            <w:vAlign w:val="center"/>
          </w:tcPr>
          <w:p w14:paraId="15D4A2B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4D18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1786700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13</w:t>
            </w:r>
          </w:p>
        </w:tc>
        <w:tc>
          <w:tcPr>
            <w:tcW w:w="960" w:type="dxa"/>
            <w:vMerge w:val="restart"/>
            <w:noWrap w:val="0"/>
            <w:vAlign w:val="center"/>
          </w:tcPr>
          <w:p w14:paraId="00CD7F4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vertAlign w:val="baseline"/>
                <w:lang w:val="en-US" w:eastAsia="zh-CN"/>
              </w:rPr>
              <w:t>H区</w:t>
            </w:r>
          </w:p>
          <w:p w14:paraId="67DB30B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vertAlign w:val="baseline"/>
              </w:rPr>
            </w:pPr>
          </w:p>
        </w:tc>
        <w:tc>
          <w:tcPr>
            <w:tcW w:w="1216" w:type="dxa"/>
            <w:noWrap w:val="0"/>
            <w:vAlign w:val="center"/>
          </w:tcPr>
          <w:p w14:paraId="79F5CDB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钻探</w:t>
            </w:r>
          </w:p>
        </w:tc>
        <w:tc>
          <w:tcPr>
            <w:tcW w:w="1356" w:type="dxa"/>
            <w:noWrap w:val="0"/>
            <w:vAlign w:val="center"/>
          </w:tcPr>
          <w:p w14:paraId="7DDF10C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米</w:t>
            </w:r>
          </w:p>
        </w:tc>
        <w:tc>
          <w:tcPr>
            <w:tcW w:w="1592" w:type="dxa"/>
            <w:noWrap w:val="0"/>
            <w:vAlign w:val="center"/>
          </w:tcPr>
          <w:p w14:paraId="527C247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449" w:type="dxa"/>
            <w:noWrap w:val="0"/>
            <w:vAlign w:val="center"/>
          </w:tcPr>
          <w:p w14:paraId="7EC566F1">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500</w:t>
            </w:r>
          </w:p>
        </w:tc>
        <w:tc>
          <w:tcPr>
            <w:tcW w:w="1281" w:type="dxa"/>
            <w:noWrap w:val="0"/>
            <w:vAlign w:val="center"/>
          </w:tcPr>
          <w:p w14:paraId="72DE06C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231" w:type="dxa"/>
            <w:noWrap w:val="0"/>
            <w:vAlign w:val="center"/>
          </w:tcPr>
          <w:p w14:paraId="17A3516B">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52BA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2A3E379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14</w:t>
            </w:r>
          </w:p>
        </w:tc>
        <w:tc>
          <w:tcPr>
            <w:tcW w:w="960" w:type="dxa"/>
            <w:vMerge w:val="continue"/>
            <w:noWrap w:val="0"/>
            <w:vAlign w:val="center"/>
          </w:tcPr>
          <w:p w14:paraId="491A2D49">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216" w:type="dxa"/>
            <w:noWrap w:val="0"/>
            <w:vAlign w:val="center"/>
          </w:tcPr>
          <w:p w14:paraId="56AE9FE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槽探</w:t>
            </w:r>
          </w:p>
        </w:tc>
        <w:tc>
          <w:tcPr>
            <w:tcW w:w="1356" w:type="dxa"/>
            <w:noWrap w:val="0"/>
            <w:vAlign w:val="center"/>
          </w:tcPr>
          <w:p w14:paraId="741CF1D3">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立方米</w:t>
            </w:r>
          </w:p>
        </w:tc>
        <w:tc>
          <w:tcPr>
            <w:tcW w:w="1592" w:type="dxa"/>
            <w:noWrap w:val="0"/>
            <w:vAlign w:val="center"/>
          </w:tcPr>
          <w:p w14:paraId="211D8E4E">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449" w:type="dxa"/>
            <w:noWrap w:val="0"/>
            <w:vAlign w:val="center"/>
          </w:tcPr>
          <w:p w14:paraId="3326B12B">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1000</w:t>
            </w:r>
          </w:p>
        </w:tc>
        <w:tc>
          <w:tcPr>
            <w:tcW w:w="1281" w:type="dxa"/>
            <w:noWrap w:val="0"/>
            <w:vAlign w:val="center"/>
          </w:tcPr>
          <w:p w14:paraId="0A3EBCD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231" w:type="dxa"/>
            <w:noWrap w:val="0"/>
            <w:vAlign w:val="center"/>
          </w:tcPr>
          <w:p w14:paraId="6DD4B72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565E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5A9CA341">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15</w:t>
            </w:r>
          </w:p>
        </w:tc>
        <w:tc>
          <w:tcPr>
            <w:tcW w:w="960" w:type="dxa"/>
            <w:vMerge w:val="restart"/>
            <w:noWrap w:val="0"/>
            <w:vAlign w:val="center"/>
          </w:tcPr>
          <w:p w14:paraId="0649DB6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vertAlign w:val="baseline"/>
                <w:lang w:val="en-US" w:eastAsia="zh-CN"/>
              </w:rPr>
              <w:t>I区</w:t>
            </w:r>
          </w:p>
          <w:p w14:paraId="1E58890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216" w:type="dxa"/>
            <w:noWrap w:val="0"/>
            <w:vAlign w:val="center"/>
          </w:tcPr>
          <w:p w14:paraId="44990CD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钻探</w:t>
            </w:r>
          </w:p>
        </w:tc>
        <w:tc>
          <w:tcPr>
            <w:tcW w:w="1356" w:type="dxa"/>
            <w:noWrap w:val="0"/>
            <w:vAlign w:val="center"/>
          </w:tcPr>
          <w:p w14:paraId="24739ED1">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米</w:t>
            </w:r>
          </w:p>
        </w:tc>
        <w:tc>
          <w:tcPr>
            <w:tcW w:w="1592" w:type="dxa"/>
            <w:noWrap w:val="0"/>
            <w:vAlign w:val="center"/>
          </w:tcPr>
          <w:p w14:paraId="68BBD94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449" w:type="dxa"/>
            <w:noWrap w:val="0"/>
            <w:vAlign w:val="center"/>
          </w:tcPr>
          <w:p w14:paraId="7BBFB7E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auto"/>
                <w:sz w:val="24"/>
                <w:szCs w:val="24"/>
                <w:highlight w:val="none"/>
                <w:vertAlign w:val="baseline"/>
                <w:lang w:val="en-US" w:eastAsia="zh-CN"/>
              </w:rPr>
              <w:t>3000</w:t>
            </w:r>
          </w:p>
        </w:tc>
        <w:tc>
          <w:tcPr>
            <w:tcW w:w="1281" w:type="dxa"/>
            <w:noWrap w:val="0"/>
            <w:vAlign w:val="center"/>
          </w:tcPr>
          <w:p w14:paraId="368ADAE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231" w:type="dxa"/>
            <w:noWrap w:val="0"/>
            <w:vAlign w:val="center"/>
          </w:tcPr>
          <w:p w14:paraId="364D278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524B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0067357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16</w:t>
            </w:r>
          </w:p>
        </w:tc>
        <w:tc>
          <w:tcPr>
            <w:tcW w:w="960" w:type="dxa"/>
            <w:vMerge w:val="continue"/>
            <w:noWrap w:val="0"/>
            <w:vAlign w:val="center"/>
          </w:tcPr>
          <w:p w14:paraId="77D31B1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216" w:type="dxa"/>
            <w:noWrap w:val="0"/>
            <w:vAlign w:val="center"/>
          </w:tcPr>
          <w:p w14:paraId="6FD06DD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槽探</w:t>
            </w:r>
          </w:p>
        </w:tc>
        <w:tc>
          <w:tcPr>
            <w:tcW w:w="1356" w:type="dxa"/>
            <w:noWrap w:val="0"/>
            <w:vAlign w:val="center"/>
          </w:tcPr>
          <w:p w14:paraId="4B29BA57">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立方米</w:t>
            </w:r>
          </w:p>
        </w:tc>
        <w:tc>
          <w:tcPr>
            <w:tcW w:w="1592" w:type="dxa"/>
            <w:noWrap w:val="0"/>
            <w:vAlign w:val="center"/>
          </w:tcPr>
          <w:p w14:paraId="1D3D5DB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449" w:type="dxa"/>
            <w:noWrap w:val="0"/>
            <w:vAlign w:val="center"/>
          </w:tcPr>
          <w:p w14:paraId="7E5A2FF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auto"/>
                <w:sz w:val="24"/>
                <w:szCs w:val="24"/>
                <w:highlight w:val="none"/>
                <w:vertAlign w:val="baseline"/>
                <w:lang w:val="en-US" w:eastAsia="zh-CN"/>
              </w:rPr>
              <w:t>1000</w:t>
            </w:r>
          </w:p>
        </w:tc>
        <w:tc>
          <w:tcPr>
            <w:tcW w:w="1281" w:type="dxa"/>
            <w:noWrap w:val="0"/>
            <w:vAlign w:val="center"/>
          </w:tcPr>
          <w:p w14:paraId="2E5A0CD4">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kern w:val="2"/>
                <w:sz w:val="24"/>
                <w:szCs w:val="24"/>
                <w:highlight w:val="none"/>
                <w:vertAlign w:val="baseline"/>
                <w:lang w:val="en-US" w:eastAsia="zh-CN" w:bidi="ar-SA"/>
              </w:rPr>
            </w:pPr>
          </w:p>
        </w:tc>
        <w:tc>
          <w:tcPr>
            <w:tcW w:w="1231" w:type="dxa"/>
            <w:noWrap w:val="0"/>
            <w:vAlign w:val="center"/>
          </w:tcPr>
          <w:p w14:paraId="22B5F85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kern w:val="2"/>
                <w:sz w:val="24"/>
                <w:szCs w:val="24"/>
                <w:highlight w:val="none"/>
                <w:vertAlign w:val="baseline"/>
                <w:lang w:val="en-US" w:eastAsia="zh-CN" w:bidi="ar-SA"/>
              </w:rPr>
            </w:pPr>
          </w:p>
        </w:tc>
      </w:tr>
      <w:tr w14:paraId="4C07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1B73D042">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17</w:t>
            </w:r>
          </w:p>
        </w:tc>
        <w:tc>
          <w:tcPr>
            <w:tcW w:w="960" w:type="dxa"/>
            <w:vMerge w:val="restart"/>
            <w:noWrap w:val="0"/>
            <w:vAlign w:val="center"/>
          </w:tcPr>
          <w:p w14:paraId="485A55B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J区</w:t>
            </w:r>
          </w:p>
          <w:p w14:paraId="67B6137D">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rPr>
            </w:pPr>
          </w:p>
        </w:tc>
        <w:tc>
          <w:tcPr>
            <w:tcW w:w="1216" w:type="dxa"/>
            <w:noWrap w:val="0"/>
            <w:vAlign w:val="center"/>
          </w:tcPr>
          <w:p w14:paraId="0BD8D99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钻探</w:t>
            </w:r>
          </w:p>
        </w:tc>
        <w:tc>
          <w:tcPr>
            <w:tcW w:w="1356" w:type="dxa"/>
            <w:noWrap w:val="0"/>
            <w:vAlign w:val="center"/>
          </w:tcPr>
          <w:p w14:paraId="4AD5261F">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米</w:t>
            </w:r>
          </w:p>
        </w:tc>
        <w:tc>
          <w:tcPr>
            <w:tcW w:w="1592" w:type="dxa"/>
            <w:noWrap w:val="0"/>
            <w:vAlign w:val="center"/>
          </w:tcPr>
          <w:p w14:paraId="3DC82A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449" w:type="dxa"/>
            <w:noWrap w:val="0"/>
            <w:vAlign w:val="center"/>
          </w:tcPr>
          <w:p w14:paraId="03344CC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1500</w:t>
            </w:r>
          </w:p>
        </w:tc>
        <w:tc>
          <w:tcPr>
            <w:tcW w:w="1281" w:type="dxa"/>
            <w:noWrap w:val="0"/>
            <w:vAlign w:val="center"/>
          </w:tcPr>
          <w:p w14:paraId="3064501B">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31" w:type="dxa"/>
            <w:noWrap w:val="0"/>
            <w:vAlign w:val="center"/>
          </w:tcPr>
          <w:p w14:paraId="602907C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szCs w:val="24"/>
                <w:highlight w:val="none"/>
                <w:vertAlign w:val="baseline"/>
                <w:lang w:val="en-US" w:eastAsia="zh-CN"/>
              </w:rPr>
            </w:pPr>
          </w:p>
        </w:tc>
      </w:tr>
      <w:tr w14:paraId="7A4D2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2872C8D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18</w:t>
            </w:r>
          </w:p>
        </w:tc>
        <w:tc>
          <w:tcPr>
            <w:tcW w:w="960" w:type="dxa"/>
            <w:vMerge w:val="continue"/>
            <w:noWrap w:val="0"/>
            <w:vAlign w:val="center"/>
          </w:tcPr>
          <w:p w14:paraId="35222A7A">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rPr>
            </w:pPr>
          </w:p>
        </w:tc>
        <w:tc>
          <w:tcPr>
            <w:tcW w:w="1216" w:type="dxa"/>
            <w:noWrap w:val="0"/>
            <w:vAlign w:val="center"/>
          </w:tcPr>
          <w:p w14:paraId="33C0FAC1">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槽探</w:t>
            </w:r>
          </w:p>
        </w:tc>
        <w:tc>
          <w:tcPr>
            <w:tcW w:w="1356" w:type="dxa"/>
            <w:noWrap w:val="0"/>
            <w:vAlign w:val="center"/>
          </w:tcPr>
          <w:p w14:paraId="3F765192">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立方米</w:t>
            </w:r>
          </w:p>
        </w:tc>
        <w:tc>
          <w:tcPr>
            <w:tcW w:w="1592" w:type="dxa"/>
            <w:noWrap w:val="0"/>
            <w:vAlign w:val="center"/>
          </w:tcPr>
          <w:p w14:paraId="42B85BC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449" w:type="dxa"/>
            <w:noWrap w:val="0"/>
            <w:vAlign w:val="center"/>
          </w:tcPr>
          <w:p w14:paraId="4A2E428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3000</w:t>
            </w:r>
          </w:p>
        </w:tc>
        <w:tc>
          <w:tcPr>
            <w:tcW w:w="1281" w:type="dxa"/>
            <w:noWrap w:val="0"/>
            <w:vAlign w:val="center"/>
          </w:tcPr>
          <w:p w14:paraId="2F56553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31" w:type="dxa"/>
            <w:noWrap w:val="0"/>
            <w:vAlign w:val="center"/>
          </w:tcPr>
          <w:p w14:paraId="4729E9B3">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szCs w:val="24"/>
                <w:highlight w:val="none"/>
                <w:vertAlign w:val="baseline"/>
                <w:lang w:val="en-US" w:eastAsia="zh-CN"/>
              </w:rPr>
            </w:pPr>
          </w:p>
        </w:tc>
      </w:tr>
      <w:tr w14:paraId="7CF9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noWrap w:val="0"/>
            <w:vAlign w:val="center"/>
          </w:tcPr>
          <w:p w14:paraId="7984DF97">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19</w:t>
            </w:r>
          </w:p>
        </w:tc>
        <w:tc>
          <w:tcPr>
            <w:tcW w:w="960" w:type="dxa"/>
            <w:vMerge w:val="continue"/>
            <w:noWrap w:val="0"/>
            <w:vAlign w:val="center"/>
          </w:tcPr>
          <w:p w14:paraId="6570CB99">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rPr>
            </w:pPr>
          </w:p>
        </w:tc>
        <w:tc>
          <w:tcPr>
            <w:tcW w:w="1216" w:type="dxa"/>
            <w:noWrap w:val="0"/>
            <w:vAlign w:val="center"/>
          </w:tcPr>
          <w:p w14:paraId="7CE06A95">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rPr>
            </w:pPr>
            <w:r>
              <w:rPr>
                <w:rFonts w:ascii="宋体" w:hAnsi="宋体" w:eastAsia="宋体" w:cs="宋体"/>
                <w:sz w:val="24"/>
                <w:szCs w:val="24"/>
              </w:rPr>
              <w:t>槽探配套施工服务</w:t>
            </w:r>
          </w:p>
        </w:tc>
        <w:tc>
          <w:tcPr>
            <w:tcW w:w="1356" w:type="dxa"/>
            <w:noWrap w:val="0"/>
            <w:vAlign w:val="center"/>
          </w:tcPr>
          <w:p w14:paraId="541AE69C">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天</w:t>
            </w:r>
          </w:p>
        </w:tc>
        <w:tc>
          <w:tcPr>
            <w:tcW w:w="1592" w:type="dxa"/>
            <w:noWrap w:val="0"/>
            <w:vAlign w:val="center"/>
          </w:tcPr>
          <w:p w14:paraId="669C4BB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1449" w:type="dxa"/>
            <w:noWrap w:val="0"/>
            <w:vAlign w:val="center"/>
          </w:tcPr>
          <w:p w14:paraId="0855B2B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23</w:t>
            </w:r>
          </w:p>
        </w:tc>
        <w:tc>
          <w:tcPr>
            <w:tcW w:w="1281" w:type="dxa"/>
            <w:noWrap w:val="0"/>
            <w:vAlign w:val="center"/>
          </w:tcPr>
          <w:p w14:paraId="1387926E">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szCs w:val="24"/>
                <w:highlight w:val="none"/>
                <w:vertAlign w:val="baseline"/>
                <w:lang w:val="en-US" w:eastAsia="zh-CN"/>
              </w:rPr>
            </w:pPr>
          </w:p>
        </w:tc>
        <w:tc>
          <w:tcPr>
            <w:tcW w:w="1231" w:type="dxa"/>
            <w:noWrap w:val="0"/>
            <w:vAlign w:val="center"/>
          </w:tcPr>
          <w:p w14:paraId="55A40536">
            <w:pPr>
              <w:keepNext w:val="0"/>
              <w:keepLines w:val="0"/>
              <w:pageBreakBefore w:val="0"/>
              <w:widowControl w:val="0"/>
              <w:tabs>
                <w:tab w:val="left" w:pos="9135"/>
              </w:tabs>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szCs w:val="24"/>
                <w:highlight w:val="none"/>
                <w:vertAlign w:val="baseline"/>
                <w:lang w:val="en-US" w:eastAsia="zh-CN"/>
              </w:rPr>
            </w:pPr>
          </w:p>
        </w:tc>
      </w:tr>
      <w:tr w14:paraId="6484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73" w:type="dxa"/>
            <w:noWrap w:val="0"/>
            <w:vAlign w:val="center"/>
          </w:tcPr>
          <w:p w14:paraId="636F4EF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cs="宋体"/>
                <w:color w:val="auto"/>
                <w:kern w:val="2"/>
                <w:sz w:val="24"/>
                <w:szCs w:val="24"/>
                <w:highlight w:val="none"/>
                <w:vertAlign w:val="baseline"/>
                <w:lang w:val="en-US" w:eastAsia="zh-CN" w:bidi="ar-SA"/>
              </w:rPr>
              <w:t>合计（元）</w:t>
            </w:r>
          </w:p>
        </w:tc>
        <w:tc>
          <w:tcPr>
            <w:tcW w:w="9085" w:type="dxa"/>
            <w:gridSpan w:val="7"/>
            <w:noWrap w:val="0"/>
            <w:vAlign w:val="center"/>
          </w:tcPr>
          <w:p w14:paraId="6991AF2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left"/>
              <w:textAlignment w:val="auto"/>
              <w:rPr>
                <w:rFonts w:hint="eastAsia"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小写：</w:t>
            </w:r>
          </w:p>
          <w:p w14:paraId="1B8AB8E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大写：</w:t>
            </w:r>
          </w:p>
        </w:tc>
      </w:tr>
    </w:tbl>
    <w:p w14:paraId="4BBCB739">
      <w:pPr>
        <w:keepNext w:val="0"/>
        <w:keepLines w:val="0"/>
        <w:pageBreakBefore w:val="0"/>
        <w:widowControl w:val="0"/>
        <w:kinsoku/>
        <w:wordWrap/>
        <w:overflowPunct/>
        <w:topLinePunct w:val="0"/>
        <w:autoSpaceDE/>
        <w:autoSpaceDN/>
        <w:bidi w:val="0"/>
        <w:adjustRightInd w:val="0"/>
        <w:snapToGrid w:val="0"/>
        <w:spacing w:before="210" w:beforeLines="50" w:after="210" w:afterLines="50" w:line="360" w:lineRule="auto"/>
        <w:ind w:firstLine="482" w:firstLineChars="200"/>
        <w:textAlignment w:val="auto"/>
        <w:rPr>
          <w:rFonts w:hint="eastAsia" w:ascii="宋体" w:hAnsi="宋体" w:cs="宋体"/>
          <w:b/>
          <w:bCs/>
          <w:color w:val="auto"/>
          <w:sz w:val="24"/>
          <w:lang w:val="en-US" w:eastAsia="zh-CN"/>
        </w:rPr>
      </w:pPr>
      <w:r>
        <w:rPr>
          <w:rFonts w:hint="eastAsia" w:ascii="宋体" w:hAnsi="宋体" w:cs="宋体"/>
          <w:b/>
          <w:bCs/>
          <w:color w:val="auto"/>
          <w:sz w:val="24"/>
          <w:lang w:val="en-US" w:eastAsia="zh-CN"/>
        </w:rPr>
        <w:t>注：投标人所报分项单价不得超出对应分区的单价最高限价，否则视为实质性不响应，其投标将被拒绝</w:t>
      </w:r>
    </w:p>
    <w:p w14:paraId="1F745821">
      <w:pPr>
        <w:tabs>
          <w:tab w:val="left" w:pos="9135"/>
        </w:tabs>
        <w:spacing w:line="400" w:lineRule="atLeast"/>
        <w:outlineLvl w:val="9"/>
        <w:rPr>
          <w:rFonts w:hint="eastAsia" w:ascii="宋体" w:hAnsi="宋体" w:eastAsia="宋体" w:cs="宋体"/>
          <w:color w:val="auto"/>
          <w:sz w:val="24"/>
          <w:highlight w:val="none"/>
        </w:rPr>
      </w:pPr>
    </w:p>
    <w:p w14:paraId="7ED569A9">
      <w:pPr>
        <w:tabs>
          <w:tab w:val="left" w:pos="9135"/>
        </w:tabs>
        <w:spacing w:line="400" w:lineRule="atLeast"/>
        <w:outlineLvl w:val="9"/>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投标人名称</w:t>
      </w:r>
      <w:r>
        <w:rPr>
          <w:rFonts w:hint="eastAsia" w:ascii="宋体" w:hAnsi="宋体" w:cs="宋体"/>
          <w:color w:val="auto"/>
          <w:sz w:val="24"/>
          <w:highlight w:val="none"/>
        </w:rPr>
        <w:t>（公章）：</w:t>
      </w:r>
      <w:r>
        <w:rPr>
          <w:rFonts w:hint="eastAsia" w:ascii="宋体" w:hAnsi="宋体" w:cs="宋体"/>
          <w:color w:val="auto"/>
          <w:sz w:val="24"/>
          <w:highlight w:val="none"/>
          <w:u w:val="single"/>
        </w:rPr>
        <w:t>　　　　　　　　　　</w:t>
      </w:r>
    </w:p>
    <w:p w14:paraId="6DA0181B">
      <w:pPr>
        <w:tabs>
          <w:tab w:val="left" w:pos="9135"/>
        </w:tabs>
        <w:spacing w:line="400" w:lineRule="atLeast"/>
        <w:outlineLvl w:val="9"/>
        <w:rPr>
          <w:rFonts w:hint="eastAsia" w:ascii="宋体" w:hAnsi="宋体" w:cs="宋体"/>
          <w:color w:val="auto"/>
          <w:highlight w:val="none"/>
        </w:rPr>
      </w:pPr>
    </w:p>
    <w:p w14:paraId="616B9801">
      <w:pPr>
        <w:tabs>
          <w:tab w:val="left" w:pos="9135"/>
        </w:tabs>
        <w:spacing w:line="400" w:lineRule="atLeast"/>
        <w:outlineLvl w:val="9"/>
        <w:rPr>
          <w:rFonts w:hint="eastAsia" w:ascii="宋体" w:hAnsi="宋体" w:cs="宋体"/>
          <w:color w:val="auto"/>
          <w:sz w:val="24"/>
          <w:highlight w:val="none"/>
          <w:u w:val="singl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cs="宋体"/>
          <w:color w:val="auto"/>
          <w:sz w:val="24"/>
          <w:highlight w:val="none"/>
        </w:rPr>
        <w:t>（签字</w:t>
      </w:r>
      <w:r>
        <w:rPr>
          <w:rFonts w:hint="eastAsia" w:ascii="宋体" w:hAnsi="宋体" w:cs="宋体"/>
          <w:color w:val="auto"/>
          <w:sz w:val="24"/>
          <w:highlight w:val="none"/>
          <w:lang w:eastAsia="zh-CN"/>
        </w:rPr>
        <w:t>或盖章</w:t>
      </w:r>
      <w:r>
        <w:rPr>
          <w:rFonts w:hint="eastAsia" w:ascii="宋体" w:hAnsi="宋体" w:cs="宋体"/>
          <w:color w:val="auto"/>
          <w:sz w:val="24"/>
          <w:highlight w:val="none"/>
        </w:rPr>
        <w:t>）：</w:t>
      </w:r>
      <w:r>
        <w:rPr>
          <w:rFonts w:hint="eastAsia" w:ascii="宋体" w:hAnsi="宋体" w:cs="宋体"/>
          <w:color w:val="auto"/>
          <w:sz w:val="24"/>
          <w:highlight w:val="none"/>
          <w:u w:val="single"/>
        </w:rPr>
        <w:t>　　　　　　　　　　　</w:t>
      </w:r>
    </w:p>
    <w:p w14:paraId="16EC7DB9">
      <w:pPr>
        <w:tabs>
          <w:tab w:val="left" w:pos="9135"/>
        </w:tabs>
        <w:spacing w:line="400" w:lineRule="atLeast"/>
        <w:outlineLvl w:val="9"/>
        <w:rPr>
          <w:rFonts w:hint="eastAsia" w:ascii="宋体" w:hAnsi="宋体" w:cs="宋体"/>
          <w:color w:val="auto"/>
          <w:highlight w:val="none"/>
        </w:rPr>
      </w:pPr>
    </w:p>
    <w:p w14:paraId="0F7E197F">
      <w:pPr>
        <w:pStyle w:val="36"/>
        <w:ind w:firstLine="0" w:firstLineChars="0"/>
        <w:outlineLvl w:val="9"/>
        <w:rPr>
          <w:rFonts w:hint="eastAsia" w:ascii="宋体" w:hAnsi="宋体" w:cs="宋体"/>
          <w:color w:val="auto"/>
          <w:highlight w:val="none"/>
          <w:u w:val="single"/>
        </w:rPr>
      </w:pPr>
      <w:r>
        <w:rPr>
          <w:rFonts w:hint="eastAsia" w:ascii="宋体" w:hAnsi="宋体" w:cs="宋体"/>
          <w:color w:val="auto"/>
          <w:highlight w:val="none"/>
        </w:rPr>
        <w:t>日    期：</w:t>
      </w:r>
      <w:r>
        <w:rPr>
          <w:rFonts w:hint="eastAsia" w:ascii="宋体" w:hAnsi="宋体" w:cs="宋体"/>
          <w:color w:val="auto"/>
          <w:highlight w:val="none"/>
          <w:u w:val="single"/>
        </w:rPr>
        <w:t>　　　　　　　　　　　</w:t>
      </w:r>
    </w:p>
    <w:p w14:paraId="4B695FF5">
      <w:pPr>
        <w:pStyle w:val="36"/>
        <w:ind w:firstLine="0" w:firstLineChars="0"/>
        <w:outlineLvl w:val="9"/>
        <w:rPr>
          <w:rFonts w:hint="eastAsia" w:ascii="宋体" w:hAnsi="宋体" w:eastAsia="宋体" w:cs="宋体"/>
          <w:color w:val="auto"/>
          <w:highlight w:val="none"/>
        </w:rPr>
      </w:pPr>
    </w:p>
    <w:p w14:paraId="0CE602E1">
      <w:pPr>
        <w:jc w:val="center"/>
        <w:outlineLvl w:val="9"/>
        <w:rPr>
          <w:rFonts w:hint="eastAsia" w:eastAsia="宋体"/>
          <w:color w:val="auto"/>
          <w:sz w:val="24"/>
          <w:szCs w:val="24"/>
          <w:highlight w:val="none"/>
          <w:lang w:eastAsia="zh-CN"/>
        </w:rPr>
      </w:pPr>
    </w:p>
    <w:p w14:paraId="0BD7F8A1">
      <w:pPr>
        <w:jc w:val="center"/>
        <w:outlineLvl w:val="9"/>
        <w:rPr>
          <w:rFonts w:hint="eastAsia" w:eastAsia="宋体"/>
          <w:color w:val="auto"/>
          <w:sz w:val="24"/>
          <w:szCs w:val="24"/>
          <w:highlight w:val="none"/>
          <w:lang w:eastAsia="zh-CN"/>
        </w:rPr>
      </w:pPr>
    </w:p>
    <w:p w14:paraId="234C0603">
      <w:pPr>
        <w:jc w:val="center"/>
        <w:outlineLvl w:val="9"/>
        <w:rPr>
          <w:rFonts w:hint="eastAsia" w:eastAsia="宋体"/>
          <w:color w:val="auto"/>
          <w:sz w:val="24"/>
          <w:szCs w:val="24"/>
          <w:highlight w:val="none"/>
          <w:lang w:eastAsia="zh-CN"/>
        </w:rPr>
      </w:pPr>
    </w:p>
    <w:p w14:paraId="33D2706F">
      <w:pPr>
        <w:jc w:val="center"/>
        <w:outlineLvl w:val="1"/>
        <w:rPr>
          <w:rFonts w:hint="eastAsia" w:ascii="宋体" w:hAnsi="宋体" w:eastAsia="宋体" w:cs="宋体"/>
          <w:b/>
          <w:bCs/>
          <w:color w:val="auto"/>
          <w:sz w:val="24"/>
          <w:szCs w:val="24"/>
          <w:highlight w:val="none"/>
          <w:lang w:eastAsia="zh-CN"/>
        </w:rPr>
      </w:pPr>
      <w:r>
        <w:rPr>
          <w:rFonts w:hint="eastAsia" w:eastAsia="宋体"/>
          <w:color w:val="auto"/>
          <w:sz w:val="24"/>
          <w:szCs w:val="24"/>
          <w:highlight w:val="none"/>
          <w:lang w:eastAsia="zh-CN"/>
        </w:rPr>
        <w:br w:type="page"/>
      </w:r>
      <w:bookmarkEnd w:id="450"/>
      <w:bookmarkEnd w:id="451"/>
      <w:bookmarkEnd w:id="452"/>
      <w:bookmarkStart w:id="454" w:name="_Toc19732"/>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商务技术文件</w:t>
      </w:r>
      <w:bookmarkEnd w:id="444"/>
      <w:bookmarkEnd w:id="445"/>
      <w:bookmarkEnd w:id="446"/>
      <w:bookmarkEnd w:id="454"/>
    </w:p>
    <w:p w14:paraId="151E1622">
      <w:pPr>
        <w:keepNext/>
        <w:keepLines/>
        <w:pageBreakBefore w:val="0"/>
        <w:widowControl w:val="0"/>
        <w:kinsoku/>
        <w:wordWrap/>
        <w:overflowPunct/>
        <w:topLinePunct w:val="0"/>
        <w:autoSpaceDE/>
        <w:autoSpaceDN/>
        <w:bidi w:val="0"/>
        <w:adjustRightInd w:val="0"/>
        <w:snapToGrid w:val="0"/>
        <w:spacing w:before="0" w:after="0" w:line="400" w:lineRule="exact"/>
        <w:jc w:val="center"/>
        <w:textAlignment w:val="auto"/>
        <w:outlineLvl w:val="2"/>
        <w:rPr>
          <w:rFonts w:hint="eastAsia" w:ascii="宋体" w:hAnsi="宋体" w:eastAsia="宋体" w:cs="宋体"/>
          <w:color w:val="auto"/>
          <w:sz w:val="24"/>
          <w:szCs w:val="24"/>
          <w:highlight w:val="none"/>
        </w:rPr>
      </w:pPr>
      <w:bookmarkStart w:id="455" w:name="_Toc10833"/>
      <w:bookmarkStart w:id="456" w:name="_Toc1523"/>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投标函</w:t>
      </w:r>
      <w:bookmarkEnd w:id="455"/>
      <w:bookmarkEnd w:id="456"/>
    </w:p>
    <w:p w14:paraId="6BC95782">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新疆众通桥项目管理咨询有限公司</w:t>
      </w:r>
      <w:r>
        <w:rPr>
          <w:rFonts w:hint="eastAsia" w:ascii="宋体" w:hAnsi="宋体" w:eastAsia="宋体" w:cs="宋体"/>
          <w:color w:val="auto"/>
          <w:sz w:val="24"/>
          <w:highlight w:val="none"/>
        </w:rPr>
        <w:t>：</w:t>
      </w:r>
    </w:p>
    <w:p w14:paraId="1EE6C557">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投标人名称</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授权代理人姓名</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职务、职称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为我方代表，参加贵方组织的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i w:val="0"/>
          <w:iCs w:val="0"/>
          <w:color w:val="auto"/>
          <w:sz w:val="24"/>
          <w:highlight w:val="none"/>
          <w:u w:val="none"/>
        </w:rPr>
        <w:t>项目名称、项目编号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招标的有关活动，并对此项目进行投标。为此：</w:t>
      </w:r>
    </w:p>
    <w:p w14:paraId="05096864">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1、我方同意在本项目招标文件中规定的</w:t>
      </w:r>
      <w:r>
        <w:rPr>
          <w:rFonts w:hint="eastAsia" w:ascii="宋体" w:hAnsi="宋体" w:cs="宋体"/>
          <w:color w:val="auto"/>
          <w:sz w:val="24"/>
          <w:highlight w:val="none"/>
          <w:lang w:val="en-US" w:eastAsia="zh-CN"/>
        </w:rPr>
        <w:t>投标</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rPr>
        <w:t>内遵守本</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中的承诺且在此期限期满之前均具有约束力。</w:t>
      </w:r>
    </w:p>
    <w:p w14:paraId="5CAD4011">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2、提供投标人须知规定的全部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w:t>
      </w:r>
    </w:p>
    <w:p w14:paraId="3E7BB78C">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、按招标文件要求提供和交付的货物及相关服务的投标报价详见</w:t>
      </w:r>
      <w:r>
        <w:rPr>
          <w:rFonts w:hint="eastAsia" w:ascii="宋体" w:hAnsi="宋体" w:cs="宋体"/>
          <w:color w:val="auto"/>
          <w:sz w:val="24"/>
          <w:highlight w:val="none"/>
          <w:lang w:val="en-US" w:eastAsia="zh-CN"/>
        </w:rPr>
        <w:t>开标</w:t>
      </w:r>
      <w:r>
        <w:rPr>
          <w:rFonts w:hint="eastAsia" w:ascii="宋体" w:hAnsi="宋体" w:eastAsia="宋体" w:cs="宋体"/>
          <w:color w:val="auto"/>
          <w:sz w:val="24"/>
          <w:highlight w:val="none"/>
          <w:lang w:eastAsia="zh-CN"/>
        </w:rPr>
        <w:t>一览表</w:t>
      </w:r>
      <w:r>
        <w:rPr>
          <w:rFonts w:hint="eastAsia" w:ascii="宋体" w:hAnsi="宋体" w:eastAsia="宋体" w:cs="宋体"/>
          <w:color w:val="auto"/>
          <w:sz w:val="24"/>
          <w:highlight w:val="none"/>
        </w:rPr>
        <w:t>。</w:t>
      </w:r>
    </w:p>
    <w:p w14:paraId="7DCE8D49">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、保证忠实地执行双方所签订的合同，并承担合同规定的责任和义务。</w:t>
      </w:r>
    </w:p>
    <w:p w14:paraId="794EB689">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、我方承诺完全满足和响应招标文件中的各项技术和服务要求，若有偏差，已在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偏离表中予以明确特别说明。</w:t>
      </w:r>
    </w:p>
    <w:p w14:paraId="427B9762">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、我方承诺：完全理解投标报价若超过项目预算时，投标将被拒绝。</w:t>
      </w:r>
    </w:p>
    <w:p w14:paraId="182BB3BA">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、我方承诺：与在本项目中设计编制技术规格的机构及其附属机构无任何直接隶属关系和利益关联。</w:t>
      </w:r>
    </w:p>
    <w:p w14:paraId="0FE150B7">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、我方承诺：</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有效期为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天，</w:t>
      </w:r>
      <w:r>
        <w:rPr>
          <w:rFonts w:hint="eastAsia" w:ascii="宋体" w:hAnsi="宋体" w:eastAsia="宋体" w:cs="宋体"/>
          <w:color w:val="auto"/>
          <w:sz w:val="24"/>
          <w:highlight w:val="none"/>
        </w:rPr>
        <w:t>如果在开标后规定的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rPr>
        <w:t>内撤回投标，我方的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保证金可被贵方没收。</w:t>
      </w:r>
    </w:p>
    <w:p w14:paraId="19F63687">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、我方完全理解贵方不一定接受最低价的投标或收到的任何投标。</w:t>
      </w:r>
    </w:p>
    <w:p w14:paraId="4FAC4CA6">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、我方承诺：</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61185EEE">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、我方已详细审核全部</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，包括</w:t>
      </w:r>
      <w:r>
        <w:rPr>
          <w:rFonts w:hint="eastAsia" w:ascii="宋体" w:hAnsi="宋体" w:cs="宋体"/>
          <w:color w:val="auto"/>
          <w:sz w:val="24"/>
          <w:highlight w:val="none"/>
          <w:lang w:eastAsia="zh-CN"/>
        </w:rPr>
        <w:t>投标文件</w:t>
      </w:r>
      <w:r>
        <w:rPr>
          <w:rFonts w:hint="eastAsia" w:ascii="宋体" w:hAnsi="宋体" w:eastAsia="宋体" w:cs="宋体"/>
          <w:color w:val="auto"/>
          <w:sz w:val="24"/>
          <w:highlight w:val="none"/>
        </w:rPr>
        <w:t>修改书（如有的话）、参考资料及有关附件，确认无误。</w:t>
      </w:r>
    </w:p>
    <w:p w14:paraId="0EC04382">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、我方承诺：采购人若需追加采购本项目招标文件所列货物及相关服务的，在不改变合同其他实质性条款的前提下，按相同或更优惠的折扣率保证供货。</w:t>
      </w:r>
    </w:p>
    <w:p w14:paraId="025F2F92">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、我方承诺：如所报货物属国家强制认证产品的，均已通过认证且在有效期内，否则，由此产生的一切法律责任由我方承担。</w:t>
      </w:r>
    </w:p>
    <w:p w14:paraId="6796F310">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、我方承诺：接受招标文件中的全部条款且无任何异议，保证遵守招标文件的规定。</w:t>
      </w:r>
    </w:p>
    <w:p w14:paraId="2B0A2F9C">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38317B">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1）提供虚假材料谋取中标、成交的；</w:t>
      </w:r>
    </w:p>
    <w:p w14:paraId="29CC69FD">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2）采取不正当手段诋毁、排挤其他供应商的；</w:t>
      </w:r>
    </w:p>
    <w:p w14:paraId="3A4BF35F">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3）与采购人、其他供应商或者采购代理机构工作人员恶意串通的；</w:t>
      </w:r>
    </w:p>
    <w:p w14:paraId="47419737">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4）向采购人、采购代理机构工作人员行贿或者提供其他不正当利益的；</w:t>
      </w:r>
    </w:p>
    <w:p w14:paraId="379D8416">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5）在采购过程中与采购人进行协商谈判的；</w:t>
      </w:r>
    </w:p>
    <w:p w14:paraId="7C703240">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6）拒绝有关部门监督检查或提供虚假情况的。</w:t>
      </w:r>
    </w:p>
    <w:p w14:paraId="3C284876">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color w:val="auto"/>
          <w:highlight w:val="none"/>
        </w:rPr>
      </w:pPr>
    </w:p>
    <w:p w14:paraId="56AEF633">
      <w:pPr>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color w:val="auto"/>
          <w:highlight w:val="none"/>
        </w:rPr>
      </w:pPr>
    </w:p>
    <w:p w14:paraId="55FAA169">
      <w:pPr>
        <w:pStyle w:val="23"/>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outlineLvl w:val="9"/>
        <w:rPr>
          <w:rFonts w:hint="eastAsia" w:ascii="宋体" w:hAnsi="宋体" w:eastAsia="宋体" w:cs="宋体"/>
          <w:b w:val="0"/>
          <w:bCs w:val="0"/>
          <w:color w:val="auto"/>
          <w:sz w:val="24"/>
          <w:szCs w:val="24"/>
          <w:highlight w:val="none"/>
        </w:rPr>
      </w:pPr>
    </w:p>
    <w:p w14:paraId="153E8ACE">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3E701D9D">
      <w:pPr>
        <w:pStyle w:val="36"/>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lang w:val="en-US" w:eastAsia="zh-CN"/>
        </w:rPr>
      </w:pPr>
    </w:p>
    <w:p w14:paraId="4D1CE346">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签字或盖章</w:t>
      </w:r>
      <w:r>
        <w:rPr>
          <w:rFonts w:hint="eastAsia" w:ascii="宋体" w:hAnsi="宋体" w:eastAsia="宋体" w:cs="宋体"/>
          <w:color w:val="auto"/>
          <w:sz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6E017C75">
      <w:pPr>
        <w:pStyle w:val="36"/>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outlineLvl w:val="9"/>
        <w:rPr>
          <w:rFonts w:hint="eastAsia" w:ascii="宋体" w:hAnsi="宋体" w:eastAsia="宋体" w:cs="宋体"/>
          <w:color w:val="auto"/>
          <w:highlight w:val="none"/>
        </w:rPr>
      </w:pPr>
    </w:p>
    <w:p w14:paraId="38E234C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69BEED2B">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51925FA9">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496CE1E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b/>
          <w:color w:val="auto"/>
          <w:sz w:val="24"/>
          <w:highlight w:val="none"/>
        </w:rPr>
        <w:t>说明：除可填报项目外，对本投标函的任何修改将被视为非实质性响应投标，从而导致该投标被拒绝。</w:t>
      </w:r>
    </w:p>
    <w:p w14:paraId="18C4FB6C">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7AC98FD4">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宋体" w:hAnsi="宋体" w:eastAsia="宋体" w:cs="宋体"/>
          <w:color w:val="auto"/>
          <w:sz w:val="24"/>
          <w:szCs w:val="24"/>
          <w:highlight w:val="none"/>
          <w:lang w:eastAsia="zh-CN"/>
        </w:rPr>
      </w:pPr>
      <w:bookmarkStart w:id="457" w:name="_Toc217446088"/>
      <w:bookmarkStart w:id="458" w:name="_Toc24301"/>
      <w:r>
        <w:rPr>
          <w:rFonts w:hint="eastAsia" w:ascii="宋体" w:hAnsi="宋体" w:eastAsia="宋体" w:cs="宋体"/>
          <w:color w:val="auto"/>
          <w:sz w:val="24"/>
          <w:szCs w:val="24"/>
          <w:highlight w:val="none"/>
          <w:lang w:eastAsia="zh-CN"/>
        </w:rPr>
        <w:br w:type="page"/>
      </w:r>
      <w:bookmarkStart w:id="459" w:name="_Toc27032"/>
      <w:r>
        <w:rPr>
          <w:rFonts w:hint="eastAsia" w:ascii="宋体" w:hAnsi="宋体" w:eastAsia="宋体" w:cs="宋体"/>
          <w:color w:val="auto"/>
          <w:sz w:val="24"/>
          <w:szCs w:val="24"/>
          <w:highlight w:val="none"/>
          <w:lang w:eastAsia="zh-CN"/>
        </w:rPr>
        <w:t>（二）</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基本情况表</w:t>
      </w:r>
      <w:bookmarkEnd w:id="457"/>
      <w:bookmarkEnd w:id="458"/>
      <w:bookmarkEnd w:id="459"/>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120"/>
        <w:gridCol w:w="1192"/>
        <w:gridCol w:w="1306"/>
        <w:gridCol w:w="1792"/>
        <w:gridCol w:w="1030"/>
        <w:gridCol w:w="1388"/>
      </w:tblGrid>
      <w:tr w14:paraId="3703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75A87C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投标人名称</w:t>
            </w:r>
          </w:p>
        </w:tc>
        <w:tc>
          <w:tcPr>
            <w:tcW w:w="7828" w:type="dxa"/>
            <w:gridSpan w:val="6"/>
            <w:noWrap w:val="0"/>
            <w:vAlign w:val="center"/>
          </w:tcPr>
          <w:p w14:paraId="10AE7CF2">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r w14:paraId="0DFD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44530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是否为联合体</w:t>
            </w:r>
          </w:p>
        </w:tc>
        <w:tc>
          <w:tcPr>
            <w:tcW w:w="7828" w:type="dxa"/>
            <w:gridSpan w:val="6"/>
            <w:noWrap w:val="0"/>
            <w:vAlign w:val="center"/>
          </w:tcPr>
          <w:p w14:paraId="727974EF">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tc>
      </w:tr>
      <w:tr w14:paraId="284E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3D5CC9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注册地址</w:t>
            </w:r>
          </w:p>
        </w:tc>
        <w:tc>
          <w:tcPr>
            <w:tcW w:w="3618" w:type="dxa"/>
            <w:gridSpan w:val="3"/>
            <w:noWrap w:val="0"/>
            <w:vAlign w:val="center"/>
          </w:tcPr>
          <w:p w14:paraId="164086B3">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4814E8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邮政编码</w:t>
            </w:r>
          </w:p>
        </w:tc>
        <w:tc>
          <w:tcPr>
            <w:tcW w:w="2418" w:type="dxa"/>
            <w:gridSpan w:val="2"/>
            <w:noWrap w:val="0"/>
            <w:vAlign w:val="center"/>
          </w:tcPr>
          <w:p w14:paraId="6EB33F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06F8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restart"/>
            <w:noWrap w:val="0"/>
            <w:vAlign w:val="center"/>
          </w:tcPr>
          <w:p w14:paraId="75377F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p>
        </w:tc>
        <w:tc>
          <w:tcPr>
            <w:tcW w:w="1120" w:type="dxa"/>
            <w:noWrap w:val="0"/>
            <w:vAlign w:val="center"/>
          </w:tcPr>
          <w:p w14:paraId="5BA34C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p>
        </w:tc>
        <w:tc>
          <w:tcPr>
            <w:tcW w:w="2498" w:type="dxa"/>
            <w:gridSpan w:val="2"/>
            <w:noWrap w:val="0"/>
            <w:vAlign w:val="center"/>
          </w:tcPr>
          <w:p w14:paraId="214898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283BED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2418" w:type="dxa"/>
            <w:gridSpan w:val="2"/>
            <w:noWrap w:val="0"/>
            <w:vAlign w:val="center"/>
          </w:tcPr>
          <w:p w14:paraId="6EBF2C7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77B8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vMerge w:val="continue"/>
            <w:noWrap w:val="0"/>
            <w:vAlign w:val="center"/>
          </w:tcPr>
          <w:p w14:paraId="545EF5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120" w:type="dxa"/>
            <w:noWrap w:val="0"/>
            <w:vAlign w:val="center"/>
          </w:tcPr>
          <w:p w14:paraId="176FD8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传真</w:t>
            </w:r>
          </w:p>
        </w:tc>
        <w:tc>
          <w:tcPr>
            <w:tcW w:w="2498" w:type="dxa"/>
            <w:gridSpan w:val="2"/>
            <w:noWrap w:val="0"/>
            <w:vAlign w:val="center"/>
          </w:tcPr>
          <w:p w14:paraId="13917BE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2AA8503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网址</w:t>
            </w:r>
          </w:p>
        </w:tc>
        <w:tc>
          <w:tcPr>
            <w:tcW w:w="2418" w:type="dxa"/>
            <w:gridSpan w:val="2"/>
            <w:noWrap w:val="0"/>
            <w:vAlign w:val="center"/>
          </w:tcPr>
          <w:p w14:paraId="7F86E3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r>
      <w:tr w14:paraId="5F8D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57650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组织结构</w:t>
            </w:r>
          </w:p>
        </w:tc>
        <w:tc>
          <w:tcPr>
            <w:tcW w:w="7828" w:type="dxa"/>
            <w:gridSpan w:val="6"/>
            <w:noWrap w:val="0"/>
            <w:vAlign w:val="center"/>
          </w:tcPr>
          <w:p w14:paraId="00106937">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r w14:paraId="42AD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noWrap w:val="0"/>
            <w:vAlign w:val="center"/>
          </w:tcPr>
          <w:p w14:paraId="03FF64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p>
        </w:tc>
        <w:tc>
          <w:tcPr>
            <w:tcW w:w="1120" w:type="dxa"/>
            <w:noWrap w:val="0"/>
            <w:vAlign w:val="center"/>
          </w:tcPr>
          <w:p w14:paraId="3CB425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192" w:type="dxa"/>
            <w:noWrap w:val="0"/>
            <w:vAlign w:val="center"/>
          </w:tcPr>
          <w:p w14:paraId="6CDABE6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noWrap w:val="0"/>
            <w:vAlign w:val="center"/>
          </w:tcPr>
          <w:p w14:paraId="54BAC2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792" w:type="dxa"/>
            <w:noWrap w:val="0"/>
            <w:vAlign w:val="center"/>
          </w:tcPr>
          <w:p w14:paraId="0CDBBB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030" w:type="dxa"/>
            <w:noWrap w:val="0"/>
            <w:vAlign w:val="center"/>
          </w:tcPr>
          <w:p w14:paraId="73CEE44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1388" w:type="dxa"/>
            <w:noWrap w:val="0"/>
            <w:vAlign w:val="center"/>
          </w:tcPr>
          <w:p w14:paraId="398FD9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71A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830" w:type="dxa"/>
            <w:noWrap w:val="0"/>
            <w:vAlign w:val="center"/>
          </w:tcPr>
          <w:p w14:paraId="00D5D7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技术负责人</w:t>
            </w:r>
          </w:p>
        </w:tc>
        <w:tc>
          <w:tcPr>
            <w:tcW w:w="1120" w:type="dxa"/>
            <w:noWrap w:val="0"/>
            <w:vAlign w:val="center"/>
          </w:tcPr>
          <w:p w14:paraId="178120A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1192" w:type="dxa"/>
            <w:noWrap w:val="0"/>
            <w:vAlign w:val="center"/>
          </w:tcPr>
          <w:p w14:paraId="463CF7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noWrap w:val="0"/>
            <w:vAlign w:val="center"/>
          </w:tcPr>
          <w:p w14:paraId="0DE91C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技术职称</w:t>
            </w:r>
          </w:p>
        </w:tc>
        <w:tc>
          <w:tcPr>
            <w:tcW w:w="1792" w:type="dxa"/>
            <w:noWrap w:val="0"/>
            <w:vAlign w:val="center"/>
          </w:tcPr>
          <w:p w14:paraId="0A9A4CF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030" w:type="dxa"/>
            <w:noWrap w:val="0"/>
            <w:vAlign w:val="center"/>
          </w:tcPr>
          <w:p w14:paraId="1879FAA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w:t>
            </w:r>
          </w:p>
        </w:tc>
        <w:tc>
          <w:tcPr>
            <w:tcW w:w="1388" w:type="dxa"/>
            <w:noWrap w:val="0"/>
            <w:vAlign w:val="center"/>
          </w:tcPr>
          <w:p w14:paraId="491874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843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5DFC373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成立时间</w:t>
            </w:r>
          </w:p>
        </w:tc>
        <w:tc>
          <w:tcPr>
            <w:tcW w:w="2312" w:type="dxa"/>
            <w:gridSpan w:val="2"/>
            <w:noWrap w:val="0"/>
            <w:vAlign w:val="center"/>
          </w:tcPr>
          <w:p w14:paraId="7D3FAA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5516" w:type="dxa"/>
            <w:gridSpan w:val="4"/>
            <w:noWrap w:val="0"/>
            <w:vAlign w:val="center"/>
          </w:tcPr>
          <w:p w14:paraId="34C24E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员工总人数：</w:t>
            </w:r>
          </w:p>
        </w:tc>
      </w:tr>
      <w:tr w14:paraId="7C6D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7D3A9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企业资质等级</w:t>
            </w:r>
          </w:p>
        </w:tc>
        <w:tc>
          <w:tcPr>
            <w:tcW w:w="2312" w:type="dxa"/>
            <w:gridSpan w:val="2"/>
            <w:noWrap w:val="0"/>
            <w:vAlign w:val="center"/>
          </w:tcPr>
          <w:p w14:paraId="6CA17B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restart"/>
            <w:noWrap w:val="0"/>
            <w:vAlign w:val="center"/>
          </w:tcPr>
          <w:p w14:paraId="32B10A2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其中</w:t>
            </w:r>
          </w:p>
        </w:tc>
        <w:tc>
          <w:tcPr>
            <w:tcW w:w="1792" w:type="dxa"/>
            <w:noWrap w:val="0"/>
            <w:vAlign w:val="center"/>
          </w:tcPr>
          <w:p w14:paraId="6D15DD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负责人</w:t>
            </w:r>
          </w:p>
        </w:tc>
        <w:tc>
          <w:tcPr>
            <w:tcW w:w="2418" w:type="dxa"/>
            <w:gridSpan w:val="2"/>
            <w:noWrap w:val="0"/>
            <w:vAlign w:val="center"/>
          </w:tcPr>
          <w:p w14:paraId="521EC6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7F1F0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705B34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营业执照号</w:t>
            </w:r>
          </w:p>
        </w:tc>
        <w:tc>
          <w:tcPr>
            <w:tcW w:w="2312" w:type="dxa"/>
            <w:gridSpan w:val="2"/>
            <w:noWrap w:val="0"/>
            <w:vAlign w:val="center"/>
          </w:tcPr>
          <w:p w14:paraId="184FC3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616810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05BA30A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高级职称人员</w:t>
            </w:r>
          </w:p>
        </w:tc>
        <w:tc>
          <w:tcPr>
            <w:tcW w:w="2418" w:type="dxa"/>
            <w:gridSpan w:val="2"/>
            <w:noWrap w:val="0"/>
            <w:vAlign w:val="center"/>
          </w:tcPr>
          <w:p w14:paraId="63F3F48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7046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6C380F6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注册资金</w:t>
            </w:r>
          </w:p>
        </w:tc>
        <w:tc>
          <w:tcPr>
            <w:tcW w:w="2312" w:type="dxa"/>
            <w:gridSpan w:val="2"/>
            <w:noWrap w:val="0"/>
            <w:vAlign w:val="center"/>
          </w:tcPr>
          <w:p w14:paraId="6A6C47C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4727EC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75989C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中级职称人员</w:t>
            </w:r>
          </w:p>
        </w:tc>
        <w:tc>
          <w:tcPr>
            <w:tcW w:w="2418" w:type="dxa"/>
            <w:gridSpan w:val="2"/>
            <w:noWrap w:val="0"/>
            <w:vAlign w:val="center"/>
          </w:tcPr>
          <w:p w14:paraId="3229EC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9CB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73004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开户银行</w:t>
            </w:r>
          </w:p>
        </w:tc>
        <w:tc>
          <w:tcPr>
            <w:tcW w:w="2312" w:type="dxa"/>
            <w:gridSpan w:val="2"/>
            <w:noWrap w:val="0"/>
            <w:vAlign w:val="center"/>
          </w:tcPr>
          <w:p w14:paraId="5185AE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5C8A91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4DA8E7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初级职称人员</w:t>
            </w:r>
          </w:p>
        </w:tc>
        <w:tc>
          <w:tcPr>
            <w:tcW w:w="2418" w:type="dxa"/>
            <w:gridSpan w:val="2"/>
            <w:noWrap w:val="0"/>
            <w:vAlign w:val="center"/>
          </w:tcPr>
          <w:p w14:paraId="76AAE5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65A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30" w:type="dxa"/>
            <w:noWrap w:val="0"/>
            <w:vAlign w:val="center"/>
          </w:tcPr>
          <w:p w14:paraId="45F5C7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w:t>
            </w:r>
          </w:p>
        </w:tc>
        <w:tc>
          <w:tcPr>
            <w:tcW w:w="2312" w:type="dxa"/>
            <w:gridSpan w:val="2"/>
            <w:noWrap w:val="0"/>
            <w:vAlign w:val="center"/>
          </w:tcPr>
          <w:p w14:paraId="10BBE42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306" w:type="dxa"/>
            <w:vMerge w:val="continue"/>
            <w:noWrap w:val="0"/>
            <w:vAlign w:val="center"/>
          </w:tcPr>
          <w:p w14:paraId="65E3279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p>
        </w:tc>
        <w:tc>
          <w:tcPr>
            <w:tcW w:w="1792" w:type="dxa"/>
            <w:noWrap w:val="0"/>
            <w:vAlign w:val="center"/>
          </w:tcPr>
          <w:p w14:paraId="713FD66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技工</w:t>
            </w:r>
          </w:p>
        </w:tc>
        <w:tc>
          <w:tcPr>
            <w:tcW w:w="2418" w:type="dxa"/>
            <w:gridSpan w:val="2"/>
            <w:noWrap w:val="0"/>
            <w:vAlign w:val="center"/>
          </w:tcPr>
          <w:p w14:paraId="6226955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b/>
                <w:bCs/>
                <w:color w:val="auto"/>
                <w:kern w:val="0"/>
                <w:sz w:val="24"/>
                <w:szCs w:val="24"/>
                <w:highlight w:val="none"/>
              </w:rPr>
            </w:pPr>
          </w:p>
        </w:tc>
      </w:tr>
      <w:tr w14:paraId="55AC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830" w:type="dxa"/>
            <w:noWrap w:val="0"/>
            <w:vAlign w:val="center"/>
          </w:tcPr>
          <w:p w14:paraId="305637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经营范围</w:t>
            </w:r>
          </w:p>
        </w:tc>
        <w:tc>
          <w:tcPr>
            <w:tcW w:w="7828" w:type="dxa"/>
            <w:gridSpan w:val="6"/>
            <w:noWrap w:val="0"/>
            <w:vAlign w:val="center"/>
          </w:tcPr>
          <w:p w14:paraId="0B81882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b/>
                <w:bCs/>
                <w:color w:val="auto"/>
                <w:kern w:val="0"/>
                <w:sz w:val="24"/>
                <w:szCs w:val="24"/>
                <w:highlight w:val="none"/>
              </w:rPr>
            </w:pPr>
          </w:p>
        </w:tc>
      </w:tr>
      <w:tr w14:paraId="1134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830" w:type="dxa"/>
            <w:noWrap w:val="0"/>
            <w:vAlign w:val="center"/>
          </w:tcPr>
          <w:p w14:paraId="73E54D8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c>
          <w:tcPr>
            <w:tcW w:w="7828" w:type="dxa"/>
            <w:gridSpan w:val="6"/>
            <w:noWrap w:val="0"/>
            <w:vAlign w:val="center"/>
          </w:tcPr>
          <w:p w14:paraId="504E0F3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outlineLvl w:val="9"/>
              <w:rPr>
                <w:rFonts w:hint="eastAsia" w:ascii="宋体" w:hAnsi="宋体" w:eastAsia="宋体" w:cs="宋体"/>
                <w:color w:val="auto"/>
                <w:kern w:val="0"/>
                <w:sz w:val="24"/>
                <w:szCs w:val="24"/>
                <w:highlight w:val="none"/>
              </w:rPr>
            </w:pPr>
          </w:p>
        </w:tc>
      </w:tr>
    </w:tbl>
    <w:p w14:paraId="24361874">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088E37D6">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24C9F040">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公章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47FACCA8">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p>
    <w:p w14:paraId="1768615D">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w:t>
      </w:r>
      <w:r>
        <w:rPr>
          <w:rFonts w:hint="eastAsia" w:ascii="宋体" w:hAnsi="宋体" w:eastAsia="宋体" w:cs="宋体"/>
          <w:b w:val="0"/>
          <w:bCs w:val="0"/>
          <w:color w:val="auto"/>
          <w:kern w:val="0"/>
          <w:sz w:val="24"/>
          <w:szCs w:val="24"/>
          <w:highlight w:val="none"/>
          <w:lang w:eastAsia="zh-CN"/>
        </w:rPr>
        <w:t>签字或盖章</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u w:val="single"/>
          <w:lang w:val="en-US" w:eastAsia="zh-CN"/>
        </w:rPr>
        <w:t xml:space="preserve">                   </w:t>
      </w:r>
    </w:p>
    <w:p w14:paraId="6D2485A2">
      <w:pPr>
        <w:pStyle w:val="36"/>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outlineLvl w:val="9"/>
        <w:rPr>
          <w:rFonts w:hint="eastAsia" w:ascii="宋体" w:hAnsi="宋体" w:eastAsia="宋体" w:cs="宋体"/>
          <w:color w:val="auto"/>
          <w:sz w:val="24"/>
          <w:szCs w:val="24"/>
          <w:highlight w:val="none"/>
        </w:rPr>
      </w:pPr>
    </w:p>
    <w:p w14:paraId="277D1D7F">
      <w:pPr>
        <w:keepNext w:val="0"/>
        <w:keepLines w:val="0"/>
        <w:pageBreakBefore w:val="0"/>
        <w:widowControl w:val="0"/>
        <w:kinsoku/>
        <w:wordWrap/>
        <w:overflowPunct/>
        <w:topLinePunct w:val="0"/>
        <w:autoSpaceDE/>
        <w:autoSpaceDN/>
        <w:bidi w:val="0"/>
        <w:adjustRightInd w:val="0"/>
        <w:snapToGrid w:val="0"/>
        <w:spacing w:line="400" w:lineRule="exact"/>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bookmarkStart w:id="460" w:name="_Toc14521"/>
      <w:bookmarkStart w:id="461" w:name="_Toc4383"/>
    </w:p>
    <w:p w14:paraId="5A464CAB">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r>
        <w:rPr>
          <w:rFonts w:hint="eastAsia" w:ascii="宋体" w:hAnsi="宋体" w:eastAsia="宋体" w:cs="宋体"/>
          <w:b w:val="0"/>
          <w:bCs w:val="0"/>
          <w:color w:val="auto"/>
          <w:kern w:val="0"/>
          <w:sz w:val="24"/>
          <w:szCs w:val="24"/>
          <w:highlight w:val="none"/>
        </w:rPr>
        <w:br w:type="page"/>
      </w:r>
      <w:bookmarkStart w:id="462" w:name="_Toc22588"/>
      <w:r>
        <w:rPr>
          <w:rFonts w:hint="eastAsia" w:ascii="宋体" w:hAnsi="宋体" w:eastAsia="宋体" w:cs="宋体"/>
          <w:color w:val="auto"/>
          <w:sz w:val="24"/>
          <w:szCs w:val="24"/>
          <w:highlight w:val="none"/>
          <w:lang w:eastAsia="zh-CN"/>
        </w:rPr>
        <w:t>（三）</w:t>
      </w:r>
      <w:bookmarkEnd w:id="460"/>
      <w:bookmarkEnd w:id="461"/>
      <w:bookmarkStart w:id="463" w:name="_Toc15668"/>
      <w:bookmarkStart w:id="464" w:name="_Toc28097"/>
      <w:r>
        <w:rPr>
          <w:rFonts w:hint="eastAsia" w:ascii="Times New Roman" w:hAnsi="Times New Roman" w:eastAsia="宋体" w:cs="Times New Roman"/>
          <w:color w:val="auto"/>
          <w:sz w:val="24"/>
          <w:szCs w:val="24"/>
          <w:highlight w:val="none"/>
          <w:lang w:eastAsia="zh-CN"/>
        </w:rPr>
        <w:t>技术参数偏离表</w:t>
      </w:r>
      <w:bookmarkEnd w:id="462"/>
      <w:bookmarkEnd w:id="463"/>
      <w:bookmarkEnd w:id="464"/>
    </w:p>
    <w:tbl>
      <w:tblPr>
        <w:tblStyle w:val="173"/>
        <w:tblpPr w:leftFromText="180" w:rightFromText="180" w:vertAnchor="text" w:horzAnchor="page" w:tblpX="1153" w:tblpY="307"/>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3896"/>
        <w:gridCol w:w="3314"/>
        <w:gridCol w:w="1283"/>
      </w:tblGrid>
      <w:tr w14:paraId="0A20F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206" w:type="dxa"/>
            <w:tcBorders>
              <w:left w:val="single" w:color="000000" w:sz="10" w:space="0"/>
            </w:tcBorders>
            <w:noWrap w:val="0"/>
            <w:vAlign w:val="top"/>
          </w:tcPr>
          <w:p w14:paraId="479275E2">
            <w:pPr>
              <w:spacing w:line="400" w:lineRule="atLeast"/>
              <w:jc w:val="center"/>
              <w:outlineLvl w:val="9"/>
              <w:rPr>
                <w:rFonts w:hint="eastAsia" w:ascii="宋体" w:hAnsi="宋体" w:eastAsia="宋体" w:cs="宋体"/>
                <w:color w:val="auto"/>
                <w:sz w:val="24"/>
                <w:highlight w:val="none"/>
              </w:rPr>
            </w:pPr>
            <w:bookmarkStart w:id="465" w:name="_Toc12504"/>
            <w:bookmarkStart w:id="466" w:name="_Toc27822"/>
            <w:r>
              <w:rPr>
                <w:rFonts w:hint="eastAsia" w:ascii="宋体" w:hAnsi="宋体" w:eastAsia="宋体" w:cs="宋体"/>
                <w:color w:val="auto"/>
                <w:sz w:val="24"/>
                <w:highlight w:val="none"/>
              </w:rPr>
              <w:t>序号</w:t>
            </w:r>
          </w:p>
        </w:tc>
        <w:tc>
          <w:tcPr>
            <w:tcW w:w="3896" w:type="dxa"/>
            <w:noWrap w:val="0"/>
            <w:vAlign w:val="top"/>
          </w:tcPr>
          <w:p w14:paraId="53EE3D41">
            <w:pPr>
              <w:spacing w:line="400" w:lineRule="atLeas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招标要求</w:t>
            </w:r>
          </w:p>
        </w:tc>
        <w:tc>
          <w:tcPr>
            <w:tcW w:w="3314" w:type="dxa"/>
            <w:noWrap w:val="0"/>
            <w:vAlign w:val="top"/>
          </w:tcPr>
          <w:p w14:paraId="6DA568E6">
            <w:pPr>
              <w:spacing w:line="400" w:lineRule="atLeas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投标响应</w:t>
            </w:r>
          </w:p>
        </w:tc>
        <w:tc>
          <w:tcPr>
            <w:tcW w:w="1283" w:type="dxa"/>
            <w:tcBorders>
              <w:right w:val="single" w:color="000000" w:sz="10" w:space="0"/>
            </w:tcBorders>
            <w:noWrap w:val="0"/>
            <w:vAlign w:val="top"/>
          </w:tcPr>
          <w:p w14:paraId="09DD969A">
            <w:pPr>
              <w:spacing w:line="400" w:lineRule="atLeast"/>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r>
      <w:tr w14:paraId="5F666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6" w:type="dxa"/>
            <w:tcBorders>
              <w:left w:val="single" w:color="000000" w:sz="10" w:space="0"/>
            </w:tcBorders>
            <w:noWrap w:val="0"/>
            <w:vAlign w:val="top"/>
          </w:tcPr>
          <w:p w14:paraId="470DDBDE">
            <w:pPr>
              <w:rPr>
                <w:rFonts w:ascii="Arial"/>
                <w:color w:val="auto"/>
                <w:sz w:val="21"/>
                <w:highlight w:val="none"/>
              </w:rPr>
            </w:pPr>
          </w:p>
        </w:tc>
        <w:tc>
          <w:tcPr>
            <w:tcW w:w="3896" w:type="dxa"/>
            <w:noWrap w:val="0"/>
            <w:vAlign w:val="top"/>
          </w:tcPr>
          <w:p w14:paraId="5D4839C6">
            <w:pPr>
              <w:rPr>
                <w:rFonts w:ascii="Arial"/>
                <w:color w:val="auto"/>
                <w:sz w:val="21"/>
                <w:highlight w:val="none"/>
              </w:rPr>
            </w:pPr>
          </w:p>
        </w:tc>
        <w:tc>
          <w:tcPr>
            <w:tcW w:w="3314" w:type="dxa"/>
            <w:noWrap w:val="0"/>
            <w:vAlign w:val="top"/>
          </w:tcPr>
          <w:p w14:paraId="64CF56DF">
            <w:pPr>
              <w:rPr>
                <w:rFonts w:ascii="Arial"/>
                <w:color w:val="auto"/>
                <w:sz w:val="21"/>
                <w:highlight w:val="none"/>
              </w:rPr>
            </w:pPr>
          </w:p>
        </w:tc>
        <w:tc>
          <w:tcPr>
            <w:tcW w:w="1283" w:type="dxa"/>
            <w:tcBorders>
              <w:right w:val="single" w:color="000000" w:sz="10" w:space="0"/>
            </w:tcBorders>
            <w:noWrap w:val="0"/>
            <w:vAlign w:val="top"/>
          </w:tcPr>
          <w:p w14:paraId="717C62E2">
            <w:pPr>
              <w:rPr>
                <w:rFonts w:ascii="Arial"/>
                <w:color w:val="auto"/>
                <w:sz w:val="21"/>
                <w:highlight w:val="none"/>
              </w:rPr>
            </w:pPr>
          </w:p>
        </w:tc>
      </w:tr>
      <w:tr w14:paraId="0241E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6" w:type="dxa"/>
            <w:tcBorders>
              <w:left w:val="single" w:color="000000" w:sz="10" w:space="0"/>
            </w:tcBorders>
            <w:noWrap w:val="0"/>
            <w:vAlign w:val="top"/>
          </w:tcPr>
          <w:p w14:paraId="3AAA2B15">
            <w:pPr>
              <w:rPr>
                <w:rFonts w:ascii="Arial"/>
                <w:color w:val="auto"/>
                <w:sz w:val="21"/>
                <w:highlight w:val="none"/>
              </w:rPr>
            </w:pPr>
          </w:p>
        </w:tc>
        <w:tc>
          <w:tcPr>
            <w:tcW w:w="3896" w:type="dxa"/>
            <w:noWrap w:val="0"/>
            <w:vAlign w:val="top"/>
          </w:tcPr>
          <w:p w14:paraId="5AB43778">
            <w:pPr>
              <w:rPr>
                <w:rFonts w:ascii="Arial"/>
                <w:color w:val="auto"/>
                <w:sz w:val="21"/>
                <w:highlight w:val="none"/>
              </w:rPr>
            </w:pPr>
          </w:p>
        </w:tc>
        <w:tc>
          <w:tcPr>
            <w:tcW w:w="3314" w:type="dxa"/>
            <w:noWrap w:val="0"/>
            <w:vAlign w:val="top"/>
          </w:tcPr>
          <w:p w14:paraId="5CC33978">
            <w:pPr>
              <w:rPr>
                <w:rFonts w:ascii="Arial"/>
                <w:color w:val="auto"/>
                <w:sz w:val="21"/>
                <w:highlight w:val="none"/>
              </w:rPr>
            </w:pPr>
          </w:p>
        </w:tc>
        <w:tc>
          <w:tcPr>
            <w:tcW w:w="1283" w:type="dxa"/>
            <w:tcBorders>
              <w:right w:val="single" w:color="000000" w:sz="10" w:space="0"/>
            </w:tcBorders>
            <w:noWrap w:val="0"/>
            <w:vAlign w:val="top"/>
          </w:tcPr>
          <w:p w14:paraId="3E1B8699">
            <w:pPr>
              <w:rPr>
                <w:rFonts w:ascii="Arial"/>
                <w:color w:val="auto"/>
                <w:sz w:val="21"/>
                <w:highlight w:val="none"/>
              </w:rPr>
            </w:pPr>
          </w:p>
        </w:tc>
      </w:tr>
      <w:tr w14:paraId="71C38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6" w:type="dxa"/>
            <w:tcBorders>
              <w:left w:val="single" w:color="000000" w:sz="10" w:space="0"/>
            </w:tcBorders>
            <w:noWrap w:val="0"/>
            <w:vAlign w:val="top"/>
          </w:tcPr>
          <w:p w14:paraId="5AA07928">
            <w:pPr>
              <w:rPr>
                <w:rFonts w:ascii="Arial"/>
                <w:color w:val="auto"/>
                <w:sz w:val="21"/>
                <w:highlight w:val="none"/>
              </w:rPr>
            </w:pPr>
          </w:p>
        </w:tc>
        <w:tc>
          <w:tcPr>
            <w:tcW w:w="3896" w:type="dxa"/>
            <w:noWrap w:val="0"/>
            <w:vAlign w:val="top"/>
          </w:tcPr>
          <w:p w14:paraId="5CA0A25F">
            <w:pPr>
              <w:rPr>
                <w:rFonts w:ascii="Arial"/>
                <w:color w:val="auto"/>
                <w:sz w:val="21"/>
                <w:highlight w:val="none"/>
              </w:rPr>
            </w:pPr>
          </w:p>
        </w:tc>
        <w:tc>
          <w:tcPr>
            <w:tcW w:w="3314" w:type="dxa"/>
            <w:noWrap w:val="0"/>
            <w:vAlign w:val="top"/>
          </w:tcPr>
          <w:p w14:paraId="2A270948">
            <w:pPr>
              <w:rPr>
                <w:rFonts w:ascii="Arial"/>
                <w:color w:val="auto"/>
                <w:sz w:val="21"/>
                <w:highlight w:val="none"/>
              </w:rPr>
            </w:pPr>
          </w:p>
        </w:tc>
        <w:tc>
          <w:tcPr>
            <w:tcW w:w="1283" w:type="dxa"/>
            <w:tcBorders>
              <w:right w:val="single" w:color="000000" w:sz="10" w:space="0"/>
            </w:tcBorders>
            <w:noWrap w:val="0"/>
            <w:vAlign w:val="top"/>
          </w:tcPr>
          <w:p w14:paraId="5A79454C">
            <w:pPr>
              <w:rPr>
                <w:rFonts w:ascii="Arial"/>
                <w:color w:val="auto"/>
                <w:sz w:val="21"/>
                <w:highlight w:val="none"/>
              </w:rPr>
            </w:pPr>
          </w:p>
        </w:tc>
      </w:tr>
      <w:tr w14:paraId="1FC25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1BBA1EA3">
            <w:pPr>
              <w:rPr>
                <w:rFonts w:ascii="Arial"/>
                <w:color w:val="auto"/>
                <w:sz w:val="21"/>
                <w:highlight w:val="none"/>
              </w:rPr>
            </w:pPr>
          </w:p>
        </w:tc>
        <w:tc>
          <w:tcPr>
            <w:tcW w:w="3896" w:type="dxa"/>
            <w:noWrap w:val="0"/>
            <w:vAlign w:val="top"/>
          </w:tcPr>
          <w:p w14:paraId="7FA470D9">
            <w:pPr>
              <w:rPr>
                <w:rFonts w:ascii="Arial"/>
                <w:color w:val="auto"/>
                <w:sz w:val="21"/>
                <w:highlight w:val="none"/>
              </w:rPr>
            </w:pPr>
          </w:p>
        </w:tc>
        <w:tc>
          <w:tcPr>
            <w:tcW w:w="3314" w:type="dxa"/>
            <w:noWrap w:val="0"/>
            <w:vAlign w:val="top"/>
          </w:tcPr>
          <w:p w14:paraId="29D7D0B3">
            <w:pPr>
              <w:rPr>
                <w:rFonts w:ascii="Arial"/>
                <w:color w:val="auto"/>
                <w:sz w:val="21"/>
                <w:highlight w:val="none"/>
              </w:rPr>
            </w:pPr>
          </w:p>
        </w:tc>
        <w:tc>
          <w:tcPr>
            <w:tcW w:w="1283" w:type="dxa"/>
            <w:tcBorders>
              <w:right w:val="single" w:color="000000" w:sz="10" w:space="0"/>
            </w:tcBorders>
            <w:noWrap w:val="0"/>
            <w:vAlign w:val="top"/>
          </w:tcPr>
          <w:p w14:paraId="552AAFBF">
            <w:pPr>
              <w:rPr>
                <w:rFonts w:ascii="Arial"/>
                <w:color w:val="auto"/>
                <w:sz w:val="21"/>
                <w:highlight w:val="none"/>
              </w:rPr>
            </w:pPr>
          </w:p>
        </w:tc>
      </w:tr>
      <w:tr w14:paraId="3BAF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2DDE063F">
            <w:pPr>
              <w:rPr>
                <w:rFonts w:ascii="Arial"/>
                <w:color w:val="auto"/>
                <w:sz w:val="21"/>
                <w:highlight w:val="none"/>
              </w:rPr>
            </w:pPr>
          </w:p>
        </w:tc>
        <w:tc>
          <w:tcPr>
            <w:tcW w:w="3896" w:type="dxa"/>
            <w:noWrap w:val="0"/>
            <w:vAlign w:val="top"/>
          </w:tcPr>
          <w:p w14:paraId="7BF4F002">
            <w:pPr>
              <w:rPr>
                <w:rFonts w:ascii="Arial"/>
                <w:color w:val="auto"/>
                <w:sz w:val="21"/>
                <w:highlight w:val="none"/>
              </w:rPr>
            </w:pPr>
          </w:p>
        </w:tc>
        <w:tc>
          <w:tcPr>
            <w:tcW w:w="3314" w:type="dxa"/>
            <w:noWrap w:val="0"/>
            <w:vAlign w:val="top"/>
          </w:tcPr>
          <w:p w14:paraId="275BDB9B">
            <w:pPr>
              <w:rPr>
                <w:rFonts w:ascii="Arial"/>
                <w:color w:val="auto"/>
                <w:sz w:val="21"/>
                <w:highlight w:val="none"/>
              </w:rPr>
            </w:pPr>
          </w:p>
        </w:tc>
        <w:tc>
          <w:tcPr>
            <w:tcW w:w="1283" w:type="dxa"/>
            <w:tcBorders>
              <w:right w:val="single" w:color="000000" w:sz="10" w:space="0"/>
            </w:tcBorders>
            <w:noWrap w:val="0"/>
            <w:vAlign w:val="top"/>
          </w:tcPr>
          <w:p w14:paraId="25D7C062">
            <w:pPr>
              <w:rPr>
                <w:rFonts w:ascii="Arial"/>
                <w:color w:val="auto"/>
                <w:sz w:val="21"/>
                <w:highlight w:val="none"/>
              </w:rPr>
            </w:pPr>
          </w:p>
        </w:tc>
      </w:tr>
      <w:tr w14:paraId="0C3B6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4C593499">
            <w:pPr>
              <w:rPr>
                <w:rFonts w:ascii="Arial"/>
                <w:color w:val="auto"/>
                <w:sz w:val="21"/>
                <w:highlight w:val="none"/>
              </w:rPr>
            </w:pPr>
          </w:p>
        </w:tc>
        <w:tc>
          <w:tcPr>
            <w:tcW w:w="3896" w:type="dxa"/>
            <w:noWrap w:val="0"/>
            <w:vAlign w:val="top"/>
          </w:tcPr>
          <w:p w14:paraId="6BA6C02D">
            <w:pPr>
              <w:rPr>
                <w:rFonts w:ascii="Arial"/>
                <w:color w:val="auto"/>
                <w:sz w:val="21"/>
                <w:highlight w:val="none"/>
              </w:rPr>
            </w:pPr>
          </w:p>
        </w:tc>
        <w:tc>
          <w:tcPr>
            <w:tcW w:w="3314" w:type="dxa"/>
            <w:noWrap w:val="0"/>
            <w:vAlign w:val="top"/>
          </w:tcPr>
          <w:p w14:paraId="53EDB44B">
            <w:pPr>
              <w:rPr>
                <w:rFonts w:ascii="Arial"/>
                <w:color w:val="auto"/>
                <w:sz w:val="21"/>
                <w:highlight w:val="none"/>
              </w:rPr>
            </w:pPr>
          </w:p>
        </w:tc>
        <w:tc>
          <w:tcPr>
            <w:tcW w:w="1283" w:type="dxa"/>
            <w:tcBorders>
              <w:right w:val="single" w:color="000000" w:sz="10" w:space="0"/>
            </w:tcBorders>
            <w:noWrap w:val="0"/>
            <w:vAlign w:val="top"/>
          </w:tcPr>
          <w:p w14:paraId="231B1087">
            <w:pPr>
              <w:rPr>
                <w:rFonts w:ascii="Arial"/>
                <w:color w:val="auto"/>
                <w:sz w:val="21"/>
                <w:highlight w:val="none"/>
              </w:rPr>
            </w:pPr>
          </w:p>
        </w:tc>
      </w:tr>
      <w:tr w14:paraId="388A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206" w:type="dxa"/>
            <w:tcBorders>
              <w:left w:val="single" w:color="000000" w:sz="10" w:space="0"/>
            </w:tcBorders>
            <w:noWrap w:val="0"/>
            <w:vAlign w:val="top"/>
          </w:tcPr>
          <w:p w14:paraId="7C72135A">
            <w:pPr>
              <w:rPr>
                <w:rFonts w:ascii="Arial"/>
                <w:color w:val="auto"/>
                <w:sz w:val="21"/>
                <w:highlight w:val="none"/>
              </w:rPr>
            </w:pPr>
          </w:p>
        </w:tc>
        <w:tc>
          <w:tcPr>
            <w:tcW w:w="3896" w:type="dxa"/>
            <w:noWrap w:val="0"/>
            <w:vAlign w:val="top"/>
          </w:tcPr>
          <w:p w14:paraId="72279FF9">
            <w:pPr>
              <w:rPr>
                <w:rFonts w:ascii="Arial"/>
                <w:color w:val="auto"/>
                <w:sz w:val="21"/>
                <w:highlight w:val="none"/>
              </w:rPr>
            </w:pPr>
          </w:p>
        </w:tc>
        <w:tc>
          <w:tcPr>
            <w:tcW w:w="3314" w:type="dxa"/>
            <w:noWrap w:val="0"/>
            <w:vAlign w:val="top"/>
          </w:tcPr>
          <w:p w14:paraId="0BAA08A1">
            <w:pPr>
              <w:rPr>
                <w:rFonts w:ascii="Arial"/>
                <w:color w:val="auto"/>
                <w:sz w:val="21"/>
                <w:highlight w:val="none"/>
              </w:rPr>
            </w:pPr>
          </w:p>
        </w:tc>
        <w:tc>
          <w:tcPr>
            <w:tcW w:w="1283" w:type="dxa"/>
            <w:tcBorders>
              <w:right w:val="single" w:color="000000" w:sz="10" w:space="0"/>
            </w:tcBorders>
            <w:noWrap w:val="0"/>
            <w:vAlign w:val="top"/>
          </w:tcPr>
          <w:p w14:paraId="4C78AE9A">
            <w:pPr>
              <w:rPr>
                <w:rFonts w:ascii="Arial"/>
                <w:color w:val="auto"/>
                <w:sz w:val="21"/>
                <w:highlight w:val="none"/>
              </w:rPr>
            </w:pPr>
          </w:p>
        </w:tc>
      </w:tr>
      <w:tr w14:paraId="679F3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206" w:type="dxa"/>
            <w:tcBorders>
              <w:left w:val="single" w:color="000000" w:sz="10" w:space="0"/>
            </w:tcBorders>
            <w:noWrap w:val="0"/>
            <w:vAlign w:val="top"/>
          </w:tcPr>
          <w:p w14:paraId="7E92985F">
            <w:pPr>
              <w:rPr>
                <w:rFonts w:ascii="Arial"/>
                <w:color w:val="auto"/>
                <w:sz w:val="21"/>
                <w:highlight w:val="none"/>
              </w:rPr>
            </w:pPr>
          </w:p>
        </w:tc>
        <w:tc>
          <w:tcPr>
            <w:tcW w:w="3896" w:type="dxa"/>
            <w:noWrap w:val="0"/>
            <w:vAlign w:val="top"/>
          </w:tcPr>
          <w:p w14:paraId="5E43CADF">
            <w:pPr>
              <w:rPr>
                <w:rFonts w:ascii="Arial"/>
                <w:color w:val="auto"/>
                <w:sz w:val="21"/>
                <w:highlight w:val="none"/>
              </w:rPr>
            </w:pPr>
          </w:p>
        </w:tc>
        <w:tc>
          <w:tcPr>
            <w:tcW w:w="3314" w:type="dxa"/>
            <w:noWrap w:val="0"/>
            <w:vAlign w:val="top"/>
          </w:tcPr>
          <w:p w14:paraId="69BD473F">
            <w:pPr>
              <w:rPr>
                <w:rFonts w:ascii="Arial"/>
                <w:color w:val="auto"/>
                <w:sz w:val="21"/>
                <w:highlight w:val="none"/>
              </w:rPr>
            </w:pPr>
          </w:p>
        </w:tc>
        <w:tc>
          <w:tcPr>
            <w:tcW w:w="1283" w:type="dxa"/>
            <w:tcBorders>
              <w:right w:val="single" w:color="000000" w:sz="10" w:space="0"/>
            </w:tcBorders>
            <w:noWrap w:val="0"/>
            <w:vAlign w:val="top"/>
          </w:tcPr>
          <w:p w14:paraId="6CD13F93">
            <w:pPr>
              <w:rPr>
                <w:rFonts w:ascii="Arial"/>
                <w:color w:val="auto"/>
                <w:sz w:val="21"/>
                <w:highlight w:val="none"/>
              </w:rPr>
            </w:pPr>
          </w:p>
        </w:tc>
      </w:tr>
    </w:tbl>
    <w:p w14:paraId="33804F78">
      <w:pPr>
        <w:spacing w:line="272" w:lineRule="auto"/>
        <w:rPr>
          <w:rFonts w:ascii="Arial"/>
          <w:color w:val="auto"/>
          <w:sz w:val="21"/>
          <w:highlight w:val="none"/>
        </w:rPr>
      </w:pPr>
    </w:p>
    <w:p w14:paraId="42EF78F4">
      <w:pPr>
        <w:adjustRightInd w:val="0"/>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注：与采购文件中“第三部分 </w:t>
      </w:r>
      <w:r>
        <w:rPr>
          <w:rFonts w:hint="eastAsia" w:ascii="宋体" w:hAnsi="宋体" w:cs="宋体"/>
          <w:sz w:val="24"/>
          <w:szCs w:val="24"/>
          <w:lang w:val="en-US" w:eastAsia="zh-CN"/>
        </w:rPr>
        <w:t>采购需求</w:t>
      </w:r>
      <w:r>
        <w:rPr>
          <w:rFonts w:hint="eastAsia" w:ascii="宋体" w:hAnsi="宋体" w:cs="宋体"/>
          <w:sz w:val="24"/>
          <w:szCs w:val="24"/>
        </w:rPr>
        <w:t>”</w:t>
      </w:r>
      <w:r>
        <w:rPr>
          <w:rFonts w:hint="eastAsia" w:ascii="宋体" w:hAnsi="宋体" w:cs="宋体"/>
          <w:sz w:val="24"/>
          <w:szCs w:val="24"/>
          <w:lang w:val="en-US" w:eastAsia="zh-CN"/>
        </w:rPr>
        <w:t>的“技术标准及要求”</w:t>
      </w:r>
      <w:r>
        <w:rPr>
          <w:rFonts w:hint="eastAsia" w:ascii="宋体" w:hAnsi="宋体" w:cs="宋体"/>
          <w:sz w:val="24"/>
          <w:szCs w:val="24"/>
        </w:rPr>
        <w:t>逐条对应填写，“偏离情况”填写“正偏离”或“负偏离”或“无偏离”。</w:t>
      </w:r>
    </w:p>
    <w:p w14:paraId="69B3B9AA">
      <w:pPr>
        <w:spacing w:line="277" w:lineRule="auto"/>
        <w:rPr>
          <w:rFonts w:ascii="Arial"/>
          <w:color w:val="auto"/>
          <w:sz w:val="21"/>
          <w:highlight w:val="none"/>
        </w:rPr>
      </w:pPr>
    </w:p>
    <w:p w14:paraId="353384B9">
      <w:pPr>
        <w:spacing w:line="278" w:lineRule="auto"/>
        <w:rPr>
          <w:rFonts w:ascii="Arial"/>
          <w:color w:val="auto"/>
          <w:sz w:val="21"/>
          <w:highlight w:val="none"/>
        </w:rPr>
      </w:pPr>
    </w:p>
    <w:p w14:paraId="281AD23A">
      <w:pPr>
        <w:spacing w:line="278" w:lineRule="auto"/>
        <w:rPr>
          <w:rFonts w:ascii="Arial"/>
          <w:color w:val="auto"/>
          <w:sz w:val="21"/>
          <w:highlight w:val="none"/>
        </w:rPr>
      </w:pPr>
    </w:p>
    <w:p w14:paraId="7119E818">
      <w:pPr>
        <w:tabs>
          <w:tab w:val="left" w:pos="146"/>
        </w:tabs>
        <w:spacing w:before="184" w:line="360" w:lineRule="auto"/>
        <w:ind w:left="11" w:right="48" w:firstLine="493"/>
        <w:rPr>
          <w:rFonts w:ascii="宋体" w:hAnsi="宋体" w:eastAsia="宋体" w:cs="宋体"/>
          <w:color w:val="auto"/>
          <w:spacing w:val="8"/>
          <w:sz w:val="24"/>
          <w:szCs w:val="24"/>
          <w:highlight w:val="none"/>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ascii="宋体" w:hAnsi="宋体" w:eastAsia="宋体" w:cs="宋体"/>
          <w:color w:val="auto"/>
          <w:spacing w:val="8"/>
          <w:sz w:val="24"/>
          <w:szCs w:val="24"/>
          <w:highlight w:val="none"/>
          <w:u w:val="single"/>
        </w:rPr>
        <w:t xml:space="preserve">                           </w:t>
      </w:r>
    </w:p>
    <w:p w14:paraId="3D7F8B95">
      <w:pPr>
        <w:tabs>
          <w:tab w:val="left" w:pos="146"/>
        </w:tabs>
        <w:spacing w:before="184" w:line="360" w:lineRule="auto"/>
        <w:ind w:left="11" w:right="48" w:firstLine="493"/>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CD92D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248AF5A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25BA823F">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bookmarkStart w:id="467" w:name="_Toc12955"/>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四</w:t>
      </w:r>
      <w:r>
        <w:rPr>
          <w:rFonts w:hint="eastAsia" w:ascii="Times New Roman" w:hAnsi="Times New Roman" w:eastAsia="宋体" w:cs="Times New Roman"/>
          <w:color w:val="auto"/>
          <w:sz w:val="24"/>
          <w:szCs w:val="24"/>
          <w:highlight w:val="none"/>
          <w:lang w:eastAsia="zh-CN"/>
        </w:rPr>
        <w:t>）商务条款偏离表</w:t>
      </w:r>
      <w:bookmarkEnd w:id="465"/>
      <w:bookmarkEnd w:id="466"/>
      <w:bookmarkEnd w:id="467"/>
    </w:p>
    <w:p w14:paraId="0AB04B1A">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新疆天山-北山-西准噶尔地区地质勘查服务采购项目</w:t>
      </w:r>
      <w:r>
        <w:rPr>
          <w:rFonts w:hint="eastAsia" w:ascii="宋体" w:hAnsi="宋体" w:eastAsia="宋体" w:cs="宋体"/>
          <w:color w:val="auto"/>
          <w:sz w:val="24"/>
          <w:szCs w:val="24"/>
          <w:highlight w:val="none"/>
          <w:u w:val="single"/>
          <w:lang w:val="en-US" w:eastAsia="zh-CN"/>
        </w:rPr>
        <w:t xml:space="preserve"> </w:t>
      </w:r>
    </w:p>
    <w:p w14:paraId="0E7F49F9">
      <w:pPr>
        <w:tabs>
          <w:tab w:val="center" w:pos="4252"/>
        </w:tabs>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ZTQ-2026043</w:t>
      </w:r>
      <w:r>
        <w:rPr>
          <w:rFonts w:hint="eastAsia" w:ascii="宋体" w:hAnsi="宋体" w:cs="宋体"/>
          <w:color w:val="auto"/>
          <w:sz w:val="24"/>
          <w:szCs w:val="24"/>
          <w:highlight w:val="none"/>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938"/>
        <w:gridCol w:w="3028"/>
        <w:gridCol w:w="2598"/>
      </w:tblGrid>
      <w:tr w14:paraId="2326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797" w:type="dxa"/>
            <w:noWrap w:val="0"/>
            <w:vAlign w:val="center"/>
          </w:tcPr>
          <w:p w14:paraId="6041C3AA">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rPr>
              <w:t>序号</w:t>
            </w:r>
          </w:p>
        </w:tc>
        <w:tc>
          <w:tcPr>
            <w:tcW w:w="2938" w:type="dxa"/>
            <w:noWrap w:val="0"/>
            <w:vAlign w:val="center"/>
          </w:tcPr>
          <w:p w14:paraId="26A10BFD">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rPr>
              <w:t>招标文件的商务条款</w:t>
            </w:r>
          </w:p>
        </w:tc>
        <w:tc>
          <w:tcPr>
            <w:tcW w:w="3028" w:type="dxa"/>
            <w:noWrap w:val="0"/>
            <w:vAlign w:val="center"/>
          </w:tcPr>
          <w:p w14:paraId="3FE68176">
            <w:pPr>
              <w:spacing w:line="400" w:lineRule="atLeast"/>
              <w:jc w:val="center"/>
              <w:outlineLvl w:val="9"/>
              <w:rPr>
                <w:rFonts w:hint="eastAsia" w:ascii="宋体" w:hAnsi="宋体" w:cs="宋体"/>
                <w:color w:val="auto"/>
                <w:sz w:val="24"/>
                <w:highlight w:val="none"/>
              </w:rPr>
            </w:pP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的商务条款</w:t>
            </w:r>
          </w:p>
        </w:tc>
        <w:tc>
          <w:tcPr>
            <w:tcW w:w="2598" w:type="dxa"/>
            <w:noWrap w:val="0"/>
            <w:vAlign w:val="center"/>
          </w:tcPr>
          <w:p w14:paraId="47F6B3B0">
            <w:pPr>
              <w:spacing w:line="400" w:lineRule="atLeast"/>
              <w:jc w:val="center"/>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偏离情况</w:t>
            </w:r>
          </w:p>
        </w:tc>
      </w:tr>
      <w:tr w14:paraId="1C85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3C6A7874">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04B6FEA6">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6C0B71C">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20711040">
            <w:pPr>
              <w:spacing w:line="400" w:lineRule="atLeast"/>
              <w:jc w:val="center"/>
              <w:outlineLvl w:val="9"/>
              <w:rPr>
                <w:rFonts w:hint="eastAsia" w:ascii="宋体" w:hAnsi="宋体" w:cs="宋体"/>
                <w:color w:val="auto"/>
                <w:sz w:val="24"/>
                <w:highlight w:val="none"/>
              </w:rPr>
            </w:pPr>
          </w:p>
        </w:tc>
      </w:tr>
      <w:tr w14:paraId="2957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40F327E6">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134AFA3D">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343451D3">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7ED6C4A2">
            <w:pPr>
              <w:spacing w:line="400" w:lineRule="atLeast"/>
              <w:jc w:val="center"/>
              <w:outlineLvl w:val="9"/>
              <w:rPr>
                <w:rFonts w:hint="eastAsia" w:ascii="宋体" w:hAnsi="宋体" w:cs="宋体"/>
                <w:color w:val="auto"/>
                <w:sz w:val="24"/>
                <w:highlight w:val="none"/>
              </w:rPr>
            </w:pPr>
          </w:p>
        </w:tc>
      </w:tr>
      <w:tr w14:paraId="0325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72CF7C9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275CAC52">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0ABB7632">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043227F6">
            <w:pPr>
              <w:spacing w:line="400" w:lineRule="atLeast"/>
              <w:jc w:val="center"/>
              <w:outlineLvl w:val="9"/>
              <w:rPr>
                <w:rFonts w:hint="eastAsia" w:ascii="宋体" w:hAnsi="宋体" w:cs="宋体"/>
                <w:color w:val="auto"/>
                <w:sz w:val="24"/>
                <w:highlight w:val="none"/>
              </w:rPr>
            </w:pPr>
          </w:p>
        </w:tc>
      </w:tr>
      <w:tr w14:paraId="3244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7749DC7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2EF91C7F">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3C31A1FA">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40A38AED">
            <w:pPr>
              <w:spacing w:line="400" w:lineRule="atLeast"/>
              <w:jc w:val="center"/>
              <w:outlineLvl w:val="9"/>
              <w:rPr>
                <w:rFonts w:hint="eastAsia" w:ascii="宋体" w:hAnsi="宋体" w:cs="宋体"/>
                <w:color w:val="auto"/>
                <w:sz w:val="24"/>
                <w:highlight w:val="none"/>
              </w:rPr>
            </w:pPr>
          </w:p>
        </w:tc>
      </w:tr>
      <w:tr w14:paraId="2C63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229B03CE">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7A2968F3">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1EE297E">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32FB7355">
            <w:pPr>
              <w:spacing w:line="400" w:lineRule="atLeast"/>
              <w:jc w:val="center"/>
              <w:outlineLvl w:val="9"/>
              <w:rPr>
                <w:rFonts w:hint="eastAsia" w:ascii="宋体" w:hAnsi="宋体" w:cs="宋体"/>
                <w:color w:val="auto"/>
                <w:sz w:val="24"/>
                <w:highlight w:val="none"/>
              </w:rPr>
            </w:pPr>
          </w:p>
        </w:tc>
      </w:tr>
      <w:tr w14:paraId="64B2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3795E087">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5A942BA4">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34C1F29">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1D010CC8">
            <w:pPr>
              <w:spacing w:line="400" w:lineRule="atLeast"/>
              <w:jc w:val="center"/>
              <w:outlineLvl w:val="9"/>
              <w:rPr>
                <w:rFonts w:hint="eastAsia" w:ascii="宋体" w:hAnsi="宋体" w:cs="宋体"/>
                <w:color w:val="auto"/>
                <w:sz w:val="24"/>
                <w:highlight w:val="none"/>
              </w:rPr>
            </w:pPr>
          </w:p>
        </w:tc>
      </w:tr>
      <w:tr w14:paraId="722D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3298144B">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31252C81">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7F942EFE">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1906875C">
            <w:pPr>
              <w:spacing w:line="400" w:lineRule="atLeast"/>
              <w:jc w:val="center"/>
              <w:outlineLvl w:val="9"/>
              <w:rPr>
                <w:rFonts w:hint="eastAsia" w:ascii="宋体" w:hAnsi="宋体" w:cs="宋体"/>
                <w:color w:val="auto"/>
                <w:sz w:val="24"/>
                <w:highlight w:val="none"/>
              </w:rPr>
            </w:pPr>
          </w:p>
        </w:tc>
      </w:tr>
      <w:tr w14:paraId="5E11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06B53474">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0A288852">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6DE11BEC">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02108CD6">
            <w:pPr>
              <w:spacing w:line="400" w:lineRule="atLeast"/>
              <w:jc w:val="center"/>
              <w:outlineLvl w:val="9"/>
              <w:rPr>
                <w:rFonts w:hint="eastAsia" w:ascii="宋体" w:hAnsi="宋体" w:cs="宋体"/>
                <w:color w:val="auto"/>
                <w:sz w:val="24"/>
                <w:highlight w:val="none"/>
              </w:rPr>
            </w:pPr>
          </w:p>
        </w:tc>
      </w:tr>
      <w:tr w14:paraId="59B9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0AAF4297">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20CA0A55">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10ED00F7">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2F2E288E">
            <w:pPr>
              <w:spacing w:line="400" w:lineRule="atLeast"/>
              <w:jc w:val="center"/>
              <w:outlineLvl w:val="9"/>
              <w:rPr>
                <w:rFonts w:hint="eastAsia" w:ascii="宋体" w:hAnsi="宋体" w:cs="宋体"/>
                <w:color w:val="auto"/>
                <w:sz w:val="24"/>
                <w:highlight w:val="none"/>
              </w:rPr>
            </w:pPr>
          </w:p>
        </w:tc>
      </w:tr>
      <w:tr w14:paraId="6875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666FCB7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7F40CB90">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043003E">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6D202C08">
            <w:pPr>
              <w:spacing w:line="400" w:lineRule="atLeast"/>
              <w:jc w:val="center"/>
              <w:outlineLvl w:val="9"/>
              <w:rPr>
                <w:rFonts w:hint="eastAsia" w:ascii="宋体" w:hAnsi="宋体" w:cs="宋体"/>
                <w:color w:val="auto"/>
                <w:sz w:val="24"/>
                <w:highlight w:val="none"/>
              </w:rPr>
            </w:pPr>
          </w:p>
        </w:tc>
      </w:tr>
      <w:tr w14:paraId="7EC5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0EE0873C">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454D2704">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13234499">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169A1138">
            <w:pPr>
              <w:spacing w:line="400" w:lineRule="atLeast"/>
              <w:jc w:val="center"/>
              <w:outlineLvl w:val="9"/>
              <w:rPr>
                <w:rFonts w:hint="eastAsia" w:ascii="宋体" w:hAnsi="宋体" w:cs="宋体"/>
                <w:color w:val="auto"/>
                <w:sz w:val="24"/>
                <w:highlight w:val="none"/>
              </w:rPr>
            </w:pPr>
          </w:p>
        </w:tc>
      </w:tr>
      <w:tr w14:paraId="3C94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97" w:type="dxa"/>
            <w:noWrap w:val="0"/>
            <w:vAlign w:val="top"/>
          </w:tcPr>
          <w:p w14:paraId="4C2153B4">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3C64DB73">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4473DAFC">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5E9E0FAB">
            <w:pPr>
              <w:spacing w:line="400" w:lineRule="atLeast"/>
              <w:jc w:val="center"/>
              <w:outlineLvl w:val="9"/>
              <w:rPr>
                <w:rFonts w:hint="eastAsia" w:ascii="宋体" w:hAnsi="宋体" w:cs="宋体"/>
                <w:color w:val="auto"/>
                <w:sz w:val="24"/>
                <w:highlight w:val="none"/>
              </w:rPr>
            </w:pPr>
          </w:p>
        </w:tc>
      </w:tr>
      <w:tr w14:paraId="6A97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97" w:type="dxa"/>
            <w:noWrap w:val="0"/>
            <w:vAlign w:val="top"/>
          </w:tcPr>
          <w:p w14:paraId="244480C8">
            <w:pPr>
              <w:spacing w:line="400" w:lineRule="atLeast"/>
              <w:jc w:val="center"/>
              <w:outlineLvl w:val="9"/>
              <w:rPr>
                <w:rFonts w:hint="eastAsia" w:ascii="宋体" w:hAnsi="宋体" w:cs="宋体"/>
                <w:color w:val="auto"/>
                <w:sz w:val="24"/>
                <w:highlight w:val="none"/>
              </w:rPr>
            </w:pPr>
          </w:p>
        </w:tc>
        <w:tc>
          <w:tcPr>
            <w:tcW w:w="2938" w:type="dxa"/>
            <w:noWrap w:val="0"/>
            <w:vAlign w:val="top"/>
          </w:tcPr>
          <w:p w14:paraId="0085CF14">
            <w:pPr>
              <w:spacing w:line="400" w:lineRule="atLeast"/>
              <w:jc w:val="center"/>
              <w:outlineLvl w:val="9"/>
              <w:rPr>
                <w:rFonts w:hint="eastAsia" w:ascii="宋体" w:hAnsi="宋体" w:cs="宋体"/>
                <w:color w:val="auto"/>
                <w:sz w:val="24"/>
                <w:highlight w:val="none"/>
              </w:rPr>
            </w:pPr>
          </w:p>
        </w:tc>
        <w:tc>
          <w:tcPr>
            <w:tcW w:w="3028" w:type="dxa"/>
            <w:noWrap w:val="0"/>
            <w:vAlign w:val="top"/>
          </w:tcPr>
          <w:p w14:paraId="632ABA04">
            <w:pPr>
              <w:spacing w:line="400" w:lineRule="atLeast"/>
              <w:jc w:val="center"/>
              <w:outlineLvl w:val="9"/>
              <w:rPr>
                <w:rFonts w:hint="eastAsia" w:ascii="宋体" w:hAnsi="宋体" w:cs="宋体"/>
                <w:color w:val="auto"/>
                <w:sz w:val="24"/>
                <w:highlight w:val="none"/>
              </w:rPr>
            </w:pPr>
          </w:p>
        </w:tc>
        <w:tc>
          <w:tcPr>
            <w:tcW w:w="2598" w:type="dxa"/>
            <w:noWrap w:val="0"/>
            <w:vAlign w:val="top"/>
          </w:tcPr>
          <w:p w14:paraId="090FA42F">
            <w:pPr>
              <w:spacing w:line="400" w:lineRule="atLeast"/>
              <w:jc w:val="center"/>
              <w:outlineLvl w:val="9"/>
              <w:rPr>
                <w:rFonts w:hint="eastAsia" w:ascii="宋体" w:hAnsi="宋体" w:cs="宋体"/>
                <w:color w:val="auto"/>
                <w:sz w:val="24"/>
                <w:highlight w:val="none"/>
              </w:rPr>
            </w:pPr>
          </w:p>
        </w:tc>
      </w:tr>
    </w:tbl>
    <w:p w14:paraId="17C04FEF">
      <w:pPr>
        <w:spacing w:line="400" w:lineRule="atLeas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投标人对“第二部分”</w:t>
      </w:r>
      <w:r>
        <w:rPr>
          <w:rFonts w:hint="eastAsia" w:asciiTheme="minorEastAsia" w:hAnsiTheme="minorEastAsia" w:eastAsiaTheme="minorEastAsia" w:cstheme="minorEastAsia"/>
          <w:sz w:val="24"/>
          <w:lang w:val="en-US" w:eastAsia="zh-CN"/>
        </w:rPr>
        <w:t>投标人</w:t>
      </w:r>
      <w:r>
        <w:rPr>
          <w:rFonts w:hint="eastAsia" w:asciiTheme="minorEastAsia" w:hAnsiTheme="minorEastAsia" w:eastAsiaTheme="minorEastAsia" w:cstheme="minorEastAsia"/>
          <w:sz w:val="24"/>
        </w:rPr>
        <w:t>须知中的合同履约限期、服务地点、服务标准、付款方式、</w:t>
      </w:r>
      <w:r>
        <w:rPr>
          <w:rFonts w:hint="eastAsia" w:asciiTheme="minorEastAsia" w:hAnsiTheme="minorEastAsia" w:eastAsiaTheme="minorEastAsia" w:cstheme="minorEastAsia"/>
          <w:sz w:val="24"/>
          <w:lang w:val="en-US" w:eastAsia="zh-CN"/>
        </w:rPr>
        <w:t>投标</w:t>
      </w:r>
      <w:r>
        <w:rPr>
          <w:rFonts w:hint="eastAsia" w:asciiTheme="minorEastAsia" w:hAnsiTheme="minorEastAsia" w:eastAsiaTheme="minorEastAsia" w:cstheme="minorEastAsia"/>
          <w:sz w:val="24"/>
        </w:rPr>
        <w:t>有效期等相关在内的条款，进行响应，有任何偏离（正偏离/负偏离），请在本表中详细填写，“偏离情况”填写“正偏离”或“负偏离”或“无偏 离”。</w:t>
      </w:r>
    </w:p>
    <w:p w14:paraId="5052DE8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08BE188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p>
    <w:p w14:paraId="40F5DDC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3427D41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0C636819">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ABEF6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color w:val="auto"/>
          <w:sz w:val="24"/>
          <w:szCs w:val="24"/>
          <w:highlight w:val="none"/>
        </w:rPr>
      </w:pPr>
    </w:p>
    <w:p w14:paraId="3987E3D5">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1B943A5">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color w:val="auto"/>
          <w:sz w:val="24"/>
          <w:szCs w:val="24"/>
          <w:highlight w:val="none"/>
          <w:lang w:val="en-US" w:eastAsia="zh-CN"/>
        </w:rPr>
      </w:pPr>
      <w:bookmarkStart w:id="468" w:name="_Toc17737"/>
      <w:bookmarkStart w:id="469" w:name="_Toc27634"/>
      <w:r>
        <w:rPr>
          <w:rFonts w:hint="eastAsia" w:ascii="Times New Roman" w:hAnsi="Times New Roman" w:eastAsia="宋体" w:cs="Times New Roman"/>
          <w:color w:val="auto"/>
          <w:sz w:val="24"/>
          <w:szCs w:val="24"/>
          <w:highlight w:val="none"/>
          <w:lang w:eastAsia="zh-CN"/>
        </w:rPr>
        <w:br w:type="page"/>
      </w:r>
    </w:p>
    <w:p w14:paraId="03547606">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70" w:name="_Toc28045"/>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五</w:t>
      </w:r>
      <w:r>
        <w:rPr>
          <w:rFonts w:hint="eastAsia" w:ascii="Times New Roman" w:hAnsi="Times New Roman" w:eastAsia="宋体" w:cs="Times New Roman"/>
          <w:color w:val="auto"/>
          <w:sz w:val="24"/>
          <w:szCs w:val="24"/>
          <w:highlight w:val="none"/>
          <w:lang w:eastAsia="zh-CN"/>
        </w:rPr>
        <w:t>）</w:t>
      </w:r>
      <w:r>
        <w:rPr>
          <w:rFonts w:hint="eastAsia" w:ascii="宋体" w:hAnsi="宋体" w:cs="宋体"/>
          <w:color w:val="auto"/>
          <w:sz w:val="24"/>
          <w:highlight w:val="none"/>
          <w:lang w:val="en-US" w:eastAsia="zh-CN"/>
        </w:rPr>
        <w:t>投标人</w:t>
      </w:r>
      <w:r>
        <w:rPr>
          <w:rFonts w:hint="eastAsia" w:ascii="Times New Roman" w:hAnsi="Times New Roman" w:eastAsia="宋体" w:cs="Times New Roman"/>
          <w:color w:val="auto"/>
          <w:sz w:val="24"/>
          <w:szCs w:val="24"/>
          <w:highlight w:val="none"/>
          <w:lang w:eastAsia="zh-CN"/>
        </w:rPr>
        <w:t>近三年类似</w:t>
      </w:r>
      <w:r>
        <w:rPr>
          <w:rFonts w:hint="eastAsia"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eastAsia="zh-CN"/>
        </w:rPr>
        <w:t>业绩</w:t>
      </w:r>
      <w:bookmarkEnd w:id="468"/>
      <w:bookmarkEnd w:id="469"/>
      <w:bookmarkEnd w:id="470"/>
    </w:p>
    <w:p w14:paraId="224F6ECC">
      <w:pPr>
        <w:spacing w:line="400" w:lineRule="atLeast"/>
        <w:outlineLvl w:val="9"/>
        <w:rPr>
          <w:rFonts w:hint="eastAsia" w:ascii="宋体" w:hAnsi="宋体" w:cs="宋体"/>
          <w:color w:val="auto"/>
          <w:sz w:val="24"/>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4"/>
        <w:gridCol w:w="1619"/>
        <w:gridCol w:w="1485"/>
        <w:gridCol w:w="1306"/>
        <w:gridCol w:w="1429"/>
        <w:gridCol w:w="1546"/>
        <w:gridCol w:w="1546"/>
      </w:tblGrid>
      <w:tr w14:paraId="769008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tcBorders>
              <w:top w:val="single" w:color="auto" w:sz="4" w:space="0"/>
            </w:tcBorders>
            <w:noWrap w:val="0"/>
            <w:vAlign w:val="center"/>
          </w:tcPr>
          <w:p w14:paraId="35C587F8">
            <w:pPr>
              <w:keepNext w:val="0"/>
              <w:keepLines w:val="0"/>
              <w:pageBreakBefore w:val="0"/>
              <w:widowControl w:val="0"/>
              <w:kinsoku/>
              <w:wordWrap/>
              <w:overflowPunct/>
              <w:topLinePunct w:val="0"/>
              <w:autoSpaceDE/>
              <w:autoSpaceDN/>
              <w:bidi w:val="0"/>
              <w:adjustRightInd w:val="0"/>
              <w:snapToGrid w:val="0"/>
              <w:spacing w:line="400" w:lineRule="exact"/>
              <w:ind w:firstLine="120" w:firstLineChars="5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19" w:type="dxa"/>
            <w:noWrap w:val="0"/>
            <w:vAlign w:val="center"/>
          </w:tcPr>
          <w:p w14:paraId="7411A0D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1485" w:type="dxa"/>
            <w:noWrap w:val="0"/>
            <w:vAlign w:val="center"/>
          </w:tcPr>
          <w:p w14:paraId="348E51B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完成时间</w:t>
            </w:r>
          </w:p>
        </w:tc>
        <w:tc>
          <w:tcPr>
            <w:tcW w:w="1306" w:type="dxa"/>
            <w:noWrap w:val="0"/>
            <w:vAlign w:val="center"/>
          </w:tcPr>
          <w:p w14:paraId="2DACEEC3">
            <w:pPr>
              <w:keepNext w:val="0"/>
              <w:keepLines w:val="0"/>
              <w:pageBreakBefore w:val="0"/>
              <w:widowControl w:val="0"/>
              <w:kinsoku/>
              <w:wordWrap/>
              <w:overflowPunct/>
              <w:topLinePunct w:val="0"/>
              <w:autoSpaceDE/>
              <w:autoSpaceDN/>
              <w:bidi w:val="0"/>
              <w:adjustRightInd w:val="0"/>
              <w:snapToGrid w:val="0"/>
              <w:spacing w:line="400" w:lineRule="exact"/>
              <w:ind w:firstLine="120" w:firstLineChars="50"/>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合同金额</w:t>
            </w:r>
          </w:p>
        </w:tc>
        <w:tc>
          <w:tcPr>
            <w:tcW w:w="1429" w:type="dxa"/>
            <w:noWrap w:val="0"/>
            <w:vAlign w:val="center"/>
          </w:tcPr>
          <w:p w14:paraId="3BC4C41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项目描述</w:t>
            </w:r>
          </w:p>
        </w:tc>
        <w:tc>
          <w:tcPr>
            <w:tcW w:w="1546" w:type="dxa"/>
            <w:tcBorders>
              <w:right w:val="single" w:color="auto" w:sz="4" w:space="0"/>
            </w:tcBorders>
            <w:noWrap w:val="0"/>
            <w:vAlign w:val="center"/>
          </w:tcPr>
          <w:p w14:paraId="785487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w:t>
            </w:r>
          </w:p>
        </w:tc>
        <w:tc>
          <w:tcPr>
            <w:tcW w:w="1546" w:type="dxa"/>
            <w:tcBorders>
              <w:right w:val="single" w:color="auto" w:sz="4" w:space="0"/>
            </w:tcBorders>
            <w:noWrap w:val="0"/>
            <w:vAlign w:val="center"/>
          </w:tcPr>
          <w:p w14:paraId="5A59AA6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采购人联系方式</w:t>
            </w:r>
          </w:p>
        </w:tc>
      </w:tr>
      <w:tr w14:paraId="797639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7641983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619" w:type="dxa"/>
            <w:noWrap w:val="0"/>
            <w:vAlign w:val="center"/>
          </w:tcPr>
          <w:p w14:paraId="76255F6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555691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3CE4F7E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151588A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7C5B7A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171FC87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55A92E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0540CC0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619" w:type="dxa"/>
            <w:noWrap w:val="0"/>
            <w:vAlign w:val="center"/>
          </w:tcPr>
          <w:p w14:paraId="566FDB5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767A9EA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6A4B7C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0B136ED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4168180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DE2C5A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1500E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69F5590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p>
        </w:tc>
        <w:tc>
          <w:tcPr>
            <w:tcW w:w="1619" w:type="dxa"/>
            <w:noWrap w:val="0"/>
            <w:vAlign w:val="center"/>
          </w:tcPr>
          <w:p w14:paraId="6BDFD64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3FEB3CA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4E8C5BA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10232E7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48BAF1A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025E6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5236A4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5F708D8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tcBorders>
              <w:right w:val="single" w:color="auto" w:sz="4" w:space="0"/>
            </w:tcBorders>
            <w:noWrap w:val="0"/>
            <w:vAlign w:val="center"/>
          </w:tcPr>
          <w:p w14:paraId="4B440BA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tcBorders>
              <w:left w:val="single" w:color="auto" w:sz="4" w:space="0"/>
            </w:tcBorders>
            <w:noWrap w:val="0"/>
            <w:vAlign w:val="center"/>
          </w:tcPr>
          <w:p w14:paraId="509CC7E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1F360FF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noWrap w:val="0"/>
            <w:vAlign w:val="center"/>
          </w:tcPr>
          <w:p w14:paraId="4EEE781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5EDD715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right w:val="single" w:color="auto" w:sz="4" w:space="0"/>
            </w:tcBorders>
            <w:noWrap w:val="0"/>
            <w:vAlign w:val="center"/>
          </w:tcPr>
          <w:p w14:paraId="6C023D5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70D3E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tcBorders>
              <w:right w:val="single" w:color="auto" w:sz="4" w:space="0"/>
            </w:tcBorders>
            <w:noWrap w:val="0"/>
            <w:vAlign w:val="center"/>
          </w:tcPr>
          <w:p w14:paraId="291F53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tcBorders>
              <w:left w:val="single" w:color="auto" w:sz="4" w:space="0"/>
              <w:right w:val="single" w:color="auto" w:sz="4" w:space="0"/>
            </w:tcBorders>
            <w:noWrap w:val="0"/>
            <w:vAlign w:val="center"/>
          </w:tcPr>
          <w:p w14:paraId="30751EB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tcBorders>
              <w:left w:val="single" w:color="auto" w:sz="4" w:space="0"/>
              <w:right w:val="single" w:color="auto" w:sz="4" w:space="0"/>
            </w:tcBorders>
            <w:noWrap w:val="0"/>
            <w:vAlign w:val="center"/>
          </w:tcPr>
          <w:p w14:paraId="1D4FB86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tcBorders>
              <w:left w:val="single" w:color="auto" w:sz="4" w:space="0"/>
              <w:right w:val="single" w:color="auto" w:sz="4" w:space="0"/>
            </w:tcBorders>
            <w:noWrap w:val="0"/>
            <w:vAlign w:val="center"/>
          </w:tcPr>
          <w:p w14:paraId="55FC7D7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left w:val="single" w:color="auto" w:sz="4" w:space="0"/>
              <w:right w:val="single" w:color="auto" w:sz="4" w:space="0"/>
            </w:tcBorders>
            <w:noWrap w:val="0"/>
            <w:vAlign w:val="center"/>
          </w:tcPr>
          <w:p w14:paraId="5EABEC0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24DB66A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0EC3A97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08137C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10890CA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66FE1C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4C6D3D1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B9F1E2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52A33D2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EDCC4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7C5385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6242B3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0DD7803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15A61D9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0A26892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3833D2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0A4C56A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04CC1E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1634632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r w14:paraId="28525C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4" w:type="dxa"/>
            <w:noWrap w:val="0"/>
            <w:vAlign w:val="center"/>
          </w:tcPr>
          <w:p w14:paraId="6AEFAF7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619" w:type="dxa"/>
            <w:noWrap w:val="0"/>
            <w:vAlign w:val="center"/>
          </w:tcPr>
          <w:p w14:paraId="74CB120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85" w:type="dxa"/>
            <w:noWrap w:val="0"/>
            <w:vAlign w:val="center"/>
          </w:tcPr>
          <w:p w14:paraId="718D91D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306" w:type="dxa"/>
            <w:noWrap w:val="0"/>
            <w:vAlign w:val="center"/>
          </w:tcPr>
          <w:p w14:paraId="74AECCC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429" w:type="dxa"/>
            <w:tcBorders>
              <w:right w:val="single" w:color="auto" w:sz="4" w:space="0"/>
            </w:tcBorders>
            <w:noWrap w:val="0"/>
            <w:vAlign w:val="center"/>
          </w:tcPr>
          <w:p w14:paraId="3962FB1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58EA8F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c>
          <w:tcPr>
            <w:tcW w:w="1546" w:type="dxa"/>
            <w:tcBorders>
              <w:left w:val="single" w:color="auto" w:sz="4" w:space="0"/>
              <w:right w:val="single" w:color="auto" w:sz="4" w:space="0"/>
            </w:tcBorders>
            <w:noWrap w:val="0"/>
            <w:vAlign w:val="center"/>
          </w:tcPr>
          <w:p w14:paraId="4AE9B47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color w:val="auto"/>
                <w:highlight w:val="none"/>
              </w:rPr>
            </w:pPr>
          </w:p>
        </w:tc>
      </w:tr>
    </w:tbl>
    <w:p w14:paraId="691F488F">
      <w:pPr>
        <w:spacing w:line="400" w:lineRule="atLeast"/>
        <w:outlineLvl w:val="9"/>
        <w:rPr>
          <w:rFonts w:hint="eastAsia" w:ascii="宋体" w:hAnsi="宋体" w:cs="宋体"/>
          <w:color w:val="auto"/>
          <w:sz w:val="24"/>
          <w:highlight w:val="none"/>
        </w:rPr>
      </w:pPr>
    </w:p>
    <w:p w14:paraId="6AB2D689">
      <w:pPr>
        <w:outlineLvl w:val="9"/>
        <w:rPr>
          <w:rFonts w:hint="eastAsia" w:ascii="宋体" w:hAnsi="宋体" w:cs="宋体"/>
          <w:b/>
          <w:color w:val="auto"/>
          <w:szCs w:val="21"/>
          <w:highlight w:val="none"/>
          <w:lang w:eastAsia="zh-CN"/>
        </w:rPr>
      </w:pPr>
      <w:r>
        <w:rPr>
          <w:rFonts w:hint="eastAsia" w:ascii="宋体" w:hAnsi="宋体" w:cs="宋体"/>
          <w:b/>
          <w:color w:val="auto"/>
          <w:szCs w:val="21"/>
          <w:highlight w:val="none"/>
        </w:rPr>
        <w:t>注：</w:t>
      </w:r>
      <w:r>
        <w:rPr>
          <w:rFonts w:hint="eastAsia" w:ascii="宋体" w:hAnsi="宋体" w:cs="宋体"/>
          <w:b/>
          <w:color w:val="auto"/>
          <w:szCs w:val="21"/>
          <w:highlight w:val="none"/>
          <w:lang w:val="en-US" w:eastAsia="zh-CN"/>
        </w:rPr>
        <w:t>2023年1月1日至今</w:t>
      </w:r>
      <w:r>
        <w:rPr>
          <w:rFonts w:hint="eastAsia" w:ascii="宋体" w:hAnsi="宋体" w:cs="宋体"/>
          <w:b/>
          <w:color w:val="auto"/>
          <w:szCs w:val="21"/>
          <w:highlight w:val="none"/>
        </w:rPr>
        <w:t>类似项目的成功案例，</w:t>
      </w:r>
      <w:bookmarkStart w:id="471" w:name="_Toc361398097"/>
      <w:bookmarkStart w:id="472" w:name="_Toc7097287"/>
      <w:r>
        <w:rPr>
          <w:rFonts w:hint="eastAsia" w:ascii="宋体" w:hAnsi="宋体" w:cs="宋体"/>
          <w:b/>
          <w:color w:val="auto"/>
          <w:szCs w:val="21"/>
          <w:highlight w:val="none"/>
          <w:lang w:val="en-US" w:eastAsia="zh-CN"/>
        </w:rPr>
        <w:t>须提供中标通知书或有效合同复印件作为证明材料，合同至少包括合同首页、合同金额所在页、合同采购内容、签字盖章页及相关页复印件并加盖投标人公章。</w:t>
      </w:r>
      <w:r>
        <w:rPr>
          <w:rFonts w:hint="eastAsia" w:ascii="宋体" w:hAnsi="宋体" w:cs="宋体"/>
          <w:b/>
          <w:color w:val="auto"/>
          <w:szCs w:val="21"/>
          <w:highlight w:val="none"/>
          <w:lang w:eastAsia="zh-CN"/>
        </w:rPr>
        <w:t>相关证明材料如有虚假，</w:t>
      </w:r>
      <w:r>
        <w:rPr>
          <w:rFonts w:hint="eastAsia" w:ascii="宋体" w:hAnsi="宋体" w:cs="宋体"/>
          <w:b/>
          <w:color w:val="auto"/>
          <w:szCs w:val="21"/>
          <w:highlight w:val="none"/>
          <w:lang w:val="en-US" w:eastAsia="zh-CN"/>
        </w:rPr>
        <w:t>投标人</w:t>
      </w:r>
      <w:r>
        <w:rPr>
          <w:rFonts w:hint="eastAsia" w:ascii="宋体" w:hAnsi="宋体" w:cs="宋体"/>
          <w:b/>
          <w:color w:val="auto"/>
          <w:szCs w:val="21"/>
          <w:highlight w:val="none"/>
          <w:lang w:eastAsia="zh-CN"/>
        </w:rPr>
        <w:t>自行承担相关法律责任。</w:t>
      </w:r>
    </w:p>
    <w:p w14:paraId="70AA2A56">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093E1EBA">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3B5D6DC8">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782ECAF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548A63CF">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7C1F685F">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7EEB1756">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335897D0">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color w:val="auto"/>
          <w:sz w:val="24"/>
          <w:szCs w:val="24"/>
          <w:highlight w:val="none"/>
        </w:rPr>
      </w:pPr>
    </w:p>
    <w:p w14:paraId="49FB944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42541365">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rPr>
      </w:pPr>
    </w:p>
    <w:p w14:paraId="1880764F">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73" w:name="_Toc16259"/>
      <w:bookmarkStart w:id="474" w:name="_Toc7097293"/>
      <w:bookmarkStart w:id="475" w:name="_Toc27910"/>
      <w:r>
        <w:rPr>
          <w:rFonts w:hint="eastAsia" w:ascii="Times New Roman" w:hAnsi="Times New Roman" w:eastAsia="宋体" w:cs="Times New Roman"/>
          <w:color w:val="auto"/>
          <w:sz w:val="24"/>
          <w:szCs w:val="24"/>
          <w:highlight w:val="none"/>
          <w:lang w:eastAsia="zh-CN"/>
        </w:rPr>
        <w:br w:type="page"/>
      </w:r>
      <w:bookmarkEnd w:id="473"/>
      <w:bookmarkEnd w:id="474"/>
      <w:bookmarkEnd w:id="475"/>
      <w:bookmarkStart w:id="476" w:name="_Toc26548"/>
      <w:bookmarkStart w:id="477" w:name="_Toc20518"/>
      <w:bookmarkStart w:id="478" w:name="_Toc25751"/>
      <w:bookmarkStart w:id="479" w:name="_Toc11084"/>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六</w:t>
      </w:r>
      <w:r>
        <w:rPr>
          <w:rFonts w:hint="eastAsia"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eastAsia="zh-CN"/>
        </w:rPr>
        <w:t>拟投入设备仪器</w:t>
      </w:r>
      <w:bookmarkEnd w:id="476"/>
    </w:p>
    <w:p w14:paraId="29E15CA8">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9"/>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（按照评分要求自行提供证明材料，格式自拟）</w:t>
      </w:r>
    </w:p>
    <w:p w14:paraId="4984DA88">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6B789873">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宋体" w:hAnsi="宋体" w:eastAsia="宋体" w:cs="宋体"/>
          <w:color w:val="auto"/>
          <w:sz w:val="24"/>
          <w:szCs w:val="24"/>
          <w:highlight w:val="none"/>
          <w:lang w:val="en-US" w:eastAsia="zh-CN"/>
        </w:rPr>
      </w:pPr>
      <w:bookmarkStart w:id="480" w:name="_Toc7349"/>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项目负责人基本情况表</w:t>
      </w:r>
      <w:bookmarkEnd w:id="477"/>
      <w:bookmarkEnd w:id="480"/>
    </w:p>
    <w:tbl>
      <w:tblPr>
        <w:tblStyle w:val="38"/>
        <w:tblW w:w="0" w:type="auto"/>
        <w:tblInd w:w="2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7"/>
        <w:gridCol w:w="520"/>
        <w:gridCol w:w="1274"/>
        <w:gridCol w:w="988"/>
        <w:gridCol w:w="830"/>
        <w:gridCol w:w="505"/>
        <w:gridCol w:w="1180"/>
        <w:gridCol w:w="693"/>
        <w:gridCol w:w="2495"/>
      </w:tblGrid>
      <w:tr w14:paraId="799CE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0E43F01D">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姓名</w:t>
            </w:r>
          </w:p>
        </w:tc>
        <w:tc>
          <w:tcPr>
            <w:tcW w:w="678" w:type="pct"/>
            <w:tcBorders>
              <w:top w:val="single" w:color="000000" w:sz="4" w:space="0"/>
              <w:left w:val="single" w:color="000000" w:sz="4" w:space="0"/>
              <w:bottom w:val="single" w:color="000000" w:sz="4" w:space="0"/>
              <w:right w:val="single" w:color="000000" w:sz="4" w:space="0"/>
            </w:tcBorders>
            <w:noWrap w:val="0"/>
            <w:vAlign w:val="center"/>
          </w:tcPr>
          <w:p w14:paraId="496B1461">
            <w:pPr>
              <w:jc w:val="center"/>
              <w:rPr>
                <w:rFonts w:hint="default" w:ascii="Arial" w:hAnsi="Arial" w:cs="Arial"/>
                <w:i w:val="0"/>
                <w:iCs w:val="0"/>
                <w:color w:val="auto"/>
                <w:sz w:val="24"/>
                <w:szCs w:val="24"/>
                <w:highlight w:val="none"/>
                <w:u w:val="none"/>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14:paraId="4E339281">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年龄</w:t>
            </w:r>
          </w:p>
        </w:tc>
        <w:tc>
          <w:tcPr>
            <w:tcW w:w="709" w:type="pct"/>
            <w:gridSpan w:val="2"/>
            <w:tcBorders>
              <w:top w:val="single" w:color="000000" w:sz="4" w:space="0"/>
              <w:left w:val="single" w:color="000000" w:sz="4" w:space="0"/>
              <w:bottom w:val="single" w:color="000000" w:sz="4" w:space="0"/>
              <w:right w:val="single" w:color="000000" w:sz="4" w:space="0"/>
            </w:tcBorders>
            <w:noWrap w:val="0"/>
            <w:vAlign w:val="center"/>
          </w:tcPr>
          <w:p w14:paraId="0EF8EA25">
            <w:pPr>
              <w:jc w:val="center"/>
              <w:rPr>
                <w:rFonts w:hint="default" w:ascii="Arial" w:hAnsi="Arial" w:cs="Arial"/>
                <w:i w:val="0"/>
                <w:iCs w:val="0"/>
                <w:color w:val="auto"/>
                <w:sz w:val="24"/>
                <w:szCs w:val="24"/>
                <w:highlight w:val="none"/>
                <w:u w:val="none"/>
              </w:rPr>
            </w:pPr>
          </w:p>
        </w:tc>
        <w:tc>
          <w:tcPr>
            <w:tcW w:w="997" w:type="pct"/>
            <w:gridSpan w:val="2"/>
            <w:tcBorders>
              <w:top w:val="single" w:color="000000" w:sz="4" w:space="0"/>
              <w:left w:val="single" w:color="000000" w:sz="4" w:space="0"/>
              <w:bottom w:val="single" w:color="000000" w:sz="4" w:space="0"/>
              <w:right w:val="single" w:color="000000" w:sz="4" w:space="0"/>
            </w:tcBorders>
            <w:noWrap w:val="0"/>
            <w:vAlign w:val="center"/>
          </w:tcPr>
          <w:p w14:paraId="726F50BD">
            <w:pPr>
              <w:keepNext w:val="0"/>
              <w:keepLines w:val="0"/>
              <w:widowControl/>
              <w:suppressLineNumbers w:val="0"/>
              <w:jc w:val="center"/>
              <w:textAlignment w:val="top"/>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学历</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4760377D">
            <w:pPr>
              <w:jc w:val="center"/>
              <w:rPr>
                <w:rFonts w:hint="default" w:ascii="Arial" w:hAnsi="Arial" w:cs="Arial"/>
                <w:i w:val="0"/>
                <w:iCs w:val="0"/>
                <w:color w:val="auto"/>
                <w:sz w:val="24"/>
                <w:szCs w:val="24"/>
                <w:highlight w:val="none"/>
                <w:u w:val="none"/>
              </w:rPr>
            </w:pPr>
          </w:p>
        </w:tc>
      </w:tr>
      <w:tr w14:paraId="75C37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3B2310CB">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毕业学校</w:t>
            </w: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68B14F73">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年毕业于                学校         专业</w:t>
            </w:r>
          </w:p>
        </w:tc>
      </w:tr>
      <w:tr w14:paraId="37DC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2CD79B07">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从事本专业时间</w:t>
            </w:r>
          </w:p>
        </w:tc>
        <w:tc>
          <w:tcPr>
            <w:tcW w:w="1915" w:type="pct"/>
            <w:gridSpan w:val="4"/>
            <w:tcBorders>
              <w:top w:val="single" w:color="000000" w:sz="4" w:space="0"/>
              <w:left w:val="single" w:color="000000" w:sz="4" w:space="0"/>
              <w:bottom w:val="single" w:color="000000" w:sz="4" w:space="0"/>
              <w:right w:val="single" w:color="000000" w:sz="4" w:space="0"/>
            </w:tcBorders>
            <w:noWrap w:val="0"/>
            <w:vAlign w:val="center"/>
          </w:tcPr>
          <w:p w14:paraId="59BB7023">
            <w:pPr>
              <w:jc w:val="center"/>
              <w:rPr>
                <w:rFonts w:hint="default" w:ascii="Arial" w:hAnsi="Arial" w:cs="Arial"/>
                <w:i w:val="0"/>
                <w:iCs w:val="0"/>
                <w:color w:val="auto"/>
                <w:sz w:val="24"/>
                <w:szCs w:val="24"/>
                <w:highlight w:val="none"/>
                <w:u w:val="none"/>
              </w:rPr>
            </w:pPr>
          </w:p>
        </w:tc>
        <w:tc>
          <w:tcPr>
            <w:tcW w:w="997" w:type="pct"/>
            <w:gridSpan w:val="2"/>
            <w:tcBorders>
              <w:top w:val="single" w:color="000000" w:sz="4" w:space="0"/>
              <w:left w:val="single" w:color="000000" w:sz="4" w:space="0"/>
              <w:bottom w:val="single" w:color="000000" w:sz="4" w:space="0"/>
              <w:right w:val="single" w:color="000000" w:sz="4" w:space="0"/>
            </w:tcBorders>
            <w:noWrap w:val="0"/>
            <w:vAlign w:val="center"/>
          </w:tcPr>
          <w:p w14:paraId="10524334">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职称</w:t>
            </w:r>
          </w:p>
        </w:tc>
        <w:tc>
          <w:tcPr>
            <w:tcW w:w="1326" w:type="pct"/>
            <w:tcBorders>
              <w:top w:val="single" w:color="000000" w:sz="4" w:space="0"/>
              <w:left w:val="single" w:color="000000" w:sz="4" w:space="0"/>
              <w:bottom w:val="single" w:color="000000" w:sz="4" w:space="0"/>
              <w:right w:val="single" w:color="000000" w:sz="4" w:space="0"/>
            </w:tcBorders>
            <w:noWrap w:val="0"/>
            <w:vAlign w:val="center"/>
          </w:tcPr>
          <w:p w14:paraId="3AC1499C">
            <w:pPr>
              <w:jc w:val="center"/>
              <w:rPr>
                <w:rFonts w:hint="default" w:ascii="Arial" w:hAnsi="Arial" w:cs="Arial"/>
                <w:i w:val="0"/>
                <w:iCs w:val="0"/>
                <w:color w:val="auto"/>
                <w:sz w:val="24"/>
                <w:szCs w:val="24"/>
                <w:highlight w:val="none"/>
                <w:u w:val="none"/>
              </w:rPr>
            </w:pPr>
          </w:p>
        </w:tc>
      </w:tr>
      <w:tr w14:paraId="33E13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760" w:type="pct"/>
            <w:gridSpan w:val="2"/>
            <w:tcBorders>
              <w:top w:val="single" w:color="000000" w:sz="4" w:space="0"/>
              <w:left w:val="single" w:color="000000" w:sz="4" w:space="0"/>
              <w:bottom w:val="single" w:color="000000" w:sz="4" w:space="0"/>
              <w:right w:val="single" w:color="000000" w:sz="4" w:space="0"/>
            </w:tcBorders>
            <w:noWrap w:val="0"/>
            <w:vAlign w:val="center"/>
          </w:tcPr>
          <w:p w14:paraId="3E0D18DC">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在本项目中担任任务</w:t>
            </w:r>
          </w:p>
        </w:tc>
        <w:tc>
          <w:tcPr>
            <w:tcW w:w="4239" w:type="pct"/>
            <w:gridSpan w:val="7"/>
            <w:tcBorders>
              <w:top w:val="single" w:color="000000" w:sz="4" w:space="0"/>
              <w:left w:val="single" w:color="000000" w:sz="4" w:space="0"/>
              <w:bottom w:val="single" w:color="000000" w:sz="4" w:space="0"/>
              <w:right w:val="single" w:color="000000" w:sz="4" w:space="0"/>
            </w:tcBorders>
            <w:noWrap w:val="0"/>
            <w:vAlign w:val="center"/>
          </w:tcPr>
          <w:p w14:paraId="7C161457">
            <w:pPr>
              <w:jc w:val="center"/>
              <w:rPr>
                <w:rFonts w:hint="default" w:ascii="Arial" w:hAnsi="Arial" w:cs="Arial"/>
                <w:i w:val="0"/>
                <w:iCs w:val="0"/>
                <w:color w:val="auto"/>
                <w:sz w:val="24"/>
                <w:szCs w:val="24"/>
                <w:highlight w:val="none"/>
                <w:u w:val="none"/>
              </w:rPr>
            </w:pPr>
          </w:p>
        </w:tc>
      </w:tr>
      <w:tr w14:paraId="595F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1B70FD63">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本人主要成果</w:t>
            </w:r>
          </w:p>
        </w:tc>
      </w:tr>
      <w:tr w14:paraId="4DBC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FF55335">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时间</w:t>
            </w: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5479CD81">
            <w:pPr>
              <w:keepNext w:val="0"/>
              <w:keepLines w:val="0"/>
              <w:widowControl/>
              <w:suppressLineNumbers w:val="0"/>
              <w:jc w:val="center"/>
              <w:textAlignment w:val="center"/>
              <w:rPr>
                <w:rFonts w:hint="default" w:ascii="Arial" w:hAnsi="Arial" w:cs="Arial"/>
                <w:i w:val="0"/>
                <w:iCs w:val="0"/>
                <w:color w:val="auto"/>
                <w:sz w:val="24"/>
                <w:szCs w:val="24"/>
                <w:highlight w:val="none"/>
                <w:u w:val="none"/>
                <w:lang w:val="en-US"/>
              </w:rPr>
            </w:pPr>
            <w:r>
              <w:rPr>
                <w:rFonts w:ascii="宋体" w:hAnsi="宋体" w:eastAsia="宋体" w:cs="宋体"/>
                <w:i w:val="0"/>
                <w:iCs w:val="0"/>
                <w:color w:val="auto"/>
                <w:kern w:val="0"/>
                <w:sz w:val="24"/>
                <w:szCs w:val="24"/>
                <w:highlight w:val="none"/>
                <w:u w:val="none"/>
                <w:lang w:val="en-US" w:eastAsia="zh-CN" w:bidi="ar"/>
              </w:rPr>
              <w:t>项目</w:t>
            </w:r>
            <w:r>
              <w:rPr>
                <w:rFonts w:hint="eastAsia" w:ascii="宋体" w:hAnsi="宋体" w:cs="宋体"/>
                <w:i w:val="0"/>
                <w:iCs w:val="0"/>
                <w:color w:val="auto"/>
                <w:kern w:val="0"/>
                <w:sz w:val="24"/>
                <w:szCs w:val="24"/>
                <w:highlight w:val="none"/>
                <w:u w:val="none"/>
                <w:lang w:val="en-US" w:eastAsia="zh-CN" w:bidi="ar"/>
              </w:rPr>
              <w:t>业绩</w:t>
            </w: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22F6E97D">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担任职务</w:t>
            </w: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2A4BFCC9">
            <w:pPr>
              <w:keepNext w:val="0"/>
              <w:keepLines w:val="0"/>
              <w:widowControl/>
              <w:suppressLineNumbers w:val="0"/>
              <w:jc w:val="center"/>
              <w:textAlignment w:val="center"/>
              <w:rPr>
                <w:rFonts w:hint="default" w:ascii="Arial" w:hAnsi="Arial" w:cs="Arial"/>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采购人及联系电话</w:t>
            </w:r>
          </w:p>
        </w:tc>
      </w:tr>
      <w:tr w14:paraId="4DDD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E93600C">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52AFF388">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1ABF0096">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2EB4B0D">
            <w:pPr>
              <w:jc w:val="center"/>
              <w:rPr>
                <w:rFonts w:hint="default" w:ascii="Arial" w:hAnsi="Arial" w:cs="Arial"/>
                <w:i w:val="0"/>
                <w:iCs w:val="0"/>
                <w:color w:val="auto"/>
                <w:sz w:val="24"/>
                <w:szCs w:val="24"/>
                <w:highlight w:val="none"/>
                <w:u w:val="none"/>
              </w:rPr>
            </w:pPr>
          </w:p>
        </w:tc>
      </w:tr>
      <w:tr w14:paraId="32C8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314E702E">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482BFBB9">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0A642155">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5BACE055">
            <w:pPr>
              <w:jc w:val="center"/>
              <w:rPr>
                <w:rFonts w:hint="default" w:ascii="Arial" w:hAnsi="Arial" w:cs="Arial"/>
                <w:i w:val="0"/>
                <w:iCs w:val="0"/>
                <w:color w:val="auto"/>
                <w:sz w:val="24"/>
                <w:szCs w:val="24"/>
                <w:highlight w:val="none"/>
                <w:u w:val="none"/>
              </w:rPr>
            </w:pPr>
          </w:p>
        </w:tc>
      </w:tr>
      <w:tr w14:paraId="0C0D1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3A4DED32">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E55C345">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70B8DE99">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262AD256">
            <w:pPr>
              <w:jc w:val="center"/>
              <w:rPr>
                <w:rFonts w:hint="default" w:ascii="Arial" w:hAnsi="Arial" w:cs="Arial"/>
                <w:i w:val="0"/>
                <w:iCs w:val="0"/>
                <w:color w:val="auto"/>
                <w:sz w:val="24"/>
                <w:szCs w:val="24"/>
                <w:highlight w:val="none"/>
                <w:u w:val="none"/>
              </w:rPr>
            </w:pPr>
          </w:p>
        </w:tc>
      </w:tr>
      <w:tr w14:paraId="06A4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1548AE02">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6B7472C">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687BDB92">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12CF0D20">
            <w:pPr>
              <w:jc w:val="center"/>
              <w:rPr>
                <w:rFonts w:hint="default" w:ascii="Arial" w:hAnsi="Arial" w:cs="Arial"/>
                <w:i w:val="0"/>
                <w:iCs w:val="0"/>
                <w:color w:val="auto"/>
                <w:sz w:val="24"/>
                <w:szCs w:val="24"/>
                <w:highlight w:val="none"/>
                <w:u w:val="none"/>
              </w:rPr>
            </w:pPr>
          </w:p>
        </w:tc>
      </w:tr>
      <w:tr w14:paraId="7E9E8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0BFC09AF">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3282CFD3">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38EA2D7D">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55B6809B">
            <w:pPr>
              <w:jc w:val="center"/>
              <w:rPr>
                <w:rFonts w:hint="default" w:ascii="Arial" w:hAnsi="Arial" w:cs="Arial"/>
                <w:i w:val="0"/>
                <w:iCs w:val="0"/>
                <w:color w:val="auto"/>
                <w:sz w:val="24"/>
                <w:szCs w:val="24"/>
                <w:highlight w:val="none"/>
                <w:u w:val="none"/>
              </w:rPr>
            </w:pPr>
          </w:p>
        </w:tc>
      </w:tr>
      <w:tr w14:paraId="1D5B7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6DBC1329">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7220E2A0">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7C346E88">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93BE03F">
            <w:pPr>
              <w:jc w:val="center"/>
              <w:rPr>
                <w:rFonts w:hint="default" w:ascii="Arial" w:hAnsi="Arial" w:cs="Arial"/>
                <w:i w:val="0"/>
                <w:iCs w:val="0"/>
                <w:color w:val="auto"/>
                <w:sz w:val="24"/>
                <w:szCs w:val="24"/>
                <w:highlight w:val="none"/>
                <w:u w:val="none"/>
              </w:rPr>
            </w:pPr>
          </w:p>
        </w:tc>
      </w:tr>
      <w:tr w14:paraId="551A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58E643E1">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65BED18A">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4EB48908">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197E9FF4">
            <w:pPr>
              <w:jc w:val="center"/>
              <w:rPr>
                <w:rFonts w:hint="default" w:ascii="Arial" w:hAnsi="Arial" w:cs="Arial"/>
                <w:i w:val="0"/>
                <w:iCs w:val="0"/>
                <w:color w:val="auto"/>
                <w:sz w:val="24"/>
                <w:szCs w:val="24"/>
                <w:highlight w:val="none"/>
                <w:u w:val="none"/>
              </w:rPr>
            </w:pPr>
          </w:p>
        </w:tc>
      </w:tr>
      <w:tr w14:paraId="145B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50FD0283">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0EDB4D45">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1466A0CC">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08D4BFA">
            <w:pPr>
              <w:jc w:val="center"/>
              <w:rPr>
                <w:rFonts w:hint="default" w:ascii="Arial" w:hAnsi="Arial" w:cs="Arial"/>
                <w:i w:val="0"/>
                <w:iCs w:val="0"/>
                <w:color w:val="auto"/>
                <w:sz w:val="24"/>
                <w:szCs w:val="24"/>
                <w:highlight w:val="none"/>
                <w:u w:val="none"/>
              </w:rPr>
            </w:pPr>
          </w:p>
        </w:tc>
      </w:tr>
      <w:tr w14:paraId="6C9E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00CAB77B">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44019D93">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68442973">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03C0FA38">
            <w:pPr>
              <w:jc w:val="center"/>
              <w:rPr>
                <w:rFonts w:hint="default" w:ascii="Arial" w:hAnsi="Arial" w:cs="Arial"/>
                <w:i w:val="0"/>
                <w:iCs w:val="0"/>
                <w:color w:val="auto"/>
                <w:sz w:val="24"/>
                <w:szCs w:val="24"/>
                <w:highlight w:val="none"/>
                <w:u w:val="none"/>
              </w:rPr>
            </w:pPr>
          </w:p>
        </w:tc>
      </w:tr>
      <w:tr w14:paraId="451F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3" w:type="pct"/>
            <w:tcBorders>
              <w:top w:val="single" w:color="000000" w:sz="4" w:space="0"/>
              <w:left w:val="single" w:color="000000" w:sz="4" w:space="0"/>
              <w:bottom w:val="single" w:color="000000" w:sz="4" w:space="0"/>
              <w:right w:val="single" w:color="000000" w:sz="4" w:space="0"/>
            </w:tcBorders>
            <w:noWrap w:val="0"/>
            <w:vAlign w:val="center"/>
          </w:tcPr>
          <w:p w14:paraId="4DFCF625">
            <w:pPr>
              <w:jc w:val="center"/>
              <w:rPr>
                <w:rFonts w:hint="default" w:ascii="Arial" w:hAnsi="Arial" w:cs="Arial"/>
                <w:i w:val="0"/>
                <w:iCs w:val="0"/>
                <w:color w:val="auto"/>
                <w:sz w:val="24"/>
                <w:szCs w:val="24"/>
                <w:highlight w:val="none"/>
                <w:u w:val="none"/>
              </w:rPr>
            </w:pPr>
          </w:p>
        </w:tc>
        <w:tc>
          <w:tcPr>
            <w:tcW w:w="1923" w:type="pct"/>
            <w:gridSpan w:val="4"/>
            <w:tcBorders>
              <w:top w:val="single" w:color="000000" w:sz="4" w:space="0"/>
              <w:left w:val="single" w:color="000000" w:sz="4" w:space="0"/>
              <w:bottom w:val="single" w:color="000000" w:sz="4" w:space="0"/>
              <w:right w:val="single" w:color="000000" w:sz="4" w:space="0"/>
            </w:tcBorders>
            <w:noWrap w:val="0"/>
            <w:vAlign w:val="center"/>
          </w:tcPr>
          <w:p w14:paraId="05F00741">
            <w:pPr>
              <w:jc w:val="center"/>
              <w:rPr>
                <w:rFonts w:hint="default" w:ascii="Arial" w:hAnsi="Arial" w:cs="Arial"/>
                <w:i w:val="0"/>
                <w:iCs w:val="0"/>
                <w:color w:val="auto"/>
                <w:sz w:val="24"/>
                <w:szCs w:val="24"/>
                <w:highlight w:val="none"/>
                <w:u w:val="none"/>
              </w:rPr>
            </w:pPr>
          </w:p>
        </w:tc>
        <w:tc>
          <w:tcPr>
            <w:tcW w:w="897" w:type="pct"/>
            <w:gridSpan w:val="2"/>
            <w:tcBorders>
              <w:top w:val="single" w:color="000000" w:sz="4" w:space="0"/>
              <w:left w:val="single" w:color="000000" w:sz="4" w:space="0"/>
              <w:bottom w:val="single" w:color="000000" w:sz="4" w:space="0"/>
              <w:right w:val="single" w:color="000000" w:sz="4" w:space="0"/>
            </w:tcBorders>
            <w:noWrap w:val="0"/>
            <w:vAlign w:val="center"/>
          </w:tcPr>
          <w:p w14:paraId="375E66F2">
            <w:pPr>
              <w:jc w:val="center"/>
              <w:rPr>
                <w:rFonts w:hint="default" w:ascii="Arial" w:hAnsi="Arial" w:cs="Arial"/>
                <w:i w:val="0"/>
                <w:iCs w:val="0"/>
                <w:color w:val="auto"/>
                <w:sz w:val="24"/>
                <w:szCs w:val="24"/>
                <w:highlight w:val="none"/>
                <w:u w:val="none"/>
              </w:rPr>
            </w:pPr>
          </w:p>
        </w:tc>
        <w:tc>
          <w:tcPr>
            <w:tcW w:w="1695" w:type="pct"/>
            <w:gridSpan w:val="2"/>
            <w:tcBorders>
              <w:top w:val="single" w:color="000000" w:sz="4" w:space="0"/>
              <w:left w:val="single" w:color="000000" w:sz="4" w:space="0"/>
              <w:bottom w:val="single" w:color="000000" w:sz="4" w:space="0"/>
              <w:right w:val="single" w:color="000000" w:sz="4" w:space="0"/>
            </w:tcBorders>
            <w:noWrap w:val="0"/>
            <w:vAlign w:val="center"/>
          </w:tcPr>
          <w:p w14:paraId="417725B5">
            <w:pPr>
              <w:jc w:val="center"/>
              <w:rPr>
                <w:rFonts w:hint="default" w:ascii="Arial" w:hAnsi="Arial" w:cs="Arial"/>
                <w:i w:val="0"/>
                <w:iCs w:val="0"/>
                <w:color w:val="auto"/>
                <w:sz w:val="24"/>
                <w:szCs w:val="24"/>
                <w:highlight w:val="none"/>
                <w:u w:val="none"/>
              </w:rPr>
            </w:pPr>
          </w:p>
        </w:tc>
      </w:tr>
      <w:tr w14:paraId="66BA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gridSpan w:val="9"/>
            <w:tcBorders>
              <w:top w:val="nil"/>
              <w:left w:val="nil"/>
              <w:bottom w:val="nil"/>
              <w:right w:val="nil"/>
            </w:tcBorders>
            <w:noWrap w:val="0"/>
            <w:vAlign w:val="center"/>
          </w:tcPr>
          <w:p w14:paraId="7F077904">
            <w:pPr>
              <w:keepNext w:val="0"/>
              <w:keepLines w:val="0"/>
              <w:widowControl/>
              <w:suppressLineNumbers w:val="0"/>
              <w:jc w:val="both"/>
              <w:textAlignment w:val="center"/>
              <w:rPr>
                <w:rFonts w:ascii="宋体" w:hAnsi="宋体" w:eastAsia="宋体" w:cs="宋体"/>
                <w:i w:val="0"/>
                <w:iCs w:val="0"/>
                <w:color w:val="auto"/>
                <w:sz w:val="24"/>
                <w:szCs w:val="24"/>
                <w:highlight w:val="none"/>
                <w:u w:val="none"/>
              </w:rPr>
            </w:pPr>
            <w:r>
              <w:rPr>
                <w:rFonts w:ascii="宋体" w:hAnsi="宋体" w:eastAsia="宋体" w:cs="宋体"/>
                <w:i w:val="0"/>
                <w:iCs w:val="0"/>
                <w:color w:val="auto"/>
                <w:kern w:val="0"/>
                <w:sz w:val="24"/>
                <w:szCs w:val="24"/>
                <w:highlight w:val="none"/>
                <w:u w:val="none"/>
                <w:lang w:val="en-US" w:eastAsia="zh-CN" w:bidi="ar"/>
              </w:rPr>
              <w:t>说明：本表中的项目负责人应附</w:t>
            </w:r>
            <w:r>
              <w:rPr>
                <w:rFonts w:hint="eastAsia" w:ascii="宋体" w:hAnsi="宋体" w:cs="宋体"/>
                <w:color w:val="auto"/>
                <w:kern w:val="0"/>
                <w:sz w:val="24"/>
                <w:szCs w:val="24"/>
                <w:highlight w:val="none"/>
                <w:lang w:val="en-US" w:eastAsia="zh-CN" w:bidi="ar-SA"/>
              </w:rPr>
              <w:t>技术职称证书</w:t>
            </w:r>
            <w:r>
              <w:rPr>
                <w:rFonts w:hint="eastAsia" w:ascii="宋体" w:hAnsi="宋体" w:cs="宋体"/>
                <w:i w:val="0"/>
                <w:iCs w:val="0"/>
                <w:color w:val="auto"/>
                <w:kern w:val="0"/>
                <w:sz w:val="24"/>
                <w:szCs w:val="24"/>
                <w:highlight w:val="none"/>
                <w:u w:val="none"/>
                <w:lang w:val="en-US" w:eastAsia="zh-CN" w:bidi="ar"/>
              </w:rPr>
              <w:t>、</w:t>
            </w:r>
            <w:r>
              <w:rPr>
                <w:rFonts w:ascii="宋体" w:hAnsi="宋体" w:eastAsia="宋体" w:cs="宋体"/>
                <w:i w:val="0"/>
                <w:iCs w:val="0"/>
                <w:color w:val="auto"/>
                <w:kern w:val="0"/>
                <w:sz w:val="24"/>
                <w:szCs w:val="24"/>
                <w:highlight w:val="none"/>
                <w:u w:val="none"/>
                <w:lang w:val="en-US" w:eastAsia="zh-CN" w:bidi="ar"/>
              </w:rPr>
              <w:t>身份证复印件</w:t>
            </w:r>
            <w:r>
              <w:rPr>
                <w:rFonts w:hint="eastAsia" w:ascii="宋体" w:hAnsi="宋体" w:cs="宋体"/>
                <w:i w:val="0"/>
                <w:iCs w:val="0"/>
                <w:color w:val="auto"/>
                <w:kern w:val="0"/>
                <w:sz w:val="24"/>
                <w:szCs w:val="24"/>
                <w:highlight w:val="none"/>
                <w:u w:val="none"/>
                <w:lang w:val="en-US" w:eastAsia="zh-CN" w:bidi="ar"/>
              </w:rPr>
              <w:t>等相关证明材料</w:t>
            </w:r>
            <w:r>
              <w:rPr>
                <w:rFonts w:ascii="宋体" w:hAnsi="宋体" w:eastAsia="宋体" w:cs="宋体"/>
                <w:i w:val="0"/>
                <w:iCs w:val="0"/>
                <w:color w:val="auto"/>
                <w:kern w:val="0"/>
                <w:sz w:val="24"/>
                <w:szCs w:val="24"/>
                <w:highlight w:val="none"/>
                <w:u w:val="none"/>
                <w:lang w:val="en-US" w:eastAsia="zh-CN" w:bidi="ar"/>
              </w:rPr>
              <w:t>。</w:t>
            </w:r>
          </w:p>
        </w:tc>
      </w:tr>
    </w:tbl>
    <w:p w14:paraId="640A8A5A">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73E002CB">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81" w:name="_Toc26115"/>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八</w:t>
      </w:r>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拟投入项目人员配置表</w:t>
      </w:r>
      <w:bookmarkEnd w:id="481"/>
    </w:p>
    <w:p w14:paraId="70C3E225">
      <w:pPr>
        <w:tabs>
          <w:tab w:val="center" w:pos="4252"/>
        </w:tabs>
        <w:outlineLvl w:val="9"/>
        <w:rPr>
          <w:rFonts w:hint="eastAsia" w:ascii="宋体" w:hAnsi="宋体" w:cs="宋体"/>
          <w:color w:val="auto"/>
          <w:szCs w:val="21"/>
          <w:highlight w:val="none"/>
        </w:rPr>
      </w:pPr>
    </w:p>
    <w:p w14:paraId="3997C0AB">
      <w:pPr>
        <w:spacing w:line="400" w:lineRule="atLeast"/>
        <w:ind w:left="2880" w:hanging="2880"/>
        <w:outlineLvl w:val="9"/>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新疆天山-北山-西准噶尔地区地质勘查服务采购项目</w:t>
      </w:r>
      <w:r>
        <w:rPr>
          <w:rFonts w:hint="eastAsia" w:ascii="宋体" w:hAnsi="宋体" w:eastAsia="宋体" w:cs="宋体"/>
          <w:color w:val="auto"/>
          <w:sz w:val="24"/>
          <w:szCs w:val="24"/>
          <w:highlight w:val="none"/>
          <w:u w:val="single"/>
          <w:lang w:val="en-US" w:eastAsia="zh-CN"/>
        </w:rPr>
        <w:t xml:space="preserve"> </w:t>
      </w:r>
    </w:p>
    <w:p w14:paraId="744DE67F">
      <w:pPr>
        <w:tabs>
          <w:tab w:val="center" w:pos="4252"/>
        </w:tabs>
        <w:outlineLvl w:val="9"/>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ZTQ-2026043</w:t>
      </w:r>
      <w:r>
        <w:rPr>
          <w:rFonts w:hint="eastAsia" w:ascii="宋体" w:hAnsi="宋体" w:cs="宋体"/>
          <w:color w:val="auto"/>
          <w:sz w:val="24"/>
          <w:szCs w:val="24"/>
          <w:highlight w:val="none"/>
          <w:u w:val="single"/>
        </w:rPr>
        <w:t xml:space="preserve">     </w:t>
      </w:r>
    </w:p>
    <w:tbl>
      <w:tblPr>
        <w:tblStyle w:val="3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367"/>
        <w:gridCol w:w="1810"/>
        <w:gridCol w:w="1137"/>
        <w:gridCol w:w="3331"/>
        <w:gridCol w:w="1077"/>
      </w:tblGrid>
      <w:tr w14:paraId="5FA54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846" w:type="dxa"/>
            <w:noWrap w:val="0"/>
            <w:vAlign w:val="center"/>
          </w:tcPr>
          <w:p w14:paraId="5FF6E133">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序号</w:t>
            </w:r>
          </w:p>
        </w:tc>
        <w:tc>
          <w:tcPr>
            <w:tcW w:w="1367" w:type="dxa"/>
            <w:noWrap w:val="0"/>
            <w:vAlign w:val="center"/>
          </w:tcPr>
          <w:p w14:paraId="31AD0B8B">
            <w:pPr>
              <w:jc w:val="center"/>
              <w:rPr>
                <w:rFonts w:hint="eastAsia" w:ascii="宋体" w:hAnsi="宋体"/>
                <w:color w:val="auto"/>
                <w:highlight w:val="none"/>
              </w:rPr>
            </w:pPr>
            <w:r>
              <w:rPr>
                <w:rFonts w:hint="eastAsia" w:ascii="宋体" w:hAnsi="宋体"/>
                <w:color w:val="auto"/>
                <w:highlight w:val="none"/>
              </w:rPr>
              <w:t>姓名</w:t>
            </w:r>
          </w:p>
        </w:tc>
        <w:tc>
          <w:tcPr>
            <w:tcW w:w="1810" w:type="dxa"/>
            <w:noWrap w:val="0"/>
            <w:vAlign w:val="center"/>
          </w:tcPr>
          <w:p w14:paraId="779D1635">
            <w:pPr>
              <w:jc w:val="center"/>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在本项目中担任的岗位</w:t>
            </w:r>
          </w:p>
        </w:tc>
        <w:tc>
          <w:tcPr>
            <w:tcW w:w="1137" w:type="dxa"/>
            <w:noWrap w:val="0"/>
            <w:vAlign w:val="center"/>
          </w:tcPr>
          <w:p w14:paraId="56BD257D">
            <w:pPr>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联系电话</w:t>
            </w:r>
          </w:p>
        </w:tc>
        <w:tc>
          <w:tcPr>
            <w:tcW w:w="3331" w:type="dxa"/>
            <w:noWrap w:val="0"/>
            <w:vAlign w:val="center"/>
          </w:tcPr>
          <w:p w14:paraId="7F83F2F1">
            <w:pPr>
              <w:ind w:firstLine="12"/>
              <w:jc w:val="center"/>
              <w:rPr>
                <w:rFonts w:hint="eastAsia" w:ascii="宋体" w:hAnsi="宋体" w:eastAsia="宋体"/>
                <w:color w:val="auto"/>
                <w:highlight w:val="none"/>
                <w:lang w:eastAsia="zh-CN"/>
              </w:rPr>
            </w:pPr>
            <w:r>
              <w:rPr>
                <w:rFonts w:hint="eastAsia" w:ascii="宋体" w:hAnsi="宋体"/>
                <w:color w:val="auto"/>
                <w:highlight w:val="none"/>
              </w:rPr>
              <w:t>主要资历、经验</w:t>
            </w:r>
          </w:p>
        </w:tc>
        <w:tc>
          <w:tcPr>
            <w:tcW w:w="1077" w:type="dxa"/>
            <w:noWrap w:val="0"/>
            <w:vAlign w:val="center"/>
          </w:tcPr>
          <w:p w14:paraId="6E154088">
            <w:pPr>
              <w:ind w:firstLine="12"/>
              <w:jc w:val="center"/>
              <w:rPr>
                <w:rFonts w:hint="eastAsia" w:ascii="宋体" w:hAnsi="宋体"/>
                <w:color w:val="auto"/>
                <w:highlight w:val="none"/>
              </w:rPr>
            </w:pPr>
            <w:r>
              <w:rPr>
                <w:rFonts w:hint="eastAsia" w:ascii="宋体" w:hAnsi="宋体"/>
                <w:color w:val="auto"/>
                <w:highlight w:val="none"/>
              </w:rPr>
              <w:t>备注</w:t>
            </w:r>
          </w:p>
        </w:tc>
      </w:tr>
      <w:tr w14:paraId="7248E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7AE2BEBE">
            <w:pPr>
              <w:jc w:val="center"/>
              <w:rPr>
                <w:rFonts w:hint="eastAsia" w:ascii="宋体" w:hAnsi="宋体"/>
                <w:color w:val="auto"/>
                <w:highlight w:val="none"/>
              </w:rPr>
            </w:pPr>
          </w:p>
        </w:tc>
        <w:tc>
          <w:tcPr>
            <w:tcW w:w="1367" w:type="dxa"/>
            <w:noWrap w:val="0"/>
            <w:vAlign w:val="center"/>
          </w:tcPr>
          <w:p w14:paraId="275210D5">
            <w:pPr>
              <w:jc w:val="center"/>
              <w:rPr>
                <w:rFonts w:hint="eastAsia" w:ascii="宋体" w:hAnsi="宋体"/>
                <w:color w:val="auto"/>
                <w:highlight w:val="none"/>
              </w:rPr>
            </w:pPr>
          </w:p>
        </w:tc>
        <w:tc>
          <w:tcPr>
            <w:tcW w:w="1810" w:type="dxa"/>
            <w:noWrap w:val="0"/>
            <w:vAlign w:val="center"/>
          </w:tcPr>
          <w:p w14:paraId="56538737">
            <w:pPr>
              <w:jc w:val="center"/>
              <w:rPr>
                <w:rFonts w:hint="eastAsia" w:ascii="宋体" w:hAnsi="宋体"/>
                <w:color w:val="auto"/>
                <w:highlight w:val="none"/>
              </w:rPr>
            </w:pPr>
          </w:p>
        </w:tc>
        <w:tc>
          <w:tcPr>
            <w:tcW w:w="1137" w:type="dxa"/>
            <w:noWrap w:val="0"/>
            <w:vAlign w:val="center"/>
          </w:tcPr>
          <w:p w14:paraId="1A915FC2">
            <w:pPr>
              <w:jc w:val="center"/>
              <w:rPr>
                <w:rFonts w:hint="eastAsia" w:ascii="宋体" w:hAnsi="宋体"/>
                <w:color w:val="auto"/>
                <w:highlight w:val="none"/>
              </w:rPr>
            </w:pPr>
          </w:p>
        </w:tc>
        <w:tc>
          <w:tcPr>
            <w:tcW w:w="3331" w:type="dxa"/>
            <w:noWrap w:val="0"/>
            <w:vAlign w:val="center"/>
          </w:tcPr>
          <w:p w14:paraId="5CAA1120">
            <w:pPr>
              <w:jc w:val="center"/>
              <w:rPr>
                <w:rFonts w:hint="eastAsia" w:ascii="宋体" w:hAnsi="宋体"/>
                <w:color w:val="auto"/>
                <w:highlight w:val="none"/>
              </w:rPr>
            </w:pPr>
          </w:p>
        </w:tc>
        <w:tc>
          <w:tcPr>
            <w:tcW w:w="1077" w:type="dxa"/>
            <w:noWrap w:val="0"/>
            <w:vAlign w:val="center"/>
          </w:tcPr>
          <w:p w14:paraId="0A100B97">
            <w:pPr>
              <w:jc w:val="center"/>
              <w:rPr>
                <w:rFonts w:hint="eastAsia" w:ascii="宋体" w:hAnsi="宋体"/>
                <w:color w:val="auto"/>
                <w:highlight w:val="none"/>
              </w:rPr>
            </w:pPr>
          </w:p>
        </w:tc>
      </w:tr>
      <w:tr w14:paraId="2098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492EAE7F">
            <w:pPr>
              <w:jc w:val="center"/>
              <w:rPr>
                <w:rFonts w:hint="eastAsia" w:ascii="宋体" w:hAnsi="宋体"/>
                <w:color w:val="auto"/>
                <w:highlight w:val="none"/>
              </w:rPr>
            </w:pPr>
          </w:p>
        </w:tc>
        <w:tc>
          <w:tcPr>
            <w:tcW w:w="1367" w:type="dxa"/>
            <w:noWrap w:val="0"/>
            <w:vAlign w:val="center"/>
          </w:tcPr>
          <w:p w14:paraId="271147F1">
            <w:pPr>
              <w:jc w:val="center"/>
              <w:rPr>
                <w:rFonts w:hint="eastAsia" w:ascii="宋体" w:hAnsi="宋体"/>
                <w:color w:val="auto"/>
                <w:highlight w:val="none"/>
              </w:rPr>
            </w:pPr>
          </w:p>
        </w:tc>
        <w:tc>
          <w:tcPr>
            <w:tcW w:w="1810" w:type="dxa"/>
            <w:noWrap w:val="0"/>
            <w:vAlign w:val="center"/>
          </w:tcPr>
          <w:p w14:paraId="165E0780">
            <w:pPr>
              <w:jc w:val="center"/>
              <w:rPr>
                <w:rFonts w:hint="eastAsia" w:ascii="宋体" w:hAnsi="宋体"/>
                <w:color w:val="auto"/>
                <w:highlight w:val="none"/>
              </w:rPr>
            </w:pPr>
          </w:p>
        </w:tc>
        <w:tc>
          <w:tcPr>
            <w:tcW w:w="1137" w:type="dxa"/>
            <w:noWrap w:val="0"/>
            <w:vAlign w:val="center"/>
          </w:tcPr>
          <w:p w14:paraId="303A8DEE">
            <w:pPr>
              <w:jc w:val="center"/>
              <w:rPr>
                <w:rFonts w:hint="eastAsia" w:ascii="宋体" w:hAnsi="宋体"/>
                <w:color w:val="auto"/>
                <w:highlight w:val="none"/>
              </w:rPr>
            </w:pPr>
          </w:p>
        </w:tc>
        <w:tc>
          <w:tcPr>
            <w:tcW w:w="3331" w:type="dxa"/>
            <w:noWrap w:val="0"/>
            <w:vAlign w:val="center"/>
          </w:tcPr>
          <w:p w14:paraId="461F9D79">
            <w:pPr>
              <w:jc w:val="center"/>
              <w:rPr>
                <w:rFonts w:hint="eastAsia" w:ascii="宋体" w:hAnsi="宋体"/>
                <w:color w:val="auto"/>
                <w:highlight w:val="none"/>
              </w:rPr>
            </w:pPr>
          </w:p>
        </w:tc>
        <w:tc>
          <w:tcPr>
            <w:tcW w:w="1077" w:type="dxa"/>
            <w:noWrap w:val="0"/>
            <w:vAlign w:val="center"/>
          </w:tcPr>
          <w:p w14:paraId="22B88FA4">
            <w:pPr>
              <w:jc w:val="center"/>
              <w:rPr>
                <w:rFonts w:hint="eastAsia" w:ascii="宋体" w:hAnsi="宋体"/>
                <w:color w:val="auto"/>
                <w:highlight w:val="none"/>
              </w:rPr>
            </w:pPr>
          </w:p>
        </w:tc>
      </w:tr>
      <w:tr w14:paraId="75A6D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463AE572">
            <w:pPr>
              <w:jc w:val="center"/>
              <w:rPr>
                <w:rFonts w:hint="eastAsia" w:ascii="宋体" w:hAnsi="宋体"/>
                <w:color w:val="auto"/>
                <w:highlight w:val="none"/>
              </w:rPr>
            </w:pPr>
          </w:p>
        </w:tc>
        <w:tc>
          <w:tcPr>
            <w:tcW w:w="1367" w:type="dxa"/>
            <w:noWrap w:val="0"/>
            <w:vAlign w:val="center"/>
          </w:tcPr>
          <w:p w14:paraId="0723EAD6">
            <w:pPr>
              <w:jc w:val="center"/>
              <w:rPr>
                <w:rFonts w:hint="eastAsia" w:ascii="宋体" w:hAnsi="宋体"/>
                <w:color w:val="auto"/>
                <w:highlight w:val="none"/>
              </w:rPr>
            </w:pPr>
          </w:p>
        </w:tc>
        <w:tc>
          <w:tcPr>
            <w:tcW w:w="1810" w:type="dxa"/>
            <w:noWrap w:val="0"/>
            <w:vAlign w:val="center"/>
          </w:tcPr>
          <w:p w14:paraId="54D4D9AE">
            <w:pPr>
              <w:jc w:val="center"/>
              <w:rPr>
                <w:rFonts w:hint="eastAsia" w:ascii="宋体" w:hAnsi="宋体"/>
                <w:color w:val="auto"/>
                <w:highlight w:val="none"/>
              </w:rPr>
            </w:pPr>
          </w:p>
        </w:tc>
        <w:tc>
          <w:tcPr>
            <w:tcW w:w="1137" w:type="dxa"/>
            <w:noWrap w:val="0"/>
            <w:vAlign w:val="center"/>
          </w:tcPr>
          <w:p w14:paraId="1A5B64B3">
            <w:pPr>
              <w:jc w:val="center"/>
              <w:rPr>
                <w:rFonts w:hint="eastAsia" w:ascii="宋体" w:hAnsi="宋体"/>
                <w:color w:val="auto"/>
                <w:highlight w:val="none"/>
              </w:rPr>
            </w:pPr>
          </w:p>
        </w:tc>
        <w:tc>
          <w:tcPr>
            <w:tcW w:w="3331" w:type="dxa"/>
            <w:noWrap w:val="0"/>
            <w:vAlign w:val="center"/>
          </w:tcPr>
          <w:p w14:paraId="6D5CDBB7">
            <w:pPr>
              <w:jc w:val="center"/>
              <w:rPr>
                <w:rFonts w:hint="eastAsia" w:ascii="宋体" w:hAnsi="宋体"/>
                <w:color w:val="auto"/>
                <w:highlight w:val="none"/>
              </w:rPr>
            </w:pPr>
          </w:p>
        </w:tc>
        <w:tc>
          <w:tcPr>
            <w:tcW w:w="1077" w:type="dxa"/>
            <w:noWrap w:val="0"/>
            <w:vAlign w:val="center"/>
          </w:tcPr>
          <w:p w14:paraId="7C0EA0D2">
            <w:pPr>
              <w:jc w:val="center"/>
              <w:rPr>
                <w:rFonts w:hint="eastAsia" w:ascii="宋体" w:hAnsi="宋体"/>
                <w:color w:val="auto"/>
                <w:highlight w:val="none"/>
              </w:rPr>
            </w:pPr>
          </w:p>
        </w:tc>
      </w:tr>
      <w:tr w14:paraId="221C0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7D159D13">
            <w:pPr>
              <w:jc w:val="center"/>
              <w:rPr>
                <w:rFonts w:hint="eastAsia" w:ascii="宋体" w:hAnsi="宋体"/>
                <w:color w:val="auto"/>
                <w:highlight w:val="none"/>
              </w:rPr>
            </w:pPr>
          </w:p>
        </w:tc>
        <w:tc>
          <w:tcPr>
            <w:tcW w:w="1367" w:type="dxa"/>
            <w:noWrap w:val="0"/>
            <w:vAlign w:val="center"/>
          </w:tcPr>
          <w:p w14:paraId="152BD928">
            <w:pPr>
              <w:jc w:val="center"/>
              <w:rPr>
                <w:rFonts w:hint="eastAsia" w:ascii="宋体" w:hAnsi="宋体"/>
                <w:color w:val="auto"/>
                <w:highlight w:val="none"/>
              </w:rPr>
            </w:pPr>
          </w:p>
        </w:tc>
        <w:tc>
          <w:tcPr>
            <w:tcW w:w="1810" w:type="dxa"/>
            <w:noWrap w:val="0"/>
            <w:vAlign w:val="center"/>
          </w:tcPr>
          <w:p w14:paraId="0BF733B2">
            <w:pPr>
              <w:jc w:val="center"/>
              <w:rPr>
                <w:rFonts w:hint="eastAsia" w:ascii="宋体" w:hAnsi="宋体"/>
                <w:color w:val="auto"/>
                <w:highlight w:val="none"/>
              </w:rPr>
            </w:pPr>
          </w:p>
        </w:tc>
        <w:tc>
          <w:tcPr>
            <w:tcW w:w="1137" w:type="dxa"/>
            <w:noWrap w:val="0"/>
            <w:vAlign w:val="center"/>
          </w:tcPr>
          <w:p w14:paraId="6AF599DC">
            <w:pPr>
              <w:jc w:val="center"/>
              <w:rPr>
                <w:rFonts w:hint="eastAsia" w:ascii="宋体" w:hAnsi="宋体"/>
                <w:color w:val="auto"/>
                <w:highlight w:val="none"/>
              </w:rPr>
            </w:pPr>
          </w:p>
        </w:tc>
        <w:tc>
          <w:tcPr>
            <w:tcW w:w="3331" w:type="dxa"/>
            <w:noWrap w:val="0"/>
            <w:vAlign w:val="center"/>
          </w:tcPr>
          <w:p w14:paraId="09685235">
            <w:pPr>
              <w:jc w:val="center"/>
              <w:rPr>
                <w:rFonts w:hint="eastAsia" w:ascii="宋体" w:hAnsi="宋体"/>
                <w:color w:val="auto"/>
                <w:highlight w:val="none"/>
              </w:rPr>
            </w:pPr>
          </w:p>
        </w:tc>
        <w:tc>
          <w:tcPr>
            <w:tcW w:w="1077" w:type="dxa"/>
            <w:noWrap w:val="0"/>
            <w:vAlign w:val="center"/>
          </w:tcPr>
          <w:p w14:paraId="10D5E0AD">
            <w:pPr>
              <w:jc w:val="center"/>
              <w:rPr>
                <w:rFonts w:hint="eastAsia" w:ascii="宋体" w:hAnsi="宋体"/>
                <w:color w:val="auto"/>
                <w:highlight w:val="none"/>
              </w:rPr>
            </w:pPr>
          </w:p>
        </w:tc>
      </w:tr>
      <w:tr w14:paraId="738C8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46" w:type="dxa"/>
            <w:noWrap w:val="0"/>
            <w:vAlign w:val="center"/>
          </w:tcPr>
          <w:p w14:paraId="3926E733">
            <w:pPr>
              <w:jc w:val="center"/>
              <w:rPr>
                <w:rFonts w:hint="eastAsia" w:ascii="宋体" w:hAnsi="宋体" w:eastAsia="宋体"/>
                <w:color w:val="auto"/>
                <w:highlight w:val="none"/>
                <w:lang w:eastAsia="zh-CN"/>
              </w:rPr>
            </w:pPr>
            <w:r>
              <w:rPr>
                <w:rFonts w:hint="eastAsia" w:ascii="宋体" w:hAnsi="宋体"/>
                <w:color w:val="auto"/>
                <w:highlight w:val="none"/>
                <w:lang w:eastAsia="zh-CN"/>
              </w:rPr>
              <w:t>……</w:t>
            </w:r>
          </w:p>
        </w:tc>
        <w:tc>
          <w:tcPr>
            <w:tcW w:w="1367" w:type="dxa"/>
            <w:noWrap w:val="0"/>
            <w:vAlign w:val="center"/>
          </w:tcPr>
          <w:p w14:paraId="068A1FEF">
            <w:pPr>
              <w:jc w:val="center"/>
              <w:rPr>
                <w:rFonts w:hint="eastAsia" w:ascii="宋体" w:hAnsi="宋体"/>
                <w:color w:val="auto"/>
                <w:highlight w:val="none"/>
              </w:rPr>
            </w:pPr>
          </w:p>
        </w:tc>
        <w:tc>
          <w:tcPr>
            <w:tcW w:w="1810" w:type="dxa"/>
            <w:noWrap w:val="0"/>
            <w:vAlign w:val="center"/>
          </w:tcPr>
          <w:p w14:paraId="3E56C4DB">
            <w:pPr>
              <w:jc w:val="center"/>
              <w:rPr>
                <w:rFonts w:hint="eastAsia" w:ascii="宋体" w:hAnsi="宋体"/>
                <w:color w:val="auto"/>
                <w:highlight w:val="none"/>
              </w:rPr>
            </w:pPr>
          </w:p>
        </w:tc>
        <w:tc>
          <w:tcPr>
            <w:tcW w:w="1137" w:type="dxa"/>
            <w:noWrap w:val="0"/>
            <w:vAlign w:val="center"/>
          </w:tcPr>
          <w:p w14:paraId="048E7AE9">
            <w:pPr>
              <w:jc w:val="center"/>
              <w:rPr>
                <w:rFonts w:hint="eastAsia" w:ascii="宋体" w:hAnsi="宋体"/>
                <w:color w:val="auto"/>
                <w:highlight w:val="none"/>
              </w:rPr>
            </w:pPr>
          </w:p>
        </w:tc>
        <w:tc>
          <w:tcPr>
            <w:tcW w:w="3331" w:type="dxa"/>
            <w:noWrap w:val="0"/>
            <w:vAlign w:val="center"/>
          </w:tcPr>
          <w:p w14:paraId="42C0891C">
            <w:pPr>
              <w:jc w:val="center"/>
              <w:rPr>
                <w:rFonts w:hint="eastAsia" w:ascii="宋体" w:hAnsi="宋体"/>
                <w:color w:val="auto"/>
                <w:highlight w:val="none"/>
              </w:rPr>
            </w:pPr>
          </w:p>
        </w:tc>
        <w:tc>
          <w:tcPr>
            <w:tcW w:w="1077" w:type="dxa"/>
            <w:noWrap w:val="0"/>
            <w:vAlign w:val="center"/>
          </w:tcPr>
          <w:p w14:paraId="38CA28ED">
            <w:pPr>
              <w:jc w:val="center"/>
              <w:rPr>
                <w:rFonts w:hint="eastAsia" w:ascii="宋体" w:hAnsi="宋体"/>
                <w:color w:val="auto"/>
                <w:highlight w:val="none"/>
              </w:rPr>
            </w:pPr>
          </w:p>
        </w:tc>
      </w:tr>
    </w:tbl>
    <w:p w14:paraId="59CB0A61">
      <w:pPr>
        <w:keepNext w:val="0"/>
        <w:keepLines w:val="0"/>
        <w:pageBreakBefore w:val="0"/>
        <w:widowControl w:val="0"/>
        <w:tabs>
          <w:tab w:val="left" w:pos="9135"/>
        </w:tabs>
        <w:kinsoku/>
        <w:wordWrap/>
        <w:overflowPunct/>
        <w:topLinePunct w:val="0"/>
        <w:autoSpaceDE/>
        <w:autoSpaceDN/>
        <w:bidi w:val="0"/>
        <w:adjustRightInd w:val="0"/>
        <w:snapToGrid w:val="0"/>
        <w:spacing w:before="418" w:beforeLines="100" w:line="360" w:lineRule="auto"/>
        <w:ind w:firstLine="630" w:firstLineChars="300"/>
        <w:textAlignment w:val="auto"/>
        <w:outlineLvl w:val="9"/>
        <w:rPr>
          <w:rFonts w:hint="eastAsia" w:ascii="宋体" w:hAnsi="宋体" w:eastAsia="宋体" w:cs="宋体"/>
          <w:color w:val="auto"/>
          <w:sz w:val="24"/>
          <w:highlight w:val="none"/>
          <w:lang w:eastAsia="zh-CN"/>
        </w:rPr>
      </w:pPr>
      <w:r>
        <w:rPr>
          <w:rFonts w:hint="eastAsia" w:ascii="宋体" w:hAnsi="宋体"/>
          <w:color w:val="auto"/>
          <w:highlight w:val="none"/>
        </w:rPr>
        <w:t>注：提供本项目的相关人员技术职称（如有），特种作业证（如有），身份证正反面</w:t>
      </w:r>
      <w:r>
        <w:rPr>
          <w:rFonts w:hint="eastAsia" w:ascii="宋体" w:hAnsi="宋体"/>
          <w:color w:val="auto"/>
          <w:highlight w:val="none"/>
          <w:lang w:val="en-US" w:eastAsia="zh-CN"/>
        </w:rPr>
        <w:t>及评分表要求的</w:t>
      </w:r>
      <w:r>
        <w:rPr>
          <w:rFonts w:hint="eastAsia" w:ascii="宋体" w:hAnsi="宋体"/>
          <w:color w:val="auto"/>
          <w:highlight w:val="none"/>
        </w:rPr>
        <w:t>相关证明材料等。</w:t>
      </w:r>
    </w:p>
    <w:p w14:paraId="30B741C4">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lang w:eastAsia="zh-CN"/>
        </w:rPr>
      </w:pPr>
    </w:p>
    <w:p w14:paraId="037094BE">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highlight w:val="none"/>
          <w:lang w:eastAsia="zh-CN"/>
        </w:rPr>
      </w:pPr>
    </w:p>
    <w:p w14:paraId="51B99018">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cs="宋体"/>
          <w:b w:val="0"/>
          <w:bCs w:val="0"/>
          <w:color w:val="auto"/>
          <w:kern w:val="0"/>
          <w:sz w:val="24"/>
          <w:szCs w:val="24"/>
          <w:highlight w:val="none"/>
          <w:u w:val="single"/>
          <w:lang w:val="en-US" w:eastAsia="zh-CN"/>
        </w:rPr>
      </w:pPr>
      <w:r>
        <w:rPr>
          <w:rFonts w:hint="eastAsia" w:ascii="宋体" w:hAnsi="宋体" w:cs="宋体"/>
          <w:color w:val="auto"/>
          <w:sz w:val="24"/>
          <w:highlight w:val="none"/>
          <w:lang w:val="en-US" w:eastAsia="zh-CN"/>
        </w:rPr>
        <w:t>投标人名称</w:t>
      </w:r>
      <w:r>
        <w:rPr>
          <w:rFonts w:hint="eastAsia" w:ascii="宋体" w:hAnsi="宋体" w:eastAsia="宋体" w:cs="宋体"/>
          <w:b w:val="0"/>
          <w:bCs w:val="0"/>
          <w:color w:val="auto"/>
          <w:kern w:val="0"/>
          <w:sz w:val="24"/>
          <w:szCs w:val="24"/>
          <w:highlight w:val="none"/>
        </w:rPr>
        <w:t>（公章）：</w:t>
      </w:r>
      <w:r>
        <w:rPr>
          <w:rFonts w:hint="eastAsia" w:ascii="宋体" w:hAnsi="宋体" w:cs="宋体"/>
          <w:b w:val="0"/>
          <w:bCs w:val="0"/>
          <w:color w:val="auto"/>
          <w:kern w:val="0"/>
          <w:sz w:val="24"/>
          <w:szCs w:val="24"/>
          <w:highlight w:val="none"/>
          <w:u w:val="single"/>
          <w:lang w:val="en-US" w:eastAsia="zh-CN"/>
        </w:rPr>
        <w:t xml:space="preserve">                     </w:t>
      </w:r>
    </w:p>
    <w:p w14:paraId="2EE0603C">
      <w:pPr>
        <w:keepNext w:val="0"/>
        <w:keepLines w:val="0"/>
        <w:pageBreakBefore w:val="0"/>
        <w:widowControl w:val="0"/>
        <w:tabs>
          <w:tab w:val="left" w:pos="9135"/>
        </w:tabs>
        <w:kinsoku/>
        <w:wordWrap/>
        <w:overflowPunct/>
        <w:topLinePunct w:val="0"/>
        <w:autoSpaceDE/>
        <w:autoSpaceDN/>
        <w:bidi w:val="0"/>
        <w:adjustRightInd w:val="0"/>
        <w:snapToGrid w:val="0"/>
        <w:spacing w:line="360" w:lineRule="auto"/>
        <w:ind w:firstLine="480" w:firstLineChars="200"/>
        <w:textAlignment w:val="auto"/>
        <w:outlineLvl w:val="9"/>
        <w:rPr>
          <w:rFonts w:hint="default"/>
          <w:color w:val="auto"/>
          <w:sz w:val="24"/>
          <w:szCs w:val="24"/>
          <w:highlight w:val="none"/>
          <w:lang w:val="en-US" w:eastAsia="zh-CN"/>
        </w:rPr>
      </w:pPr>
    </w:p>
    <w:p w14:paraId="15808D8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color w:val="auto"/>
          <w:sz w:val="24"/>
          <w:szCs w:val="24"/>
          <w:highlight w:val="none"/>
        </w:rPr>
      </w:pPr>
      <w:r>
        <w:rPr>
          <w:rFonts w:hint="eastAsia" w:ascii="宋体" w:hAnsi="宋体" w:eastAsia="宋体" w:cs="宋体"/>
          <w:b w:val="0"/>
          <w:bCs w:val="0"/>
          <w:color w:val="auto"/>
          <w:kern w:val="0"/>
          <w:sz w:val="24"/>
          <w:szCs w:val="24"/>
          <w:highlight w:val="none"/>
        </w:rPr>
        <w:t>法定代表人</w:t>
      </w:r>
      <w:r>
        <w:rPr>
          <w:rFonts w:hint="eastAsia" w:ascii="宋体" w:hAnsi="宋体" w:eastAsia="宋体" w:cs="宋体"/>
          <w:b w:val="0"/>
          <w:bCs w:val="0"/>
          <w:color w:val="auto"/>
          <w:kern w:val="0"/>
          <w:sz w:val="24"/>
          <w:szCs w:val="24"/>
          <w:highlight w:val="none"/>
          <w:lang w:eastAsia="zh-CN"/>
        </w:rPr>
        <w:t>或</w:t>
      </w:r>
      <w:r>
        <w:rPr>
          <w:rFonts w:hint="eastAsia" w:ascii="宋体" w:hAnsi="宋体" w:eastAsia="宋体" w:cs="宋体"/>
          <w:b w:val="0"/>
          <w:bCs w:val="0"/>
          <w:color w:val="auto"/>
          <w:kern w:val="0"/>
          <w:sz w:val="24"/>
          <w:szCs w:val="24"/>
          <w:highlight w:val="none"/>
        </w:rPr>
        <w:t>委托代理人（签字或盖章）：</w:t>
      </w:r>
      <w:r>
        <w:rPr>
          <w:rFonts w:hint="eastAsia" w:ascii="宋体" w:hAnsi="宋体" w:cs="宋体"/>
          <w:b w:val="0"/>
          <w:bCs w:val="0"/>
          <w:color w:val="auto"/>
          <w:kern w:val="0"/>
          <w:sz w:val="24"/>
          <w:szCs w:val="24"/>
          <w:highlight w:val="none"/>
          <w:u w:val="single"/>
          <w:lang w:val="en-US" w:eastAsia="zh-CN"/>
        </w:rPr>
        <w:t xml:space="preserve">                   </w:t>
      </w:r>
    </w:p>
    <w:p w14:paraId="495DF4EE">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p>
    <w:p w14:paraId="7A170391">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日期：</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月</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cs="宋体"/>
          <w:b w:val="0"/>
          <w:bCs w:val="0"/>
          <w:color w:val="auto"/>
          <w:kern w:val="0"/>
          <w:sz w:val="24"/>
          <w:szCs w:val="24"/>
          <w:highlight w:val="none"/>
          <w:u w:val="single"/>
          <w:lang w:val="en-US" w:eastAsia="zh-CN"/>
        </w:rPr>
        <w:t xml:space="preserve">  </w:t>
      </w:r>
      <w:r>
        <w:rPr>
          <w:rFonts w:hint="eastAsia" w:ascii="宋体" w:hAnsi="宋体" w:eastAsia="宋体" w:cs="宋体"/>
          <w:b w:val="0"/>
          <w:bCs w:val="0"/>
          <w:color w:val="auto"/>
          <w:kern w:val="0"/>
          <w:sz w:val="24"/>
          <w:szCs w:val="24"/>
          <w:highlight w:val="none"/>
        </w:rPr>
        <w:t>日</w:t>
      </w:r>
    </w:p>
    <w:p w14:paraId="09F7F736">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p w14:paraId="75305F5E">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default" w:ascii="Times New Roman" w:hAnsi="Times New Roman" w:eastAsia="宋体" w:cs="Times New Roman"/>
          <w:color w:val="auto"/>
          <w:sz w:val="24"/>
          <w:szCs w:val="24"/>
          <w:highlight w:val="none"/>
          <w:lang w:val="en-US" w:eastAsia="zh-CN"/>
        </w:rPr>
      </w:pPr>
      <w:bookmarkStart w:id="482" w:name="_Toc6421"/>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九</w:t>
      </w:r>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val="en-US" w:eastAsia="zh-CN"/>
        </w:rPr>
        <w:t>实施方案</w:t>
      </w:r>
      <w:bookmarkEnd w:id="482"/>
    </w:p>
    <w:p w14:paraId="3B8EBFE1">
      <w:pPr>
        <w:jc w:val="center"/>
        <w:rPr>
          <w:rFonts w:hint="eastAsia"/>
          <w:color w:val="auto"/>
          <w:highlight w:val="none"/>
        </w:rPr>
      </w:pPr>
      <w:r>
        <w:rPr>
          <w:rFonts w:hint="eastAsia"/>
          <w:color w:val="auto"/>
          <w:highlight w:val="none"/>
        </w:rPr>
        <w:t>（格式自拟）</w:t>
      </w:r>
    </w:p>
    <w:p w14:paraId="5DE003CA">
      <w:pPr>
        <w:pStyle w:val="49"/>
        <w:rPr>
          <w:rFonts w:hint="eastAsia" w:eastAsia="宋体" w:cs="Times New Roman"/>
          <w:color w:val="auto"/>
          <w:highlight w:val="none"/>
          <w:lang w:eastAsia="zh-CN"/>
        </w:rPr>
      </w:pPr>
    </w:p>
    <w:p w14:paraId="1D21EDFF">
      <w:pPr>
        <w:pStyle w:val="49"/>
        <w:rPr>
          <w:rFonts w:hint="eastAsia" w:eastAsia="宋体" w:cs="Times New Roman"/>
          <w:color w:val="auto"/>
          <w:highlight w:val="none"/>
          <w:lang w:eastAsia="zh-CN"/>
        </w:rPr>
      </w:pPr>
    </w:p>
    <w:p w14:paraId="4FD17AF4">
      <w:pPr>
        <w:rPr>
          <w:rFonts w:hint="eastAsia"/>
          <w:color w:val="auto"/>
          <w:highlight w:val="none"/>
          <w:lang w:eastAsia="zh-CN"/>
        </w:rPr>
      </w:pPr>
    </w:p>
    <w:p w14:paraId="5A285584">
      <w:pPr>
        <w:pStyle w:val="18"/>
        <w:ind w:left="0" w:leftChars="0" w:firstLine="0" w:firstLineChars="0"/>
        <w:rPr>
          <w:rFonts w:hint="eastAsia"/>
          <w:color w:val="auto"/>
          <w:highlight w:val="none"/>
          <w:lang w:eastAsia="zh-CN"/>
        </w:rPr>
      </w:pPr>
    </w:p>
    <w:p w14:paraId="30DEB7C8">
      <w:pPr>
        <w:pStyle w:val="49"/>
        <w:rPr>
          <w:rFonts w:hint="eastAsia" w:eastAsia="宋体" w:cs="Times New Roman"/>
          <w:color w:val="auto"/>
          <w:highlight w:val="none"/>
          <w:lang w:eastAsia="zh-CN"/>
        </w:rPr>
      </w:pPr>
    </w:p>
    <w:p w14:paraId="590D737F">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83" w:name="_Toc15130"/>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十</w:t>
      </w:r>
      <w:r>
        <w:rPr>
          <w:rFonts w:hint="eastAsia" w:ascii="Times New Roman" w:hAnsi="Times New Roman" w:eastAsia="宋体" w:cs="Times New Roman"/>
          <w:color w:val="auto"/>
          <w:sz w:val="24"/>
          <w:szCs w:val="24"/>
          <w:highlight w:val="none"/>
          <w:lang w:eastAsia="zh-CN"/>
        </w:rPr>
        <w:t>）</w:t>
      </w:r>
      <w:r>
        <w:rPr>
          <w:rFonts w:hint="default" w:ascii="宋体" w:hAnsi="宋体" w:cs="宋体"/>
          <w:color w:val="auto"/>
          <w:kern w:val="0"/>
          <w:sz w:val="24"/>
          <w:szCs w:val="24"/>
          <w:highlight w:val="none"/>
          <w:lang w:val="en-US" w:eastAsia="zh-CN" w:bidi="ar-SA"/>
        </w:rPr>
        <w:t>进度计划保障措施</w:t>
      </w:r>
      <w:bookmarkEnd w:id="483"/>
    </w:p>
    <w:p w14:paraId="3189E24A">
      <w:pPr>
        <w:jc w:val="center"/>
        <w:rPr>
          <w:rFonts w:hint="eastAsia"/>
          <w:color w:val="auto"/>
          <w:highlight w:val="none"/>
        </w:rPr>
      </w:pPr>
      <w:r>
        <w:rPr>
          <w:rFonts w:hint="eastAsia"/>
          <w:color w:val="auto"/>
          <w:highlight w:val="none"/>
        </w:rPr>
        <w:t>（格式自拟）</w:t>
      </w:r>
    </w:p>
    <w:p w14:paraId="578DC968">
      <w:pPr>
        <w:pStyle w:val="49"/>
        <w:rPr>
          <w:rFonts w:hint="eastAsia" w:eastAsia="宋体" w:cs="Times New Roman"/>
          <w:color w:val="auto"/>
          <w:highlight w:val="none"/>
          <w:lang w:eastAsia="zh-CN"/>
        </w:rPr>
      </w:pPr>
    </w:p>
    <w:p w14:paraId="0F313DE8">
      <w:pPr>
        <w:pStyle w:val="49"/>
        <w:rPr>
          <w:rFonts w:hint="eastAsia" w:eastAsia="宋体" w:cs="Times New Roman"/>
          <w:color w:val="auto"/>
          <w:highlight w:val="none"/>
          <w:lang w:eastAsia="zh-CN"/>
        </w:rPr>
      </w:pPr>
    </w:p>
    <w:p w14:paraId="58930C5B">
      <w:pPr>
        <w:rPr>
          <w:rFonts w:hint="eastAsia"/>
          <w:color w:val="auto"/>
          <w:highlight w:val="none"/>
          <w:lang w:eastAsia="zh-CN"/>
        </w:rPr>
      </w:pPr>
    </w:p>
    <w:p w14:paraId="3C77CDBC">
      <w:pPr>
        <w:rPr>
          <w:rFonts w:hint="eastAsia"/>
          <w:color w:val="auto"/>
          <w:highlight w:val="none"/>
          <w:lang w:eastAsia="zh-CN"/>
        </w:rPr>
      </w:pPr>
    </w:p>
    <w:p w14:paraId="6541FA08">
      <w:pPr>
        <w:pStyle w:val="49"/>
        <w:rPr>
          <w:rFonts w:hint="eastAsia" w:eastAsia="宋体" w:cs="Times New Roman"/>
          <w:color w:val="auto"/>
          <w:highlight w:val="none"/>
          <w:lang w:eastAsia="zh-CN"/>
        </w:rPr>
      </w:pPr>
    </w:p>
    <w:p w14:paraId="60D434DC">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84" w:name="_Toc10954"/>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十</w:t>
      </w:r>
      <w:r>
        <w:rPr>
          <w:rFonts w:hint="eastAsia" w:cs="Times New Roman"/>
          <w:color w:val="auto"/>
          <w:kern w:val="2"/>
          <w:sz w:val="24"/>
          <w:szCs w:val="24"/>
          <w:highlight w:val="none"/>
          <w:lang w:val="en-US" w:eastAsia="zh-CN" w:bidi="ar-SA"/>
        </w:rPr>
        <w:t>一</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kern w:val="2"/>
          <w:sz w:val="24"/>
          <w:szCs w:val="24"/>
          <w:highlight w:val="none"/>
          <w:lang w:val="en-US" w:eastAsia="zh-CN" w:bidi="ar-SA"/>
        </w:rPr>
        <w:t>应急预案</w:t>
      </w:r>
      <w:bookmarkEnd w:id="484"/>
    </w:p>
    <w:p w14:paraId="0831ED6B">
      <w:pPr>
        <w:jc w:val="center"/>
        <w:rPr>
          <w:rFonts w:hint="eastAsia"/>
          <w:color w:val="auto"/>
          <w:highlight w:val="none"/>
        </w:rPr>
      </w:pPr>
      <w:r>
        <w:rPr>
          <w:rFonts w:hint="eastAsia"/>
          <w:color w:val="auto"/>
          <w:highlight w:val="none"/>
        </w:rPr>
        <w:t>（格式自拟）</w:t>
      </w:r>
    </w:p>
    <w:p w14:paraId="30689B36">
      <w:pPr>
        <w:pStyle w:val="49"/>
        <w:rPr>
          <w:rFonts w:hint="eastAsia" w:eastAsia="宋体" w:cs="Times New Roman"/>
          <w:color w:val="auto"/>
          <w:highlight w:val="none"/>
          <w:lang w:eastAsia="zh-CN"/>
        </w:rPr>
      </w:pPr>
    </w:p>
    <w:p w14:paraId="21640067">
      <w:pPr>
        <w:pStyle w:val="49"/>
        <w:rPr>
          <w:rFonts w:hint="eastAsia" w:eastAsia="宋体" w:cs="Times New Roman"/>
          <w:color w:val="auto"/>
          <w:highlight w:val="none"/>
          <w:lang w:eastAsia="zh-CN"/>
        </w:rPr>
      </w:pPr>
    </w:p>
    <w:p w14:paraId="5AE4D764">
      <w:pPr>
        <w:rPr>
          <w:rFonts w:hint="eastAsia"/>
          <w:color w:val="auto"/>
          <w:highlight w:val="none"/>
          <w:lang w:eastAsia="zh-CN"/>
        </w:rPr>
      </w:pPr>
    </w:p>
    <w:p w14:paraId="188E6EEC">
      <w:pPr>
        <w:pStyle w:val="18"/>
        <w:ind w:left="0" w:leftChars="0" w:firstLine="0" w:firstLineChars="0"/>
        <w:rPr>
          <w:rFonts w:hint="eastAsia"/>
          <w:color w:val="auto"/>
          <w:highlight w:val="none"/>
          <w:lang w:eastAsia="zh-CN"/>
        </w:rPr>
      </w:pPr>
    </w:p>
    <w:p w14:paraId="4C7210F1">
      <w:pPr>
        <w:pStyle w:val="49"/>
        <w:rPr>
          <w:rFonts w:hint="eastAsia" w:eastAsia="宋体" w:cs="Times New Roman"/>
          <w:color w:val="auto"/>
          <w:highlight w:val="none"/>
          <w:lang w:eastAsia="zh-CN"/>
        </w:rPr>
      </w:pPr>
    </w:p>
    <w:p w14:paraId="73FAFF58">
      <w:pPr>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2"/>
        <w:rPr>
          <w:rFonts w:hint="eastAsia" w:cs="Times New Roman"/>
          <w:color w:val="auto"/>
          <w:sz w:val="24"/>
          <w:szCs w:val="24"/>
          <w:highlight w:val="none"/>
          <w:lang w:val="en-US" w:eastAsia="zh-CN"/>
        </w:rPr>
      </w:pPr>
      <w:bookmarkStart w:id="485" w:name="_Toc1072"/>
      <w:r>
        <w:rPr>
          <w:rFonts w:hint="eastAsia" w:ascii="Times New Roman" w:hAnsi="Times New Roman" w:eastAsia="宋体" w:cs="Times New Roman"/>
          <w:color w:val="auto"/>
          <w:kern w:val="2"/>
          <w:sz w:val="24"/>
          <w:szCs w:val="24"/>
          <w:highlight w:val="none"/>
          <w:lang w:val="en-US" w:eastAsia="zh-CN" w:bidi="ar-SA"/>
        </w:rPr>
        <w:t>（十</w:t>
      </w:r>
      <w:r>
        <w:rPr>
          <w:rFonts w:hint="eastAsia" w:cs="Times New Roman"/>
          <w:color w:val="auto"/>
          <w:kern w:val="2"/>
          <w:sz w:val="24"/>
          <w:szCs w:val="24"/>
          <w:highlight w:val="none"/>
          <w:lang w:val="en-US" w:eastAsia="zh-CN" w:bidi="ar-SA"/>
        </w:rPr>
        <w:t>二</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rPr>
        <w:t>服务质量控制措施</w:t>
      </w:r>
      <w:bookmarkEnd w:id="485"/>
    </w:p>
    <w:p w14:paraId="5F8ECC70">
      <w:pPr>
        <w:jc w:val="center"/>
        <w:rPr>
          <w:rFonts w:hint="eastAsia"/>
          <w:color w:val="auto"/>
          <w:highlight w:val="none"/>
        </w:rPr>
      </w:pPr>
      <w:r>
        <w:rPr>
          <w:rFonts w:hint="eastAsia"/>
          <w:color w:val="auto"/>
          <w:highlight w:val="none"/>
        </w:rPr>
        <w:t>（格式自拟）</w:t>
      </w:r>
    </w:p>
    <w:p w14:paraId="5A77F85B">
      <w:pPr>
        <w:pStyle w:val="49"/>
        <w:rPr>
          <w:rFonts w:hint="eastAsia" w:eastAsia="宋体" w:cs="Times New Roman"/>
          <w:color w:val="auto"/>
          <w:highlight w:val="none"/>
          <w:lang w:val="en-US" w:eastAsia="zh-CN"/>
        </w:rPr>
      </w:pPr>
    </w:p>
    <w:p w14:paraId="52AE1E91">
      <w:pPr>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br w:type="page"/>
      </w:r>
    </w:p>
    <w:bookmarkEnd w:id="471"/>
    <w:bookmarkEnd w:id="472"/>
    <w:bookmarkEnd w:id="478"/>
    <w:bookmarkEnd w:id="479"/>
    <w:p w14:paraId="3F399344">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rFonts w:hint="eastAsia" w:ascii="Times New Roman" w:hAnsi="Times New Roman" w:eastAsia="宋体" w:cs="Times New Roman"/>
          <w:color w:val="auto"/>
          <w:sz w:val="24"/>
          <w:szCs w:val="24"/>
          <w:highlight w:val="none"/>
          <w:lang w:eastAsia="zh-CN"/>
        </w:rPr>
      </w:pPr>
      <w:bookmarkStart w:id="486" w:name="_Toc16785"/>
      <w:r>
        <w:rPr>
          <w:rFonts w:hint="eastAsia" w:ascii="Times New Roman" w:hAnsi="Times New Roman" w:eastAsia="宋体" w:cs="Times New Roman"/>
          <w:color w:val="auto"/>
          <w:sz w:val="24"/>
          <w:szCs w:val="24"/>
          <w:highlight w:val="none"/>
          <w:lang w:eastAsia="zh-CN"/>
        </w:rPr>
        <w:t>（十</w:t>
      </w:r>
      <w:r>
        <w:rPr>
          <w:rFonts w:hint="eastAsia" w:cs="Times New Roman"/>
          <w:color w:val="auto"/>
          <w:sz w:val="24"/>
          <w:szCs w:val="24"/>
          <w:highlight w:val="none"/>
          <w:lang w:val="en-US" w:eastAsia="zh-CN"/>
        </w:rPr>
        <w:t>三</w:t>
      </w:r>
      <w:r>
        <w:rPr>
          <w:rFonts w:hint="eastAsia" w:ascii="Times New Roman" w:hAnsi="Times New Roman" w:eastAsia="宋体" w:cs="Times New Roman"/>
          <w:color w:val="auto"/>
          <w:sz w:val="24"/>
          <w:szCs w:val="24"/>
          <w:highlight w:val="none"/>
          <w:lang w:eastAsia="zh-CN"/>
        </w:rPr>
        <w:t>）其他有利于投标的资料及证明文件等</w:t>
      </w:r>
      <w:bookmarkEnd w:id="486"/>
    </w:p>
    <w:p w14:paraId="0D745884">
      <w:pPr>
        <w:jc w:val="center"/>
        <w:outlineLvl w:val="9"/>
        <w:rPr>
          <w:rFonts w:hint="eastAsia"/>
          <w:color w:val="auto"/>
          <w:highlight w:val="none"/>
        </w:rPr>
      </w:pPr>
      <w:r>
        <w:rPr>
          <w:rFonts w:hint="eastAsia"/>
          <w:color w:val="auto"/>
          <w:highlight w:val="none"/>
        </w:rPr>
        <w:t>（如有）</w:t>
      </w:r>
    </w:p>
    <w:p w14:paraId="7DB5AAFF">
      <w:pPr>
        <w:keepNext/>
        <w:keepLines w:val="0"/>
        <w:pageBreakBefore w:val="0"/>
        <w:widowControl w:val="0"/>
        <w:numPr>
          <w:ilvl w:val="0"/>
          <w:numId w:val="0"/>
        </w:numPr>
        <w:tabs>
          <w:tab w:val="left" w:pos="360"/>
        </w:tabs>
        <w:kinsoku/>
        <w:wordWrap/>
        <w:overflowPunct/>
        <w:topLinePunct w:val="0"/>
        <w:autoSpaceDE/>
        <w:autoSpaceDN/>
        <w:bidi w:val="0"/>
        <w:adjustRightInd w:val="0"/>
        <w:snapToGrid w:val="0"/>
        <w:spacing w:line="400" w:lineRule="exact"/>
        <w:jc w:val="center"/>
        <w:textAlignment w:val="auto"/>
        <w:outlineLvl w:val="0"/>
        <w:rPr>
          <w:rFonts w:hint="eastAsia" w:ascii="宋体" w:hAnsi="宋体" w:eastAsia="宋体" w:cs="宋体"/>
          <w:color w:val="auto"/>
          <w:sz w:val="32"/>
          <w:szCs w:val="32"/>
          <w:highlight w:val="none"/>
        </w:rPr>
      </w:pPr>
      <w:bookmarkStart w:id="487" w:name="_Toc25313"/>
      <w:bookmarkStart w:id="488" w:name="_Toc32300"/>
      <w:bookmarkStart w:id="489" w:name="_Toc14960"/>
      <w:bookmarkStart w:id="490" w:name="_Toc23651"/>
      <w:r>
        <w:rPr>
          <w:rFonts w:hint="eastAsia" w:ascii="宋体" w:hAnsi="宋体" w:eastAsia="宋体" w:cs="宋体"/>
          <w:color w:val="auto"/>
          <w:sz w:val="32"/>
          <w:szCs w:val="32"/>
          <w:highlight w:val="none"/>
        </w:rPr>
        <w:br w:type="page"/>
      </w:r>
      <w:bookmarkStart w:id="491" w:name="_Toc9186"/>
      <w:r>
        <w:rPr>
          <w:rFonts w:hint="eastAsia" w:ascii="宋体" w:hAnsi="宋体" w:eastAsia="宋体" w:cs="宋体"/>
          <w:color w:val="auto"/>
          <w:sz w:val="32"/>
          <w:szCs w:val="32"/>
          <w:highlight w:val="none"/>
        </w:rPr>
        <w:t>第</w:t>
      </w:r>
      <w:r>
        <w:rPr>
          <w:rFonts w:hint="eastAsia" w:ascii="宋体" w:hAnsi="宋体" w:eastAsia="宋体" w:cs="宋体"/>
          <w:color w:val="auto"/>
          <w:sz w:val="32"/>
          <w:szCs w:val="32"/>
          <w:highlight w:val="none"/>
          <w:lang w:eastAsia="zh-CN"/>
        </w:rPr>
        <w:t>七</w:t>
      </w:r>
      <w:r>
        <w:rPr>
          <w:rFonts w:hint="eastAsia" w:ascii="宋体" w:hAnsi="宋体" w:eastAsia="宋体" w:cs="宋体"/>
          <w:color w:val="auto"/>
          <w:sz w:val="32"/>
          <w:szCs w:val="32"/>
          <w:highlight w:val="none"/>
        </w:rPr>
        <w:t>部分 附件</w:t>
      </w:r>
      <w:bookmarkEnd w:id="487"/>
      <w:bookmarkEnd w:id="488"/>
      <w:bookmarkEnd w:id="489"/>
      <w:bookmarkEnd w:id="490"/>
      <w:bookmarkEnd w:id="491"/>
    </w:p>
    <w:p w14:paraId="1EBA16BD">
      <w:pPr>
        <w:jc w:val="left"/>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p>
    <w:p w14:paraId="7DE7AC8B">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eastAsia" w:ascii="宋体" w:hAnsi="宋体" w:eastAsia="宋体" w:cs="宋体"/>
          <w:b/>
          <w:bCs/>
          <w:color w:val="auto"/>
          <w:kern w:val="0"/>
          <w:sz w:val="28"/>
          <w:szCs w:val="28"/>
          <w:highlight w:val="none"/>
        </w:rPr>
      </w:pPr>
      <w:bookmarkStart w:id="492" w:name="_Toc32270"/>
      <w:bookmarkStart w:id="493" w:name="_Toc27300"/>
      <w:bookmarkStart w:id="494" w:name="_Toc5355"/>
      <w:bookmarkStart w:id="495" w:name="_Toc24974"/>
      <w:r>
        <w:rPr>
          <w:rFonts w:hint="eastAsia" w:ascii="宋体" w:hAnsi="宋体" w:eastAsia="宋体" w:cs="宋体"/>
          <w:b/>
          <w:bCs/>
          <w:color w:val="auto"/>
          <w:kern w:val="0"/>
          <w:sz w:val="28"/>
          <w:szCs w:val="28"/>
          <w:highlight w:val="none"/>
        </w:rPr>
        <w:t>中小企业划型标准规定</w:t>
      </w:r>
      <w:bookmarkEnd w:id="492"/>
      <w:bookmarkEnd w:id="493"/>
      <w:bookmarkEnd w:id="494"/>
      <w:bookmarkEnd w:id="495"/>
    </w:p>
    <w:p w14:paraId="764931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p>
    <w:p w14:paraId="2C2F85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一、根据《中华人民共和国中小企业促进法》和《国务院关于进一步促进中小企业发展的若干意见》（国发〔2009〕36号），制定本规定。</w:t>
      </w:r>
    </w:p>
    <w:p w14:paraId="0C292B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二、中小企业划分为中型、小型、微型三种类型，具体标准根据企业从业人员、营业收入、资产总额等指标，结合行业特点制定。</w:t>
      </w:r>
    </w:p>
    <w:p w14:paraId="17D359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76708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496" w:name="_Toc25663"/>
      <w:bookmarkStart w:id="497" w:name="_Toc9986"/>
      <w:r>
        <w:rPr>
          <w:rFonts w:hint="eastAsia" w:ascii="宋体" w:hAnsi="宋体" w:eastAsia="宋体" w:cs="宋体"/>
          <w:color w:val="auto"/>
          <w:sz w:val="24"/>
          <w:szCs w:val="24"/>
          <w:highlight w:val="none"/>
          <w:lang w:eastAsia="zh-CN"/>
        </w:rPr>
        <w:t>四、各行业划型标准为：</w:t>
      </w:r>
      <w:bookmarkEnd w:id="496"/>
      <w:bookmarkEnd w:id="497"/>
    </w:p>
    <w:p w14:paraId="49881EF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（一）农、林、牧、渔业。</w:t>
      </w:r>
      <w:r>
        <w:rPr>
          <w:rFonts w:hint="eastAsia" w:ascii="宋体" w:hAnsi="宋体" w:eastAsia="宋体" w:cs="宋体"/>
          <w:color w:val="auto"/>
          <w:sz w:val="24"/>
          <w:szCs w:val="24"/>
          <w:highlight w:val="none"/>
          <w:lang w:eastAsia="zh-CN"/>
        </w:rPr>
        <w:t>营业收入20000万元以下的为中小微型企业。其中，营业收入500万元及以上的为中型企业，营业收入50万元及以上的为小型企业，营业收入50万元以下的为微型企业。</w:t>
      </w:r>
    </w:p>
    <w:p w14:paraId="7789904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（二）工业。</w:t>
      </w:r>
      <w:r>
        <w:rPr>
          <w:rFonts w:hint="eastAsia" w:ascii="宋体" w:hAnsi="宋体" w:eastAsia="宋体" w:cs="宋体"/>
          <w:color w:val="auto"/>
          <w:sz w:val="24"/>
          <w:szCs w:val="24"/>
          <w:highlight w:val="none"/>
          <w:lang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C6ED7D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（三）建筑业。</w:t>
      </w:r>
      <w:r>
        <w:rPr>
          <w:rFonts w:hint="eastAsia" w:ascii="宋体" w:hAnsi="宋体" w:eastAsia="宋体" w:cs="宋体"/>
          <w:color w:val="auto"/>
          <w:sz w:val="24"/>
          <w:szCs w:val="24"/>
          <w:highlight w:val="none"/>
          <w:lang w:eastAsia="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2D93DF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（四）批发业。</w:t>
      </w:r>
      <w:r>
        <w:rPr>
          <w:rFonts w:hint="eastAsia" w:ascii="宋体" w:hAnsi="宋体" w:eastAsia="宋体" w:cs="宋体"/>
          <w:color w:val="auto"/>
          <w:sz w:val="24"/>
          <w:szCs w:val="24"/>
          <w:highlight w:val="none"/>
          <w:lang w:eastAsia="zh-CN"/>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BBD5A0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（五）零售业。</w:t>
      </w:r>
      <w:r>
        <w:rPr>
          <w:rFonts w:hint="eastAsia" w:ascii="宋体" w:hAnsi="宋体" w:eastAsia="宋体" w:cs="宋体"/>
          <w:color w:val="auto"/>
          <w:sz w:val="24"/>
          <w:szCs w:val="24"/>
          <w:highlight w:val="none"/>
          <w:lang w:eastAsia="zh-CN"/>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2E91D3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（六）交通运输业。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B6C578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（七）仓储业。</w:t>
      </w:r>
      <w:r>
        <w:rPr>
          <w:rFonts w:hint="eastAsia" w:ascii="宋体" w:hAnsi="宋体" w:eastAsia="宋体" w:cs="宋体"/>
          <w:color w:val="auto"/>
          <w:sz w:val="24"/>
          <w:szCs w:val="24"/>
          <w:highlight w:val="none"/>
          <w:lang w:eastAsia="zh-CN"/>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43260F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（八）邮政业。</w:t>
      </w:r>
      <w:r>
        <w:rPr>
          <w:rFonts w:hint="eastAsia" w:ascii="宋体" w:hAnsi="宋体" w:eastAsia="宋体" w:cs="宋体"/>
          <w:color w:val="auto"/>
          <w:sz w:val="24"/>
          <w:szCs w:val="24"/>
          <w:highlight w:val="none"/>
          <w:lang w:eastAsia="zh-CN"/>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BADC17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（九）住宿业。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3A1A5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（十）餐饮业。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6025C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（十一）信息传输业。</w:t>
      </w:r>
      <w:r>
        <w:rPr>
          <w:rFonts w:hint="eastAsia" w:ascii="宋体" w:hAnsi="宋体" w:eastAsia="宋体" w:cs="宋体"/>
          <w:color w:val="auto"/>
          <w:sz w:val="24"/>
          <w:szCs w:val="24"/>
          <w:highlight w:val="none"/>
          <w:lang w:eastAsia="zh-CN"/>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525FFA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（十二）软件和信息技术服务业。</w:t>
      </w:r>
      <w:r>
        <w:rPr>
          <w:rFonts w:hint="eastAsia" w:ascii="宋体" w:hAnsi="宋体" w:eastAsia="宋体" w:cs="宋体"/>
          <w:color w:val="auto"/>
          <w:sz w:val="24"/>
          <w:szCs w:val="24"/>
          <w:highlight w:val="none"/>
          <w:lang w:eastAsia="zh-CN"/>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928A6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（十三）房地产开发经营。</w:t>
      </w:r>
      <w:r>
        <w:rPr>
          <w:rFonts w:hint="eastAsia" w:ascii="宋体" w:hAnsi="宋体" w:eastAsia="宋体" w:cs="宋体"/>
          <w:color w:val="auto"/>
          <w:sz w:val="24"/>
          <w:szCs w:val="24"/>
          <w:highlight w:val="none"/>
          <w:lang w:eastAsia="zh-CN"/>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F1C20B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（十四）物业管理。</w:t>
      </w:r>
      <w:r>
        <w:rPr>
          <w:rFonts w:hint="eastAsia" w:ascii="宋体" w:hAnsi="宋体" w:eastAsia="宋体" w:cs="宋体"/>
          <w:color w:val="auto"/>
          <w:sz w:val="24"/>
          <w:szCs w:val="24"/>
          <w:highlight w:val="none"/>
          <w:lang w:eastAsia="zh-CN"/>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6F515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（十五）租赁和商务服务业。</w:t>
      </w:r>
      <w:r>
        <w:rPr>
          <w:rFonts w:hint="eastAsia" w:ascii="宋体" w:hAnsi="宋体" w:eastAsia="宋体" w:cs="宋体"/>
          <w:color w:val="auto"/>
          <w:sz w:val="24"/>
          <w:szCs w:val="24"/>
          <w:highlight w:val="none"/>
          <w:lang w:eastAsia="zh-CN"/>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F100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（十六）其他未列明行业。</w:t>
      </w:r>
      <w:r>
        <w:rPr>
          <w:rFonts w:hint="eastAsia" w:ascii="宋体" w:hAnsi="宋体" w:eastAsia="宋体" w:cs="宋体"/>
          <w:color w:val="auto"/>
          <w:sz w:val="24"/>
          <w:szCs w:val="24"/>
          <w:highlight w:val="none"/>
          <w:lang w:eastAsia="zh-CN"/>
        </w:rPr>
        <w:t>从业人员300人以下的为中小微型企业。其中，从业人员100人及以上的为中型企业；从业人员10人及以上的为小型企业；从业人员10人以下的为微型企业。</w:t>
      </w:r>
    </w:p>
    <w:p w14:paraId="5BE437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498" w:name="_Toc21537"/>
      <w:bookmarkStart w:id="499" w:name="_Toc2331"/>
      <w:r>
        <w:rPr>
          <w:rFonts w:hint="eastAsia" w:ascii="宋体" w:hAnsi="宋体" w:eastAsia="宋体" w:cs="宋体"/>
          <w:color w:val="auto"/>
          <w:sz w:val="24"/>
          <w:szCs w:val="24"/>
          <w:highlight w:val="none"/>
          <w:lang w:eastAsia="zh-CN"/>
        </w:rPr>
        <w:t>五、企业类型的划分以统计部门的统计数据为依据。</w:t>
      </w:r>
      <w:bookmarkEnd w:id="498"/>
      <w:bookmarkEnd w:id="499"/>
    </w:p>
    <w:p w14:paraId="07B38D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六、本规定适用于在中华人民共和国境内依法设立的各类所有制和各种组织形式的企业。个体工商户和本规定以外的行业，参照本规定进行划型。</w:t>
      </w:r>
    </w:p>
    <w:p w14:paraId="791D09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1868AE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八、本规定由工业和信息化部、国家统计局会同有关部门根据《国民经济行业分类》修订情况和企业发展变化情况适时修订。</w:t>
      </w:r>
    </w:p>
    <w:p w14:paraId="2347AF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bookmarkStart w:id="500" w:name="_Toc21643"/>
      <w:bookmarkStart w:id="501" w:name="_Toc13903"/>
      <w:r>
        <w:rPr>
          <w:rFonts w:hint="eastAsia" w:ascii="宋体" w:hAnsi="宋体" w:eastAsia="宋体" w:cs="宋体"/>
          <w:color w:val="auto"/>
          <w:sz w:val="24"/>
          <w:szCs w:val="24"/>
          <w:highlight w:val="none"/>
          <w:lang w:eastAsia="zh-CN"/>
        </w:rPr>
        <w:t>九、本规定由工业和信息化部、国家统计局会同有关部门负责解释。</w:t>
      </w:r>
      <w:bookmarkEnd w:id="500"/>
      <w:bookmarkEnd w:id="501"/>
    </w:p>
    <w:p w14:paraId="6341E8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十、本规定自发布之日起执行，原国家经贸委、原国家计委、财政部和国家统计局2003年颁布的《中小企业标准暂行规定》同时废止。</w:t>
      </w:r>
    </w:p>
    <w:sectPr>
      <w:headerReference r:id="rId4" w:type="default"/>
      <w:footerReference r:id="rId5" w:type="default"/>
      <w:pgSz w:w="11906" w:h="16838"/>
      <w:pgMar w:top="1440" w:right="1080" w:bottom="1440" w:left="1080" w:header="850" w:footer="992" w:gutter="0"/>
      <w:pgBorders>
        <w:top w:val="none" w:sz="0" w:space="0"/>
        <w:left w:val="none" w:sz="0" w:space="0"/>
        <w:bottom w:val="none" w:sz="0" w:space="0"/>
        <w:right w:val="none" w:sz="0" w:space="0"/>
      </w:pgBorders>
      <w:pgNumType w:fmt="decimal" w:start="1"/>
      <w:cols w:space="720" w:num="1"/>
      <w:rtlGutter w:val="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00"/>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00"/>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ms Rmn">
    <w:altName w:val="Segoe Print"/>
    <w:panose1 w:val="020206030400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CF801">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DACE27">
                          <w:pPr>
                            <w:pStyle w:val="25"/>
                          </w:pPr>
                          <w:r>
                            <w:fldChar w:fldCharType="begin"/>
                          </w:r>
                          <w:r>
                            <w:instrText xml:space="preserve"> PAGE  \* MERGEFORMAT </w:instrText>
                          </w:r>
                          <w:r>
                            <w:fldChar w:fldCharType="separate"/>
                          </w:r>
                          <w:r>
                            <w:t>57</w:t>
                          </w:r>
                          <w:r>
                            <w:fldChar w:fldCharType="end"/>
                          </w:r>
                        </w:p>
                      </w:txbxContent>
                    </wps:txbx>
                    <wps:bodyPr vert="horz" wrap="none" lIns="0" tIns="0" rIns="0" bIns="0" anchor="t" anchorCtr="0" upright="0">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4nWJr3gEAAL8DAAAOAAAAAAAA&#10;AAEAIAAAAB4BAABkcnMvZTJvRG9jLnhtbFBLBQYAAAAABgAGAFkBAABuBQAAAAA=&#10;">
              <v:fill on="f" focussize="0,0"/>
              <v:stroke on="f"/>
              <v:imagedata o:title=""/>
              <o:lock v:ext="edit" aspectratio="f"/>
              <v:textbox inset="0mm,0mm,0mm,0mm" style="mso-fit-shape-to-text:t;">
                <w:txbxContent>
                  <w:p w14:paraId="30DACE27">
                    <w:pPr>
                      <w:pStyle w:val="2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71C98">
    <w:pPr>
      <w:jc w:val="center"/>
      <w:rPr>
        <w:rFonts w:hint="eastAsia"/>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6805">
    <w:pPr>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2"/>
      <w:rPr>
        <w:b/>
        <w:bCs/>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B106B0"/>
    <w:multiLevelType w:val="singleLevel"/>
    <w:tmpl w:val="BDB106B0"/>
    <w:lvl w:ilvl="0" w:tentative="0">
      <w:start w:val="1"/>
      <w:numFmt w:val="decimal"/>
      <w:lvlText w:val="%1."/>
      <w:lvlJc w:val="left"/>
      <w:pPr>
        <w:tabs>
          <w:tab w:val="left" w:pos="312"/>
        </w:tabs>
      </w:pPr>
    </w:lvl>
  </w:abstractNum>
  <w:abstractNum w:abstractNumId="1">
    <w:nsid w:val="FEF5FD58"/>
    <w:multiLevelType w:val="singleLevel"/>
    <w:tmpl w:val="FEF5FD58"/>
    <w:lvl w:ilvl="0" w:tentative="0">
      <w:start w:val="1"/>
      <w:numFmt w:val="decimal"/>
      <w:suff w:val="nothing"/>
      <w:lvlText w:val="（%1）"/>
      <w:lvlJc w:val="left"/>
    </w:lvl>
  </w:abstractNum>
  <w:abstractNum w:abstractNumId="2">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208"/>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MTUwNTVjMjM3YzNkNTI2MDk5ODFhODc1YzA1NjkifQ=="/>
  </w:docVars>
  <w:rsids>
    <w:rsidRoot w:val="00172A27"/>
    <w:rsid w:val="003C468C"/>
    <w:rsid w:val="009C06DD"/>
    <w:rsid w:val="00D53A36"/>
    <w:rsid w:val="00F34D5A"/>
    <w:rsid w:val="00FE4037"/>
    <w:rsid w:val="020C008E"/>
    <w:rsid w:val="02502671"/>
    <w:rsid w:val="02627AD5"/>
    <w:rsid w:val="02FF4DF8"/>
    <w:rsid w:val="032E370E"/>
    <w:rsid w:val="03B24CA9"/>
    <w:rsid w:val="03D42E2E"/>
    <w:rsid w:val="03F37758"/>
    <w:rsid w:val="0417248F"/>
    <w:rsid w:val="04883D0D"/>
    <w:rsid w:val="050C2932"/>
    <w:rsid w:val="053718C6"/>
    <w:rsid w:val="055B42DF"/>
    <w:rsid w:val="055F2BCB"/>
    <w:rsid w:val="059223A8"/>
    <w:rsid w:val="05A45BE0"/>
    <w:rsid w:val="05D2339D"/>
    <w:rsid w:val="05E05ABA"/>
    <w:rsid w:val="05F17CC7"/>
    <w:rsid w:val="05FE0636"/>
    <w:rsid w:val="06001F5B"/>
    <w:rsid w:val="06652463"/>
    <w:rsid w:val="0701218C"/>
    <w:rsid w:val="070501F1"/>
    <w:rsid w:val="071977C4"/>
    <w:rsid w:val="07317B7D"/>
    <w:rsid w:val="078801B7"/>
    <w:rsid w:val="080C490E"/>
    <w:rsid w:val="08514A4D"/>
    <w:rsid w:val="085D7896"/>
    <w:rsid w:val="086B479E"/>
    <w:rsid w:val="087A4223"/>
    <w:rsid w:val="088809B1"/>
    <w:rsid w:val="089B746D"/>
    <w:rsid w:val="08D31906"/>
    <w:rsid w:val="09000221"/>
    <w:rsid w:val="09063A89"/>
    <w:rsid w:val="09385C0D"/>
    <w:rsid w:val="095E1336"/>
    <w:rsid w:val="09EF09C1"/>
    <w:rsid w:val="0A0124A3"/>
    <w:rsid w:val="0A0F4BBF"/>
    <w:rsid w:val="0A2166A1"/>
    <w:rsid w:val="0A682522"/>
    <w:rsid w:val="0AB2719C"/>
    <w:rsid w:val="0B3F3282"/>
    <w:rsid w:val="0BB772BD"/>
    <w:rsid w:val="0BE04A65"/>
    <w:rsid w:val="0BFA6646"/>
    <w:rsid w:val="0C0149DC"/>
    <w:rsid w:val="0C4112ED"/>
    <w:rsid w:val="0C811679"/>
    <w:rsid w:val="0C851169"/>
    <w:rsid w:val="0C880C59"/>
    <w:rsid w:val="0CD65E68"/>
    <w:rsid w:val="0CDD0FA5"/>
    <w:rsid w:val="0D466B4A"/>
    <w:rsid w:val="0DD82567"/>
    <w:rsid w:val="0DFA5EB4"/>
    <w:rsid w:val="0E4F12E3"/>
    <w:rsid w:val="0F543075"/>
    <w:rsid w:val="0F933B9D"/>
    <w:rsid w:val="0FB81889"/>
    <w:rsid w:val="0FF509EA"/>
    <w:rsid w:val="10484987"/>
    <w:rsid w:val="106B1EF6"/>
    <w:rsid w:val="10787E87"/>
    <w:rsid w:val="10861954"/>
    <w:rsid w:val="11643A43"/>
    <w:rsid w:val="11B524F0"/>
    <w:rsid w:val="11F748B7"/>
    <w:rsid w:val="121A0B3B"/>
    <w:rsid w:val="124B69B1"/>
    <w:rsid w:val="12B72298"/>
    <w:rsid w:val="12E666D9"/>
    <w:rsid w:val="13051255"/>
    <w:rsid w:val="130F6E68"/>
    <w:rsid w:val="1356560D"/>
    <w:rsid w:val="135D699C"/>
    <w:rsid w:val="13ED41C3"/>
    <w:rsid w:val="13EF364E"/>
    <w:rsid w:val="141554C8"/>
    <w:rsid w:val="154C19E7"/>
    <w:rsid w:val="156A1844"/>
    <w:rsid w:val="15836462"/>
    <w:rsid w:val="159F6FD7"/>
    <w:rsid w:val="15AC3C0A"/>
    <w:rsid w:val="171F21BA"/>
    <w:rsid w:val="17255A22"/>
    <w:rsid w:val="17263548"/>
    <w:rsid w:val="17465999"/>
    <w:rsid w:val="17D44903"/>
    <w:rsid w:val="188A36AA"/>
    <w:rsid w:val="18D47700"/>
    <w:rsid w:val="18EA42D2"/>
    <w:rsid w:val="19762565"/>
    <w:rsid w:val="19E51499"/>
    <w:rsid w:val="1A514D80"/>
    <w:rsid w:val="1B446693"/>
    <w:rsid w:val="1B46240B"/>
    <w:rsid w:val="1B8D1DE8"/>
    <w:rsid w:val="1BA709B7"/>
    <w:rsid w:val="1BD9502D"/>
    <w:rsid w:val="1BF61F6A"/>
    <w:rsid w:val="1C136791"/>
    <w:rsid w:val="1C177904"/>
    <w:rsid w:val="1D44260C"/>
    <w:rsid w:val="1D9A259A"/>
    <w:rsid w:val="1D9E208B"/>
    <w:rsid w:val="1DDF07A3"/>
    <w:rsid w:val="1E0122EB"/>
    <w:rsid w:val="1E0A7720"/>
    <w:rsid w:val="1E592455"/>
    <w:rsid w:val="1E7D5ADD"/>
    <w:rsid w:val="1E9148E4"/>
    <w:rsid w:val="1ED6022A"/>
    <w:rsid w:val="1EE241F9"/>
    <w:rsid w:val="1F6D0118"/>
    <w:rsid w:val="1FA12982"/>
    <w:rsid w:val="1FBE07C2"/>
    <w:rsid w:val="1FE16016"/>
    <w:rsid w:val="1FEA7809"/>
    <w:rsid w:val="1FF4058F"/>
    <w:rsid w:val="20256A93"/>
    <w:rsid w:val="2027280B"/>
    <w:rsid w:val="20382251"/>
    <w:rsid w:val="20BD316F"/>
    <w:rsid w:val="20C75D9C"/>
    <w:rsid w:val="20D504B9"/>
    <w:rsid w:val="21282395"/>
    <w:rsid w:val="212C3E51"/>
    <w:rsid w:val="215238B8"/>
    <w:rsid w:val="215E2E47"/>
    <w:rsid w:val="218C669E"/>
    <w:rsid w:val="21920158"/>
    <w:rsid w:val="21DD10C3"/>
    <w:rsid w:val="21E87AF3"/>
    <w:rsid w:val="2270095D"/>
    <w:rsid w:val="23B0363D"/>
    <w:rsid w:val="23B4085A"/>
    <w:rsid w:val="23B857F6"/>
    <w:rsid w:val="23F073B8"/>
    <w:rsid w:val="24AD5E59"/>
    <w:rsid w:val="24B77ED6"/>
    <w:rsid w:val="253D03DB"/>
    <w:rsid w:val="26FE1DEC"/>
    <w:rsid w:val="270843E4"/>
    <w:rsid w:val="275C0D8F"/>
    <w:rsid w:val="278422F1"/>
    <w:rsid w:val="27C93585"/>
    <w:rsid w:val="27D019DA"/>
    <w:rsid w:val="280D6789"/>
    <w:rsid w:val="28B5297E"/>
    <w:rsid w:val="28C17575"/>
    <w:rsid w:val="295F5CE3"/>
    <w:rsid w:val="296E10DD"/>
    <w:rsid w:val="29A30A29"/>
    <w:rsid w:val="2A6428AE"/>
    <w:rsid w:val="2AAB228B"/>
    <w:rsid w:val="2AB32EED"/>
    <w:rsid w:val="2AF577E1"/>
    <w:rsid w:val="2B442D09"/>
    <w:rsid w:val="2B543EB8"/>
    <w:rsid w:val="2BC35FF1"/>
    <w:rsid w:val="2BD414DD"/>
    <w:rsid w:val="2C0766EB"/>
    <w:rsid w:val="2C40058E"/>
    <w:rsid w:val="2C554425"/>
    <w:rsid w:val="2C7F39CF"/>
    <w:rsid w:val="2CA64AB8"/>
    <w:rsid w:val="2CCE400E"/>
    <w:rsid w:val="2D4A5D8B"/>
    <w:rsid w:val="2D7626DC"/>
    <w:rsid w:val="2D917516"/>
    <w:rsid w:val="2DC5241E"/>
    <w:rsid w:val="2DD83397"/>
    <w:rsid w:val="2DFF7E04"/>
    <w:rsid w:val="2E0B376C"/>
    <w:rsid w:val="2E526506"/>
    <w:rsid w:val="2E642E7C"/>
    <w:rsid w:val="2E6C1134"/>
    <w:rsid w:val="2EE43FBD"/>
    <w:rsid w:val="2F067A90"/>
    <w:rsid w:val="2FD14541"/>
    <w:rsid w:val="2FDB009D"/>
    <w:rsid w:val="30165AB5"/>
    <w:rsid w:val="304F36B8"/>
    <w:rsid w:val="30D96B4E"/>
    <w:rsid w:val="30DC319E"/>
    <w:rsid w:val="3110753A"/>
    <w:rsid w:val="31336B36"/>
    <w:rsid w:val="31927D00"/>
    <w:rsid w:val="31B934DF"/>
    <w:rsid w:val="31DA4F39"/>
    <w:rsid w:val="321150C9"/>
    <w:rsid w:val="32690A61"/>
    <w:rsid w:val="328533C1"/>
    <w:rsid w:val="32941177"/>
    <w:rsid w:val="32E93522"/>
    <w:rsid w:val="334119DE"/>
    <w:rsid w:val="33550FE6"/>
    <w:rsid w:val="339353FD"/>
    <w:rsid w:val="33C12703"/>
    <w:rsid w:val="33EF4F96"/>
    <w:rsid w:val="34E15227"/>
    <w:rsid w:val="34EE34A0"/>
    <w:rsid w:val="34FF745B"/>
    <w:rsid w:val="352C5D76"/>
    <w:rsid w:val="3578720D"/>
    <w:rsid w:val="35B43348"/>
    <w:rsid w:val="35F53F30"/>
    <w:rsid w:val="365612FD"/>
    <w:rsid w:val="3694521E"/>
    <w:rsid w:val="36DF1167"/>
    <w:rsid w:val="36F0585D"/>
    <w:rsid w:val="36F823B4"/>
    <w:rsid w:val="3790083E"/>
    <w:rsid w:val="37B564F7"/>
    <w:rsid w:val="3820263F"/>
    <w:rsid w:val="3842422E"/>
    <w:rsid w:val="38726196"/>
    <w:rsid w:val="389C6EEF"/>
    <w:rsid w:val="38EF30F5"/>
    <w:rsid w:val="38F17A02"/>
    <w:rsid w:val="39930ABA"/>
    <w:rsid w:val="3A9B5E78"/>
    <w:rsid w:val="3BAF1162"/>
    <w:rsid w:val="3C2C7480"/>
    <w:rsid w:val="3C41317A"/>
    <w:rsid w:val="3C951AAB"/>
    <w:rsid w:val="3CE21E78"/>
    <w:rsid w:val="3E4800C5"/>
    <w:rsid w:val="3E5D51F2"/>
    <w:rsid w:val="3E611186"/>
    <w:rsid w:val="3E6E7DED"/>
    <w:rsid w:val="3F185CE9"/>
    <w:rsid w:val="3F4563B2"/>
    <w:rsid w:val="3F732F1F"/>
    <w:rsid w:val="3FBB6674"/>
    <w:rsid w:val="406D5BC1"/>
    <w:rsid w:val="408D0011"/>
    <w:rsid w:val="412133EB"/>
    <w:rsid w:val="41852523"/>
    <w:rsid w:val="418C0847"/>
    <w:rsid w:val="428C42F8"/>
    <w:rsid w:val="42CD2946"/>
    <w:rsid w:val="42D71A17"/>
    <w:rsid w:val="430F2A5C"/>
    <w:rsid w:val="43447317"/>
    <w:rsid w:val="43E96900"/>
    <w:rsid w:val="442347E8"/>
    <w:rsid w:val="44337121"/>
    <w:rsid w:val="445C6678"/>
    <w:rsid w:val="44922631"/>
    <w:rsid w:val="44AF4BBA"/>
    <w:rsid w:val="459B6062"/>
    <w:rsid w:val="45AB2CE7"/>
    <w:rsid w:val="45CA7B86"/>
    <w:rsid w:val="45E701C3"/>
    <w:rsid w:val="4670130D"/>
    <w:rsid w:val="46845A12"/>
    <w:rsid w:val="46DC75FC"/>
    <w:rsid w:val="46E97F6B"/>
    <w:rsid w:val="46EB3CE3"/>
    <w:rsid w:val="46FB7DC6"/>
    <w:rsid w:val="47185450"/>
    <w:rsid w:val="478E57EB"/>
    <w:rsid w:val="482254E2"/>
    <w:rsid w:val="485458B8"/>
    <w:rsid w:val="48F055E1"/>
    <w:rsid w:val="490966A2"/>
    <w:rsid w:val="49321B1E"/>
    <w:rsid w:val="49830203"/>
    <w:rsid w:val="49DC3DB7"/>
    <w:rsid w:val="4A7933B4"/>
    <w:rsid w:val="4B163B35"/>
    <w:rsid w:val="4B26353C"/>
    <w:rsid w:val="4B33126C"/>
    <w:rsid w:val="4C982217"/>
    <w:rsid w:val="4CF3744D"/>
    <w:rsid w:val="4CF85112"/>
    <w:rsid w:val="4D113D78"/>
    <w:rsid w:val="4D8D1626"/>
    <w:rsid w:val="4D9053D6"/>
    <w:rsid w:val="4DC41D28"/>
    <w:rsid w:val="4DDF214F"/>
    <w:rsid w:val="4E7E6867"/>
    <w:rsid w:val="4EB64BD7"/>
    <w:rsid w:val="4F3B50DC"/>
    <w:rsid w:val="4F696075"/>
    <w:rsid w:val="4F8D5534"/>
    <w:rsid w:val="4FC472C9"/>
    <w:rsid w:val="4FF57980"/>
    <w:rsid w:val="506C3F7C"/>
    <w:rsid w:val="50D8625D"/>
    <w:rsid w:val="50DE0415"/>
    <w:rsid w:val="51107E7D"/>
    <w:rsid w:val="51323F2C"/>
    <w:rsid w:val="51A127A5"/>
    <w:rsid w:val="51C25640"/>
    <w:rsid w:val="522A2E11"/>
    <w:rsid w:val="52AB07CA"/>
    <w:rsid w:val="52AF2069"/>
    <w:rsid w:val="52BC29D7"/>
    <w:rsid w:val="52F61A46"/>
    <w:rsid w:val="534D3630"/>
    <w:rsid w:val="54953208"/>
    <w:rsid w:val="54E35FFA"/>
    <w:rsid w:val="54F5777E"/>
    <w:rsid w:val="54F621D1"/>
    <w:rsid w:val="553B62BE"/>
    <w:rsid w:val="55456CB4"/>
    <w:rsid w:val="557430F6"/>
    <w:rsid w:val="55BB2AD2"/>
    <w:rsid w:val="55BD4A9D"/>
    <w:rsid w:val="561C5C67"/>
    <w:rsid w:val="56890E23"/>
    <w:rsid w:val="56BA722E"/>
    <w:rsid w:val="57004BF9"/>
    <w:rsid w:val="577B52CD"/>
    <w:rsid w:val="579637F7"/>
    <w:rsid w:val="57A557E8"/>
    <w:rsid w:val="57D8796C"/>
    <w:rsid w:val="583A23D4"/>
    <w:rsid w:val="585216EC"/>
    <w:rsid w:val="586D09FC"/>
    <w:rsid w:val="58C6010C"/>
    <w:rsid w:val="58D215CC"/>
    <w:rsid w:val="58E42340"/>
    <w:rsid w:val="59484FC5"/>
    <w:rsid w:val="59CA3C2C"/>
    <w:rsid w:val="5A4E2167"/>
    <w:rsid w:val="5AF2343A"/>
    <w:rsid w:val="5B305D11"/>
    <w:rsid w:val="5B37709F"/>
    <w:rsid w:val="5B991B08"/>
    <w:rsid w:val="5BA069F2"/>
    <w:rsid w:val="5BA26E73"/>
    <w:rsid w:val="5BC76675"/>
    <w:rsid w:val="5C2C64D8"/>
    <w:rsid w:val="5D11008D"/>
    <w:rsid w:val="5D6B1282"/>
    <w:rsid w:val="5DC310BE"/>
    <w:rsid w:val="5DFA3BC0"/>
    <w:rsid w:val="5E8C7702"/>
    <w:rsid w:val="5EC92704"/>
    <w:rsid w:val="5F0C439F"/>
    <w:rsid w:val="5F204C4E"/>
    <w:rsid w:val="5F5024DD"/>
    <w:rsid w:val="5FF05552"/>
    <w:rsid w:val="605536C8"/>
    <w:rsid w:val="607E12CC"/>
    <w:rsid w:val="609E54CA"/>
    <w:rsid w:val="60F01AF5"/>
    <w:rsid w:val="611C5F5F"/>
    <w:rsid w:val="619831E5"/>
    <w:rsid w:val="61AB4343"/>
    <w:rsid w:val="620128BF"/>
    <w:rsid w:val="62F21BC4"/>
    <w:rsid w:val="63574FB5"/>
    <w:rsid w:val="63C74D38"/>
    <w:rsid w:val="63C95F28"/>
    <w:rsid w:val="63F975E8"/>
    <w:rsid w:val="643E149E"/>
    <w:rsid w:val="6461518D"/>
    <w:rsid w:val="65A336D4"/>
    <w:rsid w:val="65B732B6"/>
    <w:rsid w:val="66134265"/>
    <w:rsid w:val="662800F2"/>
    <w:rsid w:val="665D0FBA"/>
    <w:rsid w:val="66BB0471"/>
    <w:rsid w:val="671464E6"/>
    <w:rsid w:val="6717678D"/>
    <w:rsid w:val="6734105D"/>
    <w:rsid w:val="677B6565"/>
    <w:rsid w:val="67860E67"/>
    <w:rsid w:val="680227E3"/>
    <w:rsid w:val="68E370D3"/>
    <w:rsid w:val="698A2A90"/>
    <w:rsid w:val="6A184540"/>
    <w:rsid w:val="6AF24D91"/>
    <w:rsid w:val="6B6C68F1"/>
    <w:rsid w:val="6B7A0EB2"/>
    <w:rsid w:val="6C054650"/>
    <w:rsid w:val="6C627CF4"/>
    <w:rsid w:val="6CE00A86"/>
    <w:rsid w:val="6D5B35A8"/>
    <w:rsid w:val="6D91263F"/>
    <w:rsid w:val="6DA00AD4"/>
    <w:rsid w:val="6DB4632D"/>
    <w:rsid w:val="6DDB599F"/>
    <w:rsid w:val="6E0948CB"/>
    <w:rsid w:val="6E6D20C6"/>
    <w:rsid w:val="6E9E2A32"/>
    <w:rsid w:val="6EA254B9"/>
    <w:rsid w:val="6EB32A89"/>
    <w:rsid w:val="6FF13F65"/>
    <w:rsid w:val="700D682A"/>
    <w:rsid w:val="701021F8"/>
    <w:rsid w:val="70E40830"/>
    <w:rsid w:val="70FA04FB"/>
    <w:rsid w:val="71494FDF"/>
    <w:rsid w:val="71573B9F"/>
    <w:rsid w:val="71597917"/>
    <w:rsid w:val="716F18E1"/>
    <w:rsid w:val="71B63E66"/>
    <w:rsid w:val="71F25676"/>
    <w:rsid w:val="7218332F"/>
    <w:rsid w:val="72457E9C"/>
    <w:rsid w:val="729E4247"/>
    <w:rsid w:val="72FB055A"/>
    <w:rsid w:val="74220495"/>
    <w:rsid w:val="743106D8"/>
    <w:rsid w:val="750951B1"/>
    <w:rsid w:val="751A116C"/>
    <w:rsid w:val="75267B11"/>
    <w:rsid w:val="75AB6268"/>
    <w:rsid w:val="76A96C4B"/>
    <w:rsid w:val="76C70E7F"/>
    <w:rsid w:val="7758332B"/>
    <w:rsid w:val="775A6197"/>
    <w:rsid w:val="77935DDC"/>
    <w:rsid w:val="77B969BE"/>
    <w:rsid w:val="77C33D3D"/>
    <w:rsid w:val="77C71351"/>
    <w:rsid w:val="77E617D9"/>
    <w:rsid w:val="77F263D0"/>
    <w:rsid w:val="78547B29"/>
    <w:rsid w:val="78AE679B"/>
    <w:rsid w:val="78E201F2"/>
    <w:rsid w:val="7A3251AA"/>
    <w:rsid w:val="7A652943"/>
    <w:rsid w:val="7A6A4943"/>
    <w:rsid w:val="7A956CB9"/>
    <w:rsid w:val="7B4707E1"/>
    <w:rsid w:val="7B641393"/>
    <w:rsid w:val="7B767318"/>
    <w:rsid w:val="7BE2731E"/>
    <w:rsid w:val="7BEE3352"/>
    <w:rsid w:val="7C653614"/>
    <w:rsid w:val="7CDC31AB"/>
    <w:rsid w:val="7CE02C9B"/>
    <w:rsid w:val="7D0F532E"/>
    <w:rsid w:val="7D344D95"/>
    <w:rsid w:val="7D496A92"/>
    <w:rsid w:val="7DD56578"/>
    <w:rsid w:val="7E22523F"/>
    <w:rsid w:val="7E6D6F31"/>
    <w:rsid w:val="7E8D3214"/>
    <w:rsid w:val="7EED78F1"/>
    <w:rsid w:val="7F0945F7"/>
    <w:rsid w:val="7F1D01D6"/>
    <w:rsid w:val="7F6C5EC6"/>
    <w:rsid w:val="7FEE56CF"/>
    <w:rsid w:val="7FFB70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1" w:name="index 1" w:locked="1"/>
    <w:lsdException w:uiPriority="1" w:name="index 2" w:locked="1"/>
    <w:lsdException w:uiPriority="1" w:name="index 3" w:locked="1"/>
    <w:lsdException w:uiPriority="1" w:name="index 4" w:locked="1"/>
    <w:lsdException w:uiPriority="1" w:name="index 5" w:locked="1"/>
    <w:lsdException w:qFormat="1" w:unhideWhenUsed="0" w:uiPriority="99" w:semiHidden="0" w:name="index 6" w:locked="1"/>
    <w:lsdException w:uiPriority="1" w:name="index 7" w:locked="1"/>
    <w:lsdException w:uiPriority="1" w:name="index 8" w:locked="1"/>
    <w:lsdException w:uiPriority="1"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1" w:name="toc 4" w:locked="1"/>
    <w:lsdException w:uiPriority="1" w:name="toc 5" w:locked="1"/>
    <w:lsdException w:uiPriority="1" w:name="toc 6" w:locked="1"/>
    <w:lsdException w:uiPriority="1" w:name="toc 7" w:locked="1"/>
    <w:lsdException w:uiPriority="1" w:name="toc 8" w:locked="1"/>
    <w:lsdException w:uiPriority="1" w:name="toc 9" w:locked="1"/>
    <w:lsdException w:qFormat="1" w:unhideWhenUsed="0" w:uiPriority="99" w:semiHidden="0" w:name="Normal Indent"/>
    <w:lsdException w:uiPriority="1" w:name="footnote text" w:locked="1"/>
    <w:lsdException w:qFormat="1" w:uiPriority="1" w:name="annotation text" w:locked="1"/>
    <w:lsdException w:qFormat="1" w:unhideWhenUsed="0" w:uiPriority="99" w:semiHidden="0" w:name="header"/>
    <w:lsdException w:qFormat="1" w:unhideWhenUsed="0" w:uiPriority="99" w:semiHidden="0" w:name="footer"/>
    <w:lsdException w:uiPriority="1" w:name="index heading" w:locked="1"/>
    <w:lsdException w:qFormat="1" w:uiPriority="1" w:name="caption" w:locked="1"/>
    <w:lsdException w:uiPriority="1" w:name="table of figures" w:locked="1"/>
    <w:lsdException w:uiPriority="1" w:name="envelope address" w:locked="1"/>
    <w:lsdException w:qFormat="1" w:unhideWhenUsed="0" w:uiPriority="99" w:semiHidden="0" w:name="envelope return" w:locked="1"/>
    <w:lsdException w:uiPriority="1" w:name="footnote reference" w:locked="1"/>
    <w:lsdException w:uiPriority="1" w:name="annotation reference" w:locked="1"/>
    <w:lsdException w:uiPriority="1" w:name="line number" w:locked="1"/>
    <w:lsdException w:qFormat="1" w:unhideWhenUsed="0" w:uiPriority="99" w:semiHidden="0" w:name="page number"/>
    <w:lsdException w:uiPriority="1" w:name="endnote reference" w:locked="1"/>
    <w:lsdException w:uiPriority="1" w:name="endnote text" w:locked="1"/>
    <w:lsdException w:uiPriority="1" w:name="table of authorities" w:locked="1"/>
    <w:lsdException w:uiPriority="1" w:name="macro" w:locked="1"/>
    <w:lsdException w:qFormat="1" w:unhideWhenUsed="0" w:uiPriority="0" w:semiHidden="0" w:name="toa heading" w:locked="1"/>
    <w:lsdException w:qFormat="1" w:uiPriority="0" w:semiHidden="0" w:name="List" w:locked="1"/>
    <w:lsdException w:uiPriority="1" w:name="List Bullet" w:locked="1"/>
    <w:lsdException w:uiPriority="1" w:name="List Number" w:locked="1"/>
    <w:lsdException w:qFormat="1" w:unhideWhenUsed="0" w:uiPriority="0" w:semiHidden="0" w:name="List 2" w:locked="1"/>
    <w:lsdException w:uiPriority="1" w:name="List 3" w:locked="1"/>
    <w:lsdException w:uiPriority="1" w:name="List 4" w:locked="1"/>
    <w:lsdException w:uiPriority="1" w:name="List 5" w:locked="1"/>
    <w:lsdException w:uiPriority="1" w:name="List Bullet 2" w:locked="1"/>
    <w:lsdException w:uiPriority="1" w:name="List Bullet 3" w:locked="1"/>
    <w:lsdException w:uiPriority="1" w:name="List Bullet 4" w:locked="1"/>
    <w:lsdException w:uiPriority="1" w:name="List Bullet 5" w:locked="1"/>
    <w:lsdException w:uiPriority="1" w:name="List Number 2" w:locked="1"/>
    <w:lsdException w:uiPriority="1" w:name="List Number 3" w:locked="1"/>
    <w:lsdException w:uiPriority="1" w:name="List Number 4" w:locked="1"/>
    <w:lsdException w:uiPriority="1" w:name="List Number 5" w:locked="1"/>
    <w:lsdException w:qFormat="1" w:unhideWhenUsed="0" w:uiPriority="1" w:semiHidden="0" w:name="Title" w:locked="1"/>
    <w:lsdException w:uiPriority="1" w:name="Closing" w:locked="1"/>
    <w:lsdException w:uiPriority="1"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1" w:name="List Continue" w:locked="1"/>
    <w:lsdException w:uiPriority="1" w:name="List Continue 2" w:locked="1"/>
    <w:lsdException w:uiPriority="1" w:name="List Continue 3" w:locked="1"/>
    <w:lsdException w:uiPriority="1" w:name="List Continue 4" w:locked="1"/>
    <w:lsdException w:uiPriority="1" w:name="List Continue 5" w:locked="1"/>
    <w:lsdException w:qFormat="1" w:unhideWhenUsed="0" w:uiPriority="0" w:semiHidden="0"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1" w:name="Note Heading" w:locked="1"/>
    <w:lsdException w:qFormat="1" w:unhideWhenUsed="0" w:uiPriority="99" w:semiHidden="0" w:name="Body Text 2"/>
    <w:lsdException w:uiPriority="1" w:name="Body Text 3" w:locked="1"/>
    <w:lsdException w:qFormat="1" w:unhideWhenUsed="0" w:uiPriority="99" w:semiHidden="0" w:name="Body Text Indent 2"/>
    <w:lsdException w:qFormat="1" w:unhideWhenUsed="0" w:uiPriority="99" w:semiHidden="0" w:name="Body Text Indent 3"/>
    <w:lsdException w:uiPriority="1"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1" w:name="E-mail Signature" w:locked="1"/>
    <w:lsdException w:qFormat="1" w:unhideWhenUsed="0" w:uiPriority="99" w:semiHidden="0" w:name="Normal (Web)"/>
    <w:lsdException w:uiPriority="1" w:name="HTML Acronym" w:locked="1"/>
    <w:lsdException w:uiPriority="1" w:name="HTML Address" w:locked="1"/>
    <w:lsdException w:uiPriority="1" w:name="HTML Cite" w:locked="1"/>
    <w:lsdException w:uiPriority="1" w:name="HTML Code" w:locked="1"/>
    <w:lsdException w:uiPriority="1" w:name="HTML Definition" w:locked="1"/>
    <w:lsdException w:uiPriority="1" w:name="HTML Keyboard" w:locked="1"/>
    <w:lsdException w:uiPriority="1" w:name="HTML Preformatted" w:locked="1"/>
    <w:lsdException w:qFormat="1" w:unhideWhenUsed="0" w:uiPriority="0" w:semiHidden="0" w:name="HTML Sample" w:locked="1"/>
    <w:lsdException w:uiPriority="1" w:name="HTML Typewriter" w:locked="1"/>
    <w:lsdException w:uiPriority="1" w:name="HTML Variable" w:locked="1"/>
    <w:lsdException w:qFormat="1" w:uiPriority="99" w:semiHidden="0" w:name="Normal Table"/>
    <w:lsdException w:uiPriority="1" w:name="annotation subject" w:locked="1"/>
    <w:lsdException w:uiPriority="1" w:name="Table Simple 1" w:locked="1"/>
    <w:lsdException w:uiPriority="1" w:name="Table Simple 2" w:locked="1"/>
    <w:lsdException w:uiPriority="1" w:name="Table Simple 3" w:locked="1"/>
    <w:lsdException w:uiPriority="1" w:name="Table Classic 1" w:locked="1"/>
    <w:lsdException w:uiPriority="1" w:name="Table Classic 2" w:locked="1"/>
    <w:lsdException w:uiPriority="1" w:name="Table Classic 3" w:locked="1"/>
    <w:lsdException w:uiPriority="1" w:name="Table Classic 4" w:locked="1"/>
    <w:lsdException w:uiPriority="1" w:name="Table Colorful 1" w:locked="1"/>
    <w:lsdException w:uiPriority="1" w:name="Table Colorful 2" w:locked="1"/>
    <w:lsdException w:uiPriority="1" w:name="Table Colorful 3" w:locked="1"/>
    <w:lsdException w:uiPriority="1" w:name="Table Columns 1" w:locked="1"/>
    <w:lsdException w:uiPriority="1" w:name="Table Columns 2" w:locked="1"/>
    <w:lsdException w:uiPriority="1" w:name="Table Columns 3" w:locked="1"/>
    <w:lsdException w:uiPriority="1" w:name="Table Columns 4" w:locked="1"/>
    <w:lsdException w:uiPriority="1" w:name="Table Columns 5" w:locked="1"/>
    <w:lsdException w:uiPriority="1" w:name="Table Grid 1" w:locked="1"/>
    <w:lsdException w:uiPriority="1" w:name="Table Grid 2" w:locked="1"/>
    <w:lsdException w:uiPriority="1" w:name="Table Grid 3" w:locked="1"/>
    <w:lsdException w:uiPriority="1" w:name="Table Grid 4" w:locked="1"/>
    <w:lsdException w:uiPriority="1" w:name="Table Grid 5" w:locked="1"/>
    <w:lsdException w:uiPriority="1" w:name="Table Grid 6" w:locked="1"/>
    <w:lsdException w:uiPriority="1" w:name="Table Grid 7" w:locked="1"/>
    <w:lsdException w:uiPriority="1" w:name="Table Grid 8" w:locked="1"/>
    <w:lsdException w:uiPriority="1" w:name="Table List 1" w:locked="1"/>
    <w:lsdException w:uiPriority="1" w:name="Table List 2" w:locked="1"/>
    <w:lsdException w:uiPriority="1" w:name="Table List 3" w:locked="1"/>
    <w:lsdException w:uiPriority="1" w:name="Table List 4" w:locked="1"/>
    <w:lsdException w:uiPriority="1" w:name="Table List 5" w:locked="1"/>
    <w:lsdException w:uiPriority="1" w:name="Table List 6" w:locked="1"/>
    <w:lsdException w:uiPriority="1" w:name="Table List 7" w:locked="1"/>
    <w:lsdException w:uiPriority="1" w:name="Table List 8" w:locked="1"/>
    <w:lsdException w:uiPriority="1" w:name="Table 3D effects 1" w:locked="1"/>
    <w:lsdException w:uiPriority="1" w:name="Table 3D effects 2" w:locked="1"/>
    <w:lsdException w:uiPriority="1" w:name="Table 3D effects 3" w:locked="1"/>
    <w:lsdException w:uiPriority="1" w:name="Table Contemporary" w:locked="1"/>
    <w:lsdException w:uiPriority="1" w:name="Table Elegant" w:locked="1"/>
    <w:lsdException w:uiPriority="1" w:name="Table Professional" w:locked="1"/>
    <w:lsdException w:uiPriority="1" w:name="Table Subtle 1" w:locked="1"/>
    <w:lsdException w:uiPriority="1" w:name="Table Subtle 2" w:locked="1"/>
    <w:lsdException w:uiPriority="1" w:name="Table Web 1" w:locked="1"/>
    <w:lsdException w:uiPriority="1" w:name="Table Web 2" w:locked="1"/>
    <w:lsdException w:uiPriority="1" w:name="Table Web 3" w:locked="1"/>
    <w:lsdException w:qFormat="1" w:unhideWhenUsed="0" w:uiPriority="99" w:name="Balloon Text"/>
    <w:lsdException w:qFormat="1" w:unhideWhenUsed="0" w:uiPriority="99" w:semiHidden="0" w:name="Table Grid"/>
    <w:lsdException w:uiPriority="1"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96"/>
    <w:qFormat/>
    <w:uiPriority w:val="99"/>
    <w:pPr>
      <w:keepNext/>
      <w:numPr>
        <w:ilvl w:val="0"/>
        <w:numId w:val="1"/>
      </w:numPr>
      <w:outlineLvl w:val="0"/>
    </w:pPr>
    <w:rPr>
      <w:b/>
    </w:rPr>
  </w:style>
  <w:style w:type="paragraph" w:styleId="4">
    <w:name w:val="heading 2"/>
    <w:basedOn w:val="1"/>
    <w:next w:val="1"/>
    <w:link w:val="100"/>
    <w:qFormat/>
    <w:uiPriority w:val="99"/>
    <w:pPr>
      <w:keepNext/>
      <w:keepLines/>
      <w:spacing w:before="260" w:after="260" w:line="416" w:lineRule="auto"/>
      <w:outlineLvl w:val="1"/>
    </w:pPr>
    <w:rPr>
      <w:rFonts w:ascii="Arial" w:hAnsi="Arial" w:eastAsia="黑体"/>
      <w:b/>
      <w:sz w:val="32"/>
    </w:rPr>
  </w:style>
  <w:style w:type="paragraph" w:styleId="5">
    <w:name w:val="heading 3"/>
    <w:basedOn w:val="1"/>
    <w:next w:val="1"/>
    <w:link w:val="95"/>
    <w:qFormat/>
    <w:uiPriority w:val="99"/>
    <w:pPr>
      <w:keepNext/>
      <w:keepLines/>
      <w:spacing w:before="260" w:after="260" w:line="416" w:lineRule="auto"/>
      <w:outlineLvl w:val="2"/>
    </w:pPr>
    <w:rPr>
      <w:b/>
      <w:bCs/>
      <w:sz w:val="32"/>
      <w:szCs w:val="32"/>
    </w:rPr>
  </w:style>
  <w:style w:type="paragraph" w:styleId="6">
    <w:name w:val="heading 4"/>
    <w:basedOn w:val="1"/>
    <w:next w:val="1"/>
    <w:link w:val="102"/>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1"/>
    <w:qFormat/>
    <w:uiPriority w:val="99"/>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93"/>
    <w:qFormat/>
    <w:uiPriority w:val="99"/>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91"/>
    <w:qFormat/>
    <w:uiPriority w:val="99"/>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104"/>
    <w:qFormat/>
    <w:uiPriority w:val="99"/>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89"/>
    <w:qFormat/>
    <w:uiPriority w:val="99"/>
    <w:pPr>
      <w:keepNext/>
      <w:keepLines/>
      <w:tabs>
        <w:tab w:val="left" w:pos="1440"/>
      </w:tabs>
      <w:spacing w:before="240" w:after="64" w:line="317" w:lineRule="auto"/>
      <w:ind w:left="1440" w:hanging="900"/>
      <w:outlineLvl w:val="8"/>
    </w:pPr>
    <w:rPr>
      <w:rFonts w:ascii="Arial" w:hAnsi="Arial" w:eastAsia="黑体"/>
    </w:rPr>
  </w:style>
  <w:style w:type="character" w:default="1" w:styleId="40">
    <w:name w:val="Default Paragraph Font"/>
    <w:unhideWhenUsed/>
    <w:qFormat/>
    <w:uiPriority w:val="1"/>
  </w:style>
  <w:style w:type="table" w:default="1" w:styleId="3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85"/>
    <w:qFormat/>
    <w:uiPriority w:val="99"/>
    <w:rPr>
      <w:rFonts w:ascii="Arial" w:hAnsi="Arial"/>
      <w:sz w:val="24"/>
    </w:rPr>
  </w:style>
  <w:style w:type="paragraph" w:styleId="12">
    <w:name w:val="Normal Indent"/>
    <w:basedOn w:val="1"/>
    <w:next w:val="1"/>
    <w:qFormat/>
    <w:uiPriority w:val="99"/>
    <w:pPr>
      <w:ind w:firstLine="420" w:firstLineChars="200"/>
    </w:pPr>
    <w:rPr>
      <w:szCs w:val="24"/>
    </w:rPr>
  </w:style>
  <w:style w:type="paragraph" w:styleId="13">
    <w:name w:val="Document Map"/>
    <w:basedOn w:val="1"/>
    <w:link w:val="88"/>
    <w:qFormat/>
    <w:uiPriority w:val="99"/>
    <w:pPr>
      <w:shd w:val="clear" w:color="auto" w:fill="000080"/>
    </w:pPr>
  </w:style>
  <w:style w:type="paragraph" w:styleId="14">
    <w:name w:val="toa heading"/>
    <w:basedOn w:val="1"/>
    <w:next w:val="1"/>
    <w:qFormat/>
    <w:locked/>
    <w:uiPriority w:val="0"/>
    <w:pPr>
      <w:spacing w:before="120"/>
    </w:pPr>
    <w:rPr>
      <w:rFonts w:ascii="Arial" w:hAnsi="Arial"/>
      <w:sz w:val="24"/>
      <w:szCs w:val="21"/>
    </w:rPr>
  </w:style>
  <w:style w:type="paragraph" w:styleId="15">
    <w:name w:val="annotation text"/>
    <w:basedOn w:val="1"/>
    <w:semiHidden/>
    <w:unhideWhenUsed/>
    <w:qFormat/>
    <w:locked/>
    <w:uiPriority w:val="1"/>
    <w:pPr>
      <w:jc w:val="left"/>
    </w:pPr>
  </w:style>
  <w:style w:type="paragraph" w:styleId="16">
    <w:name w:val="index 6"/>
    <w:basedOn w:val="1"/>
    <w:next w:val="1"/>
    <w:qFormat/>
    <w:locked/>
    <w:uiPriority w:val="99"/>
    <w:pPr>
      <w:ind w:left="2100"/>
    </w:pPr>
  </w:style>
  <w:style w:type="paragraph" w:styleId="17">
    <w:name w:val="Salutation"/>
    <w:basedOn w:val="1"/>
    <w:next w:val="1"/>
    <w:link w:val="87"/>
    <w:qFormat/>
    <w:uiPriority w:val="99"/>
    <w:rPr>
      <w:rFonts w:ascii="宋体"/>
      <w:b/>
      <w:sz w:val="28"/>
    </w:rPr>
  </w:style>
  <w:style w:type="paragraph" w:styleId="18">
    <w:name w:val="Body Text Indent"/>
    <w:basedOn w:val="1"/>
    <w:next w:val="19"/>
    <w:link w:val="98"/>
    <w:qFormat/>
    <w:uiPriority w:val="99"/>
    <w:pPr>
      <w:ind w:firstLine="480"/>
    </w:pPr>
    <w:rPr>
      <w:rFonts w:ascii="宋体" w:hAnsi="宋体"/>
      <w:sz w:val="24"/>
    </w:rPr>
  </w:style>
  <w:style w:type="paragraph" w:styleId="19">
    <w:name w:val="Body Text Indent 2"/>
    <w:basedOn w:val="1"/>
    <w:link w:val="81"/>
    <w:qFormat/>
    <w:uiPriority w:val="99"/>
    <w:pPr>
      <w:ind w:firstLine="435"/>
    </w:pPr>
    <w:rPr>
      <w:rFonts w:ascii="宋体" w:hAnsi="宋体"/>
      <w:sz w:val="24"/>
    </w:rPr>
  </w:style>
  <w:style w:type="paragraph" w:styleId="20">
    <w:name w:val="List 2"/>
    <w:basedOn w:val="1"/>
    <w:next w:val="21"/>
    <w:qFormat/>
    <w:locked/>
    <w:uiPriority w:val="0"/>
    <w:pPr>
      <w:ind w:left="100" w:leftChars="200" w:hanging="200" w:hangingChars="200"/>
    </w:pPr>
  </w:style>
  <w:style w:type="paragraph" w:styleId="21">
    <w:name w:val="Plain Text"/>
    <w:basedOn w:val="1"/>
    <w:link w:val="83"/>
    <w:qFormat/>
    <w:uiPriority w:val="99"/>
    <w:rPr>
      <w:rFonts w:ascii="宋体" w:hAnsi="Courier New"/>
    </w:rPr>
  </w:style>
  <w:style w:type="paragraph" w:styleId="22">
    <w:name w:val="toc 3"/>
    <w:basedOn w:val="1"/>
    <w:next w:val="1"/>
    <w:qFormat/>
    <w:uiPriority w:val="99"/>
    <w:pPr>
      <w:ind w:left="840" w:leftChars="400"/>
    </w:pPr>
  </w:style>
  <w:style w:type="paragraph" w:styleId="23">
    <w:name w:val="Date"/>
    <w:basedOn w:val="1"/>
    <w:next w:val="1"/>
    <w:link w:val="82"/>
    <w:qFormat/>
    <w:uiPriority w:val="99"/>
    <w:pPr>
      <w:ind w:left="100"/>
    </w:pPr>
    <w:rPr>
      <w:sz w:val="24"/>
    </w:rPr>
  </w:style>
  <w:style w:type="paragraph" w:styleId="24">
    <w:name w:val="Balloon Text"/>
    <w:basedOn w:val="1"/>
    <w:link w:val="94"/>
    <w:semiHidden/>
    <w:qFormat/>
    <w:uiPriority w:val="99"/>
    <w:rPr>
      <w:sz w:val="18"/>
      <w:szCs w:val="18"/>
    </w:rPr>
  </w:style>
  <w:style w:type="paragraph" w:styleId="25">
    <w:name w:val="footer"/>
    <w:basedOn w:val="1"/>
    <w:link w:val="80"/>
    <w:qFormat/>
    <w:uiPriority w:val="99"/>
    <w:pPr>
      <w:tabs>
        <w:tab w:val="center" w:pos="4153"/>
        <w:tab w:val="right" w:pos="8306"/>
      </w:tabs>
      <w:snapToGrid w:val="0"/>
      <w:jc w:val="left"/>
    </w:pPr>
    <w:rPr>
      <w:sz w:val="18"/>
    </w:rPr>
  </w:style>
  <w:style w:type="paragraph" w:styleId="26">
    <w:name w:val="envelope return"/>
    <w:basedOn w:val="1"/>
    <w:qFormat/>
    <w:locked/>
    <w:uiPriority w:val="99"/>
    <w:pPr>
      <w:snapToGrid w:val="0"/>
    </w:pPr>
    <w:rPr>
      <w:rFonts w:ascii="Arial" w:hAnsi="Arial" w:cs="Arial"/>
    </w:rPr>
  </w:style>
  <w:style w:type="paragraph" w:styleId="27">
    <w:name w:val="header"/>
    <w:basedOn w:val="1"/>
    <w:link w:val="112"/>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99"/>
  </w:style>
  <w:style w:type="paragraph" w:styleId="29">
    <w:name w:val="Subtitle"/>
    <w:basedOn w:val="1"/>
    <w:next w:val="1"/>
    <w:link w:val="90"/>
    <w:qFormat/>
    <w:uiPriority w:val="99"/>
    <w:pPr>
      <w:spacing w:before="240" w:after="60" w:line="312" w:lineRule="auto"/>
      <w:jc w:val="center"/>
      <w:outlineLvl w:val="1"/>
    </w:pPr>
    <w:rPr>
      <w:rFonts w:ascii="Cambria" w:hAnsi="Cambria"/>
      <w:b/>
      <w:bCs/>
      <w:kern w:val="28"/>
      <w:sz w:val="32"/>
      <w:szCs w:val="32"/>
    </w:rPr>
  </w:style>
  <w:style w:type="paragraph" w:styleId="30">
    <w:name w:val="List"/>
    <w:basedOn w:val="1"/>
    <w:unhideWhenUsed/>
    <w:qFormat/>
    <w:locked/>
    <w:uiPriority w:val="0"/>
    <w:pPr>
      <w:ind w:left="200" w:hanging="200" w:hangingChars="200"/>
    </w:pPr>
    <w:rPr>
      <w:rFonts w:ascii="Calibri" w:hAnsi="Calibri"/>
    </w:rPr>
  </w:style>
  <w:style w:type="paragraph" w:styleId="31">
    <w:name w:val="Body Text Indent 3"/>
    <w:basedOn w:val="1"/>
    <w:link w:val="79"/>
    <w:qFormat/>
    <w:uiPriority w:val="99"/>
    <w:pPr>
      <w:ind w:left="471" w:hanging="471" w:hangingChars="200"/>
    </w:pPr>
    <w:rPr>
      <w:rFonts w:ascii="Arial" w:hAnsi="Arial" w:cs="Arial"/>
      <w:b/>
      <w:bCs/>
      <w:sz w:val="24"/>
    </w:rPr>
  </w:style>
  <w:style w:type="paragraph" w:styleId="32">
    <w:name w:val="toc 2"/>
    <w:basedOn w:val="1"/>
    <w:next w:val="1"/>
    <w:qFormat/>
    <w:uiPriority w:val="99"/>
    <w:pPr>
      <w:ind w:left="420" w:leftChars="200"/>
    </w:pPr>
  </w:style>
  <w:style w:type="paragraph" w:styleId="33">
    <w:name w:val="Body Text 2"/>
    <w:basedOn w:val="1"/>
    <w:link w:val="115"/>
    <w:qFormat/>
    <w:uiPriority w:val="99"/>
    <w:pPr>
      <w:spacing w:line="360" w:lineRule="auto"/>
    </w:pPr>
    <w:rPr>
      <w:b/>
      <w:sz w:val="28"/>
      <w:szCs w:val="21"/>
    </w:rPr>
  </w:style>
  <w:style w:type="paragraph" w:styleId="34">
    <w:name w:val="Message Header"/>
    <w:basedOn w:val="1"/>
    <w:next w:val="1"/>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5">
    <w:name w:val="Normal (Web)"/>
    <w:basedOn w:val="1"/>
    <w:qFormat/>
    <w:uiPriority w:val="99"/>
    <w:pPr>
      <w:widowControl/>
      <w:spacing w:before="100" w:beforeAutospacing="1" w:after="100" w:afterAutospacing="1"/>
      <w:jc w:val="left"/>
    </w:pPr>
    <w:rPr>
      <w:rFonts w:ascii="Arial Unicode MS" w:hAnsi="Arial Unicode MS" w:cs="Arial Unicode MS"/>
      <w:kern w:val="0"/>
      <w:sz w:val="24"/>
      <w:szCs w:val="24"/>
    </w:rPr>
  </w:style>
  <w:style w:type="paragraph" w:styleId="36">
    <w:name w:val="Body Text First Indent"/>
    <w:basedOn w:val="2"/>
    <w:link w:val="118"/>
    <w:qFormat/>
    <w:uiPriority w:val="99"/>
    <w:pPr>
      <w:spacing w:after="120"/>
      <w:ind w:firstLine="420" w:firstLineChars="100"/>
    </w:pPr>
  </w:style>
  <w:style w:type="paragraph" w:styleId="37">
    <w:name w:val="Body Text First Indent 2"/>
    <w:basedOn w:val="18"/>
    <w:next w:val="35"/>
    <w:qFormat/>
    <w:locked/>
    <w:uiPriority w:val="0"/>
    <w:pPr>
      <w:spacing w:after="120" w:line="240" w:lineRule="auto"/>
      <w:ind w:left="420" w:leftChars="200"/>
    </w:pPr>
    <w:rPr>
      <w:rFonts w:ascii="Times New Roman" w:hAnsi="Times New Roman"/>
      <w:szCs w:val="24"/>
    </w:rPr>
  </w:style>
  <w:style w:type="table" w:styleId="39">
    <w:name w:val="Table Grid"/>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rFonts w:cs="Times New Roman"/>
      <w:b/>
    </w:rPr>
  </w:style>
  <w:style w:type="character" w:styleId="42">
    <w:name w:val="page number"/>
    <w:qFormat/>
    <w:uiPriority w:val="99"/>
    <w:rPr>
      <w:rFonts w:cs="Times New Roman"/>
    </w:rPr>
  </w:style>
  <w:style w:type="character" w:styleId="43">
    <w:name w:val="FollowedHyperlink"/>
    <w:qFormat/>
    <w:uiPriority w:val="99"/>
    <w:rPr>
      <w:rFonts w:cs="Times New Roman"/>
      <w:color w:val="800080"/>
      <w:u w:val="single"/>
    </w:rPr>
  </w:style>
  <w:style w:type="character" w:styleId="44">
    <w:name w:val="Emphasis"/>
    <w:basedOn w:val="40"/>
    <w:qFormat/>
    <w:uiPriority w:val="99"/>
    <w:rPr>
      <w:rFonts w:cs="Times New Roman"/>
      <w:color w:val="CC0033"/>
    </w:rPr>
  </w:style>
  <w:style w:type="character" w:styleId="45">
    <w:name w:val="Hyperlink"/>
    <w:qFormat/>
    <w:uiPriority w:val="99"/>
    <w:rPr>
      <w:rFonts w:cs="Times New Roman"/>
      <w:color w:val="0000FF"/>
      <w:u w:val="single"/>
    </w:rPr>
  </w:style>
  <w:style w:type="character" w:styleId="46">
    <w:name w:val="HTML Sample"/>
    <w:qFormat/>
    <w:locked/>
    <w:uiPriority w:val="0"/>
    <w:rPr>
      <w:rFonts w:ascii="Courier New" w:hAnsi="Courier New"/>
    </w:rPr>
  </w:style>
  <w:style w:type="paragraph" w:customStyle="1" w:styleId="47">
    <w:name w:val="Default"/>
    <w:next w:val="4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大标题"/>
    <w:basedOn w:val="1"/>
    <w:next w:val="37"/>
    <w:qFormat/>
    <w:uiPriority w:val="0"/>
    <w:pPr>
      <w:jc w:val="center"/>
    </w:pPr>
    <w:rPr>
      <w:rFonts w:ascii="Arial" w:hAnsi="Arial" w:eastAsia="宋体" w:cs="Times New Roman"/>
      <w:b/>
      <w:sz w:val="28"/>
      <w:szCs w:val="24"/>
    </w:rPr>
  </w:style>
  <w:style w:type="paragraph" w:customStyle="1" w:styleId="49">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character" w:customStyle="1" w:styleId="50">
    <w:name w:val="font51"/>
    <w:basedOn w:val="40"/>
    <w:qFormat/>
    <w:uiPriority w:val="0"/>
    <w:rPr>
      <w:rFonts w:hint="default" w:ascii="Arial" w:hAnsi="Arial" w:cs="Arial"/>
      <w:color w:val="000000"/>
      <w:sz w:val="18"/>
      <w:szCs w:val="18"/>
      <w:u w:val="none"/>
    </w:rPr>
  </w:style>
  <w:style w:type="character" w:customStyle="1" w:styleId="51">
    <w:name w:val="ca-4"/>
    <w:qFormat/>
    <w:uiPriority w:val="99"/>
    <w:rPr>
      <w:rFonts w:cs="Times New Roman"/>
    </w:rPr>
  </w:style>
  <w:style w:type="character" w:customStyle="1" w:styleId="52">
    <w:name w:val="marklong"/>
    <w:qFormat/>
    <w:uiPriority w:val="99"/>
    <w:rPr>
      <w:rFonts w:cs="Times New Roman"/>
    </w:rPr>
  </w:style>
  <w:style w:type="character" w:customStyle="1" w:styleId="53">
    <w:name w:val="Char Char"/>
    <w:qFormat/>
    <w:uiPriority w:val="99"/>
    <w:rPr>
      <w:kern w:val="2"/>
      <w:sz w:val="18"/>
    </w:rPr>
  </w:style>
  <w:style w:type="character" w:customStyle="1" w:styleId="54">
    <w:name w:val="纯文本 Char Char Char Char Char Char"/>
    <w:qFormat/>
    <w:locked/>
    <w:uiPriority w:val="99"/>
    <w:rPr>
      <w:rFonts w:ascii="宋体" w:hAnsi="Courier New" w:eastAsia="宋体"/>
      <w:kern w:val="2"/>
      <w:sz w:val="21"/>
      <w:lang w:val="en-US" w:eastAsia="zh-CN"/>
    </w:rPr>
  </w:style>
  <w:style w:type="character" w:customStyle="1" w:styleId="55">
    <w:name w:val="font21"/>
    <w:qFormat/>
    <w:uiPriority w:val="99"/>
    <w:rPr>
      <w:rFonts w:ascii="宋体" w:hAnsi="宋体" w:eastAsia="宋体"/>
      <w:color w:val="000000"/>
      <w:sz w:val="21"/>
      <w:u w:val="none"/>
    </w:rPr>
  </w:style>
  <w:style w:type="character" w:customStyle="1" w:styleId="56">
    <w:name w:val="Document Map Char"/>
    <w:qFormat/>
    <w:locked/>
    <w:uiPriority w:val="99"/>
    <w:rPr>
      <w:kern w:val="2"/>
      <w:sz w:val="21"/>
      <w:shd w:val="clear" w:color="auto" w:fill="000080"/>
    </w:rPr>
  </w:style>
  <w:style w:type="character" w:customStyle="1" w:styleId="57">
    <w:name w:val="无"/>
    <w:qFormat/>
    <w:uiPriority w:val="99"/>
  </w:style>
  <w:style w:type="character" w:customStyle="1" w:styleId="58">
    <w:name w:val="样式 仿宋"/>
    <w:qFormat/>
    <w:uiPriority w:val="99"/>
    <w:rPr>
      <w:rFonts w:ascii="仿宋" w:hAnsi="仿宋" w:eastAsia="仿宋"/>
      <w:kern w:val="1"/>
    </w:rPr>
  </w:style>
  <w:style w:type="character" w:customStyle="1" w:styleId="59">
    <w:name w:val="grame"/>
    <w:qFormat/>
    <w:uiPriority w:val="99"/>
    <w:rPr>
      <w:rFonts w:cs="Times New Roman"/>
    </w:rPr>
  </w:style>
  <w:style w:type="character" w:customStyle="1" w:styleId="60">
    <w:name w:val="NormalCharacter"/>
    <w:link w:val="61"/>
    <w:semiHidden/>
    <w:qFormat/>
    <w:uiPriority w:val="0"/>
  </w:style>
  <w:style w:type="paragraph" w:customStyle="1" w:styleId="61">
    <w:name w:val="UserStyle_5"/>
    <w:basedOn w:val="1"/>
    <w:link w:val="60"/>
    <w:qFormat/>
    <w:uiPriority w:val="0"/>
    <w:pPr>
      <w:widowControl/>
      <w:spacing w:after="160" w:line="240" w:lineRule="exact"/>
      <w:jc w:val="left"/>
      <w:textAlignment w:val="baseline"/>
    </w:pPr>
  </w:style>
  <w:style w:type="character" w:customStyle="1" w:styleId="62">
    <w:name w:val="样式 正文缩进 + 首行缩进:  2 字符 Char"/>
    <w:link w:val="63"/>
    <w:qFormat/>
    <w:locked/>
    <w:uiPriority w:val="99"/>
    <w:rPr>
      <w:sz w:val="24"/>
    </w:rPr>
  </w:style>
  <w:style w:type="paragraph" w:customStyle="1" w:styleId="63">
    <w:name w:val="样式 正文缩进 + 首行缩进:  2 字符"/>
    <w:basedOn w:val="12"/>
    <w:link w:val="62"/>
    <w:qFormat/>
    <w:uiPriority w:val="99"/>
    <w:pPr>
      <w:spacing w:line="360" w:lineRule="auto"/>
      <w:ind w:firstLine="200"/>
    </w:pPr>
    <w:rPr>
      <w:kern w:val="0"/>
      <w:sz w:val="24"/>
      <w:szCs w:val="20"/>
    </w:rPr>
  </w:style>
  <w:style w:type="character" w:customStyle="1" w:styleId="64">
    <w:name w:val="Body Text Char"/>
    <w:qFormat/>
    <w:locked/>
    <w:uiPriority w:val="99"/>
    <w:rPr>
      <w:rFonts w:ascii="Arial" w:hAnsi="Arial"/>
      <w:kern w:val="2"/>
      <w:sz w:val="24"/>
    </w:rPr>
  </w:style>
  <w:style w:type="character" w:customStyle="1" w:styleId="65">
    <w:name w:val="正文文字 Char1"/>
    <w:link w:val="66"/>
    <w:qFormat/>
    <w:locked/>
    <w:uiPriority w:val="99"/>
    <w:rPr>
      <w:rFonts w:ascii="宋体" w:eastAsia="宋体"/>
      <w:color w:val="000000"/>
      <w:sz w:val="28"/>
      <w:lang w:val="en-US" w:eastAsia="zh-CN"/>
    </w:rPr>
  </w:style>
  <w:style w:type="paragraph" w:customStyle="1" w:styleId="66">
    <w:name w:val="正文文字"/>
    <w:basedOn w:val="1"/>
    <w:link w:val="65"/>
    <w:qFormat/>
    <w:uiPriority w:val="99"/>
    <w:pPr>
      <w:widowControl/>
      <w:spacing w:line="2375" w:lineRule="atLeast"/>
      <w:ind w:firstLine="419"/>
      <w:textAlignment w:val="baseline"/>
    </w:pPr>
    <w:rPr>
      <w:rFonts w:ascii="宋体"/>
      <w:color w:val="000000"/>
      <w:kern w:val="0"/>
      <w:sz w:val="28"/>
    </w:rPr>
  </w:style>
  <w:style w:type="character" w:customStyle="1" w:styleId="67">
    <w:name w:val="正文文字 Char"/>
    <w:qFormat/>
    <w:uiPriority w:val="99"/>
    <w:rPr>
      <w:rFonts w:ascii="Arial" w:hAnsi="Arial" w:eastAsia="宋体"/>
      <w:kern w:val="2"/>
      <w:sz w:val="24"/>
      <w:lang w:val="en-US" w:eastAsia="zh-CN"/>
    </w:rPr>
  </w:style>
  <w:style w:type="character" w:customStyle="1" w:styleId="68">
    <w:name w:val="ca-12"/>
    <w:qFormat/>
    <w:uiPriority w:val="99"/>
  </w:style>
  <w:style w:type="character" w:customStyle="1" w:styleId="69">
    <w:name w:val="unnamed1"/>
    <w:qFormat/>
    <w:uiPriority w:val="99"/>
    <w:rPr>
      <w:rFonts w:cs="Times New Roman"/>
    </w:rPr>
  </w:style>
  <w:style w:type="character" w:customStyle="1" w:styleId="70">
    <w:name w:val="apple-converted-space"/>
    <w:qFormat/>
    <w:uiPriority w:val="99"/>
    <w:rPr>
      <w:rFonts w:cs="Times New Roman"/>
    </w:rPr>
  </w:style>
  <w:style w:type="character" w:customStyle="1" w:styleId="71">
    <w:name w:val="标题 1 Char Char"/>
    <w:qFormat/>
    <w:uiPriority w:val="0"/>
    <w:rPr>
      <w:rFonts w:hint="eastAsia" w:ascii="宋体" w:hAnsi="宋体" w:eastAsia="宋体"/>
      <w:b/>
      <w:spacing w:val="-2"/>
      <w:sz w:val="24"/>
      <w:lang w:val="en-US" w:eastAsia="zh-CN" w:bidi="ar-SA"/>
    </w:rPr>
  </w:style>
  <w:style w:type="character" w:customStyle="1" w:styleId="72">
    <w:name w:val="Char Char2"/>
    <w:qFormat/>
    <w:uiPriority w:val="99"/>
    <w:rPr>
      <w:kern w:val="2"/>
      <w:sz w:val="18"/>
    </w:rPr>
  </w:style>
  <w:style w:type="character" w:customStyle="1" w:styleId="73">
    <w:name w:val="css21"/>
    <w:qFormat/>
    <w:uiPriority w:val="99"/>
    <w:rPr>
      <w:sz w:val="18"/>
    </w:rPr>
  </w:style>
  <w:style w:type="character" w:customStyle="1" w:styleId="74">
    <w:name w:val="Footer Char"/>
    <w:qFormat/>
    <w:locked/>
    <w:uiPriority w:val="99"/>
    <w:rPr>
      <w:kern w:val="2"/>
      <w:sz w:val="18"/>
    </w:rPr>
  </w:style>
  <w:style w:type="character" w:customStyle="1" w:styleId="75">
    <w:name w:val="z-窗体顶端 Char"/>
    <w:link w:val="76"/>
    <w:semiHidden/>
    <w:qFormat/>
    <w:locked/>
    <w:uiPriority w:val="99"/>
    <w:rPr>
      <w:rFonts w:ascii="Arial" w:hAnsi="Arial" w:cs="Arial"/>
      <w:vanish/>
      <w:sz w:val="16"/>
      <w:szCs w:val="16"/>
    </w:rPr>
  </w:style>
  <w:style w:type="paragraph" w:customStyle="1" w:styleId="76">
    <w:name w:val="HTML Top of Form"/>
    <w:basedOn w:val="1"/>
    <w:link w:val="75"/>
    <w:qFormat/>
    <w:uiPriority w:val="99"/>
    <w:pPr>
      <w:ind w:firstLine="420" w:firstLineChars="200"/>
    </w:pPr>
  </w:style>
  <w:style w:type="character" w:customStyle="1" w:styleId="77">
    <w:name w:val="font11"/>
    <w:qFormat/>
    <w:uiPriority w:val="99"/>
    <w:rPr>
      <w:rFonts w:ascii="宋体" w:hAnsi="宋体" w:eastAsia="宋体"/>
      <w:color w:val="000000"/>
      <w:sz w:val="21"/>
      <w:u w:val="none"/>
    </w:rPr>
  </w:style>
  <w:style w:type="character" w:customStyle="1" w:styleId="78">
    <w:name w:val="15"/>
    <w:qFormat/>
    <w:uiPriority w:val="99"/>
    <w:rPr>
      <w:rFonts w:ascii="Times New Roman" w:hAnsi="Times New Roman" w:cs="Times New Roman"/>
      <w:b/>
      <w:bCs/>
    </w:rPr>
  </w:style>
  <w:style w:type="character" w:customStyle="1" w:styleId="79">
    <w:name w:val="正文文本缩进 3 字符"/>
    <w:link w:val="31"/>
    <w:semiHidden/>
    <w:qFormat/>
    <w:locked/>
    <w:uiPriority w:val="99"/>
    <w:rPr>
      <w:rFonts w:cs="Times New Roman"/>
      <w:sz w:val="16"/>
      <w:szCs w:val="16"/>
    </w:rPr>
  </w:style>
  <w:style w:type="character" w:customStyle="1" w:styleId="80">
    <w:name w:val="页脚 字符"/>
    <w:link w:val="25"/>
    <w:semiHidden/>
    <w:qFormat/>
    <w:locked/>
    <w:uiPriority w:val="99"/>
    <w:rPr>
      <w:rFonts w:cs="Times New Roman"/>
      <w:sz w:val="18"/>
      <w:szCs w:val="18"/>
    </w:rPr>
  </w:style>
  <w:style w:type="character" w:customStyle="1" w:styleId="81">
    <w:name w:val="正文文本缩进 2 字符"/>
    <w:link w:val="19"/>
    <w:semiHidden/>
    <w:qFormat/>
    <w:locked/>
    <w:uiPriority w:val="99"/>
    <w:rPr>
      <w:rFonts w:cs="Times New Roman"/>
      <w:sz w:val="20"/>
      <w:szCs w:val="20"/>
    </w:rPr>
  </w:style>
  <w:style w:type="character" w:customStyle="1" w:styleId="82">
    <w:name w:val="日期 字符"/>
    <w:link w:val="23"/>
    <w:semiHidden/>
    <w:qFormat/>
    <w:locked/>
    <w:uiPriority w:val="99"/>
    <w:rPr>
      <w:rFonts w:cs="Times New Roman"/>
      <w:sz w:val="20"/>
      <w:szCs w:val="20"/>
    </w:rPr>
  </w:style>
  <w:style w:type="character" w:customStyle="1" w:styleId="83">
    <w:name w:val="纯文本 字符"/>
    <w:link w:val="21"/>
    <w:semiHidden/>
    <w:qFormat/>
    <w:locked/>
    <w:uiPriority w:val="99"/>
    <w:rPr>
      <w:rFonts w:ascii="宋体" w:hAnsi="Courier New" w:cs="Courier New"/>
      <w:sz w:val="21"/>
      <w:szCs w:val="21"/>
    </w:rPr>
  </w:style>
  <w:style w:type="character" w:customStyle="1" w:styleId="84">
    <w:name w:val="ca-2"/>
    <w:qFormat/>
    <w:uiPriority w:val="99"/>
    <w:rPr>
      <w:rFonts w:cs="Times New Roman"/>
    </w:rPr>
  </w:style>
  <w:style w:type="character" w:customStyle="1" w:styleId="85">
    <w:name w:val="正文文本 字符"/>
    <w:link w:val="2"/>
    <w:semiHidden/>
    <w:qFormat/>
    <w:locked/>
    <w:uiPriority w:val="99"/>
    <w:rPr>
      <w:rFonts w:cs="Times New Roman"/>
      <w:sz w:val="20"/>
      <w:szCs w:val="20"/>
    </w:rPr>
  </w:style>
  <w:style w:type="character" w:customStyle="1" w:styleId="86">
    <w:name w:val="ca-1"/>
    <w:qFormat/>
    <w:uiPriority w:val="99"/>
    <w:rPr>
      <w:rFonts w:cs="Times New Roman"/>
    </w:rPr>
  </w:style>
  <w:style w:type="character" w:customStyle="1" w:styleId="87">
    <w:name w:val="称呼 字符"/>
    <w:link w:val="17"/>
    <w:semiHidden/>
    <w:qFormat/>
    <w:locked/>
    <w:uiPriority w:val="99"/>
    <w:rPr>
      <w:rFonts w:cs="Times New Roman"/>
      <w:sz w:val="20"/>
      <w:szCs w:val="20"/>
    </w:rPr>
  </w:style>
  <w:style w:type="character" w:customStyle="1" w:styleId="88">
    <w:name w:val="文档结构图 字符"/>
    <w:link w:val="13"/>
    <w:semiHidden/>
    <w:qFormat/>
    <w:locked/>
    <w:uiPriority w:val="99"/>
    <w:rPr>
      <w:rFonts w:cs="Times New Roman"/>
      <w:sz w:val="2"/>
    </w:rPr>
  </w:style>
  <w:style w:type="character" w:customStyle="1" w:styleId="89">
    <w:name w:val="标题 9 字符"/>
    <w:link w:val="11"/>
    <w:qFormat/>
    <w:locked/>
    <w:uiPriority w:val="99"/>
    <w:rPr>
      <w:rFonts w:ascii="Arial" w:hAnsi="Arial" w:eastAsia="黑体" w:cs="Times New Roman"/>
      <w:kern w:val="2"/>
      <w:sz w:val="21"/>
    </w:rPr>
  </w:style>
  <w:style w:type="character" w:customStyle="1" w:styleId="90">
    <w:name w:val="副标题 字符"/>
    <w:link w:val="29"/>
    <w:qFormat/>
    <w:locked/>
    <w:uiPriority w:val="99"/>
    <w:rPr>
      <w:rFonts w:ascii="Cambria" w:hAnsi="Cambria" w:eastAsia="宋体" w:cs="Times New Roman"/>
      <w:b/>
      <w:bCs/>
      <w:kern w:val="28"/>
      <w:sz w:val="32"/>
      <w:szCs w:val="32"/>
      <w:lang w:val="en-US" w:eastAsia="zh-CN" w:bidi="ar-SA"/>
    </w:rPr>
  </w:style>
  <w:style w:type="character" w:customStyle="1" w:styleId="91">
    <w:name w:val="标题 7 字符"/>
    <w:link w:val="9"/>
    <w:qFormat/>
    <w:locked/>
    <w:uiPriority w:val="99"/>
    <w:rPr>
      <w:rFonts w:cs="Times New Roman"/>
      <w:b/>
      <w:kern w:val="2"/>
      <w:sz w:val="24"/>
    </w:rPr>
  </w:style>
  <w:style w:type="character" w:customStyle="1" w:styleId="92">
    <w:name w:val="style25"/>
    <w:qFormat/>
    <w:uiPriority w:val="99"/>
  </w:style>
  <w:style w:type="character" w:customStyle="1" w:styleId="93">
    <w:name w:val="标题 6 字符"/>
    <w:link w:val="8"/>
    <w:qFormat/>
    <w:locked/>
    <w:uiPriority w:val="99"/>
    <w:rPr>
      <w:rFonts w:ascii="Arial" w:hAnsi="Arial" w:eastAsia="黑体" w:cs="Times New Roman"/>
      <w:b/>
      <w:kern w:val="2"/>
      <w:sz w:val="24"/>
    </w:rPr>
  </w:style>
  <w:style w:type="character" w:customStyle="1" w:styleId="94">
    <w:name w:val="批注框文本 字符"/>
    <w:link w:val="24"/>
    <w:semiHidden/>
    <w:qFormat/>
    <w:locked/>
    <w:uiPriority w:val="99"/>
    <w:rPr>
      <w:rFonts w:cs="Times New Roman"/>
      <w:sz w:val="2"/>
    </w:rPr>
  </w:style>
  <w:style w:type="character" w:customStyle="1" w:styleId="95">
    <w:name w:val="标题 3 字符"/>
    <w:link w:val="5"/>
    <w:semiHidden/>
    <w:qFormat/>
    <w:locked/>
    <w:uiPriority w:val="99"/>
    <w:rPr>
      <w:rFonts w:cs="Times New Roman"/>
      <w:b/>
      <w:bCs/>
      <w:sz w:val="32"/>
      <w:szCs w:val="32"/>
    </w:rPr>
  </w:style>
  <w:style w:type="character" w:customStyle="1" w:styleId="96">
    <w:name w:val="标题 1 字符"/>
    <w:link w:val="3"/>
    <w:qFormat/>
    <w:locked/>
    <w:uiPriority w:val="99"/>
    <w:rPr>
      <w:rFonts w:cs="Times New Roman"/>
      <w:b/>
      <w:kern w:val="2"/>
      <w:sz w:val="21"/>
    </w:rPr>
  </w:style>
  <w:style w:type="character" w:customStyle="1" w:styleId="97">
    <w:name w:val="ca-5"/>
    <w:qFormat/>
    <w:uiPriority w:val="99"/>
    <w:rPr>
      <w:rFonts w:cs="Times New Roman"/>
    </w:rPr>
  </w:style>
  <w:style w:type="character" w:customStyle="1" w:styleId="98">
    <w:name w:val="正文文本缩进 字符"/>
    <w:link w:val="18"/>
    <w:semiHidden/>
    <w:qFormat/>
    <w:locked/>
    <w:uiPriority w:val="99"/>
    <w:rPr>
      <w:rFonts w:cs="Times New Roman"/>
      <w:sz w:val="20"/>
      <w:szCs w:val="20"/>
    </w:rPr>
  </w:style>
  <w:style w:type="character" w:customStyle="1" w:styleId="99">
    <w:name w:val="Plain Text Char"/>
    <w:qFormat/>
    <w:locked/>
    <w:uiPriority w:val="99"/>
    <w:rPr>
      <w:rFonts w:ascii="宋体" w:hAnsi="Courier New" w:eastAsia="宋体"/>
      <w:kern w:val="2"/>
      <w:sz w:val="21"/>
      <w:lang w:val="en-US" w:eastAsia="zh-CN"/>
    </w:rPr>
  </w:style>
  <w:style w:type="character" w:customStyle="1" w:styleId="100">
    <w:name w:val="标题 2 字符"/>
    <w:link w:val="4"/>
    <w:qFormat/>
    <w:locked/>
    <w:uiPriority w:val="99"/>
    <w:rPr>
      <w:rFonts w:ascii="Arial" w:hAnsi="Arial" w:eastAsia="黑体" w:cs="Times New Roman"/>
      <w:b/>
      <w:kern w:val="2"/>
      <w:sz w:val="32"/>
    </w:rPr>
  </w:style>
  <w:style w:type="character" w:customStyle="1" w:styleId="101">
    <w:name w:val="标题 5 字符"/>
    <w:link w:val="7"/>
    <w:qFormat/>
    <w:locked/>
    <w:uiPriority w:val="99"/>
    <w:rPr>
      <w:rFonts w:cs="Times New Roman"/>
      <w:b/>
      <w:kern w:val="2"/>
      <w:sz w:val="28"/>
    </w:rPr>
  </w:style>
  <w:style w:type="character" w:customStyle="1" w:styleId="102">
    <w:name w:val="标题 4 字符"/>
    <w:link w:val="6"/>
    <w:semiHidden/>
    <w:qFormat/>
    <w:locked/>
    <w:uiPriority w:val="99"/>
    <w:rPr>
      <w:rFonts w:ascii="Cambria" w:hAnsi="Cambria" w:eastAsia="宋体" w:cs="Times New Roman"/>
      <w:b/>
      <w:bCs/>
      <w:sz w:val="28"/>
      <w:szCs w:val="28"/>
    </w:rPr>
  </w:style>
  <w:style w:type="character" w:customStyle="1" w:styleId="103">
    <w:name w:val="font01"/>
    <w:basedOn w:val="40"/>
    <w:qFormat/>
    <w:uiPriority w:val="0"/>
    <w:rPr>
      <w:rFonts w:hint="eastAsia" w:ascii="宋体" w:hAnsi="宋体" w:eastAsia="宋体" w:cs="宋体"/>
      <w:color w:val="000000"/>
      <w:sz w:val="22"/>
      <w:szCs w:val="22"/>
      <w:u w:val="none"/>
    </w:rPr>
  </w:style>
  <w:style w:type="character" w:customStyle="1" w:styleId="104">
    <w:name w:val="标题 8 字符"/>
    <w:link w:val="10"/>
    <w:qFormat/>
    <w:locked/>
    <w:uiPriority w:val="99"/>
    <w:rPr>
      <w:rFonts w:ascii="Arial" w:hAnsi="Arial" w:eastAsia="黑体" w:cs="Times New Roman"/>
      <w:kern w:val="2"/>
      <w:sz w:val="24"/>
    </w:rPr>
  </w:style>
  <w:style w:type="character" w:customStyle="1" w:styleId="105">
    <w:name w:val="p21"/>
    <w:qFormat/>
    <w:uiPriority w:val="99"/>
    <w:rPr>
      <w:rFonts w:ascii="Arial" w:hAnsi="Arial"/>
      <w:color w:val="333333"/>
      <w:sz w:val="18"/>
      <w:u w:val="none"/>
    </w:rPr>
  </w:style>
  <w:style w:type="character" w:customStyle="1" w:styleId="106">
    <w:name w:val="font31"/>
    <w:qFormat/>
    <w:uiPriority w:val="99"/>
    <w:rPr>
      <w:rFonts w:ascii="Arial" w:hAnsi="Arial"/>
      <w:color w:val="000000"/>
      <w:sz w:val="21"/>
      <w:u w:val="none"/>
    </w:rPr>
  </w:style>
  <w:style w:type="character" w:customStyle="1" w:styleId="107">
    <w:name w:val="ca-3"/>
    <w:qFormat/>
    <w:uiPriority w:val="99"/>
    <w:rPr>
      <w:rFonts w:cs="Times New Roman"/>
    </w:rPr>
  </w:style>
  <w:style w:type="character" w:customStyle="1" w:styleId="108">
    <w:name w:val="font41"/>
    <w:basedOn w:val="40"/>
    <w:qFormat/>
    <w:uiPriority w:val="0"/>
    <w:rPr>
      <w:rFonts w:hint="default" w:ascii="Arial" w:hAnsi="Arial" w:cs="Arial"/>
      <w:color w:val="000000"/>
      <w:sz w:val="16"/>
      <w:szCs w:val="16"/>
      <w:u w:val="none"/>
    </w:rPr>
  </w:style>
  <w:style w:type="character" w:customStyle="1" w:styleId="109">
    <w:name w:val="正文文本1"/>
    <w:qFormat/>
    <w:uiPriority w:val="0"/>
    <w:rPr>
      <w:rFonts w:hint="eastAsia" w:ascii="MingLiU" w:hAnsi="MingLiU" w:eastAsia="MingLiU" w:cs="MingLiU"/>
      <w:color w:val="000000"/>
      <w:spacing w:val="9"/>
      <w:w w:val="100"/>
      <w:position w:val="0"/>
      <w:sz w:val="18"/>
      <w:szCs w:val="18"/>
      <w:u w:val="none"/>
      <w:lang w:val="zh-CN"/>
    </w:rPr>
  </w:style>
  <w:style w:type="character" w:customStyle="1" w:styleId="110">
    <w:name w:val="Header Char"/>
    <w:qFormat/>
    <w:locked/>
    <w:uiPriority w:val="99"/>
    <w:rPr>
      <w:kern w:val="2"/>
      <w:sz w:val="18"/>
    </w:rPr>
  </w:style>
  <w:style w:type="character" w:customStyle="1" w:styleId="111">
    <w:name w:val="明显参考1"/>
    <w:qFormat/>
    <w:uiPriority w:val="99"/>
    <w:rPr>
      <w:b/>
      <w:smallCaps/>
      <w:color w:val="C0504D"/>
      <w:spacing w:val="5"/>
      <w:u w:val="single"/>
    </w:rPr>
  </w:style>
  <w:style w:type="character" w:customStyle="1" w:styleId="112">
    <w:name w:val="页眉 字符"/>
    <w:link w:val="27"/>
    <w:semiHidden/>
    <w:qFormat/>
    <w:locked/>
    <w:uiPriority w:val="99"/>
    <w:rPr>
      <w:rFonts w:cs="Times New Roman"/>
      <w:sz w:val="18"/>
      <w:szCs w:val="18"/>
    </w:rPr>
  </w:style>
  <w:style w:type="character" w:customStyle="1" w:styleId="113">
    <w:name w:val="Char Char1"/>
    <w:qFormat/>
    <w:uiPriority w:val="99"/>
    <w:rPr>
      <w:kern w:val="2"/>
      <w:sz w:val="18"/>
    </w:rPr>
  </w:style>
  <w:style w:type="character" w:customStyle="1" w:styleId="114">
    <w:name w:val="Body Text First Indent Char"/>
    <w:qFormat/>
    <w:locked/>
    <w:uiPriority w:val="99"/>
    <w:rPr>
      <w:rFonts w:ascii="Arial" w:hAnsi="Arial"/>
      <w:kern w:val="2"/>
      <w:sz w:val="24"/>
    </w:rPr>
  </w:style>
  <w:style w:type="character" w:customStyle="1" w:styleId="115">
    <w:name w:val="正文文本 2 字符"/>
    <w:link w:val="33"/>
    <w:semiHidden/>
    <w:qFormat/>
    <w:locked/>
    <w:uiPriority w:val="99"/>
    <w:rPr>
      <w:rFonts w:cs="Times New Roman"/>
      <w:sz w:val="20"/>
      <w:szCs w:val="20"/>
    </w:rPr>
  </w:style>
  <w:style w:type="character" w:customStyle="1" w:styleId="116">
    <w:name w:val="H3 Char1"/>
    <w:qFormat/>
    <w:uiPriority w:val="99"/>
    <w:rPr>
      <w:rFonts w:eastAsia="宋体" w:cs="Times New Roman"/>
      <w:b/>
      <w:bCs/>
      <w:kern w:val="2"/>
      <w:sz w:val="24"/>
      <w:szCs w:val="24"/>
      <w:lang w:val="en-US" w:eastAsia="zh-CN" w:bidi="ar-SA"/>
    </w:rPr>
  </w:style>
  <w:style w:type="character" w:customStyle="1" w:styleId="117">
    <w:name w:val="书籍标题1"/>
    <w:qFormat/>
    <w:uiPriority w:val="99"/>
    <w:rPr>
      <w:b/>
      <w:smallCaps/>
      <w:spacing w:val="5"/>
    </w:rPr>
  </w:style>
  <w:style w:type="character" w:customStyle="1" w:styleId="118">
    <w:name w:val="正文文本首行缩进 字符"/>
    <w:link w:val="36"/>
    <w:semiHidden/>
    <w:qFormat/>
    <w:locked/>
    <w:uiPriority w:val="99"/>
    <w:rPr>
      <w:rFonts w:cs="Times New Roman"/>
      <w:sz w:val="20"/>
      <w:szCs w:val="20"/>
    </w:rPr>
  </w:style>
  <w:style w:type="paragraph" w:customStyle="1" w:styleId="11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0">
    <w:name w:val="Body text|1"/>
    <w:basedOn w:val="1"/>
    <w:qFormat/>
    <w:uiPriority w:val="0"/>
    <w:pPr>
      <w:widowControl w:val="0"/>
      <w:shd w:val="clear" w:color="auto" w:fill="auto"/>
      <w:spacing w:line="290" w:lineRule="auto"/>
      <w:ind w:firstLine="400"/>
    </w:pPr>
    <w:rPr>
      <w:rFonts w:ascii="宋体" w:hAnsi="宋体" w:eastAsia="宋体" w:cs="宋体"/>
      <w:sz w:val="22"/>
      <w:szCs w:val="22"/>
      <w:u w:val="none"/>
      <w:shd w:val="clear" w:color="auto" w:fill="auto"/>
      <w:lang w:val="zh-CN" w:eastAsia="zh-CN" w:bidi="zh-CN"/>
    </w:rPr>
  </w:style>
  <w:style w:type="paragraph" w:customStyle="1" w:styleId="121">
    <w:name w:val="WPSOffice手动目录 1"/>
    <w:qFormat/>
    <w:uiPriority w:val="0"/>
    <w:pPr>
      <w:ind w:leftChars="0"/>
    </w:pPr>
    <w:rPr>
      <w:rFonts w:ascii="Times New Roman" w:hAnsi="Times New Roman" w:eastAsia="宋体" w:cs="Times New Roman"/>
      <w:sz w:val="20"/>
      <w:szCs w:val="20"/>
    </w:rPr>
  </w:style>
  <w:style w:type="paragraph" w:customStyle="1" w:styleId="122">
    <w:name w:val="答复表头"/>
    <w:basedOn w:val="123"/>
    <w:next w:val="1"/>
    <w:qFormat/>
    <w:uiPriority w:val="0"/>
    <w:pPr>
      <w:tabs>
        <w:tab w:val="left" w:pos="480"/>
      </w:tabs>
    </w:pPr>
    <w:rPr>
      <w:rFonts w:ascii="Calibri" w:hAnsi="Calibri" w:eastAsia="宋体" w:cs="Times New Roman"/>
      <w:b/>
    </w:rPr>
  </w:style>
  <w:style w:type="paragraph" w:customStyle="1" w:styleId="123">
    <w:name w:val="正表头"/>
    <w:basedOn w:val="1"/>
    <w:qFormat/>
    <w:uiPriority w:val="0"/>
    <w:pPr>
      <w:tabs>
        <w:tab w:val="left" w:pos="480"/>
      </w:tabs>
      <w:autoSpaceDE w:val="0"/>
      <w:autoSpaceDN w:val="0"/>
      <w:adjustRightInd w:val="0"/>
      <w:jc w:val="center"/>
      <w:textAlignment w:val="baseline"/>
    </w:pPr>
    <w:rPr>
      <w:rFonts w:ascii="宋体" w:hAnsi="Tms Rmn" w:eastAsia="宋体" w:cs="Times New Roman"/>
      <w:color w:val="000000"/>
      <w:kern w:val="0"/>
    </w:rPr>
  </w:style>
  <w:style w:type="paragraph" w:customStyle="1" w:styleId="124">
    <w:name w:val="正文文本3"/>
    <w:basedOn w:val="1"/>
    <w:qFormat/>
    <w:uiPriority w:val="0"/>
    <w:pPr>
      <w:shd w:val="clear" w:color="auto" w:fill="FFFFFF"/>
      <w:spacing w:after="120" w:line="0" w:lineRule="atLeast"/>
      <w:jc w:val="left"/>
    </w:pPr>
    <w:rPr>
      <w:rFonts w:ascii="MingLiU" w:hAnsi="MingLiU" w:eastAsia="MingLiU"/>
      <w:spacing w:val="9"/>
      <w:sz w:val="18"/>
      <w:szCs w:val="18"/>
      <w:lang w:bidi="ug-CN"/>
    </w:rPr>
  </w:style>
  <w:style w:type="paragraph" w:customStyle="1" w:styleId="125">
    <w:name w:val="正文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188"/>
    <w:basedOn w:val="1"/>
    <w:qFormat/>
    <w:uiPriority w:val="0"/>
    <w:pPr>
      <w:widowControl/>
      <w:spacing w:line="240" w:lineRule="auto"/>
      <w:ind w:left="720"/>
      <w:contextualSpacing/>
      <w:jc w:val="left"/>
      <w:textAlignment w:val="auto"/>
    </w:pPr>
    <w:rPr>
      <w:rFonts w:ascii="Calibri" w:hAnsi="Calibri" w:eastAsia="宋体"/>
      <w:sz w:val="24"/>
      <w:szCs w:val="24"/>
      <w:lang w:val="en-US" w:eastAsia="en-US" w:bidi="ar-SA"/>
    </w:rPr>
  </w:style>
  <w:style w:type="paragraph" w:customStyle="1" w:styleId="127">
    <w:name w:val="ecxmsolistparagraph"/>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8">
    <w:name w:val="标书正文"/>
    <w:basedOn w:val="1"/>
    <w:qFormat/>
    <w:uiPriority w:val="99"/>
    <w:pPr>
      <w:spacing w:line="560" w:lineRule="exact"/>
      <w:ind w:firstLine="723" w:firstLineChars="200"/>
      <w:jc w:val="center"/>
    </w:pPr>
    <w:rPr>
      <w:rFonts w:ascii="仿宋_GB2312" w:eastAsia="仿宋_GB2312"/>
      <w:b/>
      <w:sz w:val="36"/>
    </w:rPr>
  </w:style>
  <w:style w:type="paragraph" w:customStyle="1" w:styleId="129">
    <w:name w:val="我们红色"/>
    <w:basedOn w:val="1"/>
    <w:qFormat/>
    <w:uiPriority w:val="99"/>
    <w:pPr>
      <w:spacing w:line="360" w:lineRule="auto"/>
    </w:pPr>
    <w:rPr>
      <w:rFonts w:ascii="宋体" w:hAnsi="宋体" w:cs="宋体"/>
      <w:color w:val="FF0000"/>
      <w:kern w:val="0"/>
      <w:szCs w:val="21"/>
    </w:rPr>
  </w:style>
  <w:style w:type="paragraph" w:customStyle="1" w:styleId="130">
    <w:name w:val="1 Char Char Char Char"/>
    <w:basedOn w:val="1"/>
    <w:qFormat/>
    <w:uiPriority w:val="99"/>
    <w:rPr>
      <w:rFonts w:ascii="Tahoma" w:hAnsi="Tahoma"/>
      <w:sz w:val="24"/>
    </w:rPr>
  </w:style>
  <w:style w:type="paragraph" w:customStyle="1" w:styleId="131">
    <w:name w:val="pa-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32">
    <w:name w:val="正文 A"/>
    <w:qFormat/>
    <w:uiPriority w:val="99"/>
    <w:pPr>
      <w:widowControl w:val="0"/>
      <w:jc w:val="both"/>
    </w:pPr>
    <w:rPr>
      <w:rFonts w:ascii="Calibri" w:hAnsi="Calibri" w:eastAsia="宋体" w:cs="Calibri"/>
      <w:color w:val="000000"/>
      <w:kern w:val="2"/>
      <w:sz w:val="21"/>
      <w:szCs w:val="21"/>
      <w:lang w:val="en-US" w:eastAsia="zh-CN" w:bidi="ar-SA"/>
    </w:rPr>
  </w:style>
  <w:style w:type="paragraph" w:customStyle="1" w:styleId="133">
    <w:name w:val="WPSOffice手动目录 2"/>
    <w:qFormat/>
    <w:uiPriority w:val="0"/>
    <w:pPr>
      <w:ind w:leftChars="200"/>
    </w:pPr>
    <w:rPr>
      <w:rFonts w:ascii="Times New Roman" w:hAnsi="Times New Roman" w:eastAsia="宋体" w:cs="Times New Roman"/>
      <w:sz w:val="20"/>
      <w:szCs w:val="20"/>
    </w:rPr>
  </w:style>
  <w:style w:type="paragraph" w:customStyle="1" w:styleId="134">
    <w:name w:val="无间隔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6">
    <w:name w:val="中等深浅网格 21"/>
    <w:qFormat/>
    <w:uiPriority w:val="1"/>
    <w:rPr>
      <w:rFonts w:ascii="Calibri" w:hAnsi="Calibri" w:eastAsia="宋体" w:cs="Times New Roman"/>
      <w:sz w:val="22"/>
      <w:szCs w:val="22"/>
      <w:lang w:val="en-US" w:eastAsia="zh-CN" w:bidi="ar-SA"/>
    </w:rPr>
  </w:style>
  <w:style w:type="paragraph" w:customStyle="1" w:styleId="137">
    <w:name w:val="正文缩进1"/>
    <w:basedOn w:val="1"/>
    <w:next w:val="18"/>
    <w:qFormat/>
    <w:uiPriority w:val="99"/>
    <w:pPr>
      <w:ind w:firstLine="420" w:firstLineChars="200"/>
    </w:pPr>
    <w:rPr>
      <w:rFonts w:ascii="Calibri" w:hAnsi="Calibri"/>
    </w:rPr>
  </w:style>
  <w:style w:type="paragraph" w:customStyle="1" w:styleId="138">
    <w:name w:val="列出段落1"/>
    <w:basedOn w:val="1"/>
    <w:qFormat/>
    <w:uiPriority w:val="99"/>
    <w:pPr>
      <w:ind w:firstLine="420" w:firstLineChars="200"/>
    </w:pPr>
  </w:style>
  <w:style w:type="paragraph" w:customStyle="1" w:styleId="139">
    <w:name w:val="_Style 70"/>
    <w:basedOn w:val="1"/>
    <w:next w:val="140"/>
    <w:qFormat/>
    <w:uiPriority w:val="99"/>
    <w:pPr>
      <w:ind w:firstLine="420" w:firstLineChars="200"/>
    </w:pPr>
    <w:rPr>
      <w:rFonts w:ascii="Calibri" w:hAnsi="Calibri"/>
      <w:szCs w:val="22"/>
    </w:rPr>
  </w:style>
  <w:style w:type="paragraph" w:styleId="140">
    <w:name w:val="List Paragraph"/>
    <w:basedOn w:val="1"/>
    <w:qFormat/>
    <w:uiPriority w:val="99"/>
    <w:pPr>
      <w:ind w:firstLine="420" w:firstLineChars="200"/>
    </w:pPr>
    <w:rPr>
      <w:rFonts w:ascii="Calibri" w:hAnsi="Calibri"/>
      <w:szCs w:val="22"/>
    </w:rPr>
  </w:style>
  <w:style w:type="paragraph" w:customStyle="1" w:styleId="141">
    <w:name w:val="List Paragraph1"/>
    <w:basedOn w:val="1"/>
    <w:qFormat/>
    <w:uiPriority w:val="99"/>
    <w:pPr>
      <w:ind w:firstLine="420" w:firstLineChars="200"/>
    </w:pPr>
    <w:rPr>
      <w:rFonts w:ascii="Calibri" w:hAnsi="Calibri" w:cs="Calibri"/>
      <w:szCs w:val="21"/>
    </w:rPr>
  </w:style>
  <w:style w:type="paragraph" w:customStyle="1" w:styleId="142">
    <w:name w:val="style16"/>
    <w:basedOn w:val="1"/>
    <w:qFormat/>
    <w:uiPriority w:val="99"/>
    <w:pPr>
      <w:widowControl/>
      <w:spacing w:before="100" w:beforeAutospacing="1" w:after="100" w:afterAutospacing="1"/>
      <w:jc w:val="left"/>
    </w:pPr>
    <w:rPr>
      <w:rFonts w:ascii="宋体" w:hAnsi="宋体" w:cs="宋体"/>
      <w:kern w:val="0"/>
      <w:sz w:val="24"/>
    </w:rPr>
  </w:style>
  <w:style w:type="paragraph" w:customStyle="1" w:styleId="14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正文文本_0"/>
    <w:basedOn w:val="143"/>
    <w:qFormat/>
    <w:uiPriority w:val="0"/>
    <w:pPr>
      <w:spacing w:after="120"/>
    </w:pPr>
    <w:rPr>
      <w:kern w:val="0"/>
      <w:sz w:val="20"/>
    </w:rPr>
  </w:style>
  <w:style w:type="paragraph" w:customStyle="1" w:styleId="145">
    <w:name w:val="ecx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6">
    <w:name w:val="我们蓝色"/>
    <w:basedOn w:val="1"/>
    <w:qFormat/>
    <w:uiPriority w:val="99"/>
    <w:pPr>
      <w:spacing w:line="360" w:lineRule="auto"/>
    </w:pPr>
    <w:rPr>
      <w:color w:val="00B0F0"/>
      <w:szCs w:val="24"/>
    </w:rPr>
  </w:style>
  <w:style w:type="paragraph" w:customStyle="1" w:styleId="147">
    <w:name w:val="WPSOffice手动目录 3"/>
    <w:qFormat/>
    <w:uiPriority w:val="0"/>
    <w:pPr>
      <w:ind w:leftChars="400"/>
    </w:pPr>
    <w:rPr>
      <w:rFonts w:ascii="Times New Roman" w:hAnsi="Times New Roman" w:eastAsia="宋体" w:cs="Times New Roman"/>
      <w:sz w:val="20"/>
      <w:szCs w:val="20"/>
    </w:rPr>
  </w:style>
  <w:style w:type="paragraph" w:customStyle="1" w:styleId="148">
    <w:name w:val="p0"/>
    <w:basedOn w:val="1"/>
    <w:qFormat/>
    <w:uiPriority w:val="99"/>
    <w:pPr>
      <w:widowControl/>
    </w:pPr>
    <w:rPr>
      <w:kern w:val="0"/>
      <w:szCs w:val="21"/>
    </w:rPr>
  </w:style>
  <w:style w:type="paragraph" w:customStyle="1" w:styleId="149">
    <w:name w:val="条目3"/>
    <w:basedOn w:val="21"/>
    <w:qFormat/>
    <w:uiPriority w:val="99"/>
    <w:pPr>
      <w:tabs>
        <w:tab w:val="left" w:pos="960"/>
        <w:tab w:val="left" w:pos="2940"/>
      </w:tabs>
      <w:spacing w:line="360" w:lineRule="auto"/>
      <w:ind w:left="2940" w:hanging="420"/>
    </w:pPr>
    <w:rPr>
      <w:color w:val="000000"/>
      <w:sz w:val="30"/>
    </w:rPr>
  </w:style>
  <w:style w:type="paragraph" w:customStyle="1" w:styleId="150">
    <w:name w:val="列出段落2"/>
    <w:basedOn w:val="1"/>
    <w:qFormat/>
    <w:uiPriority w:val="99"/>
    <w:pPr>
      <w:ind w:firstLine="420" w:firstLineChars="200"/>
    </w:pPr>
    <w:rPr>
      <w:rFonts w:ascii="宋体" w:hAnsi="Courier New"/>
    </w:rPr>
  </w:style>
  <w:style w:type="paragraph" w:customStyle="1" w:styleId="151">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52">
    <w:name w:val="pa-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3">
    <w:name w:val="style9"/>
    <w:basedOn w:val="1"/>
    <w:qFormat/>
    <w:uiPriority w:val="99"/>
    <w:pPr>
      <w:widowControl/>
      <w:spacing w:line="300" w:lineRule="atLeast"/>
      <w:jc w:val="left"/>
    </w:pPr>
    <w:rPr>
      <w:rFonts w:ascii="宋体" w:hAnsi="宋体" w:cs="宋体"/>
      <w:kern w:val="0"/>
      <w:sz w:val="24"/>
      <w:szCs w:val="24"/>
    </w:rPr>
  </w:style>
  <w:style w:type="paragraph" w:customStyle="1" w:styleId="154">
    <w:name w:val="无间隔1"/>
    <w:qFormat/>
    <w:uiPriority w:val="99"/>
    <w:rPr>
      <w:rFonts w:ascii="Calibri" w:hAnsi="Calibri" w:eastAsia="宋体" w:cs="Times New Roman"/>
      <w:sz w:val="22"/>
      <w:szCs w:val="22"/>
      <w:lang w:val="en-US" w:eastAsia="zh-CN" w:bidi="ar-SA"/>
    </w:rPr>
  </w:style>
  <w:style w:type="paragraph" w:customStyle="1" w:styleId="155">
    <w:name w:val="pa-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6">
    <w:name w:val="pa-8"/>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7">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9">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Body 1"/>
    <w:qFormat/>
    <w:uiPriority w:val="99"/>
    <w:pPr>
      <w:outlineLvl w:val="0"/>
    </w:pPr>
    <w:rPr>
      <w:rFonts w:ascii="Calibri" w:hAnsi="Calibri" w:eastAsia="宋体" w:cs="Times New Roman"/>
      <w:color w:val="000000"/>
      <w:sz w:val="24"/>
      <w:szCs w:val="22"/>
      <w:lang w:val="en-US" w:eastAsia="zh-CN" w:bidi="ar-SA"/>
    </w:rPr>
  </w:style>
  <w:style w:type="paragraph" w:customStyle="1" w:styleId="161">
    <w:name w:val="宋体加黑"/>
    <w:basedOn w:val="1"/>
    <w:qFormat/>
    <w:uiPriority w:val="99"/>
    <w:pPr>
      <w:spacing w:line="360" w:lineRule="auto"/>
      <w:jc w:val="center"/>
    </w:pPr>
    <w:rPr>
      <w:rFonts w:ascii="宋体" w:hAnsi="宋体"/>
      <w:b/>
      <w:szCs w:val="24"/>
    </w:rPr>
  </w:style>
  <w:style w:type="paragraph" w:customStyle="1" w:styleId="162">
    <w:name w:val="条目2"/>
    <w:basedOn w:val="21"/>
    <w:qFormat/>
    <w:uiPriority w:val="99"/>
    <w:pPr>
      <w:tabs>
        <w:tab w:val="left" w:pos="420"/>
      </w:tabs>
      <w:spacing w:line="360" w:lineRule="auto"/>
      <w:ind w:left="420" w:hanging="420"/>
    </w:pPr>
    <w:rPr>
      <w:color w:val="000000"/>
      <w:sz w:val="30"/>
    </w:rPr>
  </w:style>
  <w:style w:type="paragraph" w:customStyle="1" w:styleId="163">
    <w:name w:val="pa-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Char1"/>
    <w:basedOn w:val="1"/>
    <w:qFormat/>
    <w:uiPriority w:val="99"/>
    <w:pPr>
      <w:widowControl/>
      <w:spacing w:after="160" w:line="240" w:lineRule="exact"/>
      <w:jc w:val="left"/>
    </w:pPr>
    <w:rPr>
      <w:rFonts w:ascii="Verdana" w:hAnsi="Verdana"/>
      <w:kern w:val="0"/>
      <w:sz w:val="20"/>
      <w:lang w:eastAsia="en-US"/>
    </w:rPr>
  </w:style>
  <w:style w:type="paragraph" w:customStyle="1" w:styleId="166">
    <w:name w:val="_Style 2"/>
    <w:basedOn w:val="1"/>
    <w:qFormat/>
    <w:uiPriority w:val="99"/>
    <w:pPr>
      <w:ind w:firstLine="420" w:firstLineChars="200"/>
    </w:pPr>
  </w:style>
  <w:style w:type="paragraph" w:customStyle="1" w:styleId="167">
    <w:name w:val="pa-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8">
    <w:name w:val="style6"/>
    <w:basedOn w:val="1"/>
    <w:qFormat/>
    <w:uiPriority w:val="99"/>
    <w:pPr>
      <w:widowControl/>
      <w:spacing w:line="300" w:lineRule="atLeast"/>
      <w:jc w:val="left"/>
    </w:pPr>
    <w:rPr>
      <w:rFonts w:ascii="宋体" w:hAnsi="宋体" w:cs="宋体"/>
      <w:kern w:val="0"/>
      <w:sz w:val="24"/>
      <w:szCs w:val="24"/>
    </w:rPr>
  </w:style>
  <w:style w:type="paragraph" w:customStyle="1" w:styleId="169">
    <w:name w:val="p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0">
    <w:name w:val="WPS Plain"/>
    <w:basedOn w:val="1"/>
    <w:qFormat/>
    <w:uiPriority w:val="0"/>
    <w:pPr>
      <w:widowControl/>
      <w:adjustRightInd/>
      <w:spacing w:line="240" w:lineRule="auto"/>
      <w:jc w:val="left"/>
      <w:textAlignment w:val="auto"/>
    </w:pPr>
    <w:rPr>
      <w:rFonts w:ascii="Times New Roman" w:hAnsi="Calibri" w:eastAsia="宋体" w:cs="Times New Roman"/>
      <w:sz w:val="24"/>
      <w:szCs w:val="24"/>
    </w:rPr>
  </w:style>
  <w:style w:type="paragraph" w:customStyle="1" w:styleId="171">
    <w:name w:val="pa-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2">
    <w:name w:val="Char"/>
    <w:basedOn w:val="1"/>
    <w:qFormat/>
    <w:uiPriority w:val="99"/>
    <w:rPr>
      <w:rFonts w:ascii="Tahoma" w:hAnsi="Tahoma" w:cs="仿宋_GB2312"/>
      <w:sz w:val="24"/>
      <w:szCs w:val="28"/>
    </w:rPr>
  </w:style>
  <w:style w:type="table" w:customStyle="1" w:styleId="173">
    <w:name w:val="Table Normal"/>
    <w:unhideWhenUsed/>
    <w:qFormat/>
    <w:uiPriority w:val="0"/>
    <w:tblPr>
      <w:tblCellMar>
        <w:top w:w="0" w:type="dxa"/>
        <w:left w:w="0" w:type="dxa"/>
        <w:bottom w:w="0" w:type="dxa"/>
        <w:right w:w="0" w:type="dxa"/>
      </w:tblCellMar>
    </w:tblPr>
  </w:style>
  <w:style w:type="paragraph" w:customStyle="1" w:styleId="174">
    <w:name w:val="BodyText"/>
    <w:basedOn w:val="1"/>
    <w:next w:val="175"/>
    <w:qFormat/>
    <w:uiPriority w:val="0"/>
    <w:pPr>
      <w:spacing w:line="600" w:lineRule="exact"/>
      <w:jc w:val="both"/>
      <w:textAlignment w:val="baseline"/>
    </w:pPr>
    <w:rPr>
      <w:rFonts w:ascii="Times New Roman" w:hAnsi="Times New Roman" w:eastAsia="方正仿宋_GBK"/>
      <w:kern w:val="2"/>
      <w:sz w:val="32"/>
      <w:szCs w:val="24"/>
      <w:lang w:val="en-US" w:eastAsia="zh-CN" w:bidi="ar-SA"/>
    </w:rPr>
  </w:style>
  <w:style w:type="paragraph" w:customStyle="1" w:styleId="175">
    <w:name w:val="180"/>
    <w:basedOn w:val="1"/>
    <w:next w:val="1"/>
    <w:qFormat/>
    <w:uiPriority w:val="0"/>
    <w:pPr>
      <w:spacing w:line="600" w:lineRule="exact"/>
      <w:jc w:val="both"/>
      <w:textAlignment w:val="baseline"/>
    </w:pPr>
    <w:rPr>
      <w:rFonts w:eastAsia="方正仿宋_GBK"/>
      <w:i/>
      <w:iCs/>
      <w:color w:val="000000"/>
      <w:kern w:val="2"/>
      <w:sz w:val="32"/>
      <w:szCs w:val="24"/>
      <w:lang w:val="en-US" w:eastAsia="zh-CN" w:bidi="ar-SA"/>
    </w:rPr>
  </w:style>
  <w:style w:type="paragraph" w:customStyle="1" w:styleId="176">
    <w:name w:val="矿商正文"/>
    <w:basedOn w:val="177"/>
    <w:qFormat/>
    <w:uiPriority w:val="0"/>
    <w:pPr>
      <w:outlineLvl w:val="9"/>
    </w:pPr>
    <w:rPr>
      <w:b w:val="0"/>
      <w:kern w:val="0"/>
      <w:sz w:val="28"/>
    </w:rPr>
  </w:style>
  <w:style w:type="paragraph" w:customStyle="1" w:styleId="177">
    <w:name w:val="矿商3级"/>
    <w:basedOn w:val="1"/>
    <w:qFormat/>
    <w:uiPriority w:val="0"/>
    <w:pPr>
      <w:adjustRightInd/>
      <w:snapToGrid/>
      <w:outlineLvl w:val="2"/>
    </w:pPr>
    <w:rPr>
      <w:b/>
      <w:kern w:val="2"/>
      <w:sz w:val="30"/>
      <w:szCs w:val="30"/>
    </w:rPr>
  </w:style>
  <w:style w:type="paragraph" w:customStyle="1" w:styleId="178">
    <w:name w:val="索引 11"/>
    <w:basedOn w:val="1"/>
    <w:next w:val="1"/>
    <w:qFormat/>
    <w:uiPriority w:val="99"/>
    <w:pPr>
      <w:spacing w:line="360" w:lineRule="auto"/>
    </w:pPr>
    <w:rPr>
      <w:rFonts w:ascii="仿宋_GB2312" w:eastAsia="仿宋_GB2312"/>
      <w:sz w:val="24"/>
      <w:szCs w:val="20"/>
    </w:rPr>
  </w:style>
  <w:style w:type="paragraph" w:customStyle="1" w:styleId="179">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180">
    <w:name w:val="纯文本1"/>
    <w:basedOn w:val="1"/>
    <w:qFormat/>
    <w:uiPriority w:val="0"/>
    <w:rPr>
      <w:rFonts w:ascii="宋体" w:hAnsi="Courier New"/>
      <w:kern w:val="0"/>
      <w:sz w:val="20"/>
      <w:szCs w:val="20"/>
    </w:rPr>
  </w:style>
  <w:style w:type="paragraph" w:customStyle="1" w:styleId="181">
    <w:name w:val="正文报告"/>
    <w:basedOn w:val="1"/>
    <w:qFormat/>
    <w:uiPriority w:val="0"/>
    <w:pPr>
      <w:adjustRightInd w:val="0"/>
      <w:snapToGrid w:val="0"/>
      <w:spacing w:after="160" w:line="360" w:lineRule="auto"/>
      <w:ind w:firstLine="880" w:firstLineChars="200"/>
      <w:jc w:val="left"/>
    </w:pPr>
    <w:rPr>
      <w:rFonts w:eastAsia="仿宋_GB2312"/>
      <w:sz w:val="24"/>
      <w:szCs w:val="22"/>
    </w:rPr>
  </w:style>
  <w:style w:type="paragraph" w:customStyle="1" w:styleId="182">
    <w:name w:val="样式 正文文本首行缩进 + 小四 首行缩进:  1 字符 段后: 0 磅 行距: 固定值 24 磅"/>
    <w:qFormat/>
    <w:uiPriority w:val="0"/>
    <w:pPr>
      <w:widowControl w:val="0"/>
      <w:spacing w:line="480" w:lineRule="exact"/>
      <w:ind w:firstLine="200" w:firstLineChars="200"/>
      <w:jc w:val="both"/>
    </w:pPr>
    <w:rPr>
      <w:rFonts w:ascii="华文中宋" w:hAnsi="华文中宋" w:eastAsia="华文中宋" w:cs="宋体"/>
      <w:vanish/>
      <w:color w:val="000000"/>
      <w:kern w:val="2"/>
      <w:sz w:val="24"/>
      <w:lang w:val="en-US" w:eastAsia="zh-CN" w:bidi="ar-SA"/>
    </w:rPr>
  </w:style>
  <w:style w:type="paragraph" w:customStyle="1" w:styleId="183">
    <w:name w:val="设计正文"/>
    <w:basedOn w:val="1"/>
    <w:qFormat/>
    <w:uiPriority w:val="0"/>
    <w:pPr>
      <w:tabs>
        <w:tab w:val="right" w:pos="8778"/>
      </w:tabs>
      <w:adjustRightInd w:val="0"/>
      <w:snapToGrid w:val="0"/>
      <w:spacing w:line="360" w:lineRule="auto"/>
      <w:ind w:firstLine="200" w:firstLineChars="200"/>
    </w:pPr>
    <w:rPr>
      <w:rFonts w:ascii="宋体" w:hAnsi="宋体"/>
      <w:bCs/>
      <w:snapToGrid w:val="0"/>
      <w:kern w:val="0"/>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91</Pages>
  <Words>15018</Words>
  <Characters>16878</Characters>
  <Lines>383</Lines>
  <Paragraphs>107</Paragraphs>
  <TotalTime>2</TotalTime>
  <ScaleCrop>false</ScaleCrop>
  <LinksUpToDate>false</LinksUpToDate>
  <CharactersWithSpaces>16996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2021-07-26T14:44:00Z</dcterms:created>
  <dc:creator>xt</dc:creator>
  <cp:lastModifiedBy>Echo-7s</cp:lastModifiedBy>
  <cp:lastPrinted>2026-04-01T12:07:00Z</cp:lastPrinted>
  <dcterms:modified xsi:type="dcterms:W3CDTF">2026-04-03T03:58:55Z</dcterms:modified>
  <dc:title>第一部份 投标邀请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1D7614FD1C5B4CB785AFD9565AFA2EBF_13</vt:lpwstr>
  </property>
  <property fmtid="{D5CDD505-2E9C-101B-9397-08002B2CF9AE}" pid="4" name="KSOTemplateDocerSaveRecord">
    <vt:lpwstr>eyJoZGlkIjoiNGQ5MzRkNWEwNWQ3NzdiMGY5MmE4OWE2NjMxYzdjMjIiLCJ1c2VySWQiOiIxMjYzMzQ4OTY2In0=</vt:lpwstr>
  </property>
</Properties>
</file>