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6F8DB">
      <w:pPr>
        <w:pStyle w:val="15"/>
        <w:spacing w:before="120" w:beforeLines="50" w:afterLines="50" w:line="360" w:lineRule="auto"/>
        <w:ind w:left="0" w:leftChars="0"/>
        <w:jc w:val="both"/>
        <w:rPr>
          <w:rFonts w:hint="eastAsia" w:eastAsia="宋体"/>
          <w:b/>
          <w:bCs/>
          <w:color w:val="000000"/>
          <w:sz w:val="72"/>
          <w:szCs w:val="112"/>
          <w:highlight w:val="none"/>
          <w:lang w:val="en-US" w:eastAsia="zh-CN"/>
        </w:rPr>
      </w:pPr>
      <w:bookmarkStart w:id="0" w:name="_Toc98580390"/>
    </w:p>
    <w:p w14:paraId="659B3527">
      <w:pPr>
        <w:pStyle w:val="15"/>
        <w:spacing w:before="120" w:beforeLines="50" w:afterLines="50" w:line="360" w:lineRule="auto"/>
        <w:ind w:left="0" w:leftChars="0"/>
        <w:jc w:val="center"/>
        <w:rPr>
          <w:rFonts w:hint="eastAsia"/>
          <w:b/>
          <w:bCs/>
          <w:color w:val="000000"/>
          <w:sz w:val="56"/>
          <w:szCs w:val="72"/>
          <w:highlight w:val="none"/>
          <w:lang w:val="en-US" w:eastAsia="zh-CN"/>
        </w:rPr>
      </w:pPr>
      <w:r>
        <w:rPr>
          <w:rFonts w:hint="eastAsia"/>
          <w:b/>
          <w:bCs/>
          <w:color w:val="000000"/>
          <w:sz w:val="56"/>
          <w:szCs w:val="72"/>
          <w:highlight w:val="none"/>
          <w:lang w:val="en-US" w:eastAsia="zh-CN"/>
        </w:rPr>
        <w:t>前郭县2026-2028生活垃圾无害化</w:t>
      </w:r>
    </w:p>
    <w:p w14:paraId="6564BA94">
      <w:pPr>
        <w:pStyle w:val="15"/>
        <w:spacing w:before="120" w:beforeLines="50" w:afterLines="50" w:line="360" w:lineRule="auto"/>
        <w:ind w:left="0" w:leftChars="0"/>
        <w:jc w:val="center"/>
        <w:rPr>
          <w:rFonts w:hint="eastAsia" w:eastAsia="宋体"/>
          <w:b/>
          <w:bCs/>
          <w:color w:val="000000"/>
          <w:sz w:val="56"/>
          <w:szCs w:val="72"/>
          <w:highlight w:val="none"/>
        </w:rPr>
      </w:pPr>
      <w:r>
        <w:rPr>
          <w:rFonts w:hint="eastAsia"/>
          <w:b/>
          <w:bCs/>
          <w:color w:val="000000"/>
          <w:sz w:val="56"/>
          <w:szCs w:val="72"/>
          <w:highlight w:val="none"/>
          <w:lang w:val="en-US" w:eastAsia="zh-CN"/>
        </w:rPr>
        <w:t>处理项目</w:t>
      </w:r>
    </w:p>
    <w:p w14:paraId="1B4B2E61">
      <w:pPr>
        <w:pStyle w:val="15"/>
        <w:spacing w:before="120" w:beforeLines="50" w:afterLines="50" w:line="360" w:lineRule="auto"/>
        <w:ind w:left="0" w:leftChars="0"/>
        <w:jc w:val="center"/>
        <w:rPr>
          <w:rFonts w:hint="eastAsia"/>
          <w:b/>
          <w:bCs/>
          <w:color w:val="000000"/>
          <w:sz w:val="56"/>
          <w:szCs w:val="72"/>
          <w:highlight w:val="none"/>
        </w:rPr>
      </w:pPr>
    </w:p>
    <w:p w14:paraId="69EAD003">
      <w:pPr>
        <w:pStyle w:val="15"/>
        <w:spacing w:before="120" w:beforeLines="50" w:afterLines="50" w:line="360" w:lineRule="auto"/>
        <w:ind w:left="0" w:leftChars="0"/>
        <w:jc w:val="center"/>
        <w:rPr>
          <w:rFonts w:hint="eastAsia"/>
          <w:b/>
          <w:bCs/>
          <w:color w:val="000000"/>
          <w:sz w:val="56"/>
          <w:szCs w:val="72"/>
          <w:highlight w:val="none"/>
        </w:rPr>
      </w:pPr>
    </w:p>
    <w:p w14:paraId="17D7608B">
      <w:pPr>
        <w:pStyle w:val="15"/>
        <w:spacing w:before="120" w:beforeLines="50" w:afterLines="50" w:line="360" w:lineRule="auto"/>
        <w:ind w:left="0" w:leftChars="0"/>
        <w:jc w:val="center"/>
        <w:rPr>
          <w:rFonts w:hint="eastAsia"/>
          <w:b/>
          <w:bCs/>
          <w:color w:val="000000"/>
          <w:sz w:val="56"/>
          <w:szCs w:val="72"/>
          <w:highlight w:val="none"/>
        </w:rPr>
      </w:pPr>
      <w:r>
        <w:rPr>
          <w:rFonts w:hint="eastAsia"/>
          <w:b/>
          <w:bCs/>
          <w:color w:val="000000"/>
          <w:sz w:val="56"/>
          <w:szCs w:val="72"/>
          <w:highlight w:val="none"/>
        </w:rPr>
        <w:t>单一来源采购文件</w:t>
      </w:r>
    </w:p>
    <w:p w14:paraId="649D125A">
      <w:pPr>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eastAsia="zh-CN"/>
        </w:rPr>
        <w:t>项目编号：采购计划-[2026]-00042号-CGXM2026220721000019</w:t>
      </w:r>
    </w:p>
    <w:p w14:paraId="649BDECF">
      <w:pPr>
        <w:pStyle w:val="15"/>
        <w:spacing w:before="120" w:beforeLines="50" w:afterLines="50" w:line="360" w:lineRule="auto"/>
        <w:ind w:left="0" w:leftChars="0"/>
        <w:jc w:val="center"/>
        <w:rPr>
          <w:rFonts w:hAnsi="宋体"/>
          <w:b/>
          <w:bCs/>
          <w:color w:val="000000"/>
          <w:sz w:val="32"/>
          <w:szCs w:val="32"/>
          <w:highlight w:val="none"/>
        </w:rPr>
      </w:pPr>
    </w:p>
    <w:p w14:paraId="6D66EE61">
      <w:pPr>
        <w:pStyle w:val="15"/>
        <w:spacing w:before="120" w:beforeLines="50" w:afterLines="50" w:line="360" w:lineRule="auto"/>
        <w:ind w:left="0" w:leftChars="0"/>
        <w:jc w:val="center"/>
        <w:rPr>
          <w:rFonts w:hAnsi="宋体"/>
          <w:b/>
          <w:bCs/>
          <w:color w:val="000000"/>
          <w:sz w:val="32"/>
          <w:szCs w:val="32"/>
          <w:highlight w:val="none"/>
        </w:rPr>
      </w:pPr>
    </w:p>
    <w:p w14:paraId="7A8C9300">
      <w:pPr>
        <w:pStyle w:val="15"/>
        <w:spacing w:before="120" w:beforeLines="50" w:afterLines="50" w:line="360" w:lineRule="auto"/>
        <w:ind w:left="0" w:leftChars="0"/>
        <w:jc w:val="center"/>
        <w:rPr>
          <w:rFonts w:hint="eastAsia" w:hAnsi="宋体"/>
          <w:b/>
          <w:bCs/>
          <w:color w:val="000000"/>
          <w:sz w:val="32"/>
          <w:szCs w:val="32"/>
          <w:highlight w:val="none"/>
        </w:rPr>
      </w:pPr>
      <w:r>
        <w:rPr>
          <w:rFonts w:hAnsi="宋体"/>
          <w:b/>
          <w:bCs/>
          <w:color w:val="000000"/>
          <w:sz w:val="32"/>
          <w:szCs w:val="32"/>
          <w:highlight w:val="none"/>
        </w:rPr>
        <w:t xml:space="preserve">  </w:t>
      </w:r>
      <w:r>
        <w:rPr>
          <w:rFonts w:hint="eastAsia" w:hAnsi="宋体"/>
          <w:b/>
          <w:bCs/>
          <w:color w:val="000000"/>
          <w:sz w:val="32"/>
          <w:szCs w:val="32"/>
          <w:highlight w:val="none"/>
        </w:rPr>
        <w:t xml:space="preserve"> </w:t>
      </w:r>
    </w:p>
    <w:p w14:paraId="2EF67B56">
      <w:pPr>
        <w:spacing w:line="360" w:lineRule="auto"/>
        <w:rPr>
          <w:rFonts w:hint="eastAsia" w:ascii="宋体" w:hAnsi="宋体" w:cs="宋体"/>
          <w:b/>
          <w:color w:val="auto"/>
          <w:sz w:val="32"/>
          <w:szCs w:val="32"/>
          <w:highlight w:val="none"/>
        </w:rPr>
      </w:pPr>
    </w:p>
    <w:p w14:paraId="132E03BF">
      <w:pPr>
        <w:spacing w:line="360" w:lineRule="auto"/>
        <w:ind w:firstLine="1205" w:firstLineChars="4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采购人：</w:t>
      </w:r>
      <w:r>
        <w:rPr>
          <w:rFonts w:hint="eastAsia" w:ascii="宋体" w:hAnsi="宋体" w:cs="宋体"/>
          <w:b/>
          <w:color w:val="auto"/>
          <w:sz w:val="30"/>
          <w:szCs w:val="30"/>
          <w:highlight w:val="none"/>
          <w:lang w:eastAsia="zh-CN"/>
        </w:rPr>
        <w:t>前郭尔罗斯蒙古族自治县环境卫生管理处</w:t>
      </w:r>
    </w:p>
    <w:p w14:paraId="6AF39785">
      <w:pPr>
        <w:spacing w:line="360" w:lineRule="auto"/>
        <w:ind w:firstLine="1807" w:firstLineChars="6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采购代理机构：</w:t>
      </w:r>
      <w:r>
        <w:rPr>
          <w:rFonts w:hint="eastAsia" w:ascii="宋体" w:hAnsi="宋体" w:cs="宋体"/>
          <w:b/>
          <w:color w:val="auto"/>
          <w:sz w:val="30"/>
          <w:szCs w:val="30"/>
          <w:highlight w:val="none"/>
          <w:lang w:val="en-US" w:eastAsia="zh-CN"/>
        </w:rPr>
        <w:t>吉林前川项目管理有限公司</w:t>
      </w:r>
    </w:p>
    <w:p w14:paraId="248B6F5B">
      <w:pPr>
        <w:pStyle w:val="16"/>
        <w:tabs>
          <w:tab w:val="right" w:leader="dot" w:pos="8392"/>
          <w:tab w:val="clear" w:pos="406"/>
          <w:tab w:val="clear" w:pos="8636"/>
        </w:tabs>
        <w:ind w:left="284" w:leftChars="142" w:firstLine="3292" w:firstLineChars="1093"/>
        <w:rPr>
          <w:rFonts w:hint="eastAsia" w:ascii="宋体" w:hAnsi="宋体" w:cs="宋体"/>
          <w:b/>
          <w:color w:val="auto"/>
          <w:sz w:val="30"/>
          <w:szCs w:val="30"/>
          <w:highlight w:val="none"/>
        </w:rPr>
      </w:pPr>
    </w:p>
    <w:p w14:paraId="5D5B98C3">
      <w:pPr>
        <w:pStyle w:val="16"/>
        <w:tabs>
          <w:tab w:val="right" w:leader="dot" w:pos="8392"/>
          <w:tab w:val="clear" w:pos="406"/>
          <w:tab w:val="clear" w:pos="8636"/>
        </w:tabs>
        <w:ind w:left="284" w:leftChars="142" w:firstLine="3593" w:firstLineChars="1193"/>
        <w:rPr>
          <w:rFonts w:hint="eastAsia" w:cs="黑体"/>
          <w:color w:val="auto"/>
          <w:sz w:val="32"/>
          <w:highlight w:val="none"/>
          <w:lang w:bidi="ar-SA"/>
        </w:rPr>
      </w:pPr>
      <w:r>
        <w:rPr>
          <w:rFonts w:hint="eastAsia" w:ascii="宋体" w:hAnsi="宋体" w:cs="宋体"/>
          <w:b/>
          <w:color w:val="auto"/>
          <w:sz w:val="30"/>
          <w:szCs w:val="30"/>
          <w:highlight w:val="none"/>
        </w:rPr>
        <w:t>20</w:t>
      </w:r>
      <w:r>
        <w:rPr>
          <w:rFonts w:hint="eastAsia" w:ascii="宋体" w:hAnsi="宋体" w:cs="宋体"/>
          <w:b/>
          <w:color w:val="auto"/>
          <w:sz w:val="30"/>
          <w:szCs w:val="30"/>
          <w:highlight w:val="none"/>
          <w:lang w:val="en-US" w:eastAsia="zh-CN"/>
        </w:rPr>
        <w:t>2</w:t>
      </w:r>
      <w:r>
        <w:rPr>
          <w:rFonts w:hint="eastAsia" w:hAnsi="宋体" w:cs="宋体"/>
          <w:b/>
          <w:color w:val="auto"/>
          <w:sz w:val="30"/>
          <w:szCs w:val="30"/>
          <w:highlight w:val="none"/>
          <w:lang w:val="en-US" w:eastAsia="zh-CN"/>
        </w:rPr>
        <w:t>6</w:t>
      </w:r>
      <w:r>
        <w:rPr>
          <w:rFonts w:hint="eastAsia" w:ascii="宋体" w:hAnsi="宋体" w:cs="宋体"/>
          <w:b/>
          <w:color w:val="auto"/>
          <w:sz w:val="30"/>
          <w:szCs w:val="30"/>
          <w:highlight w:val="none"/>
        </w:rPr>
        <w:t>年</w:t>
      </w:r>
      <w:r>
        <w:rPr>
          <w:rFonts w:hint="eastAsia" w:hAnsi="宋体" w:cs="宋体"/>
          <w:b/>
          <w:color w:val="auto"/>
          <w:sz w:val="30"/>
          <w:szCs w:val="30"/>
          <w:highlight w:val="none"/>
          <w:lang w:val="en-US" w:eastAsia="zh-CN"/>
        </w:rPr>
        <w:t>4</w:t>
      </w:r>
      <w:r>
        <w:rPr>
          <w:rFonts w:hint="eastAsia" w:ascii="宋体" w:hAnsi="宋体" w:cs="宋体"/>
          <w:b/>
          <w:color w:val="auto"/>
          <w:sz w:val="30"/>
          <w:szCs w:val="30"/>
          <w:highlight w:val="none"/>
        </w:rPr>
        <w:t>月</w:t>
      </w:r>
      <w:r>
        <w:rPr>
          <w:rFonts w:hint="eastAsia" w:cs="黑体"/>
          <w:color w:val="auto"/>
          <w:sz w:val="32"/>
          <w:highlight w:val="none"/>
          <w:lang w:bidi="ar-SA"/>
        </w:rPr>
        <w:t xml:space="preserve">                </w:t>
      </w:r>
    </w:p>
    <w:p w14:paraId="0DE608B6">
      <w:pPr>
        <w:pStyle w:val="16"/>
        <w:tabs>
          <w:tab w:val="right" w:leader="dot" w:pos="8392"/>
          <w:tab w:val="clear" w:pos="406"/>
          <w:tab w:val="clear" w:pos="8636"/>
        </w:tabs>
        <w:jc w:val="center"/>
        <w:rPr>
          <w:rFonts w:hint="eastAsia" w:cs="黑体"/>
          <w:color w:val="auto"/>
          <w:sz w:val="48"/>
          <w:szCs w:val="48"/>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289" w:bottom="1440" w:left="1377" w:header="680" w:footer="907" w:gutter="0"/>
          <w:pgNumType w:start="1"/>
          <w:cols w:space="720" w:num="1"/>
          <w:titlePg/>
          <w:docGrid w:linePitch="271" w:charSpace="0"/>
        </w:sectPr>
      </w:pPr>
    </w:p>
    <w:p w14:paraId="77D991F2">
      <w:pPr>
        <w:pStyle w:val="14"/>
        <w:rPr>
          <w:rFonts w:hint="eastAsia"/>
          <w:highlight w:val="none"/>
        </w:rPr>
      </w:pPr>
      <w:r>
        <w:rPr>
          <w:rFonts w:hint="eastAsia"/>
          <w:highlight w:val="none"/>
        </w:rPr>
        <w:t>目    录</w:t>
      </w:r>
    </w:p>
    <w:p w14:paraId="22832AA8">
      <w:pPr>
        <w:pStyle w:val="14"/>
        <w:tabs>
          <w:tab w:val="right" w:leader="dot" w:pos="9400"/>
          <w:tab w:val="clear" w:pos="8636"/>
        </w:tabs>
        <w:rPr>
          <w:sz w:val="28"/>
          <w:szCs w:val="28"/>
          <w:highlight w:val="none"/>
        </w:rPr>
      </w:pPr>
      <w:r>
        <w:rPr>
          <w:rFonts w:hint="eastAsia"/>
          <w:b w:val="0"/>
          <w:bCs/>
          <w:sz w:val="28"/>
          <w:szCs w:val="28"/>
          <w:highlight w:val="none"/>
        </w:rPr>
        <w:fldChar w:fldCharType="begin"/>
      </w:r>
      <w:r>
        <w:rPr>
          <w:rFonts w:hint="eastAsia"/>
          <w:b w:val="0"/>
          <w:bCs/>
          <w:sz w:val="28"/>
          <w:szCs w:val="28"/>
          <w:highlight w:val="none"/>
        </w:rPr>
        <w:instrText xml:space="preserve">TOC \o "1-3" \h \u </w:instrText>
      </w:r>
      <w:r>
        <w:rPr>
          <w:rFonts w:hint="eastAsia"/>
          <w:b w:val="0"/>
          <w:bCs/>
          <w:sz w:val="28"/>
          <w:szCs w:val="28"/>
          <w:highlight w:val="none"/>
        </w:rPr>
        <w:fldChar w:fldCharType="separate"/>
      </w:r>
      <w:r>
        <w:rPr>
          <w:rFonts w:hint="eastAsia"/>
          <w:bCs/>
          <w:sz w:val="28"/>
          <w:szCs w:val="28"/>
          <w:highlight w:val="none"/>
        </w:rPr>
        <w:fldChar w:fldCharType="begin"/>
      </w:r>
      <w:r>
        <w:rPr>
          <w:rFonts w:hint="eastAsia"/>
          <w:bCs/>
          <w:sz w:val="28"/>
          <w:szCs w:val="28"/>
          <w:highlight w:val="none"/>
        </w:rPr>
        <w:instrText xml:space="preserve"> HYPERLINK \l _Toc1253 </w:instrText>
      </w:r>
      <w:r>
        <w:rPr>
          <w:rFonts w:hint="eastAsia"/>
          <w:bCs/>
          <w:sz w:val="28"/>
          <w:szCs w:val="28"/>
          <w:highlight w:val="none"/>
        </w:rPr>
        <w:fldChar w:fldCharType="separate"/>
      </w:r>
      <w:r>
        <w:rPr>
          <w:rFonts w:hint="eastAsia" w:ascii="宋体" w:cs="宋体"/>
          <w:sz w:val="28"/>
          <w:szCs w:val="28"/>
          <w:highlight w:val="none"/>
          <w:lang w:bidi="ar-SA"/>
        </w:rPr>
        <w:t>第一章  单一来源采购</w:t>
      </w:r>
      <w:r>
        <w:rPr>
          <w:rFonts w:hint="eastAsia" w:cs="宋体"/>
          <w:sz w:val="28"/>
          <w:szCs w:val="28"/>
          <w:highlight w:val="none"/>
          <w:lang w:bidi="ar-SA"/>
        </w:rPr>
        <w:t>邀请</w:t>
      </w:r>
      <w:r>
        <w:rPr>
          <w:rFonts w:hint="eastAsia" w:cs="宋体"/>
          <w:sz w:val="28"/>
          <w:szCs w:val="28"/>
          <w:highlight w:val="none"/>
          <w:lang w:val="en-US" w:eastAsia="zh-CN" w:bidi="ar-SA"/>
        </w:rPr>
        <w:t>公告</w:t>
      </w:r>
      <w:r>
        <w:rPr>
          <w:sz w:val="28"/>
          <w:szCs w:val="28"/>
          <w:highlight w:val="none"/>
        </w:rPr>
        <w:tab/>
      </w:r>
      <w:r>
        <w:rPr>
          <w:sz w:val="28"/>
          <w:szCs w:val="28"/>
          <w:highlight w:val="none"/>
        </w:rPr>
        <w:fldChar w:fldCharType="begin"/>
      </w:r>
      <w:r>
        <w:rPr>
          <w:sz w:val="28"/>
          <w:szCs w:val="28"/>
          <w:highlight w:val="none"/>
        </w:rPr>
        <w:instrText xml:space="preserve"> PAGEREF _Toc1253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bCs/>
          <w:sz w:val="28"/>
          <w:szCs w:val="28"/>
          <w:highlight w:val="none"/>
        </w:rPr>
        <w:fldChar w:fldCharType="end"/>
      </w:r>
    </w:p>
    <w:p w14:paraId="363B6DCD">
      <w:pPr>
        <w:pStyle w:val="14"/>
        <w:tabs>
          <w:tab w:val="right" w:leader="dot" w:pos="9400"/>
          <w:tab w:val="clear" w:pos="8636"/>
        </w:tabs>
        <w:rPr>
          <w:sz w:val="28"/>
          <w:szCs w:val="28"/>
          <w:highlight w:val="none"/>
        </w:rPr>
      </w:pPr>
      <w:r>
        <w:rPr>
          <w:rFonts w:hint="eastAsia" w:ascii="宋体"/>
          <w:bCs/>
          <w:sz w:val="28"/>
          <w:szCs w:val="28"/>
          <w:highlight w:val="none"/>
        </w:rPr>
        <w:fldChar w:fldCharType="begin"/>
      </w:r>
      <w:r>
        <w:rPr>
          <w:rFonts w:hint="eastAsia" w:ascii="宋体"/>
          <w:bCs/>
          <w:sz w:val="28"/>
          <w:szCs w:val="28"/>
          <w:highlight w:val="none"/>
        </w:rPr>
        <w:instrText xml:space="preserve"> HYPERLINK \l _Toc32675 </w:instrText>
      </w:r>
      <w:r>
        <w:rPr>
          <w:rFonts w:hint="eastAsia" w:ascii="宋体"/>
          <w:bCs/>
          <w:sz w:val="28"/>
          <w:szCs w:val="28"/>
          <w:highlight w:val="none"/>
        </w:rPr>
        <w:fldChar w:fldCharType="separate"/>
      </w:r>
      <w:r>
        <w:rPr>
          <w:rFonts w:hint="eastAsia" w:ascii="宋体" w:cs="宋体"/>
          <w:sz w:val="28"/>
          <w:szCs w:val="28"/>
          <w:highlight w:val="none"/>
          <w:lang w:bidi="ar-SA"/>
        </w:rPr>
        <w:t xml:space="preserve">第二章  </w:t>
      </w:r>
      <w:r>
        <w:rPr>
          <w:rFonts w:hint="eastAsia"/>
          <w:sz w:val="28"/>
          <w:szCs w:val="28"/>
          <w:highlight w:val="none"/>
        </w:rPr>
        <w:t>供应商须知及前附表</w:t>
      </w:r>
      <w:r>
        <w:rPr>
          <w:sz w:val="28"/>
          <w:szCs w:val="28"/>
          <w:highlight w:val="none"/>
        </w:rPr>
        <w:tab/>
      </w:r>
      <w:r>
        <w:rPr>
          <w:rFonts w:hint="eastAsia"/>
          <w:sz w:val="28"/>
          <w:szCs w:val="28"/>
          <w:highlight w:val="none"/>
          <w:lang w:val="en-US" w:eastAsia="zh-CN"/>
        </w:rPr>
        <w:t>4</w:t>
      </w:r>
      <w:r>
        <w:rPr>
          <w:rFonts w:hint="eastAsia" w:ascii="宋体"/>
          <w:bCs/>
          <w:sz w:val="28"/>
          <w:szCs w:val="28"/>
          <w:highlight w:val="none"/>
        </w:rPr>
        <w:fldChar w:fldCharType="end"/>
      </w:r>
    </w:p>
    <w:p w14:paraId="5AF996E3">
      <w:pPr>
        <w:pStyle w:val="14"/>
        <w:tabs>
          <w:tab w:val="right" w:leader="dot" w:pos="9400"/>
          <w:tab w:val="clear" w:pos="8636"/>
        </w:tabs>
        <w:rPr>
          <w:rFonts w:hint="eastAsia" w:eastAsia="宋体"/>
          <w:sz w:val="28"/>
          <w:szCs w:val="28"/>
          <w:highlight w:val="none"/>
          <w:lang w:val="en-US" w:eastAsia="zh-CN"/>
        </w:rPr>
      </w:pPr>
      <w:r>
        <w:rPr>
          <w:rFonts w:hint="eastAsia" w:ascii="宋体"/>
          <w:bCs/>
          <w:sz w:val="28"/>
          <w:szCs w:val="28"/>
          <w:highlight w:val="none"/>
        </w:rPr>
        <w:fldChar w:fldCharType="begin"/>
      </w:r>
      <w:r>
        <w:rPr>
          <w:rFonts w:hint="eastAsia" w:ascii="宋体"/>
          <w:bCs/>
          <w:sz w:val="28"/>
          <w:szCs w:val="28"/>
          <w:highlight w:val="none"/>
        </w:rPr>
        <w:instrText xml:space="preserve"> HYPERLINK \l _Toc18918 </w:instrText>
      </w:r>
      <w:r>
        <w:rPr>
          <w:rFonts w:hint="eastAsia" w:ascii="宋体"/>
          <w:bCs/>
          <w:sz w:val="28"/>
          <w:szCs w:val="28"/>
          <w:highlight w:val="none"/>
        </w:rPr>
        <w:fldChar w:fldCharType="separate"/>
      </w:r>
      <w:r>
        <w:rPr>
          <w:rFonts w:hint="eastAsia"/>
          <w:sz w:val="28"/>
          <w:szCs w:val="28"/>
          <w:highlight w:val="none"/>
        </w:rPr>
        <w:t>第三章  评审方法</w:t>
      </w:r>
      <w:r>
        <w:rPr>
          <w:sz w:val="28"/>
          <w:szCs w:val="28"/>
          <w:highlight w:val="none"/>
        </w:rPr>
        <w:tab/>
      </w:r>
      <w:r>
        <w:rPr>
          <w:rFonts w:hint="eastAsia"/>
          <w:sz w:val="28"/>
          <w:szCs w:val="28"/>
          <w:highlight w:val="none"/>
          <w:lang w:val="en-US" w:eastAsia="zh-CN"/>
        </w:rPr>
        <w:t>1</w:t>
      </w:r>
      <w:r>
        <w:rPr>
          <w:rFonts w:hint="eastAsia" w:ascii="宋体"/>
          <w:bCs/>
          <w:sz w:val="28"/>
          <w:szCs w:val="28"/>
          <w:highlight w:val="none"/>
        </w:rPr>
        <w:fldChar w:fldCharType="end"/>
      </w:r>
      <w:r>
        <w:rPr>
          <w:rFonts w:hint="eastAsia"/>
          <w:bCs/>
          <w:sz w:val="28"/>
          <w:szCs w:val="28"/>
          <w:highlight w:val="none"/>
          <w:lang w:val="en-US" w:eastAsia="zh-CN"/>
        </w:rPr>
        <w:t>3</w:t>
      </w:r>
    </w:p>
    <w:p w14:paraId="128E4959">
      <w:pPr>
        <w:pStyle w:val="14"/>
        <w:tabs>
          <w:tab w:val="right" w:leader="dot" w:pos="9400"/>
          <w:tab w:val="clear" w:pos="8636"/>
        </w:tabs>
        <w:rPr>
          <w:rFonts w:hint="eastAsia" w:eastAsia="宋体"/>
          <w:sz w:val="28"/>
          <w:szCs w:val="28"/>
          <w:highlight w:val="none"/>
          <w:lang w:val="en-US" w:eastAsia="zh-CN"/>
        </w:rPr>
      </w:pPr>
      <w:r>
        <w:rPr>
          <w:rFonts w:hint="eastAsia" w:ascii="宋体"/>
          <w:bCs/>
          <w:sz w:val="28"/>
          <w:szCs w:val="28"/>
          <w:highlight w:val="none"/>
        </w:rPr>
        <w:fldChar w:fldCharType="begin"/>
      </w:r>
      <w:r>
        <w:rPr>
          <w:rFonts w:hint="eastAsia" w:ascii="宋体"/>
          <w:bCs/>
          <w:sz w:val="28"/>
          <w:szCs w:val="28"/>
          <w:highlight w:val="none"/>
        </w:rPr>
        <w:instrText xml:space="preserve"> HYPERLINK \l _Toc29445 </w:instrText>
      </w:r>
      <w:r>
        <w:rPr>
          <w:rFonts w:hint="eastAsia" w:ascii="宋体"/>
          <w:bCs/>
          <w:sz w:val="28"/>
          <w:szCs w:val="28"/>
          <w:highlight w:val="none"/>
        </w:rPr>
        <w:fldChar w:fldCharType="separate"/>
      </w:r>
      <w:r>
        <w:rPr>
          <w:rFonts w:hint="eastAsia"/>
          <w:sz w:val="28"/>
          <w:szCs w:val="28"/>
          <w:highlight w:val="none"/>
        </w:rPr>
        <w:t xml:space="preserve">第四章 </w:t>
      </w:r>
      <w:r>
        <w:rPr>
          <w:rFonts w:hint="eastAsia"/>
          <w:sz w:val="28"/>
          <w:szCs w:val="28"/>
          <w:highlight w:val="none"/>
          <w:lang w:val="en-US" w:eastAsia="zh-CN"/>
        </w:rPr>
        <w:t xml:space="preserve"> </w:t>
      </w:r>
      <w:r>
        <w:rPr>
          <w:rFonts w:hint="eastAsia"/>
          <w:sz w:val="28"/>
          <w:szCs w:val="28"/>
          <w:highlight w:val="none"/>
        </w:rPr>
        <w:t>服务要求</w:t>
      </w:r>
      <w:r>
        <w:rPr>
          <w:sz w:val="28"/>
          <w:szCs w:val="28"/>
          <w:highlight w:val="none"/>
        </w:rPr>
        <w:tab/>
      </w:r>
      <w:r>
        <w:rPr>
          <w:rFonts w:hint="eastAsia"/>
          <w:sz w:val="28"/>
          <w:szCs w:val="28"/>
          <w:highlight w:val="none"/>
          <w:lang w:val="en-US" w:eastAsia="zh-CN"/>
        </w:rPr>
        <w:t>1</w:t>
      </w:r>
      <w:r>
        <w:rPr>
          <w:rFonts w:hint="eastAsia" w:ascii="宋体"/>
          <w:bCs/>
          <w:sz w:val="28"/>
          <w:szCs w:val="28"/>
          <w:highlight w:val="none"/>
        </w:rPr>
        <w:fldChar w:fldCharType="end"/>
      </w:r>
      <w:r>
        <w:rPr>
          <w:rFonts w:hint="eastAsia"/>
          <w:bCs/>
          <w:sz w:val="28"/>
          <w:szCs w:val="28"/>
          <w:highlight w:val="none"/>
          <w:lang w:val="en-US" w:eastAsia="zh-CN"/>
        </w:rPr>
        <w:t>5</w:t>
      </w:r>
    </w:p>
    <w:p w14:paraId="05B422D4">
      <w:pPr>
        <w:pStyle w:val="14"/>
        <w:tabs>
          <w:tab w:val="right" w:leader="dot" w:pos="9400"/>
          <w:tab w:val="clear" w:pos="8636"/>
        </w:tabs>
        <w:rPr>
          <w:rFonts w:hint="eastAsia" w:eastAsia="宋体"/>
          <w:sz w:val="28"/>
          <w:szCs w:val="28"/>
          <w:highlight w:val="none"/>
          <w:lang w:val="en-US" w:eastAsia="zh-CN"/>
        </w:rPr>
      </w:pPr>
      <w:r>
        <w:rPr>
          <w:rFonts w:hint="eastAsia" w:ascii="宋体"/>
          <w:bCs/>
          <w:sz w:val="28"/>
          <w:szCs w:val="28"/>
          <w:highlight w:val="none"/>
        </w:rPr>
        <w:fldChar w:fldCharType="begin"/>
      </w:r>
      <w:r>
        <w:rPr>
          <w:rFonts w:hint="eastAsia" w:ascii="宋体"/>
          <w:bCs/>
          <w:sz w:val="28"/>
          <w:szCs w:val="28"/>
          <w:highlight w:val="none"/>
        </w:rPr>
        <w:instrText xml:space="preserve"> HYPERLINK \l _Toc18209 </w:instrText>
      </w:r>
      <w:r>
        <w:rPr>
          <w:rFonts w:hint="eastAsia" w:ascii="宋体"/>
          <w:bCs/>
          <w:sz w:val="28"/>
          <w:szCs w:val="28"/>
          <w:highlight w:val="none"/>
        </w:rPr>
        <w:fldChar w:fldCharType="separate"/>
      </w:r>
      <w:r>
        <w:rPr>
          <w:rFonts w:hint="eastAsia"/>
          <w:sz w:val="28"/>
          <w:szCs w:val="28"/>
          <w:highlight w:val="none"/>
        </w:rPr>
        <w:t>第五章  合同条款及格式</w:t>
      </w:r>
      <w:r>
        <w:rPr>
          <w:sz w:val="28"/>
          <w:szCs w:val="28"/>
          <w:highlight w:val="none"/>
        </w:rPr>
        <w:tab/>
      </w:r>
      <w:r>
        <w:rPr>
          <w:rFonts w:hint="eastAsia"/>
          <w:sz w:val="28"/>
          <w:szCs w:val="28"/>
          <w:highlight w:val="none"/>
          <w:lang w:val="en-US" w:eastAsia="zh-CN"/>
        </w:rPr>
        <w:t>1</w:t>
      </w:r>
      <w:r>
        <w:rPr>
          <w:rFonts w:hint="eastAsia" w:ascii="宋体"/>
          <w:bCs/>
          <w:sz w:val="28"/>
          <w:szCs w:val="28"/>
          <w:highlight w:val="none"/>
        </w:rPr>
        <w:fldChar w:fldCharType="end"/>
      </w:r>
      <w:r>
        <w:rPr>
          <w:rFonts w:hint="eastAsia"/>
          <w:bCs/>
          <w:sz w:val="28"/>
          <w:szCs w:val="28"/>
          <w:highlight w:val="none"/>
          <w:lang w:val="en-US" w:eastAsia="zh-CN"/>
        </w:rPr>
        <w:t>7</w:t>
      </w:r>
    </w:p>
    <w:p w14:paraId="5020012E">
      <w:pPr>
        <w:pStyle w:val="14"/>
        <w:tabs>
          <w:tab w:val="right" w:leader="dot" w:pos="9400"/>
          <w:tab w:val="clear" w:pos="8636"/>
        </w:tabs>
        <w:rPr>
          <w:rFonts w:hint="eastAsia" w:eastAsia="宋体"/>
          <w:sz w:val="28"/>
          <w:szCs w:val="28"/>
          <w:highlight w:val="none"/>
          <w:lang w:val="en-US" w:eastAsia="zh-CN"/>
        </w:rPr>
      </w:pPr>
      <w:r>
        <w:rPr>
          <w:rFonts w:hint="eastAsia" w:ascii="宋体"/>
          <w:bCs/>
          <w:sz w:val="28"/>
          <w:szCs w:val="28"/>
          <w:highlight w:val="none"/>
        </w:rPr>
        <w:fldChar w:fldCharType="begin"/>
      </w:r>
      <w:r>
        <w:rPr>
          <w:rFonts w:hint="eastAsia" w:ascii="宋体"/>
          <w:bCs/>
          <w:sz w:val="28"/>
          <w:szCs w:val="28"/>
          <w:highlight w:val="none"/>
        </w:rPr>
        <w:instrText xml:space="preserve"> HYPERLINK \l _Toc30484 </w:instrText>
      </w:r>
      <w:r>
        <w:rPr>
          <w:rFonts w:hint="eastAsia" w:ascii="宋体"/>
          <w:bCs/>
          <w:sz w:val="28"/>
          <w:szCs w:val="28"/>
          <w:highlight w:val="none"/>
        </w:rPr>
        <w:fldChar w:fldCharType="separate"/>
      </w:r>
      <w:r>
        <w:rPr>
          <w:rFonts w:hint="eastAsia"/>
          <w:sz w:val="28"/>
          <w:szCs w:val="28"/>
          <w:highlight w:val="none"/>
        </w:rPr>
        <w:t xml:space="preserve">第六章 </w:t>
      </w:r>
      <w:r>
        <w:rPr>
          <w:rFonts w:hint="eastAsia"/>
          <w:sz w:val="28"/>
          <w:szCs w:val="28"/>
          <w:highlight w:val="none"/>
          <w:lang w:val="en-US" w:eastAsia="zh-CN"/>
        </w:rPr>
        <w:t xml:space="preserve"> </w:t>
      </w:r>
      <w:r>
        <w:rPr>
          <w:rFonts w:hint="eastAsia"/>
          <w:sz w:val="28"/>
          <w:szCs w:val="28"/>
          <w:highlight w:val="none"/>
        </w:rPr>
        <w:t>响应文件格式</w:t>
      </w:r>
      <w:r>
        <w:rPr>
          <w:sz w:val="28"/>
          <w:szCs w:val="28"/>
          <w:highlight w:val="none"/>
        </w:rPr>
        <w:tab/>
      </w:r>
      <w:r>
        <w:rPr>
          <w:rFonts w:hint="eastAsia"/>
          <w:sz w:val="28"/>
          <w:szCs w:val="28"/>
          <w:highlight w:val="none"/>
          <w:lang w:val="en-US" w:eastAsia="zh-CN"/>
        </w:rPr>
        <w:t>3</w:t>
      </w:r>
      <w:r>
        <w:rPr>
          <w:rFonts w:hint="eastAsia" w:ascii="宋体"/>
          <w:bCs/>
          <w:sz w:val="28"/>
          <w:szCs w:val="28"/>
          <w:highlight w:val="none"/>
        </w:rPr>
        <w:fldChar w:fldCharType="end"/>
      </w:r>
      <w:r>
        <w:rPr>
          <w:rFonts w:hint="eastAsia"/>
          <w:bCs/>
          <w:sz w:val="28"/>
          <w:szCs w:val="28"/>
          <w:highlight w:val="none"/>
          <w:lang w:val="en-US" w:eastAsia="zh-CN"/>
        </w:rPr>
        <w:t>2</w:t>
      </w:r>
    </w:p>
    <w:p w14:paraId="25559E23">
      <w:pPr>
        <w:pStyle w:val="14"/>
        <w:tabs>
          <w:tab w:val="right" w:leader="dot" w:pos="9400"/>
          <w:tab w:val="clear" w:pos="8636"/>
        </w:tabs>
        <w:rPr>
          <w:sz w:val="28"/>
          <w:szCs w:val="28"/>
          <w:highlight w:val="none"/>
        </w:rPr>
      </w:pPr>
    </w:p>
    <w:p w14:paraId="796F3C20">
      <w:pPr>
        <w:tabs>
          <w:tab w:val="left" w:pos="9463"/>
        </w:tabs>
        <w:spacing w:line="360" w:lineRule="auto"/>
        <w:rPr>
          <w:rFonts w:hint="eastAsia" w:ascii="宋体"/>
          <w:bCs/>
          <w:szCs w:val="28"/>
          <w:highlight w:val="none"/>
        </w:rPr>
      </w:pPr>
      <w:r>
        <w:rPr>
          <w:rFonts w:hint="eastAsia" w:ascii="宋体"/>
          <w:bCs/>
          <w:sz w:val="28"/>
          <w:szCs w:val="28"/>
          <w:highlight w:val="none"/>
        </w:rPr>
        <w:fldChar w:fldCharType="end"/>
      </w:r>
    </w:p>
    <w:p w14:paraId="490C93F9">
      <w:pPr>
        <w:tabs>
          <w:tab w:val="left" w:pos="9463"/>
        </w:tabs>
        <w:spacing w:line="360" w:lineRule="auto"/>
        <w:rPr>
          <w:rFonts w:hint="eastAsia" w:ascii="宋体"/>
          <w:b/>
          <w:bCs/>
          <w:sz w:val="24"/>
          <w:highlight w:val="none"/>
        </w:rPr>
      </w:pPr>
    </w:p>
    <w:p w14:paraId="278C6F66">
      <w:pPr>
        <w:pStyle w:val="2"/>
        <w:spacing w:before="0" w:after="0" w:line="360" w:lineRule="auto"/>
        <w:jc w:val="center"/>
        <w:rPr>
          <w:rFonts w:hint="eastAsia" w:ascii="宋体" w:cs="宋体"/>
          <w:sz w:val="28"/>
          <w:szCs w:val="28"/>
          <w:highlight w:val="none"/>
          <w:lang w:bidi="ar-SA"/>
        </w:rPr>
        <w:sectPr>
          <w:footerReference r:id="rId10" w:type="first"/>
          <w:footerReference r:id="rId9" w:type="default"/>
          <w:pgSz w:w="11906" w:h="16838"/>
          <w:pgMar w:top="1134" w:right="1134" w:bottom="1134" w:left="1134" w:header="850" w:footer="850" w:gutter="0"/>
          <w:pgBorders>
            <w:top w:val="none" w:sz="0" w:space="0"/>
            <w:left w:val="none" w:sz="0" w:space="0"/>
            <w:bottom w:val="none" w:sz="0" w:space="0"/>
            <w:right w:val="none" w:sz="0" w:space="0"/>
          </w:pgBorders>
          <w:pgNumType w:start="1"/>
          <w:cols w:space="720" w:num="1"/>
          <w:titlePg/>
          <w:docGrid w:type="lines" w:linePitch="312" w:charSpace="0"/>
        </w:sectPr>
      </w:pPr>
      <w:bookmarkStart w:id="1" w:name="_Toc1253"/>
    </w:p>
    <w:bookmarkEnd w:id="1"/>
    <w:p w14:paraId="3544B4F4">
      <w:pPr>
        <w:pStyle w:val="2"/>
        <w:spacing w:before="0" w:after="0" w:line="360" w:lineRule="auto"/>
        <w:jc w:val="center"/>
        <w:rPr>
          <w:rFonts w:hint="eastAsia" w:ascii="宋体" w:eastAsia="宋体" w:cs="宋体"/>
          <w:sz w:val="28"/>
          <w:szCs w:val="28"/>
          <w:highlight w:val="none"/>
          <w:lang w:val="en-US" w:eastAsia="zh-CN" w:bidi="ar-SA"/>
        </w:rPr>
      </w:pPr>
      <w:bookmarkStart w:id="2" w:name="_Toc32675"/>
      <w:r>
        <w:rPr>
          <w:rFonts w:hint="eastAsia" w:ascii="宋体" w:cs="宋体"/>
          <w:sz w:val="28"/>
          <w:szCs w:val="28"/>
          <w:highlight w:val="none"/>
          <w:lang w:bidi="ar-SA"/>
        </w:rPr>
        <w:t>第</w:t>
      </w:r>
      <w:r>
        <w:rPr>
          <w:rFonts w:hint="eastAsia" w:ascii="宋体" w:cs="宋体"/>
          <w:sz w:val="28"/>
          <w:szCs w:val="28"/>
          <w:highlight w:val="none"/>
          <w:lang w:val="en-US" w:eastAsia="zh-CN" w:bidi="ar-SA"/>
        </w:rPr>
        <w:t>一</w:t>
      </w:r>
      <w:r>
        <w:rPr>
          <w:rFonts w:hint="eastAsia" w:ascii="宋体" w:cs="宋体"/>
          <w:sz w:val="28"/>
          <w:szCs w:val="28"/>
          <w:highlight w:val="none"/>
          <w:lang w:bidi="ar-SA"/>
        </w:rPr>
        <w:t>章   单一来源采购</w:t>
      </w:r>
      <w:r>
        <w:rPr>
          <w:rFonts w:hint="eastAsia" w:cs="宋体"/>
          <w:sz w:val="28"/>
          <w:szCs w:val="28"/>
          <w:highlight w:val="none"/>
          <w:lang w:bidi="ar-SA"/>
        </w:rPr>
        <w:t>邀请</w:t>
      </w:r>
      <w:bookmarkEnd w:id="2"/>
      <w:r>
        <w:rPr>
          <w:rFonts w:hint="eastAsia" w:cs="宋体"/>
          <w:sz w:val="28"/>
          <w:szCs w:val="28"/>
          <w:highlight w:val="none"/>
          <w:lang w:val="en-US" w:eastAsia="zh-CN" w:bidi="ar-SA"/>
        </w:rPr>
        <w:t>公告</w:t>
      </w:r>
    </w:p>
    <w:p w14:paraId="46E87B2A">
      <w:pPr>
        <w:adjustRightInd w:val="0"/>
        <w:snapToGrid w:val="0"/>
        <w:spacing w:line="312" w:lineRule="auto"/>
        <w:rPr>
          <w:rFonts w:hint="eastAsia" w:ascii="宋体" w:cs="宋体"/>
          <w:bCs/>
          <w:kern w:val="15"/>
          <w:sz w:val="24"/>
          <w:szCs w:val="24"/>
          <w:highlight w:val="none"/>
          <w:lang w:bidi="ar-SA"/>
        </w:rPr>
      </w:pPr>
      <w:r>
        <w:rPr>
          <w:rFonts w:hint="eastAsia" w:ascii="宋体" w:cs="宋体"/>
          <w:bCs/>
          <w:kern w:val="15"/>
          <w:sz w:val="24"/>
          <w:szCs w:val="24"/>
          <w:highlight w:val="none"/>
          <w:lang w:bidi="ar-SA"/>
        </w:rPr>
        <w:t>致：</w:t>
      </w:r>
    </w:p>
    <w:p w14:paraId="3153633D">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松原鑫祥新能源有限公司</w:t>
      </w:r>
    </w:p>
    <w:p w14:paraId="1E5A7F7A">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前郭县2026-2028生活垃圾无害化处理项目</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已由</w:t>
      </w:r>
      <w:r>
        <w:rPr>
          <w:rFonts w:hint="eastAsia" w:ascii="宋体" w:hAnsi="宋体" w:eastAsia="宋体" w:cs="宋体"/>
          <w:color w:val="auto"/>
          <w:highlight w:val="none"/>
          <w:u w:val="single"/>
          <w:lang w:val="en-US" w:eastAsia="zh-CN"/>
        </w:rPr>
        <w:t>前郭尔罗斯蒙古族自治县财政</w:t>
      </w:r>
      <w:r>
        <w:rPr>
          <w:rFonts w:hint="eastAsia" w:hAnsi="宋体" w:cs="宋体"/>
          <w:color w:val="auto"/>
          <w:highlight w:val="none"/>
          <w:u w:val="single"/>
          <w:lang w:val="en-US" w:eastAsia="zh-CN"/>
        </w:rPr>
        <w:t>管理办公室</w:t>
      </w:r>
      <w:r>
        <w:rPr>
          <w:rFonts w:hint="eastAsia" w:ascii="宋体" w:hAnsi="宋体" w:eastAsia="宋体" w:cs="宋体"/>
          <w:color w:val="auto"/>
          <w:highlight w:val="none"/>
        </w:rPr>
        <w:t>以</w:t>
      </w:r>
      <w:r>
        <w:rPr>
          <w:rFonts w:hint="eastAsia" w:ascii="宋体" w:hAnsi="宋体" w:eastAsia="宋体" w:cs="宋体"/>
          <w:color w:val="auto"/>
          <w:highlight w:val="none"/>
          <w:u w:val="single"/>
          <w:lang w:eastAsia="zh-CN"/>
        </w:rPr>
        <w:t>采购计划-[2026]-00042号-CGXM2026220721000019</w:t>
      </w:r>
      <w:r>
        <w:rPr>
          <w:rFonts w:hint="eastAsia" w:ascii="宋体" w:hAnsi="宋体" w:eastAsia="宋体" w:cs="宋体"/>
          <w:color w:val="auto"/>
          <w:highlight w:val="none"/>
        </w:rPr>
        <w:t>文件批准采购，采购人为</w:t>
      </w:r>
      <w:r>
        <w:rPr>
          <w:rFonts w:hint="eastAsia" w:ascii="宋体" w:hAnsi="宋体" w:eastAsia="宋体" w:cs="宋体"/>
          <w:color w:val="auto"/>
          <w:highlight w:val="none"/>
          <w:lang w:val="en-US" w:eastAsia="zh-CN"/>
        </w:rPr>
        <w:t>前郭尔罗斯蒙古族自治县环境卫生管理处</w:t>
      </w:r>
      <w:r>
        <w:rPr>
          <w:rFonts w:hint="eastAsia" w:ascii="宋体" w:hAnsi="宋体" w:eastAsia="宋体" w:cs="宋体"/>
          <w:color w:val="auto"/>
          <w:highlight w:val="none"/>
        </w:rPr>
        <w:t>，欢迎贵单位参加本项目采购谈判。</w:t>
      </w:r>
    </w:p>
    <w:p w14:paraId="287BDDA4">
      <w:pPr>
        <w:pStyle w:val="27"/>
        <w:wordWrap w:val="0"/>
        <w:overflowPunct/>
        <w:bidi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一、采购人：</w:t>
      </w:r>
      <w:r>
        <w:rPr>
          <w:rFonts w:hint="eastAsia" w:ascii="宋体" w:hAnsi="宋体" w:eastAsia="宋体" w:cs="宋体"/>
          <w:color w:val="auto"/>
          <w:highlight w:val="none"/>
          <w:lang w:val="en-US" w:eastAsia="zh-CN"/>
        </w:rPr>
        <w:t>前郭尔罗斯蒙古族自治县环境卫生管理处；</w:t>
      </w:r>
    </w:p>
    <w:p w14:paraId="4EFC699A">
      <w:pPr>
        <w:pStyle w:val="27"/>
        <w:wordWrap w:val="0"/>
        <w:overflowPunct/>
        <w:bidi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二、项目名称：</w:t>
      </w:r>
      <w:r>
        <w:rPr>
          <w:rFonts w:hint="eastAsia" w:ascii="宋体" w:hAnsi="宋体" w:eastAsia="宋体" w:cs="宋体"/>
          <w:color w:val="auto"/>
          <w:highlight w:val="none"/>
          <w:lang w:val="en-US" w:eastAsia="zh-CN"/>
        </w:rPr>
        <w:t>前郭县2026-2028生活垃圾无害化处理项目；</w:t>
      </w:r>
    </w:p>
    <w:p w14:paraId="4F439834">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三、拟采购的服务的内容及说明：</w:t>
      </w:r>
    </w:p>
    <w:p w14:paraId="4F7910E2">
      <w:pPr>
        <w:pStyle w:val="27"/>
        <w:wordWrap w:val="0"/>
        <w:overflowPunct/>
        <w:bidi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1.采购内容：</w:t>
      </w:r>
      <w:bookmarkStart w:id="3" w:name="blank16_copy_1620028025000"/>
      <w:r>
        <w:rPr>
          <w:rFonts w:hint="eastAsia" w:ascii="宋体" w:hAnsi="宋体" w:eastAsia="宋体" w:cs="宋体"/>
          <w:color w:val="auto"/>
          <w:highlight w:val="none"/>
          <w:lang w:val="en-US" w:eastAsia="zh-CN"/>
        </w:rPr>
        <w:t>前郭县2026-2028生活垃圾无害化处理项目，具体详见文件；</w:t>
      </w:r>
    </w:p>
    <w:bookmarkEnd w:id="3"/>
    <w:p w14:paraId="12F29BAC">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2.采购预算：</w:t>
      </w:r>
      <w:r>
        <w:rPr>
          <w:rFonts w:hint="eastAsia" w:ascii="宋体" w:hAnsi="宋体" w:eastAsia="宋体" w:cs="宋体"/>
          <w:color w:val="auto"/>
          <w:highlight w:val="none"/>
          <w:lang w:val="en-US" w:eastAsia="zh-CN"/>
        </w:rPr>
        <w:t>46</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0000.00元/年；</w:t>
      </w:r>
    </w:p>
    <w:p w14:paraId="072FFD48">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3.服务周期：三年，具体时间以双方签订合同为准；</w:t>
      </w:r>
    </w:p>
    <w:p w14:paraId="40C6E2D3">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4.质量标准：</w:t>
      </w:r>
      <w:bookmarkStart w:id="4" w:name="blank61"/>
      <w:r>
        <w:rPr>
          <w:rFonts w:hint="eastAsia" w:ascii="宋体" w:hAnsi="宋体" w:eastAsia="宋体" w:cs="宋体"/>
          <w:color w:val="auto"/>
          <w:highlight w:val="none"/>
        </w:rPr>
        <w:t>优质服务</w:t>
      </w:r>
      <w:bookmarkEnd w:id="4"/>
      <w:r>
        <w:rPr>
          <w:rFonts w:hint="eastAsia" w:ascii="宋体" w:hAnsi="宋体" w:eastAsia="宋体" w:cs="宋体"/>
          <w:color w:val="auto"/>
          <w:highlight w:val="none"/>
        </w:rPr>
        <w:t>；</w:t>
      </w:r>
    </w:p>
    <w:p w14:paraId="6C47E14A">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四、投标人资格要求：</w:t>
      </w:r>
    </w:p>
    <w:p w14:paraId="11F967DF">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FCE38E7">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2.落实政府采购政策需满足的资格要求：本项目专门面向中小企业采购；（标的</w:t>
      </w:r>
      <w:r>
        <w:rPr>
          <w:rFonts w:hint="eastAsia" w:ascii="宋体" w:hAnsi="宋体" w:eastAsia="宋体" w:cs="宋体"/>
          <w:color w:val="auto"/>
          <w:highlight w:val="none"/>
        </w:rPr>
        <w:t>所属行业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其他未列明行业</w:t>
      </w:r>
      <w:r>
        <w:rPr>
          <w:rFonts w:hint="eastAsia" w:ascii="宋体" w:hAnsi="宋体" w:eastAsia="宋体" w:cs="宋体"/>
          <w:color w:val="auto"/>
          <w:highlight w:val="none"/>
        </w:rPr>
        <w:t>）</w:t>
      </w:r>
    </w:p>
    <w:p w14:paraId="460D4352">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(2)《政府采购促进中小企业发展管理办法》(财库[2020]46号)；</w:t>
      </w:r>
    </w:p>
    <w:p w14:paraId="6FE96E62">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(3)《关于政府采购支持监狱企业发展有关问题的通知》(财库[2014]68号)；</w:t>
      </w:r>
    </w:p>
    <w:p w14:paraId="20F6FEAA">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(4)《三部门联合发布关于促进残疾人就业政府采购政策的通知</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》(财库[2017]141号)；</w:t>
      </w:r>
    </w:p>
    <w:p w14:paraId="0F361EF7">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(5)《节能产品政府采购实施意见》的通知(财库〔2004〕185号)；</w:t>
      </w:r>
    </w:p>
    <w:p w14:paraId="0ADA5E6A">
      <w:pPr>
        <w:pStyle w:val="27"/>
        <w:wordWrap w:val="0"/>
        <w:overflowPunct/>
        <w:bidi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(6)《关于调整优化节能产品、环境标志产品政府采购执行机制的通知》(财库[2019]9号)等相关政策</w:t>
      </w:r>
      <w:r>
        <w:rPr>
          <w:rFonts w:hint="eastAsia" w:ascii="宋体" w:hAnsi="宋体" w:eastAsia="宋体" w:cs="宋体"/>
          <w:color w:val="auto"/>
          <w:highlight w:val="none"/>
          <w:lang w:eastAsia="zh-CN"/>
        </w:rPr>
        <w:t>；</w:t>
      </w:r>
    </w:p>
    <w:p w14:paraId="0ECA66BF">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)《财政部关于进一步加大政府采购支持中小企业力度的通知》财库〔2022〕19号。</w:t>
      </w:r>
    </w:p>
    <w:p w14:paraId="7C6736DE">
      <w:pPr>
        <w:pStyle w:val="27"/>
        <w:wordWrap w:val="0"/>
        <w:overflowPunct/>
        <w:bidi w:val="0"/>
        <w:spacing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3.本项目的特定资格要求：</w:t>
      </w:r>
    </w:p>
    <w:p w14:paraId="4D3953E6">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3.1供应商须具有独立承担民事责任的能力，具备有效的营业执照，并具有履行合同所必须的设备和专业技术服务能力。</w:t>
      </w:r>
    </w:p>
    <w:p w14:paraId="6C86722F">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3.2财务要求：供应商须提供近三年(2022年-2024年)经会计师事务所或审计机构出具的财务审计报告或财务报表，财务状况良好(202</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年以后新成立的公司无财务审计报告或财务报表的，需提供财务良好承诺书)。</w:t>
      </w:r>
    </w:p>
    <w:p w14:paraId="1BE3AB7B">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3.3信誉要求：①拒绝列入政府取消投标资格记录期间的企业或个人投标；</w:t>
      </w:r>
    </w:p>
    <w:p w14:paraId="516D3E28">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参加政府采购活动前3年内在经营活动中没有重大违法记录（注：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2CE93C6">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③在“信用中国”网站（www.creditchina.gov.cn）、中国政府采购网(www.ccgp.gov.cn）对列入失信被执行人、 重大税收违法失信主体、政府采购严重违法失信行为记录名单及其他不符合《中华人民共和国政府采购法》第二十二条规定条件的供应商，拒绝其参与投标。</w:t>
      </w:r>
    </w:p>
    <w:p w14:paraId="154C06E9">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五、采购方式：单一来源采购</w:t>
      </w:r>
    </w:p>
    <w:p w14:paraId="39BBCAD6">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六、采购文件获取：</w:t>
      </w:r>
    </w:p>
    <w:p w14:paraId="0D0531D5">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时间：2026年04月16日至2026年04月23日每天 00：00 至 23：59，(北京时间，法定节假日除外)。</w:t>
      </w:r>
    </w:p>
    <w:p w14:paraId="2E69527C">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获取方式:网上下载。本项目不发放纸质文件，投标人可自行在“政采云”平台（http：//www.zcygov.cn）下载招标文件（操作路径：登录“政采云”平台-项目采购-获取采购文件-找到本项目-点击“申请获取采购文件”），电子投标文件制作需要基于“政采云”平台获取的招标文件编制。</w:t>
      </w:r>
    </w:p>
    <w:p w14:paraId="6FEEF7F1">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3.未进行网上注册并办理CA认证的投标人将无法参与本次招标活动。</w:t>
      </w:r>
    </w:p>
    <w:p w14:paraId="0EA6A3AD">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4.若对项目采购电子交易系统操作有疑问，可登录“政采云”平台（https://www.zcygov.cn/）点击右侧咨询小采，获取采小蜜智能服务管家帮助，或拨打政采云服务热线95763获取热线服务帮助。</w:t>
      </w:r>
    </w:p>
    <w:p w14:paraId="40647A79">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售价：0元。</w:t>
      </w:r>
    </w:p>
    <w:p w14:paraId="2B78EC14">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七 、提交响应文件截止时间、开标时间和地点</w:t>
      </w:r>
    </w:p>
    <w:p w14:paraId="4E0045EE">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1.提交投标文件的截止时间、开标时间：2026年04月27日10时00分（北京时间）</w:t>
      </w:r>
    </w:p>
    <w:p w14:paraId="01A6DCB2">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2.提交投标文件地点和开标地点：前郭尔罗斯蒙古族自治县前郭县政务服务运行保障中心四楼第</w:t>
      </w:r>
      <w:r>
        <w:rPr>
          <w:rFonts w:hint="eastAsia" w:hAnsi="宋体" w:cs="宋体"/>
          <w:color w:val="auto"/>
          <w:highlight w:val="none"/>
          <w:lang w:val="en-US" w:eastAsia="zh-CN"/>
        </w:rPr>
        <w:t>一</w:t>
      </w:r>
      <w:r>
        <w:rPr>
          <w:rFonts w:hint="eastAsia" w:ascii="宋体" w:hAnsi="宋体" w:eastAsia="宋体" w:cs="宋体"/>
          <w:color w:val="auto"/>
          <w:highlight w:val="none"/>
          <w:lang w:val="en-US" w:eastAsia="zh-CN"/>
        </w:rPr>
        <w:t>开标室。本项目为全流程电子化项目潜在投标人须在提交投标文件截止时间前远程开标（开标时远程开标、解密投标文件）</w:t>
      </w:r>
    </w:p>
    <w:p w14:paraId="0A23E75E">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投标文件提交方式：本项目为全流程电子化项目，通过“政采云”平台（http：//www.zcygov.cn）实行在线电子投标，投标人应先安装“政采云电子交易客户端”（请自行前往“政采云”平台进行下载），并按照本项目招标文件和“政采云”平台的要求编制、加密后在投标截止时间前通过网络上传至“政采云”平台，投标人在“政采云”平台提交电子版投标文件时，请填写参加开标活动经办人联系方式。</w:t>
      </w:r>
    </w:p>
    <w:p w14:paraId="42F09ED5">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（2）未进行网上注册并办理数字证书（CA认证）的投标人将无法参与本项目政府采购活动，潜在投标人应当在投标截止时间前，完成电子交易平台上的CA数字证书办理及投标文件的提交。</w:t>
      </w:r>
    </w:p>
    <w:p w14:paraId="641D2D5E">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（3）为确保网上操作合法、有效和安全，请投标人确保在电子投标过程中能够对相关数据电文进行加密和使用电子签章，妥善保管CA数字证书并使用有效的CA数字证书参与整个招标活动。</w:t>
      </w:r>
    </w:p>
    <w:p w14:paraId="298FB894">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2C7C9D46">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（4）CA 证书解密：投标人持制作该电子投标文件的同一数字证书（CA 锁）及电脑进行远程解密（各投标人开标前及网上开评标系统公布投标人名单前，不要提前进行远程解密；具体解密时间 在开标直播时招标代理机构工作人员会进行通知）。建议供应商自行携带笔记本电脑进行现场解密或进行远程解密。</w:t>
      </w:r>
    </w:p>
    <w:p w14:paraId="56598B7E">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八、联系方式</w:t>
      </w:r>
    </w:p>
    <w:p w14:paraId="62586EFB">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名    称：前郭尔罗斯蒙古族自治县环境卫生管理处</w:t>
      </w:r>
    </w:p>
    <w:p w14:paraId="5F689318">
      <w:pPr>
        <w:pStyle w:val="27"/>
        <w:wordWrap w:val="0"/>
        <w:overflowPunct/>
        <w:bidi w:val="0"/>
        <w:spacing w:line="360" w:lineRule="auto"/>
        <w:ind w:firstLine="480" w:firstLineChars="20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联系地址：前郭尔罗斯镇鄂尔多斯路1366号</w:t>
      </w:r>
    </w:p>
    <w:p w14:paraId="45A35901">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 系 人：王学亮</w:t>
      </w:r>
    </w:p>
    <w:p w14:paraId="0D076969">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联系方式：15804380488</w:t>
      </w:r>
    </w:p>
    <w:p w14:paraId="4712AE2F">
      <w:pPr>
        <w:pStyle w:val="27"/>
        <w:wordWrap w:val="0"/>
        <w:overflowPunct/>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称：吉林前川项目管理有限公司</w:t>
      </w:r>
    </w:p>
    <w:p w14:paraId="77E300CE">
      <w:pPr>
        <w:pStyle w:val="27"/>
        <w:wordWrap w:val="0"/>
        <w:overflowPunct/>
        <w:bidi w:val="0"/>
        <w:spacing w:line="360" w:lineRule="auto"/>
        <w:ind w:firstLine="480" w:firstLineChars="20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地址：吉林省长春市南关区远大购物广场营销中心1310室</w:t>
      </w:r>
    </w:p>
    <w:p w14:paraId="69A090F5">
      <w:pPr>
        <w:pStyle w:val="27"/>
        <w:wordWrap w:val="0"/>
        <w:overflowPunct/>
        <w:bidi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w:t>
      </w:r>
      <w:r>
        <w:rPr>
          <w:rFonts w:hint="eastAsia" w:ascii="宋体" w:hAnsi="宋体" w:eastAsia="宋体" w:cs="宋体"/>
          <w:color w:val="auto"/>
          <w:highlight w:val="none"/>
          <w:lang w:val="zh-CN" w:eastAsia="zh-CN"/>
        </w:rPr>
        <w:t>陈檬</w:t>
      </w:r>
    </w:p>
    <w:p w14:paraId="6A5659BD">
      <w:pPr>
        <w:pStyle w:val="27"/>
        <w:wordWrap w:val="0"/>
        <w:overflowPunct/>
        <w:bidi w:val="0"/>
        <w:spacing w:line="360" w:lineRule="auto"/>
        <w:ind w:firstLine="480" w:firstLineChars="20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联系</w:t>
      </w:r>
      <w:r>
        <w:rPr>
          <w:rFonts w:hint="eastAsia" w:ascii="宋体" w:hAnsi="宋体" w:eastAsia="宋体" w:cs="宋体"/>
          <w:color w:val="auto"/>
          <w:highlight w:val="none"/>
          <w:lang w:val="en-US" w:eastAsia="zh-CN"/>
        </w:rPr>
        <w:t>方式</w:t>
      </w:r>
      <w:r>
        <w:rPr>
          <w:rFonts w:hint="eastAsia" w:ascii="宋体" w:hAnsi="宋体" w:eastAsia="宋体" w:cs="宋体"/>
          <w:color w:val="auto"/>
          <w:highlight w:val="none"/>
          <w:lang w:val="zh-CN" w:eastAsia="zh-CN"/>
        </w:rPr>
        <w:t>：0431-82275788</w:t>
      </w:r>
    </w:p>
    <w:p w14:paraId="7CE96DFE">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监督机构：前郭尔罗斯蒙古族自治县财政局</w:t>
      </w:r>
    </w:p>
    <w:p w14:paraId="3ECFED2F">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联系方式：18604385988</w:t>
      </w:r>
    </w:p>
    <w:p w14:paraId="4F6DFF0C">
      <w:pPr>
        <w:pStyle w:val="27"/>
        <w:wordWrap w:val="0"/>
        <w:overflowPunct/>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br w:type="page"/>
      </w:r>
    </w:p>
    <w:p w14:paraId="6A7DF38A">
      <w:pPr>
        <w:pStyle w:val="2"/>
        <w:spacing w:before="0" w:after="0" w:line="360" w:lineRule="auto"/>
        <w:jc w:val="center"/>
        <w:rPr>
          <w:rFonts w:hint="eastAsia"/>
          <w:sz w:val="28"/>
          <w:szCs w:val="28"/>
          <w:highlight w:val="none"/>
        </w:rPr>
      </w:pPr>
      <w:bookmarkStart w:id="5" w:name="_Toc18918"/>
      <w:r>
        <w:rPr>
          <w:rFonts w:hint="eastAsia"/>
          <w:sz w:val="28"/>
          <w:szCs w:val="28"/>
          <w:highlight w:val="none"/>
        </w:rPr>
        <w:t>第</w:t>
      </w:r>
      <w:r>
        <w:rPr>
          <w:rFonts w:hint="eastAsia"/>
          <w:sz w:val="28"/>
          <w:szCs w:val="28"/>
          <w:highlight w:val="none"/>
          <w:lang w:val="en-US" w:eastAsia="zh-CN"/>
        </w:rPr>
        <w:t>二</w:t>
      </w:r>
      <w:r>
        <w:rPr>
          <w:rFonts w:hint="eastAsia"/>
          <w:sz w:val="28"/>
          <w:szCs w:val="28"/>
          <w:highlight w:val="none"/>
        </w:rPr>
        <w:t>章  供应商须知及前附表</w:t>
      </w:r>
      <w:bookmarkEnd w:id="5"/>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272"/>
        <w:gridCol w:w="6648"/>
      </w:tblGrid>
      <w:tr w14:paraId="7809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 w:type="dxa"/>
            <w:vAlign w:val="center"/>
          </w:tcPr>
          <w:p w14:paraId="32912A55">
            <w:pPr>
              <w:autoSpaceDE w:val="0"/>
              <w:autoSpaceDN w:val="0"/>
              <w:adjustRightInd w:val="0"/>
              <w:spacing w:line="400" w:lineRule="exact"/>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序号</w:t>
            </w:r>
          </w:p>
        </w:tc>
        <w:tc>
          <w:tcPr>
            <w:tcW w:w="2272" w:type="dxa"/>
            <w:vAlign w:val="center"/>
          </w:tcPr>
          <w:p w14:paraId="344CB05B">
            <w:pPr>
              <w:pStyle w:val="13"/>
              <w:pBdr>
                <w:bottom w:val="none" w:color="auto" w:sz="0" w:space="0"/>
              </w:pBdr>
              <w:tabs>
                <w:tab w:val="clear" w:pos="4153"/>
                <w:tab w:val="clear" w:pos="8306"/>
              </w:tabs>
              <w:autoSpaceDE w:val="0"/>
              <w:autoSpaceDN w:val="0"/>
              <w:adjustRightInd w:val="0"/>
              <w:snapToGrid/>
              <w:spacing w:line="400" w:lineRule="exact"/>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名称</w:t>
            </w:r>
          </w:p>
        </w:tc>
        <w:tc>
          <w:tcPr>
            <w:tcW w:w="6648" w:type="dxa"/>
            <w:vAlign w:val="center"/>
          </w:tcPr>
          <w:p w14:paraId="2D82C4AC">
            <w:pPr>
              <w:autoSpaceDE w:val="0"/>
              <w:autoSpaceDN w:val="0"/>
              <w:adjustRightInd w:val="0"/>
              <w:spacing w:line="400" w:lineRule="exact"/>
              <w:jc w:val="center"/>
              <w:rPr>
                <w:rFonts w:hint="eastAsia" w:ascii="宋体" w:cs="宋体"/>
                <w:sz w:val="24"/>
                <w:szCs w:val="24"/>
                <w:highlight w:val="none"/>
                <w:lang w:bidi="ar-SA"/>
              </w:rPr>
            </w:pPr>
            <w:r>
              <w:rPr>
                <w:rFonts w:hint="eastAsia" w:ascii="宋体" w:cs="宋体"/>
                <w:sz w:val="24"/>
                <w:szCs w:val="24"/>
                <w:highlight w:val="none"/>
                <w:lang w:bidi="ar-SA"/>
              </w:rPr>
              <w:t>编列内容</w:t>
            </w:r>
          </w:p>
        </w:tc>
      </w:tr>
      <w:tr w14:paraId="0DE3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86ACC8C">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w:t>
            </w:r>
          </w:p>
        </w:tc>
        <w:tc>
          <w:tcPr>
            <w:tcW w:w="2272" w:type="dxa"/>
            <w:vAlign w:val="center"/>
          </w:tcPr>
          <w:p w14:paraId="3A453994">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采购人</w:t>
            </w:r>
          </w:p>
        </w:tc>
        <w:tc>
          <w:tcPr>
            <w:tcW w:w="6648" w:type="dxa"/>
            <w:vAlign w:val="top"/>
          </w:tcPr>
          <w:p w14:paraId="3FC64110">
            <w:pPr>
              <w:autoSpaceDE w:val="0"/>
              <w:autoSpaceDN w:val="0"/>
              <w:adjustRightInd w:val="0"/>
              <w:spacing w:line="400" w:lineRule="exact"/>
              <w:jc w:val="both"/>
              <w:rPr>
                <w:rFonts w:hint="eastAsia" w:ascii="宋体" w:eastAsia="宋体" w:cs="宋体"/>
                <w:bCs/>
                <w:sz w:val="24"/>
                <w:szCs w:val="24"/>
                <w:highlight w:val="none"/>
                <w:lang w:val="zh-CN" w:eastAsia="zh-CN" w:bidi="ar-SA"/>
              </w:rPr>
            </w:pPr>
            <w:r>
              <w:rPr>
                <w:rFonts w:hint="eastAsia" w:ascii="宋体" w:eastAsia="宋体" w:cs="宋体"/>
                <w:bCs/>
                <w:sz w:val="24"/>
                <w:szCs w:val="24"/>
                <w:highlight w:val="none"/>
                <w:lang w:val="en-US" w:eastAsia="zh-CN" w:bidi="ar-SA"/>
              </w:rPr>
              <w:t>名称：前郭尔罗斯蒙古族自治县环境卫生管理处</w:t>
            </w:r>
          </w:p>
          <w:p w14:paraId="7175E8F1">
            <w:pPr>
              <w:autoSpaceDE w:val="0"/>
              <w:autoSpaceDN w:val="0"/>
              <w:adjustRightInd w:val="0"/>
              <w:spacing w:line="400" w:lineRule="exact"/>
              <w:jc w:val="both"/>
              <w:rPr>
                <w:rFonts w:hint="eastAsia" w:ascii="宋体" w:eastAsia="宋体" w:cs="宋体"/>
                <w:bCs/>
                <w:sz w:val="24"/>
                <w:szCs w:val="24"/>
                <w:highlight w:val="none"/>
                <w:lang w:val="en-US" w:eastAsia="zh-CN" w:bidi="ar-SA"/>
              </w:rPr>
            </w:pPr>
            <w:r>
              <w:rPr>
                <w:rFonts w:hint="eastAsia" w:ascii="宋体" w:eastAsia="宋体" w:cs="宋体"/>
                <w:bCs/>
                <w:sz w:val="24"/>
                <w:szCs w:val="24"/>
                <w:highlight w:val="none"/>
                <w:lang w:val="en-US" w:eastAsia="zh-CN" w:bidi="ar-SA"/>
              </w:rPr>
              <w:t>联系地址：前郭尔罗斯镇鄂尔多斯路1366号</w:t>
            </w:r>
          </w:p>
          <w:p w14:paraId="4D5519BD">
            <w:pPr>
              <w:autoSpaceDE w:val="0"/>
              <w:autoSpaceDN w:val="0"/>
              <w:adjustRightInd w:val="0"/>
              <w:spacing w:line="400" w:lineRule="exact"/>
              <w:jc w:val="both"/>
              <w:rPr>
                <w:rFonts w:hint="eastAsia" w:ascii="宋体" w:eastAsia="宋体" w:cs="宋体"/>
                <w:bCs/>
                <w:sz w:val="24"/>
                <w:szCs w:val="24"/>
                <w:highlight w:val="none"/>
                <w:lang w:val="en-US" w:eastAsia="zh-CN" w:bidi="ar-SA"/>
              </w:rPr>
            </w:pPr>
            <w:r>
              <w:rPr>
                <w:rFonts w:hint="eastAsia" w:ascii="宋体" w:eastAsia="宋体" w:cs="宋体"/>
                <w:bCs/>
                <w:sz w:val="24"/>
                <w:szCs w:val="24"/>
                <w:highlight w:val="none"/>
                <w:lang w:val="en-US" w:eastAsia="zh-CN" w:bidi="ar-SA"/>
              </w:rPr>
              <w:t>联 系 人：王学亮</w:t>
            </w:r>
          </w:p>
          <w:p w14:paraId="2FC65A94">
            <w:pPr>
              <w:autoSpaceDE w:val="0"/>
              <w:autoSpaceDN w:val="0"/>
              <w:adjustRightInd w:val="0"/>
              <w:spacing w:line="400" w:lineRule="exact"/>
              <w:jc w:val="both"/>
              <w:rPr>
                <w:rFonts w:hint="eastAsia" w:ascii="宋体" w:eastAsia="宋体" w:cs="宋体"/>
                <w:bCs/>
                <w:sz w:val="24"/>
                <w:szCs w:val="24"/>
                <w:highlight w:val="none"/>
                <w:lang w:val="en-US" w:eastAsia="zh-CN" w:bidi="ar-SA"/>
              </w:rPr>
            </w:pPr>
            <w:r>
              <w:rPr>
                <w:rFonts w:hint="eastAsia" w:ascii="宋体" w:eastAsia="宋体" w:cs="宋体"/>
                <w:bCs/>
                <w:sz w:val="24"/>
                <w:szCs w:val="24"/>
                <w:highlight w:val="none"/>
                <w:lang w:val="en-US" w:eastAsia="zh-CN" w:bidi="ar-SA"/>
              </w:rPr>
              <w:t>联系方式：15804380488</w:t>
            </w:r>
          </w:p>
        </w:tc>
      </w:tr>
      <w:tr w14:paraId="49FA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74638D4">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2</w:t>
            </w:r>
          </w:p>
        </w:tc>
        <w:tc>
          <w:tcPr>
            <w:tcW w:w="2272" w:type="dxa"/>
            <w:vAlign w:val="center"/>
          </w:tcPr>
          <w:p w14:paraId="2E600E93">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招标代理机构</w:t>
            </w:r>
          </w:p>
        </w:tc>
        <w:tc>
          <w:tcPr>
            <w:tcW w:w="6648" w:type="dxa"/>
            <w:vAlign w:val="top"/>
          </w:tcPr>
          <w:p w14:paraId="216BC0E3">
            <w:pPr>
              <w:autoSpaceDE w:val="0"/>
              <w:autoSpaceDN w:val="0"/>
              <w:adjustRightInd w:val="0"/>
              <w:spacing w:line="400" w:lineRule="exact"/>
              <w:jc w:val="both"/>
              <w:rPr>
                <w:rFonts w:hint="eastAsia" w:ascii="宋体" w:eastAsia="宋体" w:cs="宋体"/>
                <w:bCs/>
                <w:sz w:val="24"/>
                <w:szCs w:val="24"/>
                <w:highlight w:val="none"/>
                <w:lang w:val="zh-CN" w:eastAsia="zh-CN" w:bidi="ar-SA"/>
              </w:rPr>
            </w:pPr>
            <w:r>
              <w:rPr>
                <w:rFonts w:hint="eastAsia" w:ascii="宋体" w:eastAsia="宋体" w:cs="宋体"/>
                <w:bCs/>
                <w:sz w:val="24"/>
                <w:szCs w:val="24"/>
                <w:highlight w:val="none"/>
                <w:lang w:val="zh-CN" w:eastAsia="zh-CN" w:bidi="ar-SA"/>
              </w:rPr>
              <w:t>名称：吉林前川项目管理有限公司</w:t>
            </w:r>
          </w:p>
          <w:p w14:paraId="5C4B21E6">
            <w:pPr>
              <w:autoSpaceDE w:val="0"/>
              <w:autoSpaceDN w:val="0"/>
              <w:adjustRightInd w:val="0"/>
              <w:spacing w:line="400" w:lineRule="exact"/>
              <w:jc w:val="both"/>
              <w:rPr>
                <w:rFonts w:hint="eastAsia" w:ascii="宋体" w:eastAsia="宋体" w:cs="宋体"/>
                <w:bCs/>
                <w:sz w:val="24"/>
                <w:szCs w:val="24"/>
                <w:highlight w:val="none"/>
                <w:lang w:val="zh-CN" w:eastAsia="zh-CN" w:bidi="ar-SA"/>
              </w:rPr>
            </w:pPr>
            <w:r>
              <w:rPr>
                <w:rFonts w:hint="eastAsia" w:ascii="宋体" w:eastAsia="宋体" w:cs="宋体"/>
                <w:bCs/>
                <w:sz w:val="24"/>
                <w:szCs w:val="24"/>
                <w:highlight w:val="none"/>
                <w:lang w:val="zh-CN" w:eastAsia="zh-CN" w:bidi="ar-SA"/>
              </w:rPr>
              <w:t>地址：吉林省长春市南关区远大购物广场营销中心1310室</w:t>
            </w:r>
          </w:p>
          <w:p w14:paraId="7A262496">
            <w:pPr>
              <w:autoSpaceDE w:val="0"/>
              <w:autoSpaceDN w:val="0"/>
              <w:adjustRightInd w:val="0"/>
              <w:spacing w:line="400" w:lineRule="exact"/>
              <w:jc w:val="both"/>
              <w:rPr>
                <w:rFonts w:hint="eastAsia" w:ascii="宋体" w:eastAsia="宋体" w:cs="宋体"/>
                <w:bCs/>
                <w:sz w:val="24"/>
                <w:szCs w:val="24"/>
                <w:highlight w:val="none"/>
                <w:lang w:val="zh-CN" w:eastAsia="zh-CN" w:bidi="ar-SA"/>
              </w:rPr>
            </w:pPr>
            <w:r>
              <w:rPr>
                <w:rFonts w:hint="eastAsia" w:ascii="宋体" w:eastAsia="宋体" w:cs="宋体"/>
                <w:bCs/>
                <w:sz w:val="24"/>
                <w:szCs w:val="24"/>
                <w:highlight w:val="none"/>
                <w:lang w:val="zh-CN" w:eastAsia="zh-CN" w:bidi="ar-SA"/>
              </w:rPr>
              <w:t>联系人：陈檬</w:t>
            </w:r>
          </w:p>
          <w:p w14:paraId="66AF3CCA">
            <w:pPr>
              <w:autoSpaceDE w:val="0"/>
              <w:autoSpaceDN w:val="0"/>
              <w:adjustRightInd w:val="0"/>
              <w:spacing w:line="400" w:lineRule="exact"/>
              <w:jc w:val="both"/>
              <w:rPr>
                <w:rFonts w:hint="eastAsia" w:ascii="宋体" w:eastAsia="宋体" w:cs="宋体"/>
                <w:bCs/>
                <w:sz w:val="24"/>
                <w:szCs w:val="24"/>
                <w:highlight w:val="none"/>
                <w:lang w:val="zh-CN" w:eastAsia="zh-CN" w:bidi="ar-SA"/>
              </w:rPr>
            </w:pPr>
            <w:r>
              <w:rPr>
                <w:rFonts w:hint="eastAsia" w:ascii="宋体" w:eastAsia="宋体" w:cs="宋体"/>
                <w:bCs/>
                <w:sz w:val="24"/>
                <w:szCs w:val="24"/>
                <w:highlight w:val="none"/>
                <w:lang w:val="zh-CN" w:eastAsia="zh-CN" w:bidi="ar-SA"/>
              </w:rPr>
              <w:t>联系方式：0431-82275788</w:t>
            </w:r>
          </w:p>
        </w:tc>
      </w:tr>
      <w:tr w14:paraId="3F28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34" w:type="dxa"/>
            <w:vMerge w:val="restart"/>
            <w:vAlign w:val="center"/>
          </w:tcPr>
          <w:p w14:paraId="044810F6">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3</w:t>
            </w:r>
          </w:p>
        </w:tc>
        <w:tc>
          <w:tcPr>
            <w:tcW w:w="2272" w:type="dxa"/>
            <w:vAlign w:val="center"/>
          </w:tcPr>
          <w:p w14:paraId="5765F01C">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项目名称</w:t>
            </w:r>
          </w:p>
        </w:tc>
        <w:tc>
          <w:tcPr>
            <w:tcW w:w="6648" w:type="dxa"/>
            <w:vAlign w:val="top"/>
          </w:tcPr>
          <w:p w14:paraId="5449F505">
            <w:pPr>
              <w:autoSpaceDE w:val="0"/>
              <w:autoSpaceDN w:val="0"/>
              <w:adjustRightInd w:val="0"/>
              <w:spacing w:line="400" w:lineRule="exact"/>
              <w:rPr>
                <w:rFonts w:hint="default" w:ascii="宋体" w:eastAsia="宋体" w:cs="宋体"/>
                <w:bCs/>
                <w:color w:val="0000FF"/>
                <w:sz w:val="24"/>
                <w:szCs w:val="24"/>
                <w:highlight w:val="none"/>
                <w:lang w:val="en-US" w:eastAsia="zh-CN" w:bidi="ar-SA"/>
              </w:rPr>
            </w:pPr>
            <w:r>
              <w:rPr>
                <w:rFonts w:hint="eastAsia" w:ascii="宋体" w:cs="宋体"/>
                <w:bCs/>
                <w:sz w:val="24"/>
                <w:szCs w:val="24"/>
                <w:highlight w:val="none"/>
                <w:lang w:val="en-US" w:eastAsia="zh-CN" w:bidi="ar-SA"/>
              </w:rPr>
              <w:t>前郭县2026-2028生活垃圾无害化处理项目</w:t>
            </w:r>
          </w:p>
        </w:tc>
      </w:tr>
      <w:tr w14:paraId="3CF1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4" w:type="dxa"/>
            <w:vMerge w:val="continue"/>
            <w:vAlign w:val="center"/>
          </w:tcPr>
          <w:p w14:paraId="3D11880B">
            <w:pPr>
              <w:rPr>
                <w:highlight w:val="none"/>
              </w:rPr>
            </w:pPr>
          </w:p>
        </w:tc>
        <w:tc>
          <w:tcPr>
            <w:tcW w:w="2272" w:type="dxa"/>
            <w:vAlign w:val="center"/>
          </w:tcPr>
          <w:p w14:paraId="2A47C520">
            <w:pPr>
              <w:autoSpaceDE w:val="0"/>
              <w:autoSpaceDN w:val="0"/>
              <w:adjustRightInd w:val="0"/>
              <w:spacing w:line="400" w:lineRule="exact"/>
              <w:jc w:val="both"/>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项目编号</w:t>
            </w:r>
          </w:p>
        </w:tc>
        <w:tc>
          <w:tcPr>
            <w:tcW w:w="6648" w:type="dxa"/>
            <w:vAlign w:val="center"/>
          </w:tcPr>
          <w:p w14:paraId="776A52F4">
            <w:pPr>
              <w:autoSpaceDE w:val="0"/>
              <w:autoSpaceDN w:val="0"/>
              <w:adjustRightInd w:val="0"/>
              <w:spacing w:line="400" w:lineRule="exact"/>
              <w:jc w:val="both"/>
              <w:rPr>
                <w:rFonts w:hint="default" w:ascii="宋体" w:eastAsia="宋体" w:cs="宋体"/>
                <w:bCs/>
                <w:color w:val="0000FF"/>
                <w:sz w:val="24"/>
                <w:szCs w:val="24"/>
                <w:highlight w:val="none"/>
                <w:lang w:val="en-US" w:eastAsia="zh-CN" w:bidi="ar-SA"/>
              </w:rPr>
            </w:pPr>
            <w:r>
              <w:rPr>
                <w:rFonts w:hint="default" w:ascii="宋体" w:cs="宋体"/>
                <w:bCs/>
                <w:sz w:val="24"/>
                <w:szCs w:val="24"/>
                <w:highlight w:val="none"/>
                <w:lang w:val="en-US" w:eastAsia="zh-CN" w:bidi="ar-SA"/>
              </w:rPr>
              <w:t>采购计划-[2026]-00042号-CGXM2026220721000019</w:t>
            </w:r>
          </w:p>
        </w:tc>
      </w:tr>
      <w:tr w14:paraId="1389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A7CA656">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4</w:t>
            </w:r>
          </w:p>
        </w:tc>
        <w:tc>
          <w:tcPr>
            <w:tcW w:w="2272" w:type="dxa"/>
            <w:vAlign w:val="center"/>
          </w:tcPr>
          <w:p w14:paraId="6EF9448C">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bidi="ar-SA"/>
              </w:rPr>
              <w:t>项目</w:t>
            </w:r>
            <w:r>
              <w:rPr>
                <w:rFonts w:hint="eastAsia" w:ascii="宋体" w:cs="宋体"/>
                <w:bCs/>
                <w:sz w:val="24"/>
                <w:szCs w:val="24"/>
                <w:highlight w:val="none"/>
                <w:lang w:val="zh-CN" w:eastAsia="zh-CN" w:bidi="ar-SA"/>
              </w:rPr>
              <w:t>地点</w:t>
            </w:r>
          </w:p>
        </w:tc>
        <w:tc>
          <w:tcPr>
            <w:tcW w:w="6648" w:type="dxa"/>
            <w:vAlign w:val="center"/>
          </w:tcPr>
          <w:p w14:paraId="1778B23E">
            <w:pPr>
              <w:autoSpaceDE w:val="0"/>
              <w:autoSpaceDN w:val="0"/>
              <w:adjustRightInd w:val="0"/>
              <w:spacing w:line="400" w:lineRule="exact"/>
              <w:jc w:val="left"/>
              <w:rPr>
                <w:rFonts w:hint="default" w:ascii="宋体" w:cs="宋体"/>
                <w:bCs/>
                <w:sz w:val="24"/>
                <w:szCs w:val="24"/>
                <w:highlight w:val="none"/>
                <w:lang w:val="en-US" w:bidi="ar-SA"/>
              </w:rPr>
            </w:pPr>
            <w:r>
              <w:rPr>
                <w:rFonts w:hint="eastAsia" w:ascii="宋体" w:cs="宋体"/>
                <w:bCs/>
                <w:snapToGrid/>
                <w:color w:val="auto"/>
                <w:spacing w:val="0"/>
                <w:w w:val="100"/>
                <w:kern w:val="0"/>
                <w:position w:val="0"/>
                <w:sz w:val="24"/>
                <w:szCs w:val="24"/>
                <w:highlight w:val="none"/>
                <w:u w:val="none" w:color="auto"/>
                <w:vertAlign w:val="baseline"/>
                <w:lang w:val="en-US" w:eastAsia="zh-CN" w:bidi="ar-SA"/>
              </w:rPr>
              <w:t>采购人指定地点</w:t>
            </w:r>
          </w:p>
        </w:tc>
      </w:tr>
      <w:tr w14:paraId="2A30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808AF13">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5</w:t>
            </w:r>
          </w:p>
        </w:tc>
        <w:tc>
          <w:tcPr>
            <w:tcW w:w="2272" w:type="dxa"/>
            <w:vAlign w:val="center"/>
          </w:tcPr>
          <w:p w14:paraId="2CEA2793">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资金来源</w:t>
            </w:r>
          </w:p>
        </w:tc>
        <w:tc>
          <w:tcPr>
            <w:tcW w:w="6648" w:type="dxa"/>
            <w:vAlign w:val="center"/>
          </w:tcPr>
          <w:p w14:paraId="125A4C85">
            <w:pPr>
              <w:autoSpaceDE w:val="0"/>
              <w:autoSpaceDN w:val="0"/>
              <w:adjustRightInd w:val="0"/>
              <w:spacing w:line="400" w:lineRule="exact"/>
              <w:jc w:val="left"/>
              <w:rPr>
                <w:rFonts w:hint="default" w:ascii="宋体" w:cs="宋体"/>
                <w:bCs/>
                <w:sz w:val="24"/>
                <w:szCs w:val="24"/>
                <w:highlight w:val="none"/>
                <w:lang w:val="en-US" w:eastAsia="zh-CN" w:bidi="ar-SA"/>
              </w:rPr>
            </w:pPr>
            <w:r>
              <w:rPr>
                <w:rFonts w:hint="eastAsia" w:ascii="宋体" w:cs="宋体"/>
                <w:bCs/>
                <w:sz w:val="24"/>
                <w:szCs w:val="24"/>
                <w:highlight w:val="none"/>
                <w:lang w:val="zh-CN" w:eastAsia="zh-CN" w:bidi="ar-SA"/>
              </w:rPr>
              <w:t>财政资金</w:t>
            </w:r>
            <w:r>
              <w:rPr>
                <w:rFonts w:hint="eastAsia" w:ascii="宋体" w:cs="宋体"/>
                <w:bCs/>
                <w:sz w:val="24"/>
                <w:szCs w:val="24"/>
                <w:highlight w:val="none"/>
                <w:lang w:val="en-US" w:eastAsia="zh-CN" w:bidi="ar-SA"/>
              </w:rPr>
              <w:t>100%</w:t>
            </w:r>
          </w:p>
        </w:tc>
      </w:tr>
      <w:tr w14:paraId="0418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A87D5CB">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6</w:t>
            </w:r>
          </w:p>
        </w:tc>
        <w:tc>
          <w:tcPr>
            <w:tcW w:w="2272" w:type="dxa"/>
            <w:vAlign w:val="center"/>
          </w:tcPr>
          <w:p w14:paraId="0917B900">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资金落实情况</w:t>
            </w:r>
          </w:p>
        </w:tc>
        <w:tc>
          <w:tcPr>
            <w:tcW w:w="6648" w:type="dxa"/>
            <w:vAlign w:val="center"/>
          </w:tcPr>
          <w:p w14:paraId="7B9A418C">
            <w:pPr>
              <w:autoSpaceDE w:val="0"/>
              <w:autoSpaceDN w:val="0"/>
              <w:adjustRightInd w:val="0"/>
              <w:spacing w:line="400" w:lineRule="exact"/>
              <w:jc w:val="lef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已落实</w:t>
            </w:r>
          </w:p>
        </w:tc>
      </w:tr>
      <w:tr w14:paraId="7B4A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7AF51F2">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7</w:t>
            </w:r>
          </w:p>
        </w:tc>
        <w:tc>
          <w:tcPr>
            <w:tcW w:w="2272" w:type="dxa"/>
            <w:vAlign w:val="center"/>
          </w:tcPr>
          <w:p w14:paraId="6674E0BE">
            <w:pPr>
              <w:autoSpaceDE w:val="0"/>
              <w:autoSpaceDN w:val="0"/>
              <w:adjustRightInd w:val="0"/>
              <w:spacing w:line="400" w:lineRule="exact"/>
              <w:rPr>
                <w:rFonts w:hint="eastAsia" w:ascii="宋体" w:cs="宋体"/>
                <w:bCs/>
                <w:sz w:val="24"/>
                <w:szCs w:val="24"/>
                <w:highlight w:val="none"/>
                <w:lang w:bidi="ar-SA"/>
              </w:rPr>
            </w:pPr>
            <w:r>
              <w:rPr>
                <w:rFonts w:hint="eastAsia" w:ascii="宋体" w:cs="宋体"/>
                <w:bCs/>
                <w:sz w:val="24"/>
                <w:szCs w:val="24"/>
                <w:highlight w:val="none"/>
                <w:lang w:bidi="ar-SA"/>
              </w:rPr>
              <w:t>项目内容</w:t>
            </w:r>
          </w:p>
        </w:tc>
        <w:tc>
          <w:tcPr>
            <w:tcW w:w="6648" w:type="dxa"/>
            <w:vAlign w:val="center"/>
          </w:tcPr>
          <w:p w14:paraId="2F809A1D">
            <w:pPr>
              <w:jc w:val="left"/>
              <w:rPr>
                <w:rFonts w:hint="eastAsia" w:ascii="宋体" w:cs="宋体"/>
                <w:bCs/>
                <w:sz w:val="24"/>
                <w:szCs w:val="24"/>
                <w:highlight w:val="none"/>
                <w:lang w:bidi="ar-SA"/>
              </w:rPr>
            </w:pPr>
            <w:r>
              <w:rPr>
                <w:rFonts w:hint="eastAsia" w:ascii="宋体" w:cs="宋体"/>
                <w:bCs/>
                <w:sz w:val="24"/>
                <w:szCs w:val="24"/>
                <w:highlight w:val="none"/>
                <w:lang w:val="en-US" w:eastAsia="zh-CN" w:bidi="ar-SA"/>
              </w:rPr>
              <w:t>前郭县2026-2028生活垃圾无害化处理项目，具体详见文件。</w:t>
            </w:r>
          </w:p>
        </w:tc>
      </w:tr>
      <w:tr w14:paraId="28B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1998ED6">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8</w:t>
            </w:r>
          </w:p>
        </w:tc>
        <w:tc>
          <w:tcPr>
            <w:tcW w:w="2272" w:type="dxa"/>
            <w:vAlign w:val="center"/>
          </w:tcPr>
          <w:p w14:paraId="007FFCBA">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bidi="ar-SA"/>
              </w:rPr>
              <w:t>服务</w:t>
            </w:r>
            <w:r>
              <w:rPr>
                <w:rFonts w:hint="eastAsia" w:ascii="宋体" w:cs="宋体"/>
                <w:bCs/>
                <w:sz w:val="24"/>
                <w:szCs w:val="24"/>
                <w:highlight w:val="none"/>
                <w:lang w:val="zh-CN" w:eastAsia="zh-CN" w:bidi="ar-SA"/>
              </w:rPr>
              <w:t>标准</w:t>
            </w:r>
          </w:p>
        </w:tc>
        <w:tc>
          <w:tcPr>
            <w:tcW w:w="6648" w:type="dxa"/>
            <w:vAlign w:val="center"/>
          </w:tcPr>
          <w:p w14:paraId="7943B7BB">
            <w:pPr>
              <w:jc w:val="left"/>
              <w:rPr>
                <w:rFonts w:hint="eastAsia" w:ascii="宋体" w:cs="宋体"/>
                <w:bCs/>
                <w:sz w:val="24"/>
                <w:szCs w:val="24"/>
                <w:highlight w:val="none"/>
                <w:lang w:bidi="ar-SA"/>
              </w:rPr>
            </w:pPr>
            <w:bookmarkStart w:id="6" w:name="blank61_copy_1620030029000"/>
            <w:r>
              <w:rPr>
                <w:rFonts w:hint="eastAsia" w:ascii="宋体" w:eastAsia="宋体" w:cs="宋体"/>
                <w:bCs/>
                <w:snapToGrid/>
                <w:color w:val="auto"/>
                <w:spacing w:val="0"/>
                <w:w w:val="100"/>
                <w:kern w:val="0"/>
                <w:position w:val="0"/>
                <w:sz w:val="24"/>
                <w:szCs w:val="24"/>
                <w:highlight w:val="none"/>
                <w:u w:val="none" w:color="auto"/>
                <w:vertAlign w:val="baseline"/>
                <w:lang w:bidi="ar-SA"/>
              </w:rPr>
              <w:t>优质服务</w:t>
            </w:r>
            <w:bookmarkEnd w:id="6"/>
          </w:p>
        </w:tc>
      </w:tr>
      <w:tr w14:paraId="3148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95076EB">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9</w:t>
            </w:r>
          </w:p>
        </w:tc>
        <w:tc>
          <w:tcPr>
            <w:tcW w:w="2272" w:type="dxa"/>
            <w:vAlign w:val="center"/>
          </w:tcPr>
          <w:p w14:paraId="61C8EC5F">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bidi="ar-SA"/>
              </w:rPr>
              <w:t>服务周</w:t>
            </w:r>
            <w:r>
              <w:rPr>
                <w:rFonts w:hint="eastAsia" w:ascii="宋体" w:cs="宋体"/>
                <w:bCs/>
                <w:sz w:val="24"/>
                <w:szCs w:val="24"/>
                <w:highlight w:val="none"/>
                <w:lang w:val="zh-CN" w:eastAsia="zh-CN" w:bidi="ar-SA"/>
              </w:rPr>
              <w:t>期</w:t>
            </w:r>
          </w:p>
        </w:tc>
        <w:tc>
          <w:tcPr>
            <w:tcW w:w="6648" w:type="dxa"/>
            <w:vAlign w:val="center"/>
          </w:tcPr>
          <w:p w14:paraId="556D8CBC">
            <w:pPr>
              <w:autoSpaceDE w:val="0"/>
              <w:autoSpaceDN w:val="0"/>
              <w:adjustRightInd w:val="0"/>
              <w:spacing w:line="300" w:lineRule="exact"/>
              <w:jc w:val="lef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三年，具体时间以双方签订合同为准</w:t>
            </w:r>
          </w:p>
        </w:tc>
      </w:tr>
      <w:tr w14:paraId="5ADA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4A97C85">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10</w:t>
            </w:r>
          </w:p>
        </w:tc>
        <w:tc>
          <w:tcPr>
            <w:tcW w:w="2272" w:type="dxa"/>
            <w:vAlign w:val="center"/>
          </w:tcPr>
          <w:p w14:paraId="399BDEB9">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投标截止时间</w:t>
            </w:r>
          </w:p>
        </w:tc>
        <w:tc>
          <w:tcPr>
            <w:tcW w:w="6648" w:type="dxa"/>
            <w:vAlign w:val="center"/>
          </w:tcPr>
          <w:p w14:paraId="7289FE19">
            <w:pPr>
              <w:jc w:val="both"/>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2026年04月27日10时00分（北京时间）</w:t>
            </w:r>
          </w:p>
        </w:tc>
      </w:tr>
      <w:tr w14:paraId="641E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4" w:type="dxa"/>
            <w:vAlign w:val="center"/>
          </w:tcPr>
          <w:p w14:paraId="6B311931">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11</w:t>
            </w:r>
          </w:p>
        </w:tc>
        <w:tc>
          <w:tcPr>
            <w:tcW w:w="2272" w:type="dxa"/>
            <w:vAlign w:val="center"/>
          </w:tcPr>
          <w:p w14:paraId="575B930A">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投标保证金</w:t>
            </w:r>
          </w:p>
        </w:tc>
        <w:tc>
          <w:tcPr>
            <w:tcW w:w="6648" w:type="dxa"/>
            <w:vAlign w:val="center"/>
          </w:tcPr>
          <w:p w14:paraId="2673009D">
            <w:pPr>
              <w:spacing w:line="400" w:lineRule="exact"/>
              <w:rPr>
                <w:rFonts w:hint="eastAsia" w:ascii="宋体" w:eastAsia="宋体" w:cs="宋体"/>
                <w:bCs/>
                <w:kern w:val="15"/>
                <w:sz w:val="24"/>
                <w:szCs w:val="24"/>
                <w:highlight w:val="none"/>
                <w:lang w:val="en-US" w:eastAsia="zh-CN" w:bidi="ar-SA"/>
              </w:rPr>
            </w:pPr>
            <w:r>
              <w:rPr>
                <w:rFonts w:hint="eastAsia" w:ascii="宋体" w:cs="宋体"/>
                <w:bCs/>
                <w:kern w:val="15"/>
                <w:sz w:val="24"/>
                <w:szCs w:val="24"/>
                <w:highlight w:val="none"/>
                <w:lang w:val="en-US" w:eastAsia="zh-CN" w:bidi="ar-SA"/>
              </w:rPr>
              <w:t>不收取</w:t>
            </w:r>
          </w:p>
        </w:tc>
      </w:tr>
      <w:tr w14:paraId="1958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4BB10610">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12</w:t>
            </w:r>
          </w:p>
        </w:tc>
        <w:tc>
          <w:tcPr>
            <w:tcW w:w="2272" w:type="dxa"/>
            <w:vAlign w:val="center"/>
          </w:tcPr>
          <w:p w14:paraId="2B415964">
            <w:pPr>
              <w:adjustRightInd w:val="0"/>
              <w:snapToGrid w:val="0"/>
              <w:jc w:val="center"/>
              <w:rPr>
                <w:rFonts w:hint="eastAsia" w:ascii="宋体" w:cs="Times New Roman"/>
                <w:bCs/>
                <w:kern w:val="15"/>
                <w:sz w:val="24"/>
                <w:szCs w:val="24"/>
                <w:highlight w:val="none"/>
                <w:lang w:val="en-US" w:eastAsia="en-US" w:bidi="ar-SA"/>
              </w:rPr>
            </w:pPr>
            <w:r>
              <w:rPr>
                <w:rFonts w:hint="eastAsia" w:ascii="宋体" w:eastAsia="宋体"/>
                <w:bCs/>
                <w:kern w:val="15"/>
                <w:sz w:val="24"/>
                <w:szCs w:val="24"/>
                <w:highlight w:val="none"/>
              </w:rPr>
              <w:t>投标人信用信息查询</w:t>
            </w:r>
          </w:p>
        </w:tc>
        <w:tc>
          <w:tcPr>
            <w:tcW w:w="6648" w:type="dxa"/>
            <w:vAlign w:val="center"/>
          </w:tcPr>
          <w:p w14:paraId="752217D3">
            <w:pPr>
              <w:adjustRightInd w:val="0"/>
              <w:snapToGrid w:val="0"/>
              <w:jc w:val="both"/>
              <w:rPr>
                <w:rFonts w:hint="eastAsia" w:ascii="宋体" w:eastAsia="宋体"/>
                <w:bCs/>
                <w:kern w:val="15"/>
                <w:sz w:val="24"/>
                <w:szCs w:val="24"/>
                <w:highlight w:val="none"/>
              </w:rPr>
            </w:pPr>
            <w:r>
              <w:rPr>
                <w:rFonts w:hint="eastAsia" w:ascii="宋体" w:eastAsia="宋体"/>
                <w:bCs/>
                <w:kern w:val="15"/>
                <w:sz w:val="24"/>
                <w:szCs w:val="24"/>
                <w:highlight w:val="none"/>
              </w:rPr>
              <w:t>查询渠道：</w:t>
            </w:r>
          </w:p>
          <w:p w14:paraId="27F8D7A0">
            <w:pPr>
              <w:adjustRightInd w:val="0"/>
              <w:snapToGrid w:val="0"/>
              <w:jc w:val="both"/>
              <w:rPr>
                <w:rFonts w:hint="eastAsia" w:ascii="宋体" w:eastAsia="宋体"/>
                <w:bCs/>
                <w:kern w:val="15"/>
                <w:sz w:val="24"/>
                <w:szCs w:val="24"/>
                <w:highlight w:val="none"/>
              </w:rPr>
            </w:pPr>
            <w:r>
              <w:rPr>
                <w:rFonts w:hint="eastAsia" w:ascii="宋体" w:eastAsia="宋体"/>
                <w:bCs/>
                <w:kern w:val="15"/>
                <w:sz w:val="24"/>
                <w:szCs w:val="24"/>
                <w:highlight w:val="none"/>
              </w:rPr>
              <w:t>①“信用中国”网站（www.creditchina.gov.cn）：失信被执行人、</w:t>
            </w:r>
            <w:r>
              <w:rPr>
                <w:rFonts w:hint="eastAsia" w:ascii="宋体"/>
                <w:bCs/>
                <w:kern w:val="15"/>
                <w:sz w:val="24"/>
                <w:szCs w:val="24"/>
                <w:highlight w:val="none"/>
                <w:lang w:eastAsia="zh-CN"/>
              </w:rPr>
              <w:t>重大税收违法失信主体名单</w:t>
            </w:r>
            <w:r>
              <w:rPr>
                <w:rFonts w:hint="eastAsia" w:ascii="宋体" w:eastAsia="宋体"/>
                <w:bCs/>
                <w:kern w:val="15"/>
                <w:sz w:val="24"/>
                <w:szCs w:val="24"/>
                <w:highlight w:val="none"/>
              </w:rPr>
              <w:t xml:space="preserve"> 。</w:t>
            </w:r>
          </w:p>
          <w:p w14:paraId="1F10F4D1">
            <w:pPr>
              <w:adjustRightInd w:val="0"/>
              <w:snapToGrid w:val="0"/>
              <w:jc w:val="both"/>
              <w:rPr>
                <w:rFonts w:hint="eastAsia" w:ascii="宋体" w:eastAsia="宋体"/>
                <w:bCs/>
                <w:kern w:val="15"/>
                <w:sz w:val="24"/>
                <w:szCs w:val="24"/>
                <w:highlight w:val="none"/>
              </w:rPr>
            </w:pPr>
            <w:r>
              <w:rPr>
                <w:rFonts w:hint="eastAsia" w:ascii="宋体" w:eastAsia="宋体"/>
                <w:bCs/>
                <w:kern w:val="15"/>
                <w:sz w:val="24"/>
                <w:szCs w:val="24"/>
                <w:highlight w:val="none"/>
              </w:rPr>
              <w:t>②中国政府采购网(www.ccgp.gov.cn)：政府采购严重违法失信行为信息记录。</w:t>
            </w:r>
          </w:p>
          <w:p w14:paraId="0987648E">
            <w:pPr>
              <w:adjustRightInd w:val="0"/>
              <w:snapToGrid w:val="0"/>
              <w:jc w:val="both"/>
              <w:rPr>
                <w:rFonts w:hint="eastAsia" w:ascii="宋体" w:eastAsia="宋体"/>
                <w:bCs/>
                <w:kern w:val="15"/>
                <w:sz w:val="24"/>
                <w:szCs w:val="24"/>
                <w:highlight w:val="none"/>
              </w:rPr>
            </w:pPr>
            <w:r>
              <w:rPr>
                <w:rFonts w:hint="eastAsia" w:ascii="宋体" w:eastAsia="宋体"/>
                <w:bCs/>
                <w:kern w:val="15"/>
                <w:sz w:val="24"/>
                <w:szCs w:val="24"/>
                <w:highlight w:val="none"/>
              </w:rPr>
              <w:t>查询截止时点：同投标截止时间</w:t>
            </w:r>
          </w:p>
          <w:p w14:paraId="0791FBFE">
            <w:pPr>
              <w:adjustRightInd w:val="0"/>
              <w:snapToGrid w:val="0"/>
              <w:jc w:val="both"/>
              <w:rPr>
                <w:rFonts w:hint="eastAsia" w:ascii="宋体" w:eastAsia="宋体"/>
                <w:bCs/>
                <w:kern w:val="15"/>
                <w:sz w:val="24"/>
                <w:szCs w:val="24"/>
                <w:highlight w:val="none"/>
              </w:rPr>
            </w:pPr>
            <w:r>
              <w:rPr>
                <w:rFonts w:hint="eastAsia" w:ascii="宋体" w:eastAsia="宋体"/>
                <w:bCs/>
                <w:kern w:val="15"/>
                <w:sz w:val="24"/>
                <w:szCs w:val="24"/>
                <w:highlight w:val="none"/>
              </w:rPr>
              <w:t>信用信息查询记录和证据留存的具体方式：</w:t>
            </w:r>
          </w:p>
          <w:p w14:paraId="7489CE3D">
            <w:pPr>
              <w:rPr>
                <w:rFonts w:hint="eastAsia" w:ascii="Times New Roman" w:hAnsi="Times New Roman" w:cs="Times New Roman"/>
                <w:kern w:val="0"/>
                <w:sz w:val="20"/>
                <w:szCs w:val="20"/>
                <w:highlight w:val="none"/>
                <w:lang w:bidi="ar-SA"/>
              </w:rPr>
            </w:pPr>
            <w:r>
              <w:rPr>
                <w:rFonts w:hint="eastAsia" w:ascii="宋体" w:eastAsia="宋体"/>
                <w:bCs/>
                <w:kern w:val="15"/>
                <w:sz w:val="24"/>
                <w:szCs w:val="24"/>
                <w:highlight w:val="none"/>
              </w:rPr>
              <w:t>采购人或采购代理机构将按查询截止时点对所有投标人的信用信息进行查询，查询记录将作为评委评标的依据，对列入失信被执行人、</w:t>
            </w:r>
            <w:r>
              <w:rPr>
                <w:rFonts w:hint="eastAsia" w:ascii="宋体"/>
                <w:bCs/>
                <w:kern w:val="15"/>
                <w:sz w:val="24"/>
                <w:szCs w:val="24"/>
                <w:highlight w:val="none"/>
                <w:lang w:eastAsia="zh-CN"/>
              </w:rPr>
              <w:t>重大税收违法失信主体名单</w:t>
            </w:r>
            <w:r>
              <w:rPr>
                <w:rFonts w:hint="eastAsia" w:ascii="宋体" w:eastAsia="宋体"/>
                <w:bCs/>
                <w:kern w:val="15"/>
                <w:sz w:val="24"/>
                <w:szCs w:val="24"/>
                <w:highlight w:val="none"/>
              </w:rPr>
              <w:t>、政府采购严重违法失信行为记录名单的投标人，投标文件作无效处理。</w:t>
            </w:r>
          </w:p>
        </w:tc>
      </w:tr>
      <w:tr w14:paraId="389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34" w:type="dxa"/>
            <w:vAlign w:val="center"/>
          </w:tcPr>
          <w:p w14:paraId="52F5C150">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13</w:t>
            </w:r>
          </w:p>
        </w:tc>
        <w:tc>
          <w:tcPr>
            <w:tcW w:w="2272" w:type="dxa"/>
            <w:vAlign w:val="center"/>
          </w:tcPr>
          <w:p w14:paraId="20870AA3">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装订要求</w:t>
            </w:r>
          </w:p>
        </w:tc>
        <w:tc>
          <w:tcPr>
            <w:tcW w:w="6648" w:type="dxa"/>
            <w:vAlign w:val="center"/>
          </w:tcPr>
          <w:p w14:paraId="55330533">
            <w:pPr>
              <w:autoSpaceDE w:val="0"/>
              <w:autoSpaceDN w:val="0"/>
              <w:adjustRightInd w:val="0"/>
              <w:spacing w:line="400" w:lineRule="exact"/>
              <w:jc w:val="both"/>
              <w:rPr>
                <w:rFonts w:hint="eastAsia" w:ascii="宋体" w:cs="宋体"/>
                <w:bCs/>
                <w:sz w:val="24"/>
                <w:szCs w:val="24"/>
                <w:highlight w:val="none"/>
                <w:lang w:val="zh-CN" w:eastAsia="zh-CN" w:bidi="ar-SA"/>
              </w:rPr>
            </w:pPr>
            <w:r>
              <w:rPr>
                <w:rFonts w:hint="eastAsia" w:ascii="宋体" w:cs="宋体"/>
                <w:bCs/>
                <w:sz w:val="24"/>
                <w:szCs w:val="24"/>
                <w:highlight w:val="none"/>
                <w:lang w:val="en-US" w:eastAsia="zh-CN" w:bidi="ar-SA"/>
              </w:rPr>
              <w:t>/</w:t>
            </w:r>
          </w:p>
        </w:tc>
      </w:tr>
      <w:tr w14:paraId="4402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3863FAA2">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14</w:t>
            </w:r>
          </w:p>
        </w:tc>
        <w:tc>
          <w:tcPr>
            <w:tcW w:w="2272" w:type="dxa"/>
            <w:vAlign w:val="center"/>
          </w:tcPr>
          <w:p w14:paraId="452A0838">
            <w:pPr>
              <w:autoSpaceDE w:val="0"/>
              <w:autoSpaceDN w:val="0"/>
              <w:adjustRightInd w:val="0"/>
              <w:spacing w:line="400" w:lineRule="exact"/>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谈判时间和地点</w:t>
            </w:r>
          </w:p>
        </w:tc>
        <w:tc>
          <w:tcPr>
            <w:tcW w:w="6648" w:type="dxa"/>
            <w:vAlign w:val="top"/>
          </w:tcPr>
          <w:p w14:paraId="0546915C">
            <w:pPr>
              <w:rPr>
                <w:rFonts w:hint="eastAsia" w:ascii="宋体" w:hAnsi="宋体" w:eastAsia="宋体" w:cs="宋体"/>
                <w:b w:val="0"/>
                <w:bCs w:val="0"/>
                <w:caps w:val="0"/>
                <w:color w:val="auto"/>
                <w:kern w:val="2"/>
                <w:sz w:val="24"/>
                <w:szCs w:val="24"/>
                <w:highlight w:val="none"/>
                <w:vertAlign w:val="baseline"/>
                <w:lang w:val="zh-CN" w:eastAsia="zh-CN" w:bidi="ar"/>
              </w:rPr>
            </w:pPr>
            <w:r>
              <w:rPr>
                <w:rFonts w:hint="eastAsia" w:ascii="宋体" w:hAnsi="宋体" w:eastAsia="宋体" w:cs="宋体"/>
                <w:b w:val="0"/>
                <w:bCs w:val="0"/>
                <w:caps w:val="0"/>
                <w:color w:val="auto"/>
                <w:kern w:val="2"/>
                <w:sz w:val="24"/>
                <w:szCs w:val="24"/>
                <w:highlight w:val="none"/>
                <w:vertAlign w:val="baseline"/>
                <w:lang w:val="zh-CN" w:eastAsia="zh-CN" w:bidi="ar"/>
              </w:rPr>
              <w:t>时间：2026年04月27日10时00分（北京时间）</w:t>
            </w:r>
          </w:p>
          <w:p w14:paraId="09BEE28B">
            <w:pPr>
              <w:rPr>
                <w:rFonts w:hint="default" w:ascii="宋体" w:eastAsia="宋体"/>
                <w:bCs/>
                <w:kern w:val="15"/>
                <w:sz w:val="24"/>
                <w:szCs w:val="24"/>
                <w:highlight w:val="none"/>
                <w:lang w:val="en-US"/>
              </w:rPr>
            </w:pPr>
            <w:r>
              <w:rPr>
                <w:rFonts w:hint="eastAsia" w:ascii="宋体" w:hAnsi="宋体" w:eastAsia="宋体" w:cs="宋体"/>
                <w:b w:val="0"/>
                <w:bCs w:val="0"/>
                <w:caps w:val="0"/>
                <w:color w:val="auto"/>
                <w:kern w:val="2"/>
                <w:sz w:val="24"/>
                <w:szCs w:val="24"/>
                <w:highlight w:val="none"/>
                <w:vertAlign w:val="baseline"/>
                <w:lang w:val="zh-CN" w:eastAsia="zh-CN" w:bidi="ar"/>
              </w:rPr>
              <w:t xml:space="preserve">地点: </w:t>
            </w:r>
            <w:r>
              <w:rPr>
                <w:rFonts w:hint="eastAsia" w:ascii="宋体" w:eastAsia="宋体"/>
                <w:bCs/>
                <w:kern w:val="15"/>
                <w:sz w:val="24"/>
                <w:szCs w:val="24"/>
                <w:highlight w:val="none"/>
                <w:lang w:val="zh-CN" w:eastAsia="zh-CN"/>
              </w:rPr>
              <w:t>前郭尔罗斯蒙古族自治县前郭县政务服务运行保障中心四楼第</w:t>
            </w:r>
            <w:r>
              <w:rPr>
                <w:rFonts w:hint="eastAsia" w:ascii="宋体" w:eastAsia="宋体"/>
                <w:bCs/>
                <w:kern w:val="15"/>
                <w:sz w:val="24"/>
                <w:szCs w:val="24"/>
                <w:highlight w:val="none"/>
                <w:lang w:val="en-US" w:eastAsia="zh-CN"/>
              </w:rPr>
              <w:t>一</w:t>
            </w:r>
            <w:r>
              <w:rPr>
                <w:rFonts w:hint="eastAsia" w:ascii="宋体" w:eastAsia="宋体"/>
                <w:bCs/>
                <w:kern w:val="15"/>
                <w:sz w:val="24"/>
                <w:szCs w:val="24"/>
                <w:highlight w:val="none"/>
                <w:lang w:val="zh-CN" w:eastAsia="zh-CN"/>
              </w:rPr>
              <w:t>开标室。</w:t>
            </w:r>
            <w:bookmarkStart w:id="97" w:name="_GoBack"/>
            <w:bookmarkEnd w:id="97"/>
          </w:p>
        </w:tc>
      </w:tr>
      <w:tr w14:paraId="0B31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9B7E42F">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15</w:t>
            </w:r>
          </w:p>
        </w:tc>
        <w:tc>
          <w:tcPr>
            <w:tcW w:w="2272" w:type="dxa"/>
            <w:vAlign w:val="center"/>
          </w:tcPr>
          <w:p w14:paraId="6873711E">
            <w:pPr>
              <w:spacing w:line="400" w:lineRule="exact"/>
              <w:rPr>
                <w:rFonts w:hint="eastAsia" w:ascii="宋体" w:cs="宋体"/>
                <w:bCs/>
                <w:sz w:val="24"/>
                <w:szCs w:val="24"/>
                <w:highlight w:val="none"/>
                <w:lang w:val="zh-CN" w:eastAsia="zh-CN" w:bidi="ar-SA"/>
              </w:rPr>
            </w:pPr>
            <w:r>
              <w:rPr>
                <w:rFonts w:hint="eastAsia" w:ascii="宋体" w:cs="宋体"/>
                <w:bCs/>
                <w:kern w:val="15"/>
                <w:sz w:val="24"/>
                <w:szCs w:val="24"/>
                <w:highlight w:val="none"/>
                <w:lang w:bidi="ar-SA"/>
              </w:rPr>
              <w:t>采购预算</w:t>
            </w:r>
          </w:p>
        </w:tc>
        <w:tc>
          <w:tcPr>
            <w:tcW w:w="6648" w:type="dxa"/>
            <w:vAlign w:val="center"/>
          </w:tcPr>
          <w:p w14:paraId="1585CFA7">
            <w:pPr>
              <w:jc w:val="left"/>
              <w:rPr>
                <w:rFonts w:hint="eastAsia" w:ascii="宋体" w:eastAsia="宋体"/>
                <w:bCs/>
                <w:kern w:val="15"/>
                <w:sz w:val="24"/>
                <w:szCs w:val="24"/>
                <w:highlight w:val="none"/>
              </w:rPr>
            </w:pPr>
            <w:r>
              <w:rPr>
                <w:rFonts w:hint="eastAsia" w:ascii="宋体" w:eastAsia="宋体"/>
                <w:bCs/>
                <w:kern w:val="15"/>
                <w:sz w:val="24"/>
                <w:szCs w:val="24"/>
                <w:highlight w:val="none"/>
                <w:lang w:val="en-US" w:eastAsia="zh-CN"/>
              </w:rPr>
              <w:t>4650000.00元/年</w:t>
            </w:r>
            <w:r>
              <w:rPr>
                <w:rFonts w:hint="eastAsia" w:ascii="宋体" w:eastAsia="宋体"/>
                <w:bCs/>
                <w:kern w:val="15"/>
                <w:sz w:val="24"/>
                <w:szCs w:val="24"/>
                <w:highlight w:val="none"/>
              </w:rPr>
              <w:t>（高于采购预算的投标报价为废标）</w:t>
            </w:r>
          </w:p>
        </w:tc>
      </w:tr>
      <w:tr w14:paraId="3F7E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34" w:type="dxa"/>
            <w:vAlign w:val="center"/>
          </w:tcPr>
          <w:p w14:paraId="629421D0">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16</w:t>
            </w:r>
          </w:p>
        </w:tc>
        <w:tc>
          <w:tcPr>
            <w:tcW w:w="2272" w:type="dxa"/>
            <w:vAlign w:val="center"/>
          </w:tcPr>
          <w:p w14:paraId="0BA83E7A">
            <w:pPr>
              <w:spacing w:line="400" w:lineRule="exact"/>
              <w:rPr>
                <w:rFonts w:hint="eastAsia" w:ascii="宋体" w:cs="宋体"/>
                <w:bCs/>
                <w:kern w:val="15"/>
                <w:sz w:val="24"/>
                <w:szCs w:val="24"/>
                <w:highlight w:val="none"/>
                <w:lang w:bidi="ar-SA"/>
              </w:rPr>
            </w:pPr>
            <w:r>
              <w:rPr>
                <w:rFonts w:hint="eastAsia" w:ascii="宋体" w:cs="宋体"/>
                <w:bCs/>
                <w:kern w:val="15"/>
                <w:sz w:val="24"/>
                <w:szCs w:val="24"/>
                <w:highlight w:val="none"/>
                <w:lang w:bidi="ar-SA"/>
              </w:rPr>
              <w:t>付款方式</w:t>
            </w:r>
          </w:p>
        </w:tc>
        <w:tc>
          <w:tcPr>
            <w:tcW w:w="6648" w:type="dxa"/>
            <w:vAlign w:val="center"/>
          </w:tcPr>
          <w:p w14:paraId="42539E8F">
            <w:pPr>
              <w:spacing w:line="400" w:lineRule="exact"/>
              <w:rPr>
                <w:rFonts w:hint="eastAsia" w:ascii="宋体" w:cs="宋体"/>
                <w:bCs/>
                <w:kern w:val="15"/>
                <w:sz w:val="24"/>
                <w:szCs w:val="24"/>
                <w:highlight w:val="none"/>
                <w:lang w:bidi="ar-SA"/>
              </w:rPr>
            </w:pPr>
            <w:r>
              <w:rPr>
                <w:rFonts w:hint="eastAsia" w:ascii="宋体" w:cs="宋体"/>
                <w:bCs/>
                <w:kern w:val="15"/>
                <w:sz w:val="24"/>
                <w:szCs w:val="24"/>
                <w:highlight w:val="none"/>
                <w:lang w:val="en-US" w:eastAsia="zh-CN" w:bidi="ar-SA"/>
              </w:rPr>
              <w:t>以双方签订合同为准</w:t>
            </w:r>
          </w:p>
        </w:tc>
      </w:tr>
      <w:tr w14:paraId="5959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34" w:type="dxa"/>
            <w:vAlign w:val="center"/>
          </w:tcPr>
          <w:p w14:paraId="73573310">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17</w:t>
            </w:r>
          </w:p>
        </w:tc>
        <w:tc>
          <w:tcPr>
            <w:tcW w:w="2272" w:type="dxa"/>
            <w:vAlign w:val="center"/>
          </w:tcPr>
          <w:p w14:paraId="7D4316D8">
            <w:pPr>
              <w:spacing w:line="400" w:lineRule="exact"/>
              <w:rPr>
                <w:rFonts w:hint="eastAsia" w:ascii="宋体" w:cs="宋体"/>
                <w:bCs/>
                <w:kern w:val="15"/>
                <w:sz w:val="24"/>
                <w:szCs w:val="24"/>
                <w:highlight w:val="none"/>
                <w:lang w:bidi="ar-SA"/>
              </w:rPr>
            </w:pPr>
            <w:r>
              <w:rPr>
                <w:rFonts w:hint="eastAsia" w:ascii="宋体" w:cs="宋体"/>
                <w:bCs/>
                <w:kern w:val="15"/>
                <w:sz w:val="24"/>
                <w:szCs w:val="24"/>
                <w:highlight w:val="none"/>
                <w:lang w:bidi="ar-SA"/>
              </w:rPr>
              <w:t>履约保证金</w:t>
            </w:r>
          </w:p>
        </w:tc>
        <w:tc>
          <w:tcPr>
            <w:tcW w:w="6648" w:type="dxa"/>
            <w:vAlign w:val="center"/>
          </w:tcPr>
          <w:p w14:paraId="2EF954D5">
            <w:pPr>
              <w:spacing w:line="400" w:lineRule="exact"/>
              <w:rPr>
                <w:rFonts w:hint="eastAsia" w:ascii="宋体" w:cs="宋体"/>
                <w:bCs/>
                <w:kern w:val="15"/>
                <w:sz w:val="24"/>
                <w:szCs w:val="24"/>
                <w:highlight w:val="none"/>
                <w:lang w:eastAsia="zh-CN" w:bidi="ar-SA"/>
              </w:rPr>
            </w:pPr>
            <w:r>
              <w:rPr>
                <w:rFonts w:hint="eastAsia" w:ascii="宋体" w:cs="宋体"/>
                <w:bCs/>
                <w:kern w:val="15"/>
                <w:sz w:val="24"/>
                <w:szCs w:val="24"/>
                <w:highlight w:val="none"/>
                <w:lang w:val="en-US" w:eastAsia="zh-CN" w:bidi="ar-SA"/>
              </w:rPr>
              <w:t>无</w:t>
            </w:r>
          </w:p>
        </w:tc>
      </w:tr>
      <w:tr w14:paraId="0FC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34" w:type="dxa"/>
            <w:vAlign w:val="center"/>
          </w:tcPr>
          <w:p w14:paraId="7DBA71D1">
            <w:pPr>
              <w:autoSpaceDE w:val="0"/>
              <w:autoSpaceDN w:val="0"/>
              <w:adjustRightInd w:val="0"/>
              <w:spacing w:line="400" w:lineRule="exact"/>
              <w:jc w:val="center"/>
              <w:rPr>
                <w:rFonts w:hint="eastAsia" w:ascii="宋体" w:cs="宋体"/>
                <w:bCs/>
                <w:sz w:val="24"/>
                <w:szCs w:val="24"/>
                <w:highlight w:val="none"/>
                <w:lang w:val="zh-CN" w:eastAsia="zh-CN" w:bidi="ar-SA"/>
              </w:rPr>
            </w:pPr>
            <w:r>
              <w:rPr>
                <w:rFonts w:hint="eastAsia" w:ascii="宋体" w:cs="宋体"/>
                <w:bCs/>
                <w:sz w:val="24"/>
                <w:szCs w:val="24"/>
                <w:highlight w:val="none"/>
                <w:lang w:val="zh-CN" w:eastAsia="zh-CN" w:bidi="ar-SA"/>
              </w:rPr>
              <w:t>18</w:t>
            </w:r>
          </w:p>
        </w:tc>
        <w:tc>
          <w:tcPr>
            <w:tcW w:w="2272" w:type="dxa"/>
            <w:vAlign w:val="center"/>
          </w:tcPr>
          <w:p w14:paraId="1CB0EF57">
            <w:pPr>
              <w:spacing w:line="400" w:lineRule="exact"/>
              <w:jc w:val="both"/>
              <w:rPr>
                <w:rFonts w:hint="eastAsia" w:ascii="宋体" w:cs="宋体"/>
                <w:bCs/>
                <w:kern w:val="15"/>
                <w:sz w:val="24"/>
                <w:szCs w:val="24"/>
                <w:highlight w:val="none"/>
                <w:lang w:bidi="ar-SA"/>
              </w:rPr>
            </w:pPr>
            <w:r>
              <w:rPr>
                <w:rFonts w:hint="eastAsia" w:ascii="宋体" w:cs="宋体"/>
                <w:bCs/>
                <w:kern w:val="15"/>
                <w:sz w:val="24"/>
                <w:szCs w:val="24"/>
                <w:highlight w:val="none"/>
                <w:lang w:bidi="ar-SA"/>
              </w:rPr>
              <w:t>招标代理服务费/中标服务费</w:t>
            </w:r>
          </w:p>
        </w:tc>
        <w:tc>
          <w:tcPr>
            <w:tcW w:w="6648" w:type="dxa"/>
            <w:vAlign w:val="center"/>
          </w:tcPr>
          <w:p w14:paraId="42FB45D9">
            <w:pPr>
              <w:spacing w:line="400" w:lineRule="exact"/>
              <w:rPr>
                <w:rFonts w:hint="eastAsia" w:ascii="宋体" w:cs="宋体"/>
                <w:bCs/>
                <w:kern w:val="15"/>
                <w:sz w:val="24"/>
                <w:szCs w:val="24"/>
                <w:highlight w:val="none"/>
                <w:lang w:bidi="ar-SA"/>
              </w:rPr>
            </w:pPr>
            <w:r>
              <w:rPr>
                <w:rFonts w:hint="eastAsia" w:ascii="宋体" w:cs="宋体"/>
                <w:sz w:val="24"/>
                <w:szCs w:val="24"/>
                <w:highlight w:val="none"/>
                <w:lang w:bidi="ar-SA"/>
              </w:rPr>
              <w:t>按照国家发展改革委关于进一步放开建设项目专业服务价格的通知（发改价格[2015]299号）文件执行，由招标代理机构向</w:t>
            </w:r>
            <w:r>
              <w:rPr>
                <w:rFonts w:hint="eastAsia" w:ascii="宋体" w:cs="宋体"/>
                <w:sz w:val="24"/>
                <w:szCs w:val="24"/>
                <w:highlight w:val="none"/>
                <w:lang w:eastAsia="zh-CN" w:bidi="ar-SA"/>
              </w:rPr>
              <w:t>成交人</w:t>
            </w:r>
            <w:r>
              <w:rPr>
                <w:rFonts w:hint="eastAsia" w:ascii="宋体" w:cs="宋体"/>
                <w:sz w:val="24"/>
                <w:szCs w:val="24"/>
                <w:highlight w:val="none"/>
                <w:lang w:bidi="ar-SA"/>
              </w:rPr>
              <w:t>收取</w:t>
            </w:r>
            <w:r>
              <w:rPr>
                <w:rFonts w:hint="eastAsia" w:ascii="宋体" w:cs="宋体"/>
                <w:sz w:val="24"/>
                <w:szCs w:val="24"/>
                <w:highlight w:val="none"/>
                <w:lang w:val="en-US" w:eastAsia="zh-CN" w:bidi="ar-SA"/>
              </w:rPr>
              <w:t>139500.00元。</w:t>
            </w:r>
          </w:p>
        </w:tc>
      </w:tr>
      <w:tr w14:paraId="0F6C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34" w:type="dxa"/>
            <w:vAlign w:val="center"/>
          </w:tcPr>
          <w:p w14:paraId="103D35EA">
            <w:pPr>
              <w:autoSpaceDE w:val="0"/>
              <w:autoSpaceDN w:val="0"/>
              <w:adjustRightInd w:val="0"/>
              <w:spacing w:line="400" w:lineRule="exact"/>
              <w:jc w:val="center"/>
              <w:rPr>
                <w:rFonts w:hint="default" w:ascii="宋体" w:cs="宋体"/>
                <w:bCs/>
                <w:sz w:val="24"/>
                <w:szCs w:val="24"/>
                <w:highlight w:val="none"/>
                <w:lang w:val="en-US" w:eastAsia="zh-CN" w:bidi="ar-SA"/>
              </w:rPr>
            </w:pPr>
            <w:r>
              <w:rPr>
                <w:rFonts w:hint="eastAsia" w:ascii="宋体" w:cs="宋体"/>
                <w:bCs/>
                <w:sz w:val="24"/>
                <w:szCs w:val="24"/>
                <w:highlight w:val="none"/>
                <w:lang w:val="en-US" w:eastAsia="zh-CN" w:bidi="ar-SA"/>
              </w:rPr>
              <w:t>20</w:t>
            </w:r>
          </w:p>
        </w:tc>
        <w:tc>
          <w:tcPr>
            <w:tcW w:w="8920" w:type="dxa"/>
            <w:gridSpan w:val="2"/>
            <w:vAlign w:val="center"/>
          </w:tcPr>
          <w:p w14:paraId="31DE5F68">
            <w:pPr>
              <w:spacing w:line="400" w:lineRule="exact"/>
              <w:jc w:val="both"/>
              <w:rPr>
                <w:rFonts w:hint="eastAsia" w:ascii="宋体" w:cs="宋体"/>
                <w:sz w:val="24"/>
                <w:szCs w:val="24"/>
                <w:highlight w:val="none"/>
                <w:lang w:bidi="ar-SA"/>
              </w:rPr>
            </w:pPr>
            <w:r>
              <w:rPr>
                <w:rFonts w:hint="eastAsia" w:ascii="宋体" w:cs="宋体"/>
                <w:bCs/>
                <w:kern w:val="15"/>
                <w:sz w:val="24"/>
                <w:szCs w:val="24"/>
                <w:highlight w:val="none"/>
                <w:lang w:val="en-US" w:eastAsia="zh-CN" w:bidi="ar-SA"/>
              </w:rPr>
              <w:t>单一来源采购</w:t>
            </w:r>
            <w:r>
              <w:rPr>
                <w:rFonts w:hint="eastAsia" w:ascii="宋体" w:cs="宋体"/>
                <w:bCs/>
                <w:kern w:val="15"/>
                <w:sz w:val="24"/>
                <w:szCs w:val="24"/>
                <w:highlight w:val="none"/>
                <w:lang w:bidi="ar-SA"/>
              </w:rPr>
              <w:t>邀请</w:t>
            </w:r>
            <w:r>
              <w:rPr>
                <w:rFonts w:hint="eastAsia" w:ascii="宋体" w:cs="宋体"/>
                <w:bCs/>
                <w:kern w:val="15"/>
                <w:sz w:val="24"/>
                <w:szCs w:val="24"/>
                <w:highlight w:val="none"/>
                <w:lang w:val="en-US" w:eastAsia="zh-CN" w:bidi="ar-SA"/>
              </w:rPr>
              <w:t>公告</w:t>
            </w:r>
            <w:r>
              <w:rPr>
                <w:rFonts w:hint="eastAsia" w:ascii="宋体" w:cs="宋体"/>
                <w:bCs/>
                <w:kern w:val="15"/>
                <w:sz w:val="24"/>
                <w:szCs w:val="24"/>
                <w:highlight w:val="none"/>
                <w:lang w:bidi="ar-SA"/>
              </w:rPr>
              <w:t>与</w:t>
            </w:r>
            <w:r>
              <w:rPr>
                <w:rFonts w:hint="eastAsia" w:ascii="宋体" w:cs="宋体"/>
                <w:bCs/>
                <w:kern w:val="15"/>
                <w:sz w:val="24"/>
                <w:szCs w:val="24"/>
                <w:highlight w:val="none"/>
                <w:lang w:eastAsia="zh-CN" w:bidi="ar-SA"/>
              </w:rPr>
              <w:t>单一来源采购文件</w:t>
            </w:r>
            <w:r>
              <w:rPr>
                <w:rFonts w:hint="eastAsia" w:ascii="宋体" w:cs="宋体"/>
                <w:bCs/>
                <w:kern w:val="15"/>
                <w:sz w:val="24"/>
                <w:szCs w:val="24"/>
                <w:highlight w:val="none"/>
                <w:lang w:bidi="ar-SA"/>
              </w:rPr>
              <w:t>不一致时，以</w:t>
            </w:r>
            <w:r>
              <w:rPr>
                <w:rFonts w:hint="eastAsia" w:ascii="宋体" w:cs="宋体"/>
                <w:bCs/>
                <w:kern w:val="15"/>
                <w:sz w:val="24"/>
                <w:szCs w:val="24"/>
                <w:highlight w:val="none"/>
                <w:lang w:eastAsia="zh-CN" w:bidi="ar-SA"/>
              </w:rPr>
              <w:t>单一来源文件</w:t>
            </w:r>
            <w:r>
              <w:rPr>
                <w:rFonts w:hint="eastAsia" w:ascii="宋体" w:cs="宋体"/>
                <w:bCs/>
                <w:kern w:val="15"/>
                <w:sz w:val="24"/>
                <w:szCs w:val="24"/>
                <w:highlight w:val="none"/>
                <w:lang w:bidi="ar-SA"/>
              </w:rPr>
              <w:t>为准。</w:t>
            </w:r>
          </w:p>
        </w:tc>
      </w:tr>
    </w:tbl>
    <w:p w14:paraId="1511401C">
      <w:pPr>
        <w:rPr>
          <w:rFonts w:hint="eastAsia" w:ascii="宋体" w:eastAsia="宋体"/>
          <w:sz w:val="28"/>
          <w:highlight w:val="none"/>
        </w:rPr>
      </w:pPr>
      <w:bookmarkStart w:id="7" w:name="_Toc21207"/>
      <w:bookmarkStart w:id="8" w:name="_Toc27283"/>
      <w:bookmarkStart w:id="9" w:name="_Toc22637"/>
      <w:r>
        <w:rPr>
          <w:rFonts w:hint="eastAsia" w:ascii="宋体" w:eastAsia="宋体"/>
          <w:sz w:val="28"/>
          <w:highlight w:val="none"/>
        </w:rPr>
        <w:br w:type="page"/>
      </w:r>
    </w:p>
    <w:p w14:paraId="608B7BA5">
      <w:pPr>
        <w:pStyle w:val="3"/>
        <w:spacing w:before="200" w:after="200" w:line="360" w:lineRule="auto"/>
        <w:jc w:val="center"/>
        <w:rPr>
          <w:rFonts w:hint="eastAsia" w:ascii="宋体" w:eastAsia="宋体"/>
          <w:sz w:val="28"/>
          <w:highlight w:val="none"/>
        </w:rPr>
      </w:pPr>
      <w:r>
        <w:rPr>
          <w:rFonts w:hint="eastAsia" w:ascii="宋体" w:eastAsia="宋体"/>
          <w:sz w:val="28"/>
          <w:highlight w:val="none"/>
        </w:rPr>
        <w:t>A 说明</w:t>
      </w:r>
      <w:bookmarkEnd w:id="7"/>
      <w:bookmarkEnd w:id="8"/>
      <w:bookmarkEnd w:id="9"/>
    </w:p>
    <w:bookmarkEnd w:id="0"/>
    <w:p w14:paraId="0EBFBC0B">
      <w:pPr>
        <w:pStyle w:val="4"/>
        <w:spacing w:before="0" w:after="0" w:line="360" w:lineRule="auto"/>
        <w:rPr>
          <w:rFonts w:hint="eastAsia" w:ascii="宋体"/>
          <w:sz w:val="28"/>
          <w:highlight w:val="none"/>
        </w:rPr>
      </w:pPr>
      <w:bookmarkStart w:id="10" w:name="_Toc98580392"/>
      <w:bookmarkStart w:id="11" w:name="_Toc17625"/>
      <w:bookmarkStart w:id="12" w:name="_Toc29724"/>
      <w:bookmarkStart w:id="13" w:name="_Toc31553"/>
      <w:r>
        <w:rPr>
          <w:rFonts w:hint="eastAsia" w:ascii="宋体"/>
          <w:sz w:val="28"/>
          <w:highlight w:val="none"/>
        </w:rPr>
        <w:t>1.适用范围</w:t>
      </w:r>
      <w:bookmarkEnd w:id="10"/>
      <w:bookmarkEnd w:id="11"/>
      <w:bookmarkEnd w:id="12"/>
      <w:bookmarkEnd w:id="13"/>
    </w:p>
    <w:p w14:paraId="2DF0E6F5">
      <w:pPr>
        <w:spacing w:line="360" w:lineRule="auto"/>
        <w:ind w:firstLine="567"/>
        <w:jc w:val="both"/>
        <w:rPr>
          <w:rFonts w:hint="eastAsia" w:ascii="宋体"/>
          <w:sz w:val="24"/>
          <w:highlight w:val="none"/>
        </w:rPr>
      </w:pPr>
      <w:r>
        <w:rPr>
          <w:rFonts w:hint="eastAsia" w:ascii="宋体"/>
          <w:sz w:val="24"/>
          <w:highlight w:val="none"/>
        </w:rPr>
        <w:t>本文件是受</w:t>
      </w:r>
      <w:r>
        <w:rPr>
          <w:rFonts w:hint="eastAsia" w:ascii="宋体"/>
          <w:sz w:val="24"/>
          <w:highlight w:val="none"/>
          <w:lang w:eastAsia="zh-CN"/>
        </w:rPr>
        <w:t>前郭尔罗斯蒙古族自治县环境卫生管理处</w:t>
      </w:r>
      <w:r>
        <w:rPr>
          <w:rFonts w:hint="eastAsia" w:ascii="宋体"/>
          <w:sz w:val="24"/>
          <w:highlight w:val="none"/>
        </w:rPr>
        <w:t>委托，</w:t>
      </w:r>
      <w:r>
        <w:rPr>
          <w:rFonts w:hint="eastAsia" w:ascii="宋体"/>
          <w:sz w:val="24"/>
          <w:highlight w:val="none"/>
          <w:lang w:val="en-US" w:eastAsia="zh-CN"/>
        </w:rPr>
        <w:t>前郭县2026-2028生活垃圾无害化处理项目项目</w:t>
      </w:r>
      <w:r>
        <w:rPr>
          <w:rFonts w:hint="eastAsia" w:ascii="宋体"/>
          <w:sz w:val="24"/>
          <w:highlight w:val="none"/>
          <w:lang w:eastAsia="zh-CN"/>
        </w:rPr>
        <w:t>单一来源采购文件</w:t>
      </w:r>
      <w:r>
        <w:rPr>
          <w:rFonts w:hint="eastAsia" w:ascii="宋体"/>
          <w:sz w:val="24"/>
          <w:highlight w:val="none"/>
        </w:rPr>
        <w:t>，适用于本项目采购公示中所述的服务，是供应商编制响应文件的依据。</w:t>
      </w:r>
    </w:p>
    <w:p w14:paraId="12190F5D">
      <w:pPr>
        <w:pStyle w:val="4"/>
        <w:spacing w:before="0" w:after="0" w:line="360" w:lineRule="auto"/>
        <w:rPr>
          <w:rFonts w:hint="eastAsia" w:ascii="宋体"/>
          <w:sz w:val="28"/>
          <w:highlight w:val="none"/>
        </w:rPr>
      </w:pPr>
      <w:bookmarkStart w:id="14" w:name="_Toc18710"/>
      <w:bookmarkStart w:id="15" w:name="_Toc98580393"/>
      <w:bookmarkStart w:id="16" w:name="_Toc2303"/>
      <w:bookmarkStart w:id="17" w:name="_Toc14362"/>
      <w:r>
        <w:rPr>
          <w:rFonts w:hint="eastAsia" w:ascii="宋体"/>
          <w:sz w:val="28"/>
          <w:highlight w:val="none"/>
        </w:rPr>
        <w:t>2.法律适用</w:t>
      </w:r>
      <w:bookmarkEnd w:id="14"/>
      <w:bookmarkEnd w:id="15"/>
      <w:bookmarkEnd w:id="16"/>
      <w:bookmarkEnd w:id="17"/>
    </w:p>
    <w:p w14:paraId="29DBD0E1">
      <w:pPr>
        <w:spacing w:line="360" w:lineRule="auto"/>
        <w:ind w:firstLine="567"/>
        <w:jc w:val="both"/>
        <w:rPr>
          <w:rFonts w:hint="eastAsia" w:ascii="宋体"/>
          <w:sz w:val="24"/>
          <w:highlight w:val="none"/>
        </w:rPr>
      </w:pPr>
      <w:r>
        <w:rPr>
          <w:rFonts w:hint="eastAsia" w:ascii="宋体"/>
          <w:sz w:val="24"/>
          <w:highlight w:val="none"/>
        </w:rPr>
        <w:t>本</w:t>
      </w:r>
      <w:r>
        <w:rPr>
          <w:rFonts w:hint="eastAsia" w:ascii="宋体"/>
          <w:sz w:val="24"/>
          <w:highlight w:val="none"/>
          <w:lang w:eastAsia="zh-CN"/>
        </w:rPr>
        <w:t>单一来源采购文件</w:t>
      </w:r>
      <w:r>
        <w:rPr>
          <w:rFonts w:hint="eastAsia" w:ascii="宋体"/>
          <w:sz w:val="24"/>
          <w:highlight w:val="none"/>
        </w:rPr>
        <w:t>及由本次谈判产生的合同适用中华人民共和国法律。</w:t>
      </w:r>
    </w:p>
    <w:p w14:paraId="6E55BF7D">
      <w:pPr>
        <w:pStyle w:val="4"/>
        <w:spacing w:before="0" w:after="0" w:line="360" w:lineRule="auto"/>
        <w:rPr>
          <w:rFonts w:hint="eastAsia" w:ascii="宋体"/>
          <w:sz w:val="28"/>
          <w:highlight w:val="none"/>
        </w:rPr>
      </w:pPr>
      <w:bookmarkStart w:id="18" w:name="_Toc5153"/>
      <w:bookmarkStart w:id="19" w:name="_Toc6892"/>
      <w:bookmarkStart w:id="20" w:name="_Toc98580394"/>
      <w:bookmarkStart w:id="21" w:name="_Toc6341"/>
      <w:r>
        <w:rPr>
          <w:rFonts w:hint="eastAsia" w:ascii="宋体"/>
          <w:sz w:val="28"/>
          <w:highlight w:val="none"/>
        </w:rPr>
        <w:t>3.定义</w:t>
      </w:r>
      <w:bookmarkEnd w:id="18"/>
      <w:bookmarkEnd w:id="19"/>
      <w:bookmarkEnd w:id="20"/>
      <w:bookmarkEnd w:id="21"/>
    </w:p>
    <w:p w14:paraId="2D461C7D">
      <w:pPr>
        <w:spacing w:line="360" w:lineRule="auto"/>
        <w:ind w:firstLine="351"/>
        <w:jc w:val="both"/>
        <w:rPr>
          <w:rFonts w:hint="eastAsia" w:ascii="宋体"/>
          <w:sz w:val="24"/>
          <w:highlight w:val="none"/>
        </w:rPr>
      </w:pPr>
      <w:r>
        <w:rPr>
          <w:rFonts w:hint="eastAsia" w:ascii="宋体"/>
          <w:sz w:val="24"/>
          <w:highlight w:val="none"/>
        </w:rPr>
        <w:t>“招标机构”系指组织本次招标代理机构；</w:t>
      </w:r>
    </w:p>
    <w:p w14:paraId="282E17D1">
      <w:pPr>
        <w:spacing w:line="360" w:lineRule="auto"/>
        <w:ind w:firstLine="351"/>
        <w:jc w:val="both"/>
        <w:rPr>
          <w:rFonts w:hint="eastAsia" w:ascii="宋体"/>
          <w:sz w:val="24"/>
          <w:highlight w:val="none"/>
        </w:rPr>
      </w:pPr>
      <w:r>
        <w:rPr>
          <w:rFonts w:hint="eastAsia" w:ascii="宋体"/>
          <w:sz w:val="24"/>
          <w:highlight w:val="none"/>
        </w:rPr>
        <w:t>“供应商”系指向招标机构提交响应文件的供应商；</w:t>
      </w:r>
    </w:p>
    <w:p w14:paraId="2DCFD7FA">
      <w:pPr>
        <w:spacing w:line="360" w:lineRule="auto"/>
        <w:ind w:firstLine="351"/>
        <w:jc w:val="both"/>
        <w:rPr>
          <w:rFonts w:hint="eastAsia" w:ascii="宋体"/>
          <w:sz w:val="24"/>
          <w:highlight w:val="none"/>
        </w:rPr>
      </w:pPr>
      <w:r>
        <w:rPr>
          <w:rFonts w:hint="eastAsia" w:ascii="宋体"/>
          <w:sz w:val="24"/>
          <w:highlight w:val="none"/>
        </w:rPr>
        <w:t>“服务”系指</w:t>
      </w:r>
      <w:r>
        <w:rPr>
          <w:rFonts w:hint="eastAsia" w:ascii="宋体"/>
          <w:sz w:val="24"/>
          <w:highlight w:val="none"/>
          <w:lang w:eastAsia="zh-CN"/>
        </w:rPr>
        <w:t>单一来源采购文件</w:t>
      </w:r>
      <w:r>
        <w:rPr>
          <w:rFonts w:hint="eastAsia" w:ascii="宋体"/>
          <w:sz w:val="24"/>
          <w:highlight w:val="none"/>
        </w:rPr>
        <w:t>规定须完成的指导安装、相关技术支持、培训以及售后服务和其它的类似义务；</w:t>
      </w:r>
    </w:p>
    <w:p w14:paraId="3BDFCE1C">
      <w:pPr>
        <w:spacing w:line="360" w:lineRule="auto"/>
        <w:ind w:firstLine="351"/>
        <w:jc w:val="both"/>
        <w:rPr>
          <w:rFonts w:hint="eastAsia" w:ascii="宋体"/>
          <w:sz w:val="24"/>
          <w:highlight w:val="none"/>
        </w:rPr>
      </w:pPr>
      <w:r>
        <w:rPr>
          <w:rFonts w:hint="eastAsia" w:ascii="宋体"/>
          <w:sz w:val="24"/>
          <w:highlight w:val="none"/>
        </w:rPr>
        <w:t>“日”、“天”系指日历日；</w:t>
      </w:r>
    </w:p>
    <w:p w14:paraId="66D40FD2">
      <w:pPr>
        <w:spacing w:line="360" w:lineRule="auto"/>
        <w:ind w:firstLine="240"/>
        <w:rPr>
          <w:rFonts w:hint="eastAsia"/>
          <w:sz w:val="24"/>
          <w:szCs w:val="24"/>
          <w:highlight w:val="none"/>
        </w:rPr>
      </w:pPr>
      <w:r>
        <w:rPr>
          <w:rFonts w:hint="eastAsia"/>
          <w:highlight w:val="none"/>
        </w:rPr>
        <w:t xml:space="preserve"> </w:t>
      </w:r>
      <w:r>
        <w:rPr>
          <w:rFonts w:hint="eastAsia"/>
          <w:sz w:val="24"/>
          <w:szCs w:val="24"/>
          <w:highlight w:val="none"/>
        </w:rPr>
        <w:t>“合同”是买方与</w:t>
      </w:r>
      <w:r>
        <w:rPr>
          <w:rFonts w:hint="eastAsia"/>
          <w:sz w:val="24"/>
          <w:szCs w:val="24"/>
          <w:highlight w:val="none"/>
          <w:lang w:eastAsia="zh-CN"/>
        </w:rPr>
        <w:t>成交人</w:t>
      </w:r>
      <w:r>
        <w:rPr>
          <w:rFonts w:hint="eastAsia"/>
          <w:sz w:val="24"/>
          <w:szCs w:val="24"/>
          <w:highlight w:val="none"/>
        </w:rPr>
        <w:t>共同以</w:t>
      </w:r>
      <w:r>
        <w:rPr>
          <w:rFonts w:hint="eastAsia"/>
          <w:sz w:val="24"/>
          <w:szCs w:val="24"/>
          <w:highlight w:val="none"/>
          <w:lang w:eastAsia="zh-CN"/>
        </w:rPr>
        <w:t>单一来源采购文件</w:t>
      </w:r>
      <w:r>
        <w:rPr>
          <w:rFonts w:hint="eastAsia"/>
          <w:sz w:val="24"/>
          <w:szCs w:val="24"/>
          <w:highlight w:val="none"/>
        </w:rPr>
        <w:t>、响应文件为依据，经过协商签订的具备法律效力的文件。</w:t>
      </w:r>
      <w:r>
        <w:rPr>
          <w:rFonts w:hint="eastAsia"/>
          <w:sz w:val="24"/>
          <w:szCs w:val="24"/>
          <w:highlight w:val="none"/>
          <w:lang w:eastAsia="zh-CN"/>
        </w:rPr>
        <w:t>单一来源采购文件</w:t>
      </w:r>
      <w:r>
        <w:rPr>
          <w:rFonts w:hint="eastAsia"/>
          <w:sz w:val="24"/>
          <w:szCs w:val="24"/>
          <w:highlight w:val="none"/>
        </w:rPr>
        <w:t>、响应文件及其共同确定的补充文件是合同的有效组成部分，与合同具备同等的法律效力。</w:t>
      </w:r>
    </w:p>
    <w:p w14:paraId="2F65DECE">
      <w:pPr>
        <w:pStyle w:val="4"/>
        <w:spacing w:before="0" w:after="0" w:line="360" w:lineRule="auto"/>
        <w:rPr>
          <w:rFonts w:hint="eastAsia"/>
          <w:sz w:val="28"/>
          <w:szCs w:val="28"/>
          <w:highlight w:val="none"/>
        </w:rPr>
      </w:pPr>
      <w:bookmarkStart w:id="22" w:name="_Toc98580395"/>
      <w:bookmarkStart w:id="23" w:name="_Toc5282"/>
      <w:bookmarkStart w:id="24" w:name="_Toc19012"/>
      <w:bookmarkStart w:id="25" w:name="_Toc14573"/>
      <w:r>
        <w:rPr>
          <w:sz w:val="28"/>
          <w:szCs w:val="28"/>
          <w:highlight w:val="none"/>
        </w:rPr>
        <w:t>4.</w:t>
      </w:r>
      <w:r>
        <w:rPr>
          <w:rFonts w:hint="eastAsia"/>
          <w:sz w:val="28"/>
          <w:szCs w:val="28"/>
          <w:highlight w:val="none"/>
        </w:rPr>
        <w:t>合格的</w:t>
      </w:r>
      <w:bookmarkEnd w:id="22"/>
      <w:r>
        <w:rPr>
          <w:rFonts w:hint="eastAsia"/>
          <w:sz w:val="28"/>
          <w:szCs w:val="28"/>
          <w:highlight w:val="none"/>
        </w:rPr>
        <w:t>供应商</w:t>
      </w:r>
      <w:bookmarkEnd w:id="23"/>
      <w:bookmarkEnd w:id="24"/>
      <w:bookmarkEnd w:id="25"/>
    </w:p>
    <w:p w14:paraId="4A16F775">
      <w:pPr>
        <w:spacing w:line="360" w:lineRule="auto"/>
        <w:ind w:firstLine="480" w:firstLineChars="200"/>
        <w:rPr>
          <w:rFonts w:hint="eastAsia"/>
          <w:sz w:val="24"/>
          <w:szCs w:val="24"/>
          <w:highlight w:val="none"/>
        </w:rPr>
      </w:pPr>
      <w:r>
        <w:rPr>
          <w:rFonts w:hint="eastAsia"/>
          <w:sz w:val="24"/>
          <w:szCs w:val="24"/>
          <w:highlight w:val="none"/>
        </w:rPr>
        <w:t>4.1详见符合性评审。</w:t>
      </w:r>
    </w:p>
    <w:p w14:paraId="34C83F38">
      <w:pPr>
        <w:spacing w:line="360" w:lineRule="auto"/>
        <w:ind w:firstLine="480" w:firstLineChars="200"/>
        <w:jc w:val="both"/>
        <w:rPr>
          <w:rFonts w:hint="eastAsia" w:ascii="宋体"/>
          <w:sz w:val="24"/>
          <w:highlight w:val="none"/>
        </w:rPr>
      </w:pPr>
      <w:r>
        <w:rPr>
          <w:rFonts w:hint="eastAsia" w:ascii="宋体"/>
          <w:sz w:val="24"/>
          <w:highlight w:val="none"/>
        </w:rPr>
        <w:t>4.2符合《中华人民共和国政府采购法》第二十二条规定,供应商参加政府采购活动应当具备下列条件：</w:t>
      </w:r>
    </w:p>
    <w:p w14:paraId="4194FF3B">
      <w:pPr>
        <w:spacing w:line="360" w:lineRule="auto"/>
        <w:ind w:firstLine="240" w:firstLineChars="100"/>
        <w:jc w:val="both"/>
        <w:rPr>
          <w:rFonts w:hint="eastAsia" w:ascii="宋体"/>
          <w:sz w:val="24"/>
          <w:highlight w:val="none"/>
        </w:rPr>
      </w:pPr>
      <w:r>
        <w:rPr>
          <w:rFonts w:hint="eastAsia" w:ascii="宋体"/>
          <w:sz w:val="24"/>
          <w:highlight w:val="none"/>
        </w:rPr>
        <w:t>（一）具有独立承担民事责任的能力；</w:t>
      </w:r>
    </w:p>
    <w:p w14:paraId="75D17317">
      <w:pPr>
        <w:spacing w:line="360" w:lineRule="auto"/>
        <w:ind w:firstLine="240" w:firstLineChars="100"/>
        <w:jc w:val="both"/>
        <w:rPr>
          <w:rFonts w:hint="eastAsia" w:ascii="宋体"/>
          <w:sz w:val="24"/>
          <w:highlight w:val="none"/>
        </w:rPr>
      </w:pPr>
      <w:r>
        <w:rPr>
          <w:rFonts w:hint="eastAsia" w:ascii="宋体"/>
          <w:sz w:val="24"/>
          <w:highlight w:val="none"/>
        </w:rPr>
        <w:t>（二）具有良好的商业信誉和健全的</w:t>
      </w:r>
      <w:r>
        <w:rPr>
          <w:rStyle w:val="25"/>
          <w:rFonts w:hint="eastAsia" w:ascii="宋体"/>
          <w:color w:val="auto"/>
          <w:sz w:val="24"/>
          <w:highlight w:val="none"/>
          <w:u w:val="none"/>
        </w:rPr>
        <w:fldChar w:fldCharType="begin"/>
      </w:r>
      <w:r>
        <w:rPr>
          <w:rStyle w:val="25"/>
          <w:rFonts w:hint="eastAsia" w:ascii="宋体"/>
          <w:color w:val="auto"/>
          <w:sz w:val="24"/>
          <w:highlight w:val="none"/>
          <w:u w:val="none"/>
        </w:rPr>
        <w:instrText xml:space="preserve">HYPERLINK "http://baike.baidu.com/view/4427954.htm"</w:instrText>
      </w:r>
      <w:r>
        <w:rPr>
          <w:rStyle w:val="25"/>
          <w:rFonts w:hint="eastAsia" w:ascii="宋体"/>
          <w:color w:val="auto"/>
          <w:sz w:val="24"/>
          <w:highlight w:val="none"/>
          <w:u w:val="none"/>
        </w:rPr>
        <w:fldChar w:fldCharType="separate"/>
      </w:r>
      <w:r>
        <w:rPr>
          <w:rStyle w:val="25"/>
          <w:rFonts w:hint="eastAsia" w:ascii="宋体"/>
          <w:color w:val="auto"/>
          <w:sz w:val="24"/>
          <w:highlight w:val="none"/>
          <w:u w:val="none"/>
        </w:rPr>
        <w:t>财务会计制度</w:t>
      </w:r>
      <w:r>
        <w:rPr>
          <w:rFonts w:hint="eastAsia" w:ascii="宋体"/>
          <w:sz w:val="24"/>
          <w:highlight w:val="none"/>
        </w:rPr>
        <w:fldChar w:fldCharType="end"/>
      </w:r>
      <w:r>
        <w:rPr>
          <w:rFonts w:hint="eastAsia" w:ascii="宋体"/>
          <w:sz w:val="24"/>
          <w:highlight w:val="none"/>
        </w:rPr>
        <w:t>；</w:t>
      </w:r>
    </w:p>
    <w:p w14:paraId="5344E879">
      <w:pPr>
        <w:spacing w:line="360" w:lineRule="auto"/>
        <w:ind w:firstLine="240" w:firstLineChars="100"/>
        <w:jc w:val="both"/>
        <w:rPr>
          <w:rFonts w:hint="eastAsia" w:ascii="宋体"/>
          <w:sz w:val="24"/>
          <w:highlight w:val="none"/>
        </w:rPr>
      </w:pPr>
      <w:r>
        <w:rPr>
          <w:rFonts w:hint="eastAsia" w:ascii="宋体"/>
          <w:sz w:val="24"/>
          <w:highlight w:val="none"/>
        </w:rPr>
        <w:t>（三）具有履行合同所必需的设备和专业技术能力；</w:t>
      </w:r>
    </w:p>
    <w:p w14:paraId="39ECB140">
      <w:pPr>
        <w:spacing w:line="360" w:lineRule="auto"/>
        <w:ind w:firstLine="240" w:firstLineChars="100"/>
        <w:jc w:val="both"/>
        <w:rPr>
          <w:rFonts w:hint="eastAsia" w:ascii="宋体"/>
          <w:sz w:val="24"/>
          <w:highlight w:val="none"/>
        </w:rPr>
      </w:pPr>
      <w:r>
        <w:rPr>
          <w:rFonts w:hint="eastAsia" w:ascii="宋体"/>
          <w:sz w:val="24"/>
          <w:highlight w:val="none"/>
        </w:rPr>
        <w:t>（四）有依法缴纳税收和社会保障资金的良好记录；</w:t>
      </w:r>
    </w:p>
    <w:p w14:paraId="162CE8AD">
      <w:pPr>
        <w:spacing w:line="360" w:lineRule="auto"/>
        <w:ind w:firstLine="240" w:firstLineChars="100"/>
        <w:jc w:val="both"/>
        <w:rPr>
          <w:rFonts w:hint="eastAsia" w:ascii="宋体"/>
          <w:sz w:val="24"/>
          <w:highlight w:val="none"/>
        </w:rPr>
      </w:pPr>
      <w:r>
        <w:rPr>
          <w:rFonts w:hint="eastAsia" w:ascii="宋体"/>
          <w:sz w:val="24"/>
          <w:highlight w:val="none"/>
        </w:rPr>
        <w:t>（五）参加政府采购活动前三年内，在经营活动中没有重大违法记录；</w:t>
      </w:r>
    </w:p>
    <w:p w14:paraId="686D9992">
      <w:pPr>
        <w:spacing w:line="360" w:lineRule="auto"/>
        <w:ind w:firstLine="240" w:firstLineChars="100"/>
        <w:jc w:val="both"/>
        <w:rPr>
          <w:rFonts w:hint="eastAsia" w:ascii="宋体"/>
          <w:sz w:val="24"/>
          <w:highlight w:val="none"/>
        </w:rPr>
      </w:pPr>
      <w:r>
        <w:rPr>
          <w:rFonts w:hint="eastAsia" w:ascii="宋体"/>
          <w:sz w:val="24"/>
          <w:highlight w:val="none"/>
        </w:rPr>
        <w:t>（六）法律、行政法规规定的其他条件。</w:t>
      </w:r>
    </w:p>
    <w:p w14:paraId="685F475D">
      <w:pPr>
        <w:spacing w:line="360" w:lineRule="auto"/>
        <w:ind w:firstLine="480" w:firstLineChars="200"/>
        <w:jc w:val="both"/>
        <w:rPr>
          <w:rFonts w:hint="eastAsia" w:ascii="宋体"/>
          <w:sz w:val="24"/>
          <w:highlight w:val="none"/>
        </w:rPr>
      </w:pPr>
      <w:r>
        <w:rPr>
          <w:rFonts w:hint="eastAsia" w:ascii="宋体"/>
          <w:sz w:val="24"/>
          <w:highlight w:val="none"/>
        </w:rPr>
        <w:t>4.3供应商应仔细阅读</w:t>
      </w:r>
      <w:r>
        <w:rPr>
          <w:rFonts w:hint="eastAsia" w:ascii="宋体"/>
          <w:sz w:val="24"/>
          <w:highlight w:val="none"/>
          <w:lang w:eastAsia="zh-CN"/>
        </w:rPr>
        <w:t>单一来源采购文件</w:t>
      </w:r>
      <w:r>
        <w:rPr>
          <w:rFonts w:hint="eastAsia" w:ascii="宋体"/>
          <w:sz w:val="24"/>
          <w:highlight w:val="none"/>
        </w:rPr>
        <w:t>的所有内容，按</w:t>
      </w:r>
      <w:r>
        <w:rPr>
          <w:rFonts w:hint="eastAsia" w:ascii="宋体"/>
          <w:sz w:val="24"/>
          <w:highlight w:val="none"/>
          <w:lang w:eastAsia="zh-CN"/>
        </w:rPr>
        <w:t>单一来源采购文件</w:t>
      </w:r>
      <w:r>
        <w:rPr>
          <w:rFonts w:hint="eastAsia" w:ascii="宋体"/>
          <w:sz w:val="24"/>
          <w:highlight w:val="none"/>
        </w:rPr>
        <w:t>的要求提供响应文件，并保证所提供的全部资料的真实性，使其响应文件对</w:t>
      </w:r>
      <w:r>
        <w:rPr>
          <w:rFonts w:hint="eastAsia" w:ascii="宋体"/>
          <w:sz w:val="24"/>
          <w:highlight w:val="none"/>
          <w:lang w:eastAsia="zh-CN"/>
        </w:rPr>
        <w:t>单一来源采购文件</w:t>
      </w:r>
      <w:r>
        <w:rPr>
          <w:rFonts w:hint="eastAsia" w:ascii="宋体"/>
          <w:sz w:val="24"/>
          <w:highlight w:val="none"/>
        </w:rPr>
        <w:t>做出实质性响应，否则，其谈判将被拒绝。招标机构保留进一步要求供应商补充提供有关材料的权利，拒绝提供补充材料或提供材料不真实，将被视为自动放弃谈判资格。</w:t>
      </w:r>
    </w:p>
    <w:p w14:paraId="187451B4">
      <w:pPr>
        <w:pStyle w:val="4"/>
        <w:spacing w:before="0" w:after="0" w:line="360" w:lineRule="auto"/>
        <w:rPr>
          <w:rFonts w:hint="eastAsia"/>
          <w:sz w:val="28"/>
          <w:szCs w:val="28"/>
          <w:highlight w:val="none"/>
        </w:rPr>
      </w:pPr>
      <w:r>
        <w:rPr>
          <w:rFonts w:hint="eastAsia"/>
          <w:sz w:val="28"/>
          <w:szCs w:val="28"/>
          <w:highlight w:val="none"/>
        </w:rPr>
        <w:t>5．谈判费用</w:t>
      </w:r>
    </w:p>
    <w:p w14:paraId="03C845DD">
      <w:pPr>
        <w:spacing w:line="360" w:lineRule="auto"/>
        <w:ind w:firstLine="480" w:firstLineChars="200"/>
        <w:jc w:val="both"/>
        <w:rPr>
          <w:rFonts w:hint="eastAsia" w:ascii="宋体"/>
          <w:sz w:val="24"/>
          <w:szCs w:val="22"/>
          <w:highlight w:val="none"/>
        </w:rPr>
      </w:pPr>
      <w:r>
        <w:rPr>
          <w:rFonts w:hint="eastAsia" w:ascii="宋体"/>
          <w:sz w:val="24"/>
          <w:szCs w:val="22"/>
          <w:highlight w:val="none"/>
        </w:rPr>
        <w:t>供应商应承担其在谈判准备、编制、递交响应文件和签订合同协议书的整个过程中发生的一切费用而不论其投标结果如何。</w:t>
      </w:r>
      <w:bookmarkStart w:id="26" w:name="_Toc98580396"/>
    </w:p>
    <w:p w14:paraId="01C814FA">
      <w:pPr>
        <w:ind w:firstLine="3814" w:firstLineChars="1357"/>
        <w:rPr>
          <w:rFonts w:hint="eastAsia"/>
          <w:sz w:val="28"/>
          <w:szCs w:val="28"/>
          <w:highlight w:val="none"/>
        </w:rPr>
      </w:pPr>
      <w:r>
        <w:rPr>
          <w:b/>
          <w:sz w:val="28"/>
          <w:szCs w:val="28"/>
          <w:highlight w:val="none"/>
        </w:rPr>
        <w:t>B.</w:t>
      </w:r>
      <w:r>
        <w:rPr>
          <w:rFonts w:hint="eastAsia"/>
          <w:b/>
          <w:sz w:val="28"/>
          <w:szCs w:val="28"/>
          <w:highlight w:val="none"/>
          <w:lang w:eastAsia="zh-CN"/>
        </w:rPr>
        <w:t>单一来源采购文件</w:t>
      </w:r>
      <w:r>
        <w:rPr>
          <w:rFonts w:hint="eastAsia"/>
          <w:b/>
          <w:sz w:val="28"/>
          <w:szCs w:val="28"/>
          <w:highlight w:val="none"/>
        </w:rPr>
        <w:t>说明</w:t>
      </w:r>
      <w:bookmarkEnd w:id="26"/>
      <w:bookmarkStart w:id="27" w:name="_Toc98580397"/>
    </w:p>
    <w:p w14:paraId="135740D2">
      <w:pPr>
        <w:pStyle w:val="4"/>
        <w:spacing w:before="0" w:after="0" w:line="360" w:lineRule="auto"/>
        <w:rPr>
          <w:rFonts w:hint="eastAsia" w:eastAsia="宋体"/>
          <w:sz w:val="28"/>
          <w:szCs w:val="28"/>
          <w:highlight w:val="none"/>
          <w:lang w:eastAsia="zh-CN"/>
        </w:rPr>
      </w:pPr>
      <w:r>
        <w:rPr>
          <w:rFonts w:hint="eastAsia"/>
          <w:sz w:val="28"/>
          <w:szCs w:val="28"/>
          <w:highlight w:val="none"/>
        </w:rPr>
        <w:t>6.</w:t>
      </w:r>
      <w:bookmarkEnd w:id="27"/>
      <w:r>
        <w:rPr>
          <w:rFonts w:hint="eastAsia"/>
          <w:sz w:val="28"/>
          <w:szCs w:val="28"/>
          <w:highlight w:val="none"/>
          <w:lang w:eastAsia="zh-CN"/>
        </w:rPr>
        <w:t>单一来源采购文件</w:t>
      </w:r>
    </w:p>
    <w:p w14:paraId="1AB56273">
      <w:pPr>
        <w:spacing w:line="360" w:lineRule="auto"/>
        <w:ind w:firstLine="480" w:firstLineChars="200"/>
        <w:rPr>
          <w:rFonts w:hint="eastAsia"/>
          <w:sz w:val="24"/>
          <w:szCs w:val="24"/>
          <w:highlight w:val="none"/>
        </w:rPr>
      </w:pPr>
      <w:r>
        <w:rPr>
          <w:rFonts w:hint="eastAsia"/>
          <w:sz w:val="24"/>
          <w:szCs w:val="24"/>
          <w:highlight w:val="none"/>
          <w:lang w:eastAsia="zh-CN"/>
        </w:rPr>
        <w:t>单一来源采购文件</w:t>
      </w:r>
      <w:r>
        <w:rPr>
          <w:rFonts w:hint="eastAsia"/>
          <w:sz w:val="24"/>
          <w:szCs w:val="24"/>
          <w:highlight w:val="none"/>
        </w:rPr>
        <w:t>用以阐明所需服务、单一来源采购程序和响应文件格式。</w:t>
      </w:r>
      <w:r>
        <w:rPr>
          <w:rFonts w:hint="eastAsia"/>
          <w:sz w:val="24"/>
          <w:szCs w:val="24"/>
          <w:highlight w:val="none"/>
          <w:lang w:eastAsia="zh-CN"/>
        </w:rPr>
        <w:t>单一来源采购文件</w:t>
      </w:r>
      <w:r>
        <w:rPr>
          <w:rFonts w:hint="eastAsia"/>
          <w:sz w:val="24"/>
          <w:szCs w:val="24"/>
          <w:highlight w:val="none"/>
        </w:rPr>
        <w:t>由下属部分组成：</w:t>
      </w:r>
    </w:p>
    <w:p w14:paraId="38E01088">
      <w:pPr>
        <w:spacing w:line="360" w:lineRule="auto"/>
        <w:ind w:firstLine="709"/>
        <w:jc w:val="both"/>
        <w:rPr>
          <w:rFonts w:hint="eastAsia" w:ascii="宋体"/>
          <w:sz w:val="24"/>
          <w:highlight w:val="none"/>
        </w:rPr>
      </w:pPr>
      <w:r>
        <w:rPr>
          <w:rFonts w:hint="eastAsia" w:ascii="宋体"/>
          <w:sz w:val="24"/>
          <w:highlight w:val="none"/>
        </w:rPr>
        <w:t>第一章   采购公示</w:t>
      </w:r>
    </w:p>
    <w:p w14:paraId="70CBC5DE">
      <w:pPr>
        <w:spacing w:line="360" w:lineRule="auto"/>
        <w:ind w:firstLine="709"/>
        <w:jc w:val="both"/>
        <w:rPr>
          <w:rFonts w:hint="eastAsia" w:ascii="宋体"/>
          <w:sz w:val="24"/>
          <w:highlight w:val="none"/>
        </w:rPr>
      </w:pPr>
      <w:r>
        <w:rPr>
          <w:rFonts w:hint="eastAsia" w:ascii="宋体"/>
          <w:sz w:val="24"/>
          <w:highlight w:val="none"/>
        </w:rPr>
        <w:t>第二章   供应商须知</w:t>
      </w:r>
    </w:p>
    <w:p w14:paraId="746FD8A7">
      <w:pPr>
        <w:spacing w:line="360" w:lineRule="auto"/>
        <w:ind w:firstLine="709"/>
        <w:jc w:val="both"/>
        <w:rPr>
          <w:rFonts w:hint="eastAsia" w:ascii="宋体"/>
          <w:sz w:val="24"/>
          <w:highlight w:val="none"/>
        </w:rPr>
      </w:pPr>
      <w:r>
        <w:rPr>
          <w:rFonts w:hint="eastAsia" w:ascii="宋体"/>
          <w:sz w:val="24"/>
          <w:highlight w:val="none"/>
        </w:rPr>
        <w:t>第三章   服务标准及要求</w:t>
      </w:r>
    </w:p>
    <w:p w14:paraId="6D9C227A">
      <w:pPr>
        <w:spacing w:line="360" w:lineRule="auto"/>
        <w:ind w:firstLine="709"/>
        <w:jc w:val="both"/>
        <w:rPr>
          <w:rFonts w:hint="eastAsia" w:ascii="宋体"/>
          <w:sz w:val="24"/>
          <w:highlight w:val="none"/>
        </w:rPr>
      </w:pPr>
      <w:r>
        <w:rPr>
          <w:rFonts w:hint="eastAsia" w:ascii="宋体"/>
          <w:sz w:val="24"/>
          <w:highlight w:val="none"/>
        </w:rPr>
        <w:t>第四章   合同条款及格式</w:t>
      </w:r>
    </w:p>
    <w:p w14:paraId="569B8F80">
      <w:pPr>
        <w:spacing w:line="360" w:lineRule="auto"/>
        <w:ind w:firstLine="709"/>
        <w:jc w:val="both"/>
        <w:rPr>
          <w:rFonts w:hint="eastAsia" w:ascii="宋体"/>
          <w:sz w:val="24"/>
          <w:highlight w:val="none"/>
        </w:rPr>
      </w:pPr>
      <w:r>
        <w:rPr>
          <w:rFonts w:hint="eastAsia" w:ascii="宋体"/>
          <w:sz w:val="24"/>
          <w:highlight w:val="none"/>
        </w:rPr>
        <w:t>第五章   响应文件格式</w:t>
      </w:r>
    </w:p>
    <w:p w14:paraId="63D4FB97">
      <w:pPr>
        <w:spacing w:line="360" w:lineRule="auto"/>
        <w:ind w:firstLine="709"/>
        <w:jc w:val="both"/>
        <w:rPr>
          <w:rFonts w:hint="eastAsia" w:ascii="宋体"/>
          <w:sz w:val="24"/>
          <w:highlight w:val="none"/>
        </w:rPr>
      </w:pPr>
      <w:r>
        <w:rPr>
          <w:rFonts w:hint="eastAsia" w:ascii="宋体"/>
          <w:sz w:val="24"/>
          <w:highlight w:val="none"/>
        </w:rPr>
        <w:t>第六章   附表</w:t>
      </w:r>
    </w:p>
    <w:p w14:paraId="315AA633">
      <w:pPr>
        <w:spacing w:line="360" w:lineRule="auto"/>
        <w:ind w:firstLine="3241" w:firstLineChars="1153"/>
        <w:jc w:val="both"/>
        <w:rPr>
          <w:rFonts w:hint="eastAsia"/>
          <w:b/>
          <w:sz w:val="28"/>
          <w:szCs w:val="28"/>
          <w:highlight w:val="none"/>
        </w:rPr>
      </w:pPr>
      <w:bookmarkStart w:id="28" w:name="_Toc98580400"/>
      <w:r>
        <w:rPr>
          <w:b/>
          <w:sz w:val="28"/>
          <w:szCs w:val="28"/>
          <w:highlight w:val="none"/>
        </w:rPr>
        <w:t>C</w:t>
      </w:r>
      <w:r>
        <w:rPr>
          <w:rFonts w:hint="eastAsia"/>
          <w:b/>
          <w:sz w:val="28"/>
          <w:szCs w:val="28"/>
          <w:highlight w:val="none"/>
        </w:rPr>
        <w:t>响应文件的编写</w:t>
      </w:r>
      <w:bookmarkEnd w:id="28"/>
      <w:bookmarkStart w:id="29" w:name="_Toc98580401"/>
    </w:p>
    <w:p w14:paraId="4032D5E3">
      <w:pPr>
        <w:pStyle w:val="4"/>
        <w:spacing w:before="0" w:after="0" w:line="360" w:lineRule="auto"/>
        <w:rPr>
          <w:rFonts w:hint="eastAsia"/>
          <w:sz w:val="28"/>
          <w:szCs w:val="28"/>
          <w:highlight w:val="none"/>
        </w:rPr>
      </w:pPr>
      <w:r>
        <w:rPr>
          <w:rFonts w:hint="eastAsia"/>
          <w:sz w:val="28"/>
          <w:szCs w:val="28"/>
          <w:highlight w:val="none"/>
        </w:rPr>
        <w:t>7.投标语言及计量单位</w:t>
      </w:r>
      <w:bookmarkEnd w:id="29"/>
    </w:p>
    <w:p w14:paraId="2414C8AA">
      <w:pPr>
        <w:spacing w:line="360" w:lineRule="auto"/>
        <w:jc w:val="both"/>
        <w:rPr>
          <w:rFonts w:hint="eastAsia" w:ascii="宋体"/>
          <w:sz w:val="24"/>
          <w:highlight w:val="none"/>
        </w:rPr>
      </w:pPr>
      <w:r>
        <w:rPr>
          <w:rFonts w:hint="eastAsia" w:ascii="宋体"/>
          <w:sz w:val="24"/>
          <w:highlight w:val="none"/>
        </w:rPr>
        <w:t>7.1响应文件及供应商和招标机构就谈判交换的文件和来往信件，以中文书写（专有名词除外）；</w:t>
      </w:r>
    </w:p>
    <w:p w14:paraId="079C2FC6">
      <w:pPr>
        <w:spacing w:line="360" w:lineRule="auto"/>
        <w:ind w:left="-29"/>
        <w:jc w:val="both"/>
        <w:rPr>
          <w:rFonts w:hint="eastAsia" w:ascii="宋体"/>
          <w:sz w:val="24"/>
          <w:highlight w:val="none"/>
        </w:rPr>
      </w:pPr>
      <w:r>
        <w:rPr>
          <w:rFonts w:hint="eastAsia" w:ascii="宋体"/>
          <w:sz w:val="24"/>
          <w:highlight w:val="none"/>
        </w:rPr>
        <w:t>7.2除在</w:t>
      </w:r>
      <w:r>
        <w:rPr>
          <w:rFonts w:hint="eastAsia" w:ascii="宋体"/>
          <w:sz w:val="24"/>
          <w:highlight w:val="none"/>
          <w:lang w:eastAsia="zh-CN"/>
        </w:rPr>
        <w:t>单一来源采购文件</w:t>
      </w:r>
      <w:r>
        <w:rPr>
          <w:rFonts w:hint="eastAsia" w:ascii="宋体"/>
          <w:sz w:val="24"/>
          <w:highlight w:val="none"/>
        </w:rPr>
        <w:t>的“采购需求”中另有规定外，计量单位应使用中华人民共和国法定计量单位（国际单位制和国家选定的其它计量单位）。</w:t>
      </w:r>
    </w:p>
    <w:p w14:paraId="4791B082">
      <w:pPr>
        <w:pStyle w:val="4"/>
        <w:spacing w:before="0" w:after="0" w:line="360" w:lineRule="auto"/>
        <w:rPr>
          <w:rFonts w:hint="eastAsia"/>
          <w:sz w:val="28"/>
          <w:szCs w:val="28"/>
          <w:highlight w:val="none"/>
        </w:rPr>
      </w:pPr>
      <w:bookmarkStart w:id="30" w:name="_Toc23785"/>
      <w:bookmarkStart w:id="31" w:name="_Toc18498"/>
      <w:bookmarkStart w:id="32" w:name="_Toc98580402"/>
      <w:bookmarkStart w:id="33" w:name="_Toc20790"/>
      <w:r>
        <w:rPr>
          <w:rFonts w:hint="eastAsia"/>
          <w:sz w:val="28"/>
          <w:szCs w:val="28"/>
          <w:highlight w:val="none"/>
        </w:rPr>
        <w:t>8．响应文件的组成</w:t>
      </w:r>
      <w:bookmarkEnd w:id="30"/>
      <w:bookmarkEnd w:id="31"/>
      <w:bookmarkEnd w:id="32"/>
      <w:bookmarkEnd w:id="33"/>
    </w:p>
    <w:p w14:paraId="64C2B35E">
      <w:pPr>
        <w:spacing w:line="360" w:lineRule="auto"/>
        <w:jc w:val="both"/>
        <w:rPr>
          <w:rFonts w:hint="eastAsia" w:ascii="宋体"/>
          <w:sz w:val="24"/>
          <w:highlight w:val="none"/>
        </w:rPr>
      </w:pPr>
      <w:bookmarkStart w:id="34" w:name="_Toc98580403"/>
      <w:r>
        <w:rPr>
          <w:rFonts w:hint="eastAsia" w:ascii="宋体"/>
          <w:sz w:val="24"/>
          <w:highlight w:val="none"/>
        </w:rPr>
        <w:t>8.1响应文件应由价格部分、商务部分、技术部分三部分组成。响应文件严格按第五章响应文件格式填写。</w:t>
      </w:r>
    </w:p>
    <w:p w14:paraId="7ADC9AF5">
      <w:pPr>
        <w:spacing w:before="120" w:line="360" w:lineRule="auto"/>
        <w:jc w:val="both"/>
        <w:rPr>
          <w:rFonts w:hint="eastAsia" w:ascii="宋体"/>
          <w:sz w:val="24"/>
          <w:highlight w:val="none"/>
        </w:rPr>
      </w:pPr>
      <w:r>
        <w:rPr>
          <w:rFonts w:hint="eastAsia" w:ascii="宋体"/>
          <w:sz w:val="24"/>
          <w:highlight w:val="none"/>
        </w:rPr>
        <w:t>8.2价格部分应包括：</w:t>
      </w:r>
    </w:p>
    <w:p w14:paraId="207A3739">
      <w:pPr>
        <w:spacing w:line="360" w:lineRule="auto"/>
        <w:ind w:firstLine="426"/>
        <w:jc w:val="both"/>
        <w:rPr>
          <w:rFonts w:hint="eastAsia" w:ascii="宋体"/>
          <w:sz w:val="24"/>
          <w:highlight w:val="none"/>
        </w:rPr>
      </w:pPr>
      <w:r>
        <w:rPr>
          <w:rFonts w:hint="eastAsia" w:ascii="宋体"/>
          <w:sz w:val="24"/>
          <w:highlight w:val="none"/>
        </w:rPr>
        <w:t>（1）开标一览表；</w:t>
      </w:r>
    </w:p>
    <w:p w14:paraId="2FA39437">
      <w:pPr>
        <w:spacing w:line="360" w:lineRule="auto"/>
        <w:ind w:left="426"/>
        <w:rPr>
          <w:rFonts w:hint="eastAsia" w:ascii="宋体"/>
          <w:sz w:val="24"/>
          <w:highlight w:val="none"/>
        </w:rPr>
      </w:pPr>
      <w:r>
        <w:rPr>
          <w:rFonts w:hint="eastAsia" w:ascii="宋体"/>
          <w:sz w:val="24"/>
          <w:highlight w:val="none"/>
        </w:rPr>
        <w:t>（2）分项报价表。</w:t>
      </w:r>
    </w:p>
    <w:p w14:paraId="44FD9E90">
      <w:pPr>
        <w:tabs>
          <w:tab w:val="left" w:pos="770"/>
        </w:tabs>
        <w:spacing w:line="360" w:lineRule="auto"/>
        <w:jc w:val="both"/>
        <w:rPr>
          <w:rFonts w:hint="eastAsia" w:ascii="宋体"/>
          <w:sz w:val="24"/>
          <w:highlight w:val="none"/>
        </w:rPr>
      </w:pPr>
      <w:r>
        <w:rPr>
          <w:rFonts w:hint="eastAsia" w:ascii="宋体"/>
          <w:sz w:val="24"/>
          <w:highlight w:val="none"/>
        </w:rPr>
        <w:t>8.3商务部分应包括：</w:t>
      </w:r>
    </w:p>
    <w:p w14:paraId="6575201E">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（1）投标函；</w:t>
      </w:r>
    </w:p>
    <w:p w14:paraId="64845C90">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（2）投标保证金；</w:t>
      </w:r>
    </w:p>
    <w:p w14:paraId="16598B9A">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（3）法定代表人身份证明；</w:t>
      </w:r>
    </w:p>
    <w:p w14:paraId="601ECA89">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（4）法定代表人授权委托书；</w:t>
      </w:r>
    </w:p>
    <w:p w14:paraId="356C211E">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（5）供应商基本情况表；</w:t>
      </w:r>
    </w:p>
    <w:p w14:paraId="601D393D">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（6）供应商类似业绩证明（如有）；</w:t>
      </w:r>
    </w:p>
    <w:p w14:paraId="7615438B">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（7）无政府不良行为记录承诺；</w:t>
      </w:r>
    </w:p>
    <w:p w14:paraId="625B93EF">
      <w:pPr>
        <w:tabs>
          <w:tab w:val="left" w:pos="770"/>
        </w:tabs>
        <w:spacing w:line="360" w:lineRule="auto"/>
        <w:ind w:firstLine="480" w:firstLineChars="200"/>
        <w:jc w:val="both"/>
        <w:rPr>
          <w:rFonts w:hint="eastAsia" w:ascii="宋体"/>
          <w:sz w:val="24"/>
          <w:highlight w:val="none"/>
        </w:rPr>
      </w:pPr>
      <w:r>
        <w:rPr>
          <w:rFonts w:hint="eastAsia" w:ascii="宋体"/>
          <w:sz w:val="24"/>
          <w:highlight w:val="none"/>
        </w:rPr>
        <w:t>（8）政府采购供应商诚信承诺书；</w:t>
      </w:r>
    </w:p>
    <w:p w14:paraId="59404477">
      <w:pPr>
        <w:tabs>
          <w:tab w:val="left" w:pos="770"/>
        </w:tabs>
        <w:spacing w:line="360" w:lineRule="auto"/>
        <w:ind w:firstLine="480" w:firstLineChars="200"/>
        <w:jc w:val="both"/>
        <w:rPr>
          <w:rFonts w:hint="eastAsia" w:ascii="宋体"/>
          <w:sz w:val="24"/>
          <w:szCs w:val="24"/>
          <w:highlight w:val="none"/>
        </w:rPr>
      </w:pPr>
      <w:r>
        <w:rPr>
          <w:rFonts w:hint="eastAsia" w:cs="宋体"/>
          <w:sz w:val="24"/>
          <w:szCs w:val="24"/>
          <w:highlight w:val="none"/>
          <w:lang w:bidi="ar-SA"/>
        </w:rPr>
        <w:t>（</w:t>
      </w:r>
      <w:r>
        <w:rPr>
          <w:rFonts w:hint="eastAsia" w:ascii="宋体"/>
          <w:sz w:val="24"/>
          <w:szCs w:val="20"/>
          <w:highlight w:val="none"/>
        </w:rPr>
        <w:t>9</w:t>
      </w:r>
      <w:r>
        <w:rPr>
          <w:rFonts w:hint="eastAsia" w:cs="宋体"/>
          <w:sz w:val="24"/>
          <w:szCs w:val="24"/>
          <w:highlight w:val="none"/>
          <w:lang w:bidi="ar-SA"/>
        </w:rPr>
        <w:t>）符合《中华人民共和国政府采购法》第二十二条规定的证明材料；</w:t>
      </w:r>
    </w:p>
    <w:p w14:paraId="513247DC">
      <w:pPr>
        <w:tabs>
          <w:tab w:val="left" w:pos="770"/>
        </w:tabs>
        <w:spacing w:line="360" w:lineRule="auto"/>
        <w:ind w:left="1080" w:leftChars="240" w:hanging="600" w:hangingChars="250"/>
        <w:jc w:val="both"/>
        <w:rPr>
          <w:rFonts w:hint="eastAsia" w:ascii="宋体"/>
          <w:sz w:val="24"/>
          <w:szCs w:val="24"/>
          <w:highlight w:val="none"/>
        </w:rPr>
      </w:pPr>
      <w:r>
        <w:rPr>
          <w:rFonts w:hint="eastAsia" w:ascii="宋体" w:cs="宋体"/>
          <w:sz w:val="24"/>
          <w:szCs w:val="24"/>
          <w:highlight w:val="none"/>
          <w:lang w:bidi="ar-SA"/>
        </w:rPr>
        <w:t>（10）供应商认为需要提供的其他商务文件材料，但应注意不要提供与评标无直接关联的文件材料。</w:t>
      </w:r>
    </w:p>
    <w:p w14:paraId="4FDB702B">
      <w:pPr>
        <w:tabs>
          <w:tab w:val="left" w:pos="770"/>
        </w:tabs>
        <w:spacing w:line="360" w:lineRule="auto"/>
        <w:jc w:val="both"/>
        <w:rPr>
          <w:rFonts w:hint="eastAsia" w:ascii="宋体"/>
          <w:sz w:val="24"/>
          <w:highlight w:val="none"/>
        </w:rPr>
      </w:pPr>
      <w:r>
        <w:rPr>
          <w:rFonts w:hint="eastAsia" w:ascii="宋体"/>
          <w:sz w:val="24"/>
          <w:highlight w:val="none"/>
        </w:rPr>
        <w:t>8.4技术部分应包括：</w:t>
      </w:r>
    </w:p>
    <w:p w14:paraId="1528A2C0">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（1）投标服务响应情况；</w:t>
      </w:r>
    </w:p>
    <w:p w14:paraId="7F820963">
      <w:pPr>
        <w:tabs>
          <w:tab w:val="left" w:pos="770"/>
        </w:tabs>
        <w:spacing w:line="360" w:lineRule="auto"/>
        <w:rPr>
          <w:rFonts w:hint="eastAsia" w:ascii="宋体"/>
          <w:sz w:val="24"/>
          <w:highlight w:val="none"/>
        </w:rPr>
      </w:pPr>
      <w:r>
        <w:rPr>
          <w:rFonts w:hint="eastAsia" w:ascii="宋体"/>
          <w:sz w:val="24"/>
          <w:highlight w:val="none"/>
        </w:rPr>
        <w:t>8.5供应商认为有必要提供的其他材料</w:t>
      </w:r>
    </w:p>
    <w:p w14:paraId="4F89F8D3">
      <w:pPr>
        <w:pStyle w:val="4"/>
        <w:spacing w:before="200" w:after="200" w:line="360" w:lineRule="auto"/>
        <w:rPr>
          <w:rFonts w:hint="eastAsia" w:ascii="宋体"/>
          <w:sz w:val="28"/>
          <w:highlight w:val="none"/>
        </w:rPr>
      </w:pPr>
      <w:bookmarkStart w:id="35" w:name="_Toc27392"/>
      <w:bookmarkStart w:id="36" w:name="_Toc22571"/>
      <w:bookmarkStart w:id="37" w:name="_Toc12264"/>
      <w:r>
        <w:rPr>
          <w:rFonts w:hint="eastAsia" w:ascii="宋体"/>
          <w:sz w:val="28"/>
          <w:highlight w:val="none"/>
        </w:rPr>
        <w:t>9.响应文件内容填写说明</w:t>
      </w:r>
      <w:bookmarkEnd w:id="34"/>
      <w:bookmarkEnd w:id="35"/>
      <w:bookmarkEnd w:id="36"/>
      <w:bookmarkEnd w:id="37"/>
    </w:p>
    <w:p w14:paraId="0532D820">
      <w:pPr>
        <w:spacing w:line="360" w:lineRule="auto"/>
        <w:ind w:left="1"/>
        <w:jc w:val="both"/>
        <w:rPr>
          <w:rFonts w:hint="eastAsia" w:ascii="宋体"/>
          <w:sz w:val="24"/>
          <w:highlight w:val="none"/>
        </w:rPr>
      </w:pPr>
      <w:bookmarkStart w:id="38" w:name="_Toc98580404"/>
      <w:r>
        <w:rPr>
          <w:rFonts w:hint="eastAsia" w:ascii="宋体"/>
          <w:sz w:val="24"/>
          <w:highlight w:val="none"/>
        </w:rPr>
        <w:t>9.1供应商应严格按</w:t>
      </w:r>
      <w:r>
        <w:rPr>
          <w:rFonts w:hint="eastAsia" w:ascii="宋体"/>
          <w:sz w:val="24"/>
          <w:highlight w:val="none"/>
          <w:lang w:eastAsia="zh-CN"/>
        </w:rPr>
        <w:t>单一来源采购文件</w:t>
      </w:r>
      <w:r>
        <w:rPr>
          <w:rFonts w:hint="eastAsia" w:ascii="宋体"/>
          <w:sz w:val="24"/>
          <w:highlight w:val="none"/>
        </w:rPr>
        <w:t>要求的内容逐项填写编制响应文件，有规定格式的按规定格式填写，无规定格式的由供应商自拟。</w:t>
      </w:r>
    </w:p>
    <w:p w14:paraId="6A18E08E">
      <w:pPr>
        <w:spacing w:line="360" w:lineRule="auto"/>
        <w:jc w:val="both"/>
        <w:rPr>
          <w:rFonts w:hint="eastAsia" w:ascii="宋体"/>
          <w:sz w:val="24"/>
          <w:highlight w:val="none"/>
        </w:rPr>
      </w:pPr>
      <w:r>
        <w:rPr>
          <w:rFonts w:hint="eastAsia" w:ascii="宋体"/>
          <w:sz w:val="24"/>
          <w:highlight w:val="none"/>
        </w:rPr>
        <w:t>9.2开标一览表为在开标仪式上唱标的内容，要求按格式填写、统一规范，不得自行增减内容。</w:t>
      </w:r>
    </w:p>
    <w:p w14:paraId="59B8A776">
      <w:pPr>
        <w:spacing w:line="360" w:lineRule="auto"/>
        <w:ind w:left="-14"/>
        <w:jc w:val="both"/>
        <w:rPr>
          <w:rFonts w:hint="eastAsia" w:ascii="宋体"/>
          <w:sz w:val="24"/>
          <w:highlight w:val="none"/>
        </w:rPr>
      </w:pPr>
      <w:r>
        <w:rPr>
          <w:rFonts w:hint="eastAsia" w:ascii="宋体"/>
          <w:sz w:val="24"/>
          <w:highlight w:val="none"/>
        </w:rPr>
        <w:t>9.3响应文件不得漏项，供应商应保证其所提供文件的真实性，并应对</w:t>
      </w:r>
      <w:r>
        <w:rPr>
          <w:rFonts w:hint="eastAsia" w:ascii="宋体"/>
          <w:sz w:val="24"/>
          <w:highlight w:val="none"/>
          <w:lang w:eastAsia="zh-CN"/>
        </w:rPr>
        <w:t>单一来源采购文件</w:t>
      </w:r>
      <w:r>
        <w:rPr>
          <w:rFonts w:hint="eastAsia" w:ascii="宋体"/>
          <w:sz w:val="24"/>
          <w:highlight w:val="none"/>
        </w:rPr>
        <w:t>的实质性要求作出完全响应，否则其投标被拒绝。</w:t>
      </w:r>
    </w:p>
    <w:p w14:paraId="52788779">
      <w:pPr>
        <w:pStyle w:val="4"/>
        <w:spacing w:before="200" w:after="200" w:line="360" w:lineRule="auto"/>
        <w:rPr>
          <w:rFonts w:hint="eastAsia" w:ascii="宋体"/>
          <w:sz w:val="28"/>
          <w:highlight w:val="none"/>
        </w:rPr>
      </w:pPr>
      <w:bookmarkStart w:id="39" w:name="_Toc776"/>
      <w:bookmarkStart w:id="40" w:name="_Toc4886"/>
      <w:bookmarkStart w:id="41" w:name="_Toc20897"/>
      <w:r>
        <w:rPr>
          <w:rFonts w:hint="eastAsia" w:ascii="宋体"/>
          <w:sz w:val="28"/>
          <w:highlight w:val="none"/>
        </w:rPr>
        <w:t>10.投标报价</w:t>
      </w:r>
      <w:bookmarkEnd w:id="38"/>
      <w:bookmarkEnd w:id="39"/>
      <w:bookmarkEnd w:id="40"/>
      <w:bookmarkEnd w:id="41"/>
    </w:p>
    <w:p w14:paraId="41ADDB4F">
      <w:pPr>
        <w:spacing w:line="384" w:lineRule="auto"/>
        <w:jc w:val="both"/>
        <w:rPr>
          <w:rFonts w:hint="eastAsia" w:ascii="宋体"/>
          <w:sz w:val="24"/>
          <w:highlight w:val="none"/>
        </w:rPr>
      </w:pPr>
      <w:r>
        <w:rPr>
          <w:rFonts w:hint="eastAsia" w:ascii="宋体"/>
          <w:sz w:val="24"/>
          <w:highlight w:val="none"/>
        </w:rPr>
        <w:t>10.1 所有投标均以人民币报价；</w:t>
      </w:r>
    </w:p>
    <w:p w14:paraId="7AD8A83E">
      <w:pPr>
        <w:spacing w:line="384" w:lineRule="auto"/>
        <w:jc w:val="both"/>
        <w:rPr>
          <w:rFonts w:hint="eastAsia" w:ascii="宋体"/>
          <w:sz w:val="24"/>
          <w:highlight w:val="none"/>
        </w:rPr>
      </w:pPr>
      <w:r>
        <w:rPr>
          <w:rFonts w:hint="eastAsia" w:ascii="宋体"/>
          <w:sz w:val="24"/>
          <w:highlight w:val="none"/>
        </w:rPr>
        <w:t>10.2供应商应在填写材料清单及分项报价表时注明材料的单价、总价。如果单价与总价有出入，以单价为准。供应商对每种规格的材料只允许有一个报价，招标机构不接受有任何选择的报价；</w:t>
      </w:r>
    </w:p>
    <w:p w14:paraId="6F8605D4">
      <w:pPr>
        <w:pStyle w:val="4"/>
        <w:spacing w:before="0" w:after="0" w:line="360" w:lineRule="auto"/>
        <w:rPr>
          <w:rFonts w:hint="eastAsia"/>
          <w:sz w:val="28"/>
          <w:szCs w:val="28"/>
          <w:highlight w:val="none"/>
        </w:rPr>
      </w:pPr>
      <w:bookmarkStart w:id="42" w:name="_Toc98580405"/>
      <w:r>
        <w:rPr>
          <w:rFonts w:hint="eastAsia"/>
          <w:sz w:val="28"/>
          <w:szCs w:val="28"/>
          <w:highlight w:val="none"/>
        </w:rPr>
        <w:t>11.投标保证金</w:t>
      </w:r>
      <w:bookmarkEnd w:id="42"/>
    </w:p>
    <w:p w14:paraId="5D07BEF1">
      <w:pPr>
        <w:spacing w:line="384" w:lineRule="auto"/>
        <w:jc w:val="both"/>
        <w:rPr>
          <w:rFonts w:hint="eastAsia" w:ascii="宋体"/>
          <w:sz w:val="24"/>
          <w:highlight w:val="none"/>
        </w:rPr>
      </w:pPr>
      <w:bookmarkStart w:id="43" w:name="_Toc98580407"/>
      <w:r>
        <w:rPr>
          <w:rFonts w:hint="eastAsia" w:ascii="宋体"/>
          <w:sz w:val="24"/>
          <w:highlight w:val="none"/>
        </w:rPr>
        <w:t>11.1 投标保证金：按供应商须知及前附表要求缴纳。</w:t>
      </w:r>
    </w:p>
    <w:p w14:paraId="586BAFA2">
      <w:pPr>
        <w:spacing w:line="384" w:lineRule="auto"/>
        <w:jc w:val="both"/>
        <w:rPr>
          <w:rFonts w:hint="eastAsia" w:ascii="宋体"/>
          <w:sz w:val="24"/>
          <w:highlight w:val="none"/>
        </w:rPr>
      </w:pPr>
      <w:r>
        <w:rPr>
          <w:rFonts w:hint="eastAsia" w:ascii="宋体"/>
          <w:sz w:val="24"/>
          <w:highlight w:val="none"/>
        </w:rPr>
        <w:t>11.2投标保证金用于保护本次谈判免受因供应商不履行投标承诺及合同等行为而引起的风险；</w:t>
      </w:r>
    </w:p>
    <w:p w14:paraId="2D2D16FF">
      <w:pPr>
        <w:spacing w:line="384" w:lineRule="auto"/>
        <w:jc w:val="both"/>
        <w:rPr>
          <w:rFonts w:hint="eastAsia" w:ascii="宋体"/>
          <w:sz w:val="24"/>
          <w:highlight w:val="none"/>
        </w:rPr>
      </w:pPr>
      <w:r>
        <w:rPr>
          <w:rFonts w:hint="eastAsia" w:ascii="宋体"/>
          <w:sz w:val="24"/>
          <w:highlight w:val="none"/>
        </w:rPr>
        <w:t>11.3未按要求提交投标保证金的投标将被视为投标无效；</w:t>
      </w:r>
    </w:p>
    <w:p w14:paraId="14CDF43B">
      <w:pPr>
        <w:spacing w:line="384" w:lineRule="auto"/>
        <w:jc w:val="both"/>
        <w:rPr>
          <w:rFonts w:hint="eastAsia" w:ascii="宋体"/>
          <w:sz w:val="24"/>
          <w:highlight w:val="none"/>
        </w:rPr>
      </w:pPr>
      <w:r>
        <w:rPr>
          <w:rFonts w:hint="eastAsia" w:ascii="宋体"/>
          <w:sz w:val="24"/>
          <w:highlight w:val="none"/>
        </w:rPr>
        <w:t>11.4</w:t>
      </w:r>
      <w:r>
        <w:rPr>
          <w:rFonts w:hint="eastAsia" w:ascii="宋体"/>
          <w:sz w:val="24"/>
          <w:highlight w:val="none"/>
          <w:lang w:eastAsia="zh-CN"/>
        </w:rPr>
        <w:t>成交人</w:t>
      </w:r>
      <w:r>
        <w:rPr>
          <w:rFonts w:hint="eastAsia" w:ascii="宋体"/>
          <w:sz w:val="24"/>
          <w:highlight w:val="none"/>
        </w:rPr>
        <w:t>的投标保证金在中标方与采购方签订合同后5个工作日内主动退还。</w:t>
      </w:r>
    </w:p>
    <w:p w14:paraId="13AD8108">
      <w:pPr>
        <w:spacing w:line="384" w:lineRule="auto"/>
        <w:jc w:val="both"/>
        <w:rPr>
          <w:rFonts w:hint="eastAsia" w:ascii="宋体"/>
          <w:sz w:val="24"/>
          <w:highlight w:val="none"/>
        </w:rPr>
      </w:pPr>
      <w:r>
        <w:rPr>
          <w:rFonts w:hint="eastAsia" w:ascii="宋体"/>
          <w:sz w:val="24"/>
          <w:highlight w:val="none"/>
        </w:rPr>
        <w:t>11.5发生下列情况之一，投标保证金将被没收：</w:t>
      </w:r>
    </w:p>
    <w:p w14:paraId="33FB24FE">
      <w:pPr>
        <w:spacing w:line="384" w:lineRule="auto"/>
        <w:ind w:firstLine="480" w:firstLineChars="200"/>
        <w:jc w:val="both"/>
        <w:rPr>
          <w:rFonts w:hint="eastAsia" w:ascii="宋体"/>
          <w:sz w:val="24"/>
          <w:highlight w:val="none"/>
        </w:rPr>
      </w:pPr>
      <w:r>
        <w:rPr>
          <w:rFonts w:hint="eastAsia" w:ascii="宋体"/>
          <w:sz w:val="24"/>
          <w:highlight w:val="none"/>
        </w:rPr>
        <w:t>（1）开标后在投标有效期间，供应商撤回其响应文件；</w:t>
      </w:r>
    </w:p>
    <w:p w14:paraId="15BBC79E">
      <w:pPr>
        <w:spacing w:line="384" w:lineRule="auto"/>
        <w:ind w:firstLine="480" w:firstLineChars="200"/>
        <w:jc w:val="both"/>
        <w:rPr>
          <w:rFonts w:hint="eastAsia" w:ascii="宋体"/>
          <w:sz w:val="24"/>
          <w:highlight w:val="none"/>
        </w:rPr>
      </w:pPr>
      <w:r>
        <w:rPr>
          <w:rFonts w:hint="eastAsia" w:ascii="宋体"/>
          <w:sz w:val="24"/>
          <w:highlight w:val="none"/>
        </w:rPr>
        <w:t>（2）</w:t>
      </w:r>
      <w:r>
        <w:rPr>
          <w:rFonts w:hint="eastAsia" w:ascii="宋体"/>
          <w:sz w:val="24"/>
          <w:highlight w:val="none"/>
          <w:lang w:eastAsia="zh-CN"/>
        </w:rPr>
        <w:t>成交人</w:t>
      </w:r>
      <w:r>
        <w:rPr>
          <w:rFonts w:hint="eastAsia" w:ascii="宋体"/>
          <w:sz w:val="24"/>
          <w:highlight w:val="none"/>
        </w:rPr>
        <w:t>不按本须知第23条规定签约。</w:t>
      </w:r>
    </w:p>
    <w:p w14:paraId="1D98BC5F">
      <w:pPr>
        <w:pStyle w:val="4"/>
        <w:spacing w:before="0" w:after="0" w:line="360" w:lineRule="auto"/>
        <w:rPr>
          <w:rFonts w:hint="eastAsia"/>
          <w:sz w:val="28"/>
          <w:szCs w:val="28"/>
          <w:highlight w:val="none"/>
        </w:rPr>
      </w:pPr>
      <w:r>
        <w:rPr>
          <w:rFonts w:hint="eastAsia"/>
          <w:sz w:val="28"/>
          <w:szCs w:val="28"/>
          <w:highlight w:val="none"/>
        </w:rPr>
        <w:t>12.投标有效期</w:t>
      </w:r>
    </w:p>
    <w:p w14:paraId="7B718A2F">
      <w:pPr>
        <w:spacing w:line="384" w:lineRule="auto"/>
        <w:jc w:val="both"/>
        <w:rPr>
          <w:rFonts w:hint="eastAsia" w:ascii="宋体"/>
          <w:sz w:val="24"/>
          <w:highlight w:val="none"/>
        </w:rPr>
      </w:pPr>
      <w:r>
        <w:rPr>
          <w:rFonts w:hint="eastAsia" w:ascii="宋体"/>
          <w:sz w:val="24"/>
          <w:highlight w:val="none"/>
        </w:rPr>
        <w:t>12.1从开标之日起，投标有效期为90天。投标有效期不足的投标，将被拒绝；</w:t>
      </w:r>
    </w:p>
    <w:p w14:paraId="7C9E673B">
      <w:pPr>
        <w:spacing w:line="384" w:lineRule="auto"/>
        <w:ind w:left="530" w:hanging="530" w:hangingChars="221"/>
        <w:jc w:val="both"/>
        <w:rPr>
          <w:rFonts w:hint="eastAsia" w:ascii="宋体"/>
          <w:sz w:val="24"/>
          <w:highlight w:val="none"/>
        </w:rPr>
      </w:pPr>
      <w:r>
        <w:rPr>
          <w:rFonts w:hint="eastAsia" w:ascii="宋体"/>
          <w:sz w:val="24"/>
          <w:highlight w:val="none"/>
        </w:rPr>
        <w:t>12.2特殊情况下，招标机构可于投标有效期满之前要求供应商延长投标有效期，这种要求和答复都应以书面、传真的形式进行。供应商可以拒绝接受延期要求。同意延长有效期的供应商不能修改响应文件。</w:t>
      </w:r>
    </w:p>
    <w:p w14:paraId="2D92B78F">
      <w:pPr>
        <w:pStyle w:val="4"/>
        <w:spacing w:before="0" w:after="0" w:line="384" w:lineRule="auto"/>
        <w:rPr>
          <w:rFonts w:hint="eastAsia" w:ascii="宋体" w:eastAsia="宋体"/>
          <w:sz w:val="28"/>
          <w:highlight w:val="none"/>
          <w:lang w:eastAsia="zh-CN"/>
        </w:rPr>
      </w:pPr>
      <w:bookmarkStart w:id="44" w:name="_Toc7840"/>
      <w:bookmarkStart w:id="45" w:name="_Toc11766"/>
      <w:bookmarkStart w:id="46" w:name="_Toc8565"/>
      <w:r>
        <w:rPr>
          <w:rFonts w:hint="eastAsia" w:ascii="宋体"/>
          <w:sz w:val="28"/>
          <w:highlight w:val="none"/>
        </w:rPr>
        <w:t>13.响应文件的签署及规定</w:t>
      </w:r>
      <w:bookmarkEnd w:id="43"/>
      <w:bookmarkEnd w:id="44"/>
      <w:bookmarkEnd w:id="45"/>
      <w:bookmarkEnd w:id="46"/>
      <w:r>
        <w:rPr>
          <w:rFonts w:hint="eastAsia" w:ascii="宋体"/>
          <w:sz w:val="28"/>
          <w:highlight w:val="none"/>
          <w:lang w:eastAsia="zh-CN"/>
        </w:rPr>
        <w:t>（</w:t>
      </w:r>
      <w:r>
        <w:rPr>
          <w:rFonts w:hint="eastAsia" w:ascii="宋体"/>
          <w:sz w:val="28"/>
          <w:highlight w:val="none"/>
          <w:lang w:val="en-US" w:eastAsia="zh-CN"/>
        </w:rPr>
        <w:t>本项目不适用</w:t>
      </w:r>
      <w:r>
        <w:rPr>
          <w:rFonts w:hint="eastAsia" w:ascii="宋体"/>
          <w:sz w:val="28"/>
          <w:highlight w:val="none"/>
          <w:lang w:eastAsia="zh-CN"/>
        </w:rPr>
        <w:t>）</w:t>
      </w:r>
    </w:p>
    <w:p w14:paraId="4319BB83">
      <w:pPr>
        <w:spacing w:line="384" w:lineRule="auto"/>
        <w:rPr>
          <w:rFonts w:hint="eastAsia" w:ascii="宋体"/>
          <w:sz w:val="24"/>
          <w:highlight w:val="none"/>
        </w:rPr>
      </w:pPr>
      <w:bookmarkStart w:id="47" w:name="_Toc98580408"/>
      <w:r>
        <w:rPr>
          <w:rFonts w:hint="eastAsia" w:ascii="宋体"/>
          <w:sz w:val="24"/>
          <w:highlight w:val="none"/>
        </w:rPr>
        <w:t>13.1 供应商应填写单位全称，同时加盖印章。</w:t>
      </w:r>
    </w:p>
    <w:p w14:paraId="448634E2">
      <w:pPr>
        <w:spacing w:line="384" w:lineRule="auto"/>
        <w:rPr>
          <w:rFonts w:hint="eastAsia" w:ascii="宋体"/>
          <w:sz w:val="24"/>
          <w:highlight w:val="none"/>
        </w:rPr>
      </w:pPr>
      <w:r>
        <w:rPr>
          <w:rFonts w:hint="eastAsia" w:ascii="宋体"/>
          <w:sz w:val="24"/>
          <w:highlight w:val="none"/>
        </w:rPr>
        <w:t>13.2</w:t>
      </w:r>
      <w:r>
        <w:rPr>
          <w:rFonts w:hint="eastAsia" w:ascii="宋体" w:cs="宋体"/>
          <w:bCs/>
          <w:sz w:val="24"/>
          <w:szCs w:val="24"/>
          <w:highlight w:val="none"/>
          <w:lang w:bidi="ar-SA"/>
        </w:rPr>
        <w:t>响应文件的装订要整齐、牢固，采用胶装方式。响应文件份数为</w:t>
      </w:r>
      <w:r>
        <w:rPr>
          <w:rFonts w:hint="eastAsia" w:ascii="宋体" w:cs="宋体"/>
          <w:bCs/>
          <w:sz w:val="24"/>
          <w:szCs w:val="24"/>
          <w:highlight w:val="none"/>
          <w:lang w:val="zh-CN" w:eastAsia="zh-CN" w:bidi="ar-SA"/>
        </w:rPr>
        <w:t>正本</w:t>
      </w:r>
      <w:r>
        <w:rPr>
          <w:rFonts w:hint="eastAsia" w:ascii="宋体" w:cs="宋体"/>
          <w:bCs/>
          <w:sz w:val="24"/>
          <w:szCs w:val="24"/>
          <w:highlight w:val="none"/>
          <w:lang w:bidi="ar-SA"/>
        </w:rPr>
        <w:t>1</w:t>
      </w:r>
      <w:r>
        <w:rPr>
          <w:rFonts w:hint="eastAsia" w:ascii="宋体" w:cs="宋体"/>
          <w:bCs/>
          <w:sz w:val="24"/>
          <w:szCs w:val="24"/>
          <w:highlight w:val="none"/>
          <w:lang w:val="zh-CN" w:eastAsia="zh-CN" w:bidi="ar-SA"/>
        </w:rPr>
        <w:t>份</w:t>
      </w:r>
      <w:r>
        <w:rPr>
          <w:rFonts w:hint="eastAsia" w:ascii="宋体" w:cs="宋体"/>
          <w:bCs/>
          <w:sz w:val="24"/>
          <w:szCs w:val="24"/>
          <w:highlight w:val="none"/>
          <w:lang w:bidi="ar-SA"/>
        </w:rPr>
        <w:t>，</w:t>
      </w:r>
      <w:r>
        <w:rPr>
          <w:rFonts w:hint="eastAsia" w:ascii="宋体" w:cs="宋体"/>
          <w:bCs/>
          <w:sz w:val="24"/>
          <w:szCs w:val="24"/>
          <w:highlight w:val="none"/>
          <w:lang w:val="zh-CN" w:eastAsia="zh-CN" w:bidi="ar-SA"/>
        </w:rPr>
        <w:t>副本4份</w:t>
      </w:r>
      <w:r>
        <w:rPr>
          <w:rFonts w:hint="eastAsia" w:ascii="宋体" w:cs="宋体"/>
          <w:bCs/>
          <w:sz w:val="24"/>
          <w:szCs w:val="24"/>
          <w:highlight w:val="none"/>
          <w:lang w:bidi="ar-SA"/>
        </w:rPr>
        <w:t>（正副本不一致以正本为准，副本可以为正本的复印件，正副本均须加盖骑缝章），电子版一份（U盘）。</w:t>
      </w:r>
    </w:p>
    <w:p w14:paraId="6E1DD07B">
      <w:pPr>
        <w:spacing w:line="384" w:lineRule="auto"/>
        <w:rPr>
          <w:rFonts w:hint="eastAsia" w:ascii="Arial" w:hAnsi="Arial" w:cs="Arial"/>
          <w:sz w:val="24"/>
          <w:szCs w:val="24"/>
          <w:highlight w:val="none"/>
          <w:lang w:bidi="ar-SA"/>
        </w:rPr>
      </w:pPr>
      <w:r>
        <w:rPr>
          <w:rFonts w:hint="eastAsia" w:ascii="宋体"/>
          <w:sz w:val="24"/>
          <w:highlight w:val="none"/>
        </w:rPr>
        <w:t>13.3 响应文件必须由法定代表人或其授权代表按格式规定签署。</w:t>
      </w:r>
    </w:p>
    <w:p w14:paraId="12D4EBE5">
      <w:pPr>
        <w:spacing w:line="384" w:lineRule="auto"/>
        <w:rPr>
          <w:rFonts w:hint="eastAsia" w:ascii="宋体"/>
          <w:sz w:val="24"/>
          <w:highlight w:val="none"/>
        </w:rPr>
      </w:pPr>
      <w:r>
        <w:rPr>
          <w:rFonts w:hint="eastAsia" w:ascii="宋体"/>
          <w:sz w:val="24"/>
          <w:highlight w:val="none"/>
        </w:rPr>
        <w:t>13.4 响应文件</w:t>
      </w:r>
      <w:r>
        <w:rPr>
          <w:rFonts w:hint="eastAsia" w:ascii="宋体"/>
          <w:b/>
          <w:sz w:val="24"/>
          <w:highlight w:val="none"/>
        </w:rPr>
        <w:t>正本一份</w:t>
      </w:r>
      <w:r>
        <w:rPr>
          <w:rFonts w:hint="eastAsia" w:ascii="宋体"/>
          <w:sz w:val="24"/>
          <w:highlight w:val="none"/>
        </w:rPr>
        <w:t>和</w:t>
      </w:r>
      <w:r>
        <w:rPr>
          <w:rFonts w:hint="eastAsia" w:ascii="宋体"/>
          <w:b/>
          <w:sz w:val="24"/>
          <w:highlight w:val="none"/>
        </w:rPr>
        <w:t>副本四份，</w:t>
      </w:r>
      <w:r>
        <w:rPr>
          <w:rFonts w:hint="eastAsia" w:ascii="宋体"/>
          <w:sz w:val="24"/>
          <w:highlight w:val="none"/>
        </w:rPr>
        <w:t>如果正本与副本不符，以正本为准。</w:t>
      </w:r>
    </w:p>
    <w:p w14:paraId="202561E0">
      <w:pPr>
        <w:spacing w:line="384" w:lineRule="auto"/>
        <w:rPr>
          <w:rFonts w:hint="eastAsia" w:ascii="宋体"/>
          <w:sz w:val="24"/>
          <w:highlight w:val="none"/>
        </w:rPr>
      </w:pPr>
      <w:r>
        <w:rPr>
          <w:rFonts w:hint="eastAsia" w:ascii="宋体"/>
          <w:sz w:val="24"/>
          <w:highlight w:val="none"/>
        </w:rPr>
        <w:t>13.5 响应文件的正本必须用不褪色的墨水填写或打印，注明“正本”字样。</w:t>
      </w:r>
    </w:p>
    <w:p w14:paraId="5B393309">
      <w:pPr>
        <w:spacing w:line="384" w:lineRule="auto"/>
        <w:rPr>
          <w:rFonts w:hint="eastAsia" w:ascii="宋体"/>
          <w:sz w:val="24"/>
          <w:highlight w:val="none"/>
        </w:rPr>
      </w:pPr>
      <w:r>
        <w:rPr>
          <w:rFonts w:hint="eastAsia" w:ascii="宋体"/>
          <w:sz w:val="24"/>
          <w:highlight w:val="none"/>
        </w:rPr>
        <w:t>13.6 开标前响应文件如有修改错漏处，必须由法定代表人或其授权代表签字和加盖公章。</w:t>
      </w:r>
    </w:p>
    <w:p w14:paraId="39295DF0">
      <w:pPr>
        <w:spacing w:line="384" w:lineRule="auto"/>
        <w:jc w:val="both"/>
        <w:rPr>
          <w:rFonts w:hint="eastAsia" w:ascii="宋体"/>
          <w:sz w:val="24"/>
          <w:highlight w:val="none"/>
        </w:rPr>
      </w:pPr>
      <w:r>
        <w:rPr>
          <w:rFonts w:hint="eastAsia" w:ascii="宋体"/>
          <w:sz w:val="24"/>
          <w:highlight w:val="none"/>
        </w:rPr>
        <w:t>13.7 响应文件因字迹潦草或表达不清所引起的后果由供应商负责。</w:t>
      </w:r>
    </w:p>
    <w:p w14:paraId="3FFB39B7">
      <w:pPr>
        <w:jc w:val="both"/>
        <w:rPr>
          <w:rFonts w:hint="eastAsia" w:ascii="宋体"/>
          <w:sz w:val="24"/>
          <w:highlight w:val="none"/>
        </w:rPr>
      </w:pPr>
      <w:r>
        <w:rPr>
          <w:rFonts w:hint="eastAsia" w:ascii="宋体"/>
          <w:sz w:val="24"/>
          <w:highlight w:val="none"/>
        </w:rPr>
        <w:t>13.8 招标机构概不接受以电话、传真形式的投标。</w:t>
      </w:r>
    </w:p>
    <w:p w14:paraId="5FA5209E">
      <w:pPr>
        <w:pStyle w:val="3"/>
        <w:spacing w:before="0" w:after="0" w:line="240" w:lineRule="auto"/>
        <w:jc w:val="center"/>
        <w:rPr>
          <w:rFonts w:hint="eastAsia" w:ascii="宋体" w:eastAsia="宋体"/>
          <w:sz w:val="28"/>
          <w:highlight w:val="none"/>
        </w:rPr>
      </w:pPr>
      <w:bookmarkStart w:id="48" w:name="_Toc10595"/>
      <w:bookmarkStart w:id="49" w:name="_Toc9151"/>
      <w:bookmarkStart w:id="50" w:name="_Toc13156"/>
      <w:r>
        <w:rPr>
          <w:rFonts w:hint="eastAsia" w:ascii="宋体" w:eastAsia="宋体"/>
          <w:sz w:val="28"/>
          <w:highlight w:val="none"/>
        </w:rPr>
        <w:t>D响应文件的递交</w:t>
      </w:r>
      <w:bookmarkEnd w:id="47"/>
      <w:bookmarkEnd w:id="48"/>
      <w:bookmarkEnd w:id="49"/>
      <w:bookmarkEnd w:id="50"/>
    </w:p>
    <w:p w14:paraId="7960D7A6">
      <w:pPr>
        <w:pStyle w:val="4"/>
        <w:spacing w:before="0" w:after="0" w:line="240" w:lineRule="auto"/>
        <w:rPr>
          <w:rFonts w:hint="eastAsia" w:ascii="宋体" w:eastAsia="宋体"/>
          <w:sz w:val="28"/>
          <w:highlight w:val="none"/>
          <w:lang w:eastAsia="zh-CN"/>
        </w:rPr>
      </w:pPr>
      <w:bookmarkStart w:id="51" w:name="_Toc26407"/>
      <w:bookmarkStart w:id="52" w:name="_Toc12220"/>
      <w:bookmarkStart w:id="53" w:name="_Toc2853"/>
      <w:bookmarkStart w:id="54" w:name="_Toc98580409"/>
      <w:r>
        <w:rPr>
          <w:rFonts w:hint="eastAsia" w:ascii="宋体"/>
          <w:sz w:val="28"/>
          <w:highlight w:val="none"/>
        </w:rPr>
        <w:t>14.响应文件的密封和标记</w:t>
      </w:r>
      <w:bookmarkEnd w:id="51"/>
      <w:bookmarkEnd w:id="52"/>
      <w:bookmarkEnd w:id="53"/>
      <w:bookmarkEnd w:id="54"/>
      <w:r>
        <w:rPr>
          <w:rFonts w:hint="eastAsia" w:ascii="宋体"/>
          <w:sz w:val="28"/>
          <w:highlight w:val="none"/>
          <w:lang w:eastAsia="zh-CN"/>
        </w:rPr>
        <w:t>（</w:t>
      </w:r>
      <w:r>
        <w:rPr>
          <w:rFonts w:hint="eastAsia" w:ascii="宋体"/>
          <w:sz w:val="28"/>
          <w:highlight w:val="none"/>
          <w:lang w:val="en-US" w:eastAsia="zh-CN"/>
        </w:rPr>
        <w:t>本项目不适用</w:t>
      </w:r>
      <w:r>
        <w:rPr>
          <w:rFonts w:hint="eastAsia" w:ascii="宋体"/>
          <w:sz w:val="28"/>
          <w:highlight w:val="none"/>
          <w:lang w:eastAsia="zh-CN"/>
        </w:rPr>
        <w:t>）</w:t>
      </w:r>
    </w:p>
    <w:p w14:paraId="23B08346">
      <w:pPr>
        <w:spacing w:line="384" w:lineRule="auto"/>
        <w:rPr>
          <w:rFonts w:hint="eastAsia" w:ascii="宋体"/>
          <w:sz w:val="24"/>
          <w:szCs w:val="22"/>
          <w:highlight w:val="none"/>
        </w:rPr>
      </w:pPr>
      <w:bookmarkStart w:id="55" w:name="_Toc98580410"/>
      <w:r>
        <w:rPr>
          <w:rFonts w:hint="eastAsia" w:ascii="宋体"/>
          <w:sz w:val="24"/>
          <w:szCs w:val="22"/>
          <w:highlight w:val="none"/>
        </w:rPr>
        <w:t>14.1供应商应将响应文件正本和所有副本一起密封，并按附件格式标记。封口骑缝处应加盖供应商印章；</w:t>
      </w:r>
    </w:p>
    <w:p w14:paraId="3289ABF8">
      <w:pPr>
        <w:spacing w:line="384" w:lineRule="auto"/>
        <w:rPr>
          <w:rFonts w:hint="eastAsia" w:ascii="宋体"/>
          <w:sz w:val="24"/>
          <w:szCs w:val="22"/>
          <w:highlight w:val="none"/>
        </w:rPr>
      </w:pPr>
      <w:r>
        <w:rPr>
          <w:rFonts w:hint="eastAsia" w:ascii="宋体"/>
          <w:sz w:val="24"/>
          <w:szCs w:val="22"/>
          <w:highlight w:val="none"/>
        </w:rPr>
        <w:t>14.2供应商应将开标一览表</w:t>
      </w:r>
      <w:r>
        <w:rPr>
          <w:rFonts w:hint="eastAsia" w:ascii="宋体"/>
          <w:sz w:val="24"/>
          <w:szCs w:val="22"/>
          <w:highlight w:val="none"/>
          <w:lang w:val="zh-CN" w:eastAsia="zh-CN"/>
        </w:rPr>
        <w:t>另做一份</w:t>
      </w:r>
      <w:r>
        <w:rPr>
          <w:rFonts w:hint="eastAsia" w:ascii="宋体"/>
          <w:sz w:val="24"/>
          <w:szCs w:val="22"/>
          <w:highlight w:val="none"/>
        </w:rPr>
        <w:t>单独密封和标记，</w:t>
      </w:r>
      <w:r>
        <w:rPr>
          <w:rFonts w:hint="eastAsia" w:ascii="宋体"/>
          <w:sz w:val="24"/>
          <w:szCs w:val="22"/>
          <w:highlight w:val="none"/>
          <w:lang w:val="zh-CN" w:eastAsia="zh-CN"/>
        </w:rPr>
        <w:t>与响应文件同时递交。</w:t>
      </w:r>
    </w:p>
    <w:p w14:paraId="0BAA9680">
      <w:pPr>
        <w:pStyle w:val="4"/>
        <w:spacing w:before="0" w:after="0" w:line="384" w:lineRule="auto"/>
        <w:rPr>
          <w:rFonts w:hint="eastAsia" w:ascii="宋体"/>
          <w:sz w:val="28"/>
          <w:highlight w:val="none"/>
        </w:rPr>
      </w:pPr>
      <w:bookmarkStart w:id="56" w:name="_Toc23209"/>
      <w:bookmarkStart w:id="57" w:name="_Toc7081"/>
      <w:bookmarkStart w:id="58" w:name="_Toc8484"/>
      <w:r>
        <w:rPr>
          <w:rFonts w:hint="eastAsia" w:ascii="宋体"/>
          <w:sz w:val="28"/>
          <w:highlight w:val="none"/>
        </w:rPr>
        <w:t>15.递交响应文件的截止时间</w:t>
      </w:r>
      <w:bookmarkEnd w:id="55"/>
      <w:bookmarkEnd w:id="56"/>
      <w:bookmarkEnd w:id="57"/>
      <w:bookmarkEnd w:id="58"/>
      <w:r>
        <w:rPr>
          <w:rFonts w:hint="eastAsia" w:ascii="宋体"/>
          <w:sz w:val="28"/>
          <w:highlight w:val="none"/>
          <w:lang w:eastAsia="zh-CN"/>
        </w:rPr>
        <w:t>（</w:t>
      </w:r>
      <w:r>
        <w:rPr>
          <w:rFonts w:hint="eastAsia" w:ascii="宋体"/>
          <w:sz w:val="28"/>
          <w:highlight w:val="none"/>
          <w:lang w:val="en-US" w:eastAsia="zh-CN"/>
        </w:rPr>
        <w:t>本项目不适用</w:t>
      </w:r>
      <w:r>
        <w:rPr>
          <w:rFonts w:hint="eastAsia" w:ascii="宋体"/>
          <w:sz w:val="28"/>
          <w:highlight w:val="none"/>
          <w:lang w:eastAsia="zh-CN"/>
        </w:rPr>
        <w:t>）</w:t>
      </w:r>
    </w:p>
    <w:p w14:paraId="2E8B0262">
      <w:pPr>
        <w:spacing w:line="384" w:lineRule="auto"/>
        <w:ind w:left="516" w:hanging="516" w:hangingChars="215"/>
        <w:jc w:val="both"/>
        <w:rPr>
          <w:rFonts w:hint="eastAsia" w:ascii="宋体"/>
          <w:sz w:val="24"/>
          <w:highlight w:val="none"/>
        </w:rPr>
      </w:pPr>
      <w:r>
        <w:rPr>
          <w:rFonts w:hint="eastAsia" w:ascii="宋体"/>
          <w:sz w:val="24"/>
          <w:highlight w:val="none"/>
        </w:rPr>
        <w:t>15.1 响应文件必须按照招标机构在</w:t>
      </w:r>
      <w:r>
        <w:rPr>
          <w:rFonts w:hint="eastAsia" w:ascii="宋体"/>
          <w:sz w:val="24"/>
          <w:highlight w:val="none"/>
          <w:lang w:eastAsia="zh-CN"/>
        </w:rPr>
        <w:t>单一来源采购文件</w:t>
      </w:r>
      <w:r>
        <w:rPr>
          <w:rFonts w:hint="eastAsia" w:ascii="宋体"/>
          <w:sz w:val="24"/>
          <w:highlight w:val="none"/>
        </w:rPr>
        <w:t>中规定的谈判截止时间之前送至谈判地点。</w:t>
      </w:r>
    </w:p>
    <w:p w14:paraId="462D3F6A">
      <w:pPr>
        <w:spacing w:line="384" w:lineRule="auto"/>
        <w:ind w:left="499" w:hanging="499" w:hangingChars="208"/>
        <w:rPr>
          <w:rFonts w:hint="eastAsia" w:ascii="宋体"/>
          <w:sz w:val="24"/>
          <w:highlight w:val="none"/>
        </w:rPr>
      </w:pPr>
      <w:r>
        <w:rPr>
          <w:rFonts w:hint="eastAsia" w:ascii="宋体"/>
          <w:sz w:val="24"/>
          <w:highlight w:val="none"/>
        </w:rPr>
        <w:t>15.2 招标机构推迟谈判截止时间时，应以书面(或传真)的形式，通知供应商。</w:t>
      </w:r>
    </w:p>
    <w:p w14:paraId="3DAC2660">
      <w:pPr>
        <w:spacing w:line="384" w:lineRule="auto"/>
        <w:rPr>
          <w:rFonts w:hint="eastAsia" w:ascii="宋体"/>
          <w:sz w:val="24"/>
          <w:highlight w:val="none"/>
        </w:rPr>
      </w:pPr>
      <w:r>
        <w:rPr>
          <w:rFonts w:hint="eastAsia" w:ascii="宋体"/>
          <w:sz w:val="24"/>
          <w:highlight w:val="none"/>
        </w:rPr>
        <w:t>15.3 在谈判截止时间以后送达的响应文件，招标机构拒绝接收。</w:t>
      </w:r>
    </w:p>
    <w:p w14:paraId="2ADC6859">
      <w:pPr>
        <w:pStyle w:val="4"/>
        <w:spacing w:before="0" w:after="0" w:line="384" w:lineRule="auto"/>
        <w:rPr>
          <w:rFonts w:hint="eastAsia" w:ascii="宋体"/>
          <w:sz w:val="28"/>
          <w:highlight w:val="none"/>
        </w:rPr>
      </w:pPr>
      <w:r>
        <w:rPr>
          <w:rFonts w:hint="eastAsia" w:ascii="宋体"/>
          <w:sz w:val="28"/>
          <w:highlight w:val="none"/>
        </w:rPr>
        <w:t>16.响应文件修改和撤消</w:t>
      </w:r>
      <w:r>
        <w:rPr>
          <w:rFonts w:hint="eastAsia" w:ascii="宋体"/>
          <w:sz w:val="28"/>
          <w:highlight w:val="none"/>
          <w:lang w:eastAsia="zh-CN"/>
        </w:rPr>
        <w:t>（</w:t>
      </w:r>
      <w:r>
        <w:rPr>
          <w:rFonts w:hint="eastAsia" w:ascii="宋体"/>
          <w:sz w:val="28"/>
          <w:highlight w:val="none"/>
          <w:lang w:val="en-US" w:eastAsia="zh-CN"/>
        </w:rPr>
        <w:t>本项目不适用</w:t>
      </w:r>
      <w:r>
        <w:rPr>
          <w:rFonts w:hint="eastAsia" w:ascii="宋体"/>
          <w:sz w:val="28"/>
          <w:highlight w:val="none"/>
          <w:lang w:eastAsia="zh-CN"/>
        </w:rPr>
        <w:t>）</w:t>
      </w:r>
    </w:p>
    <w:p w14:paraId="3F55F687">
      <w:pPr>
        <w:spacing w:line="384" w:lineRule="auto"/>
        <w:ind w:left="588" w:hanging="588" w:hangingChars="245"/>
        <w:rPr>
          <w:rFonts w:hint="eastAsia" w:ascii="宋体"/>
          <w:sz w:val="24"/>
          <w:highlight w:val="none"/>
        </w:rPr>
      </w:pPr>
      <w:r>
        <w:rPr>
          <w:rFonts w:hint="eastAsia" w:ascii="宋体"/>
          <w:sz w:val="24"/>
          <w:highlight w:val="none"/>
        </w:rPr>
        <w:t>16.1 谈判以后，如果供应商提出书面修改和撤标要求，在谈判截止时间前送达招标机构者，招标机构可以予以接受。但不退还响应文件。</w:t>
      </w:r>
    </w:p>
    <w:p w14:paraId="549BEE63">
      <w:pPr>
        <w:spacing w:line="384" w:lineRule="auto"/>
        <w:ind w:left="516" w:hanging="516" w:hangingChars="215"/>
        <w:rPr>
          <w:rFonts w:hint="eastAsia" w:ascii="宋体"/>
          <w:sz w:val="24"/>
          <w:highlight w:val="none"/>
        </w:rPr>
      </w:pPr>
      <w:r>
        <w:rPr>
          <w:rFonts w:hint="eastAsia" w:ascii="宋体"/>
          <w:sz w:val="24"/>
          <w:highlight w:val="none"/>
        </w:rPr>
        <w:t>16.</w:t>
      </w:r>
      <w:r>
        <w:rPr>
          <w:rFonts w:hint="eastAsia" w:ascii="宋体"/>
          <w:sz w:val="24"/>
          <w:highlight w:val="none"/>
          <w:lang w:val="en-US" w:eastAsia="zh-CN"/>
        </w:rPr>
        <w:t>2</w:t>
      </w:r>
      <w:r>
        <w:rPr>
          <w:rFonts w:hint="eastAsia" w:ascii="宋体"/>
          <w:sz w:val="24"/>
          <w:highlight w:val="none"/>
        </w:rPr>
        <w:t xml:space="preserve"> 撤消投标应以书面(或传真)的形式通知招标机构。如采取传真形式撤回投标，随后必须在5日内补充有法人代表或授权代表签署的要求撤消投标的正式文件，否则撤销无效。</w:t>
      </w:r>
    </w:p>
    <w:p w14:paraId="22BA9B20">
      <w:pPr>
        <w:spacing w:line="384" w:lineRule="auto"/>
        <w:jc w:val="both"/>
        <w:rPr>
          <w:rFonts w:hint="eastAsia" w:ascii="宋体"/>
          <w:sz w:val="24"/>
          <w:highlight w:val="none"/>
        </w:rPr>
      </w:pPr>
      <w:r>
        <w:rPr>
          <w:rFonts w:hint="eastAsia" w:ascii="宋体"/>
          <w:sz w:val="24"/>
          <w:highlight w:val="none"/>
        </w:rPr>
        <w:t>16.</w:t>
      </w:r>
      <w:r>
        <w:rPr>
          <w:rFonts w:hint="eastAsia" w:ascii="宋体"/>
          <w:sz w:val="24"/>
          <w:highlight w:val="none"/>
          <w:lang w:val="en-US" w:eastAsia="zh-CN"/>
        </w:rPr>
        <w:t>3</w:t>
      </w:r>
      <w:r>
        <w:rPr>
          <w:rFonts w:hint="eastAsia" w:ascii="宋体"/>
          <w:sz w:val="24"/>
          <w:highlight w:val="none"/>
        </w:rPr>
        <w:t>谈判截止时间以后不得修改响应文件；</w:t>
      </w:r>
    </w:p>
    <w:p w14:paraId="27D51118">
      <w:pPr>
        <w:spacing w:line="384" w:lineRule="auto"/>
        <w:jc w:val="both"/>
        <w:rPr>
          <w:rFonts w:hint="eastAsia"/>
          <w:sz w:val="24"/>
          <w:szCs w:val="24"/>
          <w:highlight w:val="none"/>
        </w:rPr>
      </w:pPr>
      <w:r>
        <w:rPr>
          <w:rFonts w:hint="eastAsia" w:ascii="宋体"/>
          <w:sz w:val="24"/>
          <w:szCs w:val="24"/>
          <w:highlight w:val="none"/>
        </w:rPr>
        <w:t>16.</w:t>
      </w:r>
      <w:r>
        <w:rPr>
          <w:rFonts w:hint="eastAsia" w:ascii="宋体"/>
          <w:sz w:val="24"/>
          <w:szCs w:val="24"/>
          <w:highlight w:val="none"/>
          <w:lang w:val="en-US" w:eastAsia="zh-CN"/>
        </w:rPr>
        <w:t>4</w:t>
      </w:r>
      <w:r>
        <w:rPr>
          <w:rFonts w:hint="eastAsia"/>
          <w:sz w:val="24"/>
          <w:szCs w:val="24"/>
          <w:highlight w:val="none"/>
        </w:rPr>
        <w:t>开标后供应商不得撤回投标，否则投标保证金将被没收。</w:t>
      </w:r>
      <w:bookmarkStart w:id="59" w:name="_Toc98580411"/>
    </w:p>
    <w:p w14:paraId="40F2F4A3">
      <w:pPr>
        <w:jc w:val="both"/>
        <w:rPr>
          <w:rFonts w:hint="eastAsia"/>
          <w:b/>
          <w:sz w:val="28"/>
          <w:szCs w:val="28"/>
          <w:highlight w:val="none"/>
        </w:rPr>
      </w:pPr>
      <w:r>
        <w:rPr>
          <w:sz w:val="28"/>
          <w:szCs w:val="28"/>
          <w:highlight w:val="none"/>
        </w:rPr>
        <w:tab/>
      </w:r>
      <w:r>
        <w:rPr>
          <w:rFonts w:hint="eastAsia"/>
          <w:sz w:val="28"/>
          <w:szCs w:val="28"/>
          <w:highlight w:val="none"/>
        </w:rPr>
        <w:t xml:space="preserve">                       </w:t>
      </w:r>
      <w:r>
        <w:rPr>
          <w:rFonts w:hint="eastAsia"/>
          <w:b/>
          <w:sz w:val="28"/>
          <w:szCs w:val="28"/>
          <w:highlight w:val="none"/>
        </w:rPr>
        <w:t>E开标、评标</w:t>
      </w:r>
      <w:bookmarkEnd w:id="59"/>
      <w:bookmarkStart w:id="60" w:name="_Toc98580412"/>
      <w:r>
        <w:rPr>
          <w:rFonts w:hint="eastAsia"/>
          <w:b/>
          <w:sz w:val="28"/>
          <w:szCs w:val="28"/>
          <w:highlight w:val="none"/>
        </w:rPr>
        <w:t>及中标通知</w:t>
      </w:r>
    </w:p>
    <w:p w14:paraId="7DA38F74">
      <w:pPr>
        <w:pStyle w:val="4"/>
        <w:spacing w:before="0" w:after="0" w:line="384" w:lineRule="auto"/>
        <w:rPr>
          <w:rFonts w:hint="eastAsia" w:ascii="宋体"/>
          <w:sz w:val="28"/>
          <w:highlight w:val="none"/>
        </w:rPr>
      </w:pPr>
      <w:r>
        <w:rPr>
          <w:rFonts w:hint="eastAsia" w:ascii="宋体"/>
          <w:sz w:val="28"/>
          <w:highlight w:val="none"/>
        </w:rPr>
        <w:t>17.开标</w:t>
      </w:r>
      <w:bookmarkEnd w:id="60"/>
    </w:p>
    <w:p w14:paraId="155D07CA">
      <w:pPr>
        <w:spacing w:line="384" w:lineRule="auto"/>
        <w:ind w:left="544" w:hanging="544" w:hangingChars="227"/>
        <w:rPr>
          <w:rFonts w:hint="eastAsia" w:ascii="宋体"/>
          <w:sz w:val="24"/>
          <w:highlight w:val="none"/>
        </w:rPr>
      </w:pPr>
      <w:r>
        <w:rPr>
          <w:rFonts w:hint="eastAsia" w:ascii="宋体"/>
          <w:sz w:val="24"/>
          <w:highlight w:val="none"/>
        </w:rPr>
        <w:t>17.1 招标机构按</w:t>
      </w:r>
      <w:r>
        <w:rPr>
          <w:rFonts w:hint="eastAsia" w:ascii="宋体"/>
          <w:sz w:val="24"/>
          <w:highlight w:val="none"/>
          <w:lang w:eastAsia="zh-CN"/>
        </w:rPr>
        <w:t>单一来源采购文件</w:t>
      </w:r>
      <w:r>
        <w:rPr>
          <w:rFonts w:hint="eastAsia" w:ascii="宋体"/>
          <w:sz w:val="24"/>
          <w:highlight w:val="none"/>
        </w:rPr>
        <w:t>规定的时间、地点主持公开开标。开标仪式由招标机构主持，买方代表及有关工作人员参加。</w:t>
      </w:r>
    </w:p>
    <w:p w14:paraId="4FDEED9D">
      <w:pPr>
        <w:spacing w:line="384" w:lineRule="auto"/>
        <w:rPr>
          <w:rFonts w:hint="eastAsia" w:ascii="宋体"/>
          <w:sz w:val="24"/>
          <w:highlight w:val="none"/>
        </w:rPr>
      </w:pPr>
      <w:r>
        <w:rPr>
          <w:rFonts w:hint="eastAsia" w:ascii="宋体"/>
          <w:sz w:val="24"/>
          <w:highlight w:val="none"/>
        </w:rPr>
        <w:t>17.2 供应商派代表参加开标仪式。</w:t>
      </w:r>
    </w:p>
    <w:p w14:paraId="316FEF95">
      <w:pPr>
        <w:spacing w:line="384" w:lineRule="auto"/>
        <w:ind w:left="530" w:hanging="530" w:hangingChars="221"/>
        <w:rPr>
          <w:rFonts w:hint="eastAsia" w:ascii="宋体"/>
          <w:sz w:val="24"/>
          <w:highlight w:val="none"/>
        </w:rPr>
      </w:pPr>
      <w:r>
        <w:rPr>
          <w:rFonts w:hint="eastAsia" w:ascii="宋体"/>
          <w:sz w:val="24"/>
          <w:highlight w:val="none"/>
        </w:rPr>
        <w:t>17.3 开标前，响应文件有下列情况之一的供应商不予受理：</w:t>
      </w:r>
    </w:p>
    <w:p w14:paraId="19A0C9FB">
      <w:pPr>
        <w:spacing w:line="384" w:lineRule="auto"/>
        <w:ind w:left="530" w:hanging="530" w:hangingChars="221"/>
        <w:rPr>
          <w:rFonts w:hint="eastAsia" w:ascii="宋体"/>
          <w:sz w:val="24"/>
          <w:highlight w:val="none"/>
        </w:rPr>
      </w:pPr>
      <w:r>
        <w:rPr>
          <w:rFonts w:hint="eastAsia" w:ascii="宋体"/>
          <w:sz w:val="24"/>
          <w:highlight w:val="none"/>
        </w:rPr>
        <w:t>17.3.1逾期送达或未送达指定地点的；</w:t>
      </w:r>
    </w:p>
    <w:p w14:paraId="0F2BCCD9">
      <w:pPr>
        <w:pStyle w:val="4"/>
        <w:numPr>
          <w:ilvl w:val="0"/>
          <w:numId w:val="2"/>
        </w:numPr>
        <w:spacing w:before="0" w:after="0" w:line="384" w:lineRule="auto"/>
        <w:rPr>
          <w:rFonts w:hint="eastAsia" w:ascii="宋体"/>
          <w:sz w:val="28"/>
          <w:highlight w:val="none"/>
        </w:rPr>
      </w:pPr>
      <w:bookmarkStart w:id="61" w:name="_Toc26724"/>
      <w:bookmarkStart w:id="62" w:name="_Toc98580413"/>
      <w:bookmarkStart w:id="63" w:name="_Toc21751"/>
      <w:bookmarkStart w:id="64" w:name="_Toc32124"/>
      <w:r>
        <w:rPr>
          <w:rFonts w:hint="eastAsia" w:ascii="宋体"/>
          <w:sz w:val="28"/>
          <w:highlight w:val="none"/>
        </w:rPr>
        <w:t>对响应文件的初审</w:t>
      </w:r>
      <w:bookmarkEnd w:id="61"/>
      <w:bookmarkEnd w:id="62"/>
      <w:bookmarkEnd w:id="63"/>
      <w:bookmarkEnd w:id="64"/>
    </w:p>
    <w:p w14:paraId="4EDA8603">
      <w:pPr>
        <w:pStyle w:val="5"/>
        <w:spacing w:line="384" w:lineRule="auto"/>
        <w:ind w:firstLine="0"/>
        <w:rPr>
          <w:rFonts w:hint="eastAsia" w:ascii="宋体"/>
          <w:sz w:val="24"/>
          <w:szCs w:val="22"/>
          <w:highlight w:val="none"/>
        </w:rPr>
      </w:pPr>
      <w:r>
        <w:rPr>
          <w:rFonts w:hint="eastAsia" w:ascii="宋体"/>
          <w:sz w:val="24"/>
          <w:szCs w:val="22"/>
          <w:highlight w:val="none"/>
        </w:rPr>
        <w:t>18.1 采购项目开标结束后，采购人及招标代理机构将对供应商的资格进行初步评审，评审合格后，进行评标。</w:t>
      </w:r>
    </w:p>
    <w:p w14:paraId="5965E65F">
      <w:pPr>
        <w:spacing w:line="384" w:lineRule="auto"/>
        <w:ind w:left="1"/>
        <w:rPr>
          <w:rFonts w:hint="eastAsia" w:ascii="宋体"/>
          <w:sz w:val="24"/>
          <w:highlight w:val="none"/>
        </w:rPr>
      </w:pPr>
      <w:r>
        <w:rPr>
          <w:rFonts w:hint="eastAsia" w:ascii="宋体"/>
          <w:sz w:val="24"/>
          <w:highlight w:val="none"/>
        </w:rPr>
        <w:t>18.2 采购人根据项目特点组建谈判小组，在专家库中抽取相关专业的专家组成。 谈判小组对响应文件进行初审（符合性评审），初审内容为响应文件是否符合</w:t>
      </w:r>
      <w:r>
        <w:rPr>
          <w:rFonts w:hint="eastAsia" w:ascii="宋体"/>
          <w:sz w:val="24"/>
          <w:highlight w:val="none"/>
          <w:lang w:eastAsia="zh-CN"/>
        </w:rPr>
        <w:t>单一来源采购文件</w:t>
      </w:r>
      <w:r>
        <w:rPr>
          <w:rFonts w:hint="eastAsia" w:ascii="宋体"/>
          <w:sz w:val="24"/>
          <w:highlight w:val="none"/>
        </w:rPr>
        <w:t>的要求、内容是否完整、价格构成有无计算错误、文件签署是否齐全及验证保证金以及响应文件是否具有实质响应性等。</w:t>
      </w:r>
    </w:p>
    <w:p w14:paraId="1CC67607">
      <w:pPr>
        <w:spacing w:line="384" w:lineRule="auto"/>
        <w:rPr>
          <w:rFonts w:hint="eastAsia" w:ascii="宋体"/>
          <w:sz w:val="24"/>
          <w:highlight w:val="none"/>
        </w:rPr>
      </w:pPr>
      <w:r>
        <w:rPr>
          <w:rFonts w:hint="eastAsia" w:ascii="宋体"/>
          <w:sz w:val="24"/>
          <w:highlight w:val="none"/>
        </w:rPr>
        <w:t>18.3 初审中，对价格的计算错误按下述原则修正：</w:t>
      </w:r>
    </w:p>
    <w:p w14:paraId="033B413A">
      <w:pPr>
        <w:spacing w:line="384" w:lineRule="auto"/>
        <w:ind w:firstLine="480" w:firstLineChars="200"/>
        <w:rPr>
          <w:rFonts w:hint="eastAsia" w:ascii="宋体"/>
          <w:sz w:val="24"/>
          <w:highlight w:val="none"/>
        </w:rPr>
      </w:pPr>
      <w:r>
        <w:rPr>
          <w:rFonts w:hint="eastAsia" w:ascii="宋体"/>
          <w:sz w:val="24"/>
          <w:highlight w:val="none"/>
        </w:rPr>
        <w:t>(1) 如果单价乘数量不等于总价，应以单价为准修正总价。</w:t>
      </w:r>
    </w:p>
    <w:p w14:paraId="36B15DEE">
      <w:pPr>
        <w:spacing w:line="384" w:lineRule="auto"/>
        <w:ind w:firstLine="480" w:firstLineChars="200"/>
        <w:rPr>
          <w:rFonts w:hint="eastAsia" w:ascii="宋体"/>
          <w:sz w:val="24"/>
          <w:highlight w:val="none"/>
        </w:rPr>
      </w:pPr>
      <w:r>
        <w:rPr>
          <w:rFonts w:hint="eastAsia" w:ascii="宋体"/>
          <w:sz w:val="24"/>
          <w:highlight w:val="none"/>
        </w:rPr>
        <w:t>(2) 如果以文字表示的数据与数字表示的有差别，应以文字为准修正数字。</w:t>
      </w:r>
    </w:p>
    <w:p w14:paraId="43564046">
      <w:pPr>
        <w:spacing w:line="384" w:lineRule="auto"/>
        <w:ind w:firstLine="480" w:firstLineChars="200"/>
        <w:rPr>
          <w:rFonts w:hint="eastAsia" w:ascii="宋体"/>
          <w:sz w:val="24"/>
          <w:highlight w:val="none"/>
        </w:rPr>
      </w:pPr>
      <w:r>
        <w:rPr>
          <w:rFonts w:hint="eastAsia" w:ascii="宋体"/>
          <w:sz w:val="24"/>
          <w:highlight w:val="none"/>
        </w:rPr>
        <w:t>(3) 供应商不同意以上修正，则其投标将被拒绝。</w:t>
      </w:r>
    </w:p>
    <w:p w14:paraId="418607C1">
      <w:pPr>
        <w:spacing w:line="384" w:lineRule="auto"/>
        <w:rPr>
          <w:rFonts w:hint="eastAsia" w:ascii="宋体"/>
          <w:sz w:val="24"/>
          <w:highlight w:val="none"/>
        </w:rPr>
      </w:pPr>
      <w:r>
        <w:rPr>
          <w:rFonts w:hint="eastAsia" w:ascii="宋体"/>
          <w:sz w:val="24"/>
          <w:highlight w:val="none"/>
        </w:rPr>
        <w:t>18.4 与</w:t>
      </w:r>
      <w:r>
        <w:rPr>
          <w:rFonts w:hint="eastAsia" w:ascii="宋体"/>
          <w:sz w:val="24"/>
          <w:highlight w:val="none"/>
          <w:lang w:eastAsia="zh-CN"/>
        </w:rPr>
        <w:t>单一来源采购文件</w:t>
      </w:r>
      <w:r>
        <w:rPr>
          <w:rFonts w:hint="eastAsia" w:ascii="宋体"/>
          <w:sz w:val="24"/>
          <w:highlight w:val="none"/>
        </w:rPr>
        <w:t>有重大偏离的响应文件将被视为具有非实质响应性的响应文件而被拒绝。</w:t>
      </w:r>
    </w:p>
    <w:p w14:paraId="40C50EA7">
      <w:pPr>
        <w:spacing w:line="384" w:lineRule="auto"/>
        <w:rPr>
          <w:rFonts w:hint="eastAsia" w:ascii="宋体"/>
          <w:sz w:val="24"/>
          <w:highlight w:val="none"/>
        </w:rPr>
      </w:pPr>
      <w:r>
        <w:rPr>
          <w:rFonts w:hint="eastAsia" w:ascii="宋体"/>
          <w:sz w:val="24"/>
          <w:highlight w:val="none"/>
        </w:rPr>
        <w:t>18.5投标有下列情况之一者，将被视为非实质性响应的报价而被拒绝：</w:t>
      </w:r>
    </w:p>
    <w:p w14:paraId="32DF4FF1">
      <w:pPr>
        <w:numPr>
          <w:ilvl w:val="0"/>
          <w:numId w:val="3"/>
        </w:numPr>
        <w:tabs>
          <w:tab w:val="left" w:pos="672"/>
          <w:tab w:val="clear" w:pos="1080"/>
        </w:tabs>
        <w:spacing w:line="384" w:lineRule="auto"/>
        <w:ind w:left="0" w:firstLine="480" w:firstLineChars="200"/>
        <w:rPr>
          <w:rFonts w:hint="eastAsia" w:ascii="宋体"/>
          <w:sz w:val="24"/>
          <w:highlight w:val="none"/>
        </w:rPr>
      </w:pPr>
      <w:r>
        <w:rPr>
          <w:rFonts w:hint="eastAsia" w:ascii="宋体"/>
          <w:sz w:val="24"/>
          <w:highlight w:val="none"/>
        </w:rPr>
        <w:t>未按</w:t>
      </w:r>
      <w:r>
        <w:rPr>
          <w:rFonts w:hint="eastAsia" w:ascii="宋体"/>
          <w:sz w:val="24"/>
          <w:highlight w:val="none"/>
          <w:lang w:eastAsia="zh-CN"/>
        </w:rPr>
        <w:t>单一来源采购文件</w:t>
      </w:r>
      <w:r>
        <w:rPr>
          <w:rFonts w:hint="eastAsia" w:ascii="宋体"/>
          <w:sz w:val="24"/>
          <w:highlight w:val="none"/>
        </w:rPr>
        <w:t>要求提交投标保证金的；</w:t>
      </w:r>
    </w:p>
    <w:p w14:paraId="5532354E">
      <w:pPr>
        <w:numPr>
          <w:ilvl w:val="0"/>
          <w:numId w:val="3"/>
        </w:numPr>
        <w:tabs>
          <w:tab w:val="left" w:pos="686"/>
          <w:tab w:val="clear" w:pos="1080"/>
        </w:tabs>
        <w:spacing w:line="384" w:lineRule="auto"/>
        <w:ind w:left="0" w:firstLine="480" w:firstLineChars="200"/>
        <w:rPr>
          <w:rFonts w:hint="eastAsia" w:ascii="宋体"/>
          <w:sz w:val="24"/>
          <w:highlight w:val="none"/>
        </w:rPr>
      </w:pPr>
      <w:r>
        <w:rPr>
          <w:rFonts w:hint="eastAsia" w:ascii="宋体"/>
          <w:sz w:val="24"/>
          <w:highlight w:val="none"/>
        </w:rPr>
        <w:t>资格条件及证明文件不符合</w:t>
      </w:r>
      <w:r>
        <w:rPr>
          <w:rFonts w:hint="eastAsia" w:ascii="宋体"/>
          <w:sz w:val="24"/>
          <w:highlight w:val="none"/>
          <w:lang w:eastAsia="zh-CN"/>
        </w:rPr>
        <w:t>单一来源采购文件</w:t>
      </w:r>
      <w:r>
        <w:rPr>
          <w:rFonts w:hint="eastAsia" w:ascii="宋体"/>
          <w:sz w:val="24"/>
          <w:highlight w:val="none"/>
        </w:rPr>
        <w:t>要求的；</w:t>
      </w:r>
    </w:p>
    <w:p w14:paraId="680CF70E">
      <w:pPr>
        <w:numPr>
          <w:ilvl w:val="0"/>
          <w:numId w:val="3"/>
        </w:numPr>
        <w:tabs>
          <w:tab w:val="left" w:pos="686"/>
          <w:tab w:val="clear" w:pos="1080"/>
        </w:tabs>
        <w:spacing w:line="384" w:lineRule="auto"/>
        <w:ind w:left="0" w:firstLine="480" w:firstLineChars="200"/>
        <w:rPr>
          <w:rFonts w:hint="eastAsia" w:ascii="宋体"/>
          <w:sz w:val="24"/>
          <w:highlight w:val="none"/>
        </w:rPr>
      </w:pPr>
      <w:r>
        <w:rPr>
          <w:rFonts w:hint="eastAsia" w:ascii="宋体"/>
          <w:sz w:val="24"/>
          <w:highlight w:val="none"/>
        </w:rPr>
        <w:t>响应文件无公章或无法定代表人签字，或未按要求签字、盖公章的；</w:t>
      </w:r>
    </w:p>
    <w:p w14:paraId="2CB0267C">
      <w:pPr>
        <w:numPr>
          <w:ilvl w:val="0"/>
          <w:numId w:val="3"/>
        </w:numPr>
        <w:tabs>
          <w:tab w:val="left" w:pos="700"/>
          <w:tab w:val="clear" w:pos="1080"/>
        </w:tabs>
        <w:spacing w:line="384" w:lineRule="auto"/>
        <w:ind w:left="0" w:firstLine="480" w:firstLineChars="200"/>
        <w:rPr>
          <w:rFonts w:hint="eastAsia" w:ascii="宋体"/>
          <w:sz w:val="24"/>
          <w:highlight w:val="none"/>
        </w:rPr>
      </w:pPr>
      <w:r>
        <w:rPr>
          <w:rFonts w:hint="eastAsia" w:ascii="宋体"/>
          <w:sz w:val="24"/>
          <w:highlight w:val="none"/>
        </w:rPr>
        <w:t>投标明显不符合技术规格、技术标准的要求；</w:t>
      </w:r>
    </w:p>
    <w:p w14:paraId="71D6E7B6">
      <w:pPr>
        <w:numPr>
          <w:ilvl w:val="0"/>
          <w:numId w:val="3"/>
        </w:numPr>
        <w:tabs>
          <w:tab w:val="left" w:pos="714"/>
          <w:tab w:val="clear" w:pos="1080"/>
        </w:tabs>
        <w:spacing w:line="384" w:lineRule="auto"/>
        <w:ind w:left="0" w:firstLine="480" w:firstLineChars="200"/>
        <w:rPr>
          <w:rFonts w:hint="eastAsia" w:ascii="宋体"/>
          <w:sz w:val="24"/>
          <w:highlight w:val="none"/>
        </w:rPr>
      </w:pPr>
      <w:r>
        <w:rPr>
          <w:rFonts w:hint="eastAsia" w:ascii="宋体"/>
          <w:sz w:val="24"/>
          <w:highlight w:val="none"/>
        </w:rPr>
        <w:t>响应文件附有买方不能接受的条件；</w:t>
      </w:r>
    </w:p>
    <w:p w14:paraId="446FB5B2">
      <w:pPr>
        <w:numPr>
          <w:ilvl w:val="0"/>
          <w:numId w:val="3"/>
        </w:numPr>
        <w:tabs>
          <w:tab w:val="left" w:pos="714"/>
          <w:tab w:val="clear" w:pos="1080"/>
        </w:tabs>
        <w:spacing w:line="384" w:lineRule="auto"/>
        <w:ind w:left="0" w:firstLine="480" w:firstLineChars="200"/>
        <w:rPr>
          <w:rFonts w:hint="eastAsia" w:ascii="宋体"/>
          <w:sz w:val="24"/>
          <w:highlight w:val="none"/>
        </w:rPr>
      </w:pPr>
      <w:r>
        <w:rPr>
          <w:rFonts w:hint="eastAsia" w:ascii="宋体"/>
          <w:sz w:val="24"/>
          <w:highlight w:val="none"/>
        </w:rPr>
        <w:t>报价超过预算价格的；</w:t>
      </w:r>
    </w:p>
    <w:p w14:paraId="4F1D5500">
      <w:pPr>
        <w:numPr>
          <w:ilvl w:val="0"/>
          <w:numId w:val="3"/>
        </w:numPr>
        <w:tabs>
          <w:tab w:val="left" w:pos="714"/>
          <w:tab w:val="clear" w:pos="1080"/>
        </w:tabs>
        <w:spacing w:line="384" w:lineRule="auto"/>
        <w:ind w:left="0" w:firstLine="480" w:firstLineChars="200"/>
        <w:rPr>
          <w:rFonts w:hint="eastAsia" w:ascii="宋体"/>
          <w:sz w:val="24"/>
          <w:highlight w:val="none"/>
        </w:rPr>
      </w:pPr>
      <w:r>
        <w:rPr>
          <w:rFonts w:hint="eastAsia" w:ascii="宋体"/>
          <w:sz w:val="24"/>
          <w:highlight w:val="none"/>
        </w:rPr>
        <w:t>未响应</w:t>
      </w:r>
      <w:r>
        <w:rPr>
          <w:rFonts w:hint="eastAsia" w:ascii="宋体"/>
          <w:sz w:val="24"/>
          <w:highlight w:val="none"/>
          <w:lang w:eastAsia="zh-CN"/>
        </w:rPr>
        <w:t>单一来源采购文件</w:t>
      </w:r>
      <w:r>
        <w:rPr>
          <w:rFonts w:hint="eastAsia" w:ascii="宋体"/>
          <w:sz w:val="24"/>
          <w:highlight w:val="none"/>
        </w:rPr>
        <w:t>规定的其它实质性条款。</w:t>
      </w:r>
    </w:p>
    <w:p w14:paraId="58F4A377">
      <w:pPr>
        <w:pStyle w:val="4"/>
        <w:spacing w:before="0" w:after="0" w:line="384" w:lineRule="auto"/>
        <w:rPr>
          <w:rFonts w:hint="eastAsia" w:ascii="宋体"/>
          <w:sz w:val="28"/>
          <w:highlight w:val="none"/>
        </w:rPr>
      </w:pPr>
      <w:bookmarkStart w:id="65" w:name="_Toc25120"/>
      <w:bookmarkStart w:id="66" w:name="_Toc23801"/>
      <w:bookmarkStart w:id="67" w:name="_Toc98580414"/>
      <w:bookmarkStart w:id="68" w:name="_Toc4585"/>
      <w:r>
        <w:rPr>
          <w:rFonts w:hint="eastAsia" w:ascii="宋体"/>
          <w:sz w:val="28"/>
          <w:highlight w:val="none"/>
        </w:rPr>
        <w:t>19.投标的澄清</w:t>
      </w:r>
      <w:bookmarkEnd w:id="65"/>
      <w:bookmarkEnd w:id="66"/>
      <w:bookmarkEnd w:id="67"/>
      <w:bookmarkEnd w:id="68"/>
    </w:p>
    <w:p w14:paraId="282C553F">
      <w:pPr>
        <w:spacing w:line="384" w:lineRule="auto"/>
        <w:rPr>
          <w:rFonts w:hint="eastAsia" w:ascii="宋体"/>
          <w:sz w:val="24"/>
          <w:highlight w:val="none"/>
        </w:rPr>
      </w:pPr>
      <w:bookmarkStart w:id="69" w:name="_Toc98580415"/>
      <w:r>
        <w:rPr>
          <w:rFonts w:hint="eastAsia" w:ascii="宋体"/>
          <w:sz w:val="24"/>
          <w:highlight w:val="none"/>
        </w:rPr>
        <w:t>19.1 招标机构有权就响应文件中含混之处向采购人提出询问或澄清要求。供应商必须按照招标机构通知的时间、地点派技术和商务人员进行答疑和澄清。</w:t>
      </w:r>
    </w:p>
    <w:p w14:paraId="19BDE7D8">
      <w:pPr>
        <w:spacing w:line="384" w:lineRule="auto"/>
        <w:rPr>
          <w:rFonts w:hint="eastAsia" w:ascii="宋体"/>
          <w:sz w:val="24"/>
          <w:highlight w:val="none"/>
        </w:rPr>
      </w:pPr>
      <w:r>
        <w:rPr>
          <w:rFonts w:hint="eastAsia" w:ascii="宋体"/>
          <w:sz w:val="24"/>
          <w:highlight w:val="none"/>
        </w:rPr>
        <w:t>19.2 必要时招标机构可要求供应商就澄清的问题作书面回答，该书面回答应有投标全权代表的签字，并将作为投标内容的一部分。</w:t>
      </w:r>
    </w:p>
    <w:p w14:paraId="354C3354">
      <w:pPr>
        <w:spacing w:line="384" w:lineRule="auto"/>
        <w:rPr>
          <w:rFonts w:hint="eastAsia" w:ascii="宋体"/>
          <w:sz w:val="24"/>
          <w:highlight w:val="none"/>
        </w:rPr>
      </w:pPr>
      <w:r>
        <w:rPr>
          <w:rFonts w:hint="eastAsia" w:ascii="宋体"/>
          <w:sz w:val="24"/>
          <w:highlight w:val="none"/>
        </w:rPr>
        <w:t>19.3 供应商对响应文件的澄清不得改变投标价格及实质内容。</w:t>
      </w:r>
    </w:p>
    <w:p w14:paraId="54A1B487">
      <w:pPr>
        <w:pStyle w:val="4"/>
        <w:spacing w:before="0" w:after="0" w:line="384" w:lineRule="auto"/>
        <w:rPr>
          <w:rFonts w:hint="eastAsia" w:ascii="宋体"/>
          <w:sz w:val="28"/>
          <w:highlight w:val="none"/>
        </w:rPr>
      </w:pPr>
      <w:bookmarkStart w:id="70" w:name="_Toc25644"/>
      <w:bookmarkStart w:id="71" w:name="_Toc26273"/>
      <w:bookmarkStart w:id="72" w:name="_Toc24788"/>
      <w:r>
        <w:rPr>
          <w:rFonts w:hint="eastAsia" w:ascii="宋体"/>
          <w:sz w:val="28"/>
          <w:highlight w:val="none"/>
        </w:rPr>
        <w:t>20.评标</w:t>
      </w:r>
      <w:bookmarkEnd w:id="69"/>
      <w:bookmarkEnd w:id="70"/>
      <w:bookmarkEnd w:id="71"/>
      <w:bookmarkEnd w:id="72"/>
    </w:p>
    <w:p w14:paraId="6BFC7872">
      <w:pPr>
        <w:spacing w:line="384" w:lineRule="auto"/>
        <w:ind w:left="544" w:hanging="544" w:hangingChars="227"/>
        <w:rPr>
          <w:rFonts w:hint="eastAsia" w:ascii="宋体"/>
          <w:sz w:val="24"/>
          <w:highlight w:val="none"/>
        </w:rPr>
      </w:pPr>
      <w:r>
        <w:rPr>
          <w:rFonts w:hint="eastAsia" w:ascii="宋体"/>
          <w:sz w:val="24"/>
          <w:highlight w:val="none"/>
        </w:rPr>
        <w:t>20.1谈判小组首先对投标企业进行符合性评审，确定具有完备投标资格且作出实质性响应的响应文件。（附表一）</w:t>
      </w:r>
    </w:p>
    <w:p w14:paraId="25F3814C">
      <w:pPr>
        <w:spacing w:line="384" w:lineRule="auto"/>
        <w:rPr>
          <w:rFonts w:hint="eastAsia" w:ascii="宋体"/>
          <w:sz w:val="24"/>
          <w:highlight w:val="none"/>
        </w:rPr>
      </w:pPr>
      <w:r>
        <w:rPr>
          <w:rFonts w:hint="eastAsia" w:ascii="宋体"/>
          <w:sz w:val="24"/>
          <w:highlight w:val="none"/>
        </w:rPr>
        <w:t>20.2评标原则</w:t>
      </w:r>
    </w:p>
    <w:p w14:paraId="6F52360B">
      <w:pPr>
        <w:spacing w:line="360" w:lineRule="auto"/>
        <w:ind w:firstLine="480" w:firstLineChars="200"/>
        <w:rPr>
          <w:rFonts w:hint="eastAsia" w:ascii="宋体"/>
          <w:sz w:val="24"/>
          <w:highlight w:val="none"/>
        </w:rPr>
      </w:pPr>
      <w:r>
        <w:rPr>
          <w:rFonts w:hint="eastAsia" w:ascii="宋体"/>
          <w:sz w:val="24"/>
          <w:highlight w:val="none"/>
        </w:rPr>
        <w:t>评标严格按照</w:t>
      </w:r>
      <w:r>
        <w:rPr>
          <w:rFonts w:hint="eastAsia" w:ascii="宋体"/>
          <w:sz w:val="24"/>
          <w:highlight w:val="none"/>
          <w:lang w:eastAsia="zh-CN"/>
        </w:rPr>
        <w:t>单一来源采购文件</w:t>
      </w:r>
      <w:r>
        <w:rPr>
          <w:rFonts w:hint="eastAsia" w:ascii="宋体"/>
          <w:sz w:val="24"/>
          <w:highlight w:val="none"/>
        </w:rPr>
        <w:t>的要求和条件进行。</w:t>
      </w:r>
    </w:p>
    <w:p w14:paraId="18CD7F75">
      <w:pPr>
        <w:pStyle w:val="4"/>
        <w:spacing w:before="0" w:after="0" w:line="360" w:lineRule="auto"/>
        <w:ind w:firstLine="211" w:firstLineChars="75"/>
        <w:rPr>
          <w:rFonts w:hint="eastAsia" w:ascii="宋体"/>
          <w:sz w:val="28"/>
          <w:highlight w:val="none"/>
        </w:rPr>
      </w:pPr>
      <w:bookmarkStart w:id="73" w:name="_Toc98580416"/>
      <w:bookmarkStart w:id="74" w:name="_Toc25329"/>
      <w:bookmarkStart w:id="75" w:name="_Toc18188"/>
      <w:bookmarkStart w:id="76" w:name="_Toc61"/>
      <w:r>
        <w:rPr>
          <w:rFonts w:hint="eastAsia" w:ascii="宋体"/>
          <w:sz w:val="28"/>
          <w:highlight w:val="none"/>
        </w:rPr>
        <w:t>21.评标过程保密</w:t>
      </w:r>
      <w:bookmarkEnd w:id="73"/>
      <w:bookmarkEnd w:id="74"/>
      <w:bookmarkEnd w:id="75"/>
      <w:bookmarkEnd w:id="76"/>
    </w:p>
    <w:p w14:paraId="7FC687D4">
      <w:pPr>
        <w:spacing w:line="384" w:lineRule="auto"/>
        <w:ind w:left="516" w:firstLine="180" w:firstLineChars="75"/>
        <w:jc w:val="both"/>
        <w:rPr>
          <w:rFonts w:hint="eastAsia" w:ascii="宋体"/>
          <w:sz w:val="24"/>
          <w:highlight w:val="none"/>
        </w:rPr>
      </w:pPr>
      <w:r>
        <w:rPr>
          <w:rFonts w:hint="eastAsia" w:ascii="宋体"/>
          <w:sz w:val="24"/>
          <w:highlight w:val="none"/>
        </w:rPr>
        <w:t>21.1有关响应文件的审查、澄清、评估和比较以及有关授予合同意向的一切情况均不得透露给供应商或与上述评标工作无关的人员；</w:t>
      </w:r>
    </w:p>
    <w:p w14:paraId="191A0469">
      <w:pPr>
        <w:spacing w:line="384" w:lineRule="auto"/>
        <w:ind w:left="516" w:firstLine="180" w:firstLineChars="75"/>
        <w:jc w:val="both"/>
        <w:rPr>
          <w:rFonts w:hint="eastAsia" w:ascii="宋体"/>
          <w:sz w:val="24"/>
          <w:highlight w:val="none"/>
        </w:rPr>
      </w:pPr>
      <w:r>
        <w:rPr>
          <w:rFonts w:hint="eastAsia" w:ascii="宋体"/>
          <w:sz w:val="24"/>
          <w:highlight w:val="none"/>
        </w:rPr>
        <w:t>21.2在评标期间，供应商企图影响招标方的任何活动，将导致报价被拒绝，并承担相应的法律责任。</w:t>
      </w:r>
    </w:p>
    <w:p w14:paraId="21C3B67E">
      <w:pPr>
        <w:pStyle w:val="4"/>
        <w:spacing w:before="0" w:after="0" w:line="384" w:lineRule="auto"/>
        <w:rPr>
          <w:rFonts w:hint="eastAsia" w:ascii="宋体"/>
          <w:sz w:val="28"/>
          <w:highlight w:val="none"/>
        </w:rPr>
      </w:pPr>
      <w:bookmarkStart w:id="77" w:name="_Toc98580418"/>
      <w:bookmarkStart w:id="78" w:name="_Toc23582"/>
      <w:bookmarkStart w:id="79" w:name="_Toc29353"/>
      <w:bookmarkStart w:id="80" w:name="_Toc17119"/>
      <w:r>
        <w:rPr>
          <w:rFonts w:hint="eastAsia" w:ascii="宋体"/>
          <w:sz w:val="28"/>
          <w:highlight w:val="none"/>
        </w:rPr>
        <w:t>22.中标通知</w:t>
      </w:r>
      <w:bookmarkEnd w:id="77"/>
      <w:bookmarkEnd w:id="78"/>
      <w:bookmarkEnd w:id="79"/>
      <w:bookmarkEnd w:id="80"/>
    </w:p>
    <w:p w14:paraId="0568CFD0">
      <w:pPr>
        <w:pStyle w:val="5"/>
        <w:spacing w:line="384" w:lineRule="auto"/>
        <w:ind w:left="530" w:hanging="530" w:hangingChars="221"/>
        <w:rPr>
          <w:rFonts w:hint="eastAsia" w:ascii="宋体"/>
          <w:sz w:val="24"/>
          <w:highlight w:val="none"/>
        </w:rPr>
      </w:pPr>
      <w:r>
        <w:rPr>
          <w:rFonts w:hint="eastAsia" w:ascii="宋体"/>
          <w:sz w:val="24"/>
          <w:highlight w:val="none"/>
        </w:rPr>
        <w:t>22.1招标机构以书面形式通知所选定的</w:t>
      </w:r>
      <w:r>
        <w:rPr>
          <w:rFonts w:hint="eastAsia" w:ascii="宋体"/>
          <w:sz w:val="24"/>
          <w:highlight w:val="none"/>
          <w:lang w:eastAsia="zh-CN"/>
        </w:rPr>
        <w:t>成交人</w:t>
      </w:r>
      <w:r>
        <w:rPr>
          <w:rFonts w:hint="eastAsia" w:ascii="宋体"/>
          <w:sz w:val="24"/>
          <w:highlight w:val="none"/>
        </w:rPr>
        <w:t>。通知也可以以传真的形式发出，但需要随以书面形式最终确认。</w:t>
      </w:r>
    </w:p>
    <w:p w14:paraId="3100D823">
      <w:pPr>
        <w:pStyle w:val="5"/>
        <w:spacing w:line="384" w:lineRule="auto"/>
        <w:ind w:left="544" w:hanging="544" w:hangingChars="227"/>
        <w:rPr>
          <w:rFonts w:hint="eastAsia" w:ascii="宋体"/>
          <w:sz w:val="24"/>
          <w:highlight w:val="none"/>
        </w:rPr>
      </w:pPr>
      <w:r>
        <w:rPr>
          <w:rFonts w:hint="eastAsia" w:ascii="宋体"/>
          <w:sz w:val="24"/>
          <w:highlight w:val="none"/>
        </w:rPr>
        <w:t>22.2当</w:t>
      </w:r>
      <w:r>
        <w:rPr>
          <w:rFonts w:hint="eastAsia" w:ascii="宋体"/>
          <w:sz w:val="24"/>
          <w:highlight w:val="none"/>
          <w:lang w:eastAsia="zh-CN"/>
        </w:rPr>
        <w:t>成交人</w:t>
      </w:r>
      <w:r>
        <w:rPr>
          <w:rFonts w:hint="eastAsia" w:ascii="宋体"/>
          <w:sz w:val="24"/>
          <w:highlight w:val="none"/>
        </w:rPr>
        <w:t>按第23条规定与买方签订合同后，招标人将向供应商发出采购结果通知，并在5个工作日内主动退还投标保证金。</w:t>
      </w:r>
    </w:p>
    <w:p w14:paraId="036DF7DA">
      <w:pPr>
        <w:pStyle w:val="4"/>
        <w:spacing w:before="0" w:after="0" w:line="384" w:lineRule="auto"/>
        <w:rPr>
          <w:rFonts w:hint="eastAsia" w:ascii="宋体"/>
          <w:sz w:val="28"/>
          <w:highlight w:val="none"/>
        </w:rPr>
      </w:pPr>
      <w:r>
        <w:rPr>
          <w:rFonts w:hint="eastAsia" w:ascii="宋体"/>
          <w:sz w:val="28"/>
          <w:highlight w:val="none"/>
        </w:rPr>
        <w:t>23.签订合同</w:t>
      </w:r>
    </w:p>
    <w:p w14:paraId="4A6CCDDE">
      <w:pPr>
        <w:widowControl w:val="0"/>
        <w:spacing w:line="384" w:lineRule="auto"/>
        <w:ind w:firstLine="480" w:firstLineChars="200"/>
        <w:jc w:val="both"/>
        <w:rPr>
          <w:rFonts w:hint="eastAsia" w:ascii="宋体"/>
          <w:b/>
          <w:bCs/>
          <w:sz w:val="30"/>
          <w:szCs w:val="30"/>
          <w:highlight w:val="none"/>
        </w:rPr>
      </w:pPr>
      <w:r>
        <w:rPr>
          <w:rFonts w:hint="eastAsia" w:ascii="宋体"/>
          <w:sz w:val="24"/>
          <w:highlight w:val="none"/>
          <w:lang w:eastAsia="zh-CN"/>
        </w:rPr>
        <w:t>成交人</w:t>
      </w:r>
      <w:r>
        <w:rPr>
          <w:rFonts w:hint="eastAsia" w:ascii="宋体"/>
          <w:sz w:val="24"/>
          <w:highlight w:val="none"/>
        </w:rPr>
        <w:t>按中标通知书中规定的时间、地点与买方签订合同，否则按开标后撤回投标处理。</w:t>
      </w:r>
      <w:bookmarkStart w:id="81" w:name="_Toc24696155"/>
      <w:bookmarkStart w:id="82" w:name="_Toc98580422"/>
    </w:p>
    <w:p w14:paraId="57A42DCF">
      <w:pPr>
        <w:jc w:val="center"/>
        <w:rPr>
          <w:rFonts w:hint="eastAsia" w:ascii="宋体"/>
          <w:b/>
          <w:bCs/>
          <w:sz w:val="30"/>
          <w:szCs w:val="30"/>
          <w:highlight w:val="none"/>
        </w:rPr>
      </w:pPr>
    </w:p>
    <w:p w14:paraId="4A989A7E">
      <w:pPr>
        <w:jc w:val="center"/>
        <w:rPr>
          <w:rFonts w:hint="eastAsia" w:ascii="宋体"/>
          <w:b/>
          <w:bCs/>
          <w:sz w:val="30"/>
          <w:szCs w:val="30"/>
          <w:highlight w:val="none"/>
        </w:rPr>
      </w:pPr>
    </w:p>
    <w:p w14:paraId="2A4AAAD5">
      <w:pPr>
        <w:pStyle w:val="19"/>
        <w:rPr>
          <w:rFonts w:hint="eastAsia" w:ascii="宋体"/>
          <w:b/>
          <w:bCs/>
          <w:sz w:val="30"/>
          <w:szCs w:val="30"/>
          <w:highlight w:val="none"/>
        </w:rPr>
      </w:pPr>
    </w:p>
    <w:p w14:paraId="5B189FFD">
      <w:pPr>
        <w:pStyle w:val="19"/>
        <w:rPr>
          <w:rFonts w:hint="eastAsia" w:ascii="宋体"/>
          <w:b/>
          <w:bCs/>
          <w:sz w:val="30"/>
          <w:szCs w:val="30"/>
          <w:highlight w:val="none"/>
        </w:rPr>
      </w:pPr>
    </w:p>
    <w:p w14:paraId="3545EB69">
      <w:pPr>
        <w:pStyle w:val="19"/>
        <w:rPr>
          <w:rFonts w:hint="eastAsia" w:ascii="宋体"/>
          <w:b/>
          <w:bCs/>
          <w:sz w:val="30"/>
          <w:szCs w:val="30"/>
          <w:highlight w:val="none"/>
        </w:rPr>
      </w:pPr>
    </w:p>
    <w:p w14:paraId="3F9E49F9">
      <w:pPr>
        <w:rPr>
          <w:rFonts w:hint="eastAsia"/>
          <w:sz w:val="28"/>
          <w:szCs w:val="28"/>
          <w:highlight w:val="none"/>
        </w:rPr>
      </w:pPr>
      <w:bookmarkStart w:id="83" w:name="_Toc29445"/>
      <w:r>
        <w:rPr>
          <w:rFonts w:hint="eastAsia"/>
          <w:sz w:val="28"/>
          <w:szCs w:val="28"/>
          <w:highlight w:val="none"/>
        </w:rPr>
        <w:br w:type="page"/>
      </w:r>
    </w:p>
    <w:p w14:paraId="1A6FF275">
      <w:pPr>
        <w:pStyle w:val="2"/>
        <w:spacing w:before="0" w:after="0" w:line="360" w:lineRule="auto"/>
        <w:jc w:val="center"/>
        <w:rPr>
          <w:rFonts w:hint="eastAsia" w:eastAsia="宋体"/>
          <w:sz w:val="28"/>
          <w:szCs w:val="28"/>
          <w:highlight w:val="none"/>
          <w:lang w:eastAsia="zh-CN"/>
        </w:rPr>
      </w:pPr>
      <w:r>
        <w:rPr>
          <w:rFonts w:hint="eastAsia"/>
          <w:sz w:val="28"/>
          <w:szCs w:val="28"/>
          <w:highlight w:val="none"/>
        </w:rPr>
        <w:t>第</w:t>
      </w:r>
      <w:r>
        <w:rPr>
          <w:rFonts w:hint="eastAsia"/>
          <w:sz w:val="28"/>
          <w:szCs w:val="28"/>
          <w:highlight w:val="none"/>
          <w:lang w:val="en-US" w:eastAsia="zh-CN"/>
        </w:rPr>
        <w:t>三</w:t>
      </w:r>
      <w:r>
        <w:rPr>
          <w:rFonts w:hint="eastAsia"/>
          <w:sz w:val="28"/>
          <w:szCs w:val="28"/>
          <w:highlight w:val="none"/>
        </w:rPr>
        <w:t xml:space="preserve">章  </w:t>
      </w:r>
      <w:r>
        <w:rPr>
          <w:rFonts w:hint="eastAsia"/>
          <w:sz w:val="28"/>
          <w:szCs w:val="28"/>
          <w:highlight w:val="none"/>
          <w:lang w:val="en-US" w:eastAsia="zh-CN"/>
        </w:rPr>
        <w:t>评审方法</w:t>
      </w:r>
    </w:p>
    <w:p w14:paraId="15240D47">
      <w:pPr>
        <w:rPr>
          <w:rFonts w:hint="eastAsia"/>
          <w:b/>
          <w:sz w:val="22"/>
          <w:szCs w:val="24"/>
          <w:highlight w:val="none"/>
        </w:rPr>
      </w:pPr>
    </w:p>
    <w:p w14:paraId="0C3C3873">
      <w:pPr>
        <w:rPr>
          <w:rFonts w:hint="eastAsia"/>
          <w:b/>
          <w:sz w:val="32"/>
          <w:szCs w:val="30"/>
          <w:highlight w:val="none"/>
        </w:rPr>
      </w:pPr>
      <w:r>
        <w:rPr>
          <w:rFonts w:hint="eastAsia"/>
          <w:b/>
          <w:sz w:val="24"/>
          <w:szCs w:val="24"/>
          <w:highlight w:val="none"/>
        </w:rPr>
        <w:t>附表一                             符合性评审</w:t>
      </w: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10"/>
        <w:gridCol w:w="7168"/>
      </w:tblGrid>
      <w:tr w14:paraId="7445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9" w:type="dxa"/>
            <w:gridSpan w:val="2"/>
            <w:tcBorders>
              <w:top w:val="single" w:color="auto" w:sz="4" w:space="0"/>
              <w:left w:val="single" w:color="auto" w:sz="4" w:space="0"/>
              <w:bottom w:val="single" w:color="auto" w:sz="4" w:space="0"/>
              <w:right w:val="single" w:color="auto" w:sz="4" w:space="0"/>
            </w:tcBorders>
            <w:vAlign w:val="center"/>
          </w:tcPr>
          <w:p w14:paraId="7091B4A3">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评审因素</w:t>
            </w:r>
          </w:p>
        </w:tc>
        <w:tc>
          <w:tcPr>
            <w:tcW w:w="7168" w:type="dxa"/>
            <w:tcBorders>
              <w:top w:val="single" w:color="auto" w:sz="4" w:space="0"/>
              <w:left w:val="single" w:color="auto" w:sz="4" w:space="0"/>
              <w:bottom w:val="single" w:color="auto" w:sz="4" w:space="0"/>
              <w:right w:val="single" w:color="auto" w:sz="4" w:space="0"/>
            </w:tcBorders>
            <w:vAlign w:val="center"/>
          </w:tcPr>
          <w:p w14:paraId="126EEA0E">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评审标准</w:t>
            </w:r>
          </w:p>
        </w:tc>
      </w:tr>
      <w:tr w14:paraId="070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restart"/>
            <w:tcBorders>
              <w:top w:val="nil"/>
              <w:left w:val="single" w:color="auto" w:sz="4" w:space="0"/>
              <w:bottom w:val="single" w:color="auto" w:sz="4" w:space="0"/>
              <w:right w:val="single" w:color="auto" w:sz="4" w:space="0"/>
            </w:tcBorders>
            <w:vAlign w:val="center"/>
          </w:tcPr>
          <w:p w14:paraId="54A654A4">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形式评审</w:t>
            </w:r>
          </w:p>
          <w:p w14:paraId="6CBF8AB0">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标   准</w:t>
            </w:r>
          </w:p>
        </w:tc>
        <w:tc>
          <w:tcPr>
            <w:tcW w:w="2010" w:type="dxa"/>
            <w:tcBorders>
              <w:top w:val="single" w:color="auto" w:sz="4" w:space="0"/>
              <w:left w:val="single" w:color="auto" w:sz="4" w:space="0"/>
              <w:bottom w:val="single" w:color="auto" w:sz="4" w:space="0"/>
              <w:right w:val="single" w:color="auto" w:sz="4" w:space="0"/>
            </w:tcBorders>
            <w:vAlign w:val="center"/>
          </w:tcPr>
          <w:p w14:paraId="30926A63">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供应商名称</w:t>
            </w:r>
          </w:p>
        </w:tc>
        <w:tc>
          <w:tcPr>
            <w:tcW w:w="7168" w:type="dxa"/>
            <w:tcBorders>
              <w:top w:val="single" w:color="auto" w:sz="4" w:space="0"/>
              <w:left w:val="single" w:color="auto" w:sz="4" w:space="0"/>
              <w:bottom w:val="single" w:color="auto" w:sz="4" w:space="0"/>
              <w:right w:val="single" w:color="auto" w:sz="4" w:space="0"/>
            </w:tcBorders>
            <w:vAlign w:val="center"/>
          </w:tcPr>
          <w:p w14:paraId="372BCCDB">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与营业执照一致。</w:t>
            </w:r>
          </w:p>
        </w:tc>
      </w:tr>
      <w:tr w14:paraId="2994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13F30EAA">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44392A9D">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投标函签字盖章</w:t>
            </w:r>
          </w:p>
        </w:tc>
        <w:tc>
          <w:tcPr>
            <w:tcW w:w="7168" w:type="dxa"/>
            <w:tcBorders>
              <w:top w:val="single" w:color="auto" w:sz="4" w:space="0"/>
              <w:left w:val="single" w:color="auto" w:sz="4" w:space="0"/>
              <w:bottom w:val="single" w:color="auto" w:sz="4" w:space="0"/>
              <w:right w:val="single" w:color="auto" w:sz="4" w:space="0"/>
            </w:tcBorders>
            <w:vAlign w:val="center"/>
          </w:tcPr>
          <w:p w14:paraId="7284023C">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法定代表人或其委托代理人签字</w:t>
            </w:r>
            <w:r>
              <w:rPr>
                <w:rFonts w:hint="eastAsia" w:ascii="宋体"/>
                <w:sz w:val="24"/>
                <w:szCs w:val="24"/>
                <w:highlight w:val="none"/>
                <w:lang w:val="en-US" w:eastAsia="zh-CN"/>
              </w:rPr>
              <w:t>或盖章以及</w:t>
            </w:r>
            <w:r>
              <w:rPr>
                <w:rFonts w:hint="eastAsia" w:ascii="宋体" w:eastAsia="宋体"/>
                <w:sz w:val="24"/>
                <w:szCs w:val="24"/>
                <w:highlight w:val="none"/>
              </w:rPr>
              <w:t>加盖单位</w:t>
            </w:r>
            <w:r>
              <w:rPr>
                <w:rFonts w:hint="eastAsia" w:ascii="宋体"/>
                <w:sz w:val="24"/>
                <w:szCs w:val="24"/>
                <w:highlight w:val="none"/>
                <w:lang w:val="en-US" w:eastAsia="zh-CN"/>
              </w:rPr>
              <w:t>公</w:t>
            </w:r>
            <w:r>
              <w:rPr>
                <w:rFonts w:hint="eastAsia" w:ascii="宋体" w:eastAsia="宋体"/>
                <w:sz w:val="24"/>
                <w:szCs w:val="24"/>
                <w:highlight w:val="none"/>
              </w:rPr>
              <w:t>章。</w:t>
            </w:r>
          </w:p>
        </w:tc>
      </w:tr>
      <w:tr w14:paraId="030F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371D1293">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0034D970">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响应文件格式</w:t>
            </w:r>
          </w:p>
        </w:tc>
        <w:tc>
          <w:tcPr>
            <w:tcW w:w="7168" w:type="dxa"/>
            <w:tcBorders>
              <w:top w:val="single" w:color="auto" w:sz="4" w:space="0"/>
              <w:left w:val="single" w:color="auto" w:sz="4" w:space="0"/>
              <w:bottom w:val="single" w:color="auto" w:sz="4" w:space="0"/>
              <w:right w:val="single" w:color="auto" w:sz="4" w:space="0"/>
            </w:tcBorders>
            <w:vAlign w:val="center"/>
          </w:tcPr>
          <w:p w14:paraId="272F63C5">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符合“</w:t>
            </w:r>
            <w:r>
              <w:rPr>
                <w:rFonts w:hint="eastAsia" w:ascii="宋体"/>
                <w:sz w:val="24"/>
                <w:szCs w:val="24"/>
                <w:highlight w:val="none"/>
                <w:lang w:eastAsia="zh-CN"/>
              </w:rPr>
              <w:t>单一来源采购文件</w:t>
            </w:r>
            <w:r>
              <w:rPr>
                <w:rFonts w:hint="eastAsia" w:ascii="宋体" w:eastAsia="宋体"/>
                <w:sz w:val="24"/>
                <w:szCs w:val="24"/>
                <w:highlight w:val="none"/>
              </w:rPr>
              <w:t>格式”的要求。</w:t>
            </w:r>
          </w:p>
        </w:tc>
      </w:tr>
      <w:tr w14:paraId="789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6078B746">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04A9EED6">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报价唯一</w:t>
            </w:r>
          </w:p>
        </w:tc>
        <w:tc>
          <w:tcPr>
            <w:tcW w:w="7168" w:type="dxa"/>
            <w:tcBorders>
              <w:top w:val="single" w:color="auto" w:sz="4" w:space="0"/>
              <w:left w:val="single" w:color="auto" w:sz="4" w:space="0"/>
              <w:bottom w:val="single" w:color="auto" w:sz="4" w:space="0"/>
              <w:right w:val="single" w:color="auto" w:sz="4" w:space="0"/>
            </w:tcBorders>
            <w:vAlign w:val="center"/>
          </w:tcPr>
          <w:p w14:paraId="4E877757">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只能有一个有效报价。</w:t>
            </w:r>
          </w:p>
        </w:tc>
      </w:tr>
      <w:tr w14:paraId="4EE7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09" w:type="dxa"/>
            <w:vMerge w:val="restart"/>
            <w:tcBorders>
              <w:top w:val="nil"/>
              <w:left w:val="single" w:color="auto" w:sz="4" w:space="0"/>
              <w:right w:val="single" w:color="auto" w:sz="4" w:space="0"/>
            </w:tcBorders>
            <w:vAlign w:val="center"/>
          </w:tcPr>
          <w:p w14:paraId="60F0BAFA">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资格评审标  准</w:t>
            </w:r>
          </w:p>
        </w:tc>
        <w:tc>
          <w:tcPr>
            <w:tcW w:w="2010" w:type="dxa"/>
            <w:tcBorders>
              <w:top w:val="single" w:color="auto" w:sz="4" w:space="0"/>
              <w:left w:val="single" w:color="auto" w:sz="4" w:space="0"/>
              <w:bottom w:val="single" w:color="auto" w:sz="4" w:space="0"/>
              <w:right w:val="single" w:color="auto" w:sz="4" w:space="0"/>
            </w:tcBorders>
            <w:vAlign w:val="center"/>
          </w:tcPr>
          <w:p w14:paraId="7746B7C6">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营业执照</w:t>
            </w:r>
          </w:p>
        </w:tc>
        <w:tc>
          <w:tcPr>
            <w:tcW w:w="7168" w:type="dxa"/>
            <w:tcBorders>
              <w:top w:val="single" w:color="auto" w:sz="4" w:space="0"/>
              <w:left w:val="single" w:color="auto" w:sz="4" w:space="0"/>
              <w:bottom w:val="single" w:color="auto" w:sz="4" w:space="0"/>
              <w:right w:val="single" w:color="auto" w:sz="4" w:space="0"/>
            </w:tcBorders>
            <w:vAlign w:val="center"/>
          </w:tcPr>
          <w:p w14:paraId="3DFB20E1">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sz w:val="24"/>
                <w:szCs w:val="24"/>
                <w:highlight w:val="none"/>
                <w:lang w:val="en-US" w:eastAsia="zh-CN"/>
              </w:rPr>
              <w:t>供应商须具有独立承担民事责任的能力，具备有效的营业执照，并具有履行合同所必须的设备和专业技术服务能力。</w:t>
            </w:r>
          </w:p>
          <w:p w14:paraId="69565528">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b/>
                <w:bCs/>
                <w:sz w:val="24"/>
                <w:szCs w:val="24"/>
                <w:highlight w:val="none"/>
                <w:lang w:val="en-US" w:eastAsia="zh-CN"/>
              </w:rPr>
              <w:t>响应文件中提供营业执照副本复印件加盖公章。</w:t>
            </w:r>
          </w:p>
        </w:tc>
      </w:tr>
      <w:tr w14:paraId="3481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left w:val="single" w:color="auto" w:sz="4" w:space="0"/>
              <w:right w:val="single" w:color="auto" w:sz="4" w:space="0"/>
            </w:tcBorders>
            <w:vAlign w:val="center"/>
          </w:tcPr>
          <w:p w14:paraId="4389CE22">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3C58A314">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lang w:val="en-US" w:eastAsia="zh-CN"/>
              </w:rPr>
              <w:t>财务要求</w:t>
            </w:r>
          </w:p>
        </w:tc>
        <w:tc>
          <w:tcPr>
            <w:tcW w:w="7168" w:type="dxa"/>
            <w:tcBorders>
              <w:top w:val="single" w:color="auto" w:sz="4" w:space="0"/>
              <w:left w:val="single" w:color="auto" w:sz="4" w:space="0"/>
              <w:bottom w:val="single" w:color="auto" w:sz="4" w:space="0"/>
              <w:right w:val="single" w:color="auto" w:sz="4" w:space="0"/>
            </w:tcBorders>
            <w:vAlign w:val="center"/>
          </w:tcPr>
          <w:p w14:paraId="72BF1BB2">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sz w:val="24"/>
                <w:szCs w:val="24"/>
                <w:highlight w:val="none"/>
                <w:lang w:val="en-US" w:eastAsia="zh-CN"/>
              </w:rPr>
              <w:t>供应商须提供近三年(2022年-2024年)经会计师事务所或审计机构出具的财务审计报告或财务报表，财务状况良好(2025年以后新成立的公司无财务审计报告或财务报表的，需提供财务良好承诺书)。</w:t>
            </w:r>
          </w:p>
          <w:p w14:paraId="0EAED78C">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hAnsi="Times New Roman" w:eastAsia="宋体" w:cs="Times New Roman"/>
                <w:b/>
                <w:bCs/>
                <w:sz w:val="24"/>
                <w:szCs w:val="24"/>
                <w:highlight w:val="none"/>
                <w:lang w:val="en-US" w:eastAsia="zh-CN"/>
              </w:rPr>
              <w:t>响应文件中提供</w:t>
            </w:r>
            <w:r>
              <w:rPr>
                <w:rFonts w:hint="eastAsia" w:ascii="宋体" w:cs="Times New Roman"/>
                <w:b/>
                <w:bCs/>
                <w:sz w:val="24"/>
                <w:szCs w:val="24"/>
                <w:highlight w:val="none"/>
                <w:lang w:val="en-US" w:eastAsia="zh-CN"/>
              </w:rPr>
              <w:t>证明材料复印件加盖公章</w:t>
            </w:r>
            <w:r>
              <w:rPr>
                <w:rFonts w:hint="eastAsia" w:ascii="宋体" w:hAnsi="Times New Roman" w:eastAsia="宋体" w:cs="Times New Roman"/>
                <w:b/>
                <w:bCs/>
                <w:sz w:val="24"/>
                <w:szCs w:val="24"/>
                <w:highlight w:val="none"/>
                <w:lang w:val="en-US" w:eastAsia="zh-CN"/>
              </w:rPr>
              <w:t>。</w:t>
            </w:r>
          </w:p>
        </w:tc>
      </w:tr>
      <w:tr w14:paraId="12F0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left w:val="single" w:color="auto" w:sz="4" w:space="0"/>
              <w:right w:val="single" w:color="auto" w:sz="4" w:space="0"/>
            </w:tcBorders>
            <w:vAlign w:val="center"/>
          </w:tcPr>
          <w:p w14:paraId="1102865A">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6A62481D">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lang w:val="en-US" w:eastAsia="zh-CN"/>
              </w:rPr>
              <w:t>信誉要求</w:t>
            </w:r>
          </w:p>
        </w:tc>
        <w:tc>
          <w:tcPr>
            <w:tcW w:w="7168" w:type="dxa"/>
            <w:tcBorders>
              <w:top w:val="single" w:color="auto" w:sz="4" w:space="0"/>
              <w:left w:val="single" w:color="auto" w:sz="4" w:space="0"/>
              <w:bottom w:val="single" w:color="auto" w:sz="4" w:space="0"/>
              <w:right w:val="single" w:color="auto" w:sz="4" w:space="0"/>
            </w:tcBorders>
            <w:vAlign w:val="center"/>
          </w:tcPr>
          <w:p w14:paraId="6ED3852A">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sz w:val="24"/>
                <w:szCs w:val="24"/>
                <w:highlight w:val="none"/>
                <w:lang w:val="en-US" w:eastAsia="zh-CN"/>
              </w:rPr>
              <w:t>①拒绝列入政府取消投标资格记录期间的企业或个人投标；</w:t>
            </w:r>
          </w:p>
          <w:p w14:paraId="449BDD74">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sz w:val="24"/>
                <w:szCs w:val="24"/>
                <w:highlight w:val="none"/>
                <w:lang w:val="en-US" w:eastAsia="zh-CN"/>
              </w:rPr>
              <w:t>②参加政府采购活动前3年内在经营活动中没有重大违法记录（注：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297EFE1">
            <w:pPr>
              <w:keepLines w:val="0"/>
              <w:widowControl/>
              <w:suppressLineNumbers w:val="0"/>
              <w:spacing w:after="0" w:afterAutospacing="0" w:line="360" w:lineRule="exact"/>
              <w:ind w:left="0"/>
              <w:rPr>
                <w:rFonts w:hint="eastAsia" w:ascii="宋体" w:eastAsia="宋体"/>
                <w:sz w:val="24"/>
                <w:szCs w:val="24"/>
                <w:highlight w:val="none"/>
                <w:lang w:val="en-US" w:eastAsia="zh-CN"/>
              </w:rPr>
            </w:pPr>
            <w:r>
              <w:rPr>
                <w:rFonts w:hint="eastAsia" w:ascii="宋体" w:eastAsia="宋体"/>
                <w:sz w:val="24"/>
                <w:szCs w:val="24"/>
                <w:highlight w:val="none"/>
                <w:lang w:val="en-US" w:eastAsia="zh-CN"/>
              </w:rPr>
              <w:t>③在“信用中国”网站（www.creditchina.gov.cn）、中国政府采购网(www.ccgp.gov.cn）对列入失信被执行人、 重大税收违法失信主体、政府采购严重违法失信行为记录名单及其他不符合《中华人民共和国政府采购法》第二十二条规定条件的供应商，拒绝其参与投标。</w:t>
            </w:r>
          </w:p>
          <w:p w14:paraId="47568538">
            <w:pPr>
              <w:keepLines w:val="0"/>
              <w:widowControl/>
              <w:suppressLineNumbers w:val="0"/>
              <w:spacing w:after="0" w:afterAutospacing="0" w:line="360" w:lineRule="exact"/>
              <w:ind w:left="0"/>
              <w:rPr>
                <w:rFonts w:hint="default" w:ascii="宋体" w:eastAsia="宋体"/>
                <w:sz w:val="24"/>
                <w:szCs w:val="24"/>
                <w:highlight w:val="none"/>
                <w:lang w:val="en-US" w:eastAsia="zh-CN"/>
              </w:rPr>
            </w:pPr>
            <w:r>
              <w:rPr>
                <w:rFonts w:hint="eastAsia" w:ascii="宋体" w:hAnsi="Times New Roman" w:eastAsia="宋体" w:cs="Times New Roman"/>
                <w:b/>
                <w:bCs/>
                <w:sz w:val="24"/>
                <w:szCs w:val="24"/>
                <w:highlight w:val="none"/>
                <w:lang w:val="en-US" w:eastAsia="zh-CN"/>
              </w:rPr>
              <w:t>响应文件中提供由法定代表人或其委托代理人签字或盖章并加盖单位公章的信誉承诺书。（自拟）。</w:t>
            </w:r>
          </w:p>
        </w:tc>
      </w:tr>
      <w:tr w14:paraId="550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left w:val="single" w:color="auto" w:sz="4" w:space="0"/>
              <w:bottom w:val="single" w:color="auto" w:sz="4" w:space="0"/>
              <w:right w:val="single" w:color="auto" w:sz="4" w:space="0"/>
            </w:tcBorders>
            <w:vAlign w:val="center"/>
          </w:tcPr>
          <w:p w14:paraId="7BC268CB">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373BF984">
            <w:pPr>
              <w:keepLines w:val="0"/>
              <w:widowControl/>
              <w:suppressLineNumbers w:val="0"/>
              <w:spacing w:after="0" w:afterAutospacing="0" w:line="360" w:lineRule="exact"/>
              <w:ind w:left="0"/>
              <w:rPr>
                <w:rFonts w:hint="default" w:ascii="宋体" w:eastAsia="宋体"/>
                <w:sz w:val="24"/>
                <w:szCs w:val="24"/>
                <w:highlight w:val="none"/>
                <w:lang w:val="en-US" w:eastAsia="zh-CN"/>
              </w:rPr>
            </w:pPr>
            <w:r>
              <w:rPr>
                <w:rFonts w:hint="eastAsia" w:ascii="宋体"/>
                <w:sz w:val="24"/>
                <w:szCs w:val="24"/>
                <w:highlight w:val="none"/>
                <w:lang w:val="en-US" w:eastAsia="zh-CN"/>
              </w:rPr>
              <w:t>政策落实</w:t>
            </w:r>
          </w:p>
        </w:tc>
        <w:tc>
          <w:tcPr>
            <w:tcW w:w="7168" w:type="dxa"/>
            <w:tcBorders>
              <w:top w:val="single" w:color="auto" w:sz="4" w:space="0"/>
              <w:left w:val="single" w:color="auto" w:sz="4" w:space="0"/>
              <w:bottom w:val="single" w:color="auto" w:sz="4" w:space="0"/>
              <w:right w:val="single" w:color="auto" w:sz="4" w:space="0"/>
            </w:tcBorders>
            <w:vAlign w:val="center"/>
          </w:tcPr>
          <w:p w14:paraId="1BFAF5D7">
            <w:pPr>
              <w:keepLines w:val="0"/>
              <w:widowControl/>
              <w:suppressLineNumbers w:val="0"/>
              <w:spacing w:after="0" w:afterAutospacing="0" w:line="360" w:lineRule="exact"/>
              <w:ind w:left="0"/>
              <w:rPr>
                <w:rFonts w:hint="eastAsia" w:ascii="宋体" w:hAnsi="Times New Roman" w:eastAsia="宋体" w:cs="Times New Roman"/>
                <w:b/>
                <w:bCs/>
                <w:sz w:val="24"/>
                <w:szCs w:val="24"/>
                <w:highlight w:val="none"/>
                <w:lang w:val="en-US" w:eastAsia="zh-CN"/>
              </w:rPr>
            </w:pPr>
            <w:r>
              <w:rPr>
                <w:rFonts w:hint="eastAsia" w:ascii="宋体" w:hAnsi="Times New Roman" w:eastAsia="宋体" w:cs="Times New Roman"/>
                <w:b/>
                <w:bCs/>
                <w:sz w:val="24"/>
                <w:szCs w:val="24"/>
                <w:highlight w:val="none"/>
                <w:lang w:val="en-US" w:eastAsia="zh-CN"/>
              </w:rPr>
              <w:t>响应文件中提供《</w:t>
            </w:r>
            <w:r>
              <w:rPr>
                <w:rFonts w:hint="eastAsia" w:ascii="宋体" w:cs="Times New Roman"/>
                <w:b/>
                <w:bCs/>
                <w:sz w:val="24"/>
                <w:szCs w:val="24"/>
                <w:highlight w:val="none"/>
                <w:lang w:val="en-US" w:eastAsia="zh-CN"/>
              </w:rPr>
              <w:t>中小企业声明函</w:t>
            </w:r>
            <w:r>
              <w:rPr>
                <w:rFonts w:hint="eastAsia" w:ascii="宋体" w:hAnsi="Times New Roman" w:eastAsia="宋体" w:cs="Times New Roman"/>
                <w:b/>
                <w:bCs/>
                <w:sz w:val="24"/>
                <w:szCs w:val="24"/>
                <w:highlight w:val="none"/>
                <w:lang w:val="en-US" w:eastAsia="zh-CN"/>
              </w:rPr>
              <w:t>》</w:t>
            </w:r>
            <w:r>
              <w:rPr>
                <w:rFonts w:hint="eastAsia" w:ascii="宋体" w:cs="Times New Roman"/>
                <w:b/>
                <w:bCs/>
                <w:sz w:val="24"/>
                <w:szCs w:val="24"/>
                <w:highlight w:val="none"/>
                <w:lang w:val="en-US" w:eastAsia="zh-CN"/>
              </w:rPr>
              <w:t>。</w:t>
            </w:r>
          </w:p>
        </w:tc>
      </w:tr>
      <w:tr w14:paraId="50B3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restart"/>
            <w:tcBorders>
              <w:top w:val="nil"/>
              <w:left w:val="single" w:color="auto" w:sz="4" w:space="0"/>
              <w:bottom w:val="single" w:color="auto" w:sz="4" w:space="0"/>
              <w:right w:val="single" w:color="auto" w:sz="4" w:space="0"/>
            </w:tcBorders>
            <w:vAlign w:val="center"/>
          </w:tcPr>
          <w:p w14:paraId="24F1FAD3">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响 应 性</w:t>
            </w:r>
          </w:p>
          <w:p w14:paraId="164B7070">
            <w:pPr>
              <w:keepLines w:val="0"/>
              <w:widowControl/>
              <w:suppressLineNumbers w:val="0"/>
              <w:spacing w:after="0" w:afterAutospacing="0" w:line="360" w:lineRule="exact"/>
              <w:ind w:left="0"/>
              <w:jc w:val="center"/>
              <w:rPr>
                <w:rFonts w:hint="eastAsia" w:ascii="宋体" w:eastAsia="宋体"/>
                <w:sz w:val="24"/>
                <w:szCs w:val="24"/>
                <w:highlight w:val="none"/>
              </w:rPr>
            </w:pPr>
            <w:r>
              <w:rPr>
                <w:rFonts w:hint="eastAsia" w:ascii="宋体" w:eastAsia="宋体"/>
                <w:sz w:val="24"/>
                <w:szCs w:val="24"/>
                <w:highlight w:val="none"/>
              </w:rPr>
              <w:t>评审标准</w:t>
            </w:r>
          </w:p>
        </w:tc>
        <w:tc>
          <w:tcPr>
            <w:tcW w:w="2010" w:type="dxa"/>
            <w:tcBorders>
              <w:top w:val="single" w:color="auto" w:sz="4" w:space="0"/>
              <w:left w:val="single" w:color="auto" w:sz="4" w:space="0"/>
              <w:bottom w:val="single" w:color="auto" w:sz="4" w:space="0"/>
              <w:right w:val="single" w:color="auto" w:sz="4" w:space="0"/>
            </w:tcBorders>
            <w:vAlign w:val="center"/>
          </w:tcPr>
          <w:p w14:paraId="4900C269">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投标内容</w:t>
            </w:r>
          </w:p>
        </w:tc>
        <w:tc>
          <w:tcPr>
            <w:tcW w:w="7168" w:type="dxa"/>
            <w:tcBorders>
              <w:top w:val="single" w:color="auto" w:sz="4" w:space="0"/>
              <w:left w:val="single" w:color="auto" w:sz="4" w:space="0"/>
              <w:bottom w:val="single" w:color="auto" w:sz="4" w:space="0"/>
              <w:right w:val="single" w:color="auto" w:sz="4" w:space="0"/>
            </w:tcBorders>
            <w:vAlign w:val="center"/>
          </w:tcPr>
          <w:p w14:paraId="527FEDD1">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满足</w:t>
            </w:r>
            <w:r>
              <w:rPr>
                <w:rFonts w:hint="eastAsia" w:ascii="宋体"/>
                <w:sz w:val="24"/>
                <w:szCs w:val="24"/>
                <w:highlight w:val="none"/>
                <w:lang w:val="en-US" w:eastAsia="zh-CN"/>
              </w:rPr>
              <w:t>单一来源采购</w:t>
            </w:r>
            <w:r>
              <w:rPr>
                <w:rFonts w:hint="eastAsia" w:ascii="宋体" w:eastAsia="宋体"/>
                <w:sz w:val="24"/>
                <w:szCs w:val="24"/>
                <w:highlight w:val="none"/>
              </w:rPr>
              <w:t>文件要求，投标书的相关内容有供应商法定代表人或授权代表签字和加盖供应商单位公章。</w:t>
            </w:r>
          </w:p>
        </w:tc>
      </w:tr>
      <w:tr w14:paraId="4487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71B8EAE8">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70D308E3">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服务周期</w:t>
            </w:r>
          </w:p>
        </w:tc>
        <w:tc>
          <w:tcPr>
            <w:tcW w:w="7168" w:type="dxa"/>
            <w:tcBorders>
              <w:top w:val="single" w:color="auto" w:sz="4" w:space="0"/>
              <w:left w:val="single" w:color="auto" w:sz="4" w:space="0"/>
              <w:bottom w:val="single" w:color="auto" w:sz="4" w:space="0"/>
              <w:right w:val="single" w:color="auto" w:sz="4" w:space="0"/>
            </w:tcBorders>
            <w:vAlign w:val="center"/>
          </w:tcPr>
          <w:p w14:paraId="4EC54A6F">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满足</w:t>
            </w:r>
            <w:r>
              <w:rPr>
                <w:rFonts w:hint="eastAsia" w:ascii="宋体"/>
                <w:sz w:val="24"/>
                <w:szCs w:val="24"/>
                <w:highlight w:val="none"/>
                <w:lang w:eastAsia="zh-CN"/>
              </w:rPr>
              <w:t>单一来源采购文件</w:t>
            </w:r>
            <w:r>
              <w:rPr>
                <w:rFonts w:hint="eastAsia" w:ascii="宋体" w:eastAsia="宋体"/>
                <w:sz w:val="24"/>
                <w:szCs w:val="24"/>
                <w:highlight w:val="none"/>
              </w:rPr>
              <w:t>要求。</w:t>
            </w:r>
          </w:p>
        </w:tc>
      </w:tr>
      <w:tr w14:paraId="661F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00F181B4">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1F92D9DE">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投标有效期</w:t>
            </w:r>
          </w:p>
        </w:tc>
        <w:tc>
          <w:tcPr>
            <w:tcW w:w="7168" w:type="dxa"/>
            <w:tcBorders>
              <w:top w:val="single" w:color="auto" w:sz="4" w:space="0"/>
              <w:left w:val="single" w:color="auto" w:sz="4" w:space="0"/>
              <w:bottom w:val="single" w:color="auto" w:sz="4" w:space="0"/>
              <w:right w:val="single" w:color="auto" w:sz="4" w:space="0"/>
            </w:tcBorders>
            <w:vAlign w:val="center"/>
          </w:tcPr>
          <w:p w14:paraId="319BA229">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90天</w:t>
            </w:r>
          </w:p>
        </w:tc>
      </w:tr>
      <w:tr w14:paraId="71FD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45510073">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6ACF3F01">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投标保证金</w:t>
            </w:r>
          </w:p>
        </w:tc>
        <w:tc>
          <w:tcPr>
            <w:tcW w:w="7168" w:type="dxa"/>
            <w:tcBorders>
              <w:top w:val="single" w:color="auto" w:sz="4" w:space="0"/>
              <w:left w:val="single" w:color="auto" w:sz="4" w:space="0"/>
              <w:bottom w:val="single" w:color="auto" w:sz="4" w:space="0"/>
              <w:right w:val="single" w:color="auto" w:sz="4" w:space="0"/>
            </w:tcBorders>
            <w:vAlign w:val="center"/>
          </w:tcPr>
          <w:p w14:paraId="4D4F6880">
            <w:pPr>
              <w:keepLines w:val="0"/>
              <w:widowControl/>
              <w:suppressLineNumbers w:val="0"/>
              <w:spacing w:after="0" w:afterAutospacing="0" w:line="360" w:lineRule="exact"/>
              <w:ind w:left="0"/>
              <w:rPr>
                <w:rFonts w:hint="eastAsia" w:ascii="宋体" w:eastAsia="宋体"/>
                <w:sz w:val="24"/>
                <w:szCs w:val="24"/>
                <w:highlight w:val="none"/>
                <w:lang w:eastAsia="zh-CN"/>
              </w:rPr>
            </w:pPr>
            <w:r>
              <w:rPr>
                <w:rFonts w:hint="eastAsia" w:ascii="宋体" w:eastAsia="宋体"/>
                <w:sz w:val="24"/>
                <w:szCs w:val="24"/>
                <w:highlight w:val="none"/>
              </w:rPr>
              <w:t>满足</w:t>
            </w:r>
            <w:r>
              <w:rPr>
                <w:rFonts w:hint="eastAsia" w:ascii="宋体"/>
                <w:sz w:val="24"/>
                <w:szCs w:val="24"/>
                <w:highlight w:val="none"/>
                <w:lang w:val="en-US" w:eastAsia="zh-CN"/>
              </w:rPr>
              <w:t>单一来源采购</w:t>
            </w:r>
            <w:r>
              <w:rPr>
                <w:rFonts w:hint="eastAsia" w:ascii="宋体" w:eastAsia="宋体"/>
                <w:sz w:val="24"/>
                <w:szCs w:val="24"/>
                <w:highlight w:val="none"/>
              </w:rPr>
              <w:t>文件要求</w:t>
            </w:r>
            <w:r>
              <w:rPr>
                <w:rFonts w:hint="eastAsia" w:ascii="宋体" w:eastAsia="宋体"/>
                <w:sz w:val="24"/>
                <w:szCs w:val="24"/>
                <w:highlight w:val="none"/>
                <w:lang w:eastAsia="zh-CN"/>
              </w:rPr>
              <w:t>。</w:t>
            </w:r>
          </w:p>
        </w:tc>
      </w:tr>
      <w:tr w14:paraId="14DC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0C040A8E">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27C315A9">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权利义务</w:t>
            </w:r>
          </w:p>
        </w:tc>
        <w:tc>
          <w:tcPr>
            <w:tcW w:w="7168" w:type="dxa"/>
            <w:tcBorders>
              <w:top w:val="single" w:color="auto" w:sz="4" w:space="0"/>
              <w:left w:val="single" w:color="auto" w:sz="4" w:space="0"/>
              <w:bottom w:val="single" w:color="auto" w:sz="4" w:space="0"/>
              <w:right w:val="single" w:color="auto" w:sz="4" w:space="0"/>
            </w:tcBorders>
            <w:vAlign w:val="center"/>
          </w:tcPr>
          <w:p w14:paraId="1C6A9FFE">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满足</w:t>
            </w:r>
            <w:r>
              <w:rPr>
                <w:rFonts w:hint="eastAsia" w:ascii="宋体"/>
                <w:sz w:val="24"/>
                <w:szCs w:val="24"/>
                <w:highlight w:val="none"/>
                <w:lang w:eastAsia="zh-CN"/>
              </w:rPr>
              <w:t>单一来源采购文件</w:t>
            </w:r>
            <w:r>
              <w:rPr>
                <w:rFonts w:hint="eastAsia" w:ascii="宋体" w:eastAsia="宋体"/>
                <w:sz w:val="24"/>
                <w:szCs w:val="24"/>
                <w:highlight w:val="none"/>
              </w:rPr>
              <w:t>要求。</w:t>
            </w:r>
          </w:p>
        </w:tc>
      </w:tr>
      <w:tr w14:paraId="2C79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5AA9A0BC">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05CA4F1D">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服务标准和要求</w:t>
            </w:r>
          </w:p>
        </w:tc>
        <w:tc>
          <w:tcPr>
            <w:tcW w:w="7168" w:type="dxa"/>
            <w:tcBorders>
              <w:top w:val="single" w:color="auto" w:sz="4" w:space="0"/>
              <w:left w:val="single" w:color="auto" w:sz="4" w:space="0"/>
              <w:bottom w:val="single" w:color="auto" w:sz="4" w:space="0"/>
              <w:right w:val="single" w:color="auto" w:sz="4" w:space="0"/>
            </w:tcBorders>
            <w:vAlign w:val="center"/>
          </w:tcPr>
          <w:p w14:paraId="02FB74A1">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符合</w:t>
            </w:r>
            <w:r>
              <w:rPr>
                <w:rFonts w:hint="eastAsia" w:ascii="宋体"/>
                <w:sz w:val="24"/>
                <w:szCs w:val="24"/>
                <w:highlight w:val="none"/>
                <w:lang w:eastAsia="zh-CN"/>
              </w:rPr>
              <w:t>单一来源采购文件</w:t>
            </w:r>
            <w:r>
              <w:rPr>
                <w:rFonts w:hint="eastAsia" w:ascii="宋体" w:eastAsia="宋体"/>
                <w:sz w:val="24"/>
                <w:szCs w:val="24"/>
                <w:highlight w:val="none"/>
              </w:rPr>
              <w:t>“服务标准和要求”规定。允许正偏离，不允许负偏离。</w:t>
            </w:r>
          </w:p>
        </w:tc>
      </w:tr>
      <w:tr w14:paraId="227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vMerge w:val="continue"/>
            <w:tcBorders>
              <w:top w:val="nil"/>
              <w:left w:val="single" w:color="auto" w:sz="4" w:space="0"/>
              <w:bottom w:val="single" w:color="auto" w:sz="4" w:space="0"/>
              <w:right w:val="single" w:color="auto" w:sz="4" w:space="0"/>
            </w:tcBorders>
            <w:vAlign w:val="center"/>
          </w:tcPr>
          <w:p w14:paraId="2D5AA4F9">
            <w:pPr>
              <w:rPr>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14:paraId="5325F18D">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投标报价</w:t>
            </w:r>
          </w:p>
        </w:tc>
        <w:tc>
          <w:tcPr>
            <w:tcW w:w="7168" w:type="dxa"/>
            <w:tcBorders>
              <w:top w:val="single" w:color="auto" w:sz="4" w:space="0"/>
              <w:left w:val="single" w:color="auto" w:sz="4" w:space="0"/>
              <w:bottom w:val="single" w:color="auto" w:sz="4" w:space="0"/>
              <w:right w:val="single" w:color="auto" w:sz="4" w:space="0"/>
            </w:tcBorders>
            <w:vAlign w:val="center"/>
          </w:tcPr>
          <w:p w14:paraId="2D62DAFB">
            <w:pPr>
              <w:keepLines w:val="0"/>
              <w:widowControl/>
              <w:suppressLineNumbers w:val="0"/>
              <w:spacing w:after="0" w:afterAutospacing="0" w:line="360" w:lineRule="exact"/>
              <w:ind w:left="0"/>
              <w:rPr>
                <w:rFonts w:hint="eastAsia" w:ascii="宋体" w:eastAsia="宋体"/>
                <w:sz w:val="24"/>
                <w:szCs w:val="24"/>
                <w:highlight w:val="none"/>
              </w:rPr>
            </w:pPr>
            <w:r>
              <w:rPr>
                <w:rFonts w:hint="eastAsia" w:ascii="宋体" w:eastAsia="宋体"/>
                <w:sz w:val="24"/>
                <w:szCs w:val="24"/>
                <w:highlight w:val="none"/>
              </w:rPr>
              <w:t>投标总报价不超过控制价</w:t>
            </w:r>
          </w:p>
        </w:tc>
      </w:tr>
    </w:tbl>
    <w:p w14:paraId="2CCF833B">
      <w:pPr>
        <w:rPr>
          <w:rFonts w:hint="eastAsia" w:ascii="宋体"/>
          <w:sz w:val="24"/>
          <w:highlight w:val="none"/>
        </w:rPr>
      </w:pPr>
    </w:p>
    <w:p w14:paraId="76AB14D9">
      <w:pPr>
        <w:keepLines w:val="0"/>
        <w:widowControl/>
        <w:suppressLineNumbers w:val="0"/>
        <w:spacing w:after="0" w:afterAutospacing="0" w:line="360" w:lineRule="exact"/>
        <w:ind w:left="0"/>
        <w:rPr>
          <w:rFonts w:hint="eastAsia" w:ascii="宋体" w:hAnsi="Times New Roman" w:eastAsia="宋体" w:cs="Times New Roman"/>
          <w:sz w:val="24"/>
          <w:szCs w:val="24"/>
          <w:highlight w:val="none"/>
          <w:lang w:val="zh-CN"/>
        </w:rPr>
      </w:pPr>
      <w:r>
        <w:rPr>
          <w:rFonts w:hint="eastAsia" w:ascii="宋体" w:hAnsi="Times New Roman" w:eastAsia="宋体" w:cs="Times New Roman"/>
          <w:sz w:val="24"/>
          <w:szCs w:val="24"/>
          <w:highlight w:val="none"/>
          <w:lang w:val="zh-CN"/>
        </w:rPr>
        <w:t>注：（1）供应商或其响应文件不符合上述情况之一的，则符合性审查不合格，不进入</w:t>
      </w:r>
      <w:r>
        <w:rPr>
          <w:rFonts w:hint="eastAsia" w:ascii="宋体" w:hAnsi="Times New Roman" w:eastAsia="宋体" w:cs="Times New Roman"/>
          <w:sz w:val="24"/>
          <w:szCs w:val="24"/>
          <w:highlight w:val="none"/>
          <w:lang w:val="en-US" w:eastAsia="zh-CN"/>
        </w:rPr>
        <w:t>谈判阶段</w:t>
      </w:r>
      <w:r>
        <w:rPr>
          <w:rFonts w:hint="eastAsia" w:ascii="宋体" w:hAnsi="Times New Roman" w:eastAsia="宋体" w:cs="Times New Roman"/>
          <w:sz w:val="24"/>
          <w:szCs w:val="24"/>
          <w:highlight w:val="none"/>
          <w:lang w:val="zh-CN"/>
        </w:rPr>
        <w:t>；</w:t>
      </w:r>
    </w:p>
    <w:p w14:paraId="2599B616">
      <w:pPr>
        <w:keepLines w:val="0"/>
        <w:widowControl/>
        <w:suppressLineNumbers w:val="0"/>
        <w:spacing w:after="0" w:afterAutospacing="0" w:line="360" w:lineRule="exact"/>
        <w:ind w:left="0" w:firstLine="480" w:firstLineChars="200"/>
        <w:rPr>
          <w:rFonts w:hint="eastAsia" w:ascii="宋体" w:hAnsi="Times New Roman" w:eastAsia="宋体" w:cs="Times New Roman"/>
          <w:sz w:val="24"/>
          <w:szCs w:val="24"/>
          <w:highlight w:val="none"/>
          <w:lang w:val="zh-CN"/>
        </w:rPr>
      </w:pPr>
      <w:r>
        <w:rPr>
          <w:rFonts w:hint="eastAsia" w:ascii="宋体" w:hAnsi="Times New Roman" w:eastAsia="宋体" w:cs="Times New Roman"/>
          <w:sz w:val="24"/>
          <w:szCs w:val="24"/>
          <w:highlight w:val="none"/>
          <w:lang w:val="zh-CN"/>
        </w:rPr>
        <w:t>（2）每个评审项目合格打“√”，不合格打“×”。评审结论写“合格”或“不合格”。不合格须注明原因；</w:t>
      </w:r>
    </w:p>
    <w:p w14:paraId="7FE01A70">
      <w:pPr>
        <w:keepLines w:val="0"/>
        <w:widowControl/>
        <w:suppressLineNumbers w:val="0"/>
        <w:spacing w:after="0" w:afterAutospacing="0" w:line="360" w:lineRule="exact"/>
        <w:ind w:left="0" w:firstLine="480" w:firstLineChars="200"/>
        <w:rPr>
          <w:rFonts w:hint="eastAsia" w:ascii="宋体" w:hAnsi="Times New Roman" w:eastAsia="宋体" w:cs="Times New Roman"/>
          <w:sz w:val="24"/>
          <w:szCs w:val="24"/>
          <w:highlight w:val="none"/>
          <w:lang w:val="zh-CN"/>
        </w:rPr>
      </w:pPr>
      <w:r>
        <w:rPr>
          <w:rFonts w:hint="eastAsia" w:ascii="宋体" w:hAnsi="Times New Roman" w:eastAsia="宋体" w:cs="Times New Roman"/>
          <w:sz w:val="24"/>
          <w:szCs w:val="24"/>
          <w:highlight w:val="none"/>
          <w:lang w:val="zh-CN"/>
        </w:rPr>
        <w:t>（3）符合性审查结束后，合格的供应商进入</w:t>
      </w:r>
      <w:r>
        <w:rPr>
          <w:rFonts w:hint="eastAsia" w:ascii="宋体" w:hAnsi="Times New Roman" w:eastAsia="宋体" w:cs="Times New Roman"/>
          <w:sz w:val="24"/>
          <w:szCs w:val="24"/>
          <w:highlight w:val="none"/>
          <w:lang w:val="en-US" w:eastAsia="zh-CN"/>
        </w:rPr>
        <w:t>谈判阶段</w:t>
      </w:r>
      <w:r>
        <w:rPr>
          <w:rFonts w:hint="eastAsia" w:ascii="宋体" w:hAnsi="Times New Roman" w:eastAsia="宋体" w:cs="Times New Roman"/>
          <w:sz w:val="24"/>
          <w:szCs w:val="24"/>
          <w:highlight w:val="none"/>
          <w:lang w:val="zh-CN"/>
        </w:rPr>
        <w:t>；</w:t>
      </w:r>
    </w:p>
    <w:p w14:paraId="6B6D7B9D">
      <w:pPr>
        <w:keepLines w:val="0"/>
        <w:widowControl/>
        <w:suppressLineNumbers w:val="0"/>
        <w:spacing w:after="0" w:afterAutospacing="0" w:line="360" w:lineRule="exact"/>
        <w:ind w:left="0" w:firstLine="480" w:firstLineChars="20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（4）除此之外的内容，不作为本次</w:t>
      </w:r>
      <w:r>
        <w:rPr>
          <w:rFonts w:hint="eastAsia" w:ascii="宋体" w:hAnsi="Times New Roman" w:eastAsia="宋体" w:cs="Times New Roman"/>
          <w:sz w:val="24"/>
          <w:szCs w:val="24"/>
          <w:highlight w:val="none"/>
          <w:lang w:val="zh-CN"/>
        </w:rPr>
        <w:t>符合性审查</w:t>
      </w:r>
      <w:r>
        <w:rPr>
          <w:rFonts w:hint="eastAsia" w:ascii="宋体" w:hAnsi="Times New Roman" w:eastAsia="宋体" w:cs="Times New Roman"/>
          <w:sz w:val="24"/>
          <w:szCs w:val="24"/>
          <w:highlight w:val="none"/>
        </w:rPr>
        <w:t>的内容。</w:t>
      </w:r>
    </w:p>
    <w:p w14:paraId="7882BEAA">
      <w:pPr>
        <w:rPr>
          <w:highlight w:val="none"/>
        </w:rPr>
      </w:pPr>
      <w:r>
        <w:rPr>
          <w:highlight w:val="none"/>
        </w:rPr>
        <w:br w:type="page"/>
      </w:r>
    </w:p>
    <w:p w14:paraId="49333690">
      <w:pPr>
        <w:rPr>
          <w:rFonts w:hint="eastAsia"/>
          <w:color w:val="0000FF"/>
          <w:sz w:val="28"/>
          <w:szCs w:val="28"/>
          <w:highlight w:val="none"/>
        </w:rPr>
      </w:pPr>
    </w:p>
    <w:p w14:paraId="4F1F92D6">
      <w:pPr>
        <w:pStyle w:val="2"/>
        <w:spacing w:before="0" w:after="0" w:line="360" w:lineRule="auto"/>
        <w:jc w:val="center"/>
        <w:rPr>
          <w:rFonts w:hint="eastAsia"/>
          <w:sz w:val="28"/>
          <w:szCs w:val="28"/>
          <w:highlight w:val="none"/>
        </w:rPr>
      </w:pPr>
      <w:r>
        <w:rPr>
          <w:rFonts w:hint="eastAsia"/>
          <w:sz w:val="28"/>
          <w:szCs w:val="28"/>
          <w:highlight w:val="none"/>
          <w:lang w:val="en-US" w:eastAsia="zh-CN"/>
        </w:rPr>
        <w:t xml:space="preserve">第四章 </w:t>
      </w:r>
      <w:r>
        <w:rPr>
          <w:rFonts w:hint="eastAsia"/>
          <w:sz w:val="28"/>
          <w:szCs w:val="28"/>
          <w:highlight w:val="none"/>
        </w:rPr>
        <w:t>服务要求</w:t>
      </w:r>
      <w:bookmarkEnd w:id="83"/>
    </w:p>
    <w:p w14:paraId="59902556">
      <w:pPr>
        <w:numPr>
          <w:ilvl w:val="0"/>
          <w:numId w:val="0"/>
        </w:numPr>
        <w:rPr>
          <w:rFonts w:hint="eastAsia"/>
        </w:rPr>
      </w:pPr>
    </w:p>
    <w:p w14:paraId="4F38D234">
      <w:pPr>
        <w:pStyle w:val="2"/>
        <w:spacing w:before="0" w:after="0" w:line="360" w:lineRule="auto"/>
        <w:ind w:left="480" w:leftChars="240" w:firstLine="0" w:firstLineChars="0"/>
        <w:jc w:val="left"/>
        <w:rPr>
          <w:rFonts w:hint="eastAsia" w:ascii="宋体"/>
          <w:b/>
          <w:sz w:val="32"/>
          <w:highlight w:val="none"/>
        </w:rPr>
      </w:pPr>
      <w:r>
        <w:rPr>
          <w:rFonts w:hint="eastAsia" w:ascii="宋体" w:cs="宋体"/>
          <w:b w:val="0"/>
          <w:bCs w:val="0"/>
          <w:kern w:val="15"/>
          <w:sz w:val="24"/>
          <w:szCs w:val="24"/>
          <w:highlight w:val="none"/>
          <w:lang w:val="en-US" w:eastAsia="zh-CN" w:bidi="ar-SA"/>
        </w:rPr>
        <w:t xml:space="preserve">  前郭县2026-2028生活垃圾无害化处理</w:t>
      </w:r>
      <w:r>
        <w:rPr>
          <w:rFonts w:hint="eastAsia" w:ascii="宋体" w:eastAsia="宋体" w:cs="宋体"/>
          <w:b w:val="0"/>
          <w:bCs w:val="0"/>
          <w:kern w:val="15"/>
          <w:sz w:val="24"/>
          <w:szCs w:val="24"/>
          <w:highlight w:val="none"/>
          <w:lang w:val="en-US" w:eastAsia="zh-CN" w:bidi="ar-SA"/>
        </w:rPr>
        <w:t>。</w:t>
      </w:r>
      <w:r>
        <w:rPr>
          <w:rFonts w:hint="eastAsia" w:ascii="宋体" w:cs="宋体"/>
          <w:b w:val="0"/>
          <w:bCs w:val="0"/>
          <w:kern w:val="15"/>
          <w:sz w:val="24"/>
          <w:szCs w:val="24"/>
          <w:highlight w:val="none"/>
          <w:lang w:val="en-US" w:eastAsia="zh-CN" w:bidi="ar-SA"/>
        </w:rPr>
        <w:t>具体要求以双方签订合同为准。</w:t>
      </w:r>
      <w:r>
        <w:rPr>
          <w:rFonts w:hint="eastAsia" w:ascii="宋体"/>
          <w:b/>
          <w:sz w:val="32"/>
          <w:highlight w:val="none"/>
        </w:rPr>
        <w:br w:type="page"/>
      </w:r>
    </w:p>
    <w:p w14:paraId="2BC00401">
      <w:pPr>
        <w:pStyle w:val="2"/>
        <w:spacing w:before="0" w:after="0" w:line="360" w:lineRule="auto"/>
        <w:jc w:val="center"/>
        <w:rPr>
          <w:rFonts w:hint="eastAsia" w:ascii="宋体"/>
          <w:b/>
          <w:sz w:val="32"/>
          <w:highlight w:val="none"/>
        </w:rPr>
      </w:pPr>
    </w:p>
    <w:p w14:paraId="56BC8D22">
      <w:pPr>
        <w:pStyle w:val="2"/>
        <w:spacing w:before="0" w:after="0" w:line="360" w:lineRule="auto"/>
        <w:jc w:val="center"/>
        <w:rPr>
          <w:rFonts w:hint="eastAsia" w:eastAsia="宋体"/>
          <w:sz w:val="28"/>
          <w:szCs w:val="28"/>
          <w:highlight w:val="none"/>
          <w:lang w:eastAsia="zh-CN"/>
        </w:rPr>
      </w:pPr>
      <w:r>
        <w:rPr>
          <w:rFonts w:hint="eastAsia"/>
          <w:sz w:val="28"/>
          <w:szCs w:val="28"/>
          <w:highlight w:val="none"/>
        </w:rPr>
        <w:t>第五章 合同条款及格式</w:t>
      </w:r>
      <w:r>
        <w:rPr>
          <w:rFonts w:hint="eastAsia"/>
          <w:sz w:val="28"/>
          <w:szCs w:val="28"/>
          <w:highlight w:val="none"/>
          <w:lang w:eastAsia="zh-CN"/>
        </w:rPr>
        <w:t>（</w:t>
      </w:r>
      <w:r>
        <w:rPr>
          <w:rFonts w:hint="eastAsia"/>
          <w:sz w:val="28"/>
          <w:szCs w:val="28"/>
          <w:highlight w:val="none"/>
          <w:lang w:val="en-US" w:eastAsia="zh-CN"/>
        </w:rPr>
        <w:t>以实际签订为准</w:t>
      </w:r>
      <w:r>
        <w:rPr>
          <w:rFonts w:hint="eastAsia"/>
          <w:sz w:val="28"/>
          <w:szCs w:val="28"/>
          <w:highlight w:val="none"/>
          <w:lang w:eastAsia="zh-CN"/>
        </w:rPr>
        <w:t>）</w:t>
      </w:r>
    </w:p>
    <w:p w14:paraId="407149EA">
      <w:pPr>
        <w:jc w:val="center"/>
        <w:rPr>
          <w:rFonts w:hint="eastAsia" w:ascii="宋体"/>
          <w:b w:val="0"/>
          <w:bCs/>
          <w:sz w:val="24"/>
          <w:szCs w:val="16"/>
          <w:highlight w:val="none"/>
          <w:lang w:val="en-US" w:eastAsia="zh-CN"/>
        </w:rPr>
      </w:pPr>
    </w:p>
    <w:p w14:paraId="6B07584D">
      <w:pPr>
        <w:pStyle w:val="8"/>
        <w:shd w:val="clear" w:color="auto" w:fill="auto"/>
        <w:jc w:val="center"/>
        <w:rPr>
          <w:rFonts w:hint="eastAsia" w:ascii="宋体" w:hAnsi="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政府采购货物买卖合同</w:t>
      </w:r>
    </w:p>
    <w:p w14:paraId="28DC0B31">
      <w:pPr>
        <w:pStyle w:val="8"/>
        <w:shd w:val="clear" w:color="auto" w:fill="auto"/>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459E081E">
      <w:pPr>
        <w:shd w:val="clear" w:color="auto" w:fill="auto"/>
        <w:rPr>
          <w:rFonts w:ascii="宋体" w:hAnsi="宋体" w:cs="宋体"/>
          <w:b/>
          <w:bCs/>
          <w:spacing w:val="-20"/>
          <w:kern w:val="44"/>
          <w:sz w:val="40"/>
          <w:szCs w:val="40"/>
          <w:highlight w:val="none"/>
        </w:rPr>
      </w:pPr>
    </w:p>
    <w:p w14:paraId="53E8A7B2">
      <w:pPr>
        <w:shd w:val="clear" w:color="auto" w:fill="auto"/>
        <w:rPr>
          <w:rFonts w:ascii="宋体" w:hAnsi="宋体" w:cs="宋体"/>
          <w:b/>
          <w:bCs/>
          <w:spacing w:val="-20"/>
          <w:kern w:val="44"/>
          <w:sz w:val="40"/>
          <w:szCs w:val="40"/>
          <w:highlight w:val="none"/>
        </w:rPr>
      </w:pPr>
    </w:p>
    <w:p w14:paraId="3BF9A4AC">
      <w:pPr>
        <w:shd w:val="clear" w:color="auto" w:fill="auto"/>
        <w:rPr>
          <w:rFonts w:ascii="宋体" w:hAnsi="宋体" w:cs="宋体"/>
          <w:b/>
          <w:bCs/>
          <w:spacing w:val="-20"/>
          <w:kern w:val="44"/>
          <w:sz w:val="40"/>
          <w:szCs w:val="40"/>
          <w:highlight w:val="none"/>
        </w:rPr>
      </w:pPr>
    </w:p>
    <w:p w14:paraId="0ED9D4D0">
      <w:pPr>
        <w:shd w:val="clear" w:color="auto" w:fill="auto"/>
        <w:spacing w:line="360" w:lineRule="auto"/>
        <w:ind w:left="400" w:leftChars="200"/>
        <w:rPr>
          <w:sz w:val="32"/>
          <w:szCs w:val="32"/>
          <w:highlight w:val="none"/>
        </w:rPr>
      </w:pPr>
      <w:r>
        <w:rPr>
          <w:rFonts w:hint="eastAsia" w:ascii="宋体" w:hAnsi="宋体" w:cs="宋体"/>
          <w:sz w:val="32"/>
          <w:szCs w:val="32"/>
          <w:highlight w:val="none"/>
        </w:rPr>
        <w:t>项目名称：</w:t>
      </w:r>
      <w:r>
        <w:rPr>
          <w:rFonts w:hint="eastAsia"/>
          <w:sz w:val="32"/>
          <w:szCs w:val="32"/>
          <w:highlight w:val="none"/>
          <w:u w:val="single"/>
        </w:rPr>
        <w:t xml:space="preserve">                             </w:t>
      </w:r>
    </w:p>
    <w:p w14:paraId="0A2968AC">
      <w:pPr>
        <w:shd w:val="clear" w:color="auto" w:fill="auto"/>
        <w:spacing w:line="360" w:lineRule="auto"/>
        <w:ind w:left="40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6CECB04F">
      <w:pPr>
        <w:shd w:val="clear" w:color="auto" w:fill="auto"/>
        <w:spacing w:line="360" w:lineRule="auto"/>
        <w:ind w:left="40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0F6286C">
      <w:pPr>
        <w:shd w:val="clear" w:color="auto" w:fill="auto"/>
        <w:spacing w:line="360" w:lineRule="auto"/>
        <w:ind w:left="40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2704DB58">
      <w:pPr>
        <w:shd w:val="clear" w:color="auto" w:fill="auto"/>
        <w:spacing w:line="360" w:lineRule="auto"/>
        <w:ind w:left="40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438E5C98">
      <w:pPr>
        <w:shd w:val="clear" w:color="auto" w:fill="auto"/>
        <w:rPr>
          <w:highlight w:val="none"/>
        </w:rPr>
      </w:pPr>
    </w:p>
    <w:p w14:paraId="5BDAAD0C">
      <w:pPr>
        <w:shd w:val="clear" w:color="auto" w:fill="auto"/>
        <w:rPr>
          <w:rFonts w:eastAsia="黑体"/>
          <w:sz w:val="44"/>
          <w:szCs w:val="44"/>
          <w:highlight w:val="none"/>
        </w:rPr>
      </w:pPr>
      <w:r>
        <w:rPr>
          <w:rFonts w:eastAsia="黑体"/>
          <w:sz w:val="44"/>
          <w:szCs w:val="44"/>
          <w:highlight w:val="none"/>
        </w:rPr>
        <w:br w:type="page"/>
      </w:r>
    </w:p>
    <w:p w14:paraId="7B32B5FB">
      <w:pPr>
        <w:shd w:val="clear" w:color="auto" w:fill="auto"/>
        <w:rPr>
          <w:rFonts w:eastAsia="黑体"/>
          <w:sz w:val="44"/>
          <w:szCs w:val="44"/>
          <w:highlight w:val="none"/>
        </w:rPr>
      </w:pPr>
    </w:p>
    <w:p w14:paraId="08AA7262">
      <w:pPr>
        <w:shd w:val="clear" w:color="auto" w:fill="auto"/>
        <w:rPr>
          <w:rFonts w:eastAsia="黑体"/>
          <w:sz w:val="44"/>
          <w:szCs w:val="44"/>
          <w:highlight w:val="none"/>
        </w:rPr>
      </w:pPr>
    </w:p>
    <w:p w14:paraId="7B6C0106">
      <w:pPr>
        <w:shd w:val="clear" w:color="auto" w:fill="auto"/>
        <w:jc w:val="center"/>
        <w:rPr>
          <w:rFonts w:hint="eastAsia" w:eastAsia="黑体"/>
          <w:sz w:val="44"/>
          <w:szCs w:val="44"/>
          <w:highlight w:val="none"/>
        </w:rPr>
      </w:pPr>
      <w:r>
        <w:rPr>
          <w:rFonts w:hint="eastAsia" w:eastAsia="黑体"/>
          <w:sz w:val="44"/>
          <w:szCs w:val="44"/>
          <w:highlight w:val="none"/>
        </w:rPr>
        <w:t>使 用 说 明</w:t>
      </w:r>
    </w:p>
    <w:p w14:paraId="1815C50B">
      <w:pPr>
        <w:shd w:val="clear" w:color="auto" w:fill="auto"/>
        <w:ind w:firstLine="640" w:firstLineChars="200"/>
        <w:rPr>
          <w:rFonts w:hint="eastAsia" w:ascii="仿宋_GB2312" w:hAnsi="仿宋_GB2312" w:eastAsia="仿宋_GB2312" w:cs="仿宋_GB2312"/>
          <w:sz w:val="32"/>
          <w:szCs w:val="32"/>
          <w:highlight w:val="none"/>
        </w:rPr>
      </w:pPr>
    </w:p>
    <w:p w14:paraId="5A0213E2">
      <w:pPr>
        <w:shd w:val="clear" w:color="auto" w:fill="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1.本合同标准文本适用于购买现成货物的采购项目，不包括需要供应商定制开发、创新研发的货物采购项目。</w:t>
      </w:r>
    </w:p>
    <w:p w14:paraId="3EFC6844">
      <w:pPr>
        <w:shd w:val="clear" w:color="auto" w:fill="auto"/>
        <w:rPr>
          <w:rFonts w:eastAsia="黑体"/>
          <w:sz w:val="44"/>
          <w:szCs w:val="44"/>
          <w:highlight w:val="none"/>
        </w:rPr>
      </w:pPr>
      <w:r>
        <w:rPr>
          <w:rFonts w:hint="eastAsia" w:eastAsia="黑体"/>
          <w:sz w:val="44"/>
          <w:szCs w:val="44"/>
          <w:highlight w:val="none"/>
        </w:rPr>
        <w:t xml:space="preserve">   </w:t>
      </w: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74C4CFC7">
      <w:pPr>
        <w:shd w:val="clear" w:color="auto" w:fill="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3.本合同标准文本各条款中，如涉及填写多家供应商、制造商，多种采购标的、分包主要内容等信息的，可根据采购项目具体情况添加信息项。</w:t>
      </w:r>
    </w:p>
    <w:p w14:paraId="580FA28D">
      <w:pPr>
        <w:shd w:val="clear" w:color="auto" w:fill="auto"/>
        <w:ind w:firstLine="880" w:firstLineChars="200"/>
        <w:jc w:val="both"/>
        <w:rPr>
          <w:rFonts w:eastAsia="黑体"/>
          <w:sz w:val="44"/>
          <w:szCs w:val="44"/>
          <w:highlight w:val="none"/>
        </w:rPr>
        <w:sectPr>
          <w:headerReference r:id="rId11" w:type="default"/>
          <w:footerReference r:id="rId12" w:type="default"/>
          <w:pgSz w:w="11906" w:h="16838"/>
          <w:pgMar w:top="1440" w:right="1800" w:bottom="1440" w:left="1800" w:header="851" w:footer="992" w:gutter="0"/>
          <w:pgNumType w:fmt="decimal" w:start="1"/>
          <w:cols w:space="720" w:num="1"/>
          <w:docGrid w:type="lines" w:linePitch="312" w:charSpace="0"/>
        </w:sectPr>
      </w:pPr>
    </w:p>
    <w:p w14:paraId="59FA0157">
      <w:pPr>
        <w:shd w:val="clear" w:color="auto" w:fill="auto"/>
        <w:bidi w:val="0"/>
        <w:rPr>
          <w:rFonts w:hint="eastAsia"/>
          <w:highlight w:val="none"/>
          <w:lang w:eastAsia="zh-CN"/>
        </w:rPr>
      </w:pPr>
      <w:bookmarkStart w:id="84" w:name="_Toc22209"/>
    </w:p>
    <w:p w14:paraId="543F3605">
      <w:pPr>
        <w:pStyle w:val="3"/>
        <w:shd w:val="clear" w:color="auto" w:fill="auto"/>
        <w:snapToGrid w:val="0"/>
        <w:spacing w:line="400" w:lineRule="exact"/>
        <w:jc w:val="center"/>
        <w:rPr>
          <w:rFonts w:hint="eastAsia" w:ascii="黑体" w:hAnsi="华文中宋" w:eastAsia="黑体"/>
          <w:sz w:val="28"/>
          <w:szCs w:val="28"/>
          <w:highlight w:val="none"/>
          <w:lang w:eastAsia="zh-CN"/>
        </w:rPr>
      </w:pPr>
      <w:r>
        <w:rPr>
          <w:rFonts w:hint="eastAsia" w:ascii="黑体" w:hAnsi="黑体" w:eastAsia="黑体"/>
          <w:sz w:val="28"/>
          <w:szCs w:val="28"/>
          <w:highlight w:val="none"/>
          <w:lang w:eastAsia="zh-CN"/>
        </w:rPr>
        <w:t xml:space="preserve">第一节 </w:t>
      </w:r>
      <w:r>
        <w:rPr>
          <w:rFonts w:hint="eastAsia" w:ascii="黑体" w:hAnsi="华文中宋" w:eastAsia="黑体"/>
          <w:sz w:val="28"/>
          <w:szCs w:val="28"/>
          <w:highlight w:val="none"/>
          <w:lang w:eastAsia="zh-CN"/>
        </w:rPr>
        <w:t>政府采购合同协议书</w:t>
      </w:r>
      <w:bookmarkEnd w:id="84"/>
    </w:p>
    <w:p w14:paraId="1B1CE66E">
      <w:pPr>
        <w:shd w:val="clear" w:color="auto" w:fill="auto"/>
        <w:bidi w:val="0"/>
        <w:rPr>
          <w:rFonts w:hint="eastAsia"/>
          <w:highlight w:val="none"/>
          <w:lang w:eastAsia="zh-CN"/>
        </w:rPr>
      </w:pPr>
    </w:p>
    <w:p w14:paraId="700AC48E">
      <w:pPr>
        <w:shd w:val="clear" w:color="auto" w:fill="auto"/>
        <w:adjustRightInd w:val="0"/>
        <w:snapToGrid w:val="0"/>
        <w:spacing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（采购人、受采购人委托签订合同的单位或采购</w:t>
      </w:r>
      <w:r>
        <w:rPr>
          <w:rFonts w:hint="eastAsia" w:ascii="宋体" w:hAnsi="宋体"/>
          <w:szCs w:val="21"/>
          <w:highlight w:val="none"/>
        </w:rPr>
        <w:tab/>
      </w:r>
      <w:r>
        <w:rPr>
          <w:rFonts w:hint="eastAsia" w:ascii="宋体" w:hAnsi="宋体"/>
          <w:szCs w:val="21"/>
          <w:highlight w:val="none"/>
        </w:rPr>
        <w:t xml:space="preserve">                                   文件约定的合同甲方）</w:t>
      </w:r>
    </w:p>
    <w:p w14:paraId="14D6340A">
      <w:pPr>
        <w:shd w:val="clear" w:color="auto" w:fill="auto"/>
        <w:adjustRightInd w:val="0"/>
        <w:snapToGrid w:val="0"/>
        <w:spacing w:line="400" w:lineRule="exact"/>
        <w:rPr>
          <w:rFonts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（供应商）</w:t>
      </w:r>
    </w:p>
    <w:p w14:paraId="08F6863C">
      <w:pPr>
        <w:shd w:val="clear" w:color="auto" w:fill="auto"/>
        <w:adjustRightInd w:val="0"/>
        <w:snapToGrid w:val="0"/>
        <w:spacing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32777DF4">
      <w:pPr>
        <w:shd w:val="clear" w:color="auto" w:fill="auto"/>
        <w:adjustRightInd w:val="0"/>
        <w:snapToGrid w:val="0"/>
        <w:spacing w:line="400" w:lineRule="exact"/>
        <w:rPr>
          <w:rFonts w:hint="eastAsia" w:ascii="宋体" w:hAnsi="宋体"/>
          <w:szCs w:val="21"/>
          <w:highlight w:val="none"/>
        </w:rPr>
      </w:pPr>
      <w:r>
        <w:rPr>
          <w:rFonts w:hint="eastAsia"/>
          <w:highlight w:val="none"/>
        </w:rPr>
        <w:t>乙方</w:t>
      </w:r>
      <w:r>
        <w:rPr>
          <w:rFonts w:hint="eastAsia" w:ascii="宋体" w:hAnsi="宋体"/>
          <w:szCs w:val="21"/>
          <w:highlight w:val="none"/>
        </w:rPr>
        <w:t>3</w:t>
      </w:r>
      <w:r>
        <w:rPr>
          <w:rFonts w:hint="eastAsia"/>
          <w:highlight w:val="none"/>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67C2CB2E">
      <w:pPr>
        <w:shd w:val="clear" w:color="auto" w:fill="auto"/>
        <w:spacing w:line="400" w:lineRule="exact"/>
        <w:rPr>
          <w:highlight w:val="none"/>
        </w:rPr>
      </w:pPr>
    </w:p>
    <w:p w14:paraId="09CA855A">
      <w:pPr>
        <w:pStyle w:val="9"/>
        <w:shd w:val="clear" w:color="auto" w:fill="auto"/>
        <w:snapToGrid w:val="0"/>
        <w:spacing w:line="400" w:lineRule="exact"/>
        <w:ind w:firstLine="400" w:firstLineChars="200"/>
        <w:rPr>
          <w:rFonts w:hAnsi="宋体"/>
          <w:highlight w:val="none"/>
        </w:rPr>
      </w:pPr>
      <w:r>
        <w:rPr>
          <w:rFonts w:hint="eastAsia" w:hAnsi="宋体"/>
          <w:highlight w:val="none"/>
          <w:lang w:eastAsia="zh-CN"/>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hAnsi="宋体"/>
          <w:highlight w:val="none"/>
        </w:rPr>
        <w:t xml:space="preserve">具体情况及要求如下：     </w:t>
      </w:r>
    </w:p>
    <w:p w14:paraId="3F5BA75C">
      <w:pPr>
        <w:numPr>
          <w:ilvl w:val="0"/>
          <w:numId w:val="4"/>
        </w:numPr>
        <w:shd w:val="clear" w:color="auto" w:fill="auto"/>
        <w:adjustRightInd w:val="0"/>
        <w:snapToGrid w:val="0"/>
        <w:spacing w:line="400" w:lineRule="exact"/>
        <w:ind w:firstLine="402" w:firstLineChars="200"/>
        <w:rPr>
          <w:rFonts w:ascii="宋体" w:hAnsi="宋体"/>
          <w:b/>
          <w:szCs w:val="21"/>
          <w:highlight w:val="none"/>
        </w:rPr>
      </w:pPr>
      <w:r>
        <w:rPr>
          <w:rFonts w:hint="eastAsia" w:ascii="宋体" w:hAnsi="宋体"/>
          <w:b/>
          <w:szCs w:val="21"/>
          <w:highlight w:val="none"/>
        </w:rPr>
        <w:t>项目信息</w:t>
      </w:r>
    </w:p>
    <w:p w14:paraId="560995A1">
      <w:pPr>
        <w:pStyle w:val="9"/>
        <w:numPr>
          <w:ilvl w:val="0"/>
          <w:numId w:val="5"/>
        </w:numPr>
        <w:shd w:val="clear" w:color="auto" w:fill="auto"/>
        <w:snapToGrid w:val="0"/>
        <w:spacing w:line="400" w:lineRule="exact"/>
        <w:ind w:firstLine="400" w:firstLineChars="200"/>
        <w:rPr>
          <w:rFonts w:hAnsi="宋体"/>
          <w:highlight w:val="none"/>
          <w:u w:val="single"/>
        </w:rPr>
      </w:pPr>
      <w:r>
        <w:rPr>
          <w:rFonts w:hint="eastAsia" w:hAnsi="宋体"/>
          <w:highlight w:val="none"/>
        </w:rPr>
        <w:t>采购项目名称：</w:t>
      </w:r>
      <w:r>
        <w:rPr>
          <w:rFonts w:hAnsi="宋体"/>
          <w:highlight w:val="none"/>
          <w:u w:val="single"/>
        </w:rPr>
        <w:t xml:space="preserve">                                          </w:t>
      </w:r>
    </w:p>
    <w:p w14:paraId="6B7C1883">
      <w:pPr>
        <w:pStyle w:val="9"/>
        <w:shd w:val="clear" w:color="auto" w:fill="auto"/>
        <w:tabs>
          <w:tab w:val="left" w:pos="999"/>
        </w:tabs>
        <w:snapToGrid w:val="0"/>
        <w:spacing w:line="400" w:lineRule="exact"/>
        <w:ind w:firstLine="0"/>
        <w:rPr>
          <w:rFonts w:hAnsi="宋体"/>
          <w:highlight w:val="none"/>
          <w:lang w:eastAsia="zh-CN"/>
        </w:rPr>
      </w:pPr>
      <w:r>
        <w:rPr>
          <w:rFonts w:hint="eastAsia" w:hAnsi="宋体"/>
          <w:highlight w:val="none"/>
          <w:lang w:eastAsia="zh-CN"/>
        </w:rPr>
        <w:t xml:space="preserve">         采购项目编号：</w:t>
      </w:r>
      <w:r>
        <w:rPr>
          <w:rFonts w:hAnsi="宋体"/>
          <w:highlight w:val="none"/>
          <w:u w:val="single"/>
        </w:rPr>
        <w:t xml:space="preserve">                                          </w:t>
      </w:r>
    </w:p>
    <w:p w14:paraId="6D35B20F">
      <w:pPr>
        <w:pStyle w:val="9"/>
        <w:shd w:val="clear" w:color="auto" w:fill="auto"/>
        <w:snapToGrid w:val="0"/>
        <w:spacing w:line="400" w:lineRule="exact"/>
        <w:ind w:firstLine="400" w:firstLineChars="200"/>
        <w:rPr>
          <w:rFonts w:hAnsi="宋体"/>
          <w:highlight w:val="none"/>
        </w:rPr>
      </w:pPr>
      <w:r>
        <w:rPr>
          <w:rFonts w:hint="eastAsia" w:hAnsi="宋体"/>
          <w:highlight w:val="none"/>
        </w:rPr>
        <w:t>（2）采购计划编号：</w:t>
      </w: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 xml:space="preserve"> </w:t>
      </w:r>
    </w:p>
    <w:p w14:paraId="0565F3F6">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（3）项目内容：</w:t>
      </w:r>
    </w:p>
    <w:p w14:paraId="4CAAA865">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29B1AFDE">
      <w:pPr>
        <w:shd w:val="clear" w:color="auto" w:fill="auto"/>
        <w:adjustRightInd w:val="0"/>
        <w:snapToGrid w:val="0"/>
        <w:spacing w:line="400" w:lineRule="exact"/>
        <w:ind w:firstLine="400" w:firstLineChars="200"/>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14:paraId="0AB14F07">
      <w:pPr>
        <w:shd w:val="clear" w:color="auto" w:fill="auto"/>
        <w:adjustRightInd w:val="0"/>
        <w:snapToGrid w:val="0"/>
        <w:spacing w:line="400" w:lineRule="exact"/>
        <w:ind w:firstLine="900" w:firstLineChars="450"/>
        <w:rPr>
          <w:rFonts w:ascii="宋体" w:hAnsi="宋体"/>
          <w:szCs w:val="21"/>
          <w:highlight w:val="none"/>
          <w:u w:val="single"/>
        </w:rPr>
      </w:pPr>
      <w:r>
        <w:rPr>
          <w:rFonts w:hint="eastAsia" w:ascii="宋体" w:hAnsi="宋体"/>
          <w:szCs w:val="21"/>
          <w:highlight w:val="none"/>
        </w:rPr>
        <w:t>采购标的的技术要求、商务要求具体见附件。</w:t>
      </w:r>
    </w:p>
    <w:p w14:paraId="7E6CBD0D">
      <w:pPr>
        <w:shd w:val="clear" w:color="auto" w:fill="auto"/>
        <w:adjustRightInd w:val="0"/>
        <w:snapToGrid w:val="0"/>
        <w:spacing w:line="400" w:lineRule="exact"/>
        <w:ind w:firstLine="900" w:firstLineChars="450"/>
        <w:rPr>
          <w:rFonts w:hint="eastAsia"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739036DA">
      <w:pPr>
        <w:shd w:val="clear" w:color="auto" w:fill="auto"/>
        <w:adjustRightInd w:val="0"/>
        <w:snapToGrid w:val="0"/>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 xml:space="preserve">     标的名称：</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p>
    <w:p w14:paraId="0E360035">
      <w:pPr>
        <w:shd w:val="clear" w:color="auto" w:fill="auto"/>
        <w:adjustRightInd w:val="0"/>
        <w:snapToGrid w:val="0"/>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0EF13AF">
      <w:pPr>
        <w:pStyle w:val="34"/>
        <w:shd w:val="clear" w:color="auto" w:fill="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1025BE9C">
      <w:pPr>
        <w:pStyle w:val="34"/>
        <w:shd w:val="clear" w:color="auto" w:fill="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6A30CC5E">
      <w:pPr>
        <w:pStyle w:val="34"/>
        <w:shd w:val="clear" w:color="auto" w:fill="auto"/>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4D19BE7">
      <w:pPr>
        <w:pStyle w:val="34"/>
        <w:shd w:val="clear" w:color="auto" w:fill="auto"/>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②</w:t>
      </w:r>
      <w:r>
        <w:rPr>
          <w:rFonts w:hint="eastAsia" w:ascii="宋体" w:hAnsi="宋体" w:eastAsia="宋体" w:cs="宋体"/>
          <w:sz w:val="21"/>
          <w:highlight w:val="none"/>
        </w:rPr>
        <w:t>涉及车辆采购，请填写是否属于新能源汽车：</w:t>
      </w:r>
    </w:p>
    <w:p w14:paraId="733F66D4">
      <w:pPr>
        <w:pStyle w:val="34"/>
        <w:shd w:val="clear" w:color="auto" w:fill="auto"/>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246DBFA0">
      <w:pPr>
        <w:pStyle w:val="34"/>
        <w:shd w:val="clear" w:color="auto" w:fill="auto"/>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15732929">
      <w:pPr>
        <w:pStyle w:val="34"/>
        <w:shd w:val="clear" w:color="auto" w:fill="auto"/>
        <w:snapToGrid w:val="0"/>
        <w:ind w:firstLine="0" w:firstLineChars="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ascii="宋体" w:hAnsi="宋体" w:eastAsia="宋体" w:cs="宋体"/>
          <w:sz w:val="21"/>
          <w:highlight w:val="none"/>
          <w:lang w:val="en"/>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47372791">
      <w:pPr>
        <w:pStyle w:val="34"/>
        <w:shd w:val="clear" w:color="auto" w:fill="auto"/>
        <w:snapToGrid w:val="0"/>
        <w:ind w:firstLine="420" w:firstLineChars="0"/>
        <w:rPr>
          <w:rFonts w:hint="eastAsia" w:ascii="宋体" w:hAnsi="宋体" w:eastAsia="宋体" w:cs="宋体"/>
          <w:sz w:val="21"/>
          <w:highlight w:val="none"/>
        </w:rPr>
      </w:pPr>
      <w:r>
        <w:rPr>
          <w:rFonts w:hint="eastAsia" w:ascii="宋体" w:hAnsi="宋体" w:eastAsia="宋体" w:cs="宋体"/>
          <w:sz w:val="21"/>
          <w:highlight w:val="none"/>
        </w:rPr>
        <w:t>（</w:t>
      </w:r>
      <w:r>
        <w:rPr>
          <w:rFonts w:ascii="宋体" w:hAnsi="宋体" w:eastAsia="宋体" w:cs="宋体"/>
          <w:sz w:val="21"/>
          <w:highlight w:val="none"/>
          <w:lang w:val="en"/>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4402246C">
      <w:pPr>
        <w:pStyle w:val="34"/>
        <w:shd w:val="clear" w:color="auto" w:fill="auto"/>
        <w:snapToGrid w:val="0"/>
        <w:ind w:firstLine="420" w:firstLineChars="0"/>
        <w:rPr>
          <w:rFonts w:hint="eastAsia" w:ascii="宋体" w:hAnsi="宋体" w:eastAsia="宋体" w:cs="宋体"/>
          <w:sz w:val="21"/>
          <w:highlight w:val="none"/>
          <w:u w:val="single"/>
        </w:rPr>
      </w:pPr>
      <w:r>
        <w:rPr>
          <w:rFonts w:hint="eastAsia" w:ascii="宋体" w:hAnsi="宋体" w:cs="宋体"/>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1543BCAA">
      <w:pPr>
        <w:pStyle w:val="34"/>
        <w:shd w:val="clear" w:color="auto" w:fill="auto"/>
        <w:snapToGrid w:val="0"/>
        <w:ind w:firstLine="420" w:firstLineChars="0"/>
        <w:rPr>
          <w:rFonts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6A3097E0">
      <w:pPr>
        <w:pStyle w:val="34"/>
        <w:shd w:val="clear" w:color="auto" w:fill="auto"/>
        <w:snapToGrid w:val="0"/>
        <w:ind w:firstLine="220" w:firstLineChars="100"/>
        <w:rPr>
          <w:rFonts w:hint="eastAsia" w:ascii="宋体" w:hAnsi="宋体" w:eastAsia="宋体" w:cs="Times New Roman"/>
          <w:kern w:val="2"/>
          <w:sz w:val="21"/>
          <w:highlight w:val="none"/>
        </w:rPr>
      </w:pPr>
      <w:r>
        <w:rPr>
          <w:rFonts w:hint="eastAsia" w:ascii="宋体" w:hAnsi="宋体"/>
          <w:highlight w:val="none"/>
        </w:rPr>
        <w:t xml:space="preserve"> （</w:t>
      </w:r>
      <w:r>
        <w:rPr>
          <w:rFonts w:ascii="宋体" w:hAnsi="宋体"/>
          <w:highlight w:val="none"/>
          <w:lang w:val="en"/>
        </w:rPr>
        <w:t>6</w:t>
      </w:r>
      <w:r>
        <w:rPr>
          <w:rFonts w:hint="eastAsia" w:ascii="宋体" w:hAnsi="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03F186EB">
      <w:pPr>
        <w:shd w:val="clear" w:color="auto" w:fill="auto"/>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A033D6D">
      <w:pPr>
        <w:shd w:val="clear" w:color="auto" w:fill="auto"/>
        <w:adjustRightInd w:val="0"/>
        <w:snapToGrid w:val="0"/>
        <w:spacing w:line="400" w:lineRule="exact"/>
        <w:rPr>
          <w:rFonts w:hint="eastAsia" w:ascii="宋体" w:hAnsi="宋体"/>
          <w:iCs/>
          <w:szCs w:val="21"/>
          <w:highlight w:val="none"/>
        </w:rPr>
      </w:pPr>
      <w:r>
        <w:rPr>
          <w:rFonts w:hint="eastAsia"/>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ACB6815">
      <w:pPr>
        <w:shd w:val="clear" w:color="auto" w:fill="auto"/>
        <w:adjustRightInd w:val="0"/>
        <w:snapToGrid w:val="0"/>
        <w:spacing w:line="400" w:lineRule="exact"/>
        <w:rPr>
          <w:rFonts w:hint="eastAsia" w:ascii="宋体" w:hAnsi="宋体"/>
          <w:iCs/>
          <w:szCs w:val="21"/>
          <w:highlight w:val="none"/>
        </w:rPr>
      </w:pPr>
      <w:r>
        <w:rPr>
          <w:rFonts w:hint="eastAsia"/>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1820959">
      <w:pPr>
        <w:shd w:val="clear" w:color="auto" w:fill="auto"/>
        <w:snapToGrid w:val="0"/>
        <w:spacing w:line="400" w:lineRule="exact"/>
        <w:rPr>
          <w:highlight w:val="none"/>
        </w:rPr>
      </w:pPr>
      <w:r>
        <w:rPr>
          <w:rFonts w:hint="eastAsia"/>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3DD8A9C">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271C7082">
      <w:pPr>
        <w:shd w:val="clear" w:color="auto" w:fill="auto"/>
        <w:adjustRightInd w:val="0"/>
        <w:snapToGrid w:val="0"/>
        <w:spacing w:line="400" w:lineRule="exact"/>
        <w:ind w:firstLine="800" w:firstLineChars="400"/>
        <w:rPr>
          <w:rFonts w:hint="eastAsia"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5EE97372">
      <w:pPr>
        <w:shd w:val="clear" w:color="auto" w:fill="auto"/>
        <w:adjustRightInd w:val="0"/>
        <w:snapToGrid w:val="0"/>
        <w:spacing w:line="400" w:lineRule="exact"/>
        <w:ind w:firstLine="800" w:firstLineChars="400"/>
        <w:rPr>
          <w:rFonts w:hint="eastAsia" w:ascii="宋体" w:hAnsi="宋体"/>
          <w:szCs w:val="21"/>
          <w:highlight w:val="none"/>
        </w:rPr>
      </w:pPr>
      <w:r>
        <w:rPr>
          <w:rFonts w:hint="eastAsia" w:ascii="宋体" w:hAnsi="宋体"/>
          <w:szCs w:val="21"/>
          <w:highlight w:val="none"/>
        </w:rPr>
        <w:t xml:space="preserve"> 分包供应商/制造商名称（如供应商和制造商不同，请分别填写）：</w:t>
      </w:r>
    </w:p>
    <w:p w14:paraId="50D7D5CE">
      <w:pPr>
        <w:shd w:val="clear" w:color="auto" w:fill="auto"/>
        <w:adjustRightInd w:val="0"/>
        <w:snapToGrid w:val="0"/>
        <w:spacing w:line="400" w:lineRule="exact"/>
        <w:ind w:firstLine="800" w:firstLineChars="400"/>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65067264">
      <w:pPr>
        <w:shd w:val="clear" w:color="auto" w:fill="auto"/>
        <w:adjustRightInd w:val="0"/>
        <w:snapToGrid w:val="0"/>
        <w:spacing w:line="400" w:lineRule="exact"/>
        <w:ind w:firstLine="800" w:firstLineChars="400"/>
        <w:rPr>
          <w:rFonts w:hint="eastAsia" w:ascii="宋体" w:hAnsi="宋体"/>
          <w:szCs w:val="21"/>
          <w:highlight w:val="none"/>
        </w:rPr>
      </w:pPr>
      <w:r>
        <w:rPr>
          <w:rFonts w:hint="eastAsia" w:ascii="宋体" w:hAnsi="宋体"/>
          <w:szCs w:val="21"/>
          <w:highlight w:val="none"/>
        </w:rPr>
        <w:t xml:space="preserve"> 分包供应商/制造商类型（如果供应商和制造商不同，只填写制造商类型）：</w:t>
      </w:r>
    </w:p>
    <w:p w14:paraId="61474EA9">
      <w:pPr>
        <w:shd w:val="clear" w:color="auto" w:fill="auto"/>
        <w:adjustRightInd w:val="0"/>
        <w:snapToGrid w:val="0"/>
        <w:spacing w:line="400" w:lineRule="exact"/>
        <w:ind w:firstLine="800" w:firstLineChars="40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3753EA38">
      <w:pPr>
        <w:shd w:val="clear" w:color="auto" w:fill="auto"/>
        <w:adjustRightInd w:val="0"/>
        <w:snapToGrid w:val="0"/>
        <w:spacing w:line="400" w:lineRule="exact"/>
        <w:ind w:firstLine="800" w:firstLineChars="400"/>
        <w:rPr>
          <w:rFonts w:eastAsia="华文楷体"/>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46A5D095">
      <w:pPr>
        <w:shd w:val="clear" w:color="auto" w:fill="auto"/>
        <w:adjustRightInd w:val="0"/>
        <w:snapToGrid w:val="0"/>
        <w:spacing w:line="400" w:lineRule="exact"/>
        <w:rPr>
          <w:rFonts w:hint="eastAsia"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1AFC0358">
      <w:pPr>
        <w:pStyle w:val="34"/>
        <w:shd w:val="clear" w:color="auto" w:fill="auto"/>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2914DFC1">
      <w:pPr>
        <w:shd w:val="clear" w:color="auto" w:fill="auto"/>
        <w:adjustRightInd w:val="0"/>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lang w:val="en"/>
        </w:rPr>
        <w:t>9</w:t>
      </w:r>
      <w:r>
        <w:rPr>
          <w:rFonts w:hint="eastAsia" w:ascii="宋体" w:hAnsi="宋体" w:cs="宋体"/>
          <w:sz w:val="21"/>
          <w:szCs w:val="21"/>
          <w:highlight w:val="none"/>
        </w:rPr>
        <w:t>）是否涉及进口产品：</w:t>
      </w:r>
    </w:p>
    <w:p w14:paraId="53FBD11F">
      <w:pPr>
        <w:shd w:val="clear" w:color="auto" w:fill="auto"/>
        <w:adjustRightInd w:val="0"/>
        <w:snapToGrid w:val="0"/>
        <w:spacing w:line="400" w:lineRule="exact"/>
        <w:ind w:firstLine="800" w:firstLineChars="4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CAF5D72">
      <w:pPr>
        <w:shd w:val="clear" w:color="auto" w:fill="auto"/>
        <w:adjustRightInd w:val="0"/>
        <w:snapToGrid w:val="0"/>
        <w:spacing w:line="400" w:lineRule="exact"/>
        <w:ind w:firstLine="800" w:firstLineChars="400"/>
        <w:rPr>
          <w:rFonts w:hint="eastAsia"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4E32FB43">
      <w:pPr>
        <w:shd w:val="clear" w:color="auto" w:fill="auto"/>
        <w:adjustRightInd w:val="0"/>
        <w:snapToGrid w:val="0"/>
        <w:spacing w:line="400" w:lineRule="exact"/>
        <w:ind w:firstLine="800" w:firstLineChars="4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A7F39FD">
      <w:pPr>
        <w:shd w:val="clear" w:color="auto" w:fill="auto"/>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（1</w:t>
      </w:r>
      <w:r>
        <w:rPr>
          <w:rFonts w:ascii="宋体" w:hAnsi="宋体"/>
          <w:sz w:val="21"/>
          <w:szCs w:val="21"/>
          <w:highlight w:val="none"/>
          <w:lang w:val="en"/>
        </w:rPr>
        <w:t>0</w:t>
      </w:r>
      <w:r>
        <w:rPr>
          <w:rFonts w:hint="eastAsia" w:ascii="宋体" w:hAnsi="宋体"/>
          <w:sz w:val="21"/>
          <w:szCs w:val="21"/>
          <w:highlight w:val="none"/>
        </w:rPr>
        <w:t>）是否涉及节能产品：</w:t>
      </w:r>
    </w:p>
    <w:p w14:paraId="72B85DDC">
      <w:pPr>
        <w:shd w:val="clear" w:color="auto" w:fill="auto"/>
        <w:tabs>
          <w:tab w:val="left" w:pos="740"/>
        </w:tabs>
        <w:adjustRightInd w:val="0"/>
        <w:snapToGrid w:val="0"/>
        <w:spacing w:line="400" w:lineRule="exact"/>
        <w:rPr>
          <w:rFonts w:hint="eastAsia" w:ascii="宋体" w:hAnsi="宋体"/>
          <w:iCs/>
          <w:szCs w:val="21"/>
          <w:highlight w:val="none"/>
        </w:rPr>
      </w:pPr>
      <w:r>
        <w:rPr>
          <w:rFonts w:hint="eastAsia" w:ascii="宋体" w:hAnsi="宋体"/>
          <w:sz w:val="21"/>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97BCDD9">
      <w:pPr>
        <w:shd w:val="clear" w:color="auto" w:fill="auto"/>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53EC6C8A">
      <w:pPr>
        <w:shd w:val="clear" w:color="auto" w:fill="auto"/>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9D92E94">
      <w:pPr>
        <w:shd w:val="clear" w:color="auto" w:fill="auto"/>
        <w:tabs>
          <w:tab w:val="left" w:pos="740"/>
        </w:tabs>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 xml:space="preserve">          是否涉及环境标志产品：</w:t>
      </w:r>
    </w:p>
    <w:p w14:paraId="00CDA663">
      <w:pPr>
        <w:shd w:val="clear" w:color="auto" w:fill="auto"/>
        <w:tabs>
          <w:tab w:val="left" w:pos="740"/>
        </w:tabs>
        <w:adjustRightInd w:val="0"/>
        <w:snapToGrid w:val="0"/>
        <w:spacing w:line="400" w:lineRule="exact"/>
        <w:rPr>
          <w:rFonts w:hint="eastAsia" w:ascii="宋体" w:hAnsi="宋体"/>
          <w:szCs w:val="21"/>
          <w:highlight w:val="none"/>
        </w:rPr>
      </w:pPr>
      <w:r>
        <w:rPr>
          <w:rFonts w:hint="eastAsia" w:ascii="宋体" w:hAnsi="宋体"/>
          <w:sz w:val="21"/>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D24705C">
      <w:pPr>
        <w:shd w:val="clear" w:color="auto" w:fill="auto"/>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118612FA">
      <w:pPr>
        <w:shd w:val="clear" w:color="auto" w:fill="auto"/>
        <w:tabs>
          <w:tab w:val="left" w:pos="740"/>
        </w:tabs>
        <w:adjustRightInd w:val="0"/>
        <w:snapToGrid w:val="0"/>
        <w:spacing w:line="400" w:lineRule="exact"/>
        <w:rPr>
          <w:rFonts w:hint="eastAsia" w:ascii="宋体" w:hAnsi="宋体"/>
          <w:sz w:val="21"/>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D5833A5">
      <w:pPr>
        <w:pStyle w:val="34"/>
        <w:shd w:val="clear" w:color="auto" w:fill="auto"/>
        <w:snapToGrid w:val="0"/>
        <w:ind w:firstLine="0" w:firstLineChars="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386461BB">
      <w:pPr>
        <w:pStyle w:val="34"/>
        <w:shd w:val="clear" w:color="auto" w:fill="auto"/>
        <w:ind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646F2072">
      <w:pPr>
        <w:shd w:val="clear" w:color="auto" w:fill="auto"/>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622F6B5E">
      <w:pPr>
        <w:pStyle w:val="34"/>
        <w:shd w:val="clear" w:color="auto" w:fill="auto"/>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5C2FF9B1">
      <w:pPr>
        <w:shd w:val="clear" w:color="auto" w:fill="auto"/>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41E6A88A">
      <w:pPr>
        <w:shd w:val="clear" w:color="auto" w:fill="auto"/>
        <w:adjustRightInd w:val="0"/>
        <w:snapToGrid w:val="0"/>
        <w:spacing w:line="400" w:lineRule="exact"/>
        <w:ind w:firstLine="800" w:firstLineChars="4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47A37B60">
      <w:pPr>
        <w:numPr>
          <w:ilvl w:val="0"/>
          <w:numId w:val="4"/>
        </w:numPr>
        <w:shd w:val="clear" w:color="auto" w:fill="auto"/>
        <w:adjustRightInd w:val="0"/>
        <w:snapToGrid w:val="0"/>
        <w:spacing w:line="400" w:lineRule="exact"/>
        <w:ind w:firstLine="402" w:firstLineChars="200"/>
        <w:rPr>
          <w:rFonts w:ascii="宋体" w:hAnsi="宋体"/>
          <w:b/>
          <w:szCs w:val="21"/>
          <w:highlight w:val="none"/>
        </w:rPr>
      </w:pPr>
      <w:r>
        <w:rPr>
          <w:rFonts w:hint="eastAsia" w:ascii="宋体" w:hAnsi="宋体"/>
          <w:b/>
          <w:szCs w:val="21"/>
          <w:highlight w:val="none"/>
        </w:rPr>
        <w:t>合同金额</w:t>
      </w:r>
    </w:p>
    <w:p w14:paraId="5A2215B1">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2ABA9848">
      <w:pPr>
        <w:shd w:val="clear" w:color="auto" w:fill="auto"/>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6682908">
      <w:pPr>
        <w:shd w:val="clear" w:color="auto" w:fill="auto"/>
        <w:adjustRightInd w:val="0"/>
        <w:snapToGrid w:val="0"/>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6AD1FDC1">
      <w:pPr>
        <w:shd w:val="clear" w:color="auto" w:fill="auto"/>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F9A9381">
      <w:pPr>
        <w:shd w:val="clear" w:color="auto" w:fill="auto"/>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（注：固定单价合同应填写单价和最高限价）</w:t>
      </w:r>
    </w:p>
    <w:p w14:paraId="725A1EFE">
      <w:pPr>
        <w:shd w:val="clear" w:color="auto" w:fill="auto"/>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（2）合同定价方式（采用组合定价方式的，可以勾选多项）：</w:t>
      </w:r>
    </w:p>
    <w:p w14:paraId="1337B9D5">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389F5D2A">
      <w:pPr>
        <w:pStyle w:val="35"/>
        <w:shd w:val="clear" w:color="auto" w:fill="auto"/>
        <w:spacing w:line="400" w:lineRule="exact"/>
        <w:ind w:firstLine="400"/>
        <w:rPr>
          <w:highlight w:val="none"/>
        </w:rPr>
      </w:pPr>
      <w:r>
        <w:rPr>
          <w:rFonts w:hint="eastAsia" w:ascii="宋体" w:hAnsi="宋体"/>
          <w:highlight w:val="none"/>
        </w:rPr>
        <w:t>（3）付款方式（按项目实际勾选填写）：</w:t>
      </w:r>
    </w:p>
    <w:p w14:paraId="346A060C">
      <w:pPr>
        <w:shd w:val="clear" w:color="auto" w:fill="auto"/>
        <w:adjustRightInd w:val="0"/>
        <w:snapToGrid w:val="0"/>
        <w:spacing w:line="400" w:lineRule="exact"/>
        <w:ind w:firstLine="60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09BDE63B">
      <w:pPr>
        <w:shd w:val="clear" w:color="auto" w:fill="auto"/>
        <w:snapToGrid w:val="0"/>
        <w:spacing w:line="400" w:lineRule="exact"/>
        <w:ind w:firstLine="60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10D13EA7">
      <w:pPr>
        <w:shd w:val="clear" w:color="auto" w:fill="auto"/>
        <w:adjustRightInd w:val="0"/>
        <w:snapToGrid w:val="0"/>
        <w:spacing w:line="400" w:lineRule="exact"/>
        <w:ind w:firstLine="60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40115FE2">
      <w:pPr>
        <w:shd w:val="clear" w:color="auto" w:fill="auto"/>
        <w:adjustRightInd w:val="0"/>
        <w:snapToGrid w:val="0"/>
        <w:spacing w:line="400" w:lineRule="exact"/>
        <w:ind w:firstLine="60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1AB16A86">
      <w:pPr>
        <w:numPr>
          <w:ilvl w:val="0"/>
          <w:numId w:val="4"/>
        </w:numPr>
        <w:shd w:val="clear" w:color="auto" w:fill="auto"/>
        <w:adjustRightInd w:val="0"/>
        <w:snapToGrid w:val="0"/>
        <w:spacing w:line="400" w:lineRule="exact"/>
        <w:ind w:firstLine="402" w:firstLineChars="200"/>
        <w:rPr>
          <w:rFonts w:ascii="宋体" w:hAnsi="宋体"/>
          <w:b/>
          <w:szCs w:val="21"/>
          <w:highlight w:val="none"/>
          <w:u w:val="single"/>
        </w:rPr>
      </w:pPr>
      <w:r>
        <w:rPr>
          <w:rFonts w:hint="eastAsia" w:ascii="宋体" w:hAnsi="宋体"/>
          <w:b/>
          <w:szCs w:val="21"/>
          <w:highlight w:val="none"/>
        </w:rPr>
        <w:t>合同履行</w:t>
      </w:r>
    </w:p>
    <w:p w14:paraId="7FE229A6">
      <w:pPr>
        <w:shd w:val="clear" w:color="auto" w:fill="auto"/>
        <w:adjustRightInd w:val="0"/>
        <w:snapToGrid w:val="0"/>
        <w:spacing w:line="400" w:lineRule="exact"/>
        <w:ind w:firstLine="40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ED2EB65">
      <w:pPr>
        <w:shd w:val="clear" w:color="auto" w:fill="auto"/>
        <w:adjustRightInd w:val="0"/>
        <w:snapToGrid w:val="0"/>
        <w:spacing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12E288A2">
      <w:pPr>
        <w:shd w:val="clear" w:color="auto" w:fill="auto"/>
        <w:adjustRightInd w:val="0"/>
        <w:snapToGrid w:val="0"/>
        <w:spacing w:line="400" w:lineRule="exact"/>
        <w:ind w:firstLine="400" w:firstLineChars="200"/>
        <w:rPr>
          <w:rFonts w:hint="eastAsia" w:ascii="宋体" w:hAnsi="宋体" w:cs="宋体"/>
          <w:sz w:val="21"/>
          <w:szCs w:val="21"/>
          <w:highlight w:val="none"/>
        </w:rPr>
      </w:pPr>
      <w:r>
        <w:rPr>
          <w:rFonts w:hint="eastAsia" w:ascii="宋体" w:hAnsi="宋体" w:cs="宋体"/>
          <w:bCs/>
          <w:szCs w:val="21"/>
          <w:highlight w:val="none"/>
        </w:rPr>
        <w:t>（3）履约担保：</w:t>
      </w:r>
      <w:r>
        <w:rPr>
          <w:rFonts w:hint="eastAsia" w:ascii="宋体" w:hAnsi="宋体" w:cs="宋体"/>
          <w:sz w:val="21"/>
          <w:highlight w:val="none"/>
        </w:rPr>
        <w:t>是否收取履约保证金：</w:t>
      </w:r>
      <w:r>
        <w:rPr>
          <w:rFonts w:hint="eastAsia" w:ascii="宋体" w:hAnsi="宋体" w:cs="宋体"/>
          <w:sz w:val="21"/>
          <w:szCs w:val="21"/>
          <w:highlight w:val="none"/>
        </w:rPr>
        <w:sym w:font="Wingdings" w:char="00A8"/>
      </w:r>
      <w:r>
        <w:rPr>
          <w:rFonts w:hint="eastAsia" w:ascii="宋体" w:hAnsi="宋体" w:cs="宋体"/>
          <w:sz w:val="21"/>
          <w:szCs w:val="21"/>
          <w:highlight w:val="none"/>
        </w:rPr>
        <w:t xml:space="preserve">是    </w:t>
      </w:r>
      <w:r>
        <w:rPr>
          <w:rFonts w:hint="eastAsia" w:ascii="宋体" w:hAnsi="宋体" w:cs="宋体"/>
          <w:sz w:val="21"/>
          <w:szCs w:val="21"/>
          <w:highlight w:val="none"/>
        </w:rPr>
        <w:sym w:font="Wingdings" w:char="00A8"/>
      </w:r>
      <w:r>
        <w:rPr>
          <w:rFonts w:hint="eastAsia" w:ascii="宋体" w:hAnsi="宋体" w:cs="宋体"/>
          <w:sz w:val="21"/>
          <w:szCs w:val="21"/>
          <w:highlight w:val="none"/>
        </w:rPr>
        <w:t>否</w:t>
      </w:r>
    </w:p>
    <w:p w14:paraId="60C09A43">
      <w:pPr>
        <w:pStyle w:val="34"/>
        <w:shd w:val="clear" w:color="auto" w:fill="auto"/>
        <w:rPr>
          <w:rFonts w:hint="eastAsia"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39650D97">
      <w:pPr>
        <w:pStyle w:val="34"/>
        <w:shd w:val="clear" w:color="auto" w:fill="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0CF6ED9B">
      <w:pPr>
        <w:shd w:val="clear" w:color="auto" w:fill="auto"/>
        <w:snapToGrid w:val="0"/>
        <w:spacing w:line="400" w:lineRule="exact"/>
        <w:ind w:firstLine="400" w:firstLineChars="200"/>
        <w:rPr>
          <w:rFonts w:hint="eastAsia" w:ascii="宋体" w:hAnsi="宋体" w:cs="宋体"/>
          <w:sz w:val="21"/>
          <w:highlight w:val="none"/>
        </w:rPr>
      </w:pPr>
      <w:r>
        <w:rPr>
          <w:rFonts w:hint="eastAsia" w:ascii="宋体" w:hAnsi="宋体" w:cs="宋体"/>
          <w:bCs/>
          <w:szCs w:val="21"/>
          <w:highlight w:val="none"/>
        </w:rPr>
        <w:t xml:space="preserve">    履约担保期限：</w:t>
      </w:r>
      <w:r>
        <w:rPr>
          <w:rFonts w:hint="eastAsia" w:ascii="宋体" w:hAnsi="宋体" w:cs="宋体"/>
          <w:bCs/>
          <w:sz w:val="21"/>
          <w:szCs w:val="21"/>
          <w:highlight w:val="none"/>
          <w:u w:val="single"/>
        </w:rPr>
        <w:t xml:space="preserve">                                  </w:t>
      </w:r>
    </w:p>
    <w:p w14:paraId="2F5F01ED">
      <w:pPr>
        <w:shd w:val="clear" w:color="auto" w:fill="auto"/>
        <w:adjustRightInd w:val="0"/>
        <w:snapToGrid w:val="0"/>
        <w:spacing w:line="400" w:lineRule="exact"/>
        <w:ind w:firstLine="40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30BC2FDB">
      <w:pPr>
        <w:shd w:val="clear" w:color="auto" w:fill="auto"/>
        <w:adjustRightInd w:val="0"/>
        <w:snapToGrid w:val="0"/>
        <w:spacing w:line="400" w:lineRule="exact"/>
        <w:ind w:firstLine="400" w:firstLineChars="200"/>
        <w:rPr>
          <w:rFonts w:hint="eastAsia"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7BF6A082">
      <w:pPr>
        <w:numPr>
          <w:ilvl w:val="0"/>
          <w:numId w:val="4"/>
        </w:numPr>
        <w:shd w:val="clear" w:color="auto" w:fill="auto"/>
        <w:adjustRightInd w:val="0"/>
        <w:snapToGrid w:val="0"/>
        <w:spacing w:line="400" w:lineRule="exact"/>
        <w:ind w:firstLine="402" w:firstLineChars="200"/>
        <w:rPr>
          <w:rFonts w:ascii="宋体" w:hAnsi="宋体"/>
          <w:b/>
          <w:szCs w:val="21"/>
          <w:highlight w:val="none"/>
        </w:rPr>
      </w:pPr>
      <w:r>
        <w:rPr>
          <w:rFonts w:hint="eastAsia" w:ascii="宋体" w:hAnsi="宋体"/>
          <w:b/>
          <w:szCs w:val="21"/>
          <w:highlight w:val="none"/>
        </w:rPr>
        <w:t>合同验收</w:t>
      </w:r>
    </w:p>
    <w:p w14:paraId="62FFC47A">
      <w:pPr>
        <w:numPr>
          <w:ilvl w:val="0"/>
          <w:numId w:val="6"/>
        </w:numPr>
        <w:shd w:val="clear" w:color="auto" w:fill="auto"/>
        <w:adjustRightInd w:val="0"/>
        <w:snapToGrid w:val="0"/>
        <w:spacing w:line="400" w:lineRule="exact"/>
        <w:ind w:firstLine="40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cs="宋体"/>
          <w:sz w:val="21"/>
          <w:szCs w:val="21"/>
          <w:highlight w:val="none"/>
        </w:rPr>
        <w:sym w:font="Wingdings" w:char="00A8"/>
      </w:r>
      <w:r>
        <w:rPr>
          <w:rFonts w:hint="eastAsia" w:ascii="宋体" w:hAnsi="宋体"/>
          <w:bCs/>
          <w:szCs w:val="21"/>
          <w:highlight w:val="none"/>
        </w:rPr>
        <w:t>委托第三方组织</w:t>
      </w:r>
    </w:p>
    <w:p w14:paraId="7E3AD65C">
      <w:pPr>
        <w:shd w:val="clear" w:color="auto" w:fill="auto"/>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FAB3648">
      <w:pPr>
        <w:shd w:val="clear" w:color="auto" w:fill="auto"/>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是否邀请本项目的其他供应商参加验收：</w:t>
      </w:r>
      <w:r>
        <w:rPr>
          <w:rFonts w:hint="eastAsia" w:ascii="宋体" w:hAnsi="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36DCF8A7">
      <w:pPr>
        <w:shd w:val="clear" w:color="auto" w:fill="auto"/>
        <w:adjustRightInd w:val="0"/>
        <w:snapToGrid w:val="0"/>
        <w:spacing w:line="400" w:lineRule="exact"/>
        <w:ind w:firstLine="800" w:firstLineChars="400"/>
        <w:rPr>
          <w:rFonts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681D54AB">
      <w:pPr>
        <w:shd w:val="clear" w:color="auto" w:fill="auto"/>
        <w:adjustRightInd w:val="0"/>
        <w:snapToGrid w:val="0"/>
        <w:spacing w:line="400" w:lineRule="exact"/>
        <w:ind w:firstLine="800" w:firstLineChars="400"/>
        <w:rPr>
          <w:rFonts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23E07B0D">
      <w:pPr>
        <w:shd w:val="clear" w:color="auto" w:fill="auto"/>
        <w:adjustRightInd w:val="0"/>
        <w:snapToGrid w:val="0"/>
        <w:spacing w:line="400" w:lineRule="exact"/>
        <w:ind w:firstLine="800" w:firstLineChars="400"/>
        <w:rPr>
          <w:rFonts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43DED380">
      <w:pPr>
        <w:shd w:val="clear" w:color="auto" w:fill="auto"/>
        <w:adjustRightInd w:val="0"/>
        <w:snapToGrid w:val="0"/>
        <w:spacing w:line="400" w:lineRule="exact"/>
        <w:ind w:firstLine="800" w:firstLineChars="400"/>
        <w:rPr>
          <w:rFonts w:hint="eastAsia" w:ascii="宋体" w:hAnsi="宋体"/>
          <w:bCs/>
          <w:szCs w:val="21"/>
          <w:highlight w:val="none"/>
        </w:rPr>
      </w:pPr>
      <w:r>
        <w:rPr>
          <w:rFonts w:hint="eastAsia" w:ascii="宋体" w:hAnsi="宋体"/>
          <w:bCs/>
          <w:szCs w:val="21"/>
          <w:highlight w:val="none"/>
        </w:rPr>
        <w:t>是否进行抽查检测：</w:t>
      </w:r>
      <w:r>
        <w:rPr>
          <w:rFonts w:hint="eastAsia" w:ascii="宋体" w:hAnsi="宋体" w:cs="宋体"/>
          <w:sz w:val="21"/>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387E9D8D">
      <w:pPr>
        <w:shd w:val="clear" w:color="auto" w:fill="auto"/>
        <w:adjustRightInd w:val="0"/>
        <w:snapToGrid w:val="0"/>
        <w:spacing w:line="400" w:lineRule="exact"/>
        <w:ind w:firstLine="800" w:firstLineChars="400"/>
        <w:rPr>
          <w:rFonts w:hint="eastAsia"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49977702">
      <w:pPr>
        <w:shd w:val="clear" w:color="auto" w:fill="auto"/>
        <w:adjustRightInd w:val="0"/>
        <w:snapToGrid w:val="0"/>
        <w:spacing w:line="400" w:lineRule="exact"/>
        <w:ind w:firstLine="800" w:firstLineChars="400"/>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 w:val="21"/>
          <w:szCs w:val="21"/>
          <w:highlight w:val="none"/>
        </w:rPr>
        <w:sym w:font="Wingdings" w:char="00A8"/>
      </w:r>
      <w:r>
        <w:rPr>
          <w:rFonts w:hint="eastAsia" w:ascii="宋体" w:hAnsi="宋体"/>
          <w:bCs/>
          <w:szCs w:val="21"/>
          <w:highlight w:val="none"/>
        </w:rPr>
        <w:t>否</w:t>
      </w:r>
    </w:p>
    <w:p w14:paraId="7B0DC7EF">
      <w:pPr>
        <w:shd w:val="clear" w:color="auto" w:fill="auto"/>
        <w:adjustRightInd w:val="0"/>
        <w:snapToGrid w:val="0"/>
        <w:spacing w:line="400" w:lineRule="exact"/>
        <w:ind w:firstLine="80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7DC8A2AC">
      <w:pPr>
        <w:shd w:val="clear" w:color="auto" w:fill="auto"/>
        <w:adjustRightInd w:val="0"/>
        <w:snapToGrid w:val="0"/>
        <w:spacing w:line="400" w:lineRule="exact"/>
        <w:ind w:firstLine="40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（计划于何时验收/供应商提出验收申请之日起   日内组织验收） </w:t>
      </w:r>
    </w:p>
    <w:p w14:paraId="0EB7C8DE">
      <w:pPr>
        <w:shd w:val="clear" w:color="auto" w:fill="auto"/>
        <w:adjustRightInd w:val="0"/>
        <w:snapToGrid w:val="0"/>
        <w:spacing w:line="400" w:lineRule="exact"/>
        <w:ind w:firstLine="40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cs="宋体"/>
          <w:sz w:val="21"/>
          <w:szCs w:val="21"/>
          <w:highlight w:val="none"/>
        </w:rPr>
        <w:sym w:font="Wingdings" w:char="00A8"/>
      </w:r>
      <w:r>
        <w:rPr>
          <w:rFonts w:hint="eastAsia" w:ascii="宋体" w:hAnsi="宋体"/>
          <w:bCs/>
          <w:szCs w:val="21"/>
          <w:highlight w:val="none"/>
        </w:rPr>
        <w:t xml:space="preserve">一次性验收         </w:t>
      </w:r>
    </w:p>
    <w:p w14:paraId="70982BA6">
      <w:pPr>
        <w:shd w:val="clear" w:color="auto" w:fill="auto"/>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1F7E39D">
      <w:pPr>
        <w:shd w:val="clear" w:color="auto" w:fill="auto"/>
        <w:adjustRightInd w:val="0"/>
        <w:snapToGrid w:val="0"/>
        <w:spacing w:line="400" w:lineRule="exact"/>
        <w:ind w:firstLine="40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3093CF4C">
      <w:pPr>
        <w:shd w:val="clear" w:color="auto" w:fill="auto"/>
        <w:adjustRightInd w:val="0"/>
        <w:snapToGrid w:val="0"/>
        <w:spacing w:line="400" w:lineRule="exact"/>
        <w:ind w:firstLine="40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7AC8958B">
      <w:pPr>
        <w:shd w:val="clear" w:color="auto" w:fill="auto"/>
        <w:adjustRightInd w:val="0"/>
        <w:snapToGrid w:val="0"/>
        <w:spacing w:line="400" w:lineRule="exact"/>
        <w:ind w:firstLine="40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412EC3C9">
      <w:pPr>
        <w:pStyle w:val="34"/>
        <w:shd w:val="clear" w:color="auto" w:fill="auto"/>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17772CEA">
      <w:pPr>
        <w:shd w:val="clear" w:color="auto" w:fill="auto"/>
        <w:adjustRightInd w:val="0"/>
        <w:snapToGrid w:val="0"/>
        <w:spacing w:line="400" w:lineRule="exact"/>
        <w:ind w:firstLine="40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509308FF">
      <w:pPr>
        <w:numPr>
          <w:ilvl w:val="0"/>
          <w:numId w:val="4"/>
        </w:numPr>
        <w:shd w:val="clear" w:color="auto" w:fill="auto"/>
        <w:adjustRightInd w:val="0"/>
        <w:snapToGrid w:val="0"/>
        <w:spacing w:line="400" w:lineRule="exact"/>
        <w:ind w:firstLine="402" w:firstLineChars="200"/>
        <w:rPr>
          <w:rFonts w:hint="eastAsia" w:ascii="宋体" w:hAnsi="宋体"/>
          <w:b/>
          <w:szCs w:val="21"/>
          <w:highlight w:val="none"/>
        </w:rPr>
      </w:pPr>
      <w:r>
        <w:rPr>
          <w:rFonts w:hint="eastAsia" w:ascii="宋体" w:hAnsi="宋体"/>
          <w:b/>
          <w:szCs w:val="21"/>
          <w:highlight w:val="none"/>
        </w:rPr>
        <w:t>组成合同的文件</w:t>
      </w:r>
    </w:p>
    <w:p w14:paraId="754303C8">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7FCB5B69">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6EA8CB6A">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（2）政府采购合同专用条款</w:t>
      </w:r>
    </w:p>
    <w:p w14:paraId="05AE87AA">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（3）政府采购合同通用条款</w:t>
      </w:r>
    </w:p>
    <w:p w14:paraId="0629745F">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（4）中标（成交）通知书</w:t>
      </w:r>
    </w:p>
    <w:p w14:paraId="5F655C1C">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（5）投标（响应）文件</w:t>
      </w:r>
    </w:p>
    <w:p w14:paraId="3B30AC54">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（6）采购文件</w:t>
      </w:r>
    </w:p>
    <w:p w14:paraId="3D2B9CF4">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（7）有关技术文件，图纸</w:t>
      </w:r>
    </w:p>
    <w:p w14:paraId="3190E147">
      <w:pPr>
        <w:pStyle w:val="34"/>
        <w:shd w:val="clear" w:color="auto" w:fill="auto"/>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kern w:val="2"/>
          <w:sz w:val="21"/>
          <w:highlight w:val="none"/>
        </w:rPr>
        <w:t>国家法律、行政法规和规章制度规定或合同约定的作为合同组成部分的其他文件</w:t>
      </w:r>
    </w:p>
    <w:p w14:paraId="14222989">
      <w:pPr>
        <w:numPr>
          <w:ilvl w:val="0"/>
          <w:numId w:val="4"/>
        </w:numPr>
        <w:shd w:val="clear" w:color="auto" w:fill="auto"/>
        <w:adjustRightInd w:val="0"/>
        <w:snapToGrid w:val="0"/>
        <w:spacing w:line="400" w:lineRule="exact"/>
        <w:ind w:firstLine="402" w:firstLineChars="200"/>
        <w:rPr>
          <w:rFonts w:hint="eastAsia" w:ascii="宋体" w:hAnsi="宋体"/>
          <w:b/>
          <w:szCs w:val="21"/>
          <w:highlight w:val="none"/>
        </w:rPr>
      </w:pPr>
      <w:r>
        <w:rPr>
          <w:rFonts w:hint="eastAsia" w:ascii="宋体" w:hAnsi="宋体"/>
          <w:b/>
          <w:szCs w:val="21"/>
          <w:highlight w:val="none"/>
        </w:rPr>
        <w:t>合同生效</w:t>
      </w:r>
    </w:p>
    <w:p w14:paraId="2C2A8C99">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0E376B28">
      <w:pPr>
        <w:numPr>
          <w:ilvl w:val="0"/>
          <w:numId w:val="4"/>
        </w:numPr>
        <w:shd w:val="clear" w:color="auto" w:fill="auto"/>
        <w:adjustRightInd w:val="0"/>
        <w:snapToGrid w:val="0"/>
        <w:spacing w:line="400" w:lineRule="exact"/>
        <w:ind w:firstLine="402" w:firstLineChars="200"/>
        <w:rPr>
          <w:rFonts w:hint="eastAsia" w:ascii="宋体" w:hAnsi="宋体"/>
          <w:b/>
          <w:szCs w:val="21"/>
          <w:highlight w:val="none"/>
        </w:rPr>
      </w:pPr>
      <w:r>
        <w:rPr>
          <w:rFonts w:hint="eastAsia" w:ascii="宋体" w:hAnsi="宋体"/>
          <w:b/>
          <w:szCs w:val="21"/>
          <w:highlight w:val="none"/>
        </w:rPr>
        <w:t>合同份数</w:t>
      </w:r>
    </w:p>
    <w:p w14:paraId="3BA3ECE0">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34FFB2D1">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EC9AAE8">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7964873A">
      <w:pPr>
        <w:shd w:val="clear" w:color="auto" w:fill="auto"/>
        <w:adjustRightInd w:val="0"/>
        <w:snapToGrid w:val="0"/>
        <w:spacing w:line="400" w:lineRule="exact"/>
        <w:ind w:firstLine="400" w:firstLineChars="200"/>
        <w:rPr>
          <w:highlight w:val="none"/>
        </w:rPr>
      </w:pPr>
      <w:r>
        <w:rPr>
          <w:rFonts w:hint="eastAsia" w:ascii="宋体" w:hAnsi="宋体"/>
          <w:szCs w:val="21"/>
          <w:highlight w:val="none"/>
        </w:rPr>
        <w:t>附件：具体标的及其技术要求和商务要求、联合协议、分包意向协议等。</w:t>
      </w:r>
    </w:p>
    <w:p w14:paraId="00168F58">
      <w:pPr>
        <w:pStyle w:val="35"/>
        <w:shd w:val="clear" w:color="auto" w:fill="auto"/>
        <w:spacing w:line="400" w:lineRule="exact"/>
        <w:ind w:firstLine="400"/>
        <w:rPr>
          <w:highlight w:val="none"/>
        </w:rPr>
      </w:pPr>
    </w:p>
    <w:p w14:paraId="5E6452B2">
      <w:pPr>
        <w:shd w:val="clear" w:color="auto" w:fill="auto"/>
        <w:bidi w:val="0"/>
        <w:rPr>
          <w:rFonts w:hint="eastAsia"/>
          <w:highlight w:val="none"/>
          <w:lang w:eastAsia="zh-CN"/>
        </w:rPr>
      </w:pPr>
      <w:r>
        <w:rPr>
          <w:highlight w:val="none"/>
          <w:lang w:val="en" w:eastAsia="zh-CN"/>
        </w:rPr>
        <w:t xml:space="preserve">   </w:t>
      </w:r>
    </w:p>
    <w:p w14:paraId="1B5B8E3F">
      <w:pPr>
        <w:shd w:val="clear" w:color="auto" w:fill="auto"/>
        <w:rPr>
          <w:rFonts w:hint="eastAsia"/>
          <w:highlight w:val="none"/>
        </w:rPr>
      </w:pPr>
      <w:r>
        <w:rPr>
          <w:rFonts w:hint="eastAsia"/>
          <w:highlight w:val="none"/>
        </w:rPr>
        <w:br w:type="page"/>
      </w:r>
    </w:p>
    <w:p w14:paraId="510AD062">
      <w:pPr>
        <w:pStyle w:val="35"/>
        <w:shd w:val="clear" w:color="auto" w:fill="auto"/>
        <w:ind w:firstLine="400"/>
        <w:rPr>
          <w:rFonts w:hint="eastAsia"/>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25CD57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noWrap w:val="0"/>
            <w:vAlign w:val="center"/>
          </w:tcPr>
          <w:p w14:paraId="0E1C8D64">
            <w:pPr>
              <w:shd w:val="clear" w:color="auto" w:fill="auto"/>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624ACAE8">
            <w:pPr>
              <w:shd w:val="clear" w:color="auto" w:fill="auto"/>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7241A6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978C6D7">
            <w:pPr>
              <w:shd w:val="clear" w:color="auto" w:fill="auto"/>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915976">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1CAE5C">
            <w:pPr>
              <w:shd w:val="clear" w:color="auto" w:fill="auto"/>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00A0C2B0">
            <w:pPr>
              <w:shd w:val="clear" w:color="auto" w:fill="auto"/>
              <w:adjustRightInd w:val="0"/>
              <w:snapToGrid w:val="0"/>
              <w:spacing w:line="300" w:lineRule="exact"/>
              <w:jc w:val="center"/>
              <w:rPr>
                <w:spacing w:val="20"/>
                <w:szCs w:val="21"/>
                <w:highlight w:val="none"/>
              </w:rPr>
            </w:pPr>
          </w:p>
        </w:tc>
      </w:tr>
      <w:tr w14:paraId="499487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4B8465C">
            <w:pPr>
              <w:shd w:val="clear" w:color="auto" w:fill="auto"/>
              <w:adjustRightInd w:val="0"/>
              <w:snapToGrid w:val="0"/>
              <w:spacing w:line="300" w:lineRule="exact"/>
              <w:jc w:val="center"/>
              <w:rPr>
                <w:szCs w:val="21"/>
                <w:highlight w:val="none"/>
              </w:rPr>
            </w:pPr>
            <w:r>
              <w:rPr>
                <w:szCs w:val="21"/>
                <w:highlight w:val="none"/>
              </w:rPr>
              <w:t>法定代表人</w:t>
            </w:r>
          </w:p>
          <w:p w14:paraId="16C0A223">
            <w:pPr>
              <w:shd w:val="clear" w:color="auto" w:fill="auto"/>
              <w:adjustRightInd w:val="0"/>
              <w:snapToGrid w:val="0"/>
              <w:spacing w:line="300" w:lineRule="exact"/>
              <w:ind w:firstLine="96"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1A986D5E">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0D4F13A6">
            <w:pPr>
              <w:shd w:val="clear" w:color="auto" w:fill="auto"/>
              <w:adjustRightInd w:val="0"/>
              <w:snapToGrid w:val="0"/>
              <w:spacing w:line="300" w:lineRule="exact"/>
              <w:jc w:val="center"/>
              <w:rPr>
                <w:szCs w:val="21"/>
                <w:highlight w:val="none"/>
              </w:rPr>
            </w:pPr>
            <w:r>
              <w:rPr>
                <w:szCs w:val="21"/>
                <w:highlight w:val="none"/>
              </w:rPr>
              <w:t>法定代表人</w:t>
            </w:r>
          </w:p>
          <w:p w14:paraId="337B8044">
            <w:pPr>
              <w:shd w:val="clear" w:color="auto" w:fill="auto"/>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7BE87EC2">
            <w:pPr>
              <w:shd w:val="clear" w:color="auto" w:fill="auto"/>
              <w:adjustRightInd w:val="0"/>
              <w:snapToGrid w:val="0"/>
              <w:spacing w:line="300" w:lineRule="exact"/>
              <w:jc w:val="center"/>
              <w:rPr>
                <w:szCs w:val="21"/>
                <w:highlight w:val="none"/>
              </w:rPr>
            </w:pPr>
          </w:p>
        </w:tc>
      </w:tr>
      <w:tr w14:paraId="46E14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1AE9BB3B">
            <w:pPr>
              <w:shd w:val="clear" w:color="auto" w:fill="auto"/>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B18A2E9">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AAFCD0">
            <w:pPr>
              <w:shd w:val="clear" w:color="auto" w:fill="auto"/>
              <w:adjustRightInd w:val="0"/>
              <w:snapToGrid w:val="0"/>
              <w:spacing w:line="300" w:lineRule="exact"/>
              <w:jc w:val="center"/>
              <w:rPr>
                <w:rFonts w:hint="eastAsia"/>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6EBB36C2">
            <w:pPr>
              <w:shd w:val="clear" w:color="auto" w:fill="auto"/>
              <w:adjustRightInd w:val="0"/>
              <w:snapToGrid w:val="0"/>
              <w:spacing w:line="300" w:lineRule="exact"/>
              <w:jc w:val="center"/>
              <w:rPr>
                <w:spacing w:val="20"/>
                <w:szCs w:val="21"/>
                <w:highlight w:val="none"/>
              </w:rPr>
            </w:pPr>
          </w:p>
        </w:tc>
      </w:tr>
      <w:tr w14:paraId="22BAFD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3576AC">
            <w:pPr>
              <w:shd w:val="clear" w:color="auto" w:fill="auto"/>
              <w:adjustRightInd w:val="0"/>
              <w:snapToGrid w:val="0"/>
              <w:spacing w:line="300" w:lineRule="exact"/>
              <w:jc w:val="center"/>
              <w:rPr>
                <w:rFonts w:hint="eastAsia"/>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CD7838E">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A977FF">
            <w:pPr>
              <w:shd w:val="clear" w:color="auto" w:fill="auto"/>
              <w:adjustRightInd w:val="0"/>
              <w:snapToGrid w:val="0"/>
              <w:spacing w:line="300" w:lineRule="exact"/>
              <w:jc w:val="center"/>
              <w:rPr>
                <w:rFonts w:hint="eastAsia"/>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2BBFE8C5">
            <w:pPr>
              <w:shd w:val="clear" w:color="auto" w:fill="auto"/>
              <w:adjustRightInd w:val="0"/>
              <w:snapToGrid w:val="0"/>
              <w:spacing w:line="300" w:lineRule="exact"/>
              <w:jc w:val="center"/>
              <w:rPr>
                <w:spacing w:val="20"/>
                <w:szCs w:val="21"/>
                <w:highlight w:val="none"/>
              </w:rPr>
            </w:pPr>
          </w:p>
        </w:tc>
      </w:tr>
      <w:tr w14:paraId="32226C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29E70B">
            <w:pPr>
              <w:shd w:val="clear" w:color="auto" w:fill="auto"/>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AED6AE">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D7A71C">
            <w:pPr>
              <w:shd w:val="clear" w:color="auto" w:fill="auto"/>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1A8B6386">
            <w:pPr>
              <w:shd w:val="clear" w:color="auto" w:fill="auto"/>
              <w:adjustRightInd w:val="0"/>
              <w:snapToGrid w:val="0"/>
              <w:spacing w:line="300" w:lineRule="exact"/>
              <w:jc w:val="center"/>
              <w:rPr>
                <w:spacing w:val="20"/>
                <w:szCs w:val="21"/>
                <w:highlight w:val="none"/>
              </w:rPr>
            </w:pPr>
          </w:p>
        </w:tc>
      </w:tr>
      <w:tr w14:paraId="6C1120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05AED7">
            <w:pPr>
              <w:shd w:val="clear" w:color="auto" w:fill="auto"/>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D668C3">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616A22">
            <w:pPr>
              <w:shd w:val="clear" w:color="auto" w:fill="auto"/>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45244A60">
            <w:pPr>
              <w:shd w:val="clear" w:color="auto" w:fill="auto"/>
              <w:adjustRightInd w:val="0"/>
              <w:snapToGrid w:val="0"/>
              <w:spacing w:line="300" w:lineRule="exact"/>
              <w:jc w:val="center"/>
              <w:rPr>
                <w:spacing w:val="20"/>
                <w:szCs w:val="21"/>
                <w:highlight w:val="none"/>
              </w:rPr>
            </w:pPr>
          </w:p>
        </w:tc>
      </w:tr>
      <w:tr w14:paraId="45DE2C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70AEA13">
            <w:pPr>
              <w:shd w:val="clear" w:color="auto" w:fill="auto"/>
              <w:adjustRightInd w:val="0"/>
              <w:snapToGrid w:val="0"/>
              <w:spacing w:line="300" w:lineRule="exact"/>
              <w:jc w:val="center"/>
              <w:rPr>
                <w:rFonts w:hint="eastAsia"/>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98102F">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8A2271">
            <w:pPr>
              <w:shd w:val="clear" w:color="auto" w:fill="auto"/>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25306ED8">
            <w:pPr>
              <w:shd w:val="clear" w:color="auto" w:fill="auto"/>
              <w:adjustRightInd w:val="0"/>
              <w:snapToGrid w:val="0"/>
              <w:spacing w:line="300" w:lineRule="exact"/>
              <w:jc w:val="center"/>
              <w:rPr>
                <w:spacing w:val="20"/>
                <w:szCs w:val="21"/>
                <w:highlight w:val="none"/>
              </w:rPr>
            </w:pPr>
          </w:p>
        </w:tc>
      </w:tr>
      <w:tr w14:paraId="70F867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BAD0A8">
            <w:pPr>
              <w:shd w:val="clear" w:color="auto" w:fill="auto"/>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3A8BE0">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F85C46">
            <w:pPr>
              <w:shd w:val="clear" w:color="auto" w:fill="auto"/>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7CDF271">
            <w:pPr>
              <w:shd w:val="clear" w:color="auto" w:fill="auto"/>
              <w:adjustRightInd w:val="0"/>
              <w:snapToGrid w:val="0"/>
              <w:spacing w:line="300" w:lineRule="exact"/>
              <w:jc w:val="center"/>
              <w:rPr>
                <w:spacing w:val="20"/>
                <w:szCs w:val="21"/>
                <w:highlight w:val="none"/>
              </w:rPr>
            </w:pPr>
          </w:p>
        </w:tc>
      </w:tr>
      <w:tr w14:paraId="698970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BA5D0B">
            <w:pPr>
              <w:shd w:val="clear" w:color="auto" w:fill="auto"/>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CCF96F">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ED03C4">
            <w:pPr>
              <w:shd w:val="clear" w:color="auto" w:fill="auto"/>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2C2181">
            <w:pPr>
              <w:shd w:val="clear" w:color="auto" w:fill="auto"/>
              <w:adjustRightInd w:val="0"/>
              <w:snapToGrid w:val="0"/>
              <w:spacing w:line="300" w:lineRule="exact"/>
              <w:jc w:val="center"/>
              <w:rPr>
                <w:spacing w:val="20"/>
                <w:szCs w:val="21"/>
                <w:highlight w:val="none"/>
              </w:rPr>
            </w:pPr>
          </w:p>
        </w:tc>
      </w:tr>
      <w:tr w14:paraId="667F46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8EA6C69">
            <w:pPr>
              <w:shd w:val="clear" w:color="auto" w:fill="auto"/>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3D8DFF">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B85D71">
            <w:pPr>
              <w:shd w:val="clear" w:color="auto" w:fill="auto"/>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95E1DDC">
            <w:pPr>
              <w:shd w:val="clear" w:color="auto" w:fill="auto"/>
              <w:adjustRightInd w:val="0"/>
              <w:snapToGrid w:val="0"/>
              <w:spacing w:line="300" w:lineRule="exact"/>
              <w:jc w:val="center"/>
              <w:rPr>
                <w:spacing w:val="20"/>
                <w:szCs w:val="21"/>
                <w:highlight w:val="none"/>
              </w:rPr>
            </w:pPr>
          </w:p>
        </w:tc>
      </w:tr>
      <w:tr w14:paraId="150AD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78748A">
            <w:pPr>
              <w:shd w:val="clear" w:color="auto" w:fill="auto"/>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227F4B8">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FBB3F6">
            <w:pPr>
              <w:shd w:val="clear" w:color="auto" w:fill="auto"/>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60CE903">
            <w:pPr>
              <w:shd w:val="clear" w:color="auto" w:fill="auto"/>
              <w:adjustRightInd w:val="0"/>
              <w:snapToGrid w:val="0"/>
              <w:spacing w:line="300" w:lineRule="exact"/>
              <w:jc w:val="center"/>
              <w:rPr>
                <w:spacing w:val="20"/>
                <w:szCs w:val="21"/>
                <w:highlight w:val="none"/>
              </w:rPr>
            </w:pPr>
          </w:p>
        </w:tc>
      </w:tr>
      <w:tr w14:paraId="01064F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A220E">
            <w:pPr>
              <w:shd w:val="clear" w:color="auto" w:fill="auto"/>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5F642D">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CE88AE">
            <w:pPr>
              <w:shd w:val="clear" w:color="auto" w:fill="auto"/>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0DCFCC75">
            <w:pPr>
              <w:shd w:val="clear" w:color="auto" w:fill="auto"/>
              <w:adjustRightInd w:val="0"/>
              <w:snapToGrid w:val="0"/>
              <w:spacing w:line="300" w:lineRule="exact"/>
              <w:jc w:val="center"/>
              <w:rPr>
                <w:spacing w:val="20"/>
                <w:szCs w:val="21"/>
                <w:highlight w:val="none"/>
              </w:rPr>
            </w:pPr>
          </w:p>
        </w:tc>
      </w:tr>
      <w:tr w14:paraId="347AEB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F0031D2">
            <w:pPr>
              <w:shd w:val="clear" w:color="auto" w:fill="auto"/>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64D2A9">
            <w:pPr>
              <w:shd w:val="clear" w:color="auto" w:fill="auto"/>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2BA6B1">
            <w:pPr>
              <w:shd w:val="clear" w:color="auto" w:fill="auto"/>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6AADA37">
            <w:pPr>
              <w:shd w:val="clear" w:color="auto" w:fill="auto"/>
              <w:adjustRightInd w:val="0"/>
              <w:snapToGrid w:val="0"/>
              <w:spacing w:line="300" w:lineRule="exact"/>
              <w:jc w:val="center"/>
              <w:rPr>
                <w:spacing w:val="20"/>
                <w:szCs w:val="21"/>
                <w:highlight w:val="none"/>
              </w:rPr>
            </w:pPr>
          </w:p>
        </w:tc>
      </w:tr>
      <w:tr w14:paraId="4C6D9E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4B348EE">
            <w:pPr>
              <w:pStyle w:val="9"/>
              <w:shd w:val="clear" w:color="auto" w:fill="auto"/>
              <w:snapToGrid w:val="0"/>
              <w:spacing w:before="156" w:beforeLines="50"/>
              <w:jc w:val="left"/>
              <w:rPr>
                <w:spacing w:val="20"/>
                <w:highlight w:val="none"/>
                <w:lang w:eastAsia="zh-CN"/>
              </w:rPr>
            </w:pPr>
            <w:r>
              <w:rPr>
                <w:rFonts w:hint="eastAsia" w:hAnsi="宋体"/>
                <w:highlight w:val="none"/>
                <w:lang w:eastAsia="zh-CN"/>
              </w:rPr>
              <w:t>注：涉及联合体或其他合同主体的信息应按上表格式加列。</w:t>
            </w:r>
          </w:p>
        </w:tc>
      </w:tr>
    </w:tbl>
    <w:p w14:paraId="26CEBF08">
      <w:pPr>
        <w:pStyle w:val="3"/>
        <w:shd w:val="clear" w:color="auto" w:fill="auto"/>
        <w:snapToGrid w:val="0"/>
        <w:spacing w:before="156" w:beforeLines="50"/>
        <w:jc w:val="center"/>
        <w:rPr>
          <w:rFonts w:ascii="黑体" w:hAnsi="黑体" w:eastAsia="黑体"/>
          <w:sz w:val="28"/>
          <w:szCs w:val="28"/>
          <w:highlight w:val="none"/>
          <w:lang w:eastAsia="zh-CN"/>
        </w:rPr>
      </w:pPr>
      <w:r>
        <w:rPr>
          <w:rFonts w:ascii="宋体" w:hAnsi="宋体"/>
          <w:sz w:val="21"/>
          <w:szCs w:val="21"/>
          <w:highlight w:val="none"/>
          <w:u w:val="single"/>
          <w:lang w:eastAsia="zh-CN"/>
        </w:rPr>
        <w:br w:type="page"/>
      </w:r>
      <w:bookmarkStart w:id="85" w:name="_Toc27624"/>
      <w:r>
        <w:rPr>
          <w:rFonts w:hint="eastAsia" w:ascii="黑体" w:hAnsi="黑体" w:eastAsia="黑体"/>
          <w:sz w:val="28"/>
          <w:szCs w:val="28"/>
          <w:highlight w:val="none"/>
          <w:lang w:eastAsia="zh-CN"/>
        </w:rPr>
        <w:t>第二节 政府采购合同通用条款</w:t>
      </w:r>
      <w:bookmarkEnd w:id="85"/>
    </w:p>
    <w:p w14:paraId="14001631">
      <w:pPr>
        <w:shd w:val="clear" w:color="auto" w:fill="auto"/>
        <w:tabs>
          <w:tab w:val="left" w:pos="8820"/>
          <w:tab w:val="left" w:pos="9345"/>
          <w:tab w:val="left" w:pos="9765"/>
        </w:tabs>
        <w:adjustRightInd w:val="0"/>
        <w:snapToGrid w:val="0"/>
        <w:spacing w:line="400" w:lineRule="exact"/>
        <w:rPr>
          <w:rFonts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14:paraId="4E29BAF4">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1.1合同当事人</w:t>
      </w:r>
    </w:p>
    <w:p w14:paraId="49BA85CB">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（1）采购人（以下称甲方）是指使用财政性资金，通过政府采购方式向供应商购买货物及其相关服务的国家机关、事业单位、团体组织。</w:t>
      </w:r>
    </w:p>
    <w:p w14:paraId="1883C2FC">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（2）供应商（以下称乙方）是指参加政府采购活动并且中标（成交），向采购人提供合同约定的货物及其相关服务的法人、非法人组织或者自然人。</w:t>
      </w:r>
    </w:p>
    <w:p w14:paraId="6E09237B">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（3）其他合同主体是指除采购人和供应商以外，</w:t>
      </w:r>
      <w:r>
        <w:rPr>
          <w:rFonts w:hint="eastAsia" w:ascii="宋体" w:hAnsi="宋体" w:cs="宋体"/>
          <w:bCs/>
          <w:color w:val="000000"/>
          <w:szCs w:val="21"/>
          <w:highlight w:val="none"/>
        </w:rPr>
        <w:t>依法参与合同缔结或履行，享有权利、承担义务的合同当事人</w:t>
      </w:r>
      <w:r>
        <w:rPr>
          <w:rFonts w:hint="eastAsia" w:ascii="宋体" w:hAnsi="宋体"/>
          <w:szCs w:val="21"/>
          <w:highlight w:val="none"/>
        </w:rPr>
        <w:t>。</w:t>
      </w:r>
    </w:p>
    <w:p w14:paraId="2052F8A4">
      <w:pPr>
        <w:shd w:val="clear" w:color="auto" w:fill="auto"/>
        <w:tabs>
          <w:tab w:val="left" w:pos="570"/>
          <w:tab w:val="left" w:pos="9240"/>
          <w:tab w:val="left" w:pos="9555"/>
        </w:tabs>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1.2本合同下列术语应解释为：</w:t>
      </w:r>
    </w:p>
    <w:p w14:paraId="775F8F68">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kern w:val="2"/>
          <w:sz w:val="21"/>
          <w:szCs w:val="21"/>
          <w:highlight w:val="none"/>
        </w:rPr>
        <w:t>国家法律、行政法规和规章制度规定或合同约定的作为合同组成部分的其他文件</w:t>
      </w:r>
      <w:r>
        <w:rPr>
          <w:rFonts w:hint="eastAsia" w:ascii="宋体" w:hAnsi="宋体"/>
          <w:szCs w:val="21"/>
          <w:highlight w:val="none"/>
        </w:rPr>
        <w:t>。</w:t>
      </w:r>
    </w:p>
    <w:p w14:paraId="746804A5">
      <w:pPr>
        <w:shd w:val="clear" w:color="auto" w:fill="auto"/>
        <w:tabs>
          <w:tab w:val="left" w:pos="570"/>
          <w:tab w:val="left" w:pos="9240"/>
          <w:tab w:val="left" w:pos="9555"/>
        </w:tabs>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3D9C5913">
      <w:pPr>
        <w:shd w:val="clear" w:color="auto" w:fill="auto"/>
        <w:tabs>
          <w:tab w:val="left" w:pos="570"/>
          <w:tab w:val="left" w:pos="9240"/>
          <w:tab w:val="left" w:pos="9555"/>
        </w:tabs>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包括软件）及其相关的备品备件、工具、手册及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335DA36E">
      <w:pPr>
        <w:shd w:val="clear" w:color="auto" w:fill="auto"/>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71444BC4">
      <w:pPr>
        <w:shd w:val="clear" w:color="auto" w:fill="auto"/>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color w:val="000000"/>
          <w:szCs w:val="21"/>
          <w:highlight w:val="none"/>
        </w:rPr>
        <w:t>（5）“分包”系指中标（成交）供应商按采购文件、投标（响应）文件的规定，根据分包意向协议，将中标（成交）项目中的部分履约内容，分给具有相应资质条件的供应商履行合同的行为。</w:t>
      </w:r>
    </w:p>
    <w:p w14:paraId="2CB55854">
      <w:pPr>
        <w:shd w:val="clear" w:color="auto" w:fill="auto"/>
        <w:tabs>
          <w:tab w:val="left" w:pos="570"/>
          <w:tab w:val="left" w:pos="9240"/>
          <w:tab w:val="left" w:pos="9555"/>
        </w:tabs>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“联合体”系指由两个以上的自然人、法人或者非法人组织组成，以一个供应商的身份共同参加政府采购的主体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39EB48FF">
      <w:pPr>
        <w:shd w:val="clear" w:color="auto" w:fill="auto"/>
        <w:tabs>
          <w:tab w:val="left" w:pos="570"/>
          <w:tab w:val="left" w:pos="9240"/>
          <w:tab w:val="left" w:pos="9555"/>
        </w:tabs>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B7F8039">
      <w:pPr>
        <w:numPr>
          <w:ilvl w:val="0"/>
          <w:numId w:val="7"/>
        </w:numPr>
        <w:shd w:val="clear" w:color="auto" w:fill="auto"/>
        <w:autoSpaceDE w:val="0"/>
        <w:autoSpaceDN w:val="0"/>
        <w:adjustRightInd w:val="0"/>
        <w:snapToGrid w:val="0"/>
        <w:spacing w:line="400" w:lineRule="exact"/>
        <w:rPr>
          <w:rFonts w:ascii="宋体" w:hAnsi="宋体"/>
          <w:b/>
          <w:bCs/>
          <w:color w:val="000000"/>
          <w:sz w:val="24"/>
          <w:highlight w:val="none"/>
        </w:rPr>
      </w:pPr>
      <w:r>
        <w:rPr>
          <w:rFonts w:hint="eastAsia" w:ascii="宋体" w:hAnsi="宋体"/>
          <w:b/>
          <w:color w:val="000000"/>
          <w:sz w:val="24"/>
          <w:highlight w:val="none"/>
        </w:rPr>
        <w:t>合同标的及金额</w:t>
      </w:r>
    </w:p>
    <w:p w14:paraId="3F115DD1">
      <w:pPr>
        <w:shd w:val="clear" w:color="auto" w:fill="auto"/>
        <w:autoSpaceDE w:val="0"/>
        <w:autoSpaceDN w:val="0"/>
        <w:adjustRightInd w:val="0"/>
        <w:snapToGrid w:val="0"/>
        <w:spacing w:line="400" w:lineRule="exact"/>
        <w:ind w:firstLine="400" w:firstLineChars="200"/>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579378A8">
      <w:pPr>
        <w:shd w:val="clear" w:color="auto" w:fill="auto"/>
        <w:adjustRightInd w:val="0"/>
        <w:snapToGrid w:val="0"/>
        <w:spacing w:line="400" w:lineRule="exact"/>
        <w:rPr>
          <w:rFonts w:ascii="宋体" w:hAnsi="宋体"/>
          <w:b/>
          <w:color w:val="000000"/>
          <w:sz w:val="24"/>
          <w:highlight w:val="none"/>
        </w:rPr>
      </w:pPr>
      <w:r>
        <w:rPr>
          <w:rFonts w:hint="eastAsia" w:ascii="宋体" w:hAnsi="宋体"/>
          <w:b/>
          <w:color w:val="000000"/>
          <w:sz w:val="24"/>
          <w:highlight w:val="none"/>
        </w:rPr>
        <w:t>3. 履行合同的时间、地点和方式</w:t>
      </w:r>
    </w:p>
    <w:p w14:paraId="50B2738D">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4EAA0100">
      <w:pPr>
        <w:shd w:val="clear" w:color="auto" w:fill="auto"/>
        <w:autoSpaceDE w:val="0"/>
        <w:autoSpaceDN w:val="0"/>
        <w:adjustRightInd w:val="0"/>
        <w:snapToGrid w:val="0"/>
        <w:spacing w:line="400" w:lineRule="exact"/>
        <w:rPr>
          <w:rFonts w:ascii="宋体" w:hAnsi="宋体"/>
          <w:b/>
          <w:bCs/>
          <w:color w:val="000000"/>
          <w:sz w:val="24"/>
          <w:highlight w:val="none"/>
        </w:rPr>
      </w:pPr>
      <w:r>
        <w:rPr>
          <w:rFonts w:hint="eastAsia" w:ascii="宋体" w:hAnsi="宋体"/>
          <w:b/>
          <w:bCs/>
          <w:color w:val="000000"/>
          <w:sz w:val="24"/>
          <w:highlight w:val="none"/>
        </w:rPr>
        <w:t>4. 甲方的权利和义务</w:t>
      </w:r>
    </w:p>
    <w:p w14:paraId="206699BB">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26E6B9C1">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0F7EC680">
      <w:pPr>
        <w:shd w:val="clear" w:color="auto" w:fill="auto"/>
        <w:autoSpaceDE w:val="0"/>
        <w:autoSpaceDN w:val="0"/>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7A65DF4D">
      <w:pPr>
        <w:shd w:val="clear" w:color="auto" w:fill="auto"/>
        <w:snapToGrid w:val="0"/>
        <w:spacing w:line="400" w:lineRule="exact"/>
        <w:ind w:firstLine="400" w:firstLineChars="200"/>
        <w:rPr>
          <w:rFonts w:hint="eastAsia" w:eastAsia="华文楷体"/>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4403B1AF">
      <w:pPr>
        <w:shd w:val="clear" w:color="auto" w:fill="auto"/>
        <w:autoSpaceDE w:val="0"/>
        <w:autoSpaceDN w:val="0"/>
        <w:adjustRightInd w:val="0"/>
        <w:snapToGrid w:val="0"/>
        <w:spacing w:line="400" w:lineRule="exact"/>
        <w:ind w:firstLine="400" w:firstLineChars="200"/>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4DB83771">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27B6C72C">
      <w:pPr>
        <w:shd w:val="clear" w:color="auto" w:fill="auto"/>
        <w:autoSpaceDE w:val="0"/>
        <w:autoSpaceDN w:val="0"/>
        <w:adjustRightInd w:val="0"/>
        <w:snapToGrid w:val="0"/>
        <w:spacing w:line="400" w:lineRule="exact"/>
        <w:rPr>
          <w:rFonts w:ascii="宋体" w:hAnsi="宋体"/>
          <w:b/>
          <w:bCs/>
          <w:color w:val="000000"/>
          <w:sz w:val="24"/>
          <w:highlight w:val="none"/>
        </w:rPr>
      </w:pPr>
      <w:r>
        <w:rPr>
          <w:rFonts w:hint="eastAsia" w:ascii="宋体" w:hAnsi="宋体"/>
          <w:b/>
          <w:bCs/>
          <w:color w:val="000000"/>
          <w:sz w:val="24"/>
          <w:highlight w:val="none"/>
        </w:rPr>
        <w:t>5. 乙方的权利和义务</w:t>
      </w:r>
    </w:p>
    <w:p w14:paraId="5E8D0476">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 xml:space="preserve">5.1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77E26226">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63741B11">
      <w:pPr>
        <w:pStyle w:val="8"/>
        <w:shd w:val="clear" w:color="auto" w:fill="auto"/>
        <w:spacing w:line="400" w:lineRule="exact"/>
        <w:ind w:firstLine="352" w:firstLineChars="176"/>
        <w:rPr>
          <w:rFonts w:ascii="宋体" w:hAnsi="宋体" w:cs="宋体"/>
          <w:highlight w:val="none"/>
          <w:lang w:eastAsia="zh-CN"/>
        </w:rPr>
      </w:pPr>
      <w:r>
        <w:rPr>
          <w:rFonts w:hint="eastAsia" w:ascii="宋体" w:hAnsi="宋体"/>
          <w:highlight w:val="none"/>
          <w:lang w:eastAsia="zh-CN"/>
        </w:rPr>
        <w:t>5.</w:t>
      </w:r>
      <w:r>
        <w:rPr>
          <w:rFonts w:ascii="宋体" w:hAnsi="宋体"/>
          <w:highlight w:val="none"/>
          <w:lang w:eastAsia="zh-CN"/>
        </w:rPr>
        <w:t>3</w:t>
      </w:r>
      <w:r>
        <w:rPr>
          <w:rFonts w:hint="eastAsia" w:ascii="宋体" w:hAnsi="宋体"/>
          <w:highlight w:val="none"/>
          <w:lang w:eastAsia="zh-CN"/>
        </w:rPr>
        <w:t>乙方有权</w:t>
      </w:r>
      <w:r>
        <w:rPr>
          <w:rFonts w:hint="eastAsia" w:ascii="宋体" w:hAnsi="宋体" w:cs="宋体"/>
          <w:highlight w:val="none"/>
          <w:lang w:eastAsia="zh-CN"/>
        </w:rPr>
        <w:t>根据合同约定向甲方收取合同价款。</w:t>
      </w:r>
    </w:p>
    <w:p w14:paraId="01B8294C">
      <w:pPr>
        <w:pStyle w:val="8"/>
        <w:shd w:val="clear" w:color="auto" w:fill="auto"/>
        <w:spacing w:line="400" w:lineRule="exact"/>
        <w:ind w:firstLine="352" w:firstLineChars="176"/>
        <w:rPr>
          <w:rFonts w:ascii="宋体" w:hAnsi="宋体" w:cs="宋体"/>
          <w:highlight w:val="none"/>
          <w:lang w:eastAsia="zh-CN"/>
        </w:rPr>
      </w:pPr>
      <w:r>
        <w:rPr>
          <w:rFonts w:hint="eastAsia" w:ascii="宋体" w:hAnsi="宋体"/>
          <w:highlight w:val="none"/>
          <w:lang w:eastAsia="zh-CN"/>
        </w:rPr>
        <w:t>5.</w:t>
      </w:r>
      <w:r>
        <w:rPr>
          <w:rFonts w:ascii="宋体" w:hAnsi="宋体"/>
          <w:highlight w:val="none"/>
          <w:lang w:eastAsia="zh-CN"/>
        </w:rPr>
        <w:t>4</w:t>
      </w:r>
      <w:r>
        <w:rPr>
          <w:rFonts w:hint="eastAsia" w:ascii="宋体" w:hAnsi="宋体" w:cs="宋体"/>
          <w:highlight w:val="none"/>
          <w:lang w:eastAsia="zh-CN"/>
        </w:rPr>
        <w:t>国家法律法规规定</w:t>
      </w:r>
      <w:r>
        <w:rPr>
          <w:rFonts w:hint="eastAsia" w:ascii="宋体" w:hAnsi="宋体"/>
          <w:highlight w:val="none"/>
          <w:lang w:eastAsia="zh-CN"/>
        </w:rPr>
        <w:t>及</w:t>
      </w:r>
      <w:r>
        <w:rPr>
          <w:rFonts w:hint="eastAsia" w:ascii="宋体" w:hAnsi="宋体" w:eastAsia="宋体" w:cs="宋体"/>
          <w:b/>
          <w:bCs/>
          <w:highlight w:val="none"/>
          <w:lang w:eastAsia="zh-CN"/>
        </w:rPr>
        <w:t>【政府采购合同专用条款】</w:t>
      </w:r>
      <w:r>
        <w:rPr>
          <w:rFonts w:hint="eastAsia" w:ascii="宋体" w:hAnsi="宋体" w:cs="宋体"/>
          <w:highlight w:val="none"/>
          <w:lang w:eastAsia="zh-CN"/>
        </w:rPr>
        <w:t>约定应由乙方承担的其他义务和责任。</w:t>
      </w:r>
    </w:p>
    <w:p w14:paraId="1F05AA06">
      <w:pPr>
        <w:numPr>
          <w:ilvl w:val="0"/>
          <w:numId w:val="8"/>
        </w:numPr>
        <w:shd w:val="clear" w:color="auto" w:fill="auto"/>
        <w:autoSpaceDE w:val="0"/>
        <w:autoSpaceDN w:val="0"/>
        <w:adjustRightInd w:val="0"/>
        <w:snapToGrid w:val="0"/>
        <w:spacing w:line="400" w:lineRule="exact"/>
        <w:rPr>
          <w:rFonts w:hint="eastAsia" w:ascii="宋体" w:hAnsi="宋体"/>
          <w:b/>
          <w:bCs/>
          <w:color w:val="000000"/>
          <w:sz w:val="24"/>
          <w:highlight w:val="none"/>
        </w:rPr>
      </w:pPr>
      <w:r>
        <w:rPr>
          <w:rFonts w:hint="eastAsia" w:ascii="宋体" w:hAnsi="宋体"/>
          <w:b/>
          <w:bCs/>
          <w:color w:val="000000"/>
          <w:sz w:val="24"/>
          <w:highlight w:val="none"/>
        </w:rPr>
        <w:t>合同履行</w:t>
      </w:r>
    </w:p>
    <w:p w14:paraId="0FA64853">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50259B4A">
      <w:pPr>
        <w:shd w:val="clear" w:color="auto" w:fill="auto"/>
        <w:autoSpaceDE w:val="0"/>
        <w:autoSpaceDN w:val="0"/>
        <w:adjustRightInd w:val="0"/>
        <w:snapToGrid w:val="0"/>
        <w:spacing w:line="400" w:lineRule="exact"/>
        <w:ind w:firstLine="400" w:firstLineChars="200"/>
        <w:rPr>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CF157BA">
      <w:pPr>
        <w:shd w:val="clear" w:color="auto" w:fill="auto"/>
        <w:adjustRightInd w:val="0"/>
        <w:snapToGrid w:val="0"/>
        <w:spacing w:line="400" w:lineRule="exact"/>
        <w:rPr>
          <w:rFonts w:ascii="宋体" w:hAnsi="宋体"/>
          <w:b/>
          <w:bCs/>
          <w:color w:val="000000"/>
          <w:sz w:val="24"/>
          <w:highlight w:val="none"/>
        </w:rPr>
      </w:pPr>
      <w:r>
        <w:rPr>
          <w:rFonts w:hint="eastAsia" w:ascii="宋体" w:hAnsi="宋体"/>
          <w:b/>
          <w:bCs/>
          <w:color w:val="000000"/>
          <w:sz w:val="24"/>
          <w:highlight w:val="none"/>
        </w:rPr>
        <w:t>7. 货物包装、运输、保险和交付要求</w:t>
      </w:r>
    </w:p>
    <w:p w14:paraId="5041220D">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0043C7D1">
      <w:pPr>
        <w:shd w:val="clear" w:color="auto" w:fill="auto"/>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25ECBE0A">
      <w:pPr>
        <w:shd w:val="clear" w:color="auto" w:fill="auto"/>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01BA4064">
      <w:pPr>
        <w:shd w:val="clear" w:color="auto" w:fill="auto"/>
        <w:autoSpaceDE w:val="0"/>
        <w:autoSpaceDN w:val="0"/>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2C759">
      <w:pPr>
        <w:shd w:val="clear" w:color="auto" w:fill="auto"/>
        <w:autoSpaceDE w:val="0"/>
        <w:autoSpaceDN w:val="0"/>
        <w:adjustRightInd w:val="0"/>
        <w:snapToGrid w:val="0"/>
        <w:spacing w:line="400" w:lineRule="exact"/>
        <w:ind w:firstLine="400" w:firstLineChars="200"/>
        <w:rPr>
          <w:rFonts w:hint="eastAsia"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55CD45EA">
      <w:pPr>
        <w:pStyle w:val="34"/>
        <w:shd w:val="clear" w:color="auto" w:fill="auto"/>
        <w:ind w:firstLine="420"/>
        <w:rPr>
          <w:sz w:val="21"/>
          <w:highlight w:val="none"/>
        </w:rPr>
      </w:pPr>
      <w:r>
        <w:rPr>
          <w:rFonts w:hint="eastAsia" w:ascii="宋体" w:hAnsi="宋体" w:eastAsia="宋体" w:cs="Times New Roman"/>
          <w:color w:val="000000"/>
          <w:kern w:val="2"/>
          <w:sz w:val="21"/>
          <w:highlight w:val="none"/>
        </w:rPr>
        <w:t>7.6 如因包装、运输问题导致货物损毁、丢失或者品质下降，甲方有权要求降价、换货、拒收部分或整批货物，由此产生的费用和损失，均由乙方承担。</w:t>
      </w:r>
    </w:p>
    <w:p w14:paraId="282FAB21">
      <w:pPr>
        <w:shd w:val="clear" w:color="auto" w:fill="auto"/>
        <w:adjustRightInd w:val="0"/>
        <w:snapToGrid w:val="0"/>
        <w:spacing w:line="400" w:lineRule="exact"/>
        <w:rPr>
          <w:rFonts w:ascii="宋体" w:hAnsi="宋体"/>
          <w:b/>
          <w:sz w:val="24"/>
          <w:highlight w:val="none"/>
        </w:rPr>
      </w:pPr>
      <w:r>
        <w:rPr>
          <w:rFonts w:hint="eastAsia" w:ascii="宋体" w:hAnsi="宋体"/>
          <w:b/>
          <w:color w:val="000000"/>
          <w:sz w:val="24"/>
          <w:highlight w:val="none"/>
        </w:rPr>
        <w:t xml:space="preserve">8. </w:t>
      </w:r>
      <w:r>
        <w:rPr>
          <w:rFonts w:hint="eastAsia" w:ascii="宋体" w:hAnsi="宋体"/>
          <w:b/>
          <w:sz w:val="24"/>
          <w:highlight w:val="none"/>
        </w:rPr>
        <w:t>质量标准和保证</w:t>
      </w:r>
    </w:p>
    <w:p w14:paraId="5956423E">
      <w:pPr>
        <w:pStyle w:val="10"/>
        <w:shd w:val="clear" w:color="auto" w:fill="auto"/>
        <w:adjustRightInd w:val="0"/>
        <w:snapToGrid w:val="0"/>
        <w:spacing w:line="400" w:lineRule="exact"/>
        <w:ind w:firstLine="420" w:firstLineChars="200"/>
        <w:rPr>
          <w:rFonts w:hAnsi="宋体"/>
          <w:b/>
          <w:highlight w:val="none"/>
        </w:rPr>
      </w:pPr>
      <w:r>
        <w:rPr>
          <w:rFonts w:hint="eastAsia" w:hAnsi="宋体"/>
          <w:highlight w:val="none"/>
        </w:rPr>
        <w:t>8.1 质量标准</w:t>
      </w:r>
    </w:p>
    <w:p w14:paraId="32BC2CFA">
      <w:pPr>
        <w:shd w:val="clear" w:color="auto" w:fill="auto"/>
        <w:autoSpaceDE w:val="0"/>
        <w:autoSpaceDN w:val="0"/>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509868">
      <w:pPr>
        <w:pStyle w:val="10"/>
        <w:shd w:val="clear" w:color="auto" w:fill="auto"/>
        <w:adjustRightInd w:val="0"/>
        <w:snapToGrid w:val="0"/>
        <w:spacing w:line="400" w:lineRule="exact"/>
        <w:ind w:firstLine="420" w:firstLineChars="200"/>
        <w:rPr>
          <w:rFonts w:hAnsi="宋体"/>
          <w:highlight w:val="none"/>
        </w:rPr>
      </w:pPr>
      <w:r>
        <w:rPr>
          <w:rFonts w:hint="eastAsia" w:hAnsi="宋体"/>
          <w:highlight w:val="none"/>
        </w:rPr>
        <w:t>（2）采用中华人民共和国法定计量单位。</w:t>
      </w:r>
    </w:p>
    <w:p w14:paraId="1C0EA452">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（3）乙方所提供的货物应符合国家有关安全、环保、卫生的规定。</w:t>
      </w:r>
    </w:p>
    <w:p w14:paraId="67F2C27B">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43BC51BD">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8.2 保证</w:t>
      </w:r>
    </w:p>
    <w:p w14:paraId="48FE0959">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58E34B44">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（2）在质量保证期内所发现的缺陷，甲方应尽快以书面形式通知乙方。</w:t>
      </w:r>
    </w:p>
    <w:p w14:paraId="0D905BC0">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73F0C220">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rPr>
        <w:t>5</w:t>
      </w:r>
      <w:r>
        <w:rPr>
          <w:rFonts w:hint="eastAsia" w:ascii="宋体" w:hAnsi="宋体"/>
          <w:szCs w:val="21"/>
          <w:highlight w:val="none"/>
        </w:rPr>
        <w:t>.1条规定以书面形式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43D0EA74">
      <w:pPr>
        <w:shd w:val="clear" w:color="auto" w:fill="auto"/>
        <w:adjustRightInd w:val="0"/>
        <w:snapToGrid w:val="0"/>
        <w:spacing w:line="400" w:lineRule="exact"/>
        <w:ind w:firstLine="400" w:firstLineChars="200"/>
        <w:rPr>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572DA3EC">
      <w:pPr>
        <w:shd w:val="clear" w:color="auto" w:fill="auto"/>
        <w:adjustRightInd w:val="0"/>
        <w:snapToGrid w:val="0"/>
        <w:spacing w:line="400" w:lineRule="exact"/>
        <w:rPr>
          <w:rFonts w:ascii="宋体" w:hAnsi="宋体"/>
          <w:b/>
          <w:bCs/>
          <w:sz w:val="24"/>
          <w:highlight w:val="none"/>
        </w:rPr>
      </w:pPr>
      <w:r>
        <w:rPr>
          <w:rFonts w:hint="eastAsia" w:ascii="宋体" w:hAnsi="宋体"/>
          <w:b/>
          <w:bCs/>
          <w:color w:val="000000"/>
          <w:sz w:val="24"/>
          <w:highlight w:val="none"/>
        </w:rPr>
        <w:t>9</w:t>
      </w:r>
      <w:r>
        <w:rPr>
          <w:rFonts w:hint="eastAsia" w:ascii="宋体" w:hAnsi="宋体"/>
          <w:b/>
          <w:bCs/>
          <w:sz w:val="24"/>
          <w:highlight w:val="none"/>
        </w:rPr>
        <w:t>.</w:t>
      </w:r>
      <w:r>
        <w:rPr>
          <w:rFonts w:hint="eastAsia" w:ascii="宋体" w:hAnsi="宋体"/>
          <w:b/>
          <w:bCs/>
          <w:color w:val="000000"/>
          <w:sz w:val="24"/>
          <w:highlight w:val="none"/>
        </w:rPr>
        <w:t xml:space="preserve"> </w:t>
      </w:r>
      <w:r>
        <w:rPr>
          <w:rFonts w:hint="eastAsia" w:ascii="宋体" w:hAnsi="宋体"/>
          <w:b/>
          <w:bCs/>
          <w:sz w:val="24"/>
          <w:highlight w:val="none"/>
        </w:rPr>
        <w:t>权利瑕疵担保</w:t>
      </w:r>
    </w:p>
    <w:p w14:paraId="0A4749C6">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0EF07043">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64A48FFC">
      <w:pPr>
        <w:shd w:val="clear" w:color="auto" w:fill="auto"/>
        <w:autoSpaceDE w:val="0"/>
        <w:autoSpaceDN w:val="0"/>
        <w:adjustRightInd w:val="0"/>
        <w:snapToGrid w:val="0"/>
        <w:spacing w:line="400" w:lineRule="exact"/>
        <w:ind w:firstLine="400" w:firstLineChars="200"/>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51FAAFB6">
      <w:pPr>
        <w:shd w:val="clear" w:color="auto" w:fill="auto"/>
        <w:autoSpaceDE w:val="0"/>
        <w:autoSpaceDN w:val="0"/>
        <w:adjustRightInd w:val="0"/>
        <w:snapToGrid w:val="0"/>
        <w:spacing w:line="400" w:lineRule="exact"/>
        <w:rPr>
          <w:rFonts w:ascii="宋体" w:hAnsi="宋体"/>
          <w:b/>
          <w:bCs/>
          <w:color w:val="000000"/>
          <w:sz w:val="24"/>
          <w:highlight w:val="none"/>
        </w:rPr>
      </w:pPr>
      <w:r>
        <w:rPr>
          <w:rFonts w:hint="eastAsia" w:ascii="宋体" w:hAnsi="宋体"/>
          <w:b/>
          <w:bCs/>
          <w:color w:val="000000"/>
          <w:sz w:val="24"/>
          <w:highlight w:val="none"/>
        </w:rPr>
        <w:t>10. 知识产权保护</w:t>
      </w:r>
    </w:p>
    <w:p w14:paraId="2D9FECEB">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86"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86"/>
      <w:r>
        <w:rPr>
          <w:rFonts w:hint="eastAsia" w:ascii="宋体" w:hAnsi="宋体"/>
          <w:szCs w:val="21"/>
          <w:highlight w:val="none"/>
        </w:rPr>
        <w:t>。</w:t>
      </w:r>
    </w:p>
    <w:p w14:paraId="6887FC6B">
      <w:pPr>
        <w:shd w:val="clear" w:color="auto" w:fill="auto"/>
        <w:autoSpaceDE w:val="0"/>
        <w:autoSpaceDN w:val="0"/>
        <w:adjustRightInd w:val="0"/>
        <w:snapToGrid w:val="0"/>
        <w:spacing w:line="400" w:lineRule="exact"/>
        <w:rPr>
          <w:rFonts w:ascii="宋体" w:hAnsi="宋体"/>
          <w:b/>
          <w:bCs/>
          <w:sz w:val="24"/>
          <w:highlight w:val="none"/>
        </w:rPr>
      </w:pPr>
      <w:r>
        <w:rPr>
          <w:rFonts w:hint="eastAsia" w:ascii="宋体" w:hAnsi="宋体"/>
          <w:b/>
          <w:bCs/>
          <w:sz w:val="24"/>
          <w:highlight w:val="none"/>
        </w:rPr>
        <w:t>11. 保密义务</w:t>
      </w:r>
    </w:p>
    <w:p w14:paraId="08F9A468">
      <w:pPr>
        <w:shd w:val="clear" w:color="auto" w:fill="auto"/>
        <w:autoSpaceDE w:val="0"/>
        <w:autoSpaceDN w:val="0"/>
        <w:adjustRightInd w:val="0"/>
        <w:snapToGrid w:val="0"/>
        <w:spacing w:line="400" w:lineRule="exact"/>
        <w:ind w:firstLine="400" w:firstLineChars="200"/>
        <w:rPr>
          <w:rFonts w:hint="eastAsia"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1871F37A">
      <w:pPr>
        <w:shd w:val="clear" w:color="auto" w:fill="auto"/>
        <w:autoSpaceDE w:val="0"/>
        <w:autoSpaceDN w:val="0"/>
        <w:adjustRightInd w:val="0"/>
        <w:snapToGrid w:val="0"/>
        <w:spacing w:line="400" w:lineRule="exact"/>
        <w:rPr>
          <w:rFonts w:ascii="宋体" w:hAnsi="宋体"/>
          <w:b/>
          <w:bCs/>
          <w:sz w:val="24"/>
          <w:highlight w:val="none"/>
        </w:rPr>
      </w:pPr>
      <w:r>
        <w:rPr>
          <w:rFonts w:hint="eastAsia" w:ascii="宋体" w:hAnsi="宋体"/>
          <w:b/>
          <w:bCs/>
          <w:sz w:val="24"/>
          <w:highlight w:val="none"/>
        </w:rPr>
        <w:t>12. 合同价款支付</w:t>
      </w:r>
    </w:p>
    <w:p w14:paraId="5B0F5F25">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12.1 合同价款支付按照国库集中支付制度及财政管理相关规定执行。</w:t>
      </w:r>
    </w:p>
    <w:p w14:paraId="51F2331E">
      <w:pPr>
        <w:pStyle w:val="3"/>
        <w:shd w:val="clear" w:color="auto" w:fill="auto"/>
        <w:spacing w:line="400" w:lineRule="exact"/>
        <w:ind w:firstLine="422" w:firstLineChars="200"/>
        <w:rPr>
          <w:rFonts w:hint="eastAsia"/>
          <w:color w:val="auto"/>
          <w:highlight w:val="none"/>
          <w:lang w:eastAsia="zh-CN"/>
        </w:rPr>
      </w:pPr>
      <w:r>
        <w:rPr>
          <w:rFonts w:hint="eastAsia" w:ascii="宋体" w:hAnsi="宋体" w:cs="Times New Roman"/>
          <w:color w:val="auto"/>
          <w:sz w:val="21"/>
          <w:szCs w:val="21"/>
          <w:highlight w:val="none"/>
          <w:lang w:eastAsia="zh-CN"/>
        </w:rPr>
        <w:t xml:space="preserve">12.2 </w:t>
      </w:r>
      <w:r>
        <w:rPr>
          <w:rFonts w:hint="eastAsia" w:ascii="宋体" w:hAnsi="宋体" w:cs="Times New Roman"/>
          <w:color w:val="auto"/>
          <w:kern w:val="2"/>
          <w:sz w:val="21"/>
          <w:szCs w:val="21"/>
          <w:highlight w:val="none"/>
          <w:lang w:eastAsia="zh-CN"/>
        </w:rPr>
        <w:t>对于满足合同约定支付条件的，甲方</w:t>
      </w:r>
      <w:r>
        <w:rPr>
          <w:rFonts w:hint="eastAsia" w:ascii="宋体" w:hAnsi="宋体" w:cs="Times New Roman"/>
          <w:color w:val="auto"/>
          <w:sz w:val="21"/>
          <w:szCs w:val="21"/>
          <w:highlight w:val="none"/>
          <w:lang w:eastAsia="zh-CN"/>
        </w:rPr>
        <w:t>原则上应当自收到发票后10个工作日内</w:t>
      </w:r>
      <w:r>
        <w:rPr>
          <w:rFonts w:hint="eastAsia" w:ascii="宋体" w:hAnsi="宋体" w:cs="Times New Roman"/>
          <w:color w:val="auto"/>
          <w:kern w:val="2"/>
          <w:sz w:val="21"/>
          <w:szCs w:val="21"/>
          <w:highlight w:val="none"/>
          <w:lang w:eastAsia="zh-CN"/>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b/>
          <w:bCs/>
          <w:color w:val="auto"/>
          <w:kern w:val="2"/>
          <w:sz w:val="21"/>
          <w:szCs w:val="21"/>
          <w:highlight w:val="none"/>
          <w:lang w:eastAsia="zh-CN"/>
        </w:rPr>
        <w:t>政府采购合同专用条款</w:t>
      </w:r>
      <w:r>
        <w:rPr>
          <w:rFonts w:hint="eastAsia" w:ascii="宋体" w:hAnsi="宋体" w:cs="Times New Roman"/>
          <w:color w:val="auto"/>
          <w:kern w:val="2"/>
          <w:sz w:val="21"/>
          <w:szCs w:val="21"/>
          <w:highlight w:val="none"/>
          <w:lang w:eastAsia="zh-CN"/>
        </w:rPr>
        <w:t>】中约定。</w:t>
      </w:r>
    </w:p>
    <w:p w14:paraId="476FDF59">
      <w:pPr>
        <w:pStyle w:val="8"/>
        <w:shd w:val="clear" w:color="auto" w:fill="auto"/>
        <w:spacing w:line="400" w:lineRule="exact"/>
        <w:rPr>
          <w:rFonts w:ascii="宋体" w:hAnsi="宋体"/>
          <w:b/>
          <w:bCs/>
          <w:color w:val="auto"/>
          <w:sz w:val="24"/>
          <w:szCs w:val="24"/>
          <w:highlight w:val="none"/>
          <w:lang w:eastAsia="zh-CN"/>
        </w:rPr>
      </w:pPr>
      <w:r>
        <w:rPr>
          <w:rFonts w:hint="eastAsia" w:ascii="宋体" w:hAnsi="宋体"/>
          <w:b/>
          <w:bCs/>
          <w:color w:val="auto"/>
          <w:sz w:val="24"/>
          <w:szCs w:val="24"/>
          <w:highlight w:val="none"/>
          <w:lang w:eastAsia="zh-CN"/>
        </w:rPr>
        <w:t>13. 履约保证金</w:t>
      </w:r>
    </w:p>
    <w:p w14:paraId="24F00D9B">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359FD540">
      <w:pPr>
        <w:shd w:val="clear" w:color="auto" w:fill="auto"/>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2022FDD4">
      <w:pPr>
        <w:shd w:val="clear" w:color="auto" w:fill="auto"/>
        <w:spacing w:line="400" w:lineRule="exact"/>
        <w:ind w:firstLine="420"/>
        <w:rPr>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规定的时间内将履约保证金退还乙方；逾期退还的，乙方可要求甲方支付违约金，违约金按照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7095B198">
      <w:pPr>
        <w:shd w:val="clear" w:color="auto" w:fill="auto"/>
        <w:autoSpaceDE w:val="0"/>
        <w:autoSpaceDN w:val="0"/>
        <w:adjustRightInd w:val="0"/>
        <w:snapToGrid w:val="0"/>
        <w:spacing w:line="400" w:lineRule="exact"/>
        <w:rPr>
          <w:rFonts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14:paraId="685ABDA9">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268ABAED">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（1）货物的现场移动、安装、调试、启动监督及技术支持；</w:t>
      </w:r>
    </w:p>
    <w:p w14:paraId="04DB031E">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（2）提供货物组装和维修所需的专用工具和辅助材料；</w:t>
      </w:r>
    </w:p>
    <w:p w14:paraId="78AE750F">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6C99A5EE">
      <w:pPr>
        <w:shd w:val="clear" w:color="auto" w:fill="auto"/>
        <w:autoSpaceDE w:val="0"/>
        <w:autoSpaceDN w:val="0"/>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2DC5820E">
      <w:pPr>
        <w:pStyle w:val="34"/>
        <w:shd w:val="clear" w:color="auto" w:fill="auto"/>
        <w:ind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139E06EC">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3AAC44C1">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14.2 乙方提供的售后服务的费用已包含在合同价款中，甲方不再另行支付。</w:t>
      </w:r>
    </w:p>
    <w:p w14:paraId="76721820">
      <w:pPr>
        <w:shd w:val="clear" w:color="auto" w:fill="auto"/>
        <w:adjustRightInd w:val="0"/>
        <w:snapToGrid w:val="0"/>
        <w:spacing w:line="400" w:lineRule="exact"/>
        <w:rPr>
          <w:rFonts w:ascii="宋体" w:hAnsi="宋体"/>
          <w:b/>
          <w:bCs/>
          <w:sz w:val="24"/>
          <w:highlight w:val="none"/>
        </w:rPr>
      </w:pPr>
      <w:r>
        <w:rPr>
          <w:rFonts w:hint="eastAsia" w:ascii="宋体" w:hAnsi="宋体"/>
          <w:b/>
          <w:bCs/>
          <w:sz w:val="24"/>
          <w:highlight w:val="none"/>
        </w:rPr>
        <w:t>15. 违约责任</w:t>
      </w:r>
    </w:p>
    <w:p w14:paraId="71D5C991">
      <w:pPr>
        <w:shd w:val="clear" w:color="auto" w:fill="auto"/>
        <w:adjustRightInd w:val="0"/>
        <w:snapToGrid w:val="0"/>
        <w:spacing w:line="400" w:lineRule="exact"/>
        <w:ind w:firstLine="400" w:firstLineChars="200"/>
        <w:rPr>
          <w:rFonts w:hint="eastAsia" w:ascii="宋体" w:hAnsi="宋体"/>
          <w:bCs/>
          <w:szCs w:val="21"/>
          <w:highlight w:val="none"/>
        </w:rPr>
      </w:pPr>
      <w:r>
        <w:rPr>
          <w:rFonts w:hint="eastAsia" w:ascii="宋体" w:hAnsi="宋体"/>
          <w:bCs/>
          <w:szCs w:val="21"/>
          <w:highlight w:val="none"/>
        </w:rPr>
        <w:t>15.1质量瑕疵的违约责任</w:t>
      </w:r>
    </w:p>
    <w:p w14:paraId="66A40B4B">
      <w:pPr>
        <w:shd w:val="clear" w:color="auto" w:fill="auto"/>
        <w:autoSpaceDE w:val="0"/>
        <w:autoSpaceDN w:val="0"/>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61281AC">
      <w:pPr>
        <w:shd w:val="clear" w:color="auto" w:fill="auto"/>
        <w:autoSpaceDE w:val="0"/>
        <w:autoSpaceDN w:val="0"/>
        <w:adjustRightInd w:val="0"/>
        <w:snapToGrid w:val="0"/>
        <w:spacing w:line="400" w:lineRule="exact"/>
        <w:ind w:firstLine="400" w:firstLineChars="200"/>
        <w:rPr>
          <w:rFonts w:ascii="宋体" w:hAnsi="宋体"/>
          <w:bCs/>
          <w:szCs w:val="21"/>
          <w:highlight w:val="none"/>
        </w:rPr>
      </w:pPr>
      <w:r>
        <w:rPr>
          <w:rFonts w:hint="eastAsia" w:ascii="宋体" w:hAnsi="宋体"/>
          <w:bCs/>
          <w:szCs w:val="21"/>
          <w:highlight w:val="none"/>
        </w:rPr>
        <w:t>15.2 迟延交货的违约责任</w:t>
      </w:r>
    </w:p>
    <w:p w14:paraId="2DEF7567">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DED1D6">
      <w:pPr>
        <w:shd w:val="clear" w:color="auto" w:fill="auto"/>
        <w:autoSpaceDE w:val="0"/>
        <w:autoSpaceDN w:val="0"/>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7E4FA088">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15.3 迟延支付的违约责任</w:t>
      </w:r>
    </w:p>
    <w:p w14:paraId="1142AC1D">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06C2C0E8">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bCs/>
          <w:szCs w:val="21"/>
          <w:highlight w:val="none"/>
        </w:rPr>
        <w:t>15.4其他违约责任根据项目实际需要按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65623751">
      <w:pPr>
        <w:numPr>
          <w:ilvl w:val="0"/>
          <w:numId w:val="9"/>
        </w:numPr>
        <w:shd w:val="clear" w:color="auto" w:fill="auto"/>
        <w:autoSpaceDE w:val="0"/>
        <w:autoSpaceDN w:val="0"/>
        <w:adjustRightInd w:val="0"/>
        <w:snapToGrid w:val="0"/>
        <w:spacing w:line="400" w:lineRule="exact"/>
        <w:rPr>
          <w:rFonts w:ascii="宋体" w:hAnsi="宋体"/>
          <w:b/>
          <w:sz w:val="24"/>
          <w:highlight w:val="none"/>
        </w:rPr>
      </w:pPr>
      <w:r>
        <w:rPr>
          <w:rFonts w:hint="eastAsia" w:ascii="宋体" w:hAnsi="宋体"/>
          <w:b/>
          <w:sz w:val="24"/>
          <w:highlight w:val="none"/>
        </w:rPr>
        <w:t>合同变更、中止与终止</w:t>
      </w:r>
    </w:p>
    <w:p w14:paraId="072331E3">
      <w:pPr>
        <w:shd w:val="clear" w:color="auto" w:fill="auto"/>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16.1合同的变更</w:t>
      </w:r>
    </w:p>
    <w:p w14:paraId="61BB8EAF">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076E794B">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16.2合同的中止</w:t>
      </w:r>
    </w:p>
    <w:p w14:paraId="587FB1AD">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（1）合同履行过程中因供应商就采购文件、采购过程或结果提起投诉的，甲方认为有必要的，可以中止合同的履行。</w:t>
      </w:r>
    </w:p>
    <w:p w14:paraId="6753F4C0">
      <w:pPr>
        <w:shd w:val="clear" w:color="auto" w:fill="auto"/>
        <w:autoSpaceDE w:val="0"/>
        <w:autoSpaceDN w:val="0"/>
        <w:adjustRightInd w:val="0"/>
        <w:snapToGrid w:val="0"/>
        <w:spacing w:line="400" w:lineRule="exact"/>
        <w:ind w:firstLine="400" w:firstLineChars="200"/>
        <w:rPr>
          <w:rFonts w:hint="eastAsia"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w:t>
      </w:r>
      <w:r>
        <w:rPr>
          <w:rFonts w:hint="eastAsia" w:ascii="宋体" w:hAnsi="宋体"/>
          <w:szCs w:val="21"/>
          <w:highlight w:val="none"/>
          <w:lang w:eastAsia="zh-CN"/>
        </w:rPr>
        <w:t>终止</w:t>
      </w:r>
      <w:r>
        <w:rPr>
          <w:rFonts w:hint="eastAsia" w:ascii="宋体" w:hAnsi="宋体"/>
          <w:szCs w:val="21"/>
          <w:highlight w:val="none"/>
        </w:rPr>
        <w:t>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B39F773">
      <w:pPr>
        <w:pStyle w:val="34"/>
        <w:shd w:val="clear" w:color="auto" w:fill="auto"/>
        <w:ind w:firstLine="420"/>
        <w:jc w:val="both"/>
        <w:rPr>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9D42AE9">
      <w:pPr>
        <w:shd w:val="clear" w:color="auto" w:fill="auto"/>
        <w:snapToGrid w:val="0"/>
        <w:spacing w:line="400" w:lineRule="exact"/>
        <w:ind w:firstLine="400" w:firstLineChars="200"/>
        <w:rPr>
          <w:sz w:val="21"/>
          <w:highlight w:val="none"/>
        </w:rPr>
      </w:pPr>
      <w:r>
        <w:rPr>
          <w:rFonts w:hint="eastAsia" w:ascii="宋体" w:hAnsi="宋体"/>
          <w:szCs w:val="21"/>
          <w:highlight w:val="none"/>
        </w:rPr>
        <w:t>（4）甲方不得以行政区划调整、政府换届、机构或者职能调整以及相关责任人更替为由中止合同。</w:t>
      </w:r>
    </w:p>
    <w:p w14:paraId="40AB3EAA">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16.3合同的终止</w:t>
      </w:r>
    </w:p>
    <w:p w14:paraId="5A29C091">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（1）合同因有效期限届满而终止；</w:t>
      </w:r>
    </w:p>
    <w:p w14:paraId="38910F0E">
      <w:pPr>
        <w:shd w:val="clear" w:color="auto" w:fill="auto"/>
        <w:snapToGrid w:val="0"/>
        <w:spacing w:line="400" w:lineRule="exact"/>
        <w:ind w:firstLine="400" w:firstLineChars="200"/>
        <w:rPr>
          <w:rFonts w:hint="eastAsia"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5FCB858D">
      <w:pPr>
        <w:pStyle w:val="34"/>
        <w:shd w:val="clear" w:color="auto" w:fill="auto"/>
        <w:rPr>
          <w:rFonts w:hint="eastAsia" w:ascii="宋体" w:hAnsi="宋体"/>
          <w:highlight w:val="none"/>
        </w:rPr>
      </w:pPr>
      <w:r>
        <w:rPr>
          <w:rFonts w:hint="eastAsia" w:ascii="宋体" w:hAnsi="宋体"/>
          <w:highlight w:val="none"/>
        </w:rPr>
        <w:t xml:space="preserve">16.4 </w:t>
      </w:r>
      <w:r>
        <w:rPr>
          <w:rFonts w:hint="eastAsia" w:ascii="宋体" w:hAnsi="宋体" w:eastAsia="宋体" w:cs="Times New Roman"/>
          <w:kern w:val="2"/>
          <w:sz w:val="21"/>
          <w:highlight w:val="none"/>
        </w:rPr>
        <w:t>涉及国家利益、社会公共利益的情形</w:t>
      </w:r>
    </w:p>
    <w:p w14:paraId="439B1CEB">
      <w:pPr>
        <w:pStyle w:val="34"/>
        <w:shd w:val="clear" w:color="auto" w:fill="auto"/>
        <w:ind w:firstLine="420"/>
        <w:jc w:val="both"/>
        <w:rPr>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19C1D577">
      <w:pPr>
        <w:shd w:val="clear" w:color="auto" w:fill="auto"/>
        <w:autoSpaceDE w:val="0"/>
        <w:autoSpaceDN w:val="0"/>
        <w:adjustRightInd w:val="0"/>
        <w:snapToGrid w:val="0"/>
        <w:spacing w:line="400" w:lineRule="exact"/>
        <w:rPr>
          <w:rFonts w:ascii="宋体" w:hAnsi="宋体"/>
          <w:b/>
          <w:bCs/>
          <w:sz w:val="24"/>
          <w:highlight w:val="none"/>
        </w:rPr>
      </w:pPr>
      <w:r>
        <w:rPr>
          <w:rFonts w:hint="eastAsia" w:ascii="宋体" w:hAnsi="宋体"/>
          <w:b/>
          <w:bCs/>
          <w:sz w:val="24"/>
          <w:highlight w:val="none"/>
        </w:rPr>
        <w:t>17. 合同分包</w:t>
      </w:r>
    </w:p>
    <w:p w14:paraId="2C070514">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17.1 乙方不得将合同转包给其他供应商。涉及合同分包的，乙方应根据采购文件和投标（响应）文件规定进行合同分包。</w:t>
      </w:r>
    </w:p>
    <w:p w14:paraId="20AFC503">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43449794">
      <w:pPr>
        <w:shd w:val="clear" w:color="auto" w:fill="auto"/>
        <w:autoSpaceDE w:val="0"/>
        <w:autoSpaceDN w:val="0"/>
        <w:adjustRightInd w:val="0"/>
        <w:snapToGrid w:val="0"/>
        <w:spacing w:line="400" w:lineRule="exact"/>
        <w:rPr>
          <w:rFonts w:ascii="宋体" w:hAnsi="宋体"/>
          <w:b/>
          <w:bCs/>
          <w:sz w:val="24"/>
          <w:highlight w:val="none"/>
        </w:rPr>
      </w:pPr>
      <w:r>
        <w:rPr>
          <w:rFonts w:hint="eastAsia" w:ascii="宋体" w:hAnsi="宋体"/>
          <w:b/>
          <w:bCs/>
          <w:sz w:val="24"/>
          <w:highlight w:val="none"/>
        </w:rPr>
        <w:t>18. 不可抗力</w:t>
      </w:r>
    </w:p>
    <w:p w14:paraId="4AE9142F">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18.1 不可抗力是指合同双方不能预见、不能避免且不能克服的客观情况。</w:t>
      </w:r>
    </w:p>
    <w:p w14:paraId="793002F5">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40BC3209">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66FCAD">
      <w:pPr>
        <w:shd w:val="clear" w:color="auto" w:fill="auto"/>
        <w:autoSpaceDE w:val="0"/>
        <w:autoSpaceDN w:val="0"/>
        <w:adjustRightInd w:val="0"/>
        <w:snapToGrid w:val="0"/>
        <w:spacing w:line="400" w:lineRule="exact"/>
        <w:rPr>
          <w:rFonts w:hint="eastAsia" w:ascii="宋体" w:hAnsi="宋体"/>
          <w:b/>
          <w:bCs/>
          <w:sz w:val="24"/>
          <w:highlight w:val="none"/>
        </w:rPr>
      </w:pPr>
      <w:r>
        <w:rPr>
          <w:rFonts w:hint="eastAsia" w:ascii="宋体" w:hAnsi="宋体"/>
          <w:b/>
          <w:bCs/>
          <w:sz w:val="24"/>
          <w:highlight w:val="none"/>
        </w:rPr>
        <w:t>19. 解决争议的方法</w:t>
      </w:r>
    </w:p>
    <w:p w14:paraId="49237970">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B73277B">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370B828">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2D1055FF">
      <w:pPr>
        <w:shd w:val="clear" w:color="auto" w:fill="auto"/>
        <w:autoSpaceDE w:val="0"/>
        <w:autoSpaceDN w:val="0"/>
        <w:adjustRightInd w:val="0"/>
        <w:snapToGrid w:val="0"/>
        <w:spacing w:line="400" w:lineRule="exact"/>
        <w:rPr>
          <w:rFonts w:ascii="宋体" w:hAnsi="宋体"/>
          <w:sz w:val="24"/>
          <w:highlight w:val="none"/>
        </w:rPr>
      </w:pPr>
      <w:r>
        <w:rPr>
          <w:rFonts w:hint="eastAsia" w:ascii="宋体" w:hAnsi="宋体"/>
          <w:b/>
          <w:sz w:val="24"/>
          <w:highlight w:val="none"/>
        </w:rPr>
        <w:t>20. 政府采购政策</w:t>
      </w:r>
    </w:p>
    <w:p w14:paraId="51F16AD1">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 xml:space="preserve">20.1 </w:t>
      </w:r>
      <w:r>
        <w:rPr>
          <w:rFonts w:hint="eastAsia" w:ascii="宋体" w:hAnsi="宋体" w:cs="宋体"/>
          <w:highlight w:val="none"/>
          <w:lang w:val="en-GB"/>
        </w:rPr>
        <w:t>本合同应当按照规定执行政府采购政策。</w:t>
      </w:r>
    </w:p>
    <w:p w14:paraId="0B487FB2">
      <w:pPr>
        <w:shd w:val="clear" w:color="auto" w:fill="auto"/>
        <w:autoSpaceDE w:val="0"/>
        <w:autoSpaceDN w:val="0"/>
        <w:adjustRightInd w:val="0"/>
        <w:snapToGrid w:val="0"/>
        <w:spacing w:line="400" w:lineRule="exact"/>
        <w:ind w:firstLine="40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sz w:val="21"/>
          <w:highlight w:val="none"/>
        </w:rPr>
        <w:t>甲乙双方</w:t>
      </w:r>
      <w:r>
        <w:rPr>
          <w:rFonts w:hint="eastAsia" w:ascii="宋体" w:hAnsi="宋体" w:cs="宋体"/>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2A349DFB">
      <w:pPr>
        <w:pStyle w:val="8"/>
        <w:shd w:val="clear" w:color="auto" w:fill="auto"/>
        <w:spacing w:line="400" w:lineRule="exact"/>
        <w:ind w:firstLine="400" w:firstLineChars="200"/>
        <w:rPr>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0EAB91">
      <w:pPr>
        <w:shd w:val="clear" w:color="auto" w:fill="auto"/>
        <w:autoSpaceDE w:val="0"/>
        <w:autoSpaceDN w:val="0"/>
        <w:adjustRightInd w:val="0"/>
        <w:snapToGrid w:val="0"/>
        <w:spacing w:line="400" w:lineRule="exact"/>
        <w:rPr>
          <w:rFonts w:hint="eastAsia" w:ascii="宋体" w:hAnsi="宋体"/>
          <w:b/>
          <w:sz w:val="24"/>
          <w:highlight w:val="none"/>
        </w:rPr>
      </w:pPr>
      <w:r>
        <w:rPr>
          <w:rFonts w:hint="eastAsia" w:ascii="宋体" w:hAnsi="宋体"/>
          <w:b/>
          <w:sz w:val="24"/>
          <w:highlight w:val="none"/>
        </w:rPr>
        <w:t>21. 法律适用</w:t>
      </w:r>
    </w:p>
    <w:p w14:paraId="1C9FB9A4">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19C588FB">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12E9739A">
      <w:pPr>
        <w:shd w:val="clear" w:color="auto" w:fill="auto"/>
        <w:autoSpaceDE w:val="0"/>
        <w:autoSpaceDN w:val="0"/>
        <w:adjustRightInd w:val="0"/>
        <w:snapToGrid w:val="0"/>
        <w:spacing w:line="400" w:lineRule="exact"/>
        <w:rPr>
          <w:rFonts w:ascii="宋体" w:hAnsi="宋体"/>
          <w:b/>
          <w:sz w:val="24"/>
          <w:highlight w:val="none"/>
        </w:rPr>
      </w:pPr>
      <w:r>
        <w:rPr>
          <w:rFonts w:hint="eastAsia" w:ascii="宋体" w:hAnsi="宋体"/>
          <w:b/>
          <w:sz w:val="24"/>
          <w:highlight w:val="none"/>
        </w:rPr>
        <w:t>22. 通知</w:t>
      </w:r>
    </w:p>
    <w:p w14:paraId="31ADDD8E">
      <w:pPr>
        <w:pStyle w:val="34"/>
        <w:shd w:val="clear" w:color="auto" w:fill="auto"/>
        <w:ind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279AF78D">
      <w:pPr>
        <w:pStyle w:val="34"/>
        <w:shd w:val="clear" w:color="auto" w:fill="auto"/>
        <w:ind w:firstLine="0" w:firstLineChars="0"/>
        <w:jc w:val="both"/>
        <w:rPr>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666F676A">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644C7F3E">
      <w:pPr>
        <w:shd w:val="clear" w:color="auto" w:fill="auto"/>
        <w:adjustRightInd w:val="0"/>
        <w:snapToGrid w:val="0"/>
        <w:spacing w:line="400" w:lineRule="exact"/>
        <w:ind w:firstLine="400" w:firstLineChars="200"/>
        <w:rPr>
          <w:rFonts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43542A3F">
      <w:pPr>
        <w:numPr>
          <w:ilvl w:val="0"/>
          <w:numId w:val="10"/>
        </w:numPr>
        <w:shd w:val="clear" w:color="auto" w:fill="auto"/>
        <w:adjustRightInd w:val="0"/>
        <w:snapToGrid w:val="0"/>
        <w:spacing w:line="400" w:lineRule="exact"/>
        <w:rPr>
          <w:rFonts w:ascii="宋体" w:hAnsi="宋体"/>
          <w:b/>
          <w:bCs/>
          <w:sz w:val="24"/>
          <w:highlight w:val="none"/>
        </w:rPr>
      </w:pPr>
      <w:r>
        <w:rPr>
          <w:rFonts w:hint="eastAsia" w:ascii="宋体" w:hAnsi="宋体"/>
          <w:b/>
          <w:bCs/>
          <w:sz w:val="24"/>
          <w:highlight w:val="none"/>
        </w:rPr>
        <w:t>合同未尽事项</w:t>
      </w:r>
    </w:p>
    <w:p w14:paraId="4875EB3F">
      <w:pPr>
        <w:shd w:val="clear" w:color="auto" w:fill="auto"/>
        <w:adjustRightInd w:val="0"/>
        <w:snapToGrid w:val="0"/>
        <w:spacing w:line="400" w:lineRule="exact"/>
        <w:ind w:firstLine="400" w:firstLineChars="200"/>
        <w:rPr>
          <w:rFonts w:hint="eastAsia"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5244F65A">
      <w:pPr>
        <w:shd w:val="clear" w:color="auto" w:fill="auto"/>
        <w:adjustRightInd w:val="0"/>
        <w:snapToGrid w:val="0"/>
        <w:spacing w:line="400" w:lineRule="exac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87" w:name="_Toc20313"/>
    </w:p>
    <w:p w14:paraId="2FC4325D">
      <w:pPr>
        <w:shd w:val="clear" w:color="auto" w:fill="auto"/>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14:paraId="0B524F2B">
      <w:pPr>
        <w:pStyle w:val="3"/>
        <w:shd w:val="clear" w:color="auto" w:fill="auto"/>
        <w:snapToGrid w:val="0"/>
        <w:jc w:val="center"/>
        <w:rPr>
          <w:rFonts w:ascii="黑体" w:hAnsi="华文中宋" w:eastAsia="黑体"/>
          <w:sz w:val="28"/>
          <w:szCs w:val="28"/>
          <w:highlight w:val="none"/>
          <w:lang w:eastAsia="zh-CN"/>
        </w:rPr>
      </w:pPr>
      <w:r>
        <w:rPr>
          <w:rFonts w:hint="eastAsia" w:ascii="黑体" w:hAnsi="华文中宋" w:eastAsia="黑体"/>
          <w:sz w:val="28"/>
          <w:szCs w:val="28"/>
          <w:highlight w:val="none"/>
          <w:lang w:eastAsia="zh-CN"/>
        </w:rPr>
        <w:t>第三节 政府采购合同专用条款</w:t>
      </w:r>
      <w:bookmarkEnd w:id="87"/>
    </w:p>
    <w:tbl>
      <w:tblPr>
        <w:tblStyle w:val="21"/>
        <w:tblW w:w="93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2"/>
        <w:gridCol w:w="1922"/>
        <w:gridCol w:w="5704"/>
      </w:tblGrid>
      <w:tr w14:paraId="5C7A0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772" w:type="dxa"/>
            <w:noWrap w:val="0"/>
            <w:vAlign w:val="center"/>
          </w:tcPr>
          <w:p w14:paraId="70B2D9C2">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5CA9DD0A">
            <w:pPr>
              <w:shd w:val="clear" w:color="auto" w:fill="auto"/>
              <w:adjustRightInd w:val="0"/>
              <w:snapToGrid w:val="0"/>
              <w:jc w:val="center"/>
              <w:rPr>
                <w:rFonts w:ascii="宋体" w:hAnsi="宋体"/>
                <w:szCs w:val="21"/>
                <w:highlight w:val="none"/>
              </w:rPr>
            </w:pPr>
            <w:r>
              <w:rPr>
                <w:rFonts w:hint="eastAsia" w:ascii="宋体" w:hAnsi="宋体"/>
                <w:szCs w:val="21"/>
                <w:highlight w:val="none"/>
              </w:rPr>
              <w:t>第1.2（6）项</w:t>
            </w:r>
          </w:p>
        </w:tc>
        <w:tc>
          <w:tcPr>
            <w:tcW w:w="1922" w:type="dxa"/>
            <w:noWrap w:val="0"/>
            <w:vAlign w:val="center"/>
          </w:tcPr>
          <w:p w14:paraId="603F06AB">
            <w:pPr>
              <w:shd w:val="clear" w:color="auto" w:fill="auto"/>
              <w:adjustRightInd w:val="0"/>
              <w:snapToGrid w:val="0"/>
              <w:rPr>
                <w:rFonts w:ascii="宋体" w:hAnsi="宋体"/>
                <w:szCs w:val="21"/>
                <w:highlight w:val="none"/>
              </w:rPr>
            </w:pPr>
            <w:r>
              <w:rPr>
                <w:rFonts w:hint="eastAsia" w:ascii="宋体" w:hAnsi="宋体"/>
                <w:szCs w:val="21"/>
                <w:highlight w:val="none"/>
              </w:rPr>
              <w:t>联合体具体要求</w:t>
            </w:r>
          </w:p>
        </w:tc>
        <w:tc>
          <w:tcPr>
            <w:tcW w:w="5704" w:type="dxa"/>
            <w:noWrap w:val="0"/>
            <w:vAlign w:val="center"/>
          </w:tcPr>
          <w:p w14:paraId="22E2BF4F">
            <w:pPr>
              <w:shd w:val="clear" w:color="auto" w:fill="auto"/>
              <w:adjustRightInd w:val="0"/>
              <w:snapToGrid w:val="0"/>
              <w:rPr>
                <w:rFonts w:ascii="宋体" w:hAnsi="宋体"/>
                <w:szCs w:val="21"/>
                <w:highlight w:val="none"/>
              </w:rPr>
            </w:pPr>
          </w:p>
        </w:tc>
      </w:tr>
      <w:tr w14:paraId="5BAC3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772" w:type="dxa"/>
            <w:noWrap w:val="0"/>
            <w:vAlign w:val="center"/>
          </w:tcPr>
          <w:p w14:paraId="439E582A">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317EBA7B">
            <w:pPr>
              <w:shd w:val="clear" w:color="auto" w:fill="auto"/>
              <w:adjustRightInd w:val="0"/>
              <w:snapToGrid w:val="0"/>
              <w:jc w:val="center"/>
              <w:rPr>
                <w:rFonts w:hint="eastAsia" w:ascii="宋体" w:hAnsi="宋体"/>
                <w:kern w:val="2"/>
                <w:sz w:val="21"/>
                <w:szCs w:val="21"/>
                <w:highlight w:val="none"/>
              </w:rPr>
            </w:pPr>
            <w:r>
              <w:rPr>
                <w:rFonts w:hint="eastAsia" w:ascii="宋体" w:hAnsi="宋体"/>
                <w:szCs w:val="21"/>
                <w:highlight w:val="none"/>
              </w:rPr>
              <w:t>第1.2（7）项</w:t>
            </w:r>
          </w:p>
        </w:tc>
        <w:tc>
          <w:tcPr>
            <w:tcW w:w="1922" w:type="dxa"/>
            <w:noWrap w:val="0"/>
            <w:vAlign w:val="center"/>
          </w:tcPr>
          <w:p w14:paraId="586ABBC2">
            <w:pPr>
              <w:shd w:val="clear" w:color="auto" w:fill="auto"/>
              <w:adjustRightInd w:val="0"/>
              <w:snapToGrid w:val="0"/>
              <w:rPr>
                <w:rFonts w:hint="eastAsia" w:ascii="宋体" w:hAnsi="宋体"/>
                <w:kern w:val="2"/>
                <w:sz w:val="21"/>
                <w:szCs w:val="21"/>
                <w:highlight w:val="none"/>
              </w:rPr>
            </w:pPr>
            <w:r>
              <w:rPr>
                <w:rFonts w:hint="eastAsia" w:ascii="宋体" w:hAnsi="宋体"/>
                <w:szCs w:val="21"/>
                <w:highlight w:val="none"/>
              </w:rPr>
              <w:t>其他术语解释</w:t>
            </w:r>
          </w:p>
        </w:tc>
        <w:tc>
          <w:tcPr>
            <w:tcW w:w="5704" w:type="dxa"/>
            <w:noWrap w:val="0"/>
            <w:vAlign w:val="center"/>
          </w:tcPr>
          <w:p w14:paraId="248B207F">
            <w:pPr>
              <w:shd w:val="clear" w:color="auto" w:fill="auto"/>
              <w:adjustRightInd w:val="0"/>
              <w:snapToGrid w:val="0"/>
              <w:rPr>
                <w:rFonts w:ascii="宋体" w:hAnsi="宋体"/>
                <w:kern w:val="2"/>
                <w:sz w:val="21"/>
                <w:szCs w:val="21"/>
                <w:highlight w:val="none"/>
              </w:rPr>
            </w:pPr>
          </w:p>
        </w:tc>
      </w:tr>
      <w:tr w14:paraId="39B05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772" w:type="dxa"/>
            <w:noWrap w:val="0"/>
            <w:vAlign w:val="center"/>
          </w:tcPr>
          <w:p w14:paraId="7574EF89">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37CABD93">
            <w:pPr>
              <w:shd w:val="clear" w:color="auto" w:fill="auto"/>
              <w:adjustRightInd w:val="0"/>
              <w:snapToGrid w:val="0"/>
              <w:jc w:val="center"/>
              <w:rPr>
                <w:rFonts w:ascii="宋体" w:hAnsi="宋体"/>
                <w:szCs w:val="21"/>
                <w:highlight w:val="none"/>
              </w:rPr>
            </w:pPr>
            <w:r>
              <w:rPr>
                <w:rFonts w:hint="eastAsia" w:ascii="宋体" w:hAnsi="宋体"/>
                <w:szCs w:val="21"/>
                <w:highlight w:val="none"/>
              </w:rPr>
              <w:t>第4.4款</w:t>
            </w:r>
          </w:p>
        </w:tc>
        <w:tc>
          <w:tcPr>
            <w:tcW w:w="1922" w:type="dxa"/>
            <w:noWrap w:val="0"/>
            <w:vAlign w:val="center"/>
          </w:tcPr>
          <w:p w14:paraId="07DB6E4B">
            <w:pPr>
              <w:shd w:val="clear" w:color="auto" w:fill="auto"/>
              <w:adjustRightInd w:val="0"/>
              <w:snapToGrid w:val="0"/>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5704" w:type="dxa"/>
            <w:noWrap w:val="0"/>
            <w:vAlign w:val="center"/>
          </w:tcPr>
          <w:p w14:paraId="09CBCC6D">
            <w:pPr>
              <w:shd w:val="clear" w:color="auto" w:fill="auto"/>
              <w:adjustRightInd w:val="0"/>
              <w:snapToGrid w:val="0"/>
              <w:rPr>
                <w:rFonts w:ascii="宋体" w:hAnsi="宋体"/>
                <w:kern w:val="2"/>
                <w:sz w:val="21"/>
                <w:szCs w:val="21"/>
                <w:highlight w:val="none"/>
              </w:rPr>
            </w:pPr>
          </w:p>
        </w:tc>
      </w:tr>
      <w:tr w14:paraId="78D35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606086E9">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294BA381">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第4.6款</w:t>
            </w:r>
          </w:p>
        </w:tc>
        <w:tc>
          <w:tcPr>
            <w:tcW w:w="1922" w:type="dxa"/>
            <w:noWrap w:val="0"/>
            <w:vAlign w:val="center"/>
          </w:tcPr>
          <w:p w14:paraId="0BF7C533">
            <w:pPr>
              <w:shd w:val="clear" w:color="auto" w:fill="auto"/>
              <w:adjustRightInd w:val="0"/>
              <w:snapToGrid w:val="0"/>
              <w:rPr>
                <w:rFonts w:hint="eastAsia" w:ascii="宋体" w:hAnsi="宋体"/>
                <w:szCs w:val="21"/>
                <w:highlight w:val="none"/>
              </w:rPr>
            </w:pPr>
            <w:r>
              <w:rPr>
                <w:rFonts w:hint="eastAsia" w:ascii="宋体" w:hAnsi="宋体"/>
                <w:szCs w:val="21"/>
                <w:highlight w:val="none"/>
              </w:rPr>
              <w:t>约定甲方承担的其他义务和责任</w:t>
            </w:r>
          </w:p>
        </w:tc>
        <w:tc>
          <w:tcPr>
            <w:tcW w:w="5704" w:type="dxa"/>
            <w:noWrap w:val="0"/>
            <w:vAlign w:val="center"/>
          </w:tcPr>
          <w:p w14:paraId="754E5A68">
            <w:pPr>
              <w:shd w:val="clear" w:color="auto" w:fill="auto"/>
              <w:adjustRightInd w:val="0"/>
              <w:snapToGrid w:val="0"/>
              <w:rPr>
                <w:rFonts w:ascii="宋体" w:hAnsi="宋体"/>
                <w:kern w:val="2"/>
                <w:sz w:val="21"/>
                <w:szCs w:val="21"/>
                <w:highlight w:val="none"/>
              </w:rPr>
            </w:pPr>
          </w:p>
        </w:tc>
      </w:tr>
      <w:tr w14:paraId="33E54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6C8B65BF">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第二节</w:t>
            </w:r>
          </w:p>
          <w:p w14:paraId="217124E6">
            <w:pPr>
              <w:shd w:val="clear" w:color="auto" w:fill="auto"/>
              <w:snapToGrid w:val="0"/>
              <w:jc w:val="center"/>
              <w:rPr>
                <w:highlight w:val="none"/>
              </w:rPr>
            </w:pPr>
            <w:r>
              <w:rPr>
                <w:rFonts w:hint="eastAsia" w:ascii="宋体" w:hAnsi="宋体"/>
                <w:szCs w:val="21"/>
                <w:highlight w:val="none"/>
              </w:rPr>
              <w:t>第5.4款</w:t>
            </w:r>
          </w:p>
        </w:tc>
        <w:tc>
          <w:tcPr>
            <w:tcW w:w="1922" w:type="dxa"/>
            <w:noWrap w:val="0"/>
            <w:vAlign w:val="center"/>
          </w:tcPr>
          <w:p w14:paraId="316B6795">
            <w:pPr>
              <w:shd w:val="clear" w:color="auto" w:fill="auto"/>
              <w:adjustRightInd w:val="0"/>
              <w:snapToGrid w:val="0"/>
              <w:rPr>
                <w:rFonts w:hint="eastAsia" w:ascii="宋体" w:hAnsi="宋体"/>
                <w:szCs w:val="21"/>
                <w:highlight w:val="none"/>
              </w:rPr>
            </w:pPr>
            <w:r>
              <w:rPr>
                <w:rFonts w:hint="eastAsia" w:ascii="宋体" w:hAnsi="宋体"/>
                <w:szCs w:val="21"/>
                <w:highlight w:val="none"/>
              </w:rPr>
              <w:t>约定乙方承担的其他义务和责任</w:t>
            </w:r>
          </w:p>
        </w:tc>
        <w:tc>
          <w:tcPr>
            <w:tcW w:w="5704" w:type="dxa"/>
            <w:noWrap w:val="0"/>
            <w:vAlign w:val="center"/>
          </w:tcPr>
          <w:p w14:paraId="10631049">
            <w:pPr>
              <w:shd w:val="clear" w:color="auto" w:fill="auto"/>
              <w:adjustRightInd w:val="0"/>
              <w:snapToGrid w:val="0"/>
              <w:rPr>
                <w:rFonts w:ascii="宋体" w:hAnsi="宋体"/>
                <w:kern w:val="2"/>
                <w:sz w:val="21"/>
                <w:szCs w:val="21"/>
                <w:highlight w:val="none"/>
              </w:rPr>
            </w:pPr>
          </w:p>
        </w:tc>
      </w:tr>
      <w:tr w14:paraId="3387C7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2F60864B">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第二节</w:t>
            </w:r>
          </w:p>
          <w:p w14:paraId="0F3A8F76">
            <w:pPr>
              <w:shd w:val="clear" w:color="auto" w:fill="auto"/>
              <w:snapToGrid w:val="0"/>
              <w:jc w:val="center"/>
              <w:rPr>
                <w:rFonts w:hint="eastAsia" w:ascii="宋体" w:hAnsi="宋体"/>
                <w:szCs w:val="21"/>
                <w:highlight w:val="none"/>
              </w:rPr>
            </w:pPr>
            <w:r>
              <w:rPr>
                <w:rFonts w:hint="eastAsia" w:ascii="宋体" w:hAnsi="宋体"/>
                <w:szCs w:val="21"/>
                <w:highlight w:val="none"/>
              </w:rPr>
              <w:t>第6.1款</w:t>
            </w:r>
          </w:p>
        </w:tc>
        <w:tc>
          <w:tcPr>
            <w:tcW w:w="1922" w:type="dxa"/>
            <w:noWrap w:val="0"/>
            <w:vAlign w:val="center"/>
          </w:tcPr>
          <w:p w14:paraId="57C7177F">
            <w:pPr>
              <w:shd w:val="clear" w:color="auto" w:fill="auto"/>
              <w:adjustRightInd w:val="0"/>
              <w:snapToGrid w:val="0"/>
              <w:rPr>
                <w:rFonts w:hint="eastAsia" w:ascii="宋体" w:hAnsi="宋体"/>
                <w:szCs w:val="21"/>
                <w:highlight w:val="none"/>
              </w:rPr>
            </w:pPr>
            <w:r>
              <w:rPr>
                <w:rFonts w:hint="eastAsia" w:ascii="宋体" w:hAnsi="宋体"/>
                <w:szCs w:val="21"/>
                <w:highlight w:val="none"/>
              </w:rPr>
              <w:t>履行合同义务的顺序</w:t>
            </w:r>
          </w:p>
        </w:tc>
        <w:tc>
          <w:tcPr>
            <w:tcW w:w="5704" w:type="dxa"/>
            <w:noWrap w:val="0"/>
            <w:vAlign w:val="center"/>
          </w:tcPr>
          <w:p w14:paraId="2D52017C">
            <w:pPr>
              <w:shd w:val="clear" w:color="auto" w:fill="auto"/>
              <w:adjustRightInd w:val="0"/>
              <w:snapToGrid w:val="0"/>
              <w:rPr>
                <w:rFonts w:ascii="宋体" w:hAnsi="宋体"/>
                <w:kern w:val="2"/>
                <w:sz w:val="21"/>
                <w:szCs w:val="21"/>
                <w:highlight w:val="none"/>
              </w:rPr>
            </w:pPr>
          </w:p>
        </w:tc>
      </w:tr>
      <w:tr w14:paraId="6DB00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772" w:type="dxa"/>
            <w:vMerge w:val="restart"/>
            <w:noWrap w:val="0"/>
            <w:vAlign w:val="center"/>
          </w:tcPr>
          <w:p w14:paraId="57968303">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7B861326">
            <w:pPr>
              <w:shd w:val="clear" w:color="auto" w:fill="auto"/>
              <w:adjustRightInd w:val="0"/>
              <w:snapToGrid w:val="0"/>
              <w:jc w:val="center"/>
              <w:rPr>
                <w:rFonts w:ascii="宋体" w:hAnsi="宋体"/>
                <w:szCs w:val="21"/>
                <w:highlight w:val="none"/>
              </w:rPr>
            </w:pPr>
            <w:r>
              <w:rPr>
                <w:rFonts w:hint="eastAsia" w:ascii="宋体" w:hAnsi="宋体"/>
                <w:szCs w:val="21"/>
                <w:highlight w:val="none"/>
              </w:rPr>
              <w:t>第7.1款</w:t>
            </w:r>
          </w:p>
        </w:tc>
        <w:tc>
          <w:tcPr>
            <w:tcW w:w="1922" w:type="dxa"/>
            <w:noWrap w:val="0"/>
            <w:vAlign w:val="center"/>
          </w:tcPr>
          <w:p w14:paraId="0258D007">
            <w:pPr>
              <w:shd w:val="clear" w:color="auto" w:fill="auto"/>
              <w:adjustRightInd w:val="0"/>
              <w:snapToGrid w:val="0"/>
              <w:rPr>
                <w:rFonts w:ascii="宋体" w:hAnsi="宋体"/>
                <w:szCs w:val="21"/>
                <w:highlight w:val="none"/>
              </w:rPr>
            </w:pPr>
            <w:r>
              <w:rPr>
                <w:rFonts w:hint="eastAsia" w:ascii="宋体" w:hAnsi="宋体"/>
                <w:szCs w:val="21"/>
                <w:highlight w:val="none"/>
              </w:rPr>
              <w:t>包装特殊要求</w:t>
            </w:r>
          </w:p>
        </w:tc>
        <w:tc>
          <w:tcPr>
            <w:tcW w:w="5704" w:type="dxa"/>
            <w:noWrap w:val="0"/>
            <w:vAlign w:val="center"/>
          </w:tcPr>
          <w:p w14:paraId="38C53501">
            <w:pPr>
              <w:shd w:val="clear" w:color="auto" w:fill="auto"/>
              <w:rPr>
                <w:highlight w:val="none"/>
              </w:rPr>
            </w:pPr>
          </w:p>
        </w:tc>
      </w:tr>
      <w:tr w14:paraId="28D9F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772" w:type="dxa"/>
            <w:vMerge w:val="continue"/>
            <w:noWrap w:val="0"/>
            <w:vAlign w:val="center"/>
          </w:tcPr>
          <w:p w14:paraId="38987211">
            <w:pPr>
              <w:shd w:val="clear" w:color="auto" w:fill="auto"/>
              <w:adjustRightInd w:val="0"/>
              <w:snapToGrid w:val="0"/>
              <w:jc w:val="center"/>
              <w:rPr>
                <w:rFonts w:hint="eastAsia" w:ascii="宋体" w:hAnsi="宋体"/>
                <w:szCs w:val="21"/>
                <w:highlight w:val="none"/>
              </w:rPr>
            </w:pPr>
          </w:p>
        </w:tc>
        <w:tc>
          <w:tcPr>
            <w:tcW w:w="1922" w:type="dxa"/>
            <w:noWrap w:val="0"/>
            <w:vAlign w:val="center"/>
          </w:tcPr>
          <w:p w14:paraId="6F852D6A">
            <w:pPr>
              <w:shd w:val="clear" w:color="auto" w:fill="auto"/>
              <w:adjustRightInd w:val="0"/>
              <w:snapToGrid w:val="0"/>
              <w:rPr>
                <w:rFonts w:hint="eastAsia" w:ascii="宋体" w:hAnsi="宋体"/>
                <w:szCs w:val="21"/>
                <w:highlight w:val="none"/>
              </w:rPr>
            </w:pPr>
            <w:r>
              <w:rPr>
                <w:rFonts w:hint="eastAsia" w:ascii="宋体" w:hAnsi="宋体"/>
                <w:szCs w:val="21"/>
                <w:highlight w:val="none"/>
              </w:rPr>
              <w:t>指定现场</w:t>
            </w:r>
          </w:p>
        </w:tc>
        <w:tc>
          <w:tcPr>
            <w:tcW w:w="5704" w:type="dxa"/>
            <w:noWrap w:val="0"/>
            <w:vAlign w:val="center"/>
          </w:tcPr>
          <w:p w14:paraId="78A7132F">
            <w:pPr>
              <w:shd w:val="clear" w:color="auto" w:fill="auto"/>
              <w:rPr>
                <w:rFonts w:hint="eastAsia"/>
                <w:highlight w:val="none"/>
              </w:rPr>
            </w:pPr>
          </w:p>
        </w:tc>
      </w:tr>
      <w:tr w14:paraId="62612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772" w:type="dxa"/>
            <w:noWrap w:val="0"/>
            <w:vAlign w:val="center"/>
          </w:tcPr>
          <w:p w14:paraId="69D3225F">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64EB5655">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第7.2款</w:t>
            </w:r>
          </w:p>
        </w:tc>
        <w:tc>
          <w:tcPr>
            <w:tcW w:w="1922" w:type="dxa"/>
            <w:noWrap w:val="0"/>
            <w:vAlign w:val="center"/>
          </w:tcPr>
          <w:p w14:paraId="6C5A042B">
            <w:pPr>
              <w:shd w:val="clear" w:color="auto" w:fill="auto"/>
              <w:adjustRightInd w:val="0"/>
              <w:snapToGrid w:val="0"/>
              <w:rPr>
                <w:rFonts w:hint="eastAsia" w:ascii="宋体" w:hAnsi="宋体"/>
                <w:szCs w:val="21"/>
                <w:highlight w:val="none"/>
              </w:rPr>
            </w:pPr>
            <w:r>
              <w:rPr>
                <w:rFonts w:hint="eastAsia" w:ascii="宋体" w:hAnsi="宋体"/>
                <w:szCs w:val="21"/>
                <w:highlight w:val="none"/>
              </w:rPr>
              <w:t>运输特殊要求</w:t>
            </w:r>
          </w:p>
        </w:tc>
        <w:tc>
          <w:tcPr>
            <w:tcW w:w="5704" w:type="dxa"/>
            <w:noWrap w:val="0"/>
            <w:vAlign w:val="center"/>
          </w:tcPr>
          <w:p w14:paraId="3355C158">
            <w:pPr>
              <w:shd w:val="clear" w:color="auto" w:fill="auto"/>
              <w:rPr>
                <w:rFonts w:hint="eastAsia"/>
                <w:highlight w:val="none"/>
              </w:rPr>
            </w:pPr>
          </w:p>
        </w:tc>
      </w:tr>
      <w:tr w14:paraId="2A358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772" w:type="dxa"/>
            <w:noWrap w:val="0"/>
            <w:vAlign w:val="center"/>
          </w:tcPr>
          <w:p w14:paraId="5A85CD54">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2BF5950F">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第7.3款</w:t>
            </w:r>
          </w:p>
        </w:tc>
        <w:tc>
          <w:tcPr>
            <w:tcW w:w="1922" w:type="dxa"/>
            <w:noWrap w:val="0"/>
            <w:vAlign w:val="center"/>
          </w:tcPr>
          <w:p w14:paraId="79C15626">
            <w:pPr>
              <w:shd w:val="clear" w:color="auto" w:fill="auto"/>
              <w:adjustRightInd w:val="0"/>
              <w:snapToGrid w:val="0"/>
              <w:rPr>
                <w:rFonts w:hint="eastAsia" w:ascii="宋体" w:hAnsi="宋体"/>
                <w:szCs w:val="21"/>
                <w:highlight w:val="none"/>
              </w:rPr>
            </w:pPr>
            <w:r>
              <w:rPr>
                <w:rFonts w:hint="eastAsia" w:ascii="宋体" w:hAnsi="宋体"/>
                <w:szCs w:val="21"/>
                <w:highlight w:val="none"/>
              </w:rPr>
              <w:t>保险要求</w:t>
            </w:r>
          </w:p>
        </w:tc>
        <w:tc>
          <w:tcPr>
            <w:tcW w:w="5704" w:type="dxa"/>
            <w:noWrap w:val="0"/>
            <w:vAlign w:val="center"/>
          </w:tcPr>
          <w:p w14:paraId="78767DD4">
            <w:pPr>
              <w:shd w:val="clear" w:color="auto" w:fill="auto"/>
              <w:rPr>
                <w:rFonts w:hint="eastAsia"/>
                <w:highlight w:val="none"/>
              </w:rPr>
            </w:pPr>
          </w:p>
        </w:tc>
      </w:tr>
      <w:tr w14:paraId="0120E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46A922E4">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08C91271">
            <w:pPr>
              <w:shd w:val="clear" w:color="auto" w:fill="auto"/>
              <w:adjustRightInd w:val="0"/>
              <w:snapToGrid w:val="0"/>
              <w:jc w:val="center"/>
              <w:rPr>
                <w:rFonts w:ascii="宋体" w:hAnsi="宋体"/>
                <w:szCs w:val="21"/>
                <w:highlight w:val="none"/>
              </w:rPr>
            </w:pPr>
            <w:r>
              <w:rPr>
                <w:rFonts w:hint="eastAsia" w:ascii="宋体" w:hAnsi="宋体"/>
                <w:szCs w:val="21"/>
                <w:highlight w:val="none"/>
              </w:rPr>
              <w:t>第8.2（1）项</w:t>
            </w:r>
          </w:p>
        </w:tc>
        <w:tc>
          <w:tcPr>
            <w:tcW w:w="1922" w:type="dxa"/>
            <w:noWrap w:val="0"/>
            <w:vAlign w:val="center"/>
          </w:tcPr>
          <w:p w14:paraId="6DEA6D2D">
            <w:pPr>
              <w:shd w:val="clear" w:color="auto" w:fill="auto"/>
              <w:adjustRightInd w:val="0"/>
              <w:snapToGrid w:val="0"/>
              <w:rPr>
                <w:rFonts w:ascii="宋体" w:hAnsi="宋体"/>
                <w:szCs w:val="21"/>
                <w:highlight w:val="none"/>
              </w:rPr>
            </w:pPr>
            <w:r>
              <w:rPr>
                <w:rFonts w:hint="eastAsia" w:ascii="宋体" w:hAnsi="宋体"/>
                <w:szCs w:val="21"/>
                <w:highlight w:val="none"/>
              </w:rPr>
              <w:t>质量保证期</w:t>
            </w:r>
          </w:p>
        </w:tc>
        <w:tc>
          <w:tcPr>
            <w:tcW w:w="5704" w:type="dxa"/>
            <w:noWrap w:val="0"/>
            <w:vAlign w:val="center"/>
          </w:tcPr>
          <w:p w14:paraId="53BD0A00">
            <w:pPr>
              <w:shd w:val="clear" w:color="auto" w:fill="auto"/>
              <w:autoSpaceDE w:val="0"/>
              <w:autoSpaceDN w:val="0"/>
              <w:adjustRightInd w:val="0"/>
              <w:snapToGrid w:val="0"/>
              <w:ind w:firstLine="400" w:firstLineChars="200"/>
              <w:rPr>
                <w:rFonts w:ascii="宋体" w:hAnsi="宋体"/>
                <w:szCs w:val="21"/>
                <w:highlight w:val="none"/>
              </w:rPr>
            </w:pPr>
          </w:p>
        </w:tc>
      </w:tr>
      <w:tr w14:paraId="3AA17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33F84454">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76BE06CA">
            <w:pPr>
              <w:shd w:val="clear" w:color="auto" w:fill="auto"/>
              <w:adjustRightInd w:val="0"/>
              <w:snapToGrid w:val="0"/>
              <w:jc w:val="center"/>
              <w:rPr>
                <w:rFonts w:ascii="宋体" w:hAnsi="宋体"/>
                <w:szCs w:val="21"/>
                <w:highlight w:val="none"/>
              </w:rPr>
            </w:pPr>
            <w:r>
              <w:rPr>
                <w:rFonts w:hint="eastAsia" w:ascii="宋体" w:hAnsi="宋体"/>
                <w:szCs w:val="21"/>
                <w:highlight w:val="none"/>
              </w:rPr>
              <w:t>第8.2（3）项</w:t>
            </w:r>
          </w:p>
        </w:tc>
        <w:tc>
          <w:tcPr>
            <w:tcW w:w="1922" w:type="dxa"/>
            <w:noWrap w:val="0"/>
            <w:vAlign w:val="center"/>
          </w:tcPr>
          <w:p w14:paraId="7A8B3222">
            <w:pPr>
              <w:shd w:val="clear" w:color="auto" w:fill="auto"/>
              <w:adjustRightInd w:val="0"/>
              <w:snapToGrid w:val="0"/>
              <w:rPr>
                <w:rFonts w:hint="eastAsia" w:ascii="宋体" w:hAnsi="宋体"/>
                <w:szCs w:val="21"/>
                <w:highlight w:val="none"/>
              </w:rPr>
            </w:pPr>
            <w:r>
              <w:rPr>
                <w:rFonts w:hint="eastAsia" w:ascii="宋体" w:hAnsi="宋体"/>
                <w:szCs w:val="21"/>
                <w:highlight w:val="none"/>
              </w:rPr>
              <w:t>货物质量缺陷</w:t>
            </w:r>
          </w:p>
          <w:p w14:paraId="7BB19BE7">
            <w:pPr>
              <w:shd w:val="clear" w:color="auto" w:fill="auto"/>
              <w:adjustRightInd w:val="0"/>
              <w:snapToGrid w:val="0"/>
              <w:rPr>
                <w:rFonts w:ascii="宋体" w:hAnsi="宋体"/>
                <w:szCs w:val="21"/>
                <w:highlight w:val="none"/>
              </w:rPr>
            </w:pPr>
            <w:r>
              <w:rPr>
                <w:rFonts w:hint="eastAsia" w:ascii="宋体" w:hAnsi="宋体"/>
                <w:szCs w:val="21"/>
                <w:highlight w:val="none"/>
              </w:rPr>
              <w:t>响应时间</w:t>
            </w:r>
          </w:p>
        </w:tc>
        <w:tc>
          <w:tcPr>
            <w:tcW w:w="5704" w:type="dxa"/>
            <w:noWrap w:val="0"/>
            <w:vAlign w:val="center"/>
          </w:tcPr>
          <w:p w14:paraId="42F003A0">
            <w:pPr>
              <w:shd w:val="clear" w:color="auto" w:fill="auto"/>
              <w:adjustRightInd w:val="0"/>
              <w:snapToGrid w:val="0"/>
              <w:rPr>
                <w:rFonts w:ascii="宋体" w:hAnsi="宋体"/>
                <w:szCs w:val="21"/>
                <w:highlight w:val="none"/>
              </w:rPr>
            </w:pPr>
          </w:p>
        </w:tc>
      </w:tr>
      <w:tr w14:paraId="50A08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78A8463E">
            <w:pPr>
              <w:shd w:val="clear" w:color="auto" w:fill="auto"/>
              <w:snapToGrid w:val="0"/>
              <w:jc w:val="center"/>
              <w:rPr>
                <w:rFonts w:hint="eastAsia" w:ascii="宋体" w:hAnsi="宋体" w:cs="宋体"/>
                <w:szCs w:val="21"/>
                <w:highlight w:val="none"/>
              </w:rPr>
            </w:pPr>
            <w:r>
              <w:rPr>
                <w:rFonts w:hint="eastAsia" w:ascii="宋体" w:hAnsi="宋体" w:cs="宋体"/>
                <w:szCs w:val="21"/>
                <w:highlight w:val="none"/>
              </w:rPr>
              <w:t>第二节</w:t>
            </w:r>
          </w:p>
          <w:p w14:paraId="34DDB62B">
            <w:pPr>
              <w:pStyle w:val="34"/>
              <w:shd w:val="clear" w:color="auto" w:fill="auto"/>
              <w:ind w:firstLine="0" w:firstLineChars="0"/>
              <w:jc w:val="center"/>
              <w:rPr>
                <w:highlight w:val="none"/>
              </w:rPr>
            </w:pPr>
            <w:r>
              <w:rPr>
                <w:rFonts w:hint="eastAsia" w:ascii="宋体" w:hAnsi="宋体" w:eastAsia="宋体" w:cs="宋体"/>
                <w:highlight w:val="none"/>
              </w:rPr>
              <w:t>第11.1款</w:t>
            </w:r>
          </w:p>
        </w:tc>
        <w:tc>
          <w:tcPr>
            <w:tcW w:w="1922" w:type="dxa"/>
            <w:noWrap w:val="0"/>
            <w:vAlign w:val="center"/>
          </w:tcPr>
          <w:p w14:paraId="42703C79">
            <w:pPr>
              <w:shd w:val="clear" w:color="auto" w:fill="auto"/>
              <w:adjustRightInd w:val="0"/>
              <w:snapToGrid w:val="0"/>
              <w:jc w:val="both"/>
              <w:rPr>
                <w:rFonts w:ascii="宋体" w:hAnsi="宋体"/>
                <w:szCs w:val="21"/>
                <w:highlight w:val="none"/>
              </w:rPr>
            </w:pPr>
            <w:r>
              <w:rPr>
                <w:rFonts w:hint="eastAsia" w:ascii="宋体" w:hAnsi="宋体"/>
                <w:szCs w:val="21"/>
                <w:highlight w:val="none"/>
              </w:rPr>
              <w:t>其他应当保密的信息</w:t>
            </w:r>
          </w:p>
        </w:tc>
        <w:tc>
          <w:tcPr>
            <w:tcW w:w="5704" w:type="dxa"/>
            <w:noWrap w:val="0"/>
            <w:vAlign w:val="center"/>
          </w:tcPr>
          <w:p w14:paraId="5F10428B">
            <w:pPr>
              <w:shd w:val="clear" w:color="auto" w:fill="auto"/>
              <w:adjustRightInd w:val="0"/>
              <w:snapToGrid w:val="0"/>
              <w:rPr>
                <w:rFonts w:ascii="宋体" w:hAnsi="宋体"/>
                <w:szCs w:val="21"/>
                <w:highlight w:val="none"/>
              </w:rPr>
            </w:pPr>
          </w:p>
        </w:tc>
      </w:tr>
      <w:tr w14:paraId="7989D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1772" w:type="dxa"/>
            <w:noWrap w:val="0"/>
            <w:vAlign w:val="center"/>
          </w:tcPr>
          <w:p w14:paraId="10A545A1">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65B3BB5A">
            <w:pPr>
              <w:shd w:val="clear" w:color="auto" w:fill="auto"/>
              <w:adjustRightInd w:val="0"/>
              <w:snapToGrid w:val="0"/>
              <w:jc w:val="center"/>
              <w:rPr>
                <w:rFonts w:ascii="宋体" w:hAnsi="宋体"/>
                <w:szCs w:val="21"/>
                <w:highlight w:val="none"/>
              </w:rPr>
            </w:pPr>
            <w:r>
              <w:rPr>
                <w:rFonts w:hint="eastAsia" w:ascii="宋体" w:hAnsi="宋体"/>
                <w:szCs w:val="21"/>
                <w:highlight w:val="none"/>
              </w:rPr>
              <w:t>第12.2款</w:t>
            </w:r>
          </w:p>
        </w:tc>
        <w:tc>
          <w:tcPr>
            <w:tcW w:w="1922" w:type="dxa"/>
            <w:noWrap w:val="0"/>
            <w:vAlign w:val="center"/>
          </w:tcPr>
          <w:p w14:paraId="184FDCBE">
            <w:pPr>
              <w:shd w:val="clear" w:color="auto" w:fill="auto"/>
              <w:adjustRightInd w:val="0"/>
              <w:snapToGrid w:val="0"/>
              <w:rPr>
                <w:rFonts w:hint="eastAsia" w:ascii="宋体" w:hAnsi="宋体"/>
                <w:szCs w:val="21"/>
                <w:highlight w:val="none"/>
              </w:rPr>
            </w:pPr>
            <w:r>
              <w:rPr>
                <w:rFonts w:hint="eastAsia" w:ascii="宋体" w:hAnsi="宋体"/>
                <w:szCs w:val="21"/>
                <w:highlight w:val="none"/>
              </w:rPr>
              <w:t>合同价款支付时间</w:t>
            </w:r>
          </w:p>
        </w:tc>
        <w:tc>
          <w:tcPr>
            <w:tcW w:w="5704" w:type="dxa"/>
            <w:noWrap w:val="0"/>
            <w:vAlign w:val="center"/>
          </w:tcPr>
          <w:p w14:paraId="0C799F6B">
            <w:pPr>
              <w:shd w:val="clear" w:color="auto" w:fill="auto"/>
              <w:adjustRightInd w:val="0"/>
              <w:snapToGrid w:val="0"/>
              <w:rPr>
                <w:rFonts w:ascii="宋体" w:hAnsi="宋体"/>
                <w:szCs w:val="21"/>
                <w:highlight w:val="none"/>
              </w:rPr>
            </w:pPr>
          </w:p>
        </w:tc>
      </w:tr>
      <w:tr w14:paraId="3CF95A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1772" w:type="dxa"/>
            <w:noWrap w:val="0"/>
            <w:vAlign w:val="center"/>
          </w:tcPr>
          <w:p w14:paraId="6CAA899A">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第二节</w:t>
            </w:r>
          </w:p>
          <w:p w14:paraId="01D6DA2D">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第13.2款</w:t>
            </w:r>
          </w:p>
        </w:tc>
        <w:tc>
          <w:tcPr>
            <w:tcW w:w="1922" w:type="dxa"/>
            <w:noWrap w:val="0"/>
            <w:vAlign w:val="center"/>
          </w:tcPr>
          <w:p w14:paraId="29A7BFFB">
            <w:pPr>
              <w:shd w:val="clear" w:color="auto" w:fill="auto"/>
              <w:adjustRightInd w:val="0"/>
              <w:snapToGrid w:val="0"/>
              <w:rPr>
                <w:rFonts w:ascii="宋体" w:hAnsi="宋体"/>
                <w:szCs w:val="21"/>
                <w:highlight w:val="none"/>
              </w:rPr>
            </w:pPr>
            <w:r>
              <w:rPr>
                <w:rFonts w:hint="eastAsia" w:ascii="宋体" w:hAnsi="宋体"/>
                <w:szCs w:val="21"/>
                <w:highlight w:val="none"/>
              </w:rPr>
              <w:t>履约保证金不予退还的情形</w:t>
            </w:r>
          </w:p>
        </w:tc>
        <w:tc>
          <w:tcPr>
            <w:tcW w:w="5704" w:type="dxa"/>
            <w:noWrap w:val="0"/>
            <w:vAlign w:val="center"/>
          </w:tcPr>
          <w:p w14:paraId="1986F4E4">
            <w:pPr>
              <w:shd w:val="clear" w:color="auto" w:fill="auto"/>
              <w:adjustRightInd w:val="0"/>
              <w:snapToGrid w:val="0"/>
              <w:rPr>
                <w:rFonts w:ascii="宋体" w:hAnsi="宋体"/>
                <w:szCs w:val="21"/>
                <w:highlight w:val="none"/>
              </w:rPr>
            </w:pPr>
          </w:p>
        </w:tc>
      </w:tr>
      <w:tr w14:paraId="31634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772" w:type="dxa"/>
            <w:noWrap w:val="0"/>
            <w:vAlign w:val="center"/>
          </w:tcPr>
          <w:p w14:paraId="5526A220">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第二节</w:t>
            </w:r>
          </w:p>
          <w:p w14:paraId="543A5B88">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第13.3款</w:t>
            </w:r>
          </w:p>
        </w:tc>
        <w:tc>
          <w:tcPr>
            <w:tcW w:w="1922" w:type="dxa"/>
            <w:noWrap w:val="0"/>
            <w:vAlign w:val="center"/>
          </w:tcPr>
          <w:p w14:paraId="412E59E6">
            <w:pPr>
              <w:shd w:val="clear" w:color="auto" w:fill="auto"/>
              <w:adjustRightInd w:val="0"/>
              <w:snapToGrid w:val="0"/>
              <w:rPr>
                <w:rFonts w:ascii="宋体" w:hAnsi="宋体"/>
                <w:szCs w:val="21"/>
                <w:highlight w:val="none"/>
              </w:rPr>
            </w:pPr>
            <w:r>
              <w:rPr>
                <w:rFonts w:hint="eastAsia" w:ascii="宋体" w:hAnsi="宋体"/>
                <w:szCs w:val="21"/>
                <w:highlight w:val="none"/>
              </w:rPr>
              <w:t>履约保证金退还时间及逾期退还的违约金</w:t>
            </w:r>
          </w:p>
        </w:tc>
        <w:tc>
          <w:tcPr>
            <w:tcW w:w="5704" w:type="dxa"/>
            <w:noWrap w:val="0"/>
            <w:vAlign w:val="center"/>
          </w:tcPr>
          <w:p w14:paraId="78714738">
            <w:pPr>
              <w:shd w:val="clear" w:color="auto" w:fill="auto"/>
              <w:adjustRightInd w:val="0"/>
              <w:snapToGrid w:val="0"/>
              <w:rPr>
                <w:rFonts w:ascii="宋体" w:hAnsi="宋体"/>
                <w:szCs w:val="21"/>
                <w:highlight w:val="none"/>
              </w:rPr>
            </w:pPr>
          </w:p>
        </w:tc>
      </w:tr>
      <w:tr w14:paraId="7D2E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1772" w:type="dxa"/>
            <w:noWrap w:val="0"/>
            <w:vAlign w:val="center"/>
          </w:tcPr>
          <w:p w14:paraId="1A65C7F4">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53BA4E1C">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第14.1（3）项</w:t>
            </w:r>
          </w:p>
        </w:tc>
        <w:tc>
          <w:tcPr>
            <w:tcW w:w="1922" w:type="dxa"/>
            <w:noWrap w:val="0"/>
            <w:vAlign w:val="center"/>
          </w:tcPr>
          <w:p w14:paraId="36451A93">
            <w:pPr>
              <w:shd w:val="clear" w:color="auto" w:fill="auto"/>
              <w:adjustRightInd w:val="0"/>
              <w:snapToGrid w:val="0"/>
              <w:rPr>
                <w:rFonts w:hint="eastAsia" w:ascii="宋体" w:hAnsi="宋体"/>
                <w:szCs w:val="21"/>
                <w:highlight w:val="none"/>
              </w:rPr>
            </w:pPr>
            <w:r>
              <w:rPr>
                <w:rFonts w:hint="eastAsia" w:ascii="宋体" w:hAnsi="宋体"/>
                <w:szCs w:val="21"/>
                <w:highlight w:val="none"/>
              </w:rPr>
              <w:t>运行监督、维修期限</w:t>
            </w:r>
          </w:p>
        </w:tc>
        <w:tc>
          <w:tcPr>
            <w:tcW w:w="5704" w:type="dxa"/>
            <w:noWrap w:val="0"/>
            <w:vAlign w:val="center"/>
          </w:tcPr>
          <w:p w14:paraId="758BD64C">
            <w:pPr>
              <w:shd w:val="clear" w:color="auto" w:fill="auto"/>
              <w:adjustRightInd w:val="0"/>
              <w:snapToGrid w:val="0"/>
              <w:rPr>
                <w:rFonts w:ascii="宋体" w:hAnsi="宋体"/>
                <w:szCs w:val="21"/>
                <w:highlight w:val="none"/>
              </w:rPr>
            </w:pPr>
          </w:p>
        </w:tc>
      </w:tr>
      <w:tr w14:paraId="0063B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1772" w:type="dxa"/>
            <w:noWrap w:val="0"/>
            <w:vAlign w:val="center"/>
          </w:tcPr>
          <w:p w14:paraId="7E783222">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28800F12">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第14.1（5）项</w:t>
            </w:r>
          </w:p>
        </w:tc>
        <w:tc>
          <w:tcPr>
            <w:tcW w:w="1922" w:type="dxa"/>
            <w:noWrap w:val="0"/>
            <w:vAlign w:val="center"/>
          </w:tcPr>
          <w:p w14:paraId="643116AE">
            <w:pPr>
              <w:shd w:val="clear" w:color="auto" w:fill="auto"/>
              <w:adjustRightInd w:val="0"/>
              <w:snapToGrid w:val="0"/>
              <w:rPr>
                <w:rFonts w:ascii="宋体" w:hAnsi="宋体"/>
                <w:szCs w:val="21"/>
                <w:highlight w:val="none"/>
              </w:rPr>
            </w:pPr>
            <w:r>
              <w:rPr>
                <w:rFonts w:hint="eastAsia" w:ascii="宋体" w:hAnsi="宋体"/>
                <w:szCs w:val="21"/>
                <w:highlight w:val="none"/>
              </w:rPr>
              <w:t>货物回收的约定</w:t>
            </w:r>
          </w:p>
        </w:tc>
        <w:tc>
          <w:tcPr>
            <w:tcW w:w="5704" w:type="dxa"/>
            <w:noWrap w:val="0"/>
            <w:vAlign w:val="center"/>
          </w:tcPr>
          <w:p w14:paraId="15EEC5E2">
            <w:pPr>
              <w:shd w:val="clear" w:color="auto" w:fill="auto"/>
              <w:adjustRightInd w:val="0"/>
              <w:snapToGrid w:val="0"/>
              <w:rPr>
                <w:rFonts w:ascii="宋体" w:hAnsi="宋体"/>
                <w:szCs w:val="21"/>
                <w:highlight w:val="none"/>
              </w:rPr>
            </w:pPr>
          </w:p>
        </w:tc>
      </w:tr>
      <w:tr w14:paraId="3AED4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73F9C3B4">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18786D45">
            <w:pPr>
              <w:shd w:val="clear" w:color="auto" w:fill="auto"/>
              <w:adjustRightInd w:val="0"/>
              <w:snapToGrid w:val="0"/>
              <w:jc w:val="center"/>
              <w:rPr>
                <w:rFonts w:ascii="宋体" w:hAnsi="宋体"/>
                <w:szCs w:val="21"/>
                <w:highlight w:val="none"/>
              </w:rPr>
            </w:pPr>
            <w:r>
              <w:rPr>
                <w:rFonts w:hint="eastAsia" w:ascii="宋体" w:hAnsi="宋体"/>
                <w:szCs w:val="21"/>
                <w:highlight w:val="none"/>
              </w:rPr>
              <w:t>第14.1（6）项</w:t>
            </w:r>
          </w:p>
        </w:tc>
        <w:tc>
          <w:tcPr>
            <w:tcW w:w="1922" w:type="dxa"/>
            <w:noWrap w:val="0"/>
            <w:vAlign w:val="center"/>
          </w:tcPr>
          <w:p w14:paraId="45D19EB2">
            <w:pPr>
              <w:shd w:val="clear" w:color="auto" w:fill="auto"/>
              <w:adjustRightInd w:val="0"/>
              <w:snapToGrid w:val="0"/>
              <w:rPr>
                <w:rFonts w:ascii="宋体" w:hAnsi="宋体"/>
                <w:szCs w:val="21"/>
                <w:highlight w:val="none"/>
              </w:rPr>
            </w:pPr>
            <w:r>
              <w:rPr>
                <w:rFonts w:hint="eastAsia" w:ascii="宋体" w:hAnsi="宋体"/>
                <w:szCs w:val="21"/>
                <w:highlight w:val="none"/>
              </w:rPr>
              <w:t>乙方提供的其他服务</w:t>
            </w:r>
          </w:p>
        </w:tc>
        <w:tc>
          <w:tcPr>
            <w:tcW w:w="5704" w:type="dxa"/>
            <w:noWrap w:val="0"/>
            <w:vAlign w:val="center"/>
          </w:tcPr>
          <w:p w14:paraId="48C57526">
            <w:pPr>
              <w:shd w:val="clear" w:color="auto" w:fill="auto"/>
              <w:adjustRightInd w:val="0"/>
              <w:snapToGrid w:val="0"/>
              <w:rPr>
                <w:rFonts w:ascii="宋体" w:hAnsi="宋体"/>
                <w:szCs w:val="21"/>
                <w:highlight w:val="none"/>
              </w:rPr>
            </w:pPr>
          </w:p>
        </w:tc>
      </w:tr>
      <w:tr w14:paraId="4D3E7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1DA0C6FD">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431A80C4">
            <w:pPr>
              <w:shd w:val="clear" w:color="auto" w:fill="auto"/>
              <w:adjustRightInd w:val="0"/>
              <w:snapToGrid w:val="0"/>
              <w:jc w:val="center"/>
              <w:rPr>
                <w:rFonts w:ascii="宋体" w:hAnsi="宋体"/>
                <w:szCs w:val="21"/>
                <w:highlight w:val="none"/>
              </w:rPr>
            </w:pPr>
            <w:r>
              <w:rPr>
                <w:rFonts w:hint="eastAsia" w:ascii="宋体" w:hAnsi="宋体"/>
                <w:szCs w:val="21"/>
                <w:highlight w:val="none"/>
              </w:rPr>
              <w:t>第15.1款</w:t>
            </w:r>
          </w:p>
        </w:tc>
        <w:tc>
          <w:tcPr>
            <w:tcW w:w="1922" w:type="dxa"/>
            <w:noWrap w:val="0"/>
            <w:vAlign w:val="center"/>
          </w:tcPr>
          <w:p w14:paraId="7BBCCBD1">
            <w:pPr>
              <w:shd w:val="clear" w:color="auto" w:fill="auto"/>
              <w:adjustRightInd w:val="0"/>
              <w:snapToGrid w:val="0"/>
              <w:rPr>
                <w:rFonts w:hint="eastAsia" w:ascii="宋体" w:hAnsi="宋体"/>
                <w:szCs w:val="21"/>
                <w:highlight w:val="none"/>
              </w:rPr>
            </w:pPr>
            <w:r>
              <w:rPr>
                <w:rFonts w:hint="eastAsia" w:ascii="宋体" w:hAnsi="宋体"/>
                <w:szCs w:val="21"/>
                <w:highlight w:val="none"/>
              </w:rPr>
              <w:t>修理、重</w:t>
            </w:r>
            <w:r>
              <w:rPr>
                <w:rFonts w:hint="eastAsia" w:ascii="宋体" w:hAnsi="宋体"/>
                <w:szCs w:val="21"/>
                <w:highlight w:val="none"/>
                <w:lang w:eastAsia="zh-CN"/>
              </w:rPr>
              <w:t>做</w:t>
            </w:r>
            <w:r>
              <w:rPr>
                <w:rFonts w:hint="eastAsia" w:ascii="宋体" w:hAnsi="宋体"/>
                <w:szCs w:val="21"/>
                <w:highlight w:val="none"/>
              </w:rPr>
              <w:t>、更换相关具体规定</w:t>
            </w:r>
          </w:p>
        </w:tc>
        <w:tc>
          <w:tcPr>
            <w:tcW w:w="5704" w:type="dxa"/>
            <w:noWrap w:val="0"/>
            <w:vAlign w:val="center"/>
          </w:tcPr>
          <w:p w14:paraId="290FE0CF">
            <w:pPr>
              <w:shd w:val="clear" w:color="auto" w:fill="auto"/>
              <w:adjustRightInd w:val="0"/>
              <w:snapToGrid w:val="0"/>
              <w:rPr>
                <w:rFonts w:ascii="宋体" w:hAnsi="宋体"/>
                <w:szCs w:val="21"/>
                <w:highlight w:val="none"/>
              </w:rPr>
            </w:pPr>
          </w:p>
        </w:tc>
      </w:tr>
      <w:tr w14:paraId="2D0DA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0BBFF99A">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02BA983B">
            <w:pPr>
              <w:shd w:val="clear" w:color="auto" w:fill="auto"/>
              <w:adjustRightInd w:val="0"/>
              <w:snapToGrid w:val="0"/>
              <w:jc w:val="center"/>
              <w:rPr>
                <w:rFonts w:ascii="宋体" w:hAnsi="宋体"/>
                <w:szCs w:val="21"/>
                <w:highlight w:val="none"/>
              </w:rPr>
            </w:pPr>
            <w:r>
              <w:rPr>
                <w:rFonts w:hint="eastAsia" w:ascii="宋体" w:hAnsi="宋体"/>
                <w:szCs w:val="21"/>
                <w:highlight w:val="none"/>
              </w:rPr>
              <w:t>第15.2（2）项</w:t>
            </w:r>
          </w:p>
        </w:tc>
        <w:tc>
          <w:tcPr>
            <w:tcW w:w="1922" w:type="dxa"/>
            <w:noWrap w:val="0"/>
            <w:vAlign w:val="center"/>
          </w:tcPr>
          <w:p w14:paraId="74E10E18">
            <w:pPr>
              <w:shd w:val="clear" w:color="auto" w:fill="auto"/>
              <w:adjustRightInd w:val="0"/>
              <w:snapToGrid w:val="0"/>
              <w:rPr>
                <w:rFonts w:ascii="宋体" w:hAnsi="宋体"/>
                <w:szCs w:val="21"/>
                <w:highlight w:val="none"/>
              </w:rPr>
            </w:pPr>
            <w:r>
              <w:rPr>
                <w:rFonts w:hint="eastAsia" w:ascii="宋体" w:hAnsi="宋体"/>
                <w:szCs w:val="21"/>
                <w:highlight w:val="none"/>
              </w:rPr>
              <w:t>迟延交货赔偿费</w:t>
            </w:r>
          </w:p>
        </w:tc>
        <w:tc>
          <w:tcPr>
            <w:tcW w:w="5704" w:type="dxa"/>
            <w:noWrap w:val="0"/>
            <w:vAlign w:val="center"/>
          </w:tcPr>
          <w:p w14:paraId="40CD1B6A">
            <w:pPr>
              <w:shd w:val="clear" w:color="auto" w:fill="auto"/>
              <w:adjustRightInd w:val="0"/>
              <w:snapToGrid w:val="0"/>
              <w:rPr>
                <w:rFonts w:ascii="宋体" w:hAnsi="宋体"/>
                <w:szCs w:val="21"/>
                <w:highlight w:val="none"/>
                <w:u w:val="single"/>
              </w:rPr>
            </w:pPr>
          </w:p>
        </w:tc>
      </w:tr>
      <w:tr w14:paraId="6836F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772" w:type="dxa"/>
            <w:noWrap w:val="0"/>
            <w:vAlign w:val="center"/>
          </w:tcPr>
          <w:p w14:paraId="2BA5229C">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23C7CE70">
            <w:pPr>
              <w:shd w:val="clear" w:color="auto" w:fill="auto"/>
              <w:adjustRightInd w:val="0"/>
              <w:snapToGrid w:val="0"/>
              <w:jc w:val="center"/>
              <w:rPr>
                <w:rFonts w:hint="eastAsia" w:ascii="宋体" w:hAnsi="宋体"/>
                <w:szCs w:val="21"/>
                <w:highlight w:val="none"/>
              </w:rPr>
            </w:pPr>
            <w:r>
              <w:rPr>
                <w:rFonts w:hint="eastAsia" w:ascii="宋体" w:hAnsi="宋体"/>
                <w:szCs w:val="21"/>
                <w:highlight w:val="none"/>
              </w:rPr>
              <w:t>第15.3款</w:t>
            </w:r>
          </w:p>
        </w:tc>
        <w:tc>
          <w:tcPr>
            <w:tcW w:w="1922" w:type="dxa"/>
            <w:noWrap w:val="0"/>
            <w:vAlign w:val="center"/>
          </w:tcPr>
          <w:p w14:paraId="7302C5A0">
            <w:pPr>
              <w:shd w:val="clear" w:color="auto" w:fill="auto"/>
              <w:adjustRightInd w:val="0"/>
              <w:snapToGrid w:val="0"/>
              <w:rPr>
                <w:rFonts w:hint="eastAsia" w:ascii="宋体" w:hAnsi="宋体"/>
                <w:szCs w:val="21"/>
                <w:highlight w:val="none"/>
              </w:rPr>
            </w:pPr>
            <w:r>
              <w:rPr>
                <w:rFonts w:hint="eastAsia" w:ascii="宋体" w:hAnsi="宋体"/>
                <w:szCs w:val="21"/>
                <w:highlight w:val="none"/>
              </w:rPr>
              <w:t>逾期付款利息</w:t>
            </w:r>
          </w:p>
        </w:tc>
        <w:tc>
          <w:tcPr>
            <w:tcW w:w="5704" w:type="dxa"/>
            <w:noWrap w:val="0"/>
            <w:vAlign w:val="center"/>
          </w:tcPr>
          <w:p w14:paraId="0238447A">
            <w:pPr>
              <w:shd w:val="clear" w:color="auto" w:fill="auto"/>
              <w:adjustRightInd w:val="0"/>
              <w:snapToGrid w:val="0"/>
              <w:rPr>
                <w:rFonts w:ascii="宋体" w:hAnsi="宋体"/>
                <w:szCs w:val="21"/>
                <w:highlight w:val="none"/>
                <w:u w:val="single"/>
              </w:rPr>
            </w:pPr>
          </w:p>
        </w:tc>
      </w:tr>
      <w:tr w14:paraId="663B8A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772" w:type="dxa"/>
            <w:tcBorders>
              <w:bottom w:val="single" w:color="auto" w:sz="2" w:space="0"/>
              <w:right w:val="single" w:color="auto" w:sz="2" w:space="0"/>
            </w:tcBorders>
            <w:noWrap w:val="0"/>
            <w:vAlign w:val="center"/>
          </w:tcPr>
          <w:p w14:paraId="3AF99A38">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75D468DF">
            <w:pPr>
              <w:shd w:val="clear" w:color="auto" w:fill="auto"/>
              <w:adjustRightInd w:val="0"/>
              <w:snapToGrid w:val="0"/>
              <w:jc w:val="center"/>
              <w:rPr>
                <w:rFonts w:ascii="宋体" w:hAnsi="宋体"/>
                <w:szCs w:val="21"/>
                <w:highlight w:val="none"/>
              </w:rPr>
            </w:pPr>
            <w:r>
              <w:rPr>
                <w:rFonts w:hint="eastAsia" w:ascii="宋体" w:hAnsi="宋体"/>
                <w:szCs w:val="21"/>
                <w:highlight w:val="none"/>
              </w:rPr>
              <w:t>第15.4款</w:t>
            </w:r>
          </w:p>
        </w:tc>
        <w:tc>
          <w:tcPr>
            <w:tcW w:w="1922" w:type="dxa"/>
            <w:tcBorders>
              <w:left w:val="single" w:color="auto" w:sz="2" w:space="0"/>
              <w:bottom w:val="single" w:color="auto" w:sz="2" w:space="0"/>
              <w:right w:val="single" w:color="auto" w:sz="2" w:space="0"/>
            </w:tcBorders>
            <w:noWrap w:val="0"/>
            <w:vAlign w:val="center"/>
          </w:tcPr>
          <w:p w14:paraId="1B24956A">
            <w:pPr>
              <w:shd w:val="clear" w:color="auto" w:fill="auto"/>
              <w:adjustRightInd w:val="0"/>
              <w:snapToGrid w:val="0"/>
              <w:rPr>
                <w:rFonts w:ascii="宋体" w:hAnsi="宋体"/>
                <w:szCs w:val="21"/>
                <w:highlight w:val="none"/>
              </w:rPr>
            </w:pPr>
            <w:r>
              <w:rPr>
                <w:rFonts w:hint="eastAsia" w:ascii="宋体" w:hAnsi="宋体"/>
                <w:szCs w:val="21"/>
                <w:highlight w:val="none"/>
              </w:rPr>
              <w:t>其他违约责任</w:t>
            </w:r>
          </w:p>
        </w:tc>
        <w:tc>
          <w:tcPr>
            <w:tcW w:w="5704" w:type="dxa"/>
            <w:tcBorders>
              <w:left w:val="single" w:color="auto" w:sz="2" w:space="0"/>
              <w:bottom w:val="single" w:color="auto" w:sz="2" w:space="0"/>
            </w:tcBorders>
            <w:noWrap w:val="0"/>
            <w:vAlign w:val="center"/>
          </w:tcPr>
          <w:p w14:paraId="30316AC2">
            <w:pPr>
              <w:shd w:val="clear" w:color="auto" w:fill="auto"/>
              <w:adjustRightInd w:val="0"/>
              <w:snapToGrid w:val="0"/>
              <w:rPr>
                <w:rFonts w:ascii="宋体" w:hAnsi="宋体"/>
                <w:szCs w:val="21"/>
                <w:highlight w:val="none"/>
                <w:u w:val="single"/>
              </w:rPr>
            </w:pPr>
          </w:p>
        </w:tc>
      </w:tr>
      <w:tr w14:paraId="239D0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2" w:hRule="atLeast"/>
          <w:jc w:val="center"/>
        </w:trPr>
        <w:tc>
          <w:tcPr>
            <w:tcW w:w="1772" w:type="dxa"/>
            <w:tcBorders>
              <w:top w:val="single" w:color="auto" w:sz="2" w:space="0"/>
              <w:right w:val="single" w:color="auto" w:sz="2" w:space="0"/>
            </w:tcBorders>
            <w:noWrap w:val="0"/>
            <w:vAlign w:val="center"/>
          </w:tcPr>
          <w:p w14:paraId="2D7804D0">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11597685">
            <w:pPr>
              <w:shd w:val="clear" w:color="auto" w:fill="auto"/>
              <w:adjustRightInd w:val="0"/>
              <w:snapToGrid w:val="0"/>
              <w:jc w:val="center"/>
              <w:rPr>
                <w:rFonts w:ascii="宋体" w:hAnsi="宋体"/>
                <w:szCs w:val="21"/>
                <w:highlight w:val="none"/>
              </w:rPr>
            </w:pPr>
            <w:r>
              <w:rPr>
                <w:rFonts w:hint="eastAsia" w:ascii="宋体" w:hAnsi="宋体"/>
                <w:szCs w:val="21"/>
                <w:highlight w:val="none"/>
              </w:rPr>
              <w:t>第19.2款</w:t>
            </w:r>
          </w:p>
        </w:tc>
        <w:tc>
          <w:tcPr>
            <w:tcW w:w="1922" w:type="dxa"/>
            <w:tcBorders>
              <w:top w:val="single" w:color="auto" w:sz="2" w:space="0"/>
              <w:left w:val="single" w:color="auto" w:sz="2" w:space="0"/>
              <w:right w:val="single" w:color="auto" w:sz="2" w:space="0"/>
            </w:tcBorders>
            <w:noWrap w:val="0"/>
            <w:vAlign w:val="center"/>
          </w:tcPr>
          <w:p w14:paraId="61BCEE4C">
            <w:pPr>
              <w:shd w:val="clear" w:color="auto" w:fill="auto"/>
              <w:adjustRightInd w:val="0"/>
              <w:snapToGrid w:val="0"/>
              <w:rPr>
                <w:rFonts w:ascii="宋体" w:hAnsi="宋体"/>
                <w:szCs w:val="21"/>
                <w:highlight w:val="none"/>
              </w:rPr>
            </w:pPr>
            <w:r>
              <w:rPr>
                <w:rFonts w:hint="eastAsia" w:ascii="宋体" w:hAnsi="宋体"/>
                <w:szCs w:val="21"/>
                <w:highlight w:val="none"/>
              </w:rPr>
              <w:t>解决争议的方法</w:t>
            </w:r>
          </w:p>
        </w:tc>
        <w:tc>
          <w:tcPr>
            <w:tcW w:w="5704" w:type="dxa"/>
            <w:tcBorders>
              <w:top w:val="single" w:color="auto" w:sz="2" w:space="0"/>
              <w:left w:val="single" w:color="auto" w:sz="2" w:space="0"/>
            </w:tcBorders>
            <w:noWrap w:val="0"/>
            <w:vAlign w:val="center"/>
          </w:tcPr>
          <w:p w14:paraId="585A2029">
            <w:pPr>
              <w:shd w:val="clear" w:color="auto" w:fill="auto"/>
              <w:autoSpaceDE w:val="0"/>
              <w:autoSpaceDN w:val="0"/>
              <w:adjustRightInd w:val="0"/>
              <w:snapToGrid w:val="0"/>
              <w:spacing w:line="400" w:lineRule="exact"/>
              <w:rPr>
                <w:rFonts w:hint="eastAsia"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0AE66384">
            <w:pPr>
              <w:shd w:val="clear" w:color="auto" w:fill="auto"/>
              <w:autoSpaceDE w:val="0"/>
              <w:autoSpaceDN w:val="0"/>
              <w:adjustRightInd w:val="0"/>
              <w:snapToGrid w:val="0"/>
              <w:spacing w:line="400" w:lineRule="exact"/>
              <w:rPr>
                <w:rFonts w:hint="eastAsia"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158DA608">
            <w:pPr>
              <w:shd w:val="clear" w:color="auto" w:fill="auto"/>
              <w:adjustRightInd w:val="0"/>
              <w:snapToGrid w:val="0"/>
              <w:rPr>
                <w:rFonts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18CC0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1772" w:type="dxa"/>
            <w:noWrap w:val="0"/>
            <w:vAlign w:val="center"/>
          </w:tcPr>
          <w:p w14:paraId="52D0AADB">
            <w:pPr>
              <w:shd w:val="clear" w:color="auto" w:fill="auto"/>
              <w:adjustRightInd w:val="0"/>
              <w:snapToGrid w:val="0"/>
              <w:jc w:val="center"/>
              <w:rPr>
                <w:rFonts w:ascii="宋体" w:hAnsi="宋体"/>
                <w:szCs w:val="21"/>
                <w:highlight w:val="none"/>
              </w:rPr>
            </w:pPr>
            <w:r>
              <w:rPr>
                <w:rFonts w:hint="eastAsia" w:ascii="宋体" w:hAnsi="宋体"/>
                <w:szCs w:val="21"/>
                <w:highlight w:val="none"/>
              </w:rPr>
              <w:t>第二节</w:t>
            </w:r>
          </w:p>
          <w:p w14:paraId="1F1CEA98">
            <w:pPr>
              <w:shd w:val="clear" w:color="auto" w:fill="auto"/>
              <w:adjustRightInd w:val="0"/>
              <w:snapToGrid w:val="0"/>
              <w:jc w:val="center"/>
              <w:rPr>
                <w:rFonts w:ascii="宋体" w:hAnsi="宋体"/>
                <w:szCs w:val="21"/>
                <w:highlight w:val="none"/>
              </w:rPr>
            </w:pPr>
            <w:r>
              <w:rPr>
                <w:rFonts w:hint="eastAsia" w:ascii="宋体" w:hAnsi="宋体"/>
                <w:szCs w:val="21"/>
                <w:highlight w:val="none"/>
              </w:rPr>
              <w:t>第23.1款</w:t>
            </w:r>
          </w:p>
        </w:tc>
        <w:tc>
          <w:tcPr>
            <w:tcW w:w="1922" w:type="dxa"/>
            <w:noWrap w:val="0"/>
            <w:vAlign w:val="center"/>
          </w:tcPr>
          <w:p w14:paraId="205D085A">
            <w:pPr>
              <w:shd w:val="clear" w:color="auto" w:fill="auto"/>
              <w:adjustRightInd w:val="0"/>
              <w:snapToGrid w:val="0"/>
              <w:rPr>
                <w:rFonts w:ascii="宋体" w:hAnsi="宋体"/>
                <w:szCs w:val="21"/>
                <w:highlight w:val="none"/>
              </w:rPr>
            </w:pPr>
            <w:r>
              <w:rPr>
                <w:rFonts w:hint="eastAsia" w:ascii="宋体" w:hAnsi="宋体"/>
                <w:bCs/>
                <w:szCs w:val="21"/>
                <w:highlight w:val="none"/>
              </w:rPr>
              <w:t>其他专用条款</w:t>
            </w:r>
          </w:p>
        </w:tc>
        <w:tc>
          <w:tcPr>
            <w:tcW w:w="5704" w:type="dxa"/>
            <w:noWrap w:val="0"/>
            <w:vAlign w:val="center"/>
          </w:tcPr>
          <w:p w14:paraId="3ED5D32B">
            <w:pPr>
              <w:shd w:val="clear" w:color="auto" w:fill="auto"/>
              <w:adjustRightInd w:val="0"/>
              <w:snapToGrid w:val="0"/>
              <w:rPr>
                <w:rFonts w:ascii="宋体" w:hAnsi="宋体"/>
                <w:szCs w:val="21"/>
                <w:highlight w:val="none"/>
              </w:rPr>
            </w:pPr>
          </w:p>
        </w:tc>
      </w:tr>
    </w:tbl>
    <w:p w14:paraId="3423CF67">
      <w:pPr>
        <w:tabs>
          <w:tab w:val="left" w:pos="4604"/>
          <w:tab w:val="left" w:pos="11123"/>
          <w:tab w:val="left" w:pos="11323"/>
          <w:tab w:val="left" w:pos="11913"/>
          <w:tab w:val="left" w:pos="12978"/>
          <w:tab w:val="left" w:pos="14385"/>
        </w:tabs>
        <w:spacing w:line="360" w:lineRule="auto"/>
        <w:jc w:val="both"/>
        <w:rPr>
          <w:rFonts w:hint="eastAsia" w:ascii="宋体"/>
          <w:b/>
          <w:sz w:val="32"/>
          <w:highlight w:val="none"/>
        </w:rPr>
      </w:pPr>
    </w:p>
    <w:bookmarkEnd w:id="81"/>
    <w:bookmarkEnd w:id="82"/>
    <w:p w14:paraId="40DD70E3">
      <w:pPr>
        <w:rPr>
          <w:rFonts w:hint="eastAsia"/>
          <w:sz w:val="28"/>
          <w:szCs w:val="28"/>
          <w:highlight w:val="none"/>
        </w:rPr>
      </w:pPr>
      <w:bookmarkStart w:id="88" w:name="_Toc30484"/>
      <w:r>
        <w:rPr>
          <w:rFonts w:hint="eastAsia"/>
          <w:sz w:val="28"/>
          <w:szCs w:val="28"/>
          <w:highlight w:val="none"/>
        </w:rPr>
        <w:br w:type="page"/>
      </w:r>
    </w:p>
    <w:p w14:paraId="4A1D00A4">
      <w:pPr>
        <w:pStyle w:val="2"/>
        <w:spacing w:before="0" w:after="0" w:line="360" w:lineRule="auto"/>
        <w:jc w:val="center"/>
        <w:rPr>
          <w:rFonts w:hint="eastAsia"/>
          <w:sz w:val="28"/>
          <w:szCs w:val="28"/>
          <w:highlight w:val="none"/>
        </w:rPr>
      </w:pPr>
      <w:r>
        <w:rPr>
          <w:rFonts w:hint="eastAsia"/>
          <w:sz w:val="28"/>
          <w:szCs w:val="28"/>
          <w:highlight w:val="none"/>
        </w:rPr>
        <w:t>第六章 响应文件格式</w:t>
      </w:r>
      <w:bookmarkEnd w:id="88"/>
    </w:p>
    <w:p w14:paraId="7A4CCB8D">
      <w:pPr>
        <w:tabs>
          <w:tab w:val="left" w:pos="709"/>
        </w:tabs>
        <w:autoSpaceDE w:val="0"/>
        <w:autoSpaceDN w:val="0"/>
        <w:adjustRightInd w:val="0"/>
        <w:spacing w:line="360" w:lineRule="auto"/>
        <w:ind w:firstLine="480"/>
        <w:rPr>
          <w:rFonts w:hint="eastAsia" w:ascii="宋体" w:cs="宋体"/>
          <w:bCs/>
          <w:sz w:val="24"/>
          <w:szCs w:val="24"/>
          <w:highlight w:val="none"/>
          <w:lang w:val="zh-CN" w:eastAsia="zh-CN" w:bidi="ar-SA"/>
        </w:rPr>
      </w:pPr>
    </w:p>
    <w:p w14:paraId="5D2C791F">
      <w:pPr>
        <w:jc w:val="both"/>
        <w:rPr>
          <w:rFonts w:hint="eastAsia" w:ascii="宋体" w:cs="宋体"/>
          <w:bCs/>
          <w:sz w:val="28"/>
          <w:szCs w:val="28"/>
          <w:highlight w:val="none"/>
          <w:lang w:val="zh-CN" w:eastAsia="zh-CN" w:bidi="ar-SA"/>
        </w:rPr>
      </w:pPr>
    </w:p>
    <w:p w14:paraId="03554EFC">
      <w:pPr>
        <w:jc w:val="center"/>
        <w:rPr>
          <w:rFonts w:hint="eastAsia" w:ascii="宋体" w:cs="宋体"/>
          <w:b w:val="0"/>
          <w:bCs/>
          <w:sz w:val="28"/>
          <w:szCs w:val="28"/>
          <w:highlight w:val="none"/>
          <w:lang w:bidi="ar-SA"/>
        </w:rPr>
      </w:pPr>
    </w:p>
    <w:p w14:paraId="356C7E7F">
      <w:pPr>
        <w:pStyle w:val="15"/>
        <w:spacing w:before="120" w:beforeLines="50" w:afterLines="50" w:line="360" w:lineRule="auto"/>
        <w:ind w:left="0" w:leftChars="0"/>
        <w:jc w:val="center"/>
        <w:rPr>
          <w:rFonts w:hint="eastAsia" w:eastAsia="宋体"/>
          <w:b/>
          <w:bCs/>
          <w:color w:val="000000"/>
          <w:sz w:val="40"/>
          <w:szCs w:val="48"/>
          <w:highlight w:val="none"/>
        </w:rPr>
      </w:pPr>
      <w:r>
        <w:rPr>
          <w:rFonts w:hint="eastAsia"/>
          <w:b/>
          <w:bCs/>
          <w:color w:val="000000"/>
          <w:sz w:val="40"/>
          <w:szCs w:val="48"/>
          <w:highlight w:val="none"/>
          <w:lang w:val="en-US" w:eastAsia="zh-CN"/>
        </w:rPr>
        <w:t>前郭县2026-2028生活垃圾无害化处理项目</w:t>
      </w:r>
    </w:p>
    <w:p w14:paraId="278E8839">
      <w:pPr>
        <w:autoSpaceDE w:val="0"/>
        <w:autoSpaceDN w:val="0"/>
        <w:adjustRightInd w:val="0"/>
        <w:jc w:val="both"/>
        <w:rPr>
          <w:rFonts w:hint="eastAsia" w:ascii="宋体" w:cs="宋体"/>
          <w:sz w:val="28"/>
          <w:szCs w:val="28"/>
          <w:highlight w:val="none"/>
          <w:lang w:bidi="ar-SA"/>
        </w:rPr>
      </w:pPr>
    </w:p>
    <w:p w14:paraId="7AA2D727">
      <w:pPr>
        <w:pStyle w:val="18"/>
        <w:rPr>
          <w:rFonts w:hint="eastAsia"/>
        </w:rPr>
      </w:pPr>
    </w:p>
    <w:p w14:paraId="2E8B6826">
      <w:pPr>
        <w:autoSpaceDE w:val="0"/>
        <w:autoSpaceDN w:val="0"/>
        <w:adjustRightInd w:val="0"/>
        <w:jc w:val="center"/>
        <w:rPr>
          <w:rFonts w:hint="eastAsia" w:ascii="宋体" w:cs="宋体"/>
          <w:sz w:val="28"/>
          <w:szCs w:val="28"/>
          <w:highlight w:val="none"/>
          <w:lang w:bidi="ar-SA"/>
        </w:rPr>
      </w:pPr>
    </w:p>
    <w:p w14:paraId="2C1A3D36">
      <w:pPr>
        <w:autoSpaceDE w:val="0"/>
        <w:autoSpaceDN w:val="0"/>
        <w:adjustRightInd w:val="0"/>
        <w:jc w:val="center"/>
        <w:rPr>
          <w:rFonts w:hint="eastAsia" w:ascii="宋体" w:cs="宋体"/>
          <w:sz w:val="44"/>
          <w:szCs w:val="44"/>
          <w:highlight w:val="none"/>
          <w:lang w:bidi="ar-SA"/>
        </w:rPr>
      </w:pPr>
      <w:r>
        <w:rPr>
          <w:rFonts w:hint="eastAsia" w:ascii="宋体" w:cs="宋体"/>
          <w:sz w:val="56"/>
          <w:szCs w:val="56"/>
          <w:highlight w:val="none"/>
          <w:lang w:bidi="ar-SA"/>
        </w:rPr>
        <w:t>响 应 文 件</w:t>
      </w:r>
    </w:p>
    <w:p w14:paraId="055029B8">
      <w:pPr>
        <w:autoSpaceDE w:val="0"/>
        <w:autoSpaceDN w:val="0"/>
        <w:adjustRightInd w:val="0"/>
        <w:ind w:firstLine="2400" w:firstLineChars="600"/>
        <w:jc w:val="both"/>
        <w:rPr>
          <w:rFonts w:hint="eastAsia" w:ascii="宋体" w:hAnsi="Times New Roman" w:eastAsia="宋体" w:cs="宋体"/>
          <w:sz w:val="40"/>
          <w:szCs w:val="40"/>
          <w:highlight w:val="none"/>
          <w:lang w:bidi="ar-SA"/>
        </w:rPr>
      </w:pPr>
    </w:p>
    <w:p w14:paraId="128BB3CF">
      <w:pPr>
        <w:spacing w:line="360" w:lineRule="auto"/>
        <w:ind w:firstLine="4000" w:firstLineChars="1000"/>
        <w:rPr>
          <w:rFonts w:hint="default" w:ascii="宋体" w:hAnsi="宋体" w:eastAsia="宋体" w:cs="宋体"/>
          <w:b/>
          <w:color w:val="auto"/>
          <w:sz w:val="30"/>
          <w:szCs w:val="30"/>
          <w:highlight w:val="none"/>
          <w:lang w:val="en-US" w:eastAsia="zh-CN"/>
        </w:rPr>
      </w:pPr>
      <w:r>
        <w:rPr>
          <w:rFonts w:hint="eastAsia" w:ascii="宋体" w:hAnsi="Times New Roman" w:eastAsia="宋体" w:cs="宋体"/>
          <w:sz w:val="40"/>
          <w:szCs w:val="40"/>
          <w:highlight w:val="none"/>
          <w:lang w:bidi="ar-SA"/>
        </w:rPr>
        <w:t>项目编号</w:t>
      </w:r>
      <w:r>
        <w:rPr>
          <w:rFonts w:hint="eastAsia" w:ascii="宋体" w:hAnsi="Times New Roman" w:eastAsia="宋体" w:cs="宋体"/>
          <w:sz w:val="40"/>
          <w:szCs w:val="40"/>
          <w:highlight w:val="none"/>
          <w:lang w:eastAsia="zh-CN" w:bidi="ar-SA"/>
        </w:rPr>
        <w:t>：</w:t>
      </w:r>
    </w:p>
    <w:p w14:paraId="3D390752">
      <w:pPr>
        <w:autoSpaceDE w:val="0"/>
        <w:autoSpaceDN w:val="0"/>
        <w:adjustRightInd w:val="0"/>
        <w:ind w:firstLine="2400" w:firstLineChars="600"/>
        <w:jc w:val="both"/>
        <w:rPr>
          <w:rFonts w:hint="default" w:ascii="宋体" w:hAnsi="Times New Roman" w:eastAsia="宋体" w:cs="宋体"/>
          <w:sz w:val="40"/>
          <w:szCs w:val="40"/>
          <w:highlight w:val="none"/>
          <w:lang w:val="en-US" w:eastAsia="zh-CN" w:bidi="ar-SA"/>
        </w:rPr>
      </w:pPr>
    </w:p>
    <w:p w14:paraId="346D3B96">
      <w:pPr>
        <w:autoSpaceDE w:val="0"/>
        <w:autoSpaceDN w:val="0"/>
        <w:adjustRightInd w:val="0"/>
        <w:rPr>
          <w:rFonts w:hint="eastAsia" w:ascii="宋体" w:cs="宋体"/>
          <w:sz w:val="28"/>
          <w:szCs w:val="28"/>
          <w:highlight w:val="none"/>
          <w:lang w:bidi="ar-SA"/>
        </w:rPr>
      </w:pPr>
    </w:p>
    <w:p w14:paraId="3E7B90DC">
      <w:pPr>
        <w:autoSpaceDE w:val="0"/>
        <w:autoSpaceDN w:val="0"/>
        <w:adjustRightInd w:val="0"/>
        <w:rPr>
          <w:rFonts w:hint="eastAsia" w:ascii="宋体" w:cs="宋体"/>
          <w:sz w:val="28"/>
          <w:szCs w:val="28"/>
          <w:highlight w:val="none"/>
          <w:lang w:bidi="ar-SA"/>
        </w:rPr>
      </w:pPr>
    </w:p>
    <w:p w14:paraId="1FACD4DF">
      <w:pPr>
        <w:autoSpaceDE w:val="0"/>
        <w:autoSpaceDN w:val="0"/>
        <w:adjustRightInd w:val="0"/>
        <w:rPr>
          <w:rFonts w:hint="eastAsia" w:ascii="宋体" w:cs="宋体"/>
          <w:sz w:val="28"/>
          <w:szCs w:val="28"/>
          <w:highlight w:val="none"/>
          <w:lang w:bidi="ar-SA"/>
        </w:rPr>
      </w:pPr>
    </w:p>
    <w:p w14:paraId="4B317392">
      <w:pPr>
        <w:autoSpaceDE w:val="0"/>
        <w:autoSpaceDN w:val="0"/>
        <w:adjustRightInd w:val="0"/>
        <w:rPr>
          <w:rFonts w:hint="eastAsia" w:ascii="宋体" w:cs="宋体"/>
          <w:sz w:val="28"/>
          <w:szCs w:val="28"/>
          <w:highlight w:val="none"/>
          <w:lang w:bidi="ar-SA"/>
        </w:rPr>
      </w:pPr>
    </w:p>
    <w:p w14:paraId="080CE4CD">
      <w:pPr>
        <w:autoSpaceDE w:val="0"/>
        <w:autoSpaceDN w:val="0"/>
        <w:adjustRightInd w:val="0"/>
        <w:spacing w:line="480" w:lineRule="auto"/>
        <w:ind w:firstLine="1400" w:firstLineChars="500"/>
        <w:rPr>
          <w:rFonts w:hint="eastAsia" w:ascii="宋体" w:cs="宋体"/>
          <w:sz w:val="28"/>
          <w:szCs w:val="28"/>
          <w:highlight w:val="none"/>
          <w:lang w:bidi="ar-SA"/>
        </w:rPr>
      </w:pPr>
      <w:r>
        <w:rPr>
          <w:rFonts w:hint="eastAsia" w:ascii="宋体" w:cs="宋体"/>
          <w:sz w:val="28"/>
          <w:szCs w:val="28"/>
          <w:highlight w:val="none"/>
          <w:lang w:bidi="ar-SA"/>
        </w:rPr>
        <w:t>供应商：</w:t>
      </w:r>
      <w:r>
        <w:rPr>
          <w:rFonts w:hint="eastAsia" w:ascii="宋体" w:cs="宋体"/>
          <w:sz w:val="28"/>
          <w:szCs w:val="28"/>
          <w:highlight w:val="none"/>
          <w:u w:val="single"/>
          <w:lang w:bidi="ar-SA"/>
        </w:rPr>
        <w:t xml:space="preserve">                          </w:t>
      </w:r>
      <w:r>
        <w:rPr>
          <w:rFonts w:hint="eastAsia" w:ascii="宋体" w:cs="宋体"/>
          <w:sz w:val="28"/>
          <w:szCs w:val="28"/>
          <w:highlight w:val="none"/>
          <w:lang w:bidi="ar-SA"/>
        </w:rPr>
        <w:t>（盖单位公章）</w:t>
      </w:r>
    </w:p>
    <w:p w14:paraId="2BAD5464">
      <w:pPr>
        <w:autoSpaceDE w:val="0"/>
        <w:autoSpaceDN w:val="0"/>
        <w:adjustRightInd w:val="0"/>
        <w:spacing w:line="480" w:lineRule="auto"/>
        <w:jc w:val="center"/>
        <w:rPr>
          <w:rFonts w:hint="eastAsia" w:ascii="宋体" w:cs="宋体"/>
          <w:sz w:val="28"/>
          <w:szCs w:val="28"/>
          <w:highlight w:val="none"/>
          <w:lang w:bidi="ar-SA"/>
        </w:rPr>
      </w:pPr>
      <w:r>
        <w:rPr>
          <w:rFonts w:hint="eastAsia" w:ascii="宋体" w:cs="宋体"/>
          <w:sz w:val="28"/>
          <w:szCs w:val="28"/>
          <w:highlight w:val="none"/>
          <w:lang w:bidi="ar-SA"/>
        </w:rPr>
        <w:t>法定代表人或其委托代理人：</w:t>
      </w:r>
      <w:r>
        <w:rPr>
          <w:rFonts w:hint="eastAsia" w:ascii="宋体" w:cs="宋体"/>
          <w:sz w:val="28"/>
          <w:szCs w:val="28"/>
          <w:highlight w:val="none"/>
          <w:u w:val="single"/>
          <w:lang w:bidi="ar-SA"/>
        </w:rPr>
        <w:t xml:space="preserve">                 </w:t>
      </w:r>
      <w:r>
        <w:rPr>
          <w:rFonts w:hint="eastAsia" w:ascii="宋体" w:cs="宋体"/>
          <w:sz w:val="28"/>
          <w:szCs w:val="28"/>
          <w:highlight w:val="none"/>
          <w:lang w:bidi="ar-SA"/>
        </w:rPr>
        <w:t>（签字）</w:t>
      </w:r>
    </w:p>
    <w:p w14:paraId="01D58C25">
      <w:pPr>
        <w:autoSpaceDE w:val="0"/>
        <w:autoSpaceDN w:val="0"/>
        <w:adjustRightInd w:val="0"/>
        <w:spacing w:line="480" w:lineRule="auto"/>
        <w:ind w:firstLine="2520" w:firstLineChars="900"/>
        <w:rPr>
          <w:rFonts w:hint="eastAsia" w:ascii="宋体" w:cs="宋体"/>
          <w:sz w:val="28"/>
          <w:szCs w:val="28"/>
          <w:highlight w:val="none"/>
          <w:lang w:bidi="ar-SA"/>
        </w:rPr>
      </w:pPr>
      <w:r>
        <w:rPr>
          <w:rFonts w:hint="eastAsia" w:ascii="宋体" w:cs="宋体"/>
          <w:sz w:val="28"/>
          <w:szCs w:val="28"/>
          <w:highlight w:val="none"/>
          <w:u w:val="single"/>
          <w:lang w:bidi="ar-SA"/>
        </w:rPr>
        <w:t xml:space="preserve">         </w:t>
      </w:r>
      <w:r>
        <w:rPr>
          <w:rFonts w:hint="eastAsia" w:ascii="宋体" w:cs="宋体"/>
          <w:sz w:val="28"/>
          <w:szCs w:val="28"/>
          <w:highlight w:val="none"/>
          <w:lang w:bidi="ar-SA"/>
        </w:rPr>
        <w:t>年</w:t>
      </w:r>
      <w:r>
        <w:rPr>
          <w:rFonts w:hint="eastAsia" w:ascii="宋体" w:cs="宋体"/>
          <w:sz w:val="28"/>
          <w:szCs w:val="28"/>
          <w:highlight w:val="none"/>
          <w:u w:val="single"/>
          <w:lang w:bidi="ar-SA"/>
        </w:rPr>
        <w:t xml:space="preserve">         </w:t>
      </w:r>
      <w:r>
        <w:rPr>
          <w:rFonts w:hint="eastAsia" w:ascii="宋体" w:cs="宋体"/>
          <w:sz w:val="28"/>
          <w:szCs w:val="28"/>
          <w:highlight w:val="none"/>
          <w:lang w:bidi="ar-SA"/>
        </w:rPr>
        <w:t>月</w:t>
      </w:r>
      <w:r>
        <w:rPr>
          <w:rFonts w:hint="eastAsia" w:ascii="宋体" w:cs="宋体"/>
          <w:sz w:val="28"/>
          <w:szCs w:val="28"/>
          <w:highlight w:val="none"/>
          <w:u w:val="single"/>
          <w:lang w:bidi="ar-SA"/>
        </w:rPr>
        <w:t xml:space="preserve">         </w:t>
      </w:r>
      <w:r>
        <w:rPr>
          <w:rFonts w:hint="eastAsia" w:ascii="宋体" w:cs="宋体"/>
          <w:sz w:val="28"/>
          <w:szCs w:val="28"/>
          <w:highlight w:val="none"/>
          <w:lang w:bidi="ar-SA"/>
        </w:rPr>
        <w:t>日</w:t>
      </w:r>
    </w:p>
    <w:p w14:paraId="3CC65C84">
      <w:pPr>
        <w:rPr>
          <w:rFonts w:hint="eastAsia" w:ascii="宋体" w:cs="宋体"/>
          <w:b/>
          <w:bCs/>
          <w:sz w:val="24"/>
          <w:szCs w:val="24"/>
          <w:highlight w:val="none"/>
          <w:lang w:val="zh-CN" w:eastAsia="zh-CN" w:bidi="ar-SA"/>
        </w:rPr>
      </w:pPr>
      <w:r>
        <w:rPr>
          <w:rFonts w:hint="eastAsia" w:ascii="宋体" w:cs="宋体"/>
          <w:b/>
          <w:bCs/>
          <w:sz w:val="24"/>
          <w:szCs w:val="24"/>
          <w:highlight w:val="none"/>
          <w:lang w:val="zh-CN" w:eastAsia="zh-CN" w:bidi="ar-SA"/>
        </w:rPr>
        <w:br w:type="page"/>
      </w:r>
    </w:p>
    <w:p w14:paraId="2DCE78CB">
      <w:pPr>
        <w:autoSpaceDE w:val="0"/>
        <w:autoSpaceDN w:val="0"/>
        <w:adjustRightInd w:val="0"/>
        <w:jc w:val="center"/>
        <w:rPr>
          <w:rFonts w:hint="eastAsia" w:ascii="宋体" w:cs="宋体"/>
          <w:b/>
          <w:bCs/>
          <w:sz w:val="24"/>
          <w:szCs w:val="24"/>
          <w:highlight w:val="none"/>
          <w:lang w:val="zh-CN" w:eastAsia="zh-CN" w:bidi="ar-SA"/>
        </w:rPr>
      </w:pPr>
      <w:r>
        <w:rPr>
          <w:rFonts w:hint="eastAsia" w:ascii="宋体" w:cs="宋体"/>
          <w:b/>
          <w:bCs/>
          <w:sz w:val="24"/>
          <w:szCs w:val="24"/>
          <w:highlight w:val="none"/>
          <w:lang w:val="zh-CN" w:eastAsia="zh-CN" w:bidi="ar-SA"/>
        </w:rPr>
        <w:t>目  录</w:t>
      </w:r>
    </w:p>
    <w:p w14:paraId="7A6A9A2C">
      <w:pPr>
        <w:jc w:val="center"/>
        <w:rPr>
          <w:rFonts w:hint="eastAsia" w:ascii="宋体" w:cs="宋体"/>
          <w:sz w:val="24"/>
          <w:szCs w:val="24"/>
          <w:highlight w:val="none"/>
          <w:lang w:bidi="ar-SA"/>
        </w:rPr>
      </w:pPr>
    </w:p>
    <w:p w14:paraId="41C43F93">
      <w:pPr>
        <w:spacing w:before="120" w:line="360" w:lineRule="auto"/>
        <w:rPr>
          <w:rFonts w:hint="eastAsia" w:ascii="宋体" w:cs="宋体"/>
          <w:sz w:val="24"/>
          <w:szCs w:val="24"/>
          <w:highlight w:val="none"/>
          <w:lang w:bidi="ar-SA"/>
        </w:rPr>
      </w:pPr>
      <w:r>
        <w:rPr>
          <w:rFonts w:hint="eastAsia" w:ascii="宋体" w:cs="宋体"/>
          <w:sz w:val="24"/>
          <w:szCs w:val="24"/>
          <w:highlight w:val="none"/>
          <w:lang w:bidi="ar-SA"/>
        </w:rPr>
        <w:t>一、价格部分</w:t>
      </w:r>
    </w:p>
    <w:p w14:paraId="3D3BA253">
      <w:pPr>
        <w:spacing w:line="360" w:lineRule="auto"/>
        <w:ind w:firstLine="426"/>
        <w:rPr>
          <w:rFonts w:hint="eastAsia" w:ascii="宋体" w:cs="宋体"/>
          <w:sz w:val="24"/>
          <w:szCs w:val="24"/>
          <w:highlight w:val="none"/>
          <w:lang w:bidi="ar-SA"/>
        </w:rPr>
      </w:pPr>
      <w:r>
        <w:rPr>
          <w:rFonts w:hint="eastAsia" w:ascii="宋体" w:cs="宋体"/>
          <w:sz w:val="24"/>
          <w:szCs w:val="24"/>
          <w:highlight w:val="none"/>
          <w:lang w:bidi="ar-SA"/>
        </w:rPr>
        <w:t>（1）开标一览表（格式1）</w:t>
      </w:r>
    </w:p>
    <w:p w14:paraId="5D79572C">
      <w:pPr>
        <w:spacing w:line="360" w:lineRule="auto"/>
        <w:ind w:left="426"/>
        <w:rPr>
          <w:rFonts w:hint="eastAsia" w:ascii="宋体" w:cs="宋体"/>
          <w:sz w:val="24"/>
          <w:szCs w:val="24"/>
          <w:highlight w:val="none"/>
          <w:lang w:bidi="ar-SA"/>
        </w:rPr>
      </w:pPr>
      <w:r>
        <w:rPr>
          <w:rFonts w:hint="eastAsia" w:ascii="宋体" w:cs="宋体"/>
          <w:sz w:val="24"/>
          <w:szCs w:val="24"/>
          <w:highlight w:val="none"/>
          <w:lang w:bidi="ar-SA"/>
        </w:rPr>
        <w:t>（2）分项报价表（格式2）</w:t>
      </w:r>
    </w:p>
    <w:p w14:paraId="350FAA27">
      <w:pPr>
        <w:tabs>
          <w:tab w:val="left" w:pos="770"/>
        </w:tabs>
        <w:spacing w:line="360" w:lineRule="auto"/>
        <w:rPr>
          <w:rFonts w:hint="eastAsia" w:ascii="宋体" w:cs="宋体"/>
          <w:sz w:val="24"/>
          <w:szCs w:val="24"/>
          <w:highlight w:val="none"/>
          <w:lang w:bidi="ar-SA"/>
        </w:rPr>
      </w:pPr>
      <w:r>
        <w:rPr>
          <w:rFonts w:hint="eastAsia" w:ascii="宋体" w:cs="宋体"/>
          <w:sz w:val="24"/>
          <w:szCs w:val="24"/>
          <w:highlight w:val="none"/>
          <w:lang w:bidi="ar-SA"/>
        </w:rPr>
        <w:t>二、商务部分</w:t>
      </w:r>
    </w:p>
    <w:p w14:paraId="758E6E9F">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（1）投标函（格式3）</w:t>
      </w:r>
    </w:p>
    <w:p w14:paraId="6F55826F">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（2）法定代表人身份证明</w:t>
      </w:r>
      <w:r>
        <w:rPr>
          <w:rFonts w:hint="eastAsia" w:ascii="宋体" w:cs="宋体"/>
          <w:sz w:val="24"/>
          <w:szCs w:val="24"/>
          <w:highlight w:val="none"/>
          <w:lang w:eastAsia="zh-CN" w:bidi="ar-SA"/>
        </w:rPr>
        <w:t>（</w:t>
      </w:r>
      <w:r>
        <w:rPr>
          <w:rFonts w:hint="eastAsia" w:ascii="宋体" w:cs="宋体"/>
          <w:sz w:val="24"/>
          <w:szCs w:val="24"/>
          <w:highlight w:val="none"/>
          <w:lang w:bidi="ar-SA"/>
        </w:rPr>
        <w:t>格式4）</w:t>
      </w:r>
    </w:p>
    <w:p w14:paraId="15F788E0">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cs="宋体"/>
          <w:sz w:val="24"/>
          <w:szCs w:val="24"/>
          <w:highlight w:val="none"/>
          <w:lang w:bidi="ar-SA"/>
        </w:rPr>
        <w:t>）法定代表人授权委托书（格式</w:t>
      </w:r>
      <w:r>
        <w:rPr>
          <w:rFonts w:hint="eastAsia" w:ascii="宋体" w:cs="宋体"/>
          <w:sz w:val="24"/>
          <w:szCs w:val="24"/>
          <w:highlight w:val="none"/>
          <w:lang w:val="en-US" w:eastAsia="zh-CN" w:bidi="ar-SA"/>
        </w:rPr>
        <w:t>5</w:t>
      </w:r>
      <w:r>
        <w:rPr>
          <w:rFonts w:hint="eastAsia" w:ascii="宋体" w:cs="宋体"/>
          <w:sz w:val="24"/>
          <w:szCs w:val="24"/>
          <w:highlight w:val="none"/>
          <w:lang w:bidi="ar-SA"/>
        </w:rPr>
        <w:t>）</w:t>
      </w:r>
    </w:p>
    <w:p w14:paraId="20442FFC">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cs="宋体"/>
          <w:sz w:val="24"/>
          <w:szCs w:val="24"/>
          <w:highlight w:val="none"/>
          <w:lang w:bidi="ar-SA"/>
        </w:rPr>
        <w:t>）供应商基本情况表（格式</w:t>
      </w:r>
      <w:r>
        <w:rPr>
          <w:rFonts w:hint="eastAsia" w:ascii="宋体" w:cs="宋体"/>
          <w:sz w:val="24"/>
          <w:szCs w:val="24"/>
          <w:highlight w:val="none"/>
          <w:lang w:val="en-US" w:eastAsia="zh-CN" w:bidi="ar-SA"/>
        </w:rPr>
        <w:t>6</w:t>
      </w:r>
      <w:r>
        <w:rPr>
          <w:rFonts w:hint="eastAsia" w:ascii="宋体" w:cs="宋体"/>
          <w:sz w:val="24"/>
          <w:szCs w:val="24"/>
          <w:highlight w:val="none"/>
          <w:lang w:bidi="ar-SA"/>
        </w:rPr>
        <w:t>）</w:t>
      </w:r>
    </w:p>
    <w:p w14:paraId="2E3AA9D2">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5</w:t>
      </w:r>
      <w:r>
        <w:rPr>
          <w:rFonts w:hint="eastAsia" w:ascii="宋体" w:cs="宋体"/>
          <w:sz w:val="24"/>
          <w:szCs w:val="24"/>
          <w:highlight w:val="none"/>
          <w:lang w:bidi="ar-SA"/>
        </w:rPr>
        <w:t>）近年供应商业绩（格式</w:t>
      </w:r>
      <w:r>
        <w:rPr>
          <w:rFonts w:hint="eastAsia" w:ascii="宋体" w:cs="宋体"/>
          <w:sz w:val="24"/>
          <w:szCs w:val="24"/>
          <w:highlight w:val="none"/>
          <w:lang w:val="en-US" w:eastAsia="zh-CN" w:bidi="ar-SA"/>
        </w:rPr>
        <w:t>7</w:t>
      </w:r>
      <w:r>
        <w:rPr>
          <w:rFonts w:hint="eastAsia" w:ascii="宋体" w:cs="宋体"/>
          <w:sz w:val="24"/>
          <w:szCs w:val="24"/>
          <w:highlight w:val="none"/>
          <w:lang w:bidi="ar-SA"/>
        </w:rPr>
        <w:t>）</w:t>
      </w:r>
    </w:p>
    <w:p w14:paraId="6A58DE26">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cs="宋体"/>
          <w:sz w:val="24"/>
          <w:szCs w:val="24"/>
          <w:highlight w:val="none"/>
          <w:lang w:bidi="ar-SA"/>
        </w:rPr>
        <w:t>）无政府不良行为记录承诺（格式</w:t>
      </w:r>
      <w:r>
        <w:rPr>
          <w:rFonts w:hint="eastAsia" w:ascii="宋体" w:cs="宋体"/>
          <w:sz w:val="24"/>
          <w:szCs w:val="24"/>
          <w:highlight w:val="none"/>
          <w:lang w:val="en-US" w:eastAsia="zh-CN" w:bidi="ar-SA"/>
        </w:rPr>
        <w:t>8</w:t>
      </w:r>
      <w:r>
        <w:rPr>
          <w:rFonts w:hint="eastAsia" w:ascii="宋体" w:cs="宋体"/>
          <w:sz w:val="24"/>
          <w:szCs w:val="24"/>
          <w:highlight w:val="none"/>
          <w:lang w:bidi="ar-SA"/>
        </w:rPr>
        <w:t>）</w:t>
      </w:r>
    </w:p>
    <w:p w14:paraId="67C99CD4">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7）财务状况</w:t>
      </w:r>
      <w:r>
        <w:rPr>
          <w:rFonts w:hint="eastAsia" w:ascii="宋体" w:cs="宋体"/>
          <w:sz w:val="24"/>
          <w:szCs w:val="24"/>
          <w:highlight w:val="none"/>
          <w:lang w:bidi="ar-SA"/>
        </w:rPr>
        <w:t>（格式</w:t>
      </w:r>
      <w:r>
        <w:rPr>
          <w:rFonts w:hint="eastAsia" w:ascii="宋体" w:cs="宋体"/>
          <w:sz w:val="24"/>
          <w:szCs w:val="24"/>
          <w:highlight w:val="none"/>
          <w:lang w:val="en-US" w:eastAsia="zh-CN" w:bidi="ar-SA"/>
        </w:rPr>
        <w:t>9</w:t>
      </w:r>
      <w:r>
        <w:rPr>
          <w:rFonts w:hint="eastAsia" w:ascii="宋体" w:cs="宋体"/>
          <w:sz w:val="24"/>
          <w:szCs w:val="24"/>
          <w:highlight w:val="none"/>
          <w:lang w:bidi="ar-SA"/>
        </w:rPr>
        <w:t>）</w:t>
      </w:r>
    </w:p>
    <w:p w14:paraId="28D7639F">
      <w:pPr>
        <w:tabs>
          <w:tab w:val="left" w:pos="770"/>
        </w:tabs>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cs="宋体"/>
          <w:sz w:val="24"/>
          <w:szCs w:val="24"/>
          <w:highlight w:val="none"/>
          <w:lang w:bidi="ar-SA"/>
        </w:rPr>
        <w:t>投标服务响应情况（格式</w:t>
      </w:r>
      <w:r>
        <w:rPr>
          <w:rFonts w:hint="eastAsia" w:ascii="宋体" w:cs="宋体"/>
          <w:sz w:val="24"/>
          <w:szCs w:val="24"/>
          <w:highlight w:val="none"/>
          <w:lang w:val="en-US" w:eastAsia="zh-CN" w:bidi="ar-SA"/>
        </w:rPr>
        <w:t>10</w:t>
      </w:r>
      <w:r>
        <w:rPr>
          <w:rFonts w:hint="eastAsia" w:ascii="宋体" w:cs="宋体"/>
          <w:sz w:val="24"/>
          <w:szCs w:val="24"/>
          <w:highlight w:val="none"/>
          <w:lang w:bidi="ar-SA"/>
        </w:rPr>
        <w:t>）</w:t>
      </w:r>
    </w:p>
    <w:p w14:paraId="4A46424E">
      <w:pPr>
        <w:numPr>
          <w:ilvl w:val="0"/>
          <w:numId w:val="0"/>
        </w:numPr>
        <w:tabs>
          <w:tab w:val="left" w:pos="770"/>
        </w:tabs>
        <w:spacing w:line="360" w:lineRule="auto"/>
        <w:ind w:firstLine="480" w:firstLineChars="200"/>
        <w:rPr>
          <w:rFonts w:hint="eastAsia" w:ascii="宋体" w:hAnsi="Times New Roman" w:eastAsia="宋体" w:cs="宋体"/>
          <w:sz w:val="24"/>
          <w:szCs w:val="24"/>
          <w:highlight w:val="none"/>
          <w:lang w:val="en-US" w:eastAsia="zh-CN" w:bidi="ar-SA"/>
        </w:rPr>
      </w:pPr>
      <w:r>
        <w:rPr>
          <w:rFonts w:hint="eastAsia" w:ascii="宋体" w:hAnsi="Times New Roman" w:eastAsia="宋体" w:cs="宋体"/>
          <w:sz w:val="24"/>
          <w:szCs w:val="24"/>
          <w:lang w:val="en-US" w:eastAsia="zh-CN" w:bidi="ar-SA"/>
        </w:rPr>
        <w:t>（</w:t>
      </w:r>
      <w:r>
        <w:rPr>
          <w:rFonts w:hint="eastAsia" w:ascii="宋体" w:cs="宋体"/>
          <w:sz w:val="24"/>
          <w:szCs w:val="24"/>
          <w:lang w:val="en-US" w:eastAsia="zh-CN" w:bidi="ar-SA"/>
        </w:rPr>
        <w:t>9</w:t>
      </w:r>
      <w:r>
        <w:rPr>
          <w:rFonts w:hint="eastAsia" w:ascii="宋体" w:hAnsi="Times New Roman" w:eastAsia="宋体" w:cs="宋体"/>
          <w:sz w:val="24"/>
          <w:szCs w:val="24"/>
          <w:lang w:val="en-US" w:eastAsia="zh-CN" w:bidi="ar-SA"/>
        </w:rPr>
        <w:t>）</w:t>
      </w:r>
      <w:r>
        <w:rPr>
          <w:rFonts w:hint="eastAsia" w:ascii="宋体" w:hAnsi="Times New Roman" w:eastAsia="宋体" w:cs="宋体"/>
          <w:sz w:val="24"/>
          <w:szCs w:val="24"/>
          <w:highlight w:val="none"/>
          <w:lang w:val="en-US" w:eastAsia="zh-CN" w:bidi="ar-SA"/>
        </w:rPr>
        <w:t>中小企业声明函(</w:t>
      </w:r>
      <w:r>
        <w:rPr>
          <w:rFonts w:hint="eastAsia" w:ascii="宋体" w:hAnsi="Times New Roman" w:eastAsia="宋体" w:cs="宋体"/>
          <w:sz w:val="24"/>
          <w:szCs w:val="24"/>
          <w:highlight w:val="none"/>
          <w:lang w:val="zh-CN" w:eastAsia="zh-CN" w:bidi="ar-SA"/>
        </w:rPr>
        <w:t>工程、</w:t>
      </w:r>
      <w:r>
        <w:rPr>
          <w:rFonts w:hint="eastAsia" w:ascii="宋体" w:hAnsi="Times New Roman" w:eastAsia="宋体" w:cs="宋体"/>
          <w:sz w:val="24"/>
          <w:szCs w:val="24"/>
          <w:highlight w:val="none"/>
          <w:lang w:val="en-US" w:eastAsia="zh-CN" w:bidi="ar-SA"/>
        </w:rPr>
        <w:t>服务)（格式1</w:t>
      </w:r>
      <w:r>
        <w:rPr>
          <w:rFonts w:hint="eastAsia" w:ascii="宋体" w:cs="宋体"/>
          <w:sz w:val="24"/>
          <w:szCs w:val="24"/>
          <w:highlight w:val="none"/>
          <w:lang w:val="en-US" w:eastAsia="zh-CN" w:bidi="ar-SA"/>
        </w:rPr>
        <w:t>1</w:t>
      </w:r>
      <w:r>
        <w:rPr>
          <w:rFonts w:hint="eastAsia" w:ascii="宋体" w:hAnsi="Times New Roman" w:eastAsia="宋体" w:cs="宋体"/>
          <w:sz w:val="24"/>
          <w:szCs w:val="24"/>
          <w:highlight w:val="none"/>
          <w:lang w:val="en-US" w:eastAsia="zh-CN" w:bidi="ar-SA"/>
        </w:rPr>
        <w:t>）</w:t>
      </w:r>
    </w:p>
    <w:p w14:paraId="237D86F9">
      <w:pPr>
        <w:numPr>
          <w:ilvl w:val="0"/>
          <w:numId w:val="0"/>
        </w:numPr>
        <w:tabs>
          <w:tab w:val="left" w:pos="770"/>
        </w:tabs>
        <w:spacing w:line="360" w:lineRule="auto"/>
        <w:ind w:firstLine="480" w:firstLineChars="200"/>
        <w:rPr>
          <w:rFonts w:hint="eastAsia" w:ascii="宋体" w:hAnsi="Times New Roman" w:eastAsia="宋体" w:cs="宋体"/>
          <w:sz w:val="24"/>
          <w:szCs w:val="24"/>
          <w:highlight w:val="none"/>
          <w:lang w:val="en-US" w:eastAsia="zh-CN" w:bidi="ar-SA"/>
        </w:rPr>
      </w:pPr>
      <w:r>
        <w:rPr>
          <w:rFonts w:hint="eastAsia" w:ascii="宋体" w:hAnsi="Times New Roman" w:eastAsia="宋体" w:cs="宋体"/>
          <w:sz w:val="24"/>
          <w:szCs w:val="24"/>
          <w:lang w:val="en-US" w:eastAsia="zh-CN" w:bidi="ar-SA"/>
        </w:rPr>
        <w:t>（1</w:t>
      </w:r>
      <w:r>
        <w:rPr>
          <w:rFonts w:hint="eastAsia" w:ascii="宋体" w:cs="宋体"/>
          <w:sz w:val="24"/>
          <w:szCs w:val="24"/>
          <w:lang w:val="en-US" w:eastAsia="zh-CN" w:bidi="ar-SA"/>
        </w:rPr>
        <w:t>0</w:t>
      </w:r>
      <w:r>
        <w:rPr>
          <w:rFonts w:hint="eastAsia" w:ascii="宋体" w:hAnsi="Times New Roman" w:eastAsia="宋体" w:cs="宋体"/>
          <w:sz w:val="24"/>
          <w:szCs w:val="24"/>
          <w:lang w:val="en-US" w:eastAsia="zh-CN" w:bidi="ar-SA"/>
        </w:rPr>
        <w:t>）</w:t>
      </w:r>
      <w:r>
        <w:rPr>
          <w:rFonts w:hint="eastAsia" w:ascii="宋体" w:hAnsi="Times New Roman" w:eastAsia="宋体" w:cs="宋体"/>
          <w:sz w:val="24"/>
          <w:szCs w:val="24"/>
          <w:highlight w:val="none"/>
          <w:lang w:val="en-US" w:eastAsia="zh-CN" w:bidi="ar-SA"/>
        </w:rPr>
        <w:t>省级以上监狱管理局、戒毒管理局（含新疆生产建设兵团）出具的属于监狱企业的证明文件（格式1</w:t>
      </w:r>
      <w:r>
        <w:rPr>
          <w:rFonts w:hint="eastAsia" w:ascii="宋体" w:cs="宋体"/>
          <w:sz w:val="24"/>
          <w:szCs w:val="24"/>
          <w:highlight w:val="none"/>
          <w:lang w:val="en-US" w:eastAsia="zh-CN" w:bidi="ar-SA"/>
        </w:rPr>
        <w:t>2</w:t>
      </w:r>
      <w:r>
        <w:rPr>
          <w:rFonts w:hint="eastAsia" w:ascii="宋体" w:hAnsi="Times New Roman" w:eastAsia="宋体" w:cs="宋体"/>
          <w:sz w:val="24"/>
          <w:szCs w:val="24"/>
          <w:highlight w:val="none"/>
          <w:lang w:val="en-US" w:eastAsia="zh-CN" w:bidi="ar-SA"/>
        </w:rPr>
        <w:t>）</w:t>
      </w:r>
    </w:p>
    <w:p w14:paraId="35BE2502">
      <w:pPr>
        <w:numPr>
          <w:ilvl w:val="0"/>
          <w:numId w:val="0"/>
        </w:numPr>
        <w:tabs>
          <w:tab w:val="left" w:pos="770"/>
        </w:tabs>
        <w:spacing w:line="360" w:lineRule="auto"/>
        <w:ind w:firstLine="480" w:firstLineChars="200"/>
        <w:rPr>
          <w:rFonts w:hint="eastAsia" w:ascii="宋体" w:cs="宋体"/>
          <w:sz w:val="24"/>
          <w:szCs w:val="24"/>
          <w:highlight w:val="none"/>
          <w:lang w:val="en-US" w:eastAsia="zh-CN" w:bidi="ar-SA"/>
        </w:rPr>
      </w:pPr>
      <w:r>
        <w:rPr>
          <w:rFonts w:hint="eastAsia" w:ascii="宋体" w:cs="宋体"/>
          <w:sz w:val="24"/>
          <w:szCs w:val="24"/>
          <w:highlight w:val="none"/>
          <w:lang w:val="en-US" w:eastAsia="zh-CN" w:bidi="ar-SA"/>
        </w:rPr>
        <w:t>（11）残疾人福利性单位声明函（</w:t>
      </w:r>
      <w:r>
        <w:rPr>
          <w:rFonts w:hint="eastAsia" w:ascii="宋体" w:hAnsi="Times New Roman" w:eastAsia="宋体" w:cs="宋体"/>
          <w:sz w:val="24"/>
          <w:szCs w:val="24"/>
          <w:highlight w:val="none"/>
          <w:lang w:val="en-US" w:eastAsia="zh-CN" w:bidi="ar-SA"/>
        </w:rPr>
        <w:t>格式1</w:t>
      </w:r>
      <w:r>
        <w:rPr>
          <w:rFonts w:hint="eastAsia" w:ascii="宋体" w:cs="宋体"/>
          <w:sz w:val="24"/>
          <w:szCs w:val="24"/>
          <w:highlight w:val="none"/>
          <w:lang w:val="en-US" w:eastAsia="zh-CN" w:bidi="ar-SA"/>
        </w:rPr>
        <w:t>3）</w:t>
      </w:r>
    </w:p>
    <w:p w14:paraId="33416C8E">
      <w:pPr>
        <w:numPr>
          <w:ilvl w:val="0"/>
          <w:numId w:val="0"/>
        </w:numPr>
        <w:tabs>
          <w:tab w:val="left" w:pos="770"/>
        </w:tabs>
        <w:spacing w:line="360" w:lineRule="auto"/>
        <w:ind w:firstLine="480" w:firstLineChars="200"/>
        <w:rPr>
          <w:rFonts w:hint="eastAsia" w:ascii="宋体" w:hAnsi="Times New Roman" w:eastAsia="宋体" w:cs="宋体"/>
          <w:sz w:val="24"/>
          <w:szCs w:val="24"/>
          <w:highlight w:val="none"/>
          <w:lang w:val="en-US" w:eastAsia="zh-CN" w:bidi="ar-SA"/>
        </w:rPr>
      </w:pPr>
    </w:p>
    <w:p w14:paraId="14FB436B">
      <w:pPr>
        <w:tabs>
          <w:tab w:val="left" w:pos="770"/>
        </w:tabs>
        <w:spacing w:line="360" w:lineRule="auto"/>
        <w:rPr>
          <w:rFonts w:hint="eastAsia" w:ascii="宋体" w:cs="宋体"/>
          <w:sz w:val="24"/>
          <w:szCs w:val="24"/>
          <w:highlight w:val="none"/>
          <w:lang w:bidi="ar-SA"/>
        </w:rPr>
      </w:pPr>
    </w:p>
    <w:p w14:paraId="5E2A5F14">
      <w:pPr>
        <w:pStyle w:val="29"/>
        <w:rPr>
          <w:rFonts w:hint="eastAsia" w:cs="宋体"/>
          <w:szCs w:val="24"/>
          <w:highlight w:val="none"/>
          <w:lang w:bidi="ar-SA"/>
        </w:rPr>
      </w:pPr>
    </w:p>
    <w:p w14:paraId="2356CE8E">
      <w:pPr>
        <w:pStyle w:val="29"/>
        <w:rPr>
          <w:rFonts w:hint="eastAsia" w:cs="宋体"/>
          <w:szCs w:val="24"/>
          <w:highlight w:val="none"/>
          <w:lang w:bidi="ar-SA"/>
        </w:rPr>
      </w:pPr>
    </w:p>
    <w:p w14:paraId="359FB380">
      <w:pPr>
        <w:spacing w:before="200"/>
        <w:rPr>
          <w:rFonts w:hint="eastAsia" w:ascii="宋体" w:cs="宋体"/>
          <w:b/>
          <w:sz w:val="24"/>
          <w:szCs w:val="24"/>
          <w:highlight w:val="none"/>
          <w:lang w:bidi="ar-SA"/>
        </w:rPr>
      </w:pPr>
    </w:p>
    <w:p w14:paraId="0DD50BA7">
      <w:pPr>
        <w:spacing w:before="200"/>
        <w:rPr>
          <w:rFonts w:hint="eastAsia" w:ascii="宋体" w:cs="宋体"/>
          <w:b/>
          <w:sz w:val="24"/>
          <w:szCs w:val="24"/>
          <w:highlight w:val="none"/>
          <w:lang w:bidi="ar-SA"/>
        </w:rPr>
      </w:pPr>
    </w:p>
    <w:p w14:paraId="1FA05377">
      <w:pPr>
        <w:pStyle w:val="19"/>
        <w:rPr>
          <w:rFonts w:hint="eastAsia"/>
          <w:highlight w:val="none"/>
        </w:rPr>
      </w:pPr>
    </w:p>
    <w:p w14:paraId="4BD9BD94">
      <w:pPr>
        <w:pStyle w:val="19"/>
        <w:rPr>
          <w:rFonts w:hint="eastAsia"/>
          <w:highlight w:val="none"/>
        </w:rPr>
      </w:pPr>
    </w:p>
    <w:p w14:paraId="24B5364D">
      <w:pPr>
        <w:pStyle w:val="19"/>
        <w:rPr>
          <w:rFonts w:hint="eastAsia"/>
          <w:highlight w:val="none"/>
        </w:rPr>
      </w:pPr>
    </w:p>
    <w:p w14:paraId="4B9BC3EB">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0E8CD17F">
      <w:pPr>
        <w:spacing w:before="200"/>
        <w:rPr>
          <w:rFonts w:hint="eastAsia" w:ascii="宋体" w:cs="宋体"/>
          <w:b/>
          <w:sz w:val="24"/>
          <w:szCs w:val="24"/>
          <w:highlight w:val="none"/>
          <w:lang w:bidi="ar-SA"/>
        </w:rPr>
      </w:pPr>
    </w:p>
    <w:p w14:paraId="64C59DFA">
      <w:pPr>
        <w:spacing w:before="200"/>
        <w:rPr>
          <w:rFonts w:hint="eastAsia" w:ascii="宋体" w:cs="宋体"/>
          <w:b/>
          <w:sz w:val="24"/>
          <w:szCs w:val="24"/>
          <w:highlight w:val="none"/>
          <w:lang w:bidi="ar-SA"/>
        </w:rPr>
      </w:pPr>
      <w:r>
        <w:rPr>
          <w:rFonts w:hint="eastAsia" w:ascii="宋体" w:cs="宋体"/>
          <w:b/>
          <w:sz w:val="24"/>
          <w:szCs w:val="24"/>
          <w:highlight w:val="none"/>
          <w:lang w:bidi="ar-SA"/>
        </w:rPr>
        <w:t xml:space="preserve">格式1                 </w:t>
      </w:r>
    </w:p>
    <w:p w14:paraId="2567E648">
      <w:pPr>
        <w:autoSpaceDE w:val="0"/>
        <w:autoSpaceDN w:val="0"/>
        <w:adjustRightInd w:val="0"/>
        <w:spacing w:before="200"/>
        <w:jc w:val="center"/>
        <w:rPr>
          <w:rFonts w:hint="eastAsia" w:ascii="宋体" w:cs="宋体"/>
          <w:b/>
          <w:bCs/>
          <w:sz w:val="24"/>
          <w:szCs w:val="24"/>
          <w:highlight w:val="none"/>
          <w:lang w:val="zh-CN" w:eastAsia="zh-CN" w:bidi="ar-SA"/>
        </w:rPr>
      </w:pPr>
      <w:r>
        <w:rPr>
          <w:rFonts w:hint="eastAsia" w:ascii="宋体" w:cs="宋体"/>
          <w:b/>
          <w:bCs/>
          <w:sz w:val="24"/>
          <w:szCs w:val="24"/>
          <w:highlight w:val="none"/>
          <w:lang w:val="zh-CN" w:eastAsia="zh-CN" w:bidi="ar-SA"/>
        </w:rPr>
        <w:t>开标一览表</w:t>
      </w:r>
    </w:p>
    <w:p w14:paraId="1EBBE87F">
      <w:pPr>
        <w:autoSpaceDE w:val="0"/>
        <w:autoSpaceDN w:val="0"/>
        <w:adjustRightInd w:val="0"/>
        <w:ind w:firstLine="240" w:firstLineChars="100"/>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项目名称：</w:t>
      </w:r>
    </w:p>
    <w:p w14:paraId="6F97D29F">
      <w:pPr>
        <w:autoSpaceDE w:val="0"/>
        <w:autoSpaceDN w:val="0"/>
        <w:adjustRightInd w:val="0"/>
        <w:rPr>
          <w:rFonts w:hint="eastAsia" w:ascii="宋体" w:cs="宋体"/>
          <w:sz w:val="24"/>
          <w:szCs w:val="24"/>
          <w:highlight w:val="none"/>
          <w:lang w:bidi="ar-SA"/>
        </w:rPr>
      </w:pPr>
      <w:r>
        <w:rPr>
          <w:rFonts w:hint="eastAsia" w:ascii="宋体" w:cs="宋体"/>
          <w:sz w:val="24"/>
          <w:szCs w:val="24"/>
          <w:highlight w:val="none"/>
          <w:lang w:bidi="ar-SA"/>
        </w:rPr>
        <w:t xml:space="preserve">  </w:t>
      </w:r>
      <w:r>
        <w:rPr>
          <w:rFonts w:hint="eastAsia" w:ascii="宋体" w:cs="宋体"/>
          <w:sz w:val="24"/>
          <w:szCs w:val="24"/>
          <w:highlight w:val="none"/>
          <w:lang w:val="zh-CN" w:eastAsia="zh-CN" w:bidi="ar-SA"/>
        </w:rPr>
        <w:t>项目编号：</w:t>
      </w:r>
      <w:r>
        <w:rPr>
          <w:rFonts w:hint="eastAsia" w:ascii="宋体" w:cs="宋体"/>
          <w:sz w:val="24"/>
          <w:szCs w:val="24"/>
          <w:highlight w:val="none"/>
          <w:lang w:bidi="ar-SA"/>
        </w:rPr>
        <w:t xml:space="preserve">                                                   </w:t>
      </w:r>
    </w:p>
    <w:tbl>
      <w:tblPr>
        <w:tblStyle w:val="21"/>
        <w:tblW w:w="9540" w:type="dxa"/>
        <w:tblInd w:w="188" w:type="dxa"/>
        <w:tblLayout w:type="fixed"/>
        <w:tblCellMar>
          <w:top w:w="0" w:type="dxa"/>
          <w:left w:w="108" w:type="dxa"/>
          <w:bottom w:w="0" w:type="dxa"/>
          <w:right w:w="108" w:type="dxa"/>
        </w:tblCellMar>
      </w:tblPr>
      <w:tblGrid>
        <w:gridCol w:w="582"/>
        <w:gridCol w:w="2755"/>
        <w:gridCol w:w="1663"/>
        <w:gridCol w:w="1732"/>
        <w:gridCol w:w="1473"/>
        <w:gridCol w:w="1335"/>
      </w:tblGrid>
      <w:tr w14:paraId="6AD59FE5">
        <w:tblPrEx>
          <w:tblCellMar>
            <w:top w:w="0" w:type="dxa"/>
            <w:left w:w="108" w:type="dxa"/>
            <w:bottom w:w="0" w:type="dxa"/>
            <w:right w:w="108" w:type="dxa"/>
          </w:tblCellMar>
        </w:tblPrEx>
        <w:trPr>
          <w:trHeight w:val="1260" w:hRule="atLeast"/>
        </w:trPr>
        <w:tc>
          <w:tcPr>
            <w:tcW w:w="58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AA8A77B">
            <w:pPr>
              <w:autoSpaceDE w:val="0"/>
              <w:autoSpaceDN w:val="0"/>
              <w:adjustRightInd w:val="0"/>
              <w:spacing w:line="48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序号</w:t>
            </w:r>
          </w:p>
        </w:tc>
        <w:tc>
          <w:tcPr>
            <w:tcW w:w="275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7CA25C">
            <w:pPr>
              <w:autoSpaceDE w:val="0"/>
              <w:autoSpaceDN w:val="0"/>
              <w:adjustRightInd w:val="0"/>
              <w:spacing w:line="48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供应商名称</w:t>
            </w:r>
          </w:p>
        </w:tc>
        <w:tc>
          <w:tcPr>
            <w:tcW w:w="166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AFB3E4E">
            <w:pPr>
              <w:autoSpaceDE w:val="0"/>
              <w:autoSpaceDN w:val="0"/>
              <w:adjustRightInd w:val="0"/>
              <w:spacing w:line="36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投标报价</w:t>
            </w:r>
          </w:p>
          <w:p w14:paraId="77128E6C">
            <w:pPr>
              <w:autoSpaceDE w:val="0"/>
              <w:autoSpaceDN w:val="0"/>
              <w:adjustRightInd w:val="0"/>
              <w:spacing w:line="36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（元</w:t>
            </w:r>
            <w:r>
              <w:rPr>
                <w:rFonts w:hint="eastAsia" w:ascii="宋体" w:cs="宋体"/>
                <w:sz w:val="24"/>
                <w:szCs w:val="24"/>
                <w:highlight w:val="none"/>
                <w:lang w:val="en-US" w:eastAsia="zh-CN" w:bidi="ar-SA"/>
              </w:rPr>
              <w:t>/年</w:t>
            </w:r>
            <w:r>
              <w:rPr>
                <w:rFonts w:hint="eastAsia" w:ascii="宋体" w:cs="宋体"/>
                <w:sz w:val="24"/>
                <w:szCs w:val="24"/>
                <w:highlight w:val="none"/>
                <w:lang w:val="zh-CN" w:eastAsia="zh-CN" w:bidi="ar-SA"/>
              </w:rPr>
              <w:t>）</w:t>
            </w:r>
          </w:p>
        </w:tc>
        <w:tc>
          <w:tcPr>
            <w:tcW w:w="173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7BF9C5">
            <w:pPr>
              <w:autoSpaceDE w:val="0"/>
              <w:autoSpaceDN w:val="0"/>
              <w:adjustRightInd w:val="0"/>
              <w:spacing w:line="360" w:lineRule="auto"/>
              <w:jc w:val="center"/>
              <w:rPr>
                <w:rFonts w:hint="eastAsia" w:ascii="宋体" w:cs="宋体"/>
                <w:sz w:val="24"/>
                <w:szCs w:val="24"/>
                <w:highlight w:val="none"/>
                <w:lang w:bidi="ar-SA"/>
              </w:rPr>
            </w:pPr>
            <w:r>
              <w:rPr>
                <w:rFonts w:hint="eastAsia" w:ascii="宋体" w:cs="宋体"/>
                <w:sz w:val="24"/>
                <w:szCs w:val="24"/>
                <w:highlight w:val="none"/>
                <w:lang w:val="zh-CN" w:eastAsia="zh-CN" w:bidi="ar-SA"/>
              </w:rPr>
              <w:t>投标保证金</w:t>
            </w:r>
          </w:p>
          <w:p w14:paraId="591E8C52">
            <w:pPr>
              <w:autoSpaceDE w:val="0"/>
              <w:autoSpaceDN w:val="0"/>
              <w:adjustRightInd w:val="0"/>
              <w:spacing w:line="36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（有</w:t>
            </w:r>
            <w:r>
              <w:rPr>
                <w:rFonts w:hint="eastAsia" w:ascii="宋体" w:cs="宋体"/>
                <w:sz w:val="24"/>
                <w:szCs w:val="24"/>
                <w:highlight w:val="none"/>
                <w:lang w:bidi="ar-SA"/>
              </w:rPr>
              <w:t>/</w:t>
            </w:r>
            <w:r>
              <w:rPr>
                <w:rFonts w:hint="eastAsia" w:ascii="宋体" w:cs="宋体"/>
                <w:sz w:val="24"/>
                <w:szCs w:val="24"/>
                <w:highlight w:val="none"/>
                <w:lang w:val="zh-CN" w:eastAsia="zh-CN" w:bidi="ar-SA"/>
              </w:rPr>
              <w:t>无）</w:t>
            </w:r>
          </w:p>
        </w:tc>
        <w:tc>
          <w:tcPr>
            <w:tcW w:w="147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496D34B">
            <w:pPr>
              <w:autoSpaceDE w:val="0"/>
              <w:autoSpaceDN w:val="0"/>
              <w:adjustRightInd w:val="0"/>
              <w:spacing w:line="480" w:lineRule="auto"/>
              <w:jc w:val="center"/>
              <w:rPr>
                <w:rFonts w:hint="eastAsia" w:ascii="宋体" w:cs="宋体"/>
                <w:sz w:val="24"/>
                <w:szCs w:val="24"/>
                <w:highlight w:val="none"/>
                <w:lang w:bidi="ar-SA"/>
              </w:rPr>
            </w:pPr>
            <w:r>
              <w:rPr>
                <w:rFonts w:hint="eastAsia" w:ascii="宋体" w:cs="宋体"/>
                <w:sz w:val="24"/>
                <w:szCs w:val="24"/>
                <w:highlight w:val="none"/>
                <w:lang w:bidi="ar-SA"/>
              </w:rPr>
              <w:t>服务周期</w:t>
            </w:r>
          </w:p>
        </w:tc>
        <w:tc>
          <w:tcPr>
            <w:tcW w:w="133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27A639">
            <w:pPr>
              <w:autoSpaceDE w:val="0"/>
              <w:autoSpaceDN w:val="0"/>
              <w:adjustRightInd w:val="0"/>
              <w:spacing w:line="480" w:lineRule="auto"/>
              <w:jc w:val="center"/>
              <w:rPr>
                <w:rFonts w:hint="eastAsia" w:ascii="宋体" w:cs="宋体"/>
                <w:sz w:val="24"/>
                <w:szCs w:val="24"/>
                <w:highlight w:val="none"/>
                <w:lang w:bidi="ar-SA"/>
              </w:rPr>
            </w:pPr>
            <w:r>
              <w:rPr>
                <w:rFonts w:hint="eastAsia" w:ascii="宋体" w:cs="宋体"/>
                <w:sz w:val="24"/>
                <w:szCs w:val="24"/>
                <w:highlight w:val="none"/>
                <w:lang w:val="zh-CN" w:eastAsia="zh-CN" w:bidi="ar-SA"/>
              </w:rPr>
              <w:t>服务标准</w:t>
            </w:r>
          </w:p>
        </w:tc>
      </w:tr>
      <w:tr w14:paraId="4A0AE1A0">
        <w:tblPrEx>
          <w:tblCellMar>
            <w:top w:w="0" w:type="dxa"/>
            <w:left w:w="108" w:type="dxa"/>
            <w:bottom w:w="0" w:type="dxa"/>
            <w:right w:w="108" w:type="dxa"/>
          </w:tblCellMar>
        </w:tblPrEx>
        <w:trPr>
          <w:trHeight w:val="579" w:hRule="atLeast"/>
        </w:trPr>
        <w:tc>
          <w:tcPr>
            <w:tcW w:w="58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F3A62AA">
            <w:pPr>
              <w:autoSpaceDE w:val="0"/>
              <w:autoSpaceDN w:val="0"/>
              <w:adjustRightInd w:val="0"/>
              <w:spacing w:line="480" w:lineRule="auto"/>
              <w:jc w:val="center"/>
              <w:rPr>
                <w:rFonts w:hint="eastAsia" w:ascii="宋体" w:cs="宋体"/>
                <w:sz w:val="24"/>
                <w:szCs w:val="24"/>
                <w:highlight w:val="none"/>
                <w:lang w:val="zh-CN" w:eastAsia="zh-CN" w:bidi="ar-SA"/>
              </w:rPr>
            </w:pPr>
          </w:p>
        </w:tc>
        <w:tc>
          <w:tcPr>
            <w:tcW w:w="2755" w:type="dxa"/>
            <w:tcBorders>
              <w:top w:val="single" w:color="000000" w:sz="2" w:space="0"/>
              <w:left w:val="single" w:color="000000" w:sz="2" w:space="0"/>
              <w:bottom w:val="single" w:color="000000" w:sz="2" w:space="0"/>
              <w:right w:val="single" w:color="auto" w:sz="4" w:space="0"/>
            </w:tcBorders>
            <w:shd w:val="clear" w:color="000000" w:fill="FFFFFF"/>
            <w:vAlign w:val="center"/>
          </w:tcPr>
          <w:p w14:paraId="475191DD">
            <w:pPr>
              <w:autoSpaceDE w:val="0"/>
              <w:autoSpaceDN w:val="0"/>
              <w:adjustRightInd w:val="0"/>
              <w:spacing w:line="480" w:lineRule="auto"/>
              <w:jc w:val="center"/>
              <w:rPr>
                <w:rFonts w:hint="eastAsia" w:ascii="宋体" w:cs="宋体"/>
                <w:sz w:val="24"/>
                <w:szCs w:val="24"/>
                <w:highlight w:val="none"/>
                <w:lang w:val="zh-CN" w:eastAsia="zh-CN" w:bidi="ar-SA"/>
              </w:rPr>
            </w:pPr>
          </w:p>
        </w:tc>
        <w:tc>
          <w:tcPr>
            <w:tcW w:w="1663"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1DF8F870">
            <w:pPr>
              <w:autoSpaceDE w:val="0"/>
              <w:autoSpaceDN w:val="0"/>
              <w:adjustRightInd w:val="0"/>
              <w:spacing w:line="480" w:lineRule="auto"/>
              <w:jc w:val="center"/>
              <w:rPr>
                <w:rFonts w:hint="eastAsia" w:ascii="宋体" w:cs="宋体"/>
                <w:sz w:val="24"/>
                <w:szCs w:val="24"/>
                <w:highlight w:val="none"/>
                <w:lang w:val="zh-CN" w:eastAsia="zh-CN" w:bidi="ar-SA"/>
              </w:rPr>
            </w:pPr>
          </w:p>
        </w:tc>
        <w:tc>
          <w:tcPr>
            <w:tcW w:w="173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1D54708">
            <w:pPr>
              <w:autoSpaceDE w:val="0"/>
              <w:autoSpaceDN w:val="0"/>
              <w:adjustRightInd w:val="0"/>
              <w:spacing w:line="480" w:lineRule="auto"/>
              <w:jc w:val="center"/>
              <w:rPr>
                <w:rFonts w:hint="eastAsia" w:ascii="宋体" w:cs="宋体"/>
                <w:sz w:val="24"/>
                <w:szCs w:val="24"/>
                <w:highlight w:val="none"/>
                <w:lang w:val="zh-CN" w:eastAsia="zh-CN" w:bidi="ar-SA"/>
              </w:rPr>
            </w:pPr>
          </w:p>
        </w:tc>
        <w:tc>
          <w:tcPr>
            <w:tcW w:w="147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8BE6FD">
            <w:pPr>
              <w:autoSpaceDE w:val="0"/>
              <w:autoSpaceDN w:val="0"/>
              <w:adjustRightInd w:val="0"/>
              <w:spacing w:line="480" w:lineRule="auto"/>
              <w:jc w:val="center"/>
              <w:rPr>
                <w:rFonts w:hint="eastAsia" w:ascii="宋体" w:cs="宋体"/>
                <w:sz w:val="24"/>
                <w:szCs w:val="24"/>
                <w:highlight w:val="none"/>
                <w:lang w:val="zh-CN" w:eastAsia="zh-CN" w:bidi="ar-SA"/>
              </w:rPr>
            </w:pPr>
          </w:p>
        </w:tc>
        <w:tc>
          <w:tcPr>
            <w:tcW w:w="133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A09B77">
            <w:pPr>
              <w:autoSpaceDE w:val="0"/>
              <w:autoSpaceDN w:val="0"/>
              <w:adjustRightInd w:val="0"/>
              <w:spacing w:line="480" w:lineRule="auto"/>
              <w:jc w:val="center"/>
              <w:rPr>
                <w:rFonts w:hint="eastAsia" w:ascii="宋体" w:cs="宋体"/>
                <w:sz w:val="24"/>
                <w:szCs w:val="24"/>
                <w:highlight w:val="none"/>
                <w:lang w:val="zh-CN" w:eastAsia="zh-CN" w:bidi="ar-SA"/>
              </w:rPr>
            </w:pPr>
          </w:p>
        </w:tc>
      </w:tr>
      <w:tr w14:paraId="55897444">
        <w:tblPrEx>
          <w:tblCellMar>
            <w:top w:w="0" w:type="dxa"/>
            <w:left w:w="108" w:type="dxa"/>
            <w:bottom w:w="0" w:type="dxa"/>
            <w:right w:w="108" w:type="dxa"/>
          </w:tblCellMar>
        </w:tblPrEx>
        <w:trPr>
          <w:trHeight w:val="632" w:hRule="atLeast"/>
        </w:trPr>
        <w:tc>
          <w:tcPr>
            <w:tcW w:w="3337"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14:paraId="19DEB3BF">
            <w:pPr>
              <w:autoSpaceDE w:val="0"/>
              <w:autoSpaceDN w:val="0"/>
              <w:adjustRightInd w:val="0"/>
              <w:spacing w:line="48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投标总价（小写）</w:t>
            </w:r>
          </w:p>
        </w:tc>
        <w:tc>
          <w:tcPr>
            <w:tcW w:w="6203" w:type="dxa"/>
            <w:gridSpan w:val="4"/>
            <w:tcBorders>
              <w:top w:val="single" w:color="000000" w:sz="2" w:space="0"/>
              <w:left w:val="single" w:color="auto" w:sz="4" w:space="0"/>
              <w:bottom w:val="single" w:color="000000" w:sz="2" w:space="0"/>
              <w:right w:val="single" w:color="000000" w:sz="2" w:space="0"/>
            </w:tcBorders>
            <w:shd w:val="clear" w:color="000000" w:fill="FFFFFF"/>
            <w:vAlign w:val="center"/>
          </w:tcPr>
          <w:p w14:paraId="75D6D461">
            <w:pPr>
              <w:autoSpaceDE w:val="0"/>
              <w:autoSpaceDN w:val="0"/>
              <w:adjustRightInd w:val="0"/>
              <w:spacing w:line="480" w:lineRule="auto"/>
              <w:jc w:val="center"/>
              <w:rPr>
                <w:rFonts w:hint="eastAsia" w:ascii="宋体" w:cs="宋体"/>
                <w:sz w:val="24"/>
                <w:szCs w:val="24"/>
                <w:highlight w:val="none"/>
                <w:lang w:val="zh-CN" w:eastAsia="zh-CN" w:bidi="ar-SA"/>
              </w:rPr>
            </w:pPr>
          </w:p>
        </w:tc>
      </w:tr>
      <w:tr w14:paraId="7EDDA3CF">
        <w:tblPrEx>
          <w:tblCellMar>
            <w:top w:w="0" w:type="dxa"/>
            <w:left w:w="108" w:type="dxa"/>
            <w:bottom w:w="0" w:type="dxa"/>
            <w:right w:w="108" w:type="dxa"/>
          </w:tblCellMar>
        </w:tblPrEx>
        <w:trPr>
          <w:trHeight w:val="637" w:hRule="atLeast"/>
        </w:trPr>
        <w:tc>
          <w:tcPr>
            <w:tcW w:w="3337"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14:paraId="024BC2E0">
            <w:pPr>
              <w:autoSpaceDE w:val="0"/>
              <w:autoSpaceDN w:val="0"/>
              <w:adjustRightInd w:val="0"/>
              <w:spacing w:line="480" w:lineRule="auto"/>
              <w:jc w:val="center"/>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投标总价（大写）</w:t>
            </w:r>
          </w:p>
        </w:tc>
        <w:tc>
          <w:tcPr>
            <w:tcW w:w="6203" w:type="dxa"/>
            <w:gridSpan w:val="4"/>
            <w:tcBorders>
              <w:top w:val="single" w:color="000000" w:sz="2" w:space="0"/>
              <w:left w:val="single" w:color="auto" w:sz="4" w:space="0"/>
              <w:bottom w:val="single" w:color="000000" w:sz="2" w:space="0"/>
              <w:right w:val="single" w:color="000000" w:sz="2" w:space="0"/>
            </w:tcBorders>
            <w:shd w:val="clear" w:color="000000" w:fill="FFFFFF"/>
            <w:vAlign w:val="center"/>
          </w:tcPr>
          <w:p w14:paraId="05935D5D">
            <w:pPr>
              <w:autoSpaceDE w:val="0"/>
              <w:autoSpaceDN w:val="0"/>
              <w:adjustRightInd w:val="0"/>
              <w:spacing w:line="480" w:lineRule="auto"/>
              <w:jc w:val="center"/>
              <w:rPr>
                <w:rFonts w:hint="eastAsia" w:ascii="宋体" w:cs="宋体"/>
                <w:sz w:val="24"/>
                <w:szCs w:val="24"/>
                <w:highlight w:val="none"/>
                <w:lang w:val="zh-CN" w:eastAsia="zh-CN" w:bidi="ar-SA"/>
              </w:rPr>
            </w:pPr>
          </w:p>
        </w:tc>
      </w:tr>
    </w:tbl>
    <w:p w14:paraId="132240D1">
      <w:pPr>
        <w:autoSpaceDE w:val="0"/>
        <w:autoSpaceDN w:val="0"/>
        <w:adjustRightInd w:val="0"/>
        <w:rPr>
          <w:rFonts w:hint="eastAsia" w:ascii="宋体" w:cs="宋体"/>
          <w:sz w:val="24"/>
          <w:szCs w:val="24"/>
          <w:highlight w:val="none"/>
          <w:lang w:val="zh-CN" w:eastAsia="zh-CN" w:bidi="ar-SA"/>
        </w:rPr>
      </w:pPr>
    </w:p>
    <w:p w14:paraId="7CC40D1D">
      <w:pPr>
        <w:autoSpaceDE w:val="0"/>
        <w:autoSpaceDN w:val="0"/>
        <w:adjustRightInd w:val="0"/>
        <w:ind w:firstLine="482" w:firstLineChars="200"/>
        <w:rPr>
          <w:rFonts w:hint="eastAsia" w:ascii="宋体" w:cs="宋体"/>
          <w:b/>
          <w:bCs/>
          <w:sz w:val="24"/>
          <w:szCs w:val="24"/>
          <w:highlight w:val="none"/>
          <w:lang w:val="zh-CN" w:eastAsia="zh-CN" w:bidi="ar-SA"/>
        </w:rPr>
      </w:pPr>
      <w:r>
        <w:rPr>
          <w:rFonts w:hint="eastAsia" w:ascii="宋体" w:cs="宋体"/>
          <w:b/>
          <w:bCs/>
          <w:sz w:val="24"/>
          <w:szCs w:val="24"/>
          <w:highlight w:val="none"/>
          <w:lang w:val="zh-CN" w:eastAsia="zh-CN" w:bidi="ar-SA"/>
        </w:rPr>
        <w:t>注：</w:t>
      </w:r>
    </w:p>
    <w:p w14:paraId="645C35B2">
      <w:pPr>
        <w:autoSpaceDE w:val="0"/>
        <w:autoSpaceDN w:val="0"/>
        <w:adjustRightInd w:val="0"/>
        <w:ind w:firstLine="482" w:firstLineChars="200"/>
        <w:rPr>
          <w:rFonts w:hint="eastAsia" w:ascii="宋体" w:cs="宋体"/>
          <w:b/>
          <w:bCs/>
          <w:sz w:val="24"/>
          <w:szCs w:val="24"/>
          <w:highlight w:val="none"/>
          <w:lang w:bidi="ar-SA"/>
        </w:rPr>
      </w:pPr>
      <w:r>
        <w:rPr>
          <w:rFonts w:hint="eastAsia" w:ascii="宋体" w:cs="宋体"/>
          <w:b/>
          <w:bCs/>
          <w:sz w:val="24"/>
          <w:szCs w:val="24"/>
          <w:highlight w:val="none"/>
          <w:lang w:bidi="ar-SA"/>
        </w:rPr>
        <w:t>1</w:t>
      </w:r>
      <w:r>
        <w:rPr>
          <w:rFonts w:hint="eastAsia" w:ascii="宋体" w:cs="宋体"/>
          <w:b/>
          <w:bCs/>
          <w:sz w:val="24"/>
          <w:szCs w:val="24"/>
          <w:highlight w:val="none"/>
          <w:lang w:val="zh-CN" w:eastAsia="zh-CN" w:bidi="ar-SA"/>
        </w:rPr>
        <w:t>、供应商所报总价为完成本项目全部工作的综合总价，包括成本、管理费、利润、税金、制作、安装、运输、人工费等一切相关费用。</w:t>
      </w:r>
    </w:p>
    <w:p w14:paraId="17B317C5">
      <w:pPr>
        <w:autoSpaceDE w:val="0"/>
        <w:autoSpaceDN w:val="0"/>
        <w:adjustRightInd w:val="0"/>
        <w:ind w:firstLine="482"/>
        <w:rPr>
          <w:rFonts w:hint="eastAsia" w:ascii="宋体" w:cs="宋体"/>
          <w:b/>
          <w:bCs/>
          <w:sz w:val="24"/>
          <w:szCs w:val="24"/>
          <w:highlight w:val="none"/>
          <w:lang w:bidi="ar-SA"/>
        </w:rPr>
      </w:pPr>
      <w:r>
        <w:rPr>
          <w:rFonts w:hint="eastAsia" w:ascii="宋体" w:cs="宋体"/>
          <w:b/>
          <w:bCs/>
          <w:sz w:val="24"/>
          <w:szCs w:val="24"/>
          <w:highlight w:val="none"/>
          <w:lang w:bidi="ar-SA"/>
        </w:rPr>
        <w:t>2</w:t>
      </w:r>
      <w:r>
        <w:rPr>
          <w:rFonts w:hint="eastAsia" w:ascii="宋体" w:cs="宋体"/>
          <w:b/>
          <w:bCs/>
          <w:sz w:val="24"/>
          <w:szCs w:val="24"/>
          <w:highlight w:val="none"/>
          <w:lang w:val="zh-CN" w:eastAsia="zh-CN" w:bidi="ar-SA"/>
        </w:rPr>
        <w:t>、开标一览表应再另做一份单独密封和标记，与响应文件同时递交。</w:t>
      </w:r>
    </w:p>
    <w:p w14:paraId="684B54FC">
      <w:pPr>
        <w:autoSpaceDE w:val="0"/>
        <w:autoSpaceDN w:val="0"/>
        <w:adjustRightInd w:val="0"/>
        <w:ind w:firstLine="480"/>
        <w:rPr>
          <w:rFonts w:hint="eastAsia" w:ascii="宋体" w:cs="宋体"/>
          <w:b/>
          <w:bCs/>
          <w:sz w:val="24"/>
          <w:szCs w:val="24"/>
          <w:highlight w:val="none"/>
          <w:lang w:bidi="ar-SA"/>
        </w:rPr>
      </w:pPr>
    </w:p>
    <w:p w14:paraId="46E750F9">
      <w:pPr>
        <w:rPr>
          <w:rFonts w:hint="eastAsia" w:ascii="宋体" w:cs="宋体"/>
          <w:sz w:val="24"/>
          <w:szCs w:val="24"/>
          <w:highlight w:val="none"/>
          <w:lang w:bidi="ar-SA"/>
        </w:rPr>
      </w:pPr>
    </w:p>
    <w:p w14:paraId="6EA0217D">
      <w:pPr>
        <w:rPr>
          <w:rFonts w:hint="eastAsia" w:ascii="宋体" w:cs="宋体"/>
          <w:sz w:val="24"/>
          <w:szCs w:val="24"/>
          <w:highlight w:val="none"/>
          <w:lang w:bidi="ar-SA"/>
        </w:rPr>
      </w:pPr>
    </w:p>
    <w:p w14:paraId="3A3D4B14">
      <w:pPr>
        <w:rPr>
          <w:rFonts w:hint="eastAsia" w:ascii="宋体" w:cs="宋体"/>
          <w:sz w:val="24"/>
          <w:szCs w:val="24"/>
          <w:highlight w:val="none"/>
          <w:lang w:bidi="ar-SA"/>
        </w:rPr>
      </w:pPr>
      <w:r>
        <w:rPr>
          <w:rFonts w:hint="eastAsia" w:ascii="宋体" w:cs="宋体"/>
          <w:sz w:val="24"/>
          <w:szCs w:val="24"/>
          <w:highlight w:val="none"/>
          <w:lang w:bidi="ar-SA"/>
        </w:rPr>
        <w:t>供应商：（印刷体及公章）</w:t>
      </w:r>
    </w:p>
    <w:p w14:paraId="464C7BF7">
      <w:pPr>
        <w:rPr>
          <w:rFonts w:hint="eastAsia" w:ascii="宋体" w:cs="宋体"/>
          <w:sz w:val="24"/>
          <w:szCs w:val="24"/>
          <w:highlight w:val="none"/>
          <w:lang w:bidi="ar-SA"/>
        </w:rPr>
      </w:pPr>
    </w:p>
    <w:p w14:paraId="213DD2CA">
      <w:pPr>
        <w:rPr>
          <w:rFonts w:hint="eastAsia" w:ascii="宋体" w:cs="宋体"/>
          <w:sz w:val="24"/>
          <w:szCs w:val="24"/>
          <w:highlight w:val="none"/>
          <w:lang w:bidi="ar-SA"/>
        </w:rPr>
      </w:pPr>
      <w:r>
        <w:rPr>
          <w:rFonts w:hint="eastAsia" w:ascii="宋体" w:cs="宋体"/>
          <w:sz w:val="24"/>
          <w:szCs w:val="24"/>
          <w:highlight w:val="none"/>
          <w:lang w:bidi="ar-SA"/>
        </w:rPr>
        <w:t>法定代表人或其授权代表人：（签字）</w:t>
      </w:r>
      <w:bookmarkStart w:id="89" w:name="_Toc98580425"/>
      <w:bookmarkStart w:id="90" w:name="_Toc48199907"/>
    </w:p>
    <w:p w14:paraId="1AD7E8D7">
      <w:pPr>
        <w:rPr>
          <w:rFonts w:hint="eastAsia" w:ascii="宋体" w:cs="宋体"/>
          <w:sz w:val="24"/>
          <w:szCs w:val="24"/>
          <w:highlight w:val="none"/>
          <w:lang w:bidi="ar-SA"/>
        </w:rPr>
      </w:pPr>
    </w:p>
    <w:p w14:paraId="1A7FB32F">
      <w:pPr>
        <w:autoSpaceDE w:val="0"/>
        <w:autoSpaceDN w:val="0"/>
        <w:adjustRightInd w:val="0"/>
        <w:spacing w:line="360" w:lineRule="auto"/>
        <w:rPr>
          <w:rFonts w:hint="eastAsia" w:ascii="宋体" w:cs="宋体"/>
          <w:sz w:val="24"/>
          <w:szCs w:val="24"/>
          <w:highlight w:val="none"/>
          <w:lang w:bidi="ar-SA"/>
        </w:rPr>
      </w:pPr>
      <w:r>
        <w:rPr>
          <w:rFonts w:hint="eastAsia" w:ascii="宋体" w:cs="宋体"/>
          <w:sz w:val="24"/>
          <w:szCs w:val="24"/>
          <w:highlight w:val="none"/>
          <w:lang w:bidi="ar-SA"/>
        </w:rPr>
        <w:t xml:space="preserve">日　　　期：_____年_____月_____日 </w:t>
      </w:r>
      <w:r>
        <w:rPr>
          <w:rFonts w:hint="eastAsia" w:ascii="宋体" w:cs="宋体"/>
          <w:sz w:val="24"/>
          <w:szCs w:val="24"/>
          <w:highlight w:val="none"/>
          <w:lang w:bidi="ar-SA"/>
        </w:rPr>
        <w:br w:type="page"/>
      </w:r>
      <w:r>
        <w:rPr>
          <w:rFonts w:hint="eastAsia" w:ascii="宋体" w:cs="宋体"/>
          <w:b/>
          <w:sz w:val="24"/>
          <w:szCs w:val="24"/>
          <w:highlight w:val="none"/>
          <w:lang w:bidi="ar-SA"/>
        </w:rPr>
        <w:t xml:space="preserve">格式2   </w:t>
      </w:r>
      <w:r>
        <w:rPr>
          <w:rFonts w:hint="eastAsia" w:ascii="宋体" w:cs="宋体"/>
          <w:sz w:val="24"/>
          <w:szCs w:val="24"/>
          <w:highlight w:val="none"/>
          <w:lang w:bidi="ar-SA"/>
        </w:rPr>
        <w:t xml:space="preserve">     　  </w:t>
      </w:r>
    </w:p>
    <w:bookmarkEnd w:id="89"/>
    <w:bookmarkEnd w:id="90"/>
    <w:p w14:paraId="6E488E92">
      <w:pPr>
        <w:autoSpaceDE w:val="0"/>
        <w:autoSpaceDN w:val="0"/>
        <w:adjustRightInd w:val="0"/>
        <w:jc w:val="center"/>
        <w:rPr>
          <w:rFonts w:hint="eastAsia" w:ascii="宋体" w:cs="宋体"/>
          <w:b/>
          <w:bCs/>
          <w:sz w:val="24"/>
          <w:szCs w:val="24"/>
          <w:highlight w:val="none"/>
          <w:lang w:bidi="ar-SA"/>
        </w:rPr>
      </w:pPr>
      <w:r>
        <w:rPr>
          <w:rFonts w:hint="eastAsia" w:ascii="宋体" w:cs="宋体"/>
          <w:b/>
          <w:bCs/>
          <w:sz w:val="24"/>
          <w:szCs w:val="24"/>
          <w:highlight w:val="none"/>
          <w:lang w:val="zh-CN" w:eastAsia="zh-CN" w:bidi="ar-SA"/>
        </w:rPr>
        <w:t>分项报价表（</w:t>
      </w:r>
      <w:r>
        <w:rPr>
          <w:rFonts w:hint="eastAsia" w:ascii="宋体" w:cs="宋体"/>
          <w:b/>
          <w:bCs/>
          <w:sz w:val="24"/>
          <w:szCs w:val="24"/>
          <w:highlight w:val="none"/>
          <w:lang w:val="en-US" w:eastAsia="zh-CN" w:bidi="ar-SA"/>
        </w:rPr>
        <w:t>如有</w:t>
      </w:r>
      <w:r>
        <w:rPr>
          <w:rFonts w:hint="eastAsia" w:ascii="宋体" w:cs="宋体"/>
          <w:b/>
          <w:bCs/>
          <w:sz w:val="24"/>
          <w:szCs w:val="24"/>
          <w:highlight w:val="none"/>
          <w:lang w:val="zh-CN" w:eastAsia="zh-CN" w:bidi="ar-SA"/>
        </w:rPr>
        <w:t>）</w:t>
      </w:r>
    </w:p>
    <w:p w14:paraId="3BEC8F53">
      <w:pPr>
        <w:autoSpaceDE w:val="0"/>
        <w:autoSpaceDN w:val="0"/>
        <w:adjustRightInd w:val="0"/>
        <w:spacing w:line="360" w:lineRule="auto"/>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项目编号：</w:t>
      </w:r>
    </w:p>
    <w:tbl>
      <w:tblPr>
        <w:tblStyle w:val="21"/>
        <w:tblW w:w="8980" w:type="dxa"/>
        <w:tblInd w:w="208" w:type="dxa"/>
        <w:tblLayout w:type="fixed"/>
        <w:tblCellMar>
          <w:top w:w="0" w:type="dxa"/>
          <w:left w:w="108" w:type="dxa"/>
          <w:bottom w:w="0" w:type="dxa"/>
          <w:right w:w="108" w:type="dxa"/>
        </w:tblCellMar>
      </w:tblPr>
      <w:tblGrid>
        <w:gridCol w:w="941"/>
        <w:gridCol w:w="2238"/>
        <w:gridCol w:w="1286"/>
        <w:gridCol w:w="1103"/>
        <w:gridCol w:w="1837"/>
        <w:gridCol w:w="1575"/>
      </w:tblGrid>
      <w:tr w14:paraId="3905A0B2">
        <w:tblPrEx>
          <w:tblCellMar>
            <w:top w:w="0" w:type="dxa"/>
            <w:left w:w="108" w:type="dxa"/>
            <w:bottom w:w="0" w:type="dxa"/>
            <w:right w:w="108" w:type="dxa"/>
          </w:tblCellMar>
        </w:tblPrEx>
        <w:trPr>
          <w:cantSplit/>
          <w:trHeight w:val="704" w:hRule="atLeast"/>
        </w:trPr>
        <w:tc>
          <w:tcPr>
            <w:tcW w:w="941" w:type="dxa"/>
            <w:tcBorders>
              <w:top w:val="single" w:color="auto" w:sz="6" w:space="0"/>
              <w:left w:val="single" w:color="auto" w:sz="6" w:space="0"/>
              <w:bottom w:val="nil"/>
              <w:right w:val="single" w:color="auto" w:sz="6" w:space="0"/>
            </w:tcBorders>
            <w:vAlign w:val="center"/>
          </w:tcPr>
          <w:p w14:paraId="71A90F77">
            <w:pPr>
              <w:pStyle w:val="30"/>
              <w:jc w:val="center"/>
              <w:rPr>
                <w:rFonts w:hint="eastAsia" w:ascii="宋体" w:cs="宋体"/>
                <w:szCs w:val="24"/>
                <w:highlight w:val="none"/>
                <w:lang w:bidi="ar-SA"/>
              </w:rPr>
            </w:pPr>
            <w:r>
              <w:rPr>
                <w:rFonts w:hint="eastAsia" w:ascii="宋体" w:cs="宋体"/>
                <w:szCs w:val="24"/>
                <w:highlight w:val="none"/>
                <w:lang w:bidi="ar-SA"/>
              </w:rPr>
              <w:t>序号</w:t>
            </w:r>
          </w:p>
        </w:tc>
        <w:tc>
          <w:tcPr>
            <w:tcW w:w="2238" w:type="dxa"/>
            <w:tcBorders>
              <w:top w:val="single" w:color="auto" w:sz="6" w:space="0"/>
              <w:left w:val="single" w:color="auto" w:sz="6" w:space="0"/>
              <w:bottom w:val="nil"/>
              <w:right w:val="single" w:color="auto" w:sz="6" w:space="0"/>
            </w:tcBorders>
            <w:vAlign w:val="center"/>
          </w:tcPr>
          <w:p w14:paraId="7A325DE0">
            <w:pPr>
              <w:pStyle w:val="30"/>
              <w:jc w:val="center"/>
              <w:rPr>
                <w:rFonts w:hint="eastAsia" w:ascii="宋体" w:cs="宋体"/>
                <w:szCs w:val="24"/>
                <w:highlight w:val="none"/>
                <w:lang w:bidi="ar-SA"/>
              </w:rPr>
            </w:pPr>
            <w:r>
              <w:rPr>
                <w:rFonts w:hint="eastAsia" w:ascii="宋体" w:cs="宋体"/>
                <w:szCs w:val="24"/>
                <w:highlight w:val="none"/>
                <w:lang w:bidi="ar-SA"/>
              </w:rPr>
              <w:t>服务内容</w:t>
            </w:r>
          </w:p>
        </w:tc>
        <w:tc>
          <w:tcPr>
            <w:tcW w:w="1286" w:type="dxa"/>
            <w:tcBorders>
              <w:top w:val="single" w:color="auto" w:sz="6" w:space="0"/>
              <w:left w:val="single" w:color="auto" w:sz="6" w:space="0"/>
              <w:bottom w:val="nil"/>
              <w:right w:val="single" w:color="auto" w:sz="6" w:space="0"/>
            </w:tcBorders>
            <w:vAlign w:val="center"/>
          </w:tcPr>
          <w:p w14:paraId="6A8E4FA7">
            <w:pPr>
              <w:pStyle w:val="30"/>
              <w:jc w:val="center"/>
              <w:rPr>
                <w:rFonts w:hint="eastAsia" w:ascii="宋体" w:cs="宋体"/>
                <w:szCs w:val="24"/>
                <w:highlight w:val="none"/>
                <w:lang w:bidi="ar-SA"/>
              </w:rPr>
            </w:pPr>
            <w:r>
              <w:rPr>
                <w:rFonts w:hint="eastAsia" w:ascii="宋体" w:cs="宋体"/>
                <w:szCs w:val="24"/>
                <w:highlight w:val="none"/>
                <w:lang w:bidi="ar-SA"/>
              </w:rPr>
              <w:t>数量</w:t>
            </w:r>
          </w:p>
        </w:tc>
        <w:tc>
          <w:tcPr>
            <w:tcW w:w="1103" w:type="dxa"/>
            <w:tcBorders>
              <w:top w:val="single" w:color="auto" w:sz="6" w:space="0"/>
              <w:left w:val="single" w:color="auto" w:sz="6" w:space="0"/>
              <w:bottom w:val="nil"/>
              <w:right w:val="single" w:color="auto" w:sz="6" w:space="0"/>
            </w:tcBorders>
            <w:vAlign w:val="center"/>
          </w:tcPr>
          <w:p w14:paraId="1B1032B0">
            <w:pPr>
              <w:pStyle w:val="30"/>
              <w:jc w:val="center"/>
              <w:rPr>
                <w:rFonts w:hint="eastAsia" w:ascii="宋体" w:cs="宋体"/>
                <w:szCs w:val="24"/>
                <w:highlight w:val="none"/>
                <w:lang w:bidi="ar-SA"/>
              </w:rPr>
            </w:pPr>
            <w:r>
              <w:rPr>
                <w:rFonts w:hint="eastAsia" w:ascii="宋体" w:cs="宋体"/>
                <w:szCs w:val="24"/>
                <w:highlight w:val="none"/>
                <w:lang w:bidi="ar-SA"/>
              </w:rPr>
              <w:t>单位</w:t>
            </w:r>
          </w:p>
        </w:tc>
        <w:tc>
          <w:tcPr>
            <w:tcW w:w="1837" w:type="dxa"/>
            <w:tcBorders>
              <w:top w:val="single" w:color="auto" w:sz="6" w:space="0"/>
              <w:left w:val="single" w:color="auto" w:sz="6" w:space="0"/>
              <w:bottom w:val="single" w:color="auto" w:sz="6" w:space="0"/>
              <w:right w:val="single" w:color="auto" w:sz="4" w:space="0"/>
            </w:tcBorders>
            <w:vAlign w:val="center"/>
          </w:tcPr>
          <w:p w14:paraId="6CFC6803">
            <w:pPr>
              <w:pStyle w:val="30"/>
              <w:jc w:val="center"/>
              <w:rPr>
                <w:rFonts w:hint="eastAsia" w:ascii="宋体" w:cs="宋体"/>
                <w:szCs w:val="24"/>
                <w:highlight w:val="none"/>
                <w:lang w:bidi="ar-SA"/>
              </w:rPr>
            </w:pPr>
            <w:r>
              <w:rPr>
                <w:rFonts w:hint="eastAsia" w:ascii="宋体" w:cs="宋体"/>
                <w:szCs w:val="24"/>
                <w:highlight w:val="none"/>
                <w:lang w:bidi="ar-SA"/>
              </w:rPr>
              <w:t>单 价</w:t>
            </w:r>
          </w:p>
          <w:p w14:paraId="250BA907">
            <w:pPr>
              <w:pStyle w:val="30"/>
              <w:jc w:val="center"/>
              <w:rPr>
                <w:rFonts w:hint="eastAsia" w:ascii="宋体" w:cs="宋体"/>
                <w:szCs w:val="24"/>
                <w:highlight w:val="none"/>
                <w:lang w:bidi="ar-SA"/>
              </w:rPr>
            </w:pPr>
            <w:r>
              <w:rPr>
                <w:rFonts w:hint="eastAsia" w:ascii="宋体" w:cs="宋体"/>
                <w:szCs w:val="24"/>
                <w:highlight w:val="none"/>
                <w:lang w:bidi="ar-SA"/>
              </w:rPr>
              <w:t>（元）</w:t>
            </w:r>
          </w:p>
        </w:tc>
        <w:tc>
          <w:tcPr>
            <w:tcW w:w="1575" w:type="dxa"/>
            <w:tcBorders>
              <w:top w:val="single" w:color="auto" w:sz="6" w:space="0"/>
              <w:left w:val="single" w:color="auto" w:sz="6" w:space="0"/>
              <w:bottom w:val="nil"/>
              <w:right w:val="single" w:color="auto" w:sz="6" w:space="0"/>
            </w:tcBorders>
            <w:vAlign w:val="center"/>
          </w:tcPr>
          <w:p w14:paraId="0BF96C4A">
            <w:pPr>
              <w:pStyle w:val="30"/>
              <w:jc w:val="center"/>
              <w:rPr>
                <w:rFonts w:hint="eastAsia" w:ascii="宋体" w:cs="宋体"/>
                <w:szCs w:val="24"/>
                <w:highlight w:val="none"/>
                <w:lang w:bidi="ar-SA"/>
              </w:rPr>
            </w:pPr>
            <w:r>
              <w:rPr>
                <w:rFonts w:hint="eastAsia" w:ascii="宋体" w:cs="宋体"/>
                <w:szCs w:val="24"/>
                <w:highlight w:val="none"/>
                <w:lang w:bidi="ar-SA"/>
              </w:rPr>
              <w:t>总  价</w:t>
            </w:r>
          </w:p>
          <w:p w14:paraId="7E7A4D59">
            <w:pPr>
              <w:pStyle w:val="30"/>
              <w:jc w:val="center"/>
              <w:rPr>
                <w:rFonts w:hint="eastAsia" w:ascii="宋体" w:cs="宋体"/>
                <w:szCs w:val="24"/>
                <w:highlight w:val="none"/>
                <w:lang w:bidi="ar-SA"/>
              </w:rPr>
            </w:pPr>
            <w:r>
              <w:rPr>
                <w:rFonts w:hint="eastAsia" w:ascii="宋体" w:cs="宋体"/>
                <w:szCs w:val="24"/>
                <w:highlight w:val="none"/>
                <w:lang w:bidi="ar-SA"/>
              </w:rPr>
              <w:t>（元）</w:t>
            </w:r>
          </w:p>
        </w:tc>
      </w:tr>
      <w:tr w14:paraId="2C7E7A4F">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nil"/>
              <w:right w:val="single" w:color="auto" w:sz="6" w:space="0"/>
            </w:tcBorders>
            <w:vAlign w:val="center"/>
          </w:tcPr>
          <w:p w14:paraId="5E6492F5">
            <w:pPr>
              <w:pStyle w:val="30"/>
              <w:jc w:val="center"/>
              <w:rPr>
                <w:rFonts w:hint="eastAsia" w:ascii="宋体" w:cs="宋体"/>
                <w:szCs w:val="24"/>
                <w:highlight w:val="none"/>
                <w:lang w:bidi="ar-SA"/>
              </w:rPr>
            </w:pPr>
            <w:r>
              <w:rPr>
                <w:rFonts w:hint="eastAsia" w:ascii="宋体" w:cs="宋体"/>
                <w:szCs w:val="24"/>
                <w:highlight w:val="none"/>
                <w:lang w:bidi="ar-SA"/>
              </w:rPr>
              <w:t>1</w:t>
            </w:r>
          </w:p>
        </w:tc>
        <w:tc>
          <w:tcPr>
            <w:tcW w:w="2238" w:type="dxa"/>
            <w:tcBorders>
              <w:top w:val="single" w:color="auto" w:sz="6" w:space="0"/>
              <w:left w:val="single" w:color="auto" w:sz="6" w:space="0"/>
              <w:bottom w:val="nil"/>
              <w:right w:val="single" w:color="auto" w:sz="6" w:space="0"/>
            </w:tcBorders>
            <w:vAlign w:val="center"/>
          </w:tcPr>
          <w:p w14:paraId="597A8303">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nil"/>
              <w:right w:val="single" w:color="auto" w:sz="6" w:space="0"/>
            </w:tcBorders>
            <w:vAlign w:val="center"/>
          </w:tcPr>
          <w:p w14:paraId="23D09189">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nil"/>
              <w:right w:val="single" w:color="auto" w:sz="6" w:space="0"/>
            </w:tcBorders>
            <w:vAlign w:val="center"/>
          </w:tcPr>
          <w:p w14:paraId="3B5C93BB">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nil"/>
              <w:right w:val="single" w:color="auto" w:sz="4" w:space="0"/>
            </w:tcBorders>
            <w:vAlign w:val="center"/>
          </w:tcPr>
          <w:p w14:paraId="6A9F933C">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1F8B2DA3">
            <w:pPr>
              <w:pStyle w:val="30"/>
              <w:jc w:val="center"/>
              <w:rPr>
                <w:rFonts w:hint="eastAsia" w:ascii="宋体" w:cs="宋体"/>
                <w:szCs w:val="24"/>
                <w:highlight w:val="none"/>
                <w:lang w:bidi="ar-SA"/>
              </w:rPr>
            </w:pPr>
          </w:p>
        </w:tc>
      </w:tr>
      <w:tr w14:paraId="4094E7DA">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nil"/>
              <w:right w:val="single" w:color="auto" w:sz="6" w:space="0"/>
            </w:tcBorders>
            <w:vAlign w:val="center"/>
          </w:tcPr>
          <w:p w14:paraId="4D1B62A6">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nil"/>
              <w:right w:val="single" w:color="auto" w:sz="6" w:space="0"/>
            </w:tcBorders>
            <w:vAlign w:val="center"/>
          </w:tcPr>
          <w:p w14:paraId="57A4952F">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nil"/>
              <w:right w:val="single" w:color="auto" w:sz="6" w:space="0"/>
            </w:tcBorders>
            <w:vAlign w:val="center"/>
          </w:tcPr>
          <w:p w14:paraId="65AF8E9A">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nil"/>
              <w:right w:val="single" w:color="auto" w:sz="6" w:space="0"/>
            </w:tcBorders>
            <w:vAlign w:val="center"/>
          </w:tcPr>
          <w:p w14:paraId="005444F0">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nil"/>
              <w:right w:val="single" w:color="auto" w:sz="4" w:space="0"/>
            </w:tcBorders>
            <w:vAlign w:val="center"/>
          </w:tcPr>
          <w:p w14:paraId="321E58FA">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1ACCA495">
            <w:pPr>
              <w:pStyle w:val="30"/>
              <w:jc w:val="center"/>
              <w:rPr>
                <w:rFonts w:hint="eastAsia" w:ascii="宋体" w:cs="宋体"/>
                <w:szCs w:val="24"/>
                <w:highlight w:val="none"/>
                <w:lang w:bidi="ar-SA"/>
              </w:rPr>
            </w:pPr>
          </w:p>
        </w:tc>
      </w:tr>
      <w:tr w14:paraId="3C4CA79C">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nil"/>
              <w:right w:val="single" w:color="auto" w:sz="6" w:space="0"/>
            </w:tcBorders>
            <w:vAlign w:val="center"/>
          </w:tcPr>
          <w:p w14:paraId="25963ED0">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nil"/>
              <w:right w:val="single" w:color="auto" w:sz="6" w:space="0"/>
            </w:tcBorders>
            <w:vAlign w:val="center"/>
          </w:tcPr>
          <w:p w14:paraId="59BD7EC6">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06FFCFA8">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10307370">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1FF2A8A8">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09675ECF">
            <w:pPr>
              <w:pStyle w:val="30"/>
              <w:jc w:val="center"/>
              <w:rPr>
                <w:rFonts w:hint="eastAsia" w:ascii="宋体" w:cs="宋体"/>
                <w:szCs w:val="24"/>
                <w:highlight w:val="none"/>
                <w:lang w:bidi="ar-SA"/>
              </w:rPr>
            </w:pPr>
          </w:p>
        </w:tc>
      </w:tr>
      <w:tr w14:paraId="36510888">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nil"/>
              <w:right w:val="single" w:color="auto" w:sz="6" w:space="0"/>
            </w:tcBorders>
            <w:vAlign w:val="center"/>
          </w:tcPr>
          <w:p w14:paraId="004BAC37">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nil"/>
              <w:right w:val="single" w:color="auto" w:sz="6" w:space="0"/>
            </w:tcBorders>
            <w:vAlign w:val="center"/>
          </w:tcPr>
          <w:p w14:paraId="14A8AE47">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1E6406FD">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78B7D461">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169932B2">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3E1DE742">
            <w:pPr>
              <w:pStyle w:val="30"/>
              <w:jc w:val="center"/>
              <w:rPr>
                <w:rFonts w:hint="eastAsia" w:ascii="宋体" w:cs="宋体"/>
                <w:szCs w:val="24"/>
                <w:highlight w:val="none"/>
                <w:lang w:bidi="ar-SA"/>
              </w:rPr>
            </w:pPr>
          </w:p>
        </w:tc>
      </w:tr>
      <w:tr w14:paraId="3BBF89C4">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7E348A3F">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4969958A">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5EE776B8">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30A3677D">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0B32BCA0">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677947BC">
            <w:pPr>
              <w:pStyle w:val="30"/>
              <w:jc w:val="center"/>
              <w:rPr>
                <w:rFonts w:hint="eastAsia" w:ascii="宋体" w:cs="宋体"/>
                <w:szCs w:val="24"/>
                <w:highlight w:val="none"/>
                <w:lang w:bidi="ar-SA"/>
              </w:rPr>
            </w:pPr>
          </w:p>
        </w:tc>
      </w:tr>
      <w:tr w14:paraId="7B67FD1C">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79517837">
            <w:pPr>
              <w:pStyle w:val="30"/>
              <w:jc w:val="center"/>
              <w:rPr>
                <w:rFonts w:hint="eastAsia" w:ascii="宋体" w:cs="宋体"/>
                <w:szCs w:val="24"/>
                <w:highlight w:val="none"/>
                <w:lang w:bidi="ar-SA"/>
              </w:rPr>
            </w:pPr>
          </w:p>
          <w:p w14:paraId="62C7F47F">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66613C56">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5A9A02F6">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4E47E69E">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444E6111">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5A2A08E9">
            <w:pPr>
              <w:pStyle w:val="30"/>
              <w:jc w:val="center"/>
              <w:rPr>
                <w:rFonts w:hint="eastAsia" w:ascii="宋体" w:cs="宋体"/>
                <w:szCs w:val="24"/>
                <w:highlight w:val="none"/>
                <w:lang w:bidi="ar-SA"/>
              </w:rPr>
            </w:pPr>
          </w:p>
        </w:tc>
      </w:tr>
      <w:tr w14:paraId="3A8700A5">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67B689B5">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19BC1BF1">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3281355C">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53B6303E">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06AA3A7A">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227CCA8F">
            <w:pPr>
              <w:pStyle w:val="30"/>
              <w:jc w:val="center"/>
              <w:rPr>
                <w:rFonts w:hint="eastAsia" w:ascii="宋体" w:cs="宋体"/>
                <w:szCs w:val="24"/>
                <w:highlight w:val="none"/>
                <w:lang w:bidi="ar-SA"/>
              </w:rPr>
            </w:pPr>
          </w:p>
        </w:tc>
      </w:tr>
      <w:tr w14:paraId="6D7B01CD">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3524F888">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3B08F3DD">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7790B9FC">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52F69A53">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4265C98D">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17258803">
            <w:pPr>
              <w:pStyle w:val="30"/>
              <w:jc w:val="center"/>
              <w:rPr>
                <w:rFonts w:hint="eastAsia" w:ascii="宋体" w:cs="宋体"/>
                <w:szCs w:val="24"/>
                <w:highlight w:val="none"/>
                <w:lang w:bidi="ar-SA"/>
              </w:rPr>
            </w:pPr>
          </w:p>
        </w:tc>
      </w:tr>
      <w:tr w14:paraId="22D6624D">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74A85B38">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2FD99B77">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6938E710">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19D382B0">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6E2064FE">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078D8A05">
            <w:pPr>
              <w:pStyle w:val="30"/>
              <w:jc w:val="center"/>
              <w:rPr>
                <w:rFonts w:hint="eastAsia" w:ascii="宋体" w:cs="宋体"/>
                <w:szCs w:val="24"/>
                <w:highlight w:val="none"/>
                <w:lang w:bidi="ar-SA"/>
              </w:rPr>
            </w:pPr>
          </w:p>
        </w:tc>
      </w:tr>
      <w:tr w14:paraId="365F03EE">
        <w:tblPrEx>
          <w:tblCellMar>
            <w:top w:w="0" w:type="dxa"/>
            <w:left w:w="108" w:type="dxa"/>
            <w:bottom w:w="0" w:type="dxa"/>
            <w:right w:w="108" w:type="dxa"/>
          </w:tblCellMar>
        </w:tblPrEx>
        <w:trPr>
          <w:cantSplit/>
          <w:trHeight w:val="645" w:hRule="atLeast"/>
        </w:trPr>
        <w:tc>
          <w:tcPr>
            <w:tcW w:w="941" w:type="dxa"/>
            <w:tcBorders>
              <w:top w:val="single" w:color="auto" w:sz="6" w:space="0"/>
              <w:left w:val="single" w:color="auto" w:sz="6" w:space="0"/>
              <w:bottom w:val="single" w:color="auto" w:sz="6" w:space="0"/>
              <w:right w:val="single" w:color="auto" w:sz="6" w:space="0"/>
            </w:tcBorders>
            <w:vAlign w:val="center"/>
          </w:tcPr>
          <w:p w14:paraId="7B0AF43B">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39554058">
            <w:pPr>
              <w:pStyle w:val="30"/>
              <w:jc w:val="center"/>
              <w:rPr>
                <w:rFonts w:hint="eastAsia" w:ascii="宋体" w:cs="宋体"/>
                <w:szCs w:val="24"/>
                <w:highlight w:val="none"/>
                <w:lang w:bidi="ar-SA"/>
              </w:rPr>
            </w:pPr>
          </w:p>
        </w:tc>
        <w:tc>
          <w:tcPr>
            <w:tcW w:w="1286" w:type="dxa"/>
            <w:tcBorders>
              <w:top w:val="single" w:color="auto" w:sz="6" w:space="0"/>
              <w:left w:val="single" w:color="auto" w:sz="6" w:space="0"/>
              <w:bottom w:val="single" w:color="auto" w:sz="6" w:space="0"/>
              <w:right w:val="single" w:color="auto" w:sz="6" w:space="0"/>
            </w:tcBorders>
            <w:vAlign w:val="center"/>
          </w:tcPr>
          <w:p w14:paraId="272A82C1">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10528913">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61491603">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6E9FB213">
            <w:pPr>
              <w:pStyle w:val="30"/>
              <w:jc w:val="center"/>
              <w:rPr>
                <w:rFonts w:hint="eastAsia" w:ascii="宋体" w:cs="宋体"/>
                <w:szCs w:val="24"/>
                <w:highlight w:val="none"/>
                <w:lang w:bidi="ar-SA"/>
              </w:rPr>
            </w:pPr>
          </w:p>
        </w:tc>
      </w:tr>
      <w:tr w14:paraId="5C565464">
        <w:tblPrEx>
          <w:tblCellMar>
            <w:top w:w="0" w:type="dxa"/>
            <w:left w:w="108" w:type="dxa"/>
            <w:bottom w:w="0" w:type="dxa"/>
            <w:right w:w="108" w:type="dxa"/>
          </w:tblCellMar>
        </w:tblPrEx>
        <w:trPr>
          <w:cantSplit/>
          <w:trHeight w:val="660" w:hRule="atLeast"/>
        </w:trPr>
        <w:tc>
          <w:tcPr>
            <w:tcW w:w="941" w:type="dxa"/>
            <w:tcBorders>
              <w:top w:val="single" w:color="auto" w:sz="6" w:space="0"/>
              <w:left w:val="single" w:color="auto" w:sz="6" w:space="0"/>
              <w:bottom w:val="single" w:color="auto" w:sz="6" w:space="0"/>
              <w:right w:val="single" w:color="auto" w:sz="6" w:space="0"/>
            </w:tcBorders>
            <w:vAlign w:val="center"/>
          </w:tcPr>
          <w:p w14:paraId="3F696044">
            <w:pPr>
              <w:pStyle w:val="30"/>
              <w:jc w:val="center"/>
              <w:rPr>
                <w:rFonts w:hint="eastAsia" w:ascii="宋体" w:cs="宋体"/>
                <w:szCs w:val="24"/>
                <w:highlight w:val="none"/>
                <w:lang w:bidi="ar-SA"/>
              </w:rPr>
            </w:pPr>
          </w:p>
        </w:tc>
        <w:tc>
          <w:tcPr>
            <w:tcW w:w="2238" w:type="dxa"/>
            <w:tcBorders>
              <w:top w:val="single" w:color="auto" w:sz="6" w:space="0"/>
              <w:left w:val="single" w:color="auto" w:sz="6" w:space="0"/>
              <w:bottom w:val="single" w:color="auto" w:sz="6" w:space="0"/>
              <w:right w:val="single" w:color="auto" w:sz="6" w:space="0"/>
            </w:tcBorders>
            <w:vAlign w:val="center"/>
          </w:tcPr>
          <w:p w14:paraId="4D45CE97">
            <w:pPr>
              <w:pStyle w:val="30"/>
              <w:jc w:val="center"/>
              <w:rPr>
                <w:rFonts w:hint="eastAsia" w:ascii="宋体" w:cs="宋体"/>
                <w:szCs w:val="24"/>
                <w:highlight w:val="none"/>
                <w:lang w:bidi="ar-SA"/>
              </w:rPr>
            </w:pPr>
            <w:r>
              <w:rPr>
                <w:rFonts w:hint="eastAsia" w:ascii="宋体" w:cs="宋体"/>
                <w:szCs w:val="24"/>
                <w:highlight w:val="none"/>
                <w:lang w:bidi="ar-SA"/>
              </w:rPr>
              <w:t>合计（元）</w:t>
            </w:r>
          </w:p>
        </w:tc>
        <w:tc>
          <w:tcPr>
            <w:tcW w:w="1286" w:type="dxa"/>
            <w:tcBorders>
              <w:top w:val="single" w:color="auto" w:sz="6" w:space="0"/>
              <w:left w:val="single" w:color="auto" w:sz="6" w:space="0"/>
              <w:bottom w:val="single" w:color="auto" w:sz="6" w:space="0"/>
              <w:right w:val="single" w:color="auto" w:sz="6" w:space="0"/>
            </w:tcBorders>
            <w:vAlign w:val="center"/>
          </w:tcPr>
          <w:p w14:paraId="3C08DB23">
            <w:pPr>
              <w:pStyle w:val="30"/>
              <w:jc w:val="center"/>
              <w:rPr>
                <w:rFonts w:hint="eastAsia" w:ascii="宋体" w:cs="宋体"/>
                <w:szCs w:val="24"/>
                <w:highlight w:val="none"/>
                <w:lang w:bidi="ar-SA"/>
              </w:rPr>
            </w:pPr>
          </w:p>
        </w:tc>
        <w:tc>
          <w:tcPr>
            <w:tcW w:w="1103" w:type="dxa"/>
            <w:tcBorders>
              <w:top w:val="single" w:color="auto" w:sz="6" w:space="0"/>
              <w:left w:val="single" w:color="auto" w:sz="6" w:space="0"/>
              <w:bottom w:val="single" w:color="auto" w:sz="6" w:space="0"/>
              <w:right w:val="single" w:color="auto" w:sz="6" w:space="0"/>
            </w:tcBorders>
            <w:vAlign w:val="center"/>
          </w:tcPr>
          <w:p w14:paraId="4C79B96E">
            <w:pPr>
              <w:pStyle w:val="30"/>
              <w:jc w:val="center"/>
              <w:rPr>
                <w:rFonts w:hint="eastAsia" w:ascii="宋体" w:cs="宋体"/>
                <w:szCs w:val="24"/>
                <w:highlight w:val="none"/>
                <w:lang w:bidi="ar-SA"/>
              </w:rPr>
            </w:pPr>
          </w:p>
        </w:tc>
        <w:tc>
          <w:tcPr>
            <w:tcW w:w="1837" w:type="dxa"/>
            <w:tcBorders>
              <w:top w:val="single" w:color="auto" w:sz="6" w:space="0"/>
              <w:left w:val="single" w:color="auto" w:sz="6" w:space="0"/>
              <w:bottom w:val="single" w:color="auto" w:sz="6" w:space="0"/>
              <w:right w:val="single" w:color="auto" w:sz="4" w:space="0"/>
            </w:tcBorders>
            <w:vAlign w:val="center"/>
          </w:tcPr>
          <w:p w14:paraId="3F5F9524">
            <w:pPr>
              <w:pStyle w:val="30"/>
              <w:jc w:val="center"/>
              <w:rPr>
                <w:rFonts w:hint="eastAsia" w:ascii="宋体" w:cs="宋体"/>
                <w:szCs w:val="24"/>
                <w:highlight w:val="none"/>
                <w:lang w:bidi="ar-SA"/>
              </w:rPr>
            </w:pPr>
          </w:p>
        </w:tc>
        <w:tc>
          <w:tcPr>
            <w:tcW w:w="1575" w:type="dxa"/>
            <w:tcBorders>
              <w:top w:val="single" w:color="auto" w:sz="6" w:space="0"/>
              <w:left w:val="single" w:color="auto" w:sz="6" w:space="0"/>
              <w:bottom w:val="single" w:color="auto" w:sz="6" w:space="0"/>
              <w:right w:val="single" w:color="auto" w:sz="6" w:space="0"/>
            </w:tcBorders>
            <w:vAlign w:val="center"/>
          </w:tcPr>
          <w:p w14:paraId="7401FC76">
            <w:pPr>
              <w:pStyle w:val="30"/>
              <w:jc w:val="center"/>
              <w:rPr>
                <w:rFonts w:hint="eastAsia" w:ascii="宋体" w:cs="宋体"/>
                <w:szCs w:val="24"/>
                <w:highlight w:val="none"/>
                <w:lang w:bidi="ar-SA"/>
              </w:rPr>
            </w:pPr>
          </w:p>
        </w:tc>
      </w:tr>
    </w:tbl>
    <w:p w14:paraId="2A413F00">
      <w:pPr>
        <w:autoSpaceDE w:val="0"/>
        <w:autoSpaceDN w:val="0"/>
        <w:adjustRightInd w:val="0"/>
        <w:rPr>
          <w:rFonts w:hint="eastAsia" w:ascii="宋体" w:cs="宋体"/>
          <w:b/>
          <w:bCs/>
          <w:sz w:val="24"/>
          <w:szCs w:val="24"/>
          <w:highlight w:val="none"/>
          <w:lang w:val="zh-CN" w:eastAsia="zh-CN" w:bidi="ar-SA"/>
        </w:rPr>
      </w:pPr>
    </w:p>
    <w:p w14:paraId="3B9041CD">
      <w:pPr>
        <w:autoSpaceDE w:val="0"/>
        <w:autoSpaceDN w:val="0"/>
        <w:adjustRightInd w:val="0"/>
        <w:rPr>
          <w:rFonts w:hint="eastAsia" w:ascii="宋体" w:cs="宋体"/>
          <w:b/>
          <w:bCs/>
          <w:sz w:val="24"/>
          <w:szCs w:val="24"/>
          <w:highlight w:val="none"/>
          <w:lang w:val="zh-CN" w:eastAsia="zh-CN" w:bidi="ar-SA"/>
        </w:rPr>
      </w:pPr>
      <w:r>
        <w:rPr>
          <w:rFonts w:hint="eastAsia" w:ascii="宋体" w:cs="宋体"/>
          <w:b/>
          <w:bCs/>
          <w:sz w:val="24"/>
          <w:szCs w:val="24"/>
          <w:highlight w:val="none"/>
          <w:lang w:val="zh-CN" w:eastAsia="zh-CN" w:bidi="ar-SA"/>
        </w:rPr>
        <w:t xml:space="preserve"> 注：</w:t>
      </w:r>
    </w:p>
    <w:p w14:paraId="77978561">
      <w:pPr>
        <w:autoSpaceDE w:val="0"/>
        <w:autoSpaceDN w:val="0"/>
        <w:adjustRightInd w:val="0"/>
        <w:ind w:firstLine="480"/>
        <w:rPr>
          <w:rFonts w:hint="eastAsia" w:ascii="宋体" w:cs="宋体"/>
          <w:b/>
          <w:bCs/>
          <w:sz w:val="24"/>
          <w:szCs w:val="24"/>
          <w:highlight w:val="none"/>
          <w:lang w:bidi="ar-SA"/>
        </w:rPr>
      </w:pPr>
      <w:r>
        <w:rPr>
          <w:rFonts w:hint="eastAsia" w:ascii="宋体" w:cs="宋体"/>
          <w:b/>
          <w:bCs/>
          <w:sz w:val="24"/>
          <w:szCs w:val="24"/>
          <w:highlight w:val="none"/>
          <w:lang w:val="zh-CN" w:eastAsia="zh-CN" w:bidi="ar-SA"/>
        </w:rPr>
        <w:t xml:space="preserve"> </w:t>
      </w:r>
      <w:r>
        <w:rPr>
          <w:rFonts w:hint="eastAsia" w:ascii="宋体" w:cs="宋体"/>
          <w:b/>
          <w:bCs/>
          <w:sz w:val="24"/>
          <w:szCs w:val="24"/>
          <w:highlight w:val="none"/>
          <w:lang w:bidi="ar-SA"/>
        </w:rPr>
        <w:t>1</w:t>
      </w:r>
      <w:r>
        <w:rPr>
          <w:rFonts w:hint="eastAsia" w:ascii="宋体" w:cs="宋体"/>
          <w:b/>
          <w:bCs/>
          <w:sz w:val="24"/>
          <w:szCs w:val="24"/>
          <w:highlight w:val="none"/>
          <w:lang w:val="zh-CN" w:eastAsia="zh-CN" w:bidi="ar-SA"/>
        </w:rPr>
        <w:t>、供应商所报单价为完成本项目全部工作的综合单价，包括成本、管理费、利润、税金、制作、安装、运输、人工费等一切相关费用。</w:t>
      </w:r>
    </w:p>
    <w:p w14:paraId="3F6F03AF">
      <w:pPr>
        <w:autoSpaceDE w:val="0"/>
        <w:autoSpaceDN w:val="0"/>
        <w:adjustRightInd w:val="0"/>
        <w:rPr>
          <w:rFonts w:hint="eastAsia" w:ascii="宋体" w:cs="宋体"/>
          <w:b/>
          <w:bCs/>
          <w:sz w:val="24"/>
          <w:szCs w:val="24"/>
          <w:highlight w:val="none"/>
          <w:lang w:val="zh-CN" w:eastAsia="zh-CN" w:bidi="ar-SA"/>
        </w:rPr>
      </w:pPr>
    </w:p>
    <w:p w14:paraId="0987CC03">
      <w:pPr>
        <w:autoSpaceDE w:val="0"/>
        <w:autoSpaceDN w:val="0"/>
        <w:adjustRightInd w:val="0"/>
        <w:rPr>
          <w:rFonts w:hint="eastAsia" w:ascii="宋体" w:cs="宋体"/>
          <w:sz w:val="24"/>
          <w:szCs w:val="24"/>
          <w:highlight w:val="none"/>
          <w:lang w:val="zh-CN" w:eastAsia="zh-CN" w:bidi="ar-SA"/>
        </w:rPr>
      </w:pPr>
    </w:p>
    <w:p w14:paraId="4B9A98B1">
      <w:pPr>
        <w:autoSpaceDE w:val="0"/>
        <w:autoSpaceDN w:val="0"/>
        <w:adjustRightInd w:val="0"/>
        <w:rPr>
          <w:rFonts w:hint="eastAsia" w:ascii="宋体" w:cs="宋体"/>
          <w:sz w:val="24"/>
          <w:szCs w:val="24"/>
          <w:highlight w:val="none"/>
          <w:lang w:bidi="ar-SA"/>
        </w:rPr>
      </w:pPr>
      <w:r>
        <w:rPr>
          <w:rFonts w:hint="eastAsia" w:ascii="宋体" w:cs="宋体"/>
          <w:sz w:val="24"/>
          <w:szCs w:val="24"/>
          <w:highlight w:val="none"/>
          <w:lang w:val="zh-CN" w:eastAsia="zh-CN" w:bidi="ar-SA"/>
        </w:rPr>
        <w:t>供应商：</w:t>
      </w:r>
      <w:r>
        <w:rPr>
          <w:rFonts w:hint="eastAsia" w:ascii="宋体" w:cs="宋体"/>
          <w:sz w:val="24"/>
          <w:szCs w:val="24"/>
          <w:highlight w:val="none"/>
          <w:lang w:bidi="ar-SA"/>
        </w:rPr>
        <w:t>（印刷体及公章）</w:t>
      </w:r>
    </w:p>
    <w:p w14:paraId="5A3267B2">
      <w:pPr>
        <w:autoSpaceDE w:val="0"/>
        <w:autoSpaceDN w:val="0"/>
        <w:adjustRightInd w:val="0"/>
        <w:rPr>
          <w:rFonts w:hint="eastAsia" w:ascii="宋体" w:cs="宋体"/>
          <w:sz w:val="24"/>
          <w:szCs w:val="24"/>
          <w:highlight w:val="none"/>
          <w:lang w:bidi="ar-SA"/>
        </w:rPr>
      </w:pPr>
    </w:p>
    <w:p w14:paraId="4C678245">
      <w:pPr>
        <w:autoSpaceDE w:val="0"/>
        <w:autoSpaceDN w:val="0"/>
        <w:adjustRightInd w:val="0"/>
        <w:rPr>
          <w:rFonts w:hint="eastAsia" w:ascii="宋体" w:cs="宋体"/>
          <w:sz w:val="24"/>
          <w:szCs w:val="24"/>
          <w:highlight w:val="none"/>
          <w:lang w:val="zh-CN" w:eastAsia="zh-CN" w:bidi="ar-SA"/>
        </w:rPr>
      </w:pPr>
      <w:r>
        <w:rPr>
          <w:rFonts w:hint="eastAsia" w:ascii="宋体" w:cs="宋体"/>
          <w:sz w:val="24"/>
          <w:szCs w:val="24"/>
          <w:highlight w:val="none"/>
          <w:lang w:val="zh-CN" w:eastAsia="zh-CN" w:bidi="ar-SA"/>
        </w:rPr>
        <w:t>法定代表人或其授权代表人：（签字）</w:t>
      </w:r>
    </w:p>
    <w:p w14:paraId="29EECF82">
      <w:pPr>
        <w:autoSpaceDE w:val="0"/>
        <w:autoSpaceDN w:val="0"/>
        <w:adjustRightInd w:val="0"/>
        <w:rPr>
          <w:rFonts w:hint="eastAsia" w:ascii="宋体" w:cs="宋体"/>
          <w:sz w:val="24"/>
          <w:szCs w:val="24"/>
          <w:highlight w:val="none"/>
          <w:lang w:val="zh-CN" w:eastAsia="zh-CN" w:bidi="ar-SA"/>
        </w:rPr>
      </w:pPr>
    </w:p>
    <w:p w14:paraId="0BC04720">
      <w:pPr>
        <w:autoSpaceDE w:val="0"/>
        <w:autoSpaceDN w:val="0"/>
        <w:adjustRightInd w:val="0"/>
        <w:rPr>
          <w:rFonts w:hint="eastAsia" w:ascii="宋体" w:cs="宋体"/>
          <w:sz w:val="24"/>
          <w:szCs w:val="24"/>
          <w:highlight w:val="none"/>
          <w:lang w:val="zh-CN" w:eastAsia="zh-CN" w:bidi="ar-SA"/>
        </w:rPr>
      </w:pPr>
      <w:r>
        <w:rPr>
          <w:rFonts w:hint="eastAsia" w:ascii="宋体" w:cs="宋体"/>
          <w:sz w:val="24"/>
          <w:szCs w:val="24"/>
          <w:highlight w:val="none"/>
          <w:lang w:bidi="ar-SA"/>
        </w:rPr>
        <w:t xml:space="preserve">日　　　期：_____年_____月_____日 </w:t>
      </w:r>
    </w:p>
    <w:p w14:paraId="741083EE">
      <w:pPr>
        <w:rPr>
          <w:rFonts w:hint="eastAsia" w:ascii="宋体" w:cs="宋体"/>
          <w:sz w:val="24"/>
          <w:szCs w:val="24"/>
          <w:highlight w:val="none"/>
          <w:lang w:bidi="ar-SA"/>
        </w:rPr>
      </w:pPr>
    </w:p>
    <w:p w14:paraId="2641E9C9">
      <w:pPr>
        <w:rPr>
          <w:rFonts w:hint="eastAsia" w:ascii="宋体" w:cs="宋体"/>
          <w:sz w:val="24"/>
          <w:szCs w:val="24"/>
          <w:highlight w:val="none"/>
          <w:lang w:bidi="ar-SA"/>
        </w:rPr>
      </w:pPr>
    </w:p>
    <w:p w14:paraId="7DB51A33">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75092CD0">
      <w:pPr>
        <w:rPr>
          <w:rFonts w:hint="eastAsia" w:ascii="宋体" w:cs="宋体"/>
          <w:b/>
          <w:sz w:val="24"/>
          <w:szCs w:val="24"/>
          <w:highlight w:val="none"/>
          <w:lang w:bidi="ar-SA"/>
        </w:rPr>
      </w:pPr>
    </w:p>
    <w:p w14:paraId="7538F735">
      <w:pPr>
        <w:rPr>
          <w:rFonts w:hint="eastAsia" w:ascii="宋体" w:cs="宋体"/>
          <w:b/>
          <w:sz w:val="24"/>
          <w:szCs w:val="24"/>
          <w:highlight w:val="none"/>
          <w:lang w:bidi="ar-SA"/>
        </w:rPr>
      </w:pPr>
      <w:r>
        <w:rPr>
          <w:rFonts w:hint="eastAsia" w:ascii="宋体" w:cs="宋体"/>
          <w:b/>
          <w:sz w:val="24"/>
          <w:szCs w:val="24"/>
          <w:highlight w:val="none"/>
          <w:lang w:bidi="ar-SA"/>
        </w:rPr>
        <w:t xml:space="preserve">格式3　　　     </w:t>
      </w:r>
    </w:p>
    <w:p w14:paraId="32AC845D">
      <w:pPr>
        <w:jc w:val="center"/>
        <w:rPr>
          <w:rFonts w:hint="eastAsia" w:ascii="宋体" w:cs="宋体"/>
          <w:b/>
          <w:sz w:val="24"/>
          <w:szCs w:val="24"/>
          <w:highlight w:val="none"/>
          <w:lang w:bidi="ar-SA"/>
        </w:rPr>
      </w:pPr>
      <w:r>
        <w:rPr>
          <w:rFonts w:hint="eastAsia" w:ascii="宋体" w:cs="宋体"/>
          <w:b/>
          <w:sz w:val="24"/>
          <w:szCs w:val="24"/>
          <w:highlight w:val="none"/>
          <w:lang w:bidi="ar-SA"/>
        </w:rPr>
        <w:t>投标函</w:t>
      </w:r>
    </w:p>
    <w:p w14:paraId="33C96001">
      <w:pPr>
        <w:spacing w:line="408" w:lineRule="auto"/>
        <w:rPr>
          <w:rFonts w:hint="eastAsia" w:ascii="宋体" w:cs="宋体"/>
          <w:sz w:val="24"/>
          <w:szCs w:val="24"/>
          <w:highlight w:val="none"/>
          <w:lang w:bidi="ar-SA"/>
        </w:rPr>
      </w:pPr>
    </w:p>
    <w:p w14:paraId="0285F99B">
      <w:pPr>
        <w:bidi w:val="0"/>
        <w:ind w:firstLine="480" w:firstLineChars="200"/>
        <w:rPr>
          <w:rFonts w:hint="eastAsia"/>
          <w:sz w:val="24"/>
          <w:szCs w:val="32"/>
        </w:rPr>
      </w:pPr>
      <w:r>
        <w:rPr>
          <w:rFonts w:hint="eastAsia"/>
          <w:sz w:val="24"/>
          <w:szCs w:val="32"/>
        </w:rPr>
        <w:t>致：</w:t>
      </w:r>
      <w:r>
        <w:rPr>
          <w:rFonts w:hint="eastAsia"/>
          <w:sz w:val="24"/>
          <w:szCs w:val="32"/>
          <w:u w:val="single"/>
        </w:rPr>
        <w:t xml:space="preserve">              </w:t>
      </w:r>
      <w:r>
        <w:rPr>
          <w:rFonts w:hint="eastAsia"/>
          <w:sz w:val="24"/>
          <w:szCs w:val="32"/>
          <w:lang w:eastAsia="zh-CN"/>
        </w:rPr>
        <w:t>（</w:t>
      </w:r>
      <w:r>
        <w:rPr>
          <w:rFonts w:hint="eastAsia"/>
          <w:sz w:val="24"/>
          <w:szCs w:val="32"/>
        </w:rPr>
        <w:t>采购人</w:t>
      </w:r>
      <w:r>
        <w:rPr>
          <w:rFonts w:hint="eastAsia"/>
          <w:sz w:val="24"/>
          <w:szCs w:val="32"/>
          <w:lang w:eastAsia="zh-CN"/>
        </w:rPr>
        <w:t>）</w:t>
      </w:r>
    </w:p>
    <w:p w14:paraId="7C1CB785">
      <w:pPr>
        <w:wordWrap w:val="0"/>
        <w:overflowPunct/>
        <w:bidi w:val="0"/>
        <w:spacing w:line="360" w:lineRule="auto"/>
        <w:ind w:left="150" w:firstLine="419"/>
        <w:rPr>
          <w:rFonts w:hint="eastAsia" w:ascii="宋体" w:hAnsi="宋体" w:eastAsia="宋体" w:cs="宋体"/>
          <w:color w:val="121212"/>
          <w:sz w:val="24"/>
          <w:szCs w:val="24"/>
        </w:rPr>
      </w:pPr>
      <w:r>
        <w:rPr>
          <w:rFonts w:hint="eastAsia" w:ascii="宋体" w:hAnsi="宋体" w:eastAsia="宋体" w:cs="宋体"/>
          <w:color w:val="121212"/>
          <w:spacing w:val="-5"/>
          <w:sz w:val="24"/>
          <w:szCs w:val="24"/>
        </w:rPr>
        <w:t>根据贵方</w:t>
      </w:r>
      <w:r>
        <w:rPr>
          <w:rFonts w:hint="eastAsia" w:ascii="宋体" w:hAnsi="宋体" w:eastAsia="宋体" w:cs="宋体"/>
          <w:color w:val="121212"/>
          <w:spacing w:val="2"/>
          <w:sz w:val="24"/>
          <w:szCs w:val="24"/>
          <w:u w:val="single"/>
        </w:rPr>
        <w:t xml:space="preserve">     </w:t>
      </w:r>
      <w:r>
        <w:rPr>
          <w:rFonts w:hint="eastAsia" w:ascii="宋体" w:hAnsi="宋体" w:eastAsia="宋体" w:cs="宋体"/>
          <w:color w:val="121212"/>
          <w:spacing w:val="2"/>
          <w:sz w:val="24"/>
          <w:szCs w:val="24"/>
          <w:u w:val="single"/>
          <w:lang w:eastAsia="zh-CN"/>
        </w:rPr>
        <w:t>（</w:t>
      </w:r>
      <w:r>
        <w:rPr>
          <w:rFonts w:hint="eastAsia" w:ascii="宋体" w:hAnsi="宋体" w:eastAsia="宋体" w:cs="宋体"/>
          <w:color w:val="121212"/>
          <w:spacing w:val="2"/>
          <w:sz w:val="24"/>
          <w:szCs w:val="24"/>
          <w:u w:val="single"/>
          <w:lang w:val="en-US" w:eastAsia="zh-CN"/>
        </w:rPr>
        <w:t>项目名称</w:t>
      </w:r>
      <w:r>
        <w:rPr>
          <w:rFonts w:hint="eastAsia" w:ascii="宋体" w:hAnsi="宋体" w:eastAsia="宋体" w:cs="宋体"/>
          <w:color w:val="121212"/>
          <w:spacing w:val="2"/>
          <w:sz w:val="24"/>
          <w:szCs w:val="24"/>
          <w:u w:val="single"/>
          <w:lang w:eastAsia="zh-CN"/>
        </w:rPr>
        <w:t>）</w:t>
      </w:r>
      <w:r>
        <w:rPr>
          <w:rFonts w:hint="eastAsia" w:ascii="宋体" w:hAnsi="宋体" w:eastAsia="宋体" w:cs="宋体"/>
          <w:color w:val="121212"/>
          <w:spacing w:val="2"/>
          <w:sz w:val="24"/>
          <w:szCs w:val="24"/>
          <w:u w:val="single"/>
        </w:rPr>
        <w:t xml:space="preserve">      </w:t>
      </w:r>
      <w:r>
        <w:rPr>
          <w:rFonts w:hint="eastAsia" w:ascii="宋体" w:hAnsi="宋体" w:eastAsia="宋体" w:cs="宋体"/>
          <w:color w:val="121212"/>
          <w:spacing w:val="-5"/>
          <w:sz w:val="24"/>
          <w:szCs w:val="24"/>
        </w:rPr>
        <w:t>(项目编号为</w:t>
      </w:r>
      <w:r>
        <w:rPr>
          <w:rFonts w:hint="eastAsia" w:ascii="宋体" w:hAnsi="宋体" w:eastAsia="宋体" w:cs="宋体"/>
          <w:color w:val="121212"/>
          <w:spacing w:val="2"/>
          <w:sz w:val="24"/>
          <w:szCs w:val="24"/>
          <w:u w:val="single"/>
        </w:rPr>
        <w:t xml:space="preserve">       </w:t>
      </w:r>
      <w:r>
        <w:rPr>
          <w:rFonts w:hint="eastAsia" w:ascii="宋体" w:hAnsi="宋体" w:eastAsia="宋体" w:cs="宋体"/>
          <w:color w:val="121212"/>
          <w:spacing w:val="-5"/>
          <w:sz w:val="24"/>
          <w:szCs w:val="24"/>
        </w:rPr>
        <w:t>)</w:t>
      </w:r>
      <w:r>
        <w:rPr>
          <w:rFonts w:hint="eastAsia" w:ascii="宋体" w:hAnsi="宋体" w:eastAsia="宋体" w:cs="宋体"/>
          <w:color w:val="121212"/>
          <w:spacing w:val="-5"/>
          <w:sz w:val="24"/>
          <w:szCs w:val="24"/>
          <w:u w:val="single"/>
          <w:lang w:val="en-US" w:eastAsia="zh-CN"/>
        </w:rPr>
        <w:t xml:space="preserve">       （标段名称）    </w:t>
      </w:r>
      <w:r>
        <w:rPr>
          <w:rFonts w:hint="eastAsia" w:ascii="宋体" w:hAnsi="宋体" w:eastAsia="宋体" w:cs="宋体"/>
          <w:color w:val="121212"/>
          <w:spacing w:val="-5"/>
          <w:sz w:val="24"/>
          <w:szCs w:val="24"/>
        </w:rPr>
        <w:t>的</w:t>
      </w:r>
      <w:r>
        <w:rPr>
          <w:rFonts w:hint="eastAsia" w:ascii="宋体" w:hAnsi="宋体" w:eastAsia="宋体" w:cs="宋体"/>
          <w:color w:val="121212"/>
          <w:spacing w:val="-5"/>
          <w:sz w:val="24"/>
          <w:szCs w:val="24"/>
          <w:lang w:val="en-US" w:eastAsia="zh-CN"/>
        </w:rPr>
        <w:t>单一来源采购</w:t>
      </w:r>
      <w:r>
        <w:rPr>
          <w:rFonts w:hint="eastAsia" w:ascii="宋体" w:hAnsi="宋体" w:eastAsia="宋体" w:cs="宋体"/>
          <w:color w:val="121212"/>
          <w:spacing w:val="-5"/>
          <w:sz w:val="24"/>
          <w:szCs w:val="24"/>
          <w:lang w:eastAsia="zh-CN"/>
        </w:rPr>
        <w:t>文件</w:t>
      </w:r>
      <w:r>
        <w:rPr>
          <w:rFonts w:hint="eastAsia" w:ascii="宋体" w:hAnsi="宋体" w:eastAsia="宋体" w:cs="宋体"/>
          <w:color w:val="121212"/>
          <w:spacing w:val="-5"/>
          <w:sz w:val="24"/>
          <w:szCs w:val="24"/>
        </w:rPr>
        <w:t>，我方针对该项目的</w:t>
      </w:r>
      <w:r>
        <w:rPr>
          <w:rFonts w:hint="eastAsia" w:ascii="宋体" w:hAnsi="宋体" w:eastAsia="宋体" w:cs="宋体"/>
          <w:color w:val="121212"/>
          <w:spacing w:val="-5"/>
          <w:sz w:val="24"/>
          <w:szCs w:val="24"/>
          <w:lang w:val="en-US" w:eastAsia="zh-CN"/>
        </w:rPr>
        <w:t>谈判</w:t>
      </w:r>
      <w:r>
        <w:rPr>
          <w:rFonts w:hint="eastAsia" w:ascii="宋体" w:hAnsi="宋体" w:eastAsia="宋体" w:cs="宋体"/>
          <w:color w:val="121212"/>
          <w:spacing w:val="-8"/>
          <w:sz w:val="24"/>
          <w:szCs w:val="24"/>
        </w:rPr>
        <w:t>报价为</w:t>
      </w:r>
      <w:r>
        <w:rPr>
          <w:rFonts w:hint="eastAsia" w:ascii="宋体" w:hAnsi="宋体" w:eastAsia="宋体" w:cs="宋体"/>
          <w:color w:val="121212"/>
          <w:spacing w:val="-71"/>
          <w:sz w:val="24"/>
          <w:szCs w:val="24"/>
        </w:rPr>
        <w:t>：</w:t>
      </w:r>
      <w:r>
        <w:rPr>
          <w:rFonts w:hint="eastAsia" w:ascii="宋体" w:hAnsi="宋体" w:eastAsia="宋体" w:cs="宋体"/>
          <w:color w:val="121212"/>
          <w:spacing w:val="5"/>
          <w:sz w:val="24"/>
          <w:szCs w:val="24"/>
          <w:u w:val="single"/>
        </w:rPr>
        <w:t xml:space="preserve">      </w:t>
      </w:r>
      <w:r>
        <w:rPr>
          <w:rFonts w:hint="eastAsia" w:ascii="宋体" w:hAnsi="宋体" w:eastAsia="宋体" w:cs="宋体"/>
          <w:color w:val="121212"/>
          <w:spacing w:val="-8"/>
          <w:sz w:val="24"/>
          <w:szCs w:val="24"/>
        </w:rPr>
        <w:t>。并正式授权的下述签字人</w:t>
      </w:r>
      <w:r>
        <w:rPr>
          <w:rFonts w:hint="eastAsia" w:ascii="宋体" w:hAnsi="宋体" w:eastAsia="宋体" w:cs="宋体"/>
          <w:color w:val="121212"/>
          <w:sz w:val="24"/>
          <w:szCs w:val="24"/>
          <w:u w:val="single"/>
        </w:rPr>
        <w:t xml:space="preserve">       </w:t>
      </w:r>
      <w:r>
        <w:rPr>
          <w:rFonts w:hint="eastAsia" w:ascii="宋体" w:hAnsi="宋体" w:eastAsia="宋体" w:cs="宋体"/>
          <w:color w:val="121212"/>
          <w:spacing w:val="-8"/>
          <w:sz w:val="24"/>
          <w:szCs w:val="24"/>
        </w:rPr>
        <w:t>(姓名、职务)代表供应商</w:t>
      </w:r>
      <w:r>
        <w:rPr>
          <w:rFonts w:hint="eastAsia" w:ascii="宋体" w:hAnsi="宋体" w:eastAsia="宋体" w:cs="宋体"/>
          <w:color w:val="121212"/>
          <w:spacing w:val="-8"/>
          <w:sz w:val="24"/>
          <w:szCs w:val="24"/>
          <w:u w:val="single"/>
          <w:lang w:val="en-US" w:eastAsia="zh-CN"/>
        </w:rPr>
        <w:t xml:space="preserve">        </w:t>
      </w:r>
      <w:r>
        <w:rPr>
          <w:rFonts w:hint="eastAsia" w:ascii="宋体" w:hAnsi="宋体" w:eastAsia="宋体" w:cs="宋体"/>
          <w:color w:val="121212"/>
          <w:sz w:val="24"/>
          <w:szCs w:val="24"/>
          <w:u w:val="single"/>
        </w:rPr>
        <w:t>(供应商名称</w:t>
      </w:r>
      <w:r>
        <w:rPr>
          <w:rFonts w:hint="eastAsia" w:ascii="宋体" w:hAnsi="宋体" w:eastAsia="宋体" w:cs="宋体"/>
          <w:color w:val="121212"/>
          <w:spacing w:val="-62"/>
          <w:sz w:val="24"/>
          <w:szCs w:val="24"/>
          <w:u w:val="single"/>
        </w:rPr>
        <w:t>)</w:t>
      </w:r>
      <w:r>
        <w:rPr>
          <w:rFonts w:hint="eastAsia" w:ascii="宋体" w:hAnsi="宋体" w:eastAsia="宋体" w:cs="宋体"/>
          <w:color w:val="121212"/>
          <w:spacing w:val="1"/>
          <w:sz w:val="24"/>
          <w:szCs w:val="24"/>
          <w:u w:val="single"/>
        </w:rPr>
        <w:t xml:space="preserve">         </w:t>
      </w:r>
      <w:r>
        <w:rPr>
          <w:rFonts w:hint="eastAsia" w:ascii="宋体" w:hAnsi="宋体" w:eastAsia="宋体" w:cs="宋体"/>
          <w:color w:val="121212"/>
          <w:spacing w:val="-62"/>
          <w:sz w:val="24"/>
          <w:szCs w:val="24"/>
        </w:rPr>
        <w:t>，</w:t>
      </w:r>
      <w:r>
        <w:rPr>
          <w:rFonts w:hint="eastAsia" w:ascii="宋体" w:hAnsi="宋体" w:eastAsia="宋体" w:cs="宋体"/>
          <w:color w:val="121212"/>
          <w:sz w:val="24"/>
          <w:szCs w:val="24"/>
        </w:rPr>
        <w:t>提交</w:t>
      </w:r>
      <w:r>
        <w:rPr>
          <w:rFonts w:hint="eastAsia" w:ascii="宋体" w:hAnsi="宋体" w:eastAsia="宋体" w:cs="宋体"/>
          <w:color w:val="121212"/>
          <w:sz w:val="24"/>
          <w:szCs w:val="24"/>
          <w:lang w:val="en-US" w:eastAsia="zh-CN"/>
        </w:rPr>
        <w:t>采购</w:t>
      </w:r>
      <w:r>
        <w:rPr>
          <w:rFonts w:hint="eastAsia" w:ascii="宋体" w:hAnsi="宋体" w:eastAsia="宋体" w:cs="宋体"/>
          <w:color w:val="121212"/>
          <w:sz w:val="24"/>
          <w:szCs w:val="24"/>
          <w:lang w:eastAsia="zh-CN"/>
        </w:rPr>
        <w:t>文件</w:t>
      </w:r>
      <w:r>
        <w:rPr>
          <w:rFonts w:hint="eastAsia" w:ascii="宋体" w:hAnsi="宋体" w:eastAsia="宋体" w:cs="宋体"/>
          <w:color w:val="121212"/>
          <w:sz w:val="24"/>
          <w:szCs w:val="24"/>
        </w:rPr>
        <w:t>要求的全套</w:t>
      </w:r>
      <w:r>
        <w:rPr>
          <w:rFonts w:hint="eastAsia" w:ascii="宋体" w:hAnsi="宋体" w:eastAsia="宋体" w:cs="宋体"/>
          <w:color w:val="121212"/>
          <w:sz w:val="24"/>
          <w:szCs w:val="24"/>
          <w:lang w:val="en-US" w:eastAsia="zh-CN"/>
        </w:rPr>
        <w:t>响应</w:t>
      </w:r>
      <w:r>
        <w:rPr>
          <w:rFonts w:hint="eastAsia" w:ascii="宋体" w:hAnsi="宋体" w:eastAsia="宋体" w:cs="宋体"/>
          <w:color w:val="121212"/>
          <w:sz w:val="24"/>
          <w:szCs w:val="24"/>
          <w:lang w:eastAsia="zh-CN"/>
        </w:rPr>
        <w:t>文件</w:t>
      </w:r>
      <w:r>
        <w:rPr>
          <w:rFonts w:hint="eastAsia" w:ascii="宋体" w:hAnsi="宋体" w:eastAsia="宋体" w:cs="宋体"/>
          <w:color w:val="121212"/>
          <w:sz w:val="24"/>
          <w:szCs w:val="24"/>
        </w:rPr>
        <w:t>。</w:t>
      </w:r>
    </w:p>
    <w:p w14:paraId="1B46B8D1">
      <w:pPr>
        <w:wordWrap w:val="0"/>
        <w:overflowPunct/>
        <w:bidi w:val="0"/>
        <w:spacing w:line="360" w:lineRule="auto"/>
        <w:ind w:firstLine="568"/>
        <w:rPr>
          <w:rFonts w:hint="eastAsia" w:ascii="宋体" w:hAnsi="宋体" w:eastAsia="宋体" w:cs="宋体"/>
          <w:color w:val="121212"/>
          <w:sz w:val="24"/>
          <w:szCs w:val="24"/>
        </w:rPr>
      </w:pPr>
      <w:r>
        <w:rPr>
          <w:rFonts w:hint="eastAsia" w:ascii="宋体" w:hAnsi="宋体" w:eastAsia="宋体" w:cs="宋体"/>
          <w:color w:val="121212"/>
          <w:spacing w:val="-1"/>
          <w:sz w:val="24"/>
          <w:szCs w:val="24"/>
        </w:rPr>
        <w:t>据此函，签字人兹宣布同意如下：</w:t>
      </w:r>
    </w:p>
    <w:p w14:paraId="0D1472FB">
      <w:pPr>
        <w:wordWrap w:val="0"/>
        <w:overflowPunct/>
        <w:bidi w:val="0"/>
        <w:spacing w:line="360" w:lineRule="auto"/>
        <w:ind w:firstLine="584"/>
        <w:rPr>
          <w:rFonts w:hint="eastAsia" w:ascii="宋体" w:hAnsi="宋体" w:eastAsia="宋体" w:cs="宋体"/>
          <w:color w:val="121212"/>
          <w:sz w:val="24"/>
          <w:szCs w:val="24"/>
        </w:rPr>
      </w:pPr>
      <w:r>
        <w:rPr>
          <w:rFonts w:hint="eastAsia" w:ascii="宋体" w:hAnsi="宋体" w:eastAsia="宋体" w:cs="宋体"/>
          <w:color w:val="121212"/>
          <w:spacing w:val="-4"/>
          <w:sz w:val="24"/>
          <w:szCs w:val="24"/>
        </w:rPr>
        <w:t>1、我方已详细审核并确认全部</w:t>
      </w:r>
      <w:r>
        <w:rPr>
          <w:rFonts w:hint="eastAsia" w:ascii="宋体" w:hAnsi="宋体" w:eastAsia="宋体" w:cs="宋体"/>
          <w:color w:val="121212"/>
          <w:spacing w:val="-4"/>
          <w:sz w:val="24"/>
          <w:szCs w:val="24"/>
          <w:lang w:eastAsia="zh-CN"/>
        </w:rPr>
        <w:t>采购文件</w:t>
      </w:r>
      <w:r>
        <w:rPr>
          <w:rFonts w:hint="eastAsia" w:ascii="宋体" w:hAnsi="宋体" w:eastAsia="宋体" w:cs="宋体"/>
          <w:color w:val="121212"/>
          <w:spacing w:val="-4"/>
          <w:sz w:val="24"/>
          <w:szCs w:val="24"/>
        </w:rPr>
        <w:t>，包括修改文件(如有时)</w:t>
      </w:r>
      <w:r>
        <w:rPr>
          <w:rFonts w:hint="eastAsia" w:ascii="宋体" w:hAnsi="宋体" w:eastAsia="宋体" w:cs="宋体"/>
          <w:color w:val="121212"/>
          <w:spacing w:val="15"/>
          <w:sz w:val="24"/>
          <w:szCs w:val="24"/>
        </w:rPr>
        <w:t xml:space="preserve"> </w:t>
      </w:r>
      <w:r>
        <w:rPr>
          <w:rFonts w:hint="eastAsia" w:ascii="宋体" w:hAnsi="宋体" w:eastAsia="宋体" w:cs="宋体"/>
          <w:color w:val="121212"/>
          <w:spacing w:val="-4"/>
          <w:sz w:val="24"/>
          <w:szCs w:val="24"/>
        </w:rPr>
        <w:t>及有关附件。</w:t>
      </w:r>
    </w:p>
    <w:p w14:paraId="4166FF3E">
      <w:pPr>
        <w:wordWrap w:val="0"/>
        <w:overflowPunct/>
        <w:bidi w:val="0"/>
        <w:spacing w:line="360" w:lineRule="auto"/>
        <w:ind w:left="157" w:right="7" w:firstLine="414"/>
        <w:rPr>
          <w:rFonts w:hint="eastAsia" w:ascii="宋体" w:hAnsi="宋体" w:eastAsia="宋体" w:cs="宋体"/>
          <w:color w:val="121212"/>
          <w:sz w:val="24"/>
          <w:szCs w:val="24"/>
        </w:rPr>
      </w:pPr>
      <w:r>
        <w:rPr>
          <w:rFonts w:hint="eastAsia" w:ascii="宋体" w:hAnsi="宋体" w:eastAsia="宋体" w:cs="宋体"/>
          <w:color w:val="121212"/>
          <w:spacing w:val="-3"/>
          <w:sz w:val="24"/>
          <w:szCs w:val="24"/>
        </w:rPr>
        <w:t>2、一旦我方中标，我方将按照</w:t>
      </w:r>
      <w:r>
        <w:rPr>
          <w:rFonts w:hint="eastAsia" w:ascii="宋体" w:hAnsi="宋体" w:eastAsia="宋体" w:cs="宋体"/>
          <w:color w:val="121212"/>
          <w:spacing w:val="-3"/>
          <w:sz w:val="24"/>
          <w:szCs w:val="24"/>
          <w:lang w:eastAsia="zh-CN"/>
        </w:rPr>
        <w:t>响应文件</w:t>
      </w:r>
      <w:r>
        <w:rPr>
          <w:rFonts w:hint="eastAsia" w:ascii="宋体" w:hAnsi="宋体" w:eastAsia="宋体" w:cs="宋体"/>
          <w:color w:val="121212"/>
          <w:spacing w:val="-3"/>
          <w:sz w:val="24"/>
          <w:szCs w:val="24"/>
        </w:rPr>
        <w:t>中的承诺</w:t>
      </w:r>
      <w:r>
        <w:rPr>
          <w:rFonts w:hint="eastAsia" w:ascii="宋体" w:hAnsi="宋体" w:eastAsia="宋体" w:cs="宋体"/>
          <w:color w:val="121212"/>
          <w:spacing w:val="-1"/>
          <w:sz w:val="24"/>
          <w:szCs w:val="24"/>
        </w:rPr>
        <w:t>保证按投标函附表中承诺的合同履行期限完成全部服务。</w:t>
      </w:r>
    </w:p>
    <w:p w14:paraId="3F13CE78">
      <w:pPr>
        <w:wordWrap w:val="0"/>
        <w:overflowPunct/>
        <w:bidi w:val="0"/>
        <w:spacing w:line="360" w:lineRule="auto"/>
        <w:ind w:left="174" w:right="12" w:firstLine="398"/>
        <w:rPr>
          <w:rFonts w:hint="eastAsia" w:ascii="宋体" w:hAnsi="宋体" w:eastAsia="宋体" w:cs="宋体"/>
          <w:color w:val="121212"/>
          <w:sz w:val="24"/>
          <w:szCs w:val="24"/>
        </w:rPr>
      </w:pPr>
      <w:r>
        <w:rPr>
          <w:rFonts w:hint="eastAsia" w:ascii="宋体" w:hAnsi="宋体" w:eastAsia="宋体" w:cs="宋体"/>
          <w:color w:val="121212"/>
          <w:spacing w:val="-1"/>
          <w:sz w:val="24"/>
          <w:szCs w:val="24"/>
        </w:rPr>
        <w:t>3、我方同意所提交的</w:t>
      </w:r>
      <w:r>
        <w:rPr>
          <w:rFonts w:hint="eastAsia" w:ascii="宋体" w:hAnsi="宋体" w:eastAsia="宋体" w:cs="宋体"/>
          <w:color w:val="121212"/>
          <w:spacing w:val="-1"/>
          <w:sz w:val="24"/>
          <w:szCs w:val="24"/>
          <w:lang w:eastAsia="zh-CN"/>
        </w:rPr>
        <w:t>响应文件</w:t>
      </w:r>
      <w:r>
        <w:rPr>
          <w:rFonts w:hint="eastAsia" w:ascii="宋体" w:hAnsi="宋体" w:eastAsia="宋体" w:cs="宋体"/>
          <w:color w:val="121212"/>
          <w:spacing w:val="-1"/>
          <w:sz w:val="24"/>
          <w:szCs w:val="24"/>
        </w:rPr>
        <w:t>在</w:t>
      </w:r>
      <w:r>
        <w:rPr>
          <w:rFonts w:hint="eastAsia" w:ascii="宋体" w:hAnsi="宋体" w:eastAsia="宋体" w:cs="宋体"/>
          <w:color w:val="121212"/>
          <w:spacing w:val="-1"/>
          <w:sz w:val="24"/>
          <w:szCs w:val="24"/>
          <w:lang w:eastAsia="zh-CN"/>
        </w:rPr>
        <w:t>采购文件</w:t>
      </w:r>
      <w:r>
        <w:rPr>
          <w:rFonts w:hint="eastAsia" w:ascii="宋体" w:hAnsi="宋体" w:eastAsia="宋体" w:cs="宋体"/>
          <w:color w:val="121212"/>
          <w:spacing w:val="-1"/>
          <w:sz w:val="24"/>
          <w:szCs w:val="24"/>
        </w:rPr>
        <w:t>的</w:t>
      </w:r>
      <w:r>
        <w:rPr>
          <w:rFonts w:hint="eastAsia" w:ascii="宋体" w:hAnsi="宋体" w:eastAsia="宋体" w:cs="宋体"/>
          <w:color w:val="121212"/>
          <w:spacing w:val="-1"/>
          <w:sz w:val="24"/>
          <w:szCs w:val="24"/>
          <w:lang w:val="en-US" w:eastAsia="zh-CN"/>
        </w:rPr>
        <w:t>供应商</w:t>
      </w:r>
      <w:r>
        <w:rPr>
          <w:rFonts w:hint="eastAsia" w:ascii="宋体" w:hAnsi="宋体" w:eastAsia="宋体" w:cs="宋体"/>
          <w:color w:val="121212"/>
          <w:spacing w:val="-1"/>
          <w:sz w:val="24"/>
          <w:szCs w:val="24"/>
        </w:rPr>
        <w:t>须知中规定的</w:t>
      </w:r>
      <w:r>
        <w:rPr>
          <w:rFonts w:hint="eastAsia" w:ascii="宋体" w:hAnsi="宋体" w:eastAsia="宋体" w:cs="宋体"/>
          <w:color w:val="121212"/>
          <w:spacing w:val="-1"/>
          <w:sz w:val="24"/>
          <w:szCs w:val="24"/>
          <w:lang w:eastAsia="zh-CN"/>
        </w:rPr>
        <w:t>投标有效期</w:t>
      </w:r>
      <w:r>
        <w:rPr>
          <w:rFonts w:hint="eastAsia" w:ascii="宋体" w:hAnsi="宋体" w:eastAsia="宋体" w:cs="宋体"/>
          <w:color w:val="121212"/>
          <w:spacing w:val="-1"/>
          <w:sz w:val="24"/>
          <w:szCs w:val="24"/>
        </w:rPr>
        <w:t>限</w:t>
      </w:r>
      <w:r>
        <w:rPr>
          <w:rFonts w:hint="eastAsia" w:ascii="宋体" w:hAnsi="宋体" w:eastAsia="宋体" w:cs="宋体"/>
          <w:color w:val="121212"/>
          <w:spacing w:val="-2"/>
          <w:sz w:val="24"/>
          <w:szCs w:val="24"/>
        </w:rPr>
        <w:t>内有效，在此期间内如果中标，我方将受此约束。</w:t>
      </w:r>
    </w:p>
    <w:p w14:paraId="34944DC1">
      <w:pPr>
        <w:wordWrap w:val="0"/>
        <w:overflowPunct/>
        <w:bidi w:val="0"/>
        <w:spacing w:line="360" w:lineRule="auto"/>
        <w:ind w:left="166" w:right="9" w:firstLine="402"/>
        <w:rPr>
          <w:rFonts w:hint="eastAsia" w:ascii="宋体" w:hAnsi="宋体" w:eastAsia="宋体" w:cs="宋体"/>
          <w:color w:val="121212"/>
          <w:sz w:val="24"/>
          <w:szCs w:val="24"/>
        </w:rPr>
      </w:pPr>
      <w:r>
        <w:rPr>
          <w:rFonts w:hint="eastAsia" w:ascii="宋体" w:hAnsi="宋体" w:eastAsia="宋体" w:cs="宋体"/>
          <w:color w:val="121212"/>
          <w:spacing w:val="-3"/>
          <w:sz w:val="24"/>
          <w:szCs w:val="24"/>
        </w:rPr>
        <w:t>4、除非另外达成协议并生效，贵方的</w:t>
      </w:r>
      <w:r>
        <w:rPr>
          <w:rFonts w:hint="eastAsia" w:ascii="宋体" w:hAnsi="宋体" w:eastAsia="宋体" w:cs="宋体"/>
          <w:color w:val="121212"/>
          <w:spacing w:val="-3"/>
          <w:sz w:val="24"/>
          <w:szCs w:val="24"/>
          <w:lang w:val="en-US" w:eastAsia="zh-CN"/>
        </w:rPr>
        <w:t>成交</w:t>
      </w:r>
      <w:r>
        <w:rPr>
          <w:rFonts w:hint="eastAsia" w:ascii="宋体" w:hAnsi="宋体" w:eastAsia="宋体" w:cs="宋体"/>
          <w:color w:val="121212"/>
          <w:spacing w:val="-3"/>
          <w:sz w:val="24"/>
          <w:szCs w:val="24"/>
        </w:rPr>
        <w:t>通知书和本</w:t>
      </w:r>
      <w:r>
        <w:rPr>
          <w:rFonts w:hint="eastAsia" w:ascii="宋体" w:hAnsi="宋体" w:eastAsia="宋体" w:cs="宋体"/>
          <w:color w:val="121212"/>
          <w:spacing w:val="-3"/>
          <w:sz w:val="24"/>
          <w:szCs w:val="24"/>
          <w:lang w:eastAsia="zh-CN"/>
        </w:rPr>
        <w:t>响应文件</w:t>
      </w:r>
      <w:r>
        <w:rPr>
          <w:rFonts w:hint="eastAsia" w:ascii="宋体" w:hAnsi="宋体" w:eastAsia="宋体" w:cs="宋体"/>
          <w:color w:val="121212"/>
          <w:spacing w:val="-3"/>
          <w:sz w:val="24"/>
          <w:szCs w:val="24"/>
        </w:rPr>
        <w:t>将成为约束双方的合同文件</w:t>
      </w:r>
      <w:r>
        <w:rPr>
          <w:rFonts w:hint="eastAsia" w:ascii="宋体" w:hAnsi="宋体" w:eastAsia="宋体" w:cs="宋体"/>
          <w:color w:val="121212"/>
          <w:spacing w:val="16"/>
          <w:sz w:val="24"/>
          <w:szCs w:val="24"/>
        </w:rPr>
        <w:t xml:space="preserve"> </w:t>
      </w:r>
      <w:r>
        <w:rPr>
          <w:rFonts w:hint="eastAsia" w:ascii="宋体" w:hAnsi="宋体" w:eastAsia="宋体" w:cs="宋体"/>
          <w:color w:val="121212"/>
          <w:spacing w:val="-5"/>
          <w:sz w:val="24"/>
          <w:szCs w:val="24"/>
        </w:rPr>
        <w:t>的组成部分。</w:t>
      </w:r>
    </w:p>
    <w:p w14:paraId="51E88F35">
      <w:pPr>
        <w:wordWrap w:val="0"/>
        <w:overflowPunct/>
        <w:bidi w:val="0"/>
        <w:spacing w:line="360" w:lineRule="auto"/>
        <w:ind w:firstLine="573"/>
        <w:rPr>
          <w:rFonts w:hint="eastAsia" w:ascii="宋体" w:hAnsi="宋体" w:eastAsia="宋体" w:cs="宋体"/>
          <w:color w:val="121212"/>
          <w:sz w:val="24"/>
          <w:szCs w:val="24"/>
        </w:rPr>
      </w:pPr>
      <w:r>
        <w:rPr>
          <w:rFonts w:hint="eastAsia" w:ascii="宋体" w:hAnsi="宋体" w:eastAsia="宋体" w:cs="宋体"/>
          <w:color w:val="121212"/>
          <w:spacing w:val="-6"/>
          <w:sz w:val="24"/>
          <w:szCs w:val="24"/>
        </w:rPr>
        <w:t>5、其他补充说明</w:t>
      </w:r>
      <w:r>
        <w:rPr>
          <w:rFonts w:hint="eastAsia" w:ascii="宋体" w:hAnsi="宋体" w:eastAsia="宋体" w:cs="宋体"/>
          <w:color w:val="121212"/>
          <w:spacing w:val="-76"/>
          <w:sz w:val="24"/>
          <w:szCs w:val="24"/>
        </w:rPr>
        <w:t>：</w:t>
      </w:r>
      <w:r>
        <w:rPr>
          <w:rFonts w:hint="eastAsia" w:ascii="宋体" w:hAnsi="宋体" w:eastAsia="宋体" w:cs="宋体"/>
          <w:color w:val="121212"/>
          <w:spacing w:val="1"/>
          <w:sz w:val="24"/>
          <w:szCs w:val="24"/>
          <w:u w:val="single"/>
        </w:rPr>
        <w:t xml:space="preserve">                                     </w:t>
      </w:r>
      <w:r>
        <w:rPr>
          <w:rFonts w:hint="eastAsia" w:ascii="宋体" w:hAnsi="宋体" w:eastAsia="宋体" w:cs="宋体"/>
          <w:color w:val="121212"/>
          <w:spacing w:val="-76"/>
          <w:sz w:val="24"/>
          <w:szCs w:val="24"/>
        </w:rPr>
        <w:t xml:space="preserve">(  </w:t>
      </w:r>
      <w:r>
        <w:rPr>
          <w:rFonts w:hint="eastAsia" w:ascii="宋体" w:hAnsi="宋体" w:eastAsia="宋体" w:cs="宋体"/>
          <w:color w:val="121212"/>
          <w:spacing w:val="-6"/>
          <w:sz w:val="24"/>
          <w:szCs w:val="24"/>
        </w:rPr>
        <w:t>补充说明事项)</w:t>
      </w:r>
      <w:r>
        <w:rPr>
          <w:rFonts w:hint="eastAsia" w:ascii="宋体" w:hAnsi="宋体" w:eastAsia="宋体" w:cs="宋体"/>
          <w:color w:val="121212"/>
          <w:spacing w:val="-11"/>
          <w:sz w:val="24"/>
          <w:szCs w:val="24"/>
        </w:rPr>
        <w:t xml:space="preserve"> </w:t>
      </w:r>
      <w:r>
        <w:rPr>
          <w:rFonts w:hint="eastAsia" w:ascii="宋体" w:hAnsi="宋体" w:eastAsia="宋体" w:cs="宋体"/>
          <w:color w:val="121212"/>
          <w:spacing w:val="-6"/>
          <w:sz w:val="24"/>
          <w:szCs w:val="24"/>
        </w:rPr>
        <w:t>。</w:t>
      </w:r>
    </w:p>
    <w:p w14:paraId="035C68D8">
      <w:pPr>
        <w:wordWrap w:val="0"/>
        <w:overflowPunct/>
        <w:bidi w:val="0"/>
        <w:spacing w:line="360" w:lineRule="auto"/>
        <w:ind w:firstLine="573"/>
        <w:rPr>
          <w:rFonts w:hint="eastAsia" w:ascii="宋体" w:cs="宋体"/>
          <w:sz w:val="24"/>
          <w:szCs w:val="24"/>
          <w:highlight w:val="none"/>
          <w:lang w:bidi="ar-SA"/>
        </w:rPr>
      </w:pPr>
      <w:r>
        <w:rPr>
          <w:rFonts w:hint="eastAsia" w:ascii="宋体" w:hAnsi="宋体" w:eastAsia="宋体" w:cs="宋体"/>
          <w:color w:val="121212"/>
          <w:spacing w:val="-6"/>
          <w:sz w:val="24"/>
          <w:szCs w:val="24"/>
        </w:rPr>
        <w:t>6、</w:t>
      </w:r>
      <w:r>
        <w:rPr>
          <w:rFonts w:hint="eastAsia" w:ascii="宋体" w:hAnsi="宋体" w:eastAsia="宋体" w:cs="宋体"/>
          <w:color w:val="121212"/>
          <w:spacing w:val="-6"/>
          <w:sz w:val="24"/>
          <w:szCs w:val="24"/>
          <w:lang w:eastAsia="zh-CN"/>
        </w:rPr>
        <w:t>投标有效期</w:t>
      </w:r>
      <w:r>
        <w:rPr>
          <w:rFonts w:hint="eastAsia" w:ascii="宋体" w:hAnsi="宋体" w:eastAsia="宋体" w:cs="宋体"/>
          <w:color w:val="121212"/>
          <w:spacing w:val="-6"/>
          <w:sz w:val="24"/>
          <w:szCs w:val="24"/>
        </w:rPr>
        <w:t>：</w:t>
      </w:r>
      <w:r>
        <w:rPr>
          <w:rFonts w:hint="eastAsia" w:ascii="宋体" w:hAnsi="宋体" w:eastAsia="宋体" w:cs="宋体"/>
          <w:color w:val="121212"/>
          <w:spacing w:val="1"/>
          <w:sz w:val="24"/>
          <w:szCs w:val="24"/>
          <w:u w:val="single"/>
        </w:rPr>
        <w:t xml:space="preserve">                                    </w:t>
      </w:r>
      <w:r>
        <w:rPr>
          <w:rFonts w:hint="eastAsia" w:ascii="宋体" w:hAnsi="宋体" w:eastAsia="宋体" w:cs="宋体"/>
          <w:color w:val="121212"/>
          <w:spacing w:val="-6"/>
          <w:sz w:val="24"/>
          <w:szCs w:val="24"/>
          <w:u w:val="single"/>
        </w:rPr>
        <w:t xml:space="preserve">   </w:t>
      </w:r>
      <w:r>
        <w:rPr>
          <w:rFonts w:hint="eastAsia" w:ascii="宋体" w:hAnsi="宋体" w:eastAsia="宋体" w:cs="宋体"/>
          <w:color w:val="121212"/>
          <w:spacing w:val="-6"/>
          <w:sz w:val="24"/>
          <w:szCs w:val="24"/>
        </w:rPr>
        <w:t>。</w:t>
      </w:r>
    </w:p>
    <w:p w14:paraId="38143BE7">
      <w:pPr>
        <w:tabs>
          <w:tab w:val="left" w:pos="-525"/>
          <w:tab w:val="left" w:pos="420"/>
        </w:tabs>
        <w:spacing w:line="408" w:lineRule="auto"/>
        <w:ind w:left="-526" w:leftChars="-263" w:firstLine="1080" w:firstLineChars="450"/>
        <w:rPr>
          <w:rFonts w:hint="eastAsia" w:ascii="宋体" w:cs="宋体"/>
          <w:sz w:val="24"/>
          <w:szCs w:val="24"/>
          <w:highlight w:val="none"/>
          <w:lang w:bidi="ar-SA"/>
        </w:rPr>
      </w:pPr>
    </w:p>
    <w:p w14:paraId="6CC36865">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名称(盖单位章)</w:t>
      </w:r>
      <w:r>
        <w:rPr>
          <w:rFonts w:hint="eastAsia" w:ascii="宋体" w:hAnsi="宋体" w:eastAsia="宋体" w:cs="宋体"/>
          <w:sz w:val="24"/>
          <w:szCs w:val="24"/>
        </w:rPr>
        <w:t>：</w:t>
      </w:r>
    </w:p>
    <w:p w14:paraId="49DE591D">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　　　　　　　　　　　　　　　　　　       </w:t>
      </w:r>
    </w:p>
    <w:p w14:paraId="05835496">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w:t>
      </w:r>
    </w:p>
    <w:p w14:paraId="628E1EEC">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号：　　　　　　　　　　　　　　　　　　　　　</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7108102B">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话：　　　　　　　　　　　　　　　　　　　　　　　</w:t>
      </w:r>
    </w:p>
    <w:p w14:paraId="06E4554C">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真：　　　　　　　　　　　　　　　　　　　　　　　</w:t>
      </w:r>
    </w:p>
    <w:p w14:paraId="473DB86C">
      <w:pPr>
        <w:wordWrap w:val="0"/>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编：　　　　　　　　　　　　　　　　　　　　　　　</w:t>
      </w:r>
    </w:p>
    <w:p w14:paraId="68E064BD">
      <w:pPr>
        <w:wordWrap w:val="0"/>
        <w:overflowPunct/>
        <w:bidi w:val="0"/>
        <w:spacing w:line="360" w:lineRule="auto"/>
        <w:ind w:left="456" w:leftChars="228" w:firstLine="0" w:firstLineChars="0"/>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    年     月     日</w:t>
      </w:r>
    </w:p>
    <w:p w14:paraId="12A30F2C">
      <w:pPr>
        <w:tabs>
          <w:tab w:val="left" w:pos="-525"/>
          <w:tab w:val="left" w:pos="420"/>
        </w:tabs>
        <w:spacing w:line="408" w:lineRule="auto"/>
        <w:ind w:left="-525" w:hanging="45"/>
        <w:rPr>
          <w:rFonts w:hint="eastAsia" w:ascii="宋体" w:cs="宋体"/>
          <w:sz w:val="24"/>
          <w:szCs w:val="24"/>
          <w:highlight w:val="none"/>
          <w:lang w:bidi="ar-SA"/>
        </w:rPr>
      </w:pPr>
      <w:r>
        <w:rPr>
          <w:rFonts w:hint="eastAsia" w:ascii="宋体" w:cs="宋体"/>
          <w:sz w:val="24"/>
          <w:szCs w:val="24"/>
          <w:highlight w:val="none"/>
          <w:lang w:bidi="ar-SA"/>
        </w:rPr>
        <w:t xml:space="preserve"> </w:t>
      </w:r>
    </w:p>
    <w:p w14:paraId="0DCE81E2">
      <w:pPr>
        <w:tabs>
          <w:tab w:val="left" w:pos="-525"/>
          <w:tab w:val="left" w:pos="420"/>
        </w:tabs>
        <w:spacing w:line="408" w:lineRule="auto"/>
        <w:ind w:left="-525" w:hanging="45"/>
        <w:rPr>
          <w:rFonts w:hint="eastAsia" w:ascii="宋体" w:cs="宋体"/>
          <w:sz w:val="24"/>
          <w:szCs w:val="24"/>
          <w:highlight w:val="none"/>
          <w:lang w:bidi="ar-SA"/>
        </w:rPr>
      </w:pPr>
      <w:r>
        <w:rPr>
          <w:rFonts w:hint="eastAsia" w:ascii="宋体" w:cs="宋体"/>
          <w:sz w:val="24"/>
          <w:szCs w:val="24"/>
          <w:highlight w:val="none"/>
          <w:lang w:bidi="ar-SA"/>
        </w:rPr>
        <w:t xml:space="preserve">                      </w:t>
      </w:r>
    </w:p>
    <w:p w14:paraId="75488BE0">
      <w:pPr>
        <w:tabs>
          <w:tab w:val="left" w:pos="420"/>
        </w:tabs>
        <w:spacing w:line="360" w:lineRule="auto"/>
        <w:rPr>
          <w:rFonts w:hint="eastAsia" w:ascii="宋体" w:cs="宋体"/>
          <w:sz w:val="24"/>
          <w:szCs w:val="24"/>
          <w:highlight w:val="none"/>
          <w:lang w:bidi="ar-SA"/>
        </w:rPr>
      </w:pPr>
    </w:p>
    <w:p w14:paraId="7F260EA5">
      <w:pPr>
        <w:rPr>
          <w:rFonts w:hint="eastAsia" w:ascii="宋体" w:cs="宋体"/>
          <w:sz w:val="24"/>
          <w:szCs w:val="24"/>
          <w:highlight w:val="none"/>
          <w:lang w:bidi="ar-SA"/>
        </w:rPr>
      </w:pPr>
    </w:p>
    <w:p w14:paraId="1670D58E">
      <w:pPr>
        <w:rPr>
          <w:rFonts w:hint="eastAsia" w:ascii="宋体" w:cs="宋体"/>
          <w:sz w:val="24"/>
          <w:szCs w:val="24"/>
          <w:highlight w:val="none"/>
          <w:lang w:bidi="ar-SA"/>
        </w:rPr>
      </w:pPr>
    </w:p>
    <w:p w14:paraId="604C7700">
      <w:pPr>
        <w:rPr>
          <w:rFonts w:hint="eastAsia" w:ascii="宋体" w:cs="宋体"/>
          <w:sz w:val="24"/>
          <w:szCs w:val="24"/>
          <w:highlight w:val="none"/>
          <w:lang w:bidi="ar-SA"/>
        </w:rPr>
      </w:pPr>
    </w:p>
    <w:p w14:paraId="1F001AAE">
      <w:pPr>
        <w:jc w:val="center"/>
        <w:rPr>
          <w:rFonts w:hint="eastAsia" w:ascii="宋体" w:eastAsia="宋体" w:cs="宋体"/>
          <w:b/>
          <w:sz w:val="24"/>
          <w:szCs w:val="24"/>
          <w:highlight w:val="none"/>
          <w:lang w:val="zh-CN" w:bidi="ar-SA"/>
        </w:rPr>
      </w:pPr>
      <w:r>
        <w:rPr>
          <w:rFonts w:hint="eastAsia" w:ascii="宋体" w:eastAsia="宋体" w:cs="宋体"/>
          <w:b/>
          <w:sz w:val="24"/>
          <w:szCs w:val="24"/>
          <w:highlight w:val="none"/>
          <w:lang w:val="en-US" w:eastAsia="zh-CN" w:bidi="ar-SA"/>
        </w:rPr>
        <w:t>投标</w:t>
      </w:r>
      <w:r>
        <w:rPr>
          <w:rFonts w:hint="eastAsia" w:ascii="宋体" w:eastAsia="宋体" w:cs="宋体"/>
          <w:b/>
          <w:sz w:val="24"/>
          <w:szCs w:val="24"/>
          <w:highlight w:val="none"/>
          <w:lang w:val="zh-CN" w:bidi="ar-SA"/>
        </w:rPr>
        <w:t>函附录</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5"/>
        <w:gridCol w:w="1880"/>
        <w:gridCol w:w="5983"/>
        <w:gridCol w:w="1031"/>
      </w:tblGrid>
      <w:tr w14:paraId="58215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028E57BA">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4DE75E63">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7FA06516">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约定内容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C0764CD">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是否</w:t>
            </w:r>
          </w:p>
          <w:p w14:paraId="0AA366E5">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w:t>
            </w:r>
          </w:p>
        </w:tc>
      </w:tr>
      <w:tr w14:paraId="3B9B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01758046">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5A032146">
            <w:pPr>
              <w:wordWrap w:val="0"/>
              <w:overflowPunct/>
              <w:autoSpaceDE w:val="0"/>
              <w:autoSpaceDN w:val="0"/>
              <w:bidi w:val="0"/>
              <w:adjustRightInd w:val="0"/>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采购内容</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6194BCA8">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C30B31">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r w14:paraId="1C54B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5635FE33">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A61C71A">
            <w:pPr>
              <w:wordWrap w:val="0"/>
              <w:overflowPunct/>
              <w:autoSpaceDE w:val="0"/>
              <w:autoSpaceDN w:val="0"/>
              <w:bidi w:val="0"/>
              <w:adjustRightInd w:val="0"/>
              <w:spacing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服务周期</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255642FA">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B4BCEC">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r w14:paraId="36817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1D49AA6A">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34849FAE">
            <w:pPr>
              <w:wordWrap w:val="0"/>
              <w:overflowPunct/>
              <w:autoSpaceDE w:val="0"/>
              <w:autoSpaceDN w:val="0"/>
              <w:bidi w:val="0"/>
              <w:adjustRightInd w:val="0"/>
              <w:spacing w:line="360" w:lineRule="auto"/>
              <w:jc w:val="center"/>
              <w:rPr>
                <w:rFonts w:hint="eastAsia" w:ascii="宋体" w:hAnsi="宋体" w:eastAsia="宋体" w:cs="宋体"/>
                <w:sz w:val="24"/>
                <w:szCs w:val="24"/>
                <w:lang w:val="zh-CN" w:eastAsia="zh-CN"/>
              </w:rPr>
            </w:pPr>
            <w:r>
              <w:rPr>
                <w:rFonts w:hint="eastAsia" w:ascii="宋体" w:cs="宋体"/>
                <w:sz w:val="24"/>
                <w:szCs w:val="24"/>
                <w:highlight w:val="none"/>
                <w:lang w:val="zh-CN" w:eastAsia="zh-CN" w:bidi="ar-SA"/>
              </w:rPr>
              <w:t>服务标准</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3BDB66C5">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2F8216">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r w14:paraId="6EC2D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3FDF0E4C">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6815B69B">
            <w:pPr>
              <w:wordWrap w:val="0"/>
              <w:overflowPunct/>
              <w:autoSpaceDE w:val="0"/>
              <w:autoSpaceDN w:val="0"/>
              <w:bidi w:val="0"/>
              <w:adjustRightInd w:val="0"/>
              <w:spacing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rPr>
              <w:t>……</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241ED0CA">
            <w:pPr>
              <w:wordWrap w:val="0"/>
              <w:overflowPunct/>
              <w:autoSpaceDE w:val="0"/>
              <w:autoSpaceDN w:val="0"/>
              <w:bidi w:val="0"/>
              <w:adjustRightInd w:val="0"/>
              <w:spacing w:line="360" w:lineRule="auto"/>
              <w:jc w:val="center"/>
              <w:rPr>
                <w:rFonts w:hint="eastAsia" w:ascii="宋体" w:hAnsi="宋体" w:eastAsia="宋体" w:cs="宋体"/>
                <w:kern w:val="15"/>
                <w:sz w:val="24"/>
                <w:szCs w:val="24"/>
                <w:u w:val="single"/>
                <w:lang w:val="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B404CAA">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r w14:paraId="73515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338FF632">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173296E">
            <w:pPr>
              <w:wordWrap w:val="0"/>
              <w:overflowPunct/>
              <w:autoSpaceDE w:val="0"/>
              <w:autoSpaceDN w:val="0"/>
              <w:bidi w:val="0"/>
              <w:adjustRightIn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5D93AF80">
            <w:pPr>
              <w:wordWrap w:val="0"/>
              <w:overflowPunct/>
              <w:autoSpaceDE w:val="0"/>
              <w:autoSpaceDN w:val="0"/>
              <w:bidi w:val="0"/>
              <w:adjustRightInd w:val="0"/>
              <w:spacing w:line="360" w:lineRule="auto"/>
              <w:jc w:val="center"/>
              <w:rPr>
                <w:rFonts w:hint="eastAsia" w:ascii="宋体" w:hAnsi="宋体" w:eastAsia="宋体" w:cs="宋体"/>
                <w:sz w:val="24"/>
                <w:szCs w:val="24"/>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2D45E3">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r w14:paraId="11545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226FBEA1">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6</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7635DC6F">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5194286F">
            <w:pPr>
              <w:wordWrap w:val="0"/>
              <w:overflowPunct/>
              <w:autoSpaceDE w:val="0"/>
              <w:autoSpaceDN w:val="0"/>
              <w:bidi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4F48C9A">
            <w:pPr>
              <w:wordWrap w:val="0"/>
              <w:overflowPunct/>
              <w:autoSpaceDE w:val="0"/>
              <w:autoSpaceDN w:val="0"/>
              <w:bidi w:val="0"/>
              <w:adjustRightInd w:val="0"/>
              <w:spacing w:line="360" w:lineRule="auto"/>
              <w:jc w:val="center"/>
              <w:rPr>
                <w:rFonts w:hint="eastAsia" w:ascii="宋体" w:hAnsi="宋体" w:eastAsia="宋体" w:cs="宋体"/>
                <w:sz w:val="24"/>
                <w:szCs w:val="24"/>
                <w:lang w:val="zh-CN"/>
              </w:rPr>
            </w:pPr>
          </w:p>
        </w:tc>
      </w:tr>
    </w:tbl>
    <w:p w14:paraId="47050531">
      <w:pPr>
        <w:rPr>
          <w:rFonts w:hint="eastAsia" w:ascii="宋体" w:cs="宋体"/>
          <w:sz w:val="24"/>
          <w:szCs w:val="24"/>
          <w:highlight w:val="none"/>
          <w:lang w:bidi="ar-SA"/>
        </w:rPr>
      </w:pPr>
    </w:p>
    <w:p w14:paraId="2EED65B7">
      <w:pPr>
        <w:rPr>
          <w:rFonts w:hint="eastAsia" w:ascii="宋体" w:cs="宋体"/>
          <w:sz w:val="24"/>
          <w:szCs w:val="24"/>
          <w:highlight w:val="none"/>
          <w:lang w:val="en-US" w:eastAsia="zh-CN" w:bidi="ar-SA"/>
        </w:rPr>
      </w:pPr>
      <w:r>
        <w:rPr>
          <w:rFonts w:hint="eastAsia" w:ascii="宋体" w:cs="宋体"/>
          <w:sz w:val="24"/>
          <w:szCs w:val="24"/>
          <w:highlight w:val="none"/>
          <w:lang w:val="en-US" w:eastAsia="zh-CN" w:bidi="ar-SA"/>
        </w:rPr>
        <w:t xml:space="preserve">  </w:t>
      </w:r>
    </w:p>
    <w:p w14:paraId="1059F6C9">
      <w:pPr>
        <w:rPr>
          <w:rFonts w:hint="eastAsia" w:ascii="宋体" w:cs="宋体"/>
          <w:sz w:val="24"/>
          <w:szCs w:val="24"/>
          <w:highlight w:val="none"/>
          <w:lang w:val="en-US" w:eastAsia="zh-CN" w:bidi="ar-SA"/>
        </w:rPr>
      </w:pPr>
      <w:r>
        <w:rPr>
          <w:rFonts w:hint="eastAsia" w:ascii="宋体" w:cs="宋体"/>
          <w:sz w:val="24"/>
          <w:szCs w:val="24"/>
          <w:highlight w:val="none"/>
          <w:lang w:val="en-US" w:eastAsia="zh-CN" w:bidi="ar-SA"/>
        </w:rPr>
        <w:br w:type="page"/>
      </w:r>
    </w:p>
    <w:p w14:paraId="33CB03DE">
      <w:pPr>
        <w:pStyle w:val="27"/>
        <w:rPr>
          <w:rFonts w:hint="eastAsia" w:ascii="宋体" w:cs="宋体"/>
          <w:b/>
          <w:sz w:val="24"/>
          <w:szCs w:val="24"/>
          <w:highlight w:val="none"/>
          <w:lang w:bidi="ar-SA"/>
        </w:rPr>
      </w:pPr>
    </w:p>
    <w:p w14:paraId="69695F08">
      <w:pPr>
        <w:rPr>
          <w:rFonts w:hint="eastAsia" w:ascii="宋体" w:eastAsia="宋体" w:cs="宋体"/>
          <w:b/>
          <w:sz w:val="24"/>
          <w:szCs w:val="24"/>
          <w:highlight w:val="none"/>
          <w:lang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4</w:t>
      </w:r>
    </w:p>
    <w:p w14:paraId="527FDEE9">
      <w:pPr>
        <w:jc w:val="center"/>
        <w:rPr>
          <w:rFonts w:hint="eastAsia" w:ascii="宋体" w:cs="宋体"/>
          <w:b/>
          <w:sz w:val="24"/>
          <w:szCs w:val="24"/>
          <w:highlight w:val="none"/>
          <w:lang w:bidi="ar-SA"/>
        </w:rPr>
      </w:pPr>
      <w:bookmarkStart w:id="91" w:name="_Toc321313718"/>
      <w:bookmarkStart w:id="92" w:name="_Toc369620788"/>
      <w:bookmarkStart w:id="93" w:name="_Toc362678237"/>
      <w:bookmarkStart w:id="94" w:name="_Toc362678354"/>
    </w:p>
    <w:p w14:paraId="39C1B55A">
      <w:pPr>
        <w:jc w:val="center"/>
        <w:rPr>
          <w:rFonts w:hint="eastAsia" w:ascii="宋体" w:cs="宋体"/>
          <w:b/>
          <w:sz w:val="24"/>
          <w:szCs w:val="24"/>
          <w:highlight w:val="none"/>
          <w:lang w:bidi="ar-SA"/>
        </w:rPr>
      </w:pPr>
      <w:r>
        <w:rPr>
          <w:rFonts w:hint="eastAsia" w:ascii="宋体" w:cs="宋体"/>
          <w:b/>
          <w:sz w:val="24"/>
          <w:szCs w:val="24"/>
          <w:highlight w:val="none"/>
          <w:lang w:bidi="ar-SA"/>
        </w:rPr>
        <w:t>法定代表人身份证明</w:t>
      </w:r>
      <w:bookmarkEnd w:id="91"/>
      <w:bookmarkEnd w:id="92"/>
      <w:bookmarkEnd w:id="93"/>
      <w:bookmarkEnd w:id="94"/>
    </w:p>
    <w:p w14:paraId="1313424D">
      <w:pPr>
        <w:spacing w:line="480" w:lineRule="auto"/>
        <w:jc w:val="center"/>
        <w:rPr>
          <w:rFonts w:hint="eastAsia" w:ascii="宋体" w:cs="宋体"/>
          <w:b/>
          <w:sz w:val="24"/>
          <w:szCs w:val="24"/>
          <w:highlight w:val="none"/>
          <w:lang w:bidi="ar-SA"/>
        </w:rPr>
      </w:pPr>
    </w:p>
    <w:p w14:paraId="274FAA4A">
      <w:pPr>
        <w:spacing w:line="480" w:lineRule="auto"/>
        <w:rPr>
          <w:rFonts w:hint="eastAsia" w:ascii="宋体" w:cs="宋体"/>
          <w:sz w:val="24"/>
          <w:szCs w:val="24"/>
          <w:highlight w:val="none"/>
          <w:lang w:bidi="ar-SA"/>
        </w:rPr>
      </w:pPr>
      <w:r>
        <w:rPr>
          <w:rFonts w:hint="eastAsia" w:ascii="宋体" w:cs="宋体"/>
          <w:sz w:val="24"/>
          <w:szCs w:val="24"/>
          <w:highlight w:val="none"/>
          <w:lang w:bidi="ar-SA"/>
        </w:rPr>
        <w:t>供应商名称：</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 </w:t>
      </w:r>
    </w:p>
    <w:p w14:paraId="42ACAA4F">
      <w:pPr>
        <w:spacing w:line="480" w:lineRule="auto"/>
        <w:rPr>
          <w:rFonts w:hint="eastAsia" w:ascii="宋体" w:cs="宋体"/>
          <w:sz w:val="24"/>
          <w:szCs w:val="24"/>
          <w:highlight w:val="none"/>
          <w:lang w:bidi="ar-SA"/>
        </w:rPr>
      </w:pPr>
      <w:r>
        <w:rPr>
          <w:rFonts w:hint="eastAsia" w:ascii="宋体" w:cs="宋体"/>
          <w:sz w:val="24"/>
          <w:szCs w:val="24"/>
          <w:highlight w:val="none"/>
          <w:lang w:bidi="ar-SA"/>
        </w:rPr>
        <w:t>单位性质：</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 </w:t>
      </w:r>
    </w:p>
    <w:p w14:paraId="1120C61D">
      <w:pPr>
        <w:spacing w:line="480" w:lineRule="auto"/>
        <w:rPr>
          <w:rFonts w:hint="eastAsia" w:ascii="宋体" w:cs="宋体"/>
          <w:sz w:val="24"/>
          <w:szCs w:val="24"/>
          <w:highlight w:val="none"/>
          <w:lang w:bidi="ar-SA"/>
        </w:rPr>
      </w:pPr>
      <w:r>
        <w:rPr>
          <w:rFonts w:hint="eastAsia" w:ascii="宋体" w:cs="宋体"/>
          <w:sz w:val="24"/>
          <w:szCs w:val="24"/>
          <w:highlight w:val="none"/>
          <w:lang w:bidi="ar-SA"/>
        </w:rPr>
        <w:t>地址：</w:t>
      </w:r>
      <w:r>
        <w:rPr>
          <w:rFonts w:hint="eastAsia" w:ascii="宋体" w:cs="宋体"/>
          <w:sz w:val="24"/>
          <w:szCs w:val="24"/>
          <w:highlight w:val="none"/>
          <w:u w:val="single"/>
          <w:lang w:bidi="ar-SA"/>
        </w:rPr>
        <w:t xml:space="preserve">                                   </w:t>
      </w:r>
    </w:p>
    <w:p w14:paraId="5B65E4AD">
      <w:pPr>
        <w:spacing w:line="480" w:lineRule="auto"/>
        <w:rPr>
          <w:rFonts w:hint="eastAsia" w:ascii="宋体" w:cs="宋体"/>
          <w:sz w:val="24"/>
          <w:szCs w:val="24"/>
          <w:highlight w:val="none"/>
          <w:lang w:bidi="ar-SA"/>
        </w:rPr>
      </w:pPr>
      <w:r>
        <w:rPr>
          <w:rFonts w:hint="eastAsia" w:ascii="宋体" w:cs="宋体"/>
          <w:sz w:val="24"/>
          <w:szCs w:val="24"/>
          <w:highlight w:val="none"/>
          <w:lang w:bidi="ar-SA"/>
        </w:rPr>
        <w:t>成立时间：</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年</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月</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日</w:t>
      </w:r>
    </w:p>
    <w:p w14:paraId="34A10905">
      <w:pPr>
        <w:spacing w:line="480" w:lineRule="auto"/>
        <w:rPr>
          <w:rFonts w:hint="eastAsia" w:ascii="宋体" w:cs="宋体"/>
          <w:sz w:val="24"/>
          <w:szCs w:val="24"/>
          <w:highlight w:val="none"/>
          <w:lang w:bidi="ar-SA"/>
        </w:rPr>
      </w:pPr>
      <w:r>
        <w:rPr>
          <w:rFonts w:hint="eastAsia" w:ascii="宋体" w:cs="宋体"/>
          <w:sz w:val="24"/>
          <w:szCs w:val="24"/>
          <w:highlight w:val="none"/>
          <w:lang w:bidi="ar-SA"/>
        </w:rPr>
        <w:t>经营期限：</w:t>
      </w:r>
      <w:r>
        <w:rPr>
          <w:rFonts w:hint="eastAsia" w:ascii="宋体" w:cs="宋体"/>
          <w:sz w:val="24"/>
          <w:szCs w:val="24"/>
          <w:highlight w:val="none"/>
          <w:u w:val="single"/>
          <w:lang w:bidi="ar-SA"/>
        </w:rPr>
        <w:t xml:space="preserve">                               </w:t>
      </w:r>
    </w:p>
    <w:p w14:paraId="03E7F1FA">
      <w:pPr>
        <w:spacing w:line="480" w:lineRule="auto"/>
        <w:rPr>
          <w:rFonts w:hint="eastAsia" w:ascii="宋体" w:cs="宋体"/>
          <w:sz w:val="24"/>
          <w:szCs w:val="24"/>
          <w:highlight w:val="none"/>
          <w:lang w:bidi="ar-SA"/>
        </w:rPr>
      </w:pPr>
      <w:r>
        <w:rPr>
          <w:rFonts w:hint="eastAsia" w:ascii="宋体" w:cs="宋体"/>
          <w:sz w:val="24"/>
          <w:szCs w:val="24"/>
          <w:highlight w:val="none"/>
          <w:lang w:bidi="ar-SA"/>
        </w:rPr>
        <w:t>姓名：</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 性别：</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年龄：</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职务：</w:t>
      </w:r>
      <w:r>
        <w:rPr>
          <w:rFonts w:hint="eastAsia" w:ascii="宋体" w:cs="宋体"/>
          <w:sz w:val="24"/>
          <w:szCs w:val="24"/>
          <w:highlight w:val="none"/>
          <w:u w:val="single"/>
          <w:lang w:bidi="ar-SA"/>
        </w:rPr>
        <w:t xml:space="preserve">        </w:t>
      </w:r>
    </w:p>
    <w:p w14:paraId="3D738C22">
      <w:pPr>
        <w:spacing w:line="480" w:lineRule="auto"/>
        <w:rPr>
          <w:rFonts w:hint="eastAsia" w:ascii="宋体" w:cs="宋体"/>
          <w:sz w:val="24"/>
          <w:szCs w:val="24"/>
          <w:highlight w:val="none"/>
          <w:lang w:bidi="ar-SA"/>
        </w:rPr>
      </w:pPr>
      <w:r>
        <w:rPr>
          <w:rFonts w:hint="eastAsia" w:ascii="宋体" w:cs="宋体"/>
          <w:sz w:val="24"/>
          <w:szCs w:val="24"/>
          <w:highlight w:val="none"/>
          <w:lang w:bidi="ar-SA"/>
        </w:rPr>
        <w:t>系</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 （供应商名称）的法定代表人。</w:t>
      </w:r>
    </w:p>
    <w:p w14:paraId="798753F6">
      <w:pPr>
        <w:spacing w:line="48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特此证明。</w:t>
      </w:r>
    </w:p>
    <w:p w14:paraId="6FA8CF1C">
      <w:pPr>
        <w:spacing w:line="480" w:lineRule="auto"/>
        <w:rPr>
          <w:rFonts w:hint="eastAsia" w:ascii="宋体" w:cs="宋体"/>
          <w:sz w:val="24"/>
          <w:szCs w:val="24"/>
          <w:highlight w:val="none"/>
          <w:lang w:bidi="ar-SA"/>
        </w:rPr>
      </w:pPr>
    </w:p>
    <w:p w14:paraId="1C4FE48D">
      <w:pPr>
        <w:spacing w:line="480" w:lineRule="auto"/>
        <w:rPr>
          <w:rFonts w:hint="eastAsia" w:ascii="宋体" w:cs="宋体"/>
          <w:sz w:val="24"/>
          <w:szCs w:val="24"/>
          <w:highlight w:val="none"/>
          <w:lang w:bidi="ar-SA"/>
        </w:rPr>
      </w:pPr>
    </w:p>
    <w:p w14:paraId="41665266">
      <w:pPr>
        <w:spacing w:line="480" w:lineRule="auto"/>
        <w:rPr>
          <w:rFonts w:hint="eastAsia" w:ascii="宋体" w:cs="宋体"/>
          <w:sz w:val="24"/>
          <w:szCs w:val="24"/>
          <w:highlight w:val="none"/>
          <w:lang w:bidi="ar-SA"/>
        </w:rPr>
      </w:pPr>
      <w:r>
        <w:rPr>
          <w:rFonts w:hint="eastAsia" w:ascii="宋体" w:cs="宋体"/>
          <w:sz w:val="24"/>
          <w:szCs w:val="24"/>
          <w:highlight w:val="none"/>
          <w:lang w:bidi="ar-SA"/>
        </w:rPr>
        <w:t xml:space="preserve">                        供应商：</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（印刷体及公章）</w:t>
      </w:r>
    </w:p>
    <w:p w14:paraId="7FAA2244">
      <w:pPr>
        <w:spacing w:line="480" w:lineRule="auto"/>
        <w:rPr>
          <w:rFonts w:hint="eastAsia" w:ascii="宋体" w:eastAsia="宋体" w:cs="宋体"/>
          <w:sz w:val="24"/>
          <w:szCs w:val="24"/>
          <w:highlight w:val="none"/>
          <w:lang w:eastAsia="zh-CN" w:bidi="ar-SA"/>
        </w:rPr>
      </w:pPr>
      <w:r>
        <w:rPr>
          <w:rFonts w:hint="eastAsia" w:ascii="宋体" w:cs="宋体"/>
          <w:sz w:val="24"/>
          <w:szCs w:val="24"/>
          <w:highlight w:val="none"/>
          <w:lang w:bidi="ar-SA"/>
        </w:rPr>
        <w:t xml:space="preserve">                                   </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年</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月</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日           </w:t>
      </w:r>
      <w:r>
        <w:rPr>
          <w:rFonts w:hint="eastAsia" w:ascii="宋体" w:cs="宋体"/>
          <w:sz w:val="24"/>
          <w:szCs w:val="24"/>
          <w:highlight w:val="none"/>
          <w:lang w:bidi="ar-SA"/>
        </w:rPr>
        <w:br w:type="page"/>
      </w: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5</w:t>
      </w:r>
    </w:p>
    <w:p w14:paraId="18D3B248">
      <w:pPr>
        <w:jc w:val="center"/>
        <w:rPr>
          <w:rFonts w:hint="eastAsia" w:ascii="宋体" w:cs="宋体"/>
          <w:b/>
          <w:sz w:val="24"/>
          <w:szCs w:val="24"/>
          <w:highlight w:val="none"/>
          <w:lang w:bidi="ar-SA"/>
        </w:rPr>
      </w:pPr>
      <w:r>
        <w:rPr>
          <w:rFonts w:hint="eastAsia" w:ascii="宋体" w:cs="宋体"/>
          <w:b/>
          <w:sz w:val="24"/>
          <w:szCs w:val="24"/>
          <w:highlight w:val="none"/>
          <w:lang w:bidi="ar-SA"/>
        </w:rPr>
        <w:t>法定代表人授权委托书</w:t>
      </w:r>
    </w:p>
    <w:p w14:paraId="35074429">
      <w:pPr>
        <w:spacing w:line="440" w:lineRule="exact"/>
        <w:rPr>
          <w:rFonts w:hint="eastAsia" w:ascii="宋体" w:cs="宋体"/>
          <w:sz w:val="24"/>
          <w:szCs w:val="24"/>
          <w:highlight w:val="none"/>
          <w:lang w:bidi="ar-SA"/>
        </w:rPr>
      </w:pPr>
    </w:p>
    <w:p w14:paraId="1EB08FBE">
      <w:pPr>
        <w:topLinePunct/>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本人</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（姓名）系</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（供应商名称）的法定代表人，现委托</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（姓名）为我方代理人。代理人根据授权，以我方名义签署、澄清、说明、补正、递交、撤回、修改</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（项目名称）响应文件、签订合同和处理有关事宜，其法律后果由我方承担。</w:t>
      </w:r>
    </w:p>
    <w:p w14:paraId="789AD609">
      <w:pPr>
        <w:spacing w:line="360" w:lineRule="auto"/>
        <w:rPr>
          <w:rFonts w:hint="eastAsia" w:ascii="宋体" w:cs="宋体"/>
          <w:sz w:val="24"/>
          <w:szCs w:val="24"/>
          <w:highlight w:val="none"/>
          <w:lang w:bidi="ar-SA"/>
        </w:rPr>
      </w:pPr>
      <w:r>
        <w:rPr>
          <w:rFonts w:hint="eastAsia" w:ascii="宋体" w:cs="宋体"/>
          <w:sz w:val="24"/>
          <w:szCs w:val="24"/>
          <w:highlight w:val="none"/>
          <w:lang w:bidi="ar-SA"/>
        </w:rPr>
        <w:t xml:space="preserve">    委托期限：</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w:t>
      </w:r>
    </w:p>
    <w:p w14:paraId="7395F614">
      <w:pPr>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代理人无转委托权。</w:t>
      </w:r>
    </w:p>
    <w:p w14:paraId="222B6A35">
      <w:pPr>
        <w:spacing w:line="360" w:lineRule="auto"/>
        <w:ind w:firstLine="480" w:firstLineChars="200"/>
        <w:rPr>
          <w:rFonts w:hint="eastAsia" w:ascii="宋体" w:cs="宋体"/>
          <w:sz w:val="24"/>
          <w:szCs w:val="24"/>
          <w:highlight w:val="none"/>
          <w:lang w:bidi="ar-SA"/>
        </w:rPr>
      </w:pPr>
    </w:p>
    <w:p w14:paraId="45BD729A">
      <w:pPr>
        <w:spacing w:line="360" w:lineRule="auto"/>
        <w:ind w:firstLine="480" w:firstLineChars="200"/>
        <w:rPr>
          <w:rFonts w:hint="eastAsia" w:ascii="宋体" w:cs="宋体"/>
          <w:sz w:val="24"/>
          <w:szCs w:val="24"/>
          <w:highlight w:val="none"/>
          <w:lang w:bidi="ar-SA"/>
        </w:rPr>
      </w:pPr>
    </w:p>
    <w:p w14:paraId="139011C8">
      <w:pPr>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附：法定代表人身份证复印件</w:t>
      </w:r>
    </w:p>
    <w:p w14:paraId="4B49E579">
      <w:pPr>
        <w:spacing w:line="360" w:lineRule="auto"/>
        <w:ind w:firstLine="480" w:firstLineChars="200"/>
        <w:rPr>
          <w:rFonts w:hint="eastAsia" w:ascii="宋体" w:cs="宋体"/>
          <w:sz w:val="24"/>
          <w:szCs w:val="24"/>
          <w:highlight w:val="none"/>
          <w:lang w:bidi="ar-SA"/>
        </w:rPr>
      </w:pPr>
      <w:r>
        <w:rPr>
          <w:rFonts w:hint="eastAsia" w:ascii="宋体" w:cs="宋体"/>
          <w:sz w:val="24"/>
          <w:szCs w:val="24"/>
          <w:highlight w:val="none"/>
          <w:lang w:bidi="ar-SA"/>
        </w:rPr>
        <w:t xml:space="preserve">    授权代表人身份证复印件</w:t>
      </w:r>
    </w:p>
    <w:p w14:paraId="7FCDC798">
      <w:pPr>
        <w:spacing w:line="360" w:lineRule="auto"/>
        <w:ind w:firstLine="120" w:firstLineChars="50"/>
        <w:rPr>
          <w:rFonts w:hint="eastAsia" w:ascii="宋体" w:cs="宋体"/>
          <w:sz w:val="24"/>
          <w:szCs w:val="24"/>
          <w:highlight w:val="none"/>
          <w:lang w:bidi="ar-SA"/>
        </w:rPr>
      </w:pPr>
      <w:r>
        <w:rPr>
          <w:rFonts w:hint="eastAsia" w:ascii="宋体" w:cs="宋体"/>
          <w:sz w:val="24"/>
          <w:szCs w:val="24"/>
          <w:highlight w:val="none"/>
          <w:lang w:bidi="ar-SA"/>
        </w:rPr>
        <w:t>（如法定代表人全权代表无需填写此表，仅需附法定代表人身份证复印件。）</w:t>
      </w:r>
    </w:p>
    <w:p w14:paraId="5633EEB6">
      <w:pPr>
        <w:spacing w:line="440" w:lineRule="exact"/>
        <w:rPr>
          <w:rFonts w:hint="eastAsia" w:ascii="宋体" w:cs="宋体"/>
          <w:sz w:val="24"/>
          <w:szCs w:val="24"/>
          <w:highlight w:val="none"/>
          <w:lang w:bidi="ar-SA"/>
        </w:rPr>
      </w:pPr>
    </w:p>
    <w:p w14:paraId="3C6F0097">
      <w:pPr>
        <w:spacing w:line="440" w:lineRule="exact"/>
        <w:rPr>
          <w:rFonts w:hint="eastAsia" w:ascii="宋体" w:cs="宋体"/>
          <w:sz w:val="24"/>
          <w:szCs w:val="24"/>
          <w:highlight w:val="none"/>
          <w:lang w:bidi="ar-SA"/>
        </w:rPr>
      </w:pPr>
    </w:p>
    <w:p w14:paraId="77AEDB60">
      <w:pPr>
        <w:spacing w:line="440" w:lineRule="exact"/>
        <w:rPr>
          <w:rFonts w:hint="eastAsia" w:ascii="宋体" w:cs="宋体"/>
          <w:sz w:val="24"/>
          <w:szCs w:val="24"/>
          <w:highlight w:val="none"/>
          <w:lang w:bidi="ar-SA"/>
        </w:rPr>
      </w:pPr>
      <w:r>
        <w:rPr>
          <w:rFonts w:hint="eastAsia" w:ascii="宋体" w:cs="宋体"/>
          <w:sz w:val="24"/>
          <w:szCs w:val="24"/>
          <w:highlight w:val="none"/>
          <w:lang w:bidi="ar-SA"/>
        </w:rPr>
        <w:t>供应商：</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（印刷体及公章）</w:t>
      </w:r>
    </w:p>
    <w:p w14:paraId="24FDD1D9">
      <w:pPr>
        <w:spacing w:line="440" w:lineRule="exact"/>
        <w:rPr>
          <w:rFonts w:hint="eastAsia" w:ascii="宋体" w:cs="宋体"/>
          <w:sz w:val="24"/>
          <w:szCs w:val="24"/>
          <w:highlight w:val="none"/>
          <w:lang w:bidi="ar-SA"/>
        </w:rPr>
      </w:pPr>
    </w:p>
    <w:p w14:paraId="0C27FFD4">
      <w:pPr>
        <w:spacing w:line="440" w:lineRule="exact"/>
        <w:rPr>
          <w:rFonts w:hint="eastAsia" w:ascii="宋体" w:cs="宋体"/>
          <w:sz w:val="24"/>
          <w:szCs w:val="24"/>
          <w:highlight w:val="none"/>
          <w:lang w:bidi="ar-SA"/>
        </w:rPr>
      </w:pPr>
      <w:r>
        <w:rPr>
          <w:rFonts w:hint="eastAsia" w:ascii="宋体" w:cs="宋体"/>
          <w:sz w:val="24"/>
          <w:szCs w:val="24"/>
          <w:highlight w:val="none"/>
          <w:lang w:bidi="ar-SA"/>
        </w:rPr>
        <w:t>法定代表人：</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（签字或盖章）</w:t>
      </w:r>
    </w:p>
    <w:p w14:paraId="1A9294D0">
      <w:pPr>
        <w:spacing w:line="440" w:lineRule="exact"/>
        <w:rPr>
          <w:rFonts w:hint="eastAsia" w:ascii="宋体" w:cs="宋体"/>
          <w:sz w:val="24"/>
          <w:szCs w:val="24"/>
          <w:highlight w:val="none"/>
          <w:lang w:bidi="ar-SA"/>
        </w:rPr>
      </w:pPr>
    </w:p>
    <w:p w14:paraId="4A64A5B6">
      <w:pPr>
        <w:spacing w:line="440" w:lineRule="exact"/>
        <w:rPr>
          <w:rFonts w:hint="eastAsia" w:ascii="宋体" w:cs="宋体"/>
          <w:sz w:val="24"/>
          <w:szCs w:val="24"/>
          <w:highlight w:val="none"/>
          <w:lang w:bidi="ar-SA"/>
        </w:rPr>
      </w:pPr>
      <w:r>
        <w:rPr>
          <w:rFonts w:hint="eastAsia" w:ascii="宋体" w:cs="宋体"/>
          <w:sz w:val="24"/>
          <w:szCs w:val="24"/>
          <w:highlight w:val="none"/>
          <w:lang w:bidi="ar-SA"/>
        </w:rPr>
        <w:t>身份证号码：</w:t>
      </w:r>
      <w:r>
        <w:rPr>
          <w:rFonts w:hint="eastAsia" w:ascii="宋体" w:cs="宋体"/>
          <w:sz w:val="24"/>
          <w:szCs w:val="24"/>
          <w:highlight w:val="none"/>
          <w:u w:val="single"/>
          <w:lang w:bidi="ar-SA"/>
        </w:rPr>
        <w:t xml:space="preserve">                                     </w:t>
      </w:r>
    </w:p>
    <w:p w14:paraId="5DF4D5DC">
      <w:pPr>
        <w:spacing w:line="440" w:lineRule="exact"/>
        <w:rPr>
          <w:rFonts w:hint="eastAsia" w:ascii="宋体" w:cs="宋体"/>
          <w:sz w:val="24"/>
          <w:szCs w:val="24"/>
          <w:highlight w:val="none"/>
          <w:lang w:bidi="ar-SA"/>
        </w:rPr>
      </w:pPr>
    </w:p>
    <w:p w14:paraId="41758BE8">
      <w:pPr>
        <w:spacing w:line="440" w:lineRule="exact"/>
        <w:rPr>
          <w:rFonts w:hint="eastAsia" w:ascii="宋体" w:cs="宋体"/>
          <w:sz w:val="24"/>
          <w:szCs w:val="24"/>
          <w:highlight w:val="none"/>
          <w:lang w:bidi="ar-SA"/>
        </w:rPr>
      </w:pPr>
      <w:r>
        <w:rPr>
          <w:rFonts w:hint="eastAsia" w:ascii="宋体" w:cs="宋体"/>
          <w:sz w:val="24"/>
          <w:szCs w:val="24"/>
          <w:highlight w:val="none"/>
          <w:lang w:bidi="ar-SA"/>
        </w:rPr>
        <w:t>委托代理人：</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 xml:space="preserve">（签字） </w:t>
      </w:r>
    </w:p>
    <w:p w14:paraId="1F20CA23">
      <w:pPr>
        <w:spacing w:line="440" w:lineRule="exact"/>
        <w:rPr>
          <w:rFonts w:hint="eastAsia" w:ascii="宋体" w:cs="宋体"/>
          <w:sz w:val="24"/>
          <w:szCs w:val="24"/>
          <w:highlight w:val="none"/>
          <w:lang w:bidi="ar-SA"/>
        </w:rPr>
      </w:pPr>
    </w:p>
    <w:p w14:paraId="4A4BCAF8">
      <w:pPr>
        <w:spacing w:line="440" w:lineRule="exact"/>
        <w:rPr>
          <w:rFonts w:hint="eastAsia" w:ascii="宋体" w:cs="宋体"/>
          <w:sz w:val="24"/>
          <w:szCs w:val="24"/>
          <w:highlight w:val="none"/>
          <w:lang w:bidi="ar-SA"/>
        </w:rPr>
      </w:pPr>
      <w:r>
        <w:rPr>
          <w:rFonts w:hint="eastAsia" w:ascii="宋体" w:cs="宋体"/>
          <w:sz w:val="24"/>
          <w:szCs w:val="24"/>
          <w:highlight w:val="none"/>
          <w:lang w:bidi="ar-SA"/>
        </w:rPr>
        <w:t>身份证号码：</w:t>
      </w:r>
      <w:r>
        <w:rPr>
          <w:rFonts w:hint="eastAsia" w:ascii="宋体" w:cs="宋体"/>
          <w:sz w:val="24"/>
          <w:szCs w:val="24"/>
          <w:highlight w:val="none"/>
          <w:u w:val="single"/>
          <w:lang w:bidi="ar-SA"/>
        </w:rPr>
        <w:t xml:space="preserve">                                      </w:t>
      </w:r>
    </w:p>
    <w:p w14:paraId="6EEDFCE4">
      <w:pPr>
        <w:spacing w:line="440" w:lineRule="exact"/>
        <w:rPr>
          <w:rFonts w:hint="eastAsia" w:ascii="宋体" w:cs="宋体"/>
          <w:sz w:val="24"/>
          <w:szCs w:val="24"/>
          <w:highlight w:val="none"/>
          <w:lang w:bidi="ar-SA"/>
        </w:rPr>
      </w:pPr>
    </w:p>
    <w:p w14:paraId="25B2DBA0">
      <w:pPr>
        <w:spacing w:line="440" w:lineRule="exact"/>
        <w:rPr>
          <w:rFonts w:hint="eastAsia" w:ascii="宋体" w:cs="宋体"/>
          <w:sz w:val="24"/>
          <w:szCs w:val="24"/>
          <w:highlight w:val="none"/>
          <w:lang w:bidi="ar-SA"/>
        </w:rPr>
      </w:pPr>
    </w:p>
    <w:p w14:paraId="6292BCD4">
      <w:pPr>
        <w:spacing w:line="440" w:lineRule="exact"/>
        <w:ind w:firstLine="2640" w:firstLineChars="1100"/>
        <w:rPr>
          <w:rFonts w:hint="eastAsia" w:ascii="宋体" w:cs="宋体"/>
          <w:sz w:val="24"/>
          <w:szCs w:val="24"/>
          <w:highlight w:val="none"/>
          <w:lang w:bidi="ar-SA"/>
        </w:rPr>
      </w:pP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年</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月</w:t>
      </w:r>
      <w:r>
        <w:rPr>
          <w:rFonts w:hint="eastAsia" w:ascii="宋体" w:cs="宋体"/>
          <w:sz w:val="24"/>
          <w:szCs w:val="24"/>
          <w:highlight w:val="none"/>
          <w:u w:val="single"/>
          <w:lang w:bidi="ar-SA"/>
        </w:rPr>
        <w:t xml:space="preserve">       </w:t>
      </w:r>
      <w:r>
        <w:rPr>
          <w:rFonts w:hint="eastAsia" w:ascii="宋体" w:cs="宋体"/>
          <w:sz w:val="24"/>
          <w:szCs w:val="24"/>
          <w:highlight w:val="none"/>
          <w:lang w:bidi="ar-SA"/>
        </w:rPr>
        <w:t>日</w:t>
      </w:r>
    </w:p>
    <w:p w14:paraId="0D35B18D">
      <w:pPr>
        <w:spacing w:line="400" w:lineRule="exact"/>
        <w:rPr>
          <w:rFonts w:hint="eastAsia" w:ascii="宋体" w:cs="宋体"/>
          <w:sz w:val="24"/>
          <w:szCs w:val="24"/>
          <w:highlight w:val="none"/>
          <w:lang w:bidi="ar-SA"/>
        </w:rPr>
      </w:pPr>
    </w:p>
    <w:p w14:paraId="29874B25">
      <w:pPr>
        <w:spacing w:line="400" w:lineRule="exact"/>
        <w:rPr>
          <w:rFonts w:hint="eastAsia" w:ascii="宋体" w:cs="宋体"/>
          <w:sz w:val="24"/>
          <w:szCs w:val="24"/>
          <w:highlight w:val="none"/>
          <w:lang w:bidi="ar-SA"/>
        </w:rPr>
      </w:pPr>
    </w:p>
    <w:p w14:paraId="1A9C84A7">
      <w:pPr>
        <w:rPr>
          <w:rFonts w:hint="eastAsia" w:ascii="宋体" w:cs="宋体"/>
          <w:b/>
          <w:sz w:val="24"/>
          <w:szCs w:val="24"/>
          <w:highlight w:val="none"/>
          <w:lang w:bidi="ar-SA"/>
        </w:rPr>
      </w:pPr>
    </w:p>
    <w:p w14:paraId="490E4895">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427D8C8B">
      <w:pPr>
        <w:rPr>
          <w:rFonts w:hint="eastAsia" w:ascii="宋体" w:eastAsia="宋体" w:cs="宋体"/>
          <w:b/>
          <w:sz w:val="24"/>
          <w:szCs w:val="24"/>
          <w:highlight w:val="none"/>
          <w:lang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6</w:t>
      </w:r>
    </w:p>
    <w:p w14:paraId="125B42F4">
      <w:pPr>
        <w:numPr>
          <w:ilvl w:val="0"/>
          <w:numId w:val="0"/>
        </w:numPr>
        <w:wordWrap w:val="0"/>
        <w:overflowPunct/>
        <w:autoSpaceDE w:val="0"/>
        <w:autoSpaceDN w:val="0"/>
        <w:bidi w:val="0"/>
        <w:adjustRightInd w:val="0"/>
        <w:spacing w:line="360" w:lineRule="auto"/>
        <w:ind w:left="570" w:leftChars="0" w:hanging="570" w:firstLineChars="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供应商基本情况表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002"/>
        <w:gridCol w:w="2988"/>
        <w:gridCol w:w="1220"/>
        <w:gridCol w:w="2726"/>
      </w:tblGrid>
      <w:tr w14:paraId="5F35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38514503">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供应商名称</w:t>
            </w:r>
          </w:p>
        </w:tc>
        <w:tc>
          <w:tcPr>
            <w:tcW w:w="7936" w:type="dxa"/>
            <w:gridSpan w:val="4"/>
            <w:noWrap w:val="0"/>
            <w:vAlign w:val="center"/>
          </w:tcPr>
          <w:p w14:paraId="5A4B5F33">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14F0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3FE91986">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注册地址</w:t>
            </w:r>
          </w:p>
        </w:tc>
        <w:tc>
          <w:tcPr>
            <w:tcW w:w="3990" w:type="dxa"/>
            <w:gridSpan w:val="2"/>
            <w:noWrap w:val="0"/>
            <w:vAlign w:val="center"/>
          </w:tcPr>
          <w:p w14:paraId="2FBA6769">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220" w:type="dxa"/>
            <w:noWrap w:val="0"/>
            <w:vAlign w:val="center"/>
          </w:tcPr>
          <w:p w14:paraId="28E2F896">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邮政编码</w:t>
            </w:r>
          </w:p>
        </w:tc>
        <w:tc>
          <w:tcPr>
            <w:tcW w:w="2726" w:type="dxa"/>
            <w:noWrap w:val="0"/>
            <w:vAlign w:val="center"/>
          </w:tcPr>
          <w:p w14:paraId="7DCC8CB5">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7B59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Merge w:val="restart"/>
            <w:noWrap w:val="0"/>
            <w:vAlign w:val="center"/>
          </w:tcPr>
          <w:p w14:paraId="1BF07506">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联系方式</w:t>
            </w:r>
          </w:p>
        </w:tc>
        <w:tc>
          <w:tcPr>
            <w:tcW w:w="1002" w:type="dxa"/>
            <w:noWrap w:val="0"/>
            <w:vAlign w:val="center"/>
          </w:tcPr>
          <w:p w14:paraId="57FABA95">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联系人</w:t>
            </w:r>
          </w:p>
        </w:tc>
        <w:tc>
          <w:tcPr>
            <w:tcW w:w="2988" w:type="dxa"/>
            <w:noWrap w:val="0"/>
            <w:vAlign w:val="center"/>
          </w:tcPr>
          <w:p w14:paraId="0B541015">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220" w:type="dxa"/>
            <w:noWrap w:val="0"/>
            <w:vAlign w:val="center"/>
          </w:tcPr>
          <w:p w14:paraId="6291A4B5">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电话</w:t>
            </w:r>
          </w:p>
        </w:tc>
        <w:tc>
          <w:tcPr>
            <w:tcW w:w="2726" w:type="dxa"/>
            <w:noWrap w:val="0"/>
            <w:vAlign w:val="center"/>
          </w:tcPr>
          <w:p w14:paraId="44630F3A">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6DFE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Merge w:val="continue"/>
            <w:noWrap w:val="0"/>
            <w:vAlign w:val="center"/>
          </w:tcPr>
          <w:p w14:paraId="74B20CA9">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002" w:type="dxa"/>
            <w:noWrap w:val="0"/>
            <w:vAlign w:val="center"/>
          </w:tcPr>
          <w:p w14:paraId="0CE50D88">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传真</w:t>
            </w:r>
          </w:p>
        </w:tc>
        <w:tc>
          <w:tcPr>
            <w:tcW w:w="2988" w:type="dxa"/>
            <w:noWrap w:val="0"/>
            <w:vAlign w:val="center"/>
          </w:tcPr>
          <w:p w14:paraId="38506C96">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220" w:type="dxa"/>
            <w:noWrap w:val="0"/>
            <w:vAlign w:val="center"/>
          </w:tcPr>
          <w:p w14:paraId="5076026C">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网址</w:t>
            </w:r>
          </w:p>
        </w:tc>
        <w:tc>
          <w:tcPr>
            <w:tcW w:w="2726" w:type="dxa"/>
            <w:noWrap w:val="0"/>
            <w:vAlign w:val="center"/>
          </w:tcPr>
          <w:p w14:paraId="7BA0A2F6">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26D9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192B3477">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法定代表人</w:t>
            </w:r>
          </w:p>
        </w:tc>
        <w:tc>
          <w:tcPr>
            <w:tcW w:w="1002" w:type="dxa"/>
            <w:noWrap w:val="0"/>
            <w:vAlign w:val="center"/>
          </w:tcPr>
          <w:p w14:paraId="538627EB">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姓名</w:t>
            </w:r>
          </w:p>
        </w:tc>
        <w:tc>
          <w:tcPr>
            <w:tcW w:w="2988" w:type="dxa"/>
            <w:noWrap w:val="0"/>
            <w:vAlign w:val="center"/>
          </w:tcPr>
          <w:p w14:paraId="166492FB">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220" w:type="dxa"/>
            <w:noWrap w:val="0"/>
            <w:vAlign w:val="center"/>
          </w:tcPr>
          <w:p w14:paraId="26901607">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电话</w:t>
            </w:r>
          </w:p>
        </w:tc>
        <w:tc>
          <w:tcPr>
            <w:tcW w:w="2726" w:type="dxa"/>
            <w:noWrap w:val="0"/>
            <w:vAlign w:val="center"/>
          </w:tcPr>
          <w:p w14:paraId="1EEF36A0">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42B5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0BC14E60">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技术负责人</w:t>
            </w:r>
          </w:p>
        </w:tc>
        <w:tc>
          <w:tcPr>
            <w:tcW w:w="1002" w:type="dxa"/>
            <w:noWrap w:val="0"/>
            <w:vAlign w:val="center"/>
          </w:tcPr>
          <w:p w14:paraId="165EECC9">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姓名</w:t>
            </w:r>
          </w:p>
        </w:tc>
        <w:tc>
          <w:tcPr>
            <w:tcW w:w="2988" w:type="dxa"/>
            <w:noWrap w:val="0"/>
            <w:vAlign w:val="center"/>
          </w:tcPr>
          <w:p w14:paraId="4F337E26">
            <w:pPr>
              <w:wordWrap w:val="0"/>
              <w:overflowPunct/>
              <w:autoSpaceDE w:val="0"/>
              <w:autoSpaceDN w:val="0"/>
              <w:bidi w:val="0"/>
              <w:adjustRightInd w:val="0"/>
              <w:spacing w:line="360" w:lineRule="auto"/>
              <w:rPr>
                <w:rFonts w:hint="eastAsia" w:ascii="宋体" w:hAnsi="宋体" w:eastAsia="宋体" w:cs="宋体"/>
                <w:sz w:val="24"/>
                <w:szCs w:val="24"/>
                <w:lang w:val="zh-CN"/>
              </w:rPr>
            </w:pPr>
          </w:p>
        </w:tc>
        <w:tc>
          <w:tcPr>
            <w:tcW w:w="1220" w:type="dxa"/>
            <w:noWrap w:val="0"/>
            <w:vAlign w:val="center"/>
          </w:tcPr>
          <w:p w14:paraId="126A54B0">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电话</w:t>
            </w:r>
          </w:p>
        </w:tc>
        <w:tc>
          <w:tcPr>
            <w:tcW w:w="2726" w:type="dxa"/>
            <w:noWrap w:val="0"/>
            <w:vAlign w:val="center"/>
          </w:tcPr>
          <w:p w14:paraId="3B677D1E">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76CA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36B2703D">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成立时间</w:t>
            </w:r>
          </w:p>
        </w:tc>
        <w:tc>
          <w:tcPr>
            <w:tcW w:w="7936" w:type="dxa"/>
            <w:gridSpan w:val="4"/>
            <w:noWrap w:val="0"/>
            <w:vAlign w:val="center"/>
          </w:tcPr>
          <w:p w14:paraId="6BA0D156">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28F8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5903B0A8">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员工总人数：</w:t>
            </w:r>
          </w:p>
        </w:tc>
        <w:tc>
          <w:tcPr>
            <w:tcW w:w="7936" w:type="dxa"/>
            <w:gridSpan w:val="4"/>
            <w:noWrap w:val="0"/>
            <w:vAlign w:val="center"/>
          </w:tcPr>
          <w:p w14:paraId="06CB6C82">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5BF1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5F88E759">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营业执照号</w:t>
            </w:r>
          </w:p>
        </w:tc>
        <w:tc>
          <w:tcPr>
            <w:tcW w:w="7936" w:type="dxa"/>
            <w:gridSpan w:val="4"/>
            <w:noWrap w:val="0"/>
            <w:vAlign w:val="center"/>
          </w:tcPr>
          <w:p w14:paraId="2423395B">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0EF0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2DC7B6E3">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注册资金</w:t>
            </w:r>
          </w:p>
        </w:tc>
        <w:tc>
          <w:tcPr>
            <w:tcW w:w="7936" w:type="dxa"/>
            <w:gridSpan w:val="4"/>
            <w:noWrap w:val="0"/>
            <w:vAlign w:val="center"/>
          </w:tcPr>
          <w:p w14:paraId="66938DCC">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0A75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5913EE17">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w:t>
            </w:r>
          </w:p>
        </w:tc>
        <w:tc>
          <w:tcPr>
            <w:tcW w:w="7936" w:type="dxa"/>
            <w:gridSpan w:val="4"/>
            <w:noWrap w:val="0"/>
            <w:vAlign w:val="center"/>
          </w:tcPr>
          <w:p w14:paraId="244C9D3A">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2EDB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noWrap w:val="0"/>
            <w:vAlign w:val="center"/>
          </w:tcPr>
          <w:p w14:paraId="33487556">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账号</w:t>
            </w:r>
          </w:p>
        </w:tc>
        <w:tc>
          <w:tcPr>
            <w:tcW w:w="7936" w:type="dxa"/>
            <w:gridSpan w:val="4"/>
            <w:noWrap w:val="0"/>
            <w:vAlign w:val="center"/>
          </w:tcPr>
          <w:p w14:paraId="6849A526">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5BD4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923" w:type="dxa"/>
            <w:noWrap w:val="0"/>
            <w:vAlign w:val="center"/>
          </w:tcPr>
          <w:p w14:paraId="7B1CC42C">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经营范围</w:t>
            </w:r>
          </w:p>
        </w:tc>
        <w:tc>
          <w:tcPr>
            <w:tcW w:w="7936" w:type="dxa"/>
            <w:gridSpan w:val="4"/>
            <w:noWrap w:val="0"/>
            <w:vAlign w:val="center"/>
          </w:tcPr>
          <w:p w14:paraId="460CDBE2">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r w14:paraId="7584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923" w:type="dxa"/>
            <w:noWrap w:val="0"/>
            <w:vAlign w:val="center"/>
          </w:tcPr>
          <w:p w14:paraId="2B9E3200">
            <w:pPr>
              <w:wordWrap w:val="0"/>
              <w:overflowPunct/>
              <w:autoSpaceDE w:val="0"/>
              <w:autoSpaceDN w:val="0"/>
              <w:bidi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备注</w:t>
            </w:r>
          </w:p>
        </w:tc>
        <w:tc>
          <w:tcPr>
            <w:tcW w:w="7936" w:type="dxa"/>
            <w:gridSpan w:val="4"/>
            <w:noWrap w:val="0"/>
            <w:vAlign w:val="center"/>
          </w:tcPr>
          <w:p w14:paraId="485131CE">
            <w:pPr>
              <w:wordWrap w:val="0"/>
              <w:overflowPunct/>
              <w:autoSpaceDE w:val="0"/>
              <w:autoSpaceDN w:val="0"/>
              <w:bidi w:val="0"/>
              <w:adjustRightInd w:val="0"/>
              <w:spacing w:line="360" w:lineRule="auto"/>
              <w:rPr>
                <w:rFonts w:hint="eastAsia" w:ascii="宋体" w:hAnsi="宋体" w:eastAsia="宋体" w:cs="宋体"/>
                <w:sz w:val="24"/>
                <w:szCs w:val="24"/>
                <w:lang w:val="zh-CN"/>
              </w:rPr>
            </w:pPr>
          </w:p>
        </w:tc>
      </w:tr>
    </w:tbl>
    <w:p w14:paraId="1AD566B6">
      <w:pPr>
        <w:wordWrap w:val="0"/>
        <w:overflowPunct/>
        <w:autoSpaceDE w:val="0"/>
        <w:autoSpaceDN w:val="0"/>
        <w:bidi w:val="0"/>
        <w:adjustRightInd w:val="0"/>
        <w:spacing w:line="360" w:lineRule="auto"/>
        <w:ind w:right="402" w:rightChars="201" w:firstLine="360" w:firstLineChars="150"/>
        <w:jc w:val="left"/>
        <w:rPr>
          <w:rFonts w:hint="eastAsia" w:ascii="宋体" w:cs="宋体"/>
          <w:b/>
          <w:sz w:val="24"/>
          <w:szCs w:val="24"/>
          <w:highlight w:val="none"/>
          <w:lang w:bidi="ar-SA"/>
        </w:rPr>
      </w:pPr>
      <w:r>
        <w:rPr>
          <w:rFonts w:hint="eastAsia" w:ascii="宋体" w:hAnsi="宋体" w:eastAsia="宋体" w:cs="宋体"/>
          <w:sz w:val="24"/>
          <w:szCs w:val="24"/>
        </w:rPr>
        <w:t xml:space="preserve"> </w:t>
      </w:r>
      <w:r>
        <w:rPr>
          <w:rFonts w:hint="eastAsia" w:ascii="宋体" w:hAnsi="宋体" w:eastAsia="宋体" w:cs="宋体"/>
          <w:sz w:val="24"/>
          <w:szCs w:val="24"/>
          <w:lang w:val="zh-CN"/>
        </w:rPr>
        <w:t>注：后附有效营业执照等材料复印件加盖公章。</w:t>
      </w:r>
    </w:p>
    <w:p w14:paraId="783F9E11">
      <w:pPr>
        <w:spacing w:line="480" w:lineRule="auto"/>
        <w:rPr>
          <w:rFonts w:hint="eastAsia" w:ascii="宋体" w:cs="宋体"/>
          <w:b/>
          <w:sz w:val="24"/>
          <w:szCs w:val="24"/>
          <w:highlight w:val="none"/>
          <w:lang w:bidi="ar-SA"/>
        </w:rPr>
      </w:pPr>
    </w:p>
    <w:p w14:paraId="07F821FC">
      <w:pPr>
        <w:pStyle w:val="19"/>
        <w:rPr>
          <w:rFonts w:hint="eastAsia" w:ascii="宋体" w:cs="宋体"/>
          <w:b/>
          <w:sz w:val="24"/>
          <w:szCs w:val="24"/>
          <w:highlight w:val="none"/>
          <w:lang w:bidi="ar-SA"/>
        </w:rPr>
      </w:pPr>
    </w:p>
    <w:p w14:paraId="76F29F7C">
      <w:pPr>
        <w:pStyle w:val="19"/>
        <w:rPr>
          <w:rFonts w:hint="eastAsia" w:ascii="宋体" w:cs="宋体"/>
          <w:b/>
          <w:sz w:val="24"/>
          <w:szCs w:val="24"/>
          <w:highlight w:val="none"/>
          <w:lang w:bidi="ar-SA"/>
        </w:rPr>
      </w:pPr>
    </w:p>
    <w:p w14:paraId="69E9B2A7">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7F95D7A5">
      <w:pPr>
        <w:pStyle w:val="27"/>
        <w:rPr>
          <w:rFonts w:hint="eastAsia"/>
        </w:rPr>
      </w:pPr>
    </w:p>
    <w:p w14:paraId="4F07D682">
      <w:pPr>
        <w:spacing w:line="360" w:lineRule="auto"/>
        <w:rPr>
          <w:rFonts w:hint="eastAsia" w:ascii="宋体" w:eastAsia="宋体" w:cs="宋体"/>
          <w:b/>
          <w:sz w:val="24"/>
          <w:szCs w:val="24"/>
          <w:highlight w:val="none"/>
          <w:lang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7</w:t>
      </w:r>
    </w:p>
    <w:p w14:paraId="291F70D3">
      <w:pPr>
        <w:spacing w:line="360" w:lineRule="auto"/>
        <w:jc w:val="center"/>
        <w:rPr>
          <w:rFonts w:hint="eastAsia" w:ascii="宋体" w:cs="宋体"/>
          <w:b/>
          <w:sz w:val="24"/>
          <w:szCs w:val="24"/>
          <w:highlight w:val="none"/>
          <w:lang w:bidi="ar-SA"/>
        </w:rPr>
      </w:pPr>
      <w:r>
        <w:rPr>
          <w:rFonts w:hint="eastAsia" w:ascii="宋体" w:cs="宋体"/>
          <w:b/>
          <w:sz w:val="24"/>
          <w:szCs w:val="24"/>
          <w:highlight w:val="none"/>
          <w:lang w:bidi="ar-SA"/>
        </w:rPr>
        <w:t>供应商业绩证明(如有）</w:t>
      </w:r>
    </w:p>
    <w:tbl>
      <w:tblPr>
        <w:tblStyle w:val="2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518"/>
        <w:gridCol w:w="1352"/>
        <w:gridCol w:w="2348"/>
      </w:tblGrid>
      <w:tr w14:paraId="4B7E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2" w:type="dxa"/>
            <w:vAlign w:val="center"/>
          </w:tcPr>
          <w:p w14:paraId="4FC31B7E">
            <w:pPr>
              <w:spacing w:before="312" w:line="480" w:lineRule="auto"/>
              <w:jc w:val="center"/>
              <w:rPr>
                <w:rFonts w:hint="eastAsia" w:ascii="宋体" w:cs="宋体"/>
                <w:sz w:val="24"/>
                <w:szCs w:val="24"/>
                <w:highlight w:val="none"/>
                <w:lang w:bidi="ar-SA"/>
              </w:rPr>
            </w:pPr>
            <w:r>
              <w:rPr>
                <w:rFonts w:hint="eastAsia" w:ascii="宋体" w:cs="宋体"/>
                <w:sz w:val="24"/>
                <w:szCs w:val="24"/>
                <w:highlight w:val="none"/>
                <w:lang w:bidi="ar-SA"/>
              </w:rPr>
              <w:t>序号</w:t>
            </w:r>
          </w:p>
        </w:tc>
        <w:tc>
          <w:tcPr>
            <w:tcW w:w="4518" w:type="dxa"/>
            <w:vAlign w:val="center"/>
          </w:tcPr>
          <w:p w14:paraId="4A46BFC0">
            <w:pPr>
              <w:spacing w:before="312" w:line="480" w:lineRule="auto"/>
              <w:jc w:val="center"/>
              <w:rPr>
                <w:rFonts w:hint="eastAsia" w:ascii="宋体" w:cs="宋体"/>
                <w:sz w:val="24"/>
                <w:szCs w:val="24"/>
                <w:highlight w:val="none"/>
                <w:lang w:bidi="ar-SA"/>
              </w:rPr>
            </w:pPr>
            <w:r>
              <w:rPr>
                <w:rFonts w:hint="eastAsia" w:ascii="宋体" w:cs="宋体"/>
                <w:sz w:val="24"/>
                <w:szCs w:val="24"/>
                <w:highlight w:val="none"/>
                <w:lang w:bidi="ar-SA"/>
              </w:rPr>
              <w:t>合同名称/内容</w:t>
            </w:r>
          </w:p>
        </w:tc>
        <w:tc>
          <w:tcPr>
            <w:tcW w:w="1352" w:type="dxa"/>
            <w:vAlign w:val="center"/>
          </w:tcPr>
          <w:p w14:paraId="0ADDB321">
            <w:pPr>
              <w:spacing w:before="312" w:line="480" w:lineRule="auto"/>
              <w:jc w:val="center"/>
              <w:rPr>
                <w:rFonts w:hint="eastAsia" w:ascii="宋体" w:cs="宋体"/>
                <w:sz w:val="24"/>
                <w:szCs w:val="24"/>
                <w:highlight w:val="none"/>
                <w:lang w:bidi="ar-SA"/>
              </w:rPr>
            </w:pPr>
            <w:r>
              <w:rPr>
                <w:rFonts w:hint="eastAsia" w:ascii="宋体" w:cs="宋体"/>
                <w:sz w:val="24"/>
                <w:szCs w:val="24"/>
                <w:highlight w:val="none"/>
                <w:lang w:bidi="ar-SA"/>
              </w:rPr>
              <w:t>合同金额</w:t>
            </w:r>
          </w:p>
        </w:tc>
        <w:tc>
          <w:tcPr>
            <w:tcW w:w="2348" w:type="dxa"/>
            <w:vAlign w:val="center"/>
          </w:tcPr>
          <w:p w14:paraId="047469EB">
            <w:pPr>
              <w:spacing w:before="312" w:line="480" w:lineRule="auto"/>
              <w:jc w:val="center"/>
              <w:rPr>
                <w:rFonts w:hint="eastAsia" w:ascii="宋体" w:cs="宋体"/>
                <w:sz w:val="24"/>
                <w:szCs w:val="24"/>
                <w:highlight w:val="none"/>
                <w:lang w:bidi="ar-SA"/>
              </w:rPr>
            </w:pPr>
            <w:r>
              <w:rPr>
                <w:rFonts w:hint="eastAsia" w:ascii="宋体" w:cs="宋体"/>
                <w:sz w:val="24"/>
                <w:szCs w:val="24"/>
                <w:highlight w:val="none"/>
                <w:lang w:bidi="ar-SA"/>
              </w:rPr>
              <w:t>合同签订日期（年）</w:t>
            </w:r>
          </w:p>
        </w:tc>
      </w:tr>
      <w:tr w14:paraId="58CB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0AA11225">
            <w:pPr>
              <w:spacing w:line="480" w:lineRule="auto"/>
              <w:jc w:val="center"/>
              <w:rPr>
                <w:rFonts w:hint="eastAsia" w:ascii="宋体" w:cs="宋体"/>
                <w:sz w:val="24"/>
                <w:szCs w:val="24"/>
                <w:highlight w:val="none"/>
                <w:lang w:bidi="ar-SA"/>
              </w:rPr>
            </w:pPr>
          </w:p>
        </w:tc>
        <w:tc>
          <w:tcPr>
            <w:tcW w:w="4518" w:type="dxa"/>
            <w:vAlign w:val="center"/>
          </w:tcPr>
          <w:p w14:paraId="5798CD1B">
            <w:pPr>
              <w:spacing w:line="480" w:lineRule="auto"/>
              <w:jc w:val="center"/>
              <w:rPr>
                <w:rFonts w:hint="eastAsia" w:ascii="宋体" w:cs="宋体"/>
                <w:sz w:val="24"/>
                <w:szCs w:val="24"/>
                <w:highlight w:val="none"/>
                <w:lang w:bidi="ar-SA"/>
              </w:rPr>
            </w:pPr>
          </w:p>
        </w:tc>
        <w:tc>
          <w:tcPr>
            <w:tcW w:w="1352" w:type="dxa"/>
            <w:vAlign w:val="center"/>
          </w:tcPr>
          <w:p w14:paraId="428E3BF8">
            <w:pPr>
              <w:spacing w:line="480" w:lineRule="auto"/>
              <w:jc w:val="center"/>
              <w:rPr>
                <w:rFonts w:hint="eastAsia" w:ascii="宋体" w:cs="宋体"/>
                <w:sz w:val="24"/>
                <w:szCs w:val="24"/>
                <w:highlight w:val="none"/>
                <w:lang w:bidi="ar-SA"/>
              </w:rPr>
            </w:pPr>
          </w:p>
        </w:tc>
        <w:tc>
          <w:tcPr>
            <w:tcW w:w="2348" w:type="dxa"/>
            <w:vAlign w:val="center"/>
          </w:tcPr>
          <w:p w14:paraId="6127BD3F">
            <w:pPr>
              <w:spacing w:line="480" w:lineRule="auto"/>
              <w:jc w:val="center"/>
              <w:rPr>
                <w:rFonts w:hint="eastAsia" w:ascii="宋体" w:cs="宋体"/>
                <w:sz w:val="24"/>
                <w:szCs w:val="24"/>
                <w:highlight w:val="none"/>
                <w:lang w:bidi="ar-SA"/>
              </w:rPr>
            </w:pPr>
          </w:p>
        </w:tc>
      </w:tr>
      <w:tr w14:paraId="3000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74D97F52">
            <w:pPr>
              <w:spacing w:line="480" w:lineRule="auto"/>
              <w:jc w:val="center"/>
              <w:rPr>
                <w:rFonts w:hint="eastAsia" w:ascii="宋体" w:cs="宋体"/>
                <w:sz w:val="24"/>
                <w:szCs w:val="24"/>
                <w:highlight w:val="none"/>
                <w:lang w:bidi="ar-SA"/>
              </w:rPr>
            </w:pPr>
          </w:p>
        </w:tc>
        <w:tc>
          <w:tcPr>
            <w:tcW w:w="4518" w:type="dxa"/>
            <w:vAlign w:val="center"/>
          </w:tcPr>
          <w:p w14:paraId="09430DA3">
            <w:pPr>
              <w:spacing w:line="480" w:lineRule="auto"/>
              <w:jc w:val="center"/>
              <w:rPr>
                <w:rFonts w:hint="eastAsia" w:ascii="宋体" w:cs="宋体"/>
                <w:sz w:val="24"/>
                <w:szCs w:val="24"/>
                <w:highlight w:val="none"/>
                <w:lang w:bidi="ar-SA"/>
              </w:rPr>
            </w:pPr>
          </w:p>
        </w:tc>
        <w:tc>
          <w:tcPr>
            <w:tcW w:w="1352" w:type="dxa"/>
            <w:vAlign w:val="center"/>
          </w:tcPr>
          <w:p w14:paraId="6F90787B">
            <w:pPr>
              <w:spacing w:line="480" w:lineRule="auto"/>
              <w:jc w:val="center"/>
              <w:rPr>
                <w:rFonts w:hint="eastAsia" w:ascii="宋体" w:cs="宋体"/>
                <w:sz w:val="24"/>
                <w:szCs w:val="24"/>
                <w:highlight w:val="none"/>
                <w:lang w:bidi="ar-SA"/>
              </w:rPr>
            </w:pPr>
          </w:p>
        </w:tc>
        <w:tc>
          <w:tcPr>
            <w:tcW w:w="2348" w:type="dxa"/>
            <w:vAlign w:val="center"/>
          </w:tcPr>
          <w:p w14:paraId="76415920">
            <w:pPr>
              <w:spacing w:line="480" w:lineRule="auto"/>
              <w:jc w:val="center"/>
              <w:rPr>
                <w:rFonts w:hint="eastAsia" w:ascii="宋体" w:cs="宋体"/>
                <w:sz w:val="24"/>
                <w:szCs w:val="24"/>
                <w:highlight w:val="none"/>
                <w:lang w:bidi="ar-SA"/>
              </w:rPr>
            </w:pPr>
          </w:p>
        </w:tc>
      </w:tr>
      <w:tr w14:paraId="6C72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67C94905">
            <w:pPr>
              <w:spacing w:line="480" w:lineRule="auto"/>
              <w:jc w:val="center"/>
              <w:rPr>
                <w:rFonts w:hint="eastAsia" w:ascii="宋体" w:cs="宋体"/>
                <w:sz w:val="24"/>
                <w:szCs w:val="24"/>
                <w:highlight w:val="none"/>
                <w:lang w:bidi="ar-SA"/>
              </w:rPr>
            </w:pPr>
          </w:p>
        </w:tc>
        <w:tc>
          <w:tcPr>
            <w:tcW w:w="4518" w:type="dxa"/>
            <w:vAlign w:val="center"/>
          </w:tcPr>
          <w:p w14:paraId="295C3BA3">
            <w:pPr>
              <w:spacing w:line="480" w:lineRule="auto"/>
              <w:jc w:val="center"/>
              <w:rPr>
                <w:rFonts w:hint="eastAsia" w:ascii="宋体" w:cs="宋体"/>
                <w:sz w:val="24"/>
                <w:szCs w:val="24"/>
                <w:highlight w:val="none"/>
                <w:lang w:bidi="ar-SA"/>
              </w:rPr>
            </w:pPr>
          </w:p>
        </w:tc>
        <w:tc>
          <w:tcPr>
            <w:tcW w:w="1352" w:type="dxa"/>
            <w:vAlign w:val="center"/>
          </w:tcPr>
          <w:p w14:paraId="30F0CFF0">
            <w:pPr>
              <w:spacing w:line="480" w:lineRule="auto"/>
              <w:jc w:val="center"/>
              <w:rPr>
                <w:rFonts w:hint="eastAsia" w:ascii="宋体" w:cs="宋体"/>
                <w:sz w:val="24"/>
                <w:szCs w:val="24"/>
                <w:highlight w:val="none"/>
                <w:lang w:bidi="ar-SA"/>
              </w:rPr>
            </w:pPr>
          </w:p>
        </w:tc>
        <w:tc>
          <w:tcPr>
            <w:tcW w:w="2348" w:type="dxa"/>
            <w:vAlign w:val="center"/>
          </w:tcPr>
          <w:p w14:paraId="325EA2CC">
            <w:pPr>
              <w:spacing w:line="480" w:lineRule="auto"/>
              <w:jc w:val="center"/>
              <w:rPr>
                <w:rFonts w:hint="eastAsia" w:ascii="宋体" w:cs="宋体"/>
                <w:sz w:val="24"/>
                <w:szCs w:val="24"/>
                <w:highlight w:val="none"/>
                <w:lang w:bidi="ar-SA"/>
              </w:rPr>
            </w:pPr>
          </w:p>
        </w:tc>
      </w:tr>
      <w:tr w14:paraId="5699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354DEAAC">
            <w:pPr>
              <w:spacing w:line="480" w:lineRule="auto"/>
              <w:jc w:val="center"/>
              <w:rPr>
                <w:rFonts w:hint="eastAsia" w:ascii="宋体" w:cs="宋体"/>
                <w:sz w:val="24"/>
                <w:szCs w:val="24"/>
                <w:highlight w:val="none"/>
                <w:lang w:bidi="ar-SA"/>
              </w:rPr>
            </w:pPr>
          </w:p>
        </w:tc>
        <w:tc>
          <w:tcPr>
            <w:tcW w:w="4518" w:type="dxa"/>
            <w:vAlign w:val="center"/>
          </w:tcPr>
          <w:p w14:paraId="5760ED5A">
            <w:pPr>
              <w:spacing w:line="480" w:lineRule="auto"/>
              <w:jc w:val="center"/>
              <w:rPr>
                <w:rFonts w:hint="eastAsia" w:ascii="宋体" w:cs="宋体"/>
                <w:sz w:val="24"/>
                <w:szCs w:val="24"/>
                <w:highlight w:val="none"/>
                <w:lang w:bidi="ar-SA"/>
              </w:rPr>
            </w:pPr>
          </w:p>
        </w:tc>
        <w:tc>
          <w:tcPr>
            <w:tcW w:w="1352" w:type="dxa"/>
            <w:vAlign w:val="center"/>
          </w:tcPr>
          <w:p w14:paraId="0D9694DA">
            <w:pPr>
              <w:spacing w:line="480" w:lineRule="auto"/>
              <w:jc w:val="center"/>
              <w:rPr>
                <w:rFonts w:hint="eastAsia" w:ascii="宋体" w:cs="宋体"/>
                <w:sz w:val="24"/>
                <w:szCs w:val="24"/>
                <w:highlight w:val="none"/>
                <w:lang w:bidi="ar-SA"/>
              </w:rPr>
            </w:pPr>
          </w:p>
        </w:tc>
        <w:tc>
          <w:tcPr>
            <w:tcW w:w="2348" w:type="dxa"/>
            <w:vAlign w:val="center"/>
          </w:tcPr>
          <w:p w14:paraId="50DCE1D2">
            <w:pPr>
              <w:spacing w:line="480" w:lineRule="auto"/>
              <w:jc w:val="center"/>
              <w:rPr>
                <w:rFonts w:hint="eastAsia" w:ascii="宋体" w:cs="宋体"/>
                <w:sz w:val="24"/>
                <w:szCs w:val="24"/>
                <w:highlight w:val="none"/>
                <w:lang w:bidi="ar-SA"/>
              </w:rPr>
            </w:pPr>
          </w:p>
        </w:tc>
      </w:tr>
      <w:tr w14:paraId="3820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1EFBB332">
            <w:pPr>
              <w:spacing w:line="480" w:lineRule="auto"/>
              <w:jc w:val="center"/>
              <w:rPr>
                <w:rFonts w:hint="eastAsia" w:ascii="宋体" w:cs="宋体"/>
                <w:sz w:val="24"/>
                <w:szCs w:val="24"/>
                <w:highlight w:val="none"/>
                <w:lang w:bidi="ar-SA"/>
              </w:rPr>
            </w:pPr>
          </w:p>
        </w:tc>
        <w:tc>
          <w:tcPr>
            <w:tcW w:w="4518" w:type="dxa"/>
            <w:vAlign w:val="center"/>
          </w:tcPr>
          <w:p w14:paraId="0CF51E1E">
            <w:pPr>
              <w:spacing w:line="480" w:lineRule="auto"/>
              <w:jc w:val="center"/>
              <w:rPr>
                <w:rFonts w:hint="eastAsia" w:ascii="宋体" w:cs="宋体"/>
                <w:sz w:val="24"/>
                <w:szCs w:val="24"/>
                <w:highlight w:val="none"/>
                <w:lang w:bidi="ar-SA"/>
              </w:rPr>
            </w:pPr>
          </w:p>
        </w:tc>
        <w:tc>
          <w:tcPr>
            <w:tcW w:w="1352" w:type="dxa"/>
            <w:vAlign w:val="center"/>
          </w:tcPr>
          <w:p w14:paraId="536943F8">
            <w:pPr>
              <w:spacing w:line="480" w:lineRule="auto"/>
              <w:jc w:val="center"/>
              <w:rPr>
                <w:rFonts w:hint="eastAsia" w:ascii="宋体" w:cs="宋体"/>
                <w:sz w:val="24"/>
                <w:szCs w:val="24"/>
                <w:highlight w:val="none"/>
                <w:lang w:bidi="ar-SA"/>
              </w:rPr>
            </w:pPr>
          </w:p>
        </w:tc>
        <w:tc>
          <w:tcPr>
            <w:tcW w:w="2348" w:type="dxa"/>
            <w:vAlign w:val="center"/>
          </w:tcPr>
          <w:p w14:paraId="7EB1F93F">
            <w:pPr>
              <w:spacing w:line="480" w:lineRule="auto"/>
              <w:jc w:val="center"/>
              <w:rPr>
                <w:rFonts w:hint="eastAsia" w:ascii="宋体" w:cs="宋体"/>
                <w:sz w:val="24"/>
                <w:szCs w:val="24"/>
                <w:highlight w:val="none"/>
                <w:lang w:bidi="ar-SA"/>
              </w:rPr>
            </w:pPr>
          </w:p>
        </w:tc>
      </w:tr>
      <w:tr w14:paraId="4FB4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528A4CCE">
            <w:pPr>
              <w:spacing w:line="480" w:lineRule="auto"/>
              <w:jc w:val="center"/>
              <w:rPr>
                <w:rFonts w:hint="eastAsia" w:ascii="宋体" w:cs="宋体"/>
                <w:sz w:val="24"/>
                <w:szCs w:val="24"/>
                <w:highlight w:val="none"/>
                <w:lang w:bidi="ar-SA"/>
              </w:rPr>
            </w:pPr>
          </w:p>
        </w:tc>
        <w:tc>
          <w:tcPr>
            <w:tcW w:w="4518" w:type="dxa"/>
            <w:vAlign w:val="center"/>
          </w:tcPr>
          <w:p w14:paraId="6ED21338">
            <w:pPr>
              <w:adjustRightInd w:val="0"/>
              <w:snapToGrid w:val="0"/>
              <w:spacing w:line="480" w:lineRule="auto"/>
              <w:jc w:val="center"/>
              <w:rPr>
                <w:rFonts w:hint="eastAsia" w:ascii="宋体" w:cs="宋体"/>
                <w:sz w:val="24"/>
                <w:szCs w:val="24"/>
                <w:highlight w:val="none"/>
                <w:lang w:bidi="ar-SA"/>
              </w:rPr>
            </w:pPr>
          </w:p>
        </w:tc>
        <w:tc>
          <w:tcPr>
            <w:tcW w:w="1352" w:type="dxa"/>
            <w:vAlign w:val="center"/>
          </w:tcPr>
          <w:p w14:paraId="166861F1">
            <w:pPr>
              <w:spacing w:line="480" w:lineRule="auto"/>
              <w:jc w:val="center"/>
              <w:rPr>
                <w:rFonts w:hint="eastAsia" w:ascii="宋体" w:cs="宋体"/>
                <w:sz w:val="24"/>
                <w:szCs w:val="24"/>
                <w:highlight w:val="none"/>
                <w:lang w:bidi="ar-SA"/>
              </w:rPr>
            </w:pPr>
          </w:p>
        </w:tc>
        <w:tc>
          <w:tcPr>
            <w:tcW w:w="2348" w:type="dxa"/>
            <w:vAlign w:val="center"/>
          </w:tcPr>
          <w:p w14:paraId="1C0FB344">
            <w:pPr>
              <w:spacing w:line="480" w:lineRule="auto"/>
              <w:jc w:val="center"/>
              <w:rPr>
                <w:rFonts w:hint="eastAsia" w:ascii="宋体" w:cs="宋体"/>
                <w:sz w:val="24"/>
                <w:szCs w:val="24"/>
                <w:highlight w:val="none"/>
                <w:lang w:bidi="ar-SA"/>
              </w:rPr>
            </w:pPr>
          </w:p>
        </w:tc>
      </w:tr>
      <w:tr w14:paraId="143E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2" w:type="dxa"/>
            <w:vAlign w:val="center"/>
          </w:tcPr>
          <w:p w14:paraId="473B5E9B">
            <w:pPr>
              <w:spacing w:line="480" w:lineRule="auto"/>
              <w:jc w:val="center"/>
              <w:rPr>
                <w:rFonts w:hint="eastAsia" w:ascii="宋体" w:cs="宋体"/>
                <w:sz w:val="24"/>
                <w:szCs w:val="24"/>
                <w:highlight w:val="none"/>
                <w:lang w:bidi="ar-SA"/>
              </w:rPr>
            </w:pPr>
          </w:p>
        </w:tc>
        <w:tc>
          <w:tcPr>
            <w:tcW w:w="4518" w:type="dxa"/>
            <w:vAlign w:val="center"/>
          </w:tcPr>
          <w:p w14:paraId="03023BD4">
            <w:pPr>
              <w:spacing w:line="480" w:lineRule="auto"/>
              <w:jc w:val="center"/>
              <w:rPr>
                <w:rFonts w:hint="eastAsia" w:ascii="宋体" w:cs="宋体"/>
                <w:sz w:val="24"/>
                <w:szCs w:val="24"/>
                <w:highlight w:val="none"/>
                <w:lang w:bidi="ar-SA"/>
              </w:rPr>
            </w:pPr>
          </w:p>
        </w:tc>
        <w:tc>
          <w:tcPr>
            <w:tcW w:w="1352" w:type="dxa"/>
            <w:vAlign w:val="center"/>
          </w:tcPr>
          <w:p w14:paraId="50C71CFB">
            <w:pPr>
              <w:spacing w:line="480" w:lineRule="auto"/>
              <w:jc w:val="center"/>
              <w:rPr>
                <w:rFonts w:hint="eastAsia" w:ascii="宋体" w:cs="宋体"/>
                <w:sz w:val="24"/>
                <w:szCs w:val="24"/>
                <w:highlight w:val="none"/>
                <w:lang w:bidi="ar-SA"/>
              </w:rPr>
            </w:pPr>
          </w:p>
        </w:tc>
        <w:tc>
          <w:tcPr>
            <w:tcW w:w="2348" w:type="dxa"/>
            <w:vAlign w:val="center"/>
          </w:tcPr>
          <w:p w14:paraId="06A499BB">
            <w:pPr>
              <w:spacing w:line="480" w:lineRule="auto"/>
              <w:jc w:val="center"/>
              <w:rPr>
                <w:rFonts w:hint="eastAsia" w:ascii="宋体" w:cs="宋体"/>
                <w:sz w:val="24"/>
                <w:szCs w:val="24"/>
                <w:highlight w:val="none"/>
                <w:lang w:bidi="ar-SA"/>
              </w:rPr>
            </w:pPr>
          </w:p>
        </w:tc>
      </w:tr>
      <w:tr w14:paraId="4053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22" w:type="dxa"/>
            <w:vAlign w:val="center"/>
          </w:tcPr>
          <w:p w14:paraId="048FB0A0">
            <w:pPr>
              <w:spacing w:line="480" w:lineRule="auto"/>
              <w:jc w:val="center"/>
              <w:rPr>
                <w:rFonts w:hint="eastAsia" w:ascii="宋体" w:cs="宋体"/>
                <w:sz w:val="24"/>
                <w:szCs w:val="24"/>
                <w:highlight w:val="none"/>
                <w:lang w:bidi="ar-SA"/>
              </w:rPr>
            </w:pPr>
          </w:p>
        </w:tc>
        <w:tc>
          <w:tcPr>
            <w:tcW w:w="4518" w:type="dxa"/>
            <w:vAlign w:val="center"/>
          </w:tcPr>
          <w:p w14:paraId="61EDD644">
            <w:pPr>
              <w:spacing w:line="480" w:lineRule="auto"/>
              <w:jc w:val="center"/>
              <w:rPr>
                <w:rFonts w:hint="eastAsia" w:ascii="宋体" w:cs="宋体"/>
                <w:sz w:val="24"/>
                <w:szCs w:val="24"/>
                <w:highlight w:val="none"/>
                <w:lang w:bidi="ar-SA"/>
              </w:rPr>
            </w:pPr>
          </w:p>
        </w:tc>
        <w:tc>
          <w:tcPr>
            <w:tcW w:w="1352" w:type="dxa"/>
            <w:vAlign w:val="center"/>
          </w:tcPr>
          <w:p w14:paraId="798F3282">
            <w:pPr>
              <w:spacing w:line="480" w:lineRule="auto"/>
              <w:jc w:val="center"/>
              <w:rPr>
                <w:rFonts w:hint="eastAsia" w:ascii="宋体" w:cs="宋体"/>
                <w:sz w:val="24"/>
                <w:szCs w:val="24"/>
                <w:highlight w:val="none"/>
                <w:lang w:bidi="ar-SA"/>
              </w:rPr>
            </w:pPr>
          </w:p>
        </w:tc>
        <w:tc>
          <w:tcPr>
            <w:tcW w:w="2348" w:type="dxa"/>
            <w:vAlign w:val="center"/>
          </w:tcPr>
          <w:p w14:paraId="0DA059A9">
            <w:pPr>
              <w:spacing w:line="480" w:lineRule="auto"/>
              <w:jc w:val="center"/>
              <w:rPr>
                <w:rFonts w:hint="eastAsia" w:ascii="宋体" w:cs="宋体"/>
                <w:sz w:val="24"/>
                <w:szCs w:val="24"/>
                <w:highlight w:val="none"/>
                <w:lang w:bidi="ar-SA"/>
              </w:rPr>
            </w:pPr>
          </w:p>
        </w:tc>
      </w:tr>
    </w:tbl>
    <w:p w14:paraId="17556949">
      <w:pPr>
        <w:spacing w:line="360" w:lineRule="auto"/>
        <w:rPr>
          <w:rFonts w:hint="eastAsia" w:ascii="宋体" w:cs="宋体"/>
          <w:b/>
          <w:sz w:val="24"/>
          <w:szCs w:val="24"/>
          <w:highlight w:val="none"/>
          <w:lang w:bidi="ar-SA"/>
        </w:rPr>
      </w:pPr>
      <w:r>
        <w:rPr>
          <w:rFonts w:hint="eastAsia" w:ascii="宋体" w:cs="宋体"/>
          <w:b/>
          <w:sz w:val="24"/>
          <w:szCs w:val="24"/>
          <w:highlight w:val="none"/>
          <w:lang w:bidi="ar-SA"/>
        </w:rPr>
        <w:t>注：1、后附中标通知书或合同，否则业绩视为无效。</w:t>
      </w:r>
    </w:p>
    <w:p w14:paraId="58688222">
      <w:pPr>
        <w:spacing w:line="360" w:lineRule="auto"/>
        <w:rPr>
          <w:rFonts w:hint="eastAsia" w:ascii="宋体" w:cs="宋体"/>
          <w:b/>
          <w:sz w:val="24"/>
          <w:szCs w:val="24"/>
          <w:highlight w:val="none"/>
          <w:lang w:bidi="ar-SA"/>
        </w:rPr>
      </w:pPr>
    </w:p>
    <w:p w14:paraId="1800B55E">
      <w:pPr>
        <w:spacing w:line="360" w:lineRule="auto"/>
        <w:rPr>
          <w:rFonts w:hint="eastAsia" w:ascii="宋体" w:cs="宋体"/>
          <w:sz w:val="24"/>
          <w:szCs w:val="24"/>
          <w:highlight w:val="none"/>
          <w:lang w:bidi="ar-SA"/>
        </w:rPr>
      </w:pPr>
    </w:p>
    <w:p w14:paraId="2552D2EF">
      <w:pPr>
        <w:spacing w:line="360" w:lineRule="auto"/>
        <w:rPr>
          <w:rFonts w:hint="eastAsia" w:ascii="宋体" w:cs="宋体"/>
          <w:sz w:val="24"/>
          <w:szCs w:val="24"/>
          <w:highlight w:val="none"/>
          <w:lang w:bidi="ar-SA"/>
        </w:rPr>
      </w:pPr>
    </w:p>
    <w:p w14:paraId="4C55C783">
      <w:pPr>
        <w:spacing w:line="360" w:lineRule="auto"/>
        <w:rPr>
          <w:rFonts w:hint="eastAsia" w:ascii="宋体" w:cs="宋体"/>
          <w:sz w:val="24"/>
          <w:szCs w:val="24"/>
          <w:highlight w:val="none"/>
          <w:lang w:bidi="ar-SA"/>
        </w:rPr>
      </w:pPr>
    </w:p>
    <w:p w14:paraId="15397391">
      <w:pPr>
        <w:spacing w:line="360" w:lineRule="auto"/>
        <w:rPr>
          <w:rFonts w:hint="eastAsia" w:ascii="宋体" w:cs="宋体"/>
          <w:sz w:val="24"/>
          <w:szCs w:val="24"/>
          <w:highlight w:val="none"/>
          <w:lang w:bidi="ar-SA"/>
        </w:rPr>
      </w:pPr>
    </w:p>
    <w:p w14:paraId="7059F782">
      <w:pPr>
        <w:spacing w:line="360" w:lineRule="auto"/>
        <w:rPr>
          <w:rFonts w:hint="eastAsia" w:ascii="宋体" w:cs="宋体"/>
          <w:sz w:val="24"/>
          <w:szCs w:val="24"/>
          <w:highlight w:val="none"/>
          <w:lang w:bidi="ar-SA"/>
        </w:rPr>
      </w:pPr>
    </w:p>
    <w:p w14:paraId="788F4438">
      <w:pPr>
        <w:spacing w:line="360" w:lineRule="auto"/>
        <w:rPr>
          <w:rFonts w:hint="eastAsia" w:ascii="宋体" w:cs="宋体"/>
          <w:sz w:val="24"/>
          <w:szCs w:val="24"/>
          <w:highlight w:val="none"/>
          <w:lang w:bidi="ar-SA"/>
        </w:rPr>
      </w:pPr>
    </w:p>
    <w:p w14:paraId="31E6C9A5">
      <w:pPr>
        <w:spacing w:line="360" w:lineRule="auto"/>
        <w:rPr>
          <w:rFonts w:hint="eastAsia" w:ascii="宋体" w:cs="宋体"/>
          <w:sz w:val="24"/>
          <w:szCs w:val="24"/>
          <w:highlight w:val="none"/>
          <w:lang w:bidi="ar-SA"/>
        </w:rPr>
      </w:pPr>
    </w:p>
    <w:p w14:paraId="25865303">
      <w:pPr>
        <w:spacing w:line="360" w:lineRule="auto"/>
        <w:rPr>
          <w:rFonts w:hint="eastAsia" w:ascii="宋体" w:cs="宋体"/>
          <w:sz w:val="24"/>
          <w:szCs w:val="24"/>
          <w:highlight w:val="none"/>
          <w:lang w:bidi="ar-SA"/>
        </w:rPr>
      </w:pPr>
    </w:p>
    <w:p w14:paraId="6AAF96DF">
      <w:pPr>
        <w:spacing w:line="360" w:lineRule="auto"/>
        <w:rPr>
          <w:rFonts w:hint="eastAsia" w:ascii="宋体" w:cs="宋体"/>
          <w:sz w:val="24"/>
          <w:szCs w:val="24"/>
          <w:highlight w:val="none"/>
          <w:lang w:bidi="ar-SA"/>
        </w:rPr>
      </w:pPr>
    </w:p>
    <w:p w14:paraId="61A60957">
      <w:pPr>
        <w:spacing w:line="360" w:lineRule="auto"/>
        <w:rPr>
          <w:rFonts w:hint="eastAsia" w:ascii="宋体" w:cs="宋体"/>
          <w:sz w:val="24"/>
          <w:szCs w:val="24"/>
          <w:highlight w:val="none"/>
          <w:lang w:bidi="ar-SA"/>
        </w:rPr>
      </w:pPr>
    </w:p>
    <w:p w14:paraId="38417577">
      <w:pPr>
        <w:spacing w:line="360" w:lineRule="auto"/>
        <w:rPr>
          <w:rFonts w:hint="eastAsia" w:ascii="宋体" w:cs="宋体"/>
          <w:sz w:val="24"/>
          <w:szCs w:val="24"/>
          <w:highlight w:val="none"/>
          <w:lang w:bidi="ar-SA"/>
        </w:rPr>
      </w:pPr>
    </w:p>
    <w:p w14:paraId="3D448D1F">
      <w:pPr>
        <w:rPr>
          <w:rFonts w:hint="eastAsia" w:ascii="宋体" w:cs="宋体"/>
          <w:sz w:val="24"/>
          <w:szCs w:val="24"/>
          <w:highlight w:val="none"/>
          <w:lang w:bidi="ar-SA"/>
        </w:rPr>
      </w:pPr>
      <w:r>
        <w:rPr>
          <w:rFonts w:hint="eastAsia" w:ascii="宋体" w:cs="宋体"/>
          <w:sz w:val="24"/>
          <w:szCs w:val="24"/>
          <w:highlight w:val="none"/>
          <w:lang w:bidi="ar-SA"/>
        </w:rPr>
        <w:br w:type="page"/>
      </w:r>
    </w:p>
    <w:p w14:paraId="5CB70291">
      <w:pPr>
        <w:pStyle w:val="27"/>
        <w:rPr>
          <w:rFonts w:hint="eastAsia"/>
        </w:rPr>
      </w:pPr>
    </w:p>
    <w:p w14:paraId="7AAA3E8D">
      <w:pPr>
        <w:spacing w:line="360" w:lineRule="auto"/>
        <w:rPr>
          <w:rFonts w:hint="eastAsia" w:ascii="宋体" w:eastAsia="宋体" w:cs="宋体"/>
          <w:b/>
          <w:sz w:val="24"/>
          <w:szCs w:val="24"/>
          <w:highlight w:val="none"/>
          <w:lang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8</w:t>
      </w:r>
    </w:p>
    <w:p w14:paraId="6290E83B">
      <w:pPr>
        <w:spacing w:line="360" w:lineRule="auto"/>
        <w:jc w:val="center"/>
        <w:rPr>
          <w:rFonts w:hint="eastAsia" w:ascii="宋体" w:cs="宋体"/>
          <w:sz w:val="24"/>
          <w:szCs w:val="24"/>
          <w:highlight w:val="none"/>
          <w:lang w:bidi="ar-SA"/>
        </w:rPr>
      </w:pPr>
      <w:r>
        <w:rPr>
          <w:rFonts w:hint="eastAsia" w:ascii="宋体" w:cs="宋体"/>
          <w:b/>
          <w:bCs/>
          <w:sz w:val="24"/>
          <w:szCs w:val="24"/>
          <w:highlight w:val="none"/>
          <w:lang w:bidi="ar-SA"/>
        </w:rPr>
        <w:t>无政府不良行为记录承诺</w:t>
      </w:r>
    </w:p>
    <w:p w14:paraId="22A0212E">
      <w:pPr>
        <w:spacing w:line="360" w:lineRule="auto"/>
        <w:rPr>
          <w:rFonts w:hint="eastAsia" w:ascii="宋体" w:cs="宋体"/>
          <w:sz w:val="24"/>
          <w:szCs w:val="24"/>
          <w:highlight w:val="none"/>
          <w:lang w:bidi="ar-SA"/>
        </w:rPr>
      </w:pPr>
    </w:p>
    <w:p w14:paraId="1EBC0139">
      <w:pPr>
        <w:spacing w:line="360" w:lineRule="auto"/>
        <w:rPr>
          <w:rFonts w:hint="default" w:ascii="宋体" w:eastAsia="宋体" w:cs="宋体"/>
          <w:sz w:val="24"/>
          <w:szCs w:val="24"/>
          <w:highlight w:val="none"/>
          <w:u w:val="single"/>
          <w:lang w:val="en-US" w:eastAsia="zh-CN" w:bidi="ar-SA"/>
        </w:rPr>
      </w:pPr>
      <w:r>
        <w:rPr>
          <w:rFonts w:hint="eastAsia" w:ascii="宋体" w:cs="宋体"/>
          <w:sz w:val="24"/>
          <w:szCs w:val="24"/>
          <w:highlight w:val="none"/>
          <w:lang w:bidi="ar-SA"/>
        </w:rPr>
        <w:t>致：</w:t>
      </w:r>
      <w:r>
        <w:rPr>
          <w:rFonts w:hint="eastAsia" w:ascii="宋体" w:cs="宋体"/>
          <w:sz w:val="24"/>
          <w:szCs w:val="24"/>
          <w:highlight w:val="none"/>
          <w:u w:val="single"/>
          <w:lang w:val="en-US" w:eastAsia="zh-CN" w:bidi="ar-SA"/>
        </w:rPr>
        <w:t xml:space="preserve"> （采购代理机构） </w:t>
      </w:r>
    </w:p>
    <w:p w14:paraId="65439EAE">
      <w:pPr>
        <w:spacing w:line="360" w:lineRule="auto"/>
        <w:rPr>
          <w:rFonts w:hint="eastAsia" w:ascii="宋体" w:cs="宋体"/>
          <w:sz w:val="24"/>
          <w:szCs w:val="24"/>
          <w:highlight w:val="none"/>
          <w:lang w:bidi="ar-SA"/>
        </w:rPr>
      </w:pPr>
    </w:p>
    <w:p w14:paraId="50834839">
      <w:pPr>
        <w:spacing w:line="360" w:lineRule="auto"/>
        <w:rPr>
          <w:rFonts w:hint="eastAsia" w:ascii="宋体" w:cs="宋体"/>
          <w:sz w:val="24"/>
          <w:szCs w:val="24"/>
          <w:highlight w:val="none"/>
          <w:lang w:bidi="ar-SA"/>
        </w:rPr>
      </w:pPr>
      <w:r>
        <w:rPr>
          <w:rFonts w:hint="eastAsia" w:ascii="宋体" w:cs="宋体"/>
          <w:sz w:val="24"/>
          <w:szCs w:val="24"/>
          <w:highlight w:val="none"/>
          <w:lang w:bidi="ar-SA"/>
        </w:rPr>
        <w:t xml:space="preserve">    本公司具有履行合同、项目执行能力的保障能力，</w:t>
      </w:r>
      <w:r>
        <w:rPr>
          <w:rFonts w:hint="eastAsia" w:ascii="宋体" w:cs="宋体"/>
          <w:sz w:val="24"/>
          <w:szCs w:val="24"/>
          <w:highlight w:val="none"/>
          <w:lang w:val="zh-CN" w:eastAsia="zh-CN" w:bidi="ar-SA"/>
        </w:rPr>
        <w:t>我公司在参加政府采购活动3年内在经营活动中没有重大违法记录，</w:t>
      </w:r>
      <w:r>
        <w:rPr>
          <w:rFonts w:hint="eastAsia" w:ascii="宋体" w:cs="宋体"/>
          <w:sz w:val="24"/>
          <w:szCs w:val="24"/>
          <w:highlight w:val="none"/>
          <w:lang w:bidi="ar-SA"/>
        </w:rPr>
        <w:t>现经营阶段无重大经济纠纷，无商业贿赂、投标期间没有列入政府不良行为记录等不良行为记录。现本公司自愿作出以上郑重承诺，如承诺虚假，本公司愿意承担一切法律后果。</w:t>
      </w:r>
    </w:p>
    <w:p w14:paraId="060EF6F0">
      <w:pPr>
        <w:spacing w:line="360" w:lineRule="auto"/>
        <w:rPr>
          <w:rFonts w:hint="eastAsia" w:ascii="宋体" w:cs="宋体"/>
          <w:sz w:val="24"/>
          <w:szCs w:val="24"/>
          <w:highlight w:val="none"/>
          <w:lang w:bidi="ar-SA"/>
        </w:rPr>
      </w:pPr>
    </w:p>
    <w:p w14:paraId="32BA7D32">
      <w:pPr>
        <w:spacing w:line="360" w:lineRule="auto"/>
        <w:rPr>
          <w:rFonts w:hint="eastAsia" w:ascii="宋体" w:cs="宋体"/>
          <w:sz w:val="24"/>
          <w:szCs w:val="24"/>
          <w:highlight w:val="none"/>
          <w:lang w:bidi="ar-SA"/>
        </w:rPr>
      </w:pPr>
    </w:p>
    <w:p w14:paraId="719DFEB4">
      <w:pPr>
        <w:spacing w:line="360" w:lineRule="auto"/>
        <w:rPr>
          <w:rFonts w:hint="eastAsia" w:ascii="宋体" w:cs="宋体"/>
          <w:sz w:val="24"/>
          <w:szCs w:val="24"/>
          <w:highlight w:val="none"/>
          <w:lang w:bidi="ar-SA"/>
        </w:rPr>
      </w:pPr>
    </w:p>
    <w:p w14:paraId="27B90B63">
      <w:pPr>
        <w:spacing w:line="360" w:lineRule="auto"/>
        <w:rPr>
          <w:rFonts w:hint="eastAsia" w:ascii="宋体" w:cs="宋体"/>
          <w:sz w:val="24"/>
          <w:szCs w:val="24"/>
          <w:highlight w:val="none"/>
          <w:lang w:bidi="ar-SA"/>
        </w:rPr>
      </w:pPr>
    </w:p>
    <w:p w14:paraId="63C55837">
      <w:pPr>
        <w:spacing w:line="360" w:lineRule="auto"/>
        <w:rPr>
          <w:rFonts w:hint="eastAsia" w:ascii="宋体" w:cs="宋体"/>
          <w:sz w:val="24"/>
          <w:szCs w:val="24"/>
          <w:highlight w:val="none"/>
          <w:lang w:bidi="ar-SA"/>
        </w:rPr>
      </w:pPr>
      <w:r>
        <w:rPr>
          <w:rFonts w:hint="eastAsia" w:ascii="宋体" w:cs="宋体"/>
          <w:sz w:val="24"/>
          <w:szCs w:val="24"/>
          <w:highlight w:val="none"/>
          <w:lang w:bidi="ar-SA"/>
        </w:rPr>
        <w:t>供应商：（印刷体及公章）</w:t>
      </w:r>
    </w:p>
    <w:p w14:paraId="793ED35C">
      <w:pPr>
        <w:spacing w:line="360" w:lineRule="auto"/>
        <w:rPr>
          <w:rFonts w:hint="eastAsia" w:ascii="宋体" w:cs="宋体"/>
          <w:sz w:val="24"/>
          <w:szCs w:val="24"/>
          <w:highlight w:val="none"/>
          <w:lang w:bidi="ar-SA"/>
        </w:rPr>
      </w:pPr>
    </w:p>
    <w:p w14:paraId="431B3725">
      <w:pPr>
        <w:spacing w:line="360" w:lineRule="auto"/>
        <w:rPr>
          <w:rFonts w:hint="eastAsia" w:ascii="宋体" w:cs="宋体"/>
          <w:sz w:val="24"/>
          <w:szCs w:val="24"/>
          <w:highlight w:val="none"/>
          <w:lang w:bidi="ar-SA"/>
        </w:rPr>
      </w:pPr>
    </w:p>
    <w:p w14:paraId="7525472E">
      <w:pPr>
        <w:spacing w:line="360" w:lineRule="auto"/>
        <w:rPr>
          <w:rFonts w:hint="eastAsia" w:ascii="宋体" w:cs="宋体"/>
          <w:sz w:val="24"/>
          <w:szCs w:val="24"/>
          <w:highlight w:val="none"/>
          <w:lang w:bidi="ar-SA"/>
        </w:rPr>
      </w:pPr>
      <w:r>
        <w:rPr>
          <w:rFonts w:hint="eastAsia" w:ascii="宋体" w:cs="宋体"/>
          <w:sz w:val="24"/>
          <w:szCs w:val="24"/>
          <w:highlight w:val="none"/>
          <w:lang w:bidi="ar-SA"/>
        </w:rPr>
        <w:t>法定代表人或其授权代表人：（签字）</w:t>
      </w:r>
    </w:p>
    <w:p w14:paraId="5EA3E0C3">
      <w:pPr>
        <w:spacing w:line="360" w:lineRule="auto"/>
        <w:rPr>
          <w:rFonts w:hint="eastAsia" w:ascii="宋体" w:cs="宋体"/>
          <w:sz w:val="24"/>
          <w:szCs w:val="24"/>
          <w:highlight w:val="none"/>
          <w:lang w:bidi="ar-SA"/>
        </w:rPr>
      </w:pPr>
    </w:p>
    <w:p w14:paraId="225E37F7">
      <w:pPr>
        <w:spacing w:line="360" w:lineRule="auto"/>
        <w:rPr>
          <w:rFonts w:hint="eastAsia" w:ascii="宋体" w:cs="宋体"/>
          <w:sz w:val="24"/>
          <w:szCs w:val="24"/>
          <w:highlight w:val="none"/>
          <w:lang w:bidi="ar-SA"/>
        </w:rPr>
      </w:pPr>
    </w:p>
    <w:p w14:paraId="78F49F51">
      <w:pPr>
        <w:spacing w:line="360" w:lineRule="auto"/>
        <w:rPr>
          <w:rFonts w:hint="eastAsia" w:ascii="宋体" w:cs="宋体"/>
          <w:sz w:val="24"/>
          <w:szCs w:val="24"/>
          <w:highlight w:val="none"/>
          <w:lang w:bidi="ar-SA"/>
        </w:rPr>
      </w:pPr>
      <w:r>
        <w:rPr>
          <w:rFonts w:hint="eastAsia" w:ascii="宋体" w:cs="宋体"/>
          <w:sz w:val="24"/>
          <w:szCs w:val="24"/>
          <w:highlight w:val="none"/>
          <w:lang w:bidi="ar-SA"/>
        </w:rPr>
        <w:t>日期：</w:t>
      </w:r>
    </w:p>
    <w:p w14:paraId="0F85EDA4">
      <w:pPr>
        <w:spacing w:line="360" w:lineRule="auto"/>
        <w:rPr>
          <w:rFonts w:hint="eastAsia" w:ascii="宋体" w:cs="宋体"/>
          <w:sz w:val="24"/>
          <w:szCs w:val="24"/>
          <w:highlight w:val="none"/>
          <w:lang w:bidi="ar-SA"/>
        </w:rPr>
      </w:pPr>
    </w:p>
    <w:p w14:paraId="5AC20C24">
      <w:pPr>
        <w:spacing w:line="360" w:lineRule="auto"/>
        <w:rPr>
          <w:rFonts w:hint="eastAsia" w:ascii="宋体" w:cs="宋体"/>
          <w:sz w:val="24"/>
          <w:szCs w:val="24"/>
          <w:highlight w:val="none"/>
          <w:lang w:bidi="ar-SA"/>
        </w:rPr>
      </w:pPr>
    </w:p>
    <w:p w14:paraId="3EE79B3F">
      <w:pPr>
        <w:spacing w:line="360" w:lineRule="auto"/>
        <w:rPr>
          <w:rFonts w:hint="eastAsia" w:ascii="宋体" w:cs="宋体"/>
          <w:sz w:val="24"/>
          <w:szCs w:val="24"/>
          <w:highlight w:val="none"/>
          <w:lang w:bidi="ar-SA"/>
        </w:rPr>
      </w:pPr>
    </w:p>
    <w:p w14:paraId="781C691B">
      <w:pPr>
        <w:spacing w:line="360" w:lineRule="auto"/>
        <w:rPr>
          <w:rFonts w:hint="eastAsia" w:ascii="宋体" w:cs="宋体"/>
          <w:b/>
          <w:sz w:val="24"/>
          <w:szCs w:val="24"/>
          <w:highlight w:val="none"/>
          <w:lang w:bidi="ar-SA"/>
        </w:rPr>
      </w:pPr>
    </w:p>
    <w:p w14:paraId="192E61C7">
      <w:pPr>
        <w:spacing w:line="360" w:lineRule="auto"/>
        <w:rPr>
          <w:rFonts w:hint="eastAsia" w:ascii="宋体" w:cs="宋体"/>
          <w:sz w:val="24"/>
          <w:szCs w:val="24"/>
          <w:highlight w:val="none"/>
          <w:lang w:bidi="ar-SA"/>
        </w:rPr>
      </w:pPr>
      <w:r>
        <w:rPr>
          <w:rFonts w:hint="eastAsia" w:ascii="宋体" w:cs="宋体"/>
          <w:b/>
          <w:sz w:val="24"/>
          <w:szCs w:val="24"/>
          <w:highlight w:val="none"/>
          <w:lang w:bidi="ar-SA"/>
        </w:rPr>
        <w:br w:type="page"/>
      </w:r>
    </w:p>
    <w:p w14:paraId="34728B2C">
      <w:pPr>
        <w:spacing w:line="360" w:lineRule="auto"/>
        <w:rPr>
          <w:rFonts w:hint="eastAsia" w:ascii="宋体" w:cs="宋体"/>
          <w:b/>
          <w:sz w:val="24"/>
          <w:szCs w:val="24"/>
          <w:highlight w:val="none"/>
          <w:lang w:val="en-US"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9</w:t>
      </w:r>
    </w:p>
    <w:p w14:paraId="2E7F942D">
      <w:pPr>
        <w:spacing w:line="360" w:lineRule="auto"/>
        <w:rPr>
          <w:rFonts w:hint="eastAsia" w:ascii="宋体" w:cs="宋体"/>
          <w:b/>
          <w:sz w:val="24"/>
          <w:szCs w:val="24"/>
          <w:highlight w:val="none"/>
          <w:lang w:val="en-US" w:eastAsia="zh-CN" w:bidi="ar-SA"/>
        </w:rPr>
      </w:pPr>
    </w:p>
    <w:p w14:paraId="6BC7F116">
      <w:pPr>
        <w:spacing w:line="360" w:lineRule="auto"/>
        <w:ind w:firstLine="482" w:firstLineChars="200"/>
        <w:jc w:val="center"/>
        <w:rPr>
          <w:rFonts w:hint="default" w:ascii="宋体" w:eastAsia="宋体" w:cs="宋体"/>
          <w:b/>
          <w:bCs/>
          <w:sz w:val="24"/>
          <w:szCs w:val="24"/>
          <w:highlight w:val="none"/>
          <w:lang w:val="en-US" w:eastAsia="zh-CN" w:bidi="ar-SA"/>
        </w:rPr>
      </w:pPr>
      <w:r>
        <w:rPr>
          <w:rFonts w:hint="eastAsia" w:ascii="宋体" w:eastAsia="宋体" w:cs="宋体"/>
          <w:b/>
          <w:bCs/>
          <w:sz w:val="24"/>
          <w:szCs w:val="24"/>
          <w:highlight w:val="none"/>
          <w:lang w:val="en-US" w:eastAsia="zh-CN" w:bidi="ar-SA"/>
        </w:rPr>
        <w:t>供应商须提供近三年(2022年-2024年)经会计师事务所或审计机构出具的财务审计报告或财务报表，财务状况良好(2025年以后新成立的公司无财务审计报告或财务报表的，需提供财务良好承诺书)</w:t>
      </w:r>
    </w:p>
    <w:p w14:paraId="1D5537CB">
      <w:pPr>
        <w:wordWrap w:val="0"/>
        <w:overflowPunct/>
        <w:autoSpaceDE w:val="0"/>
        <w:autoSpaceDN w:val="0"/>
        <w:bidi w:val="0"/>
        <w:adjustRightInd w:val="0"/>
        <w:spacing w:line="360" w:lineRule="auto"/>
        <w:jc w:val="center"/>
        <w:rPr>
          <w:rFonts w:hint="eastAsia" w:ascii="宋体" w:hAnsi="宋体" w:eastAsia="宋体" w:cs="宋体"/>
          <w:b/>
          <w:bCs/>
          <w:sz w:val="24"/>
          <w:szCs w:val="24"/>
        </w:rPr>
      </w:pPr>
    </w:p>
    <w:p w14:paraId="317FAC86">
      <w:pPr>
        <w:wordWrap w:val="0"/>
        <w:overflowPunct/>
        <w:autoSpaceDE w:val="0"/>
        <w:autoSpaceDN w:val="0"/>
        <w:bidi w:val="0"/>
        <w:adjustRightInd w:val="0"/>
        <w:spacing w:line="360" w:lineRule="auto"/>
        <w:jc w:val="left"/>
        <w:rPr>
          <w:rFonts w:hint="eastAsia" w:ascii="宋体" w:hAnsi="宋体" w:eastAsia="宋体" w:cs="宋体"/>
          <w:lang w:val="zh-CN"/>
        </w:rPr>
      </w:pPr>
    </w:p>
    <w:p w14:paraId="4650A8C0">
      <w:pPr>
        <w:wordWrap w:val="0"/>
        <w:overflowPunct/>
        <w:autoSpaceDE w:val="0"/>
        <w:autoSpaceDN w:val="0"/>
        <w:bidi w:val="0"/>
        <w:adjustRightInd w:val="0"/>
        <w:spacing w:line="360" w:lineRule="auto"/>
        <w:jc w:val="left"/>
        <w:rPr>
          <w:rFonts w:hint="eastAsia" w:ascii="宋体" w:hAnsi="宋体" w:eastAsia="宋体" w:cs="宋体"/>
          <w:lang w:val="zh-CN"/>
        </w:rPr>
      </w:pPr>
    </w:p>
    <w:p w14:paraId="52667207">
      <w:pPr>
        <w:wordWrap w:val="0"/>
        <w:overflowPunct/>
        <w:bidi w:val="0"/>
        <w:spacing w:line="360" w:lineRule="auto"/>
        <w:rPr>
          <w:rFonts w:hint="eastAsia" w:ascii="宋体" w:hAnsi="宋体" w:eastAsia="宋体" w:cs="宋体"/>
          <w:sz w:val="24"/>
          <w:szCs w:val="24"/>
          <w:lang w:val="zh-CN"/>
        </w:rPr>
      </w:pPr>
    </w:p>
    <w:p w14:paraId="3FEE968F">
      <w:pPr>
        <w:spacing w:line="480" w:lineRule="auto"/>
        <w:rPr>
          <w:rFonts w:hint="eastAsia" w:ascii="宋体" w:cs="宋体"/>
          <w:b/>
          <w:sz w:val="24"/>
          <w:szCs w:val="24"/>
          <w:highlight w:val="none"/>
          <w:lang w:bidi="ar-SA"/>
        </w:rPr>
      </w:pPr>
    </w:p>
    <w:p w14:paraId="4BB7276B">
      <w:pPr>
        <w:spacing w:line="480" w:lineRule="auto"/>
        <w:rPr>
          <w:rFonts w:hint="eastAsia" w:ascii="宋体" w:cs="宋体"/>
          <w:b/>
          <w:sz w:val="24"/>
          <w:szCs w:val="24"/>
          <w:highlight w:val="none"/>
          <w:lang w:bidi="ar-SA"/>
        </w:rPr>
      </w:pPr>
    </w:p>
    <w:p w14:paraId="63F114DB">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022261CB">
      <w:pPr>
        <w:spacing w:line="480" w:lineRule="auto"/>
        <w:rPr>
          <w:rFonts w:hint="eastAsia" w:ascii="宋体" w:cs="宋体"/>
          <w:b/>
          <w:sz w:val="24"/>
          <w:szCs w:val="24"/>
          <w:highlight w:val="none"/>
          <w:lang w:bidi="ar-SA"/>
        </w:rPr>
      </w:pPr>
    </w:p>
    <w:p w14:paraId="6D39F601">
      <w:pPr>
        <w:spacing w:line="360" w:lineRule="auto"/>
        <w:rPr>
          <w:rFonts w:hint="default" w:ascii="宋体" w:eastAsia="宋体" w:cs="宋体"/>
          <w:b/>
          <w:sz w:val="24"/>
          <w:szCs w:val="24"/>
          <w:highlight w:val="none"/>
          <w:lang w:val="en-US" w:eastAsia="zh-CN" w:bidi="ar-SA"/>
        </w:rPr>
      </w:pPr>
      <w:r>
        <w:rPr>
          <w:rFonts w:hint="eastAsia" w:ascii="宋体" w:cs="宋体"/>
          <w:b/>
          <w:sz w:val="24"/>
          <w:szCs w:val="24"/>
          <w:highlight w:val="none"/>
          <w:lang w:bidi="ar-SA"/>
        </w:rPr>
        <w:t>格式</w:t>
      </w:r>
      <w:r>
        <w:rPr>
          <w:rFonts w:hint="eastAsia" w:ascii="宋体" w:cs="宋体"/>
          <w:b/>
          <w:sz w:val="24"/>
          <w:szCs w:val="24"/>
          <w:highlight w:val="none"/>
          <w:lang w:val="en-US" w:eastAsia="zh-CN" w:bidi="ar-SA"/>
        </w:rPr>
        <w:t>10</w:t>
      </w:r>
    </w:p>
    <w:p w14:paraId="6BA13599">
      <w:pPr>
        <w:spacing w:line="360" w:lineRule="auto"/>
        <w:jc w:val="center"/>
        <w:rPr>
          <w:rFonts w:hint="eastAsia" w:ascii="宋体" w:cs="宋体"/>
          <w:b/>
          <w:sz w:val="24"/>
          <w:szCs w:val="24"/>
          <w:highlight w:val="none"/>
          <w:lang w:bidi="ar-SA"/>
        </w:rPr>
      </w:pPr>
      <w:r>
        <w:rPr>
          <w:rFonts w:hint="eastAsia" w:ascii="宋体" w:cs="宋体"/>
          <w:b/>
          <w:sz w:val="24"/>
          <w:szCs w:val="24"/>
          <w:highlight w:val="none"/>
          <w:lang w:bidi="ar-SA"/>
        </w:rPr>
        <w:t>投标服务响应情况</w:t>
      </w:r>
    </w:p>
    <w:p w14:paraId="02BF923C">
      <w:pPr>
        <w:spacing w:line="360" w:lineRule="auto"/>
        <w:rPr>
          <w:rFonts w:hint="eastAsia" w:ascii="宋体" w:cs="宋体"/>
          <w:sz w:val="24"/>
          <w:szCs w:val="24"/>
          <w:highlight w:val="none"/>
          <w:lang w:bidi="ar-SA"/>
        </w:rPr>
      </w:pPr>
    </w:p>
    <w:p w14:paraId="75347525">
      <w:pPr>
        <w:spacing w:line="360" w:lineRule="auto"/>
        <w:rPr>
          <w:rFonts w:hint="eastAsia" w:ascii="宋体" w:cs="宋体"/>
          <w:b/>
          <w:sz w:val="24"/>
          <w:szCs w:val="24"/>
          <w:highlight w:val="none"/>
          <w:lang w:bidi="ar-SA"/>
        </w:rPr>
      </w:pPr>
      <w:r>
        <w:rPr>
          <w:rFonts w:hint="eastAsia" w:ascii="宋体" w:cs="宋体"/>
          <w:sz w:val="24"/>
          <w:szCs w:val="24"/>
          <w:highlight w:val="none"/>
          <w:lang w:bidi="ar-SA"/>
        </w:rPr>
        <w:t>招标编号：</w:t>
      </w:r>
    </w:p>
    <w:tbl>
      <w:tblPr>
        <w:tblStyle w:val="21"/>
        <w:tblW w:w="968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428"/>
        <w:gridCol w:w="1920"/>
        <w:gridCol w:w="3197"/>
        <w:gridCol w:w="1708"/>
      </w:tblGrid>
      <w:tr w14:paraId="6EF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4" w:type="dxa"/>
            <w:vMerge w:val="restart"/>
            <w:vAlign w:val="center"/>
          </w:tcPr>
          <w:p w14:paraId="309126C8">
            <w:pPr>
              <w:spacing w:before="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序号</w:t>
            </w:r>
          </w:p>
        </w:tc>
        <w:tc>
          <w:tcPr>
            <w:tcW w:w="4348" w:type="dxa"/>
            <w:gridSpan w:val="2"/>
            <w:vAlign w:val="center"/>
          </w:tcPr>
          <w:p w14:paraId="1CC3866A">
            <w:pPr>
              <w:spacing w:before="120" w:after="120" w:line="360" w:lineRule="auto"/>
              <w:jc w:val="center"/>
              <w:rPr>
                <w:rFonts w:hint="eastAsia" w:ascii="宋体" w:cs="宋体"/>
                <w:sz w:val="24"/>
                <w:szCs w:val="24"/>
                <w:highlight w:val="none"/>
                <w:lang w:bidi="ar-SA"/>
              </w:rPr>
            </w:pPr>
            <w:r>
              <w:rPr>
                <w:rFonts w:hint="eastAsia" w:ascii="宋体" w:cs="宋体"/>
                <w:sz w:val="24"/>
                <w:szCs w:val="24"/>
                <w:highlight w:val="none"/>
                <w:lang w:eastAsia="zh-CN" w:bidi="ar-SA"/>
              </w:rPr>
              <w:t>单一来源采购文件</w:t>
            </w:r>
            <w:r>
              <w:rPr>
                <w:rFonts w:hint="eastAsia" w:ascii="宋体" w:cs="宋体"/>
                <w:sz w:val="24"/>
                <w:szCs w:val="24"/>
                <w:highlight w:val="none"/>
                <w:lang w:bidi="ar-SA"/>
              </w:rPr>
              <w:t>要求</w:t>
            </w:r>
          </w:p>
        </w:tc>
        <w:tc>
          <w:tcPr>
            <w:tcW w:w="3197" w:type="dxa"/>
            <w:vAlign w:val="center"/>
          </w:tcPr>
          <w:p w14:paraId="11C5412D">
            <w:pPr>
              <w:spacing w:before="120" w:after="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响应服务目标</w:t>
            </w:r>
          </w:p>
        </w:tc>
        <w:tc>
          <w:tcPr>
            <w:tcW w:w="1708" w:type="dxa"/>
            <w:vMerge w:val="restart"/>
            <w:vAlign w:val="center"/>
          </w:tcPr>
          <w:p w14:paraId="7F848B73">
            <w:pPr>
              <w:spacing w:before="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偏差</w:t>
            </w:r>
          </w:p>
        </w:tc>
      </w:tr>
      <w:tr w14:paraId="20D5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4" w:type="dxa"/>
            <w:vMerge w:val="continue"/>
            <w:vAlign w:val="center"/>
          </w:tcPr>
          <w:p w14:paraId="5DBB33E5">
            <w:pPr>
              <w:rPr>
                <w:highlight w:val="none"/>
              </w:rPr>
            </w:pPr>
          </w:p>
        </w:tc>
        <w:tc>
          <w:tcPr>
            <w:tcW w:w="2428" w:type="dxa"/>
            <w:vAlign w:val="center"/>
          </w:tcPr>
          <w:p w14:paraId="0F916351">
            <w:pPr>
              <w:spacing w:before="120" w:after="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服务内容</w:t>
            </w:r>
          </w:p>
        </w:tc>
        <w:tc>
          <w:tcPr>
            <w:tcW w:w="1920" w:type="dxa"/>
            <w:vAlign w:val="center"/>
          </w:tcPr>
          <w:p w14:paraId="356DFEB0">
            <w:pPr>
              <w:spacing w:before="120" w:after="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指标要求</w:t>
            </w:r>
          </w:p>
        </w:tc>
        <w:tc>
          <w:tcPr>
            <w:tcW w:w="3197" w:type="dxa"/>
            <w:vAlign w:val="center"/>
          </w:tcPr>
          <w:p w14:paraId="5800054B">
            <w:pPr>
              <w:spacing w:before="120" w:after="120" w:line="360" w:lineRule="auto"/>
              <w:jc w:val="center"/>
              <w:rPr>
                <w:rFonts w:hint="eastAsia" w:ascii="宋体" w:cs="宋体"/>
                <w:sz w:val="24"/>
                <w:szCs w:val="24"/>
                <w:highlight w:val="none"/>
                <w:lang w:bidi="ar-SA"/>
              </w:rPr>
            </w:pPr>
            <w:r>
              <w:rPr>
                <w:rFonts w:hint="eastAsia" w:ascii="宋体" w:cs="宋体"/>
                <w:sz w:val="24"/>
                <w:szCs w:val="24"/>
                <w:highlight w:val="none"/>
                <w:lang w:bidi="ar-SA"/>
              </w:rPr>
              <w:t>目标</w:t>
            </w:r>
          </w:p>
        </w:tc>
        <w:tc>
          <w:tcPr>
            <w:tcW w:w="1708" w:type="dxa"/>
            <w:vMerge w:val="continue"/>
            <w:vAlign w:val="center"/>
          </w:tcPr>
          <w:p w14:paraId="1EA31A79">
            <w:pPr>
              <w:rPr>
                <w:highlight w:val="none"/>
              </w:rPr>
            </w:pPr>
          </w:p>
        </w:tc>
      </w:tr>
      <w:tr w14:paraId="127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3057AC56">
            <w:pPr>
              <w:spacing w:before="120" w:after="120" w:line="360" w:lineRule="auto"/>
              <w:jc w:val="center"/>
              <w:rPr>
                <w:rFonts w:hint="eastAsia" w:ascii="宋体" w:cs="宋体"/>
                <w:sz w:val="24"/>
                <w:szCs w:val="24"/>
                <w:highlight w:val="none"/>
                <w:lang w:bidi="ar-SA"/>
              </w:rPr>
            </w:pPr>
          </w:p>
        </w:tc>
        <w:tc>
          <w:tcPr>
            <w:tcW w:w="2428" w:type="dxa"/>
            <w:vAlign w:val="center"/>
          </w:tcPr>
          <w:p w14:paraId="07C8F0C9">
            <w:pPr>
              <w:spacing w:before="120" w:after="120" w:line="360" w:lineRule="auto"/>
              <w:jc w:val="center"/>
              <w:rPr>
                <w:rFonts w:hint="eastAsia" w:ascii="宋体" w:cs="宋体"/>
                <w:sz w:val="24"/>
                <w:szCs w:val="24"/>
                <w:highlight w:val="none"/>
                <w:lang w:bidi="ar-SA"/>
              </w:rPr>
            </w:pPr>
          </w:p>
        </w:tc>
        <w:tc>
          <w:tcPr>
            <w:tcW w:w="1920" w:type="dxa"/>
            <w:vAlign w:val="center"/>
          </w:tcPr>
          <w:p w14:paraId="1A428A8C">
            <w:pPr>
              <w:spacing w:before="120" w:after="120" w:line="360" w:lineRule="auto"/>
              <w:jc w:val="center"/>
              <w:rPr>
                <w:rFonts w:hint="eastAsia" w:ascii="宋体" w:cs="宋体"/>
                <w:sz w:val="24"/>
                <w:szCs w:val="24"/>
                <w:highlight w:val="none"/>
                <w:lang w:bidi="ar-SA"/>
              </w:rPr>
            </w:pPr>
          </w:p>
        </w:tc>
        <w:tc>
          <w:tcPr>
            <w:tcW w:w="3197" w:type="dxa"/>
            <w:vAlign w:val="center"/>
          </w:tcPr>
          <w:p w14:paraId="213DD71C">
            <w:pPr>
              <w:spacing w:before="120" w:after="120" w:line="360" w:lineRule="auto"/>
              <w:jc w:val="center"/>
              <w:rPr>
                <w:rFonts w:hint="eastAsia" w:ascii="宋体" w:cs="宋体"/>
                <w:sz w:val="24"/>
                <w:szCs w:val="24"/>
                <w:highlight w:val="none"/>
                <w:lang w:bidi="ar-SA"/>
              </w:rPr>
            </w:pPr>
          </w:p>
        </w:tc>
        <w:tc>
          <w:tcPr>
            <w:tcW w:w="1708" w:type="dxa"/>
            <w:vAlign w:val="center"/>
          </w:tcPr>
          <w:p w14:paraId="637DED36">
            <w:pPr>
              <w:spacing w:before="120" w:after="120" w:line="360" w:lineRule="auto"/>
              <w:jc w:val="center"/>
              <w:rPr>
                <w:rFonts w:hint="eastAsia" w:ascii="宋体" w:cs="宋体"/>
                <w:sz w:val="24"/>
                <w:szCs w:val="24"/>
                <w:highlight w:val="none"/>
                <w:lang w:bidi="ar-SA"/>
              </w:rPr>
            </w:pPr>
          </w:p>
        </w:tc>
      </w:tr>
      <w:tr w14:paraId="3871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3C200B0C">
            <w:pPr>
              <w:spacing w:before="120" w:after="120" w:line="360" w:lineRule="auto"/>
              <w:jc w:val="center"/>
              <w:rPr>
                <w:rFonts w:hint="eastAsia" w:ascii="宋体" w:cs="宋体"/>
                <w:sz w:val="24"/>
                <w:szCs w:val="24"/>
                <w:highlight w:val="none"/>
                <w:lang w:bidi="ar-SA"/>
              </w:rPr>
            </w:pPr>
          </w:p>
        </w:tc>
        <w:tc>
          <w:tcPr>
            <w:tcW w:w="2428" w:type="dxa"/>
            <w:vAlign w:val="center"/>
          </w:tcPr>
          <w:p w14:paraId="04298413">
            <w:pPr>
              <w:spacing w:before="120" w:after="120" w:line="360" w:lineRule="auto"/>
              <w:jc w:val="center"/>
              <w:rPr>
                <w:rFonts w:hint="eastAsia" w:ascii="宋体" w:cs="宋体"/>
                <w:sz w:val="24"/>
                <w:szCs w:val="24"/>
                <w:highlight w:val="none"/>
                <w:lang w:bidi="ar-SA"/>
              </w:rPr>
            </w:pPr>
          </w:p>
        </w:tc>
        <w:tc>
          <w:tcPr>
            <w:tcW w:w="1920" w:type="dxa"/>
            <w:vAlign w:val="center"/>
          </w:tcPr>
          <w:p w14:paraId="78D9DFD5">
            <w:pPr>
              <w:spacing w:before="120" w:after="120" w:line="360" w:lineRule="auto"/>
              <w:jc w:val="center"/>
              <w:rPr>
                <w:rFonts w:hint="eastAsia" w:ascii="宋体" w:cs="宋体"/>
                <w:sz w:val="24"/>
                <w:szCs w:val="24"/>
                <w:highlight w:val="none"/>
                <w:lang w:bidi="ar-SA"/>
              </w:rPr>
            </w:pPr>
          </w:p>
        </w:tc>
        <w:tc>
          <w:tcPr>
            <w:tcW w:w="3197" w:type="dxa"/>
            <w:vAlign w:val="center"/>
          </w:tcPr>
          <w:p w14:paraId="7ACA211A">
            <w:pPr>
              <w:spacing w:before="120" w:after="120" w:line="360" w:lineRule="auto"/>
              <w:jc w:val="center"/>
              <w:rPr>
                <w:rFonts w:hint="eastAsia" w:ascii="宋体" w:cs="宋体"/>
                <w:sz w:val="24"/>
                <w:szCs w:val="24"/>
                <w:highlight w:val="none"/>
                <w:lang w:bidi="ar-SA"/>
              </w:rPr>
            </w:pPr>
          </w:p>
        </w:tc>
        <w:tc>
          <w:tcPr>
            <w:tcW w:w="1708" w:type="dxa"/>
            <w:vAlign w:val="center"/>
          </w:tcPr>
          <w:p w14:paraId="7D0F2548">
            <w:pPr>
              <w:spacing w:before="120" w:after="120" w:line="360" w:lineRule="auto"/>
              <w:jc w:val="center"/>
              <w:rPr>
                <w:rFonts w:hint="eastAsia" w:ascii="宋体" w:cs="宋体"/>
                <w:sz w:val="24"/>
                <w:szCs w:val="24"/>
                <w:highlight w:val="none"/>
                <w:lang w:bidi="ar-SA"/>
              </w:rPr>
            </w:pPr>
          </w:p>
        </w:tc>
      </w:tr>
      <w:tr w14:paraId="6C9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26D087CE">
            <w:pPr>
              <w:spacing w:before="120" w:after="120" w:line="360" w:lineRule="auto"/>
              <w:jc w:val="center"/>
              <w:rPr>
                <w:rFonts w:hint="eastAsia" w:ascii="宋体" w:cs="宋体"/>
                <w:sz w:val="24"/>
                <w:szCs w:val="24"/>
                <w:highlight w:val="none"/>
                <w:lang w:bidi="ar-SA"/>
              </w:rPr>
            </w:pPr>
          </w:p>
        </w:tc>
        <w:tc>
          <w:tcPr>
            <w:tcW w:w="2428" w:type="dxa"/>
            <w:vAlign w:val="center"/>
          </w:tcPr>
          <w:p w14:paraId="120B9930">
            <w:pPr>
              <w:spacing w:before="120" w:after="120" w:line="360" w:lineRule="auto"/>
              <w:jc w:val="center"/>
              <w:rPr>
                <w:rFonts w:hint="eastAsia" w:ascii="宋体" w:cs="宋体"/>
                <w:sz w:val="24"/>
                <w:szCs w:val="24"/>
                <w:highlight w:val="none"/>
                <w:lang w:bidi="ar-SA"/>
              </w:rPr>
            </w:pPr>
          </w:p>
        </w:tc>
        <w:tc>
          <w:tcPr>
            <w:tcW w:w="1920" w:type="dxa"/>
            <w:vAlign w:val="center"/>
          </w:tcPr>
          <w:p w14:paraId="20389922">
            <w:pPr>
              <w:spacing w:before="120" w:after="120" w:line="360" w:lineRule="auto"/>
              <w:jc w:val="center"/>
              <w:rPr>
                <w:rFonts w:hint="eastAsia" w:ascii="宋体" w:cs="宋体"/>
                <w:sz w:val="24"/>
                <w:szCs w:val="24"/>
                <w:highlight w:val="none"/>
                <w:lang w:bidi="ar-SA"/>
              </w:rPr>
            </w:pPr>
          </w:p>
        </w:tc>
        <w:tc>
          <w:tcPr>
            <w:tcW w:w="3197" w:type="dxa"/>
            <w:vAlign w:val="center"/>
          </w:tcPr>
          <w:p w14:paraId="5E556724">
            <w:pPr>
              <w:spacing w:before="120" w:after="120" w:line="360" w:lineRule="auto"/>
              <w:jc w:val="center"/>
              <w:rPr>
                <w:rFonts w:hint="eastAsia" w:ascii="宋体" w:cs="宋体"/>
                <w:sz w:val="24"/>
                <w:szCs w:val="24"/>
                <w:highlight w:val="none"/>
                <w:lang w:bidi="ar-SA"/>
              </w:rPr>
            </w:pPr>
          </w:p>
        </w:tc>
        <w:tc>
          <w:tcPr>
            <w:tcW w:w="1708" w:type="dxa"/>
            <w:vAlign w:val="center"/>
          </w:tcPr>
          <w:p w14:paraId="6298A3E7">
            <w:pPr>
              <w:spacing w:before="120" w:after="120" w:line="360" w:lineRule="auto"/>
              <w:jc w:val="center"/>
              <w:rPr>
                <w:rFonts w:hint="eastAsia" w:ascii="宋体" w:cs="宋体"/>
                <w:sz w:val="24"/>
                <w:szCs w:val="24"/>
                <w:highlight w:val="none"/>
                <w:lang w:bidi="ar-SA"/>
              </w:rPr>
            </w:pPr>
          </w:p>
        </w:tc>
      </w:tr>
      <w:tr w14:paraId="7E26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12F794A2">
            <w:pPr>
              <w:spacing w:before="120" w:after="120" w:line="360" w:lineRule="auto"/>
              <w:jc w:val="center"/>
              <w:rPr>
                <w:rFonts w:hint="eastAsia" w:ascii="宋体" w:cs="宋体"/>
                <w:sz w:val="24"/>
                <w:szCs w:val="24"/>
                <w:highlight w:val="none"/>
                <w:lang w:bidi="ar-SA"/>
              </w:rPr>
            </w:pPr>
          </w:p>
        </w:tc>
        <w:tc>
          <w:tcPr>
            <w:tcW w:w="2428" w:type="dxa"/>
            <w:vAlign w:val="center"/>
          </w:tcPr>
          <w:p w14:paraId="684182A3">
            <w:pPr>
              <w:spacing w:before="120" w:after="120" w:line="360" w:lineRule="auto"/>
              <w:jc w:val="center"/>
              <w:rPr>
                <w:rFonts w:hint="eastAsia" w:ascii="宋体" w:cs="宋体"/>
                <w:sz w:val="24"/>
                <w:szCs w:val="24"/>
                <w:highlight w:val="none"/>
                <w:lang w:bidi="ar-SA"/>
              </w:rPr>
            </w:pPr>
          </w:p>
        </w:tc>
        <w:tc>
          <w:tcPr>
            <w:tcW w:w="1920" w:type="dxa"/>
            <w:vAlign w:val="center"/>
          </w:tcPr>
          <w:p w14:paraId="57C5F849">
            <w:pPr>
              <w:spacing w:before="120" w:after="120" w:line="360" w:lineRule="auto"/>
              <w:jc w:val="center"/>
              <w:rPr>
                <w:rFonts w:hint="eastAsia" w:ascii="宋体" w:cs="宋体"/>
                <w:sz w:val="24"/>
                <w:szCs w:val="24"/>
                <w:highlight w:val="none"/>
                <w:lang w:bidi="ar-SA"/>
              </w:rPr>
            </w:pPr>
          </w:p>
        </w:tc>
        <w:tc>
          <w:tcPr>
            <w:tcW w:w="3197" w:type="dxa"/>
            <w:vAlign w:val="center"/>
          </w:tcPr>
          <w:p w14:paraId="31D51565">
            <w:pPr>
              <w:spacing w:before="120" w:after="120" w:line="360" w:lineRule="auto"/>
              <w:jc w:val="center"/>
              <w:rPr>
                <w:rFonts w:hint="eastAsia" w:ascii="宋体" w:cs="宋体"/>
                <w:sz w:val="24"/>
                <w:szCs w:val="24"/>
                <w:highlight w:val="none"/>
                <w:lang w:bidi="ar-SA"/>
              </w:rPr>
            </w:pPr>
          </w:p>
        </w:tc>
        <w:tc>
          <w:tcPr>
            <w:tcW w:w="1708" w:type="dxa"/>
            <w:vAlign w:val="center"/>
          </w:tcPr>
          <w:p w14:paraId="024ABE69">
            <w:pPr>
              <w:spacing w:before="120" w:after="120" w:line="360" w:lineRule="auto"/>
              <w:jc w:val="center"/>
              <w:rPr>
                <w:rFonts w:hint="eastAsia" w:ascii="宋体" w:cs="宋体"/>
                <w:sz w:val="24"/>
                <w:szCs w:val="24"/>
                <w:highlight w:val="none"/>
                <w:lang w:bidi="ar-SA"/>
              </w:rPr>
            </w:pPr>
          </w:p>
        </w:tc>
      </w:tr>
      <w:tr w14:paraId="32E5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36DF25BC">
            <w:pPr>
              <w:spacing w:before="120" w:after="120" w:line="360" w:lineRule="auto"/>
              <w:jc w:val="center"/>
              <w:rPr>
                <w:rFonts w:hint="eastAsia" w:ascii="宋体" w:cs="宋体"/>
                <w:sz w:val="24"/>
                <w:szCs w:val="24"/>
                <w:highlight w:val="none"/>
                <w:lang w:bidi="ar-SA"/>
              </w:rPr>
            </w:pPr>
          </w:p>
        </w:tc>
        <w:tc>
          <w:tcPr>
            <w:tcW w:w="2428" w:type="dxa"/>
            <w:vAlign w:val="center"/>
          </w:tcPr>
          <w:p w14:paraId="5EE9AA31">
            <w:pPr>
              <w:spacing w:before="120" w:after="120" w:line="360" w:lineRule="auto"/>
              <w:jc w:val="center"/>
              <w:rPr>
                <w:rFonts w:hint="eastAsia" w:ascii="宋体" w:cs="宋体"/>
                <w:sz w:val="24"/>
                <w:szCs w:val="24"/>
                <w:highlight w:val="none"/>
                <w:lang w:bidi="ar-SA"/>
              </w:rPr>
            </w:pPr>
          </w:p>
        </w:tc>
        <w:tc>
          <w:tcPr>
            <w:tcW w:w="1920" w:type="dxa"/>
            <w:vAlign w:val="center"/>
          </w:tcPr>
          <w:p w14:paraId="07075B3B">
            <w:pPr>
              <w:spacing w:before="120" w:after="120" w:line="360" w:lineRule="auto"/>
              <w:jc w:val="center"/>
              <w:rPr>
                <w:rFonts w:hint="eastAsia" w:ascii="宋体" w:cs="宋体"/>
                <w:sz w:val="24"/>
                <w:szCs w:val="24"/>
                <w:highlight w:val="none"/>
                <w:lang w:bidi="ar-SA"/>
              </w:rPr>
            </w:pPr>
          </w:p>
        </w:tc>
        <w:tc>
          <w:tcPr>
            <w:tcW w:w="3197" w:type="dxa"/>
            <w:vAlign w:val="center"/>
          </w:tcPr>
          <w:p w14:paraId="723EA15C">
            <w:pPr>
              <w:spacing w:before="120" w:after="120" w:line="360" w:lineRule="auto"/>
              <w:jc w:val="center"/>
              <w:rPr>
                <w:rFonts w:hint="eastAsia" w:ascii="宋体" w:cs="宋体"/>
                <w:sz w:val="24"/>
                <w:szCs w:val="24"/>
                <w:highlight w:val="none"/>
                <w:lang w:bidi="ar-SA"/>
              </w:rPr>
            </w:pPr>
          </w:p>
        </w:tc>
        <w:tc>
          <w:tcPr>
            <w:tcW w:w="1708" w:type="dxa"/>
            <w:vAlign w:val="center"/>
          </w:tcPr>
          <w:p w14:paraId="394F837D">
            <w:pPr>
              <w:spacing w:before="120" w:after="120" w:line="360" w:lineRule="auto"/>
              <w:jc w:val="center"/>
              <w:rPr>
                <w:rFonts w:hint="eastAsia" w:ascii="宋体" w:cs="宋体"/>
                <w:sz w:val="24"/>
                <w:szCs w:val="24"/>
                <w:highlight w:val="none"/>
                <w:lang w:bidi="ar-SA"/>
              </w:rPr>
            </w:pPr>
          </w:p>
        </w:tc>
      </w:tr>
      <w:tr w14:paraId="22F6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25BBFCDB">
            <w:pPr>
              <w:spacing w:before="120" w:after="120" w:line="360" w:lineRule="auto"/>
              <w:jc w:val="center"/>
              <w:rPr>
                <w:rFonts w:hint="eastAsia" w:ascii="宋体" w:cs="宋体"/>
                <w:sz w:val="24"/>
                <w:szCs w:val="24"/>
                <w:highlight w:val="none"/>
                <w:lang w:bidi="ar-SA"/>
              </w:rPr>
            </w:pPr>
          </w:p>
        </w:tc>
        <w:tc>
          <w:tcPr>
            <w:tcW w:w="2428" w:type="dxa"/>
            <w:vAlign w:val="center"/>
          </w:tcPr>
          <w:p w14:paraId="305AA2DC">
            <w:pPr>
              <w:spacing w:before="120" w:after="120" w:line="360" w:lineRule="auto"/>
              <w:jc w:val="center"/>
              <w:rPr>
                <w:rFonts w:hint="eastAsia" w:ascii="宋体" w:cs="宋体"/>
                <w:sz w:val="24"/>
                <w:szCs w:val="24"/>
                <w:highlight w:val="none"/>
                <w:lang w:bidi="ar-SA"/>
              </w:rPr>
            </w:pPr>
          </w:p>
        </w:tc>
        <w:tc>
          <w:tcPr>
            <w:tcW w:w="1920" w:type="dxa"/>
            <w:vAlign w:val="center"/>
          </w:tcPr>
          <w:p w14:paraId="77155812">
            <w:pPr>
              <w:spacing w:before="120" w:after="120" w:line="360" w:lineRule="auto"/>
              <w:jc w:val="center"/>
              <w:rPr>
                <w:rFonts w:hint="eastAsia" w:ascii="宋体" w:cs="宋体"/>
                <w:sz w:val="24"/>
                <w:szCs w:val="24"/>
                <w:highlight w:val="none"/>
                <w:lang w:bidi="ar-SA"/>
              </w:rPr>
            </w:pPr>
          </w:p>
        </w:tc>
        <w:tc>
          <w:tcPr>
            <w:tcW w:w="3197" w:type="dxa"/>
            <w:vAlign w:val="center"/>
          </w:tcPr>
          <w:p w14:paraId="3E8AD61B">
            <w:pPr>
              <w:spacing w:before="120" w:after="120" w:line="360" w:lineRule="auto"/>
              <w:jc w:val="center"/>
              <w:rPr>
                <w:rFonts w:hint="eastAsia" w:ascii="宋体" w:cs="宋体"/>
                <w:sz w:val="24"/>
                <w:szCs w:val="24"/>
                <w:highlight w:val="none"/>
                <w:lang w:bidi="ar-SA"/>
              </w:rPr>
            </w:pPr>
          </w:p>
        </w:tc>
        <w:tc>
          <w:tcPr>
            <w:tcW w:w="1708" w:type="dxa"/>
            <w:vAlign w:val="center"/>
          </w:tcPr>
          <w:p w14:paraId="1577F714">
            <w:pPr>
              <w:spacing w:before="120" w:after="120" w:line="360" w:lineRule="auto"/>
              <w:jc w:val="center"/>
              <w:rPr>
                <w:rFonts w:hint="eastAsia" w:ascii="宋体" w:cs="宋体"/>
                <w:sz w:val="24"/>
                <w:szCs w:val="24"/>
                <w:highlight w:val="none"/>
                <w:lang w:bidi="ar-SA"/>
              </w:rPr>
            </w:pPr>
          </w:p>
        </w:tc>
      </w:tr>
      <w:tr w14:paraId="5D0D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vAlign w:val="center"/>
          </w:tcPr>
          <w:p w14:paraId="702B542C">
            <w:pPr>
              <w:spacing w:before="120" w:after="120" w:line="360" w:lineRule="auto"/>
              <w:jc w:val="center"/>
              <w:rPr>
                <w:rFonts w:hint="eastAsia" w:ascii="宋体" w:cs="宋体"/>
                <w:sz w:val="24"/>
                <w:szCs w:val="24"/>
                <w:highlight w:val="none"/>
                <w:lang w:bidi="ar-SA"/>
              </w:rPr>
            </w:pPr>
          </w:p>
        </w:tc>
        <w:tc>
          <w:tcPr>
            <w:tcW w:w="2428" w:type="dxa"/>
            <w:vAlign w:val="center"/>
          </w:tcPr>
          <w:p w14:paraId="34560593">
            <w:pPr>
              <w:spacing w:before="120" w:after="120" w:line="360" w:lineRule="auto"/>
              <w:jc w:val="center"/>
              <w:rPr>
                <w:rFonts w:hint="eastAsia" w:ascii="宋体" w:cs="宋体"/>
                <w:sz w:val="24"/>
                <w:szCs w:val="24"/>
                <w:highlight w:val="none"/>
                <w:lang w:bidi="ar-SA"/>
              </w:rPr>
            </w:pPr>
          </w:p>
        </w:tc>
        <w:tc>
          <w:tcPr>
            <w:tcW w:w="1920" w:type="dxa"/>
            <w:vAlign w:val="center"/>
          </w:tcPr>
          <w:p w14:paraId="78963A82">
            <w:pPr>
              <w:spacing w:before="120" w:after="120" w:line="360" w:lineRule="auto"/>
              <w:jc w:val="center"/>
              <w:rPr>
                <w:rFonts w:hint="eastAsia" w:ascii="宋体" w:cs="宋体"/>
                <w:sz w:val="24"/>
                <w:szCs w:val="24"/>
                <w:highlight w:val="none"/>
                <w:lang w:bidi="ar-SA"/>
              </w:rPr>
            </w:pPr>
          </w:p>
        </w:tc>
        <w:tc>
          <w:tcPr>
            <w:tcW w:w="3197" w:type="dxa"/>
            <w:vAlign w:val="center"/>
          </w:tcPr>
          <w:p w14:paraId="1771C0C3">
            <w:pPr>
              <w:spacing w:before="120" w:after="120" w:line="360" w:lineRule="auto"/>
              <w:jc w:val="center"/>
              <w:rPr>
                <w:rFonts w:hint="eastAsia" w:ascii="宋体" w:cs="宋体"/>
                <w:sz w:val="24"/>
                <w:szCs w:val="24"/>
                <w:highlight w:val="none"/>
                <w:lang w:bidi="ar-SA"/>
              </w:rPr>
            </w:pPr>
          </w:p>
        </w:tc>
        <w:tc>
          <w:tcPr>
            <w:tcW w:w="1708" w:type="dxa"/>
            <w:vAlign w:val="center"/>
          </w:tcPr>
          <w:p w14:paraId="61201524">
            <w:pPr>
              <w:spacing w:before="120" w:after="120" w:line="360" w:lineRule="auto"/>
              <w:jc w:val="center"/>
              <w:rPr>
                <w:rFonts w:hint="eastAsia" w:ascii="宋体" w:cs="宋体"/>
                <w:sz w:val="24"/>
                <w:szCs w:val="24"/>
                <w:highlight w:val="none"/>
                <w:lang w:bidi="ar-SA"/>
              </w:rPr>
            </w:pPr>
          </w:p>
        </w:tc>
      </w:tr>
    </w:tbl>
    <w:p w14:paraId="0CBB1103">
      <w:pPr>
        <w:rPr>
          <w:rFonts w:hint="eastAsia" w:ascii="宋体" w:cs="宋体"/>
          <w:b/>
          <w:sz w:val="24"/>
          <w:szCs w:val="24"/>
          <w:highlight w:val="none"/>
          <w:lang w:bidi="ar-SA"/>
        </w:rPr>
      </w:pPr>
      <w:r>
        <w:rPr>
          <w:rFonts w:hint="eastAsia" w:ascii="宋体" w:cs="宋体"/>
          <w:b/>
          <w:sz w:val="24"/>
          <w:szCs w:val="24"/>
          <w:highlight w:val="none"/>
          <w:lang w:bidi="ar-SA"/>
        </w:rPr>
        <w:t>注：1、供应商所提供的文件与</w:t>
      </w:r>
      <w:r>
        <w:rPr>
          <w:rFonts w:hint="eastAsia" w:ascii="宋体" w:cs="宋体"/>
          <w:b/>
          <w:sz w:val="24"/>
          <w:szCs w:val="24"/>
          <w:highlight w:val="none"/>
          <w:lang w:eastAsia="zh-CN" w:bidi="ar-SA"/>
        </w:rPr>
        <w:t>单一来源采购文件</w:t>
      </w:r>
      <w:r>
        <w:rPr>
          <w:rFonts w:hint="eastAsia" w:ascii="宋体" w:cs="宋体"/>
          <w:b/>
          <w:sz w:val="24"/>
          <w:szCs w:val="24"/>
          <w:highlight w:val="none"/>
          <w:lang w:bidi="ar-SA"/>
        </w:rPr>
        <w:t>中的要求如有任何偏差，都应在“偏离表”中列出。</w:t>
      </w:r>
    </w:p>
    <w:p w14:paraId="2F1F2889">
      <w:pPr>
        <w:ind w:left="841" w:leftChars="240" w:hanging="361" w:hangingChars="150"/>
        <w:rPr>
          <w:rFonts w:hint="default" w:ascii="宋体" w:eastAsia="宋体" w:cs="宋体"/>
          <w:b/>
          <w:sz w:val="24"/>
          <w:szCs w:val="24"/>
          <w:highlight w:val="none"/>
          <w:lang w:val="en-US" w:eastAsia="zh-CN" w:bidi="ar-SA"/>
        </w:rPr>
      </w:pPr>
      <w:r>
        <w:rPr>
          <w:rFonts w:hint="eastAsia" w:ascii="宋体" w:cs="宋体"/>
          <w:b/>
          <w:sz w:val="24"/>
          <w:szCs w:val="24"/>
          <w:highlight w:val="none"/>
          <w:lang w:bidi="ar-SA"/>
        </w:rPr>
        <w:t>2、此项目允许正偏离，不允许出现负偏离。</w:t>
      </w:r>
      <w:r>
        <w:rPr>
          <w:rFonts w:hint="eastAsia" w:ascii="宋体" w:cs="宋体"/>
          <w:b/>
          <w:sz w:val="24"/>
          <w:szCs w:val="24"/>
          <w:highlight w:val="none"/>
          <w:lang w:val="en-US" w:eastAsia="zh-CN" w:bidi="ar-SA"/>
        </w:rPr>
        <w:t>如无偏差，直接填写无即可。</w:t>
      </w:r>
    </w:p>
    <w:p w14:paraId="38E2DF2B">
      <w:pPr>
        <w:spacing w:before="120" w:line="360" w:lineRule="auto"/>
        <w:rPr>
          <w:rFonts w:hint="eastAsia" w:ascii="宋体" w:cs="宋体"/>
          <w:sz w:val="24"/>
          <w:szCs w:val="24"/>
          <w:highlight w:val="none"/>
          <w:lang w:bidi="ar-SA"/>
        </w:rPr>
      </w:pPr>
    </w:p>
    <w:p w14:paraId="1D3EB833">
      <w:pPr>
        <w:rPr>
          <w:rFonts w:hint="eastAsia" w:ascii="宋体" w:cs="宋体"/>
          <w:sz w:val="24"/>
          <w:szCs w:val="24"/>
          <w:highlight w:val="none"/>
          <w:lang w:bidi="ar-SA"/>
        </w:rPr>
      </w:pPr>
      <w:bookmarkStart w:id="95" w:name="_Toc24696157"/>
      <w:bookmarkStart w:id="96" w:name="_Toc524834043"/>
      <w:r>
        <w:rPr>
          <w:rFonts w:hint="eastAsia" w:ascii="宋体" w:cs="宋体"/>
          <w:sz w:val="24"/>
          <w:szCs w:val="24"/>
          <w:highlight w:val="none"/>
          <w:lang w:bidi="ar-SA"/>
        </w:rPr>
        <w:t>供应商：（印刷体及公章）</w:t>
      </w:r>
    </w:p>
    <w:p w14:paraId="3184A729">
      <w:pPr>
        <w:rPr>
          <w:rFonts w:hint="eastAsia" w:ascii="宋体" w:cs="宋体"/>
          <w:sz w:val="24"/>
          <w:szCs w:val="24"/>
          <w:highlight w:val="none"/>
          <w:lang w:bidi="ar-SA"/>
        </w:rPr>
      </w:pPr>
    </w:p>
    <w:p w14:paraId="4E868CEB">
      <w:pPr>
        <w:rPr>
          <w:rFonts w:hint="eastAsia" w:ascii="宋体" w:cs="宋体"/>
          <w:sz w:val="24"/>
          <w:szCs w:val="24"/>
          <w:highlight w:val="none"/>
          <w:lang w:bidi="ar-SA"/>
        </w:rPr>
      </w:pPr>
    </w:p>
    <w:p w14:paraId="1A5390B8">
      <w:pPr>
        <w:rPr>
          <w:rFonts w:hint="eastAsia" w:ascii="宋体" w:cs="宋体"/>
          <w:sz w:val="24"/>
          <w:szCs w:val="24"/>
          <w:highlight w:val="none"/>
          <w:lang w:bidi="ar-SA"/>
        </w:rPr>
      </w:pPr>
      <w:r>
        <w:rPr>
          <w:rFonts w:hint="eastAsia" w:ascii="宋体" w:cs="宋体"/>
          <w:sz w:val="24"/>
          <w:szCs w:val="24"/>
          <w:highlight w:val="none"/>
          <w:lang w:bidi="ar-SA"/>
        </w:rPr>
        <w:t>法定代表人或其授权代表人：（签字）</w:t>
      </w:r>
    </w:p>
    <w:bookmarkEnd w:id="95"/>
    <w:bookmarkEnd w:id="96"/>
    <w:p w14:paraId="037A46ED">
      <w:pPr>
        <w:spacing w:line="480" w:lineRule="auto"/>
        <w:rPr>
          <w:rFonts w:hint="eastAsia" w:ascii="宋体" w:cs="宋体"/>
          <w:b/>
          <w:sz w:val="24"/>
          <w:szCs w:val="24"/>
          <w:highlight w:val="none"/>
          <w:lang w:bidi="ar-SA"/>
        </w:rPr>
      </w:pPr>
    </w:p>
    <w:p w14:paraId="358E3E81">
      <w:pPr>
        <w:spacing w:line="480" w:lineRule="auto"/>
        <w:rPr>
          <w:rFonts w:hint="eastAsia" w:ascii="宋体" w:cs="宋体"/>
          <w:b/>
          <w:sz w:val="24"/>
          <w:szCs w:val="24"/>
          <w:highlight w:val="none"/>
          <w:lang w:bidi="ar-SA"/>
        </w:rPr>
      </w:pPr>
    </w:p>
    <w:p w14:paraId="17CE75A5">
      <w:pPr>
        <w:spacing w:line="480" w:lineRule="auto"/>
        <w:rPr>
          <w:rFonts w:hint="eastAsia" w:ascii="宋体" w:cs="宋体"/>
          <w:b/>
          <w:sz w:val="24"/>
          <w:szCs w:val="24"/>
          <w:highlight w:val="none"/>
          <w:lang w:bidi="ar-SA"/>
        </w:rPr>
      </w:pPr>
    </w:p>
    <w:p w14:paraId="03E19B0A">
      <w:pPr>
        <w:rPr>
          <w:rFonts w:hint="eastAsia" w:ascii="宋体" w:cs="宋体"/>
          <w:b/>
          <w:sz w:val="24"/>
          <w:szCs w:val="24"/>
          <w:highlight w:val="none"/>
          <w:lang w:bidi="ar-SA"/>
        </w:rPr>
      </w:pPr>
      <w:r>
        <w:rPr>
          <w:rFonts w:hint="eastAsia" w:ascii="宋体" w:cs="宋体"/>
          <w:b/>
          <w:sz w:val="24"/>
          <w:szCs w:val="24"/>
          <w:highlight w:val="none"/>
          <w:lang w:bidi="ar-SA"/>
        </w:rPr>
        <w:br w:type="page"/>
      </w:r>
    </w:p>
    <w:p w14:paraId="329669EF">
      <w:pPr>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格式</w:t>
      </w:r>
      <w:r>
        <w:rPr>
          <w:rFonts w:hint="eastAsia" w:ascii="宋体" w:hAnsi="宋体" w:cs="宋体"/>
          <w:b/>
          <w:bCs/>
          <w:sz w:val="24"/>
          <w:szCs w:val="24"/>
          <w:highlight w:val="none"/>
          <w:lang w:val="en-US" w:eastAsia="zh-CN"/>
        </w:rPr>
        <w:t>11</w:t>
      </w:r>
    </w:p>
    <w:p w14:paraId="6614F293">
      <w:pPr>
        <w:jc w:val="center"/>
        <w:rPr>
          <w:rFonts w:hint="eastAsia" w:ascii="宋体" w:hAnsi="宋体" w:eastAsia="宋体" w:cs="宋体"/>
          <w:b/>
          <w:bCs/>
          <w:sz w:val="24"/>
          <w:szCs w:val="24"/>
          <w:highlight w:val="none"/>
        </w:rPr>
      </w:pPr>
    </w:p>
    <w:p w14:paraId="245829FA">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w:t>
      </w:r>
      <w:r>
        <w:rPr>
          <w:rFonts w:hint="eastAsia" w:ascii="宋体" w:hAnsi="宋体" w:eastAsia="宋体" w:cs="宋体"/>
          <w:b/>
          <w:bCs/>
          <w:sz w:val="24"/>
          <w:szCs w:val="24"/>
          <w:highlight w:val="none"/>
          <w:lang w:val="zh-CN"/>
        </w:rPr>
        <w:t>工程、</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w:t>
      </w:r>
    </w:p>
    <w:p w14:paraId="0BB4CCD4">
      <w:pPr>
        <w:spacing w:line="360" w:lineRule="auto"/>
        <w:ind w:firstLine="480" w:firstLineChars="200"/>
        <w:rPr>
          <w:rFonts w:hint="eastAsia" w:ascii="宋体" w:hAnsi="宋体" w:eastAsia="宋体" w:cs="宋体"/>
          <w:sz w:val="24"/>
          <w:szCs w:val="24"/>
          <w:highlight w:val="none"/>
        </w:rPr>
      </w:pPr>
    </w:p>
    <w:p w14:paraId="3DF7A511">
      <w:pPr>
        <w:spacing w:line="48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cs="宋体"/>
          <w:sz w:val="24"/>
          <w:szCs w:val="24"/>
          <w:highlight w:val="none"/>
          <w:u w:val="single"/>
          <w:lang w:val="en-US" w:eastAsia="zh-CN"/>
        </w:rPr>
        <w:t xml:space="preserve">    </w:t>
      </w:r>
      <w:r>
        <w:rPr>
          <w:rFonts w:hint="eastAsia" w:ascii="宋体" w:hAnsi="宋体" w:eastAsia="宋体" w:cs="宋体"/>
          <w:i/>
          <w:iCs/>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cs="宋体"/>
          <w:sz w:val="24"/>
          <w:szCs w:val="24"/>
          <w:highlight w:val="none"/>
          <w:u w:val="single"/>
          <w:lang w:val="en-US" w:eastAsia="zh-CN"/>
        </w:rPr>
        <w:t xml:space="preserve">    </w:t>
      </w:r>
      <w:r>
        <w:rPr>
          <w:rFonts w:hint="eastAsia" w:ascii="宋体" w:hAnsi="宋体" w:eastAsia="宋体" w:cs="宋体"/>
          <w:i/>
          <w:iCs/>
          <w:sz w:val="24"/>
          <w:szCs w:val="24"/>
          <w:highlight w:val="none"/>
          <w:u w:val="single"/>
        </w:rPr>
        <w:t>(项目名称)</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工程的施工单位全部为</w:t>
      </w:r>
      <w:r>
        <w:rPr>
          <w:rFonts w:hint="eastAsia" w:ascii="宋体" w:hAnsi="宋体" w:eastAsia="宋体" w:cs="宋体"/>
          <w:sz w:val="24"/>
          <w:szCs w:val="24"/>
          <w:highlight w:val="none"/>
        </w:rPr>
        <w:t>符合政策要求的中小企业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或者：服务全部由</w:t>
      </w:r>
      <w:r>
        <w:rPr>
          <w:rFonts w:hint="eastAsia" w:ascii="宋体" w:hAnsi="宋体" w:eastAsia="宋体" w:cs="宋体"/>
          <w:sz w:val="24"/>
          <w:szCs w:val="24"/>
          <w:highlight w:val="none"/>
        </w:rPr>
        <w:t>符合政策要求的中小企业</w:t>
      </w:r>
      <w:r>
        <w:rPr>
          <w:rFonts w:hint="eastAsia" w:ascii="宋体" w:hAnsi="宋体" w:eastAsia="宋体" w:cs="宋体"/>
          <w:sz w:val="24"/>
          <w:szCs w:val="24"/>
          <w:highlight w:val="none"/>
          <w:lang w:val="en-US" w:eastAsia="zh-CN"/>
        </w:rPr>
        <w:t>承接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。相关企业(含联合体中的中小企业、签订分包意向协议的中小企业)的具体情况如下</w:t>
      </w:r>
      <w:r>
        <w:rPr>
          <w:rFonts w:hint="eastAsia" w:ascii="宋体" w:hAnsi="宋体" w:eastAsia="宋体" w:cs="宋体"/>
          <w:sz w:val="24"/>
          <w:szCs w:val="24"/>
          <w:highlight w:val="none"/>
          <w:lang w:eastAsia="zh-CN"/>
        </w:rPr>
        <w:t>：</w:t>
      </w:r>
    </w:p>
    <w:p w14:paraId="45833005">
      <w:pPr>
        <w:numPr>
          <w:ilvl w:val="0"/>
          <w:numId w:val="11"/>
        </w:numPr>
        <w:spacing w:line="480" w:lineRule="auto"/>
        <w:ind w:firstLine="480" w:firstLineChars="200"/>
        <w:rPr>
          <w:rFonts w:hint="eastAsia" w:ascii="宋体" w:hAnsi="宋体" w:eastAsia="宋体" w:cs="宋体"/>
          <w:sz w:val="24"/>
          <w:szCs w:val="24"/>
          <w:highlight w:val="none"/>
          <w:lang w:eastAsia="zh-CN"/>
        </w:rPr>
      </w:pP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(采购文件中明确的所属行业)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承建（承接）企业为</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(中型企业、小型企业、微型企业)</w:t>
      </w:r>
      <w:r>
        <w:rPr>
          <w:rFonts w:hint="eastAsia" w:ascii="宋体" w:hAnsi="宋体" w:eastAsia="宋体" w:cs="宋体"/>
          <w:sz w:val="24"/>
          <w:szCs w:val="24"/>
          <w:highlight w:val="none"/>
          <w:lang w:eastAsia="zh-CN"/>
        </w:rPr>
        <w:t>；</w:t>
      </w:r>
    </w:p>
    <w:p w14:paraId="1EBBB647">
      <w:pPr>
        <w:spacing w:line="48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(采购文件中明确的所属行业)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承建（承接）企业为</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cs="宋体"/>
          <w:i/>
          <w:iCs/>
          <w:sz w:val="24"/>
          <w:szCs w:val="24"/>
          <w:highlight w:val="none"/>
          <w:u w:val="single"/>
          <w:lang w:val="en-US" w:eastAsia="zh-CN"/>
        </w:rPr>
        <w:t xml:space="preserve">   </w:t>
      </w:r>
      <w:r>
        <w:rPr>
          <w:rFonts w:hint="eastAsia" w:ascii="宋体" w:hAnsi="宋体" w:eastAsia="宋体" w:cs="宋体"/>
          <w:i/>
          <w:iCs/>
          <w:sz w:val="24"/>
          <w:szCs w:val="24"/>
          <w:highlight w:val="none"/>
          <w:u w:val="single"/>
        </w:rPr>
        <w:t>(中型企业、小型企业、微型企业)</w:t>
      </w:r>
      <w:r>
        <w:rPr>
          <w:rFonts w:hint="eastAsia" w:ascii="宋体" w:hAnsi="宋体" w:eastAsia="宋体" w:cs="宋体"/>
          <w:sz w:val="24"/>
          <w:szCs w:val="24"/>
          <w:highlight w:val="none"/>
          <w:lang w:eastAsia="zh-CN"/>
        </w:rPr>
        <w:t>；</w:t>
      </w:r>
    </w:p>
    <w:p w14:paraId="0F8DF99A">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14:paraId="5A21C25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1E1F957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2834473F">
      <w:pPr>
        <w:spacing w:line="480" w:lineRule="auto"/>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企业名称(盖章)</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p>
    <w:p w14:paraId="4DE8DE25">
      <w:pPr>
        <w:spacing w:line="480" w:lineRule="auto"/>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p>
    <w:p w14:paraId="5210EE79">
      <w:pPr>
        <w:spacing w:line="360" w:lineRule="auto"/>
        <w:jc w:val="left"/>
        <w:rPr>
          <w:rFonts w:hint="eastAsia" w:ascii="宋体" w:hAnsi="宋体" w:eastAsia="宋体" w:cs="宋体"/>
          <w:b/>
          <w:bCs/>
          <w:sz w:val="21"/>
          <w:szCs w:val="21"/>
          <w:highlight w:val="none"/>
          <w:lang w:val="en-US" w:eastAsia="zh-CN"/>
        </w:rPr>
      </w:pPr>
    </w:p>
    <w:p w14:paraId="6E62AD52">
      <w:pPr>
        <w:spacing w:line="360" w:lineRule="auto"/>
        <w:jc w:val="left"/>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注：从业人员、营业收入、资产总额填报上一年度数据，无上一年度数据的新成立企业可不填报。</w:t>
      </w:r>
    </w:p>
    <w:p w14:paraId="6CCF7D90">
      <w:pPr>
        <w:pStyle w:val="20"/>
        <w:ind w:left="0" w:leftChars="0" w:firstLine="0" w:firstLineChars="0"/>
        <w:jc w:val="center"/>
        <w:rPr>
          <w:rFonts w:hint="default" w:ascii="宋体" w:hAnsi="宋体" w:eastAsia="宋体" w:cs="宋体"/>
          <w:b/>
          <w:bCs/>
          <w:spacing w:val="-3"/>
          <w:sz w:val="24"/>
          <w:szCs w:val="24"/>
          <w:lang w:val="en-US" w:eastAsia="zh-CN"/>
        </w:rPr>
        <w:sectPr>
          <w:footerReference r:id="rId14" w:type="first"/>
          <w:footerReference r:id="rId13" w:type="default"/>
          <w:pgSz w:w="11906" w:h="16838"/>
          <w:pgMar w:top="1134" w:right="1134" w:bottom="1134" w:left="1134" w:header="850" w:footer="850" w:gutter="0"/>
          <w:pgBorders>
            <w:top w:val="none" w:sz="0" w:space="0"/>
            <w:left w:val="none" w:sz="0" w:space="0"/>
            <w:bottom w:val="none" w:sz="0" w:space="0"/>
            <w:right w:val="none" w:sz="0" w:space="0"/>
          </w:pgBorders>
          <w:pgNumType w:fmt="decimal" w:start="19"/>
          <w:cols w:space="720" w:num="1"/>
          <w:docGrid w:type="lines" w:linePitch="312" w:charSpace="0"/>
        </w:sectPr>
      </w:pPr>
    </w:p>
    <w:p w14:paraId="282F90BA">
      <w:pPr>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格式</w:t>
      </w:r>
      <w:r>
        <w:rPr>
          <w:rFonts w:hint="eastAsia" w:ascii="宋体" w:hAnsi="宋体" w:cs="宋体"/>
          <w:b/>
          <w:bCs/>
          <w:sz w:val="24"/>
          <w:szCs w:val="24"/>
          <w:highlight w:val="none"/>
          <w:lang w:val="en-US" w:eastAsia="zh-CN"/>
        </w:rPr>
        <w:t>12</w:t>
      </w:r>
    </w:p>
    <w:p w14:paraId="72498110">
      <w:pPr>
        <w:jc w:val="center"/>
        <w:rPr>
          <w:rFonts w:hint="eastAsia" w:ascii="宋体" w:hAnsi="宋体" w:eastAsia="宋体" w:cs="宋体"/>
          <w:b/>
          <w:bCs/>
          <w:sz w:val="24"/>
          <w:szCs w:val="24"/>
          <w:highlight w:val="none"/>
          <w:lang w:val="en-US" w:eastAsia="zh-CN"/>
        </w:rPr>
      </w:pPr>
    </w:p>
    <w:p w14:paraId="070BECE6">
      <w:pPr>
        <w:ind w:firstLine="241" w:firstLineChars="1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省级以上监狱管理局、戒毒管理局（含新疆生产建设兵团）出具的属于监狱企业的</w:t>
      </w:r>
    </w:p>
    <w:p w14:paraId="4339F0B7">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证明文件</w:t>
      </w:r>
    </w:p>
    <w:p w14:paraId="1E2976C2">
      <w:pPr>
        <w:autoSpaceDE w:val="0"/>
        <w:autoSpaceDN w:val="0"/>
        <w:adjustRightInd w:val="0"/>
        <w:spacing w:beforeLines="50" w:afterLines="50"/>
        <w:jc w:val="center"/>
        <w:rPr>
          <w:rStyle w:val="23"/>
          <w:rFonts w:hint="eastAsia" w:ascii="宋体" w:hAnsi="宋体" w:eastAsia="宋体" w:cs="宋体"/>
          <w:b w:val="0"/>
          <w:bCs w:val="0"/>
          <w:color w:val="auto"/>
          <w:sz w:val="36"/>
          <w:szCs w:val="36"/>
          <w:highlight w:val="none"/>
        </w:rPr>
      </w:pPr>
      <w:r>
        <w:rPr>
          <w:rFonts w:hint="eastAsia" w:ascii="宋体" w:hAnsi="宋体" w:eastAsia="宋体" w:cs="宋体"/>
          <w:color w:val="auto"/>
          <w:kern w:val="0"/>
          <w:sz w:val="24"/>
          <w:highlight w:val="none"/>
        </w:rPr>
        <w:t>（如果是，提供）</w:t>
      </w:r>
    </w:p>
    <w:p w14:paraId="47BA2D4E">
      <w:pPr>
        <w:pStyle w:val="3"/>
        <w:spacing w:line="240" w:lineRule="atLeast"/>
        <w:ind w:firstLine="960" w:firstLineChars="400"/>
        <w:rPr>
          <w:rFonts w:hint="eastAsia" w:ascii="宋体" w:eastAsia="宋体" w:cs="仿宋_GB2312"/>
          <w:b w:val="0"/>
          <w:color w:val="auto"/>
          <w:sz w:val="24"/>
          <w:highlight w:val="none"/>
        </w:rPr>
      </w:pPr>
    </w:p>
    <w:p w14:paraId="28C13F69">
      <w:pPr>
        <w:spacing w:line="240" w:lineRule="atLeast"/>
        <w:ind w:left="1054" w:leftChars="257" w:hanging="540"/>
        <w:jc w:val="center"/>
        <w:rPr>
          <w:rFonts w:hint="eastAsia" w:ascii="宋体" w:cs="仿宋_GB2312"/>
          <w:color w:val="auto"/>
          <w:kern w:val="0"/>
          <w:sz w:val="24"/>
          <w:szCs w:val="20"/>
          <w:highlight w:val="none"/>
        </w:rPr>
      </w:pPr>
    </w:p>
    <w:p w14:paraId="60CC27CC">
      <w:pPr>
        <w:spacing w:line="240" w:lineRule="atLeast"/>
        <w:ind w:left="1054" w:leftChars="257" w:hanging="540"/>
        <w:jc w:val="center"/>
        <w:rPr>
          <w:rFonts w:hint="eastAsia" w:ascii="宋体" w:cs="仿宋_GB2312"/>
          <w:b/>
          <w:color w:val="auto"/>
          <w:kern w:val="0"/>
          <w:sz w:val="24"/>
          <w:szCs w:val="20"/>
          <w:highlight w:val="none"/>
        </w:rPr>
      </w:pPr>
    </w:p>
    <w:p w14:paraId="30F3E667">
      <w:pPr>
        <w:spacing w:line="240" w:lineRule="atLeast"/>
        <w:ind w:left="1054" w:leftChars="257" w:hanging="540"/>
        <w:jc w:val="center"/>
        <w:rPr>
          <w:rFonts w:hint="eastAsia" w:ascii="宋体" w:cs="仿宋_GB2312"/>
          <w:b/>
          <w:color w:val="auto"/>
          <w:kern w:val="0"/>
          <w:sz w:val="24"/>
          <w:szCs w:val="20"/>
          <w:highlight w:val="none"/>
        </w:rPr>
      </w:pPr>
    </w:p>
    <w:p w14:paraId="524C869A">
      <w:pPr>
        <w:spacing w:line="240" w:lineRule="atLeast"/>
        <w:ind w:left="1054" w:leftChars="257" w:hanging="540"/>
        <w:jc w:val="center"/>
        <w:rPr>
          <w:rFonts w:hint="eastAsia" w:ascii="宋体" w:cs="仿宋_GB2312"/>
          <w:b/>
          <w:color w:val="auto"/>
          <w:kern w:val="0"/>
          <w:sz w:val="24"/>
          <w:szCs w:val="20"/>
          <w:highlight w:val="none"/>
        </w:rPr>
      </w:pPr>
    </w:p>
    <w:p w14:paraId="740020BB">
      <w:pPr>
        <w:spacing w:line="240" w:lineRule="atLeast"/>
        <w:ind w:left="1054" w:leftChars="257" w:hanging="540"/>
        <w:jc w:val="center"/>
        <w:rPr>
          <w:rFonts w:hint="eastAsia" w:ascii="宋体" w:cs="仿宋_GB2312"/>
          <w:b/>
          <w:color w:val="auto"/>
          <w:kern w:val="0"/>
          <w:sz w:val="24"/>
          <w:szCs w:val="20"/>
          <w:highlight w:val="none"/>
        </w:rPr>
      </w:pPr>
    </w:p>
    <w:p w14:paraId="0C87A5B7">
      <w:pPr>
        <w:spacing w:line="240" w:lineRule="atLeast"/>
        <w:ind w:left="1054" w:leftChars="257" w:hanging="540"/>
        <w:jc w:val="center"/>
        <w:rPr>
          <w:rFonts w:hint="eastAsia" w:ascii="宋体" w:cs="仿宋_GB2312"/>
          <w:b/>
          <w:color w:val="auto"/>
          <w:kern w:val="0"/>
          <w:sz w:val="24"/>
          <w:szCs w:val="20"/>
          <w:highlight w:val="none"/>
        </w:rPr>
      </w:pPr>
    </w:p>
    <w:p w14:paraId="087661D2">
      <w:pPr>
        <w:spacing w:line="240" w:lineRule="atLeast"/>
        <w:ind w:left="1054" w:leftChars="257" w:hanging="540"/>
        <w:jc w:val="center"/>
        <w:rPr>
          <w:rFonts w:hint="eastAsia" w:ascii="宋体" w:cs="仿宋_GB2312"/>
          <w:b/>
          <w:color w:val="auto"/>
          <w:kern w:val="0"/>
          <w:sz w:val="24"/>
          <w:szCs w:val="20"/>
          <w:highlight w:val="none"/>
        </w:rPr>
      </w:pPr>
    </w:p>
    <w:p w14:paraId="7AC7A27C">
      <w:pPr>
        <w:spacing w:line="240" w:lineRule="atLeast"/>
        <w:ind w:left="1054" w:leftChars="257" w:hanging="540"/>
        <w:jc w:val="center"/>
        <w:rPr>
          <w:rFonts w:hint="eastAsia" w:ascii="宋体" w:cs="仿宋_GB2312"/>
          <w:b/>
          <w:color w:val="auto"/>
          <w:kern w:val="0"/>
          <w:sz w:val="24"/>
          <w:szCs w:val="20"/>
          <w:highlight w:val="none"/>
        </w:rPr>
      </w:pPr>
    </w:p>
    <w:p w14:paraId="192D4223">
      <w:pPr>
        <w:spacing w:line="240" w:lineRule="atLeast"/>
        <w:ind w:left="1054" w:leftChars="257" w:hanging="540"/>
        <w:jc w:val="center"/>
        <w:rPr>
          <w:rFonts w:hint="eastAsia" w:ascii="宋体" w:cs="仿宋_GB2312"/>
          <w:b/>
          <w:color w:val="auto"/>
          <w:kern w:val="0"/>
          <w:sz w:val="24"/>
          <w:szCs w:val="20"/>
          <w:highlight w:val="none"/>
        </w:rPr>
      </w:pPr>
    </w:p>
    <w:p w14:paraId="5EC32225">
      <w:pPr>
        <w:spacing w:line="240" w:lineRule="atLeast"/>
        <w:ind w:left="1054" w:leftChars="257" w:hanging="540"/>
        <w:jc w:val="center"/>
        <w:rPr>
          <w:rFonts w:hint="eastAsia" w:ascii="宋体" w:cs="仿宋_GB2312"/>
          <w:b/>
          <w:color w:val="auto"/>
          <w:kern w:val="0"/>
          <w:sz w:val="24"/>
          <w:szCs w:val="20"/>
          <w:highlight w:val="none"/>
        </w:rPr>
      </w:pPr>
    </w:p>
    <w:p w14:paraId="6F3CA3FA">
      <w:pPr>
        <w:spacing w:line="240" w:lineRule="atLeast"/>
        <w:ind w:left="1054" w:leftChars="257" w:hanging="540"/>
        <w:jc w:val="center"/>
        <w:rPr>
          <w:rFonts w:hint="eastAsia" w:ascii="宋体" w:cs="仿宋_GB2312"/>
          <w:b/>
          <w:color w:val="auto"/>
          <w:kern w:val="0"/>
          <w:sz w:val="24"/>
          <w:szCs w:val="20"/>
          <w:highlight w:val="none"/>
        </w:rPr>
      </w:pPr>
    </w:p>
    <w:p w14:paraId="6035BED7">
      <w:pPr>
        <w:spacing w:line="240" w:lineRule="atLeast"/>
        <w:ind w:left="1054" w:leftChars="257" w:hanging="540"/>
        <w:jc w:val="center"/>
        <w:rPr>
          <w:rFonts w:hint="eastAsia" w:ascii="宋体" w:cs="仿宋_GB2312"/>
          <w:b/>
          <w:color w:val="auto"/>
          <w:kern w:val="0"/>
          <w:sz w:val="24"/>
          <w:szCs w:val="20"/>
          <w:highlight w:val="none"/>
        </w:rPr>
      </w:pPr>
    </w:p>
    <w:p w14:paraId="53DB39C3">
      <w:pPr>
        <w:spacing w:line="240" w:lineRule="atLeast"/>
        <w:ind w:left="1054" w:leftChars="257" w:hanging="540"/>
        <w:jc w:val="center"/>
        <w:rPr>
          <w:rFonts w:hint="eastAsia" w:ascii="宋体" w:cs="仿宋_GB2312"/>
          <w:b/>
          <w:color w:val="auto"/>
          <w:kern w:val="0"/>
          <w:sz w:val="24"/>
          <w:szCs w:val="20"/>
          <w:highlight w:val="none"/>
        </w:rPr>
      </w:pPr>
    </w:p>
    <w:p w14:paraId="0517A5F6">
      <w:pPr>
        <w:spacing w:line="240" w:lineRule="atLeast"/>
        <w:ind w:left="1054" w:leftChars="257" w:hanging="540"/>
        <w:jc w:val="center"/>
        <w:rPr>
          <w:rFonts w:hint="eastAsia" w:ascii="宋体" w:cs="仿宋_GB2312"/>
          <w:b/>
          <w:color w:val="auto"/>
          <w:kern w:val="0"/>
          <w:sz w:val="24"/>
          <w:szCs w:val="20"/>
          <w:highlight w:val="none"/>
        </w:rPr>
      </w:pPr>
    </w:p>
    <w:p w14:paraId="1E8B708D">
      <w:pPr>
        <w:spacing w:line="240" w:lineRule="atLeast"/>
        <w:ind w:left="1054" w:leftChars="257" w:hanging="540"/>
        <w:jc w:val="center"/>
        <w:rPr>
          <w:rFonts w:hint="eastAsia" w:ascii="宋体" w:cs="仿宋_GB2312"/>
          <w:b/>
          <w:color w:val="auto"/>
          <w:kern w:val="0"/>
          <w:sz w:val="24"/>
          <w:szCs w:val="20"/>
          <w:highlight w:val="none"/>
        </w:rPr>
      </w:pPr>
    </w:p>
    <w:p w14:paraId="752C11BE">
      <w:pPr>
        <w:spacing w:line="240" w:lineRule="atLeast"/>
        <w:ind w:left="1054" w:leftChars="257" w:hanging="540"/>
        <w:jc w:val="center"/>
        <w:rPr>
          <w:rFonts w:hint="eastAsia" w:ascii="宋体" w:cs="仿宋_GB2312"/>
          <w:b/>
          <w:color w:val="auto"/>
          <w:kern w:val="0"/>
          <w:sz w:val="24"/>
          <w:szCs w:val="20"/>
          <w:highlight w:val="none"/>
        </w:rPr>
      </w:pPr>
    </w:p>
    <w:p w14:paraId="26F8D1C6">
      <w:pPr>
        <w:spacing w:line="240" w:lineRule="atLeast"/>
        <w:ind w:left="1054" w:leftChars="257" w:hanging="540"/>
        <w:jc w:val="center"/>
        <w:rPr>
          <w:rFonts w:hint="eastAsia" w:ascii="宋体" w:cs="仿宋_GB2312"/>
          <w:b/>
          <w:color w:val="auto"/>
          <w:kern w:val="0"/>
          <w:sz w:val="24"/>
          <w:szCs w:val="20"/>
          <w:highlight w:val="none"/>
        </w:rPr>
      </w:pPr>
    </w:p>
    <w:p w14:paraId="551D23BB">
      <w:pPr>
        <w:spacing w:line="240" w:lineRule="atLeast"/>
        <w:ind w:left="1054" w:leftChars="257" w:hanging="540"/>
        <w:jc w:val="center"/>
        <w:rPr>
          <w:rFonts w:hint="eastAsia" w:ascii="宋体" w:cs="仿宋_GB2312"/>
          <w:b/>
          <w:color w:val="auto"/>
          <w:kern w:val="0"/>
          <w:sz w:val="24"/>
          <w:szCs w:val="20"/>
          <w:highlight w:val="none"/>
        </w:rPr>
      </w:pPr>
    </w:p>
    <w:p w14:paraId="29D12639">
      <w:pPr>
        <w:spacing w:line="240" w:lineRule="atLeast"/>
        <w:ind w:left="1054" w:leftChars="257" w:hanging="540"/>
        <w:jc w:val="center"/>
        <w:rPr>
          <w:rFonts w:hint="eastAsia" w:ascii="宋体" w:cs="仿宋_GB2312"/>
          <w:b/>
          <w:color w:val="auto"/>
          <w:kern w:val="0"/>
          <w:sz w:val="24"/>
          <w:szCs w:val="20"/>
          <w:highlight w:val="none"/>
        </w:rPr>
      </w:pPr>
    </w:p>
    <w:p w14:paraId="4A3FF9B3">
      <w:pPr>
        <w:spacing w:line="240" w:lineRule="atLeast"/>
        <w:ind w:left="1054" w:leftChars="257" w:hanging="540"/>
        <w:jc w:val="center"/>
        <w:rPr>
          <w:rFonts w:hint="eastAsia" w:ascii="宋体" w:cs="仿宋_GB2312"/>
          <w:b/>
          <w:color w:val="auto"/>
          <w:kern w:val="0"/>
          <w:sz w:val="24"/>
          <w:szCs w:val="20"/>
          <w:highlight w:val="none"/>
        </w:rPr>
      </w:pPr>
    </w:p>
    <w:p w14:paraId="34C2204F">
      <w:pPr>
        <w:spacing w:line="240" w:lineRule="atLeast"/>
        <w:ind w:left="1054" w:leftChars="257" w:hanging="540"/>
        <w:jc w:val="center"/>
        <w:rPr>
          <w:rFonts w:hint="eastAsia" w:ascii="宋体" w:cs="仿宋_GB2312"/>
          <w:b/>
          <w:color w:val="auto"/>
          <w:kern w:val="0"/>
          <w:sz w:val="24"/>
          <w:szCs w:val="20"/>
          <w:highlight w:val="none"/>
        </w:rPr>
      </w:pPr>
    </w:p>
    <w:p w14:paraId="16E56C79">
      <w:pPr>
        <w:jc w:val="center"/>
        <w:rPr>
          <w:rFonts w:hint="eastAsia" w:ascii="宋体" w:eastAsia="宋体" w:cs="仿宋_GB2312"/>
          <w:color w:val="auto"/>
          <w:sz w:val="24"/>
          <w:highlight w:val="none"/>
        </w:rPr>
      </w:pPr>
      <w:r>
        <w:rPr>
          <w:rFonts w:hint="eastAsia" w:ascii="宋体" w:eastAsia="宋体" w:cs="仿宋_GB2312"/>
          <w:color w:val="auto"/>
          <w:sz w:val="24"/>
          <w:highlight w:val="none"/>
        </w:rPr>
        <w:br w:type="page"/>
      </w:r>
    </w:p>
    <w:p w14:paraId="2EE3608B">
      <w:pPr>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格式</w:t>
      </w:r>
      <w:r>
        <w:rPr>
          <w:rFonts w:hint="eastAsia" w:ascii="宋体" w:hAnsi="宋体" w:cs="宋体"/>
          <w:b/>
          <w:bCs/>
          <w:sz w:val="24"/>
          <w:szCs w:val="24"/>
          <w:highlight w:val="none"/>
          <w:lang w:val="en-US" w:eastAsia="zh-CN"/>
        </w:rPr>
        <w:t>13</w:t>
      </w:r>
    </w:p>
    <w:p w14:paraId="18E0FFCC">
      <w:pPr>
        <w:jc w:val="center"/>
        <w:rPr>
          <w:rFonts w:hint="eastAsia" w:ascii="宋体" w:eastAsia="宋体" w:cs="仿宋_GB2312"/>
          <w:color w:val="auto"/>
          <w:sz w:val="24"/>
          <w:highlight w:val="none"/>
        </w:rPr>
      </w:pPr>
    </w:p>
    <w:p w14:paraId="6BE4BFB6">
      <w:pPr>
        <w:jc w:val="center"/>
        <w:rPr>
          <w:rFonts w:ascii="Times New Roman" w:hAnsi="Times New Roman" w:eastAsia="宋体"/>
          <w:b w:val="0"/>
          <w:color w:val="auto"/>
          <w:szCs w:val="30"/>
          <w:highlight w:val="none"/>
        </w:rPr>
      </w:pPr>
      <w:r>
        <w:rPr>
          <w:rFonts w:hint="eastAsia" w:ascii="宋体" w:hAnsi="宋体" w:eastAsia="宋体" w:cs="宋体"/>
          <w:b/>
          <w:bCs/>
          <w:sz w:val="24"/>
          <w:szCs w:val="24"/>
          <w:highlight w:val="none"/>
        </w:rPr>
        <w:t>残疾人福利性单位声明函</w:t>
      </w:r>
    </w:p>
    <w:p w14:paraId="4A757E3B">
      <w:pPr>
        <w:spacing w:line="360" w:lineRule="auto"/>
        <w:rPr>
          <w:rFonts w:hint="eastAsia" w:ascii="仿宋_GB2312" w:eastAsia="仿宋_GB2312"/>
          <w:color w:val="auto"/>
          <w:sz w:val="24"/>
          <w:highlight w:val="none"/>
        </w:rPr>
      </w:pPr>
    </w:p>
    <w:p w14:paraId="180B3B3B">
      <w:pPr>
        <w:autoSpaceDE w:val="0"/>
        <w:autoSpaceDN w:val="0"/>
        <w:adjustRightInd w:val="0"/>
        <w:spacing w:beforeLines="50" w:afterLines="50"/>
        <w:ind w:firstLine="480" w:firstLineChars="200"/>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（如果是，提供）</w:t>
      </w:r>
    </w:p>
    <w:p w14:paraId="4E09A9AD">
      <w:pPr>
        <w:autoSpaceDE w:val="0"/>
        <w:autoSpaceDN w:val="0"/>
        <w:adjustRightInd w:val="0"/>
        <w:spacing w:beforeLines="50" w:afterLines="50"/>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42B30801">
      <w:pPr>
        <w:autoSpaceDE w:val="0"/>
        <w:autoSpaceDN w:val="0"/>
        <w:adjustRightInd w:val="0"/>
        <w:spacing w:beforeLines="50" w:afterLines="50"/>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本单位对上述声明的真实性负责。如有虚假，将依法承担相应责任。</w:t>
      </w:r>
    </w:p>
    <w:p w14:paraId="3FD96548">
      <w:pPr>
        <w:spacing w:line="360" w:lineRule="auto"/>
        <w:ind w:firstLine="480" w:firstLineChars="200"/>
        <w:jc w:val="left"/>
        <w:rPr>
          <w:rFonts w:hint="eastAsia" w:ascii="宋体" w:cs="宋体"/>
          <w:bCs/>
          <w:color w:val="auto"/>
          <w:sz w:val="24"/>
          <w:highlight w:val="none"/>
        </w:rPr>
      </w:pPr>
    </w:p>
    <w:p w14:paraId="43B950CE">
      <w:pPr>
        <w:spacing w:line="360" w:lineRule="auto"/>
        <w:ind w:left="1054" w:leftChars="257" w:hanging="540"/>
        <w:rPr>
          <w:rFonts w:hint="eastAsia" w:ascii="宋体" w:cs="宋体"/>
          <w:bCs/>
          <w:color w:val="auto"/>
          <w:sz w:val="24"/>
          <w:highlight w:val="none"/>
        </w:rPr>
      </w:pPr>
    </w:p>
    <w:p w14:paraId="63A5B4BE">
      <w:pPr>
        <w:pStyle w:val="15"/>
        <w:rPr>
          <w:rFonts w:hint="eastAsia" w:cs="宋体"/>
          <w:bCs/>
          <w:color w:val="auto"/>
          <w:szCs w:val="24"/>
          <w:highlight w:val="none"/>
        </w:rPr>
      </w:pPr>
    </w:p>
    <w:p w14:paraId="74A88565">
      <w:pPr>
        <w:pStyle w:val="15"/>
        <w:rPr>
          <w:rFonts w:hint="eastAsia" w:cs="宋体"/>
          <w:bCs/>
          <w:color w:val="auto"/>
          <w:szCs w:val="24"/>
          <w:highlight w:val="none"/>
        </w:rPr>
      </w:pPr>
    </w:p>
    <w:p w14:paraId="11C8840A">
      <w:pPr>
        <w:spacing w:line="360" w:lineRule="auto"/>
        <w:ind w:left="1054" w:leftChars="257" w:hanging="540"/>
        <w:rPr>
          <w:rFonts w:hint="eastAsia" w:ascii="宋体" w:cs="宋体"/>
          <w:bCs/>
          <w:color w:val="auto"/>
          <w:sz w:val="24"/>
          <w:highlight w:val="none"/>
        </w:rPr>
      </w:pPr>
    </w:p>
    <w:p w14:paraId="0EE79D48">
      <w:pPr>
        <w:spacing w:line="360" w:lineRule="auto"/>
        <w:ind w:left="1054" w:leftChars="257" w:hanging="540"/>
        <w:rPr>
          <w:rFonts w:hint="eastAsia" w:ascii="宋体" w:cs="宋体"/>
          <w:bCs/>
          <w:color w:val="auto"/>
          <w:sz w:val="24"/>
          <w:highlight w:val="none"/>
        </w:rPr>
      </w:pPr>
      <w:r>
        <w:rPr>
          <w:rFonts w:hint="eastAsia" w:ascii="宋体" w:cs="宋体"/>
          <w:bCs/>
          <w:color w:val="auto"/>
          <w:sz w:val="24"/>
          <w:highlight w:val="none"/>
        </w:rPr>
        <w:t xml:space="preserve">    投标人名称（盖章）：</w:t>
      </w:r>
    </w:p>
    <w:p w14:paraId="65311ECF">
      <w:pPr>
        <w:spacing w:line="360" w:lineRule="auto"/>
        <w:ind w:left="1054" w:leftChars="257" w:hanging="540"/>
        <w:rPr>
          <w:rFonts w:hint="eastAsia" w:ascii="宋体" w:cs="宋体"/>
          <w:bCs/>
          <w:color w:val="auto"/>
          <w:sz w:val="24"/>
          <w:highlight w:val="none"/>
          <w:lang w:val="zh-CN"/>
        </w:rPr>
      </w:pPr>
      <w:r>
        <w:rPr>
          <w:rFonts w:hint="eastAsia" w:ascii="宋体" w:cs="宋体"/>
          <w:bCs/>
          <w:color w:val="auto"/>
          <w:sz w:val="24"/>
          <w:highlight w:val="none"/>
        </w:rPr>
        <w:t xml:space="preserve">       日  期：</w:t>
      </w:r>
    </w:p>
    <w:p w14:paraId="28B20E39">
      <w:pPr>
        <w:wordWrap w:val="0"/>
        <w:overflowPunct/>
        <w:autoSpaceDE w:val="0"/>
        <w:autoSpaceDN w:val="0"/>
        <w:bidi w:val="0"/>
        <w:adjustRightInd w:val="0"/>
        <w:spacing w:line="360" w:lineRule="auto"/>
        <w:jc w:val="center"/>
        <w:rPr>
          <w:rFonts w:hint="eastAsia" w:ascii="宋体" w:hAnsi="宋体" w:eastAsia="宋体" w:cs="宋体"/>
          <w:b/>
          <w:bCs/>
          <w:color w:val="auto"/>
          <w:sz w:val="22"/>
          <w:highlight w:val="none"/>
        </w:rPr>
      </w:pPr>
    </w:p>
    <w:p w14:paraId="7E106FB9">
      <w:pPr>
        <w:rPr>
          <w:rFonts w:hint="eastAsia" w:ascii="宋体" w:cs="宋体"/>
          <w:bCs/>
          <w:sz w:val="24"/>
          <w:szCs w:val="24"/>
          <w:highlight w:val="none"/>
          <w:lang w:bidi="ar-SA"/>
        </w:rPr>
      </w:pPr>
    </w:p>
    <w:p w14:paraId="45A02610">
      <w:pPr>
        <w:rPr>
          <w:rFonts w:hint="eastAsia" w:ascii="宋体" w:cs="宋体"/>
          <w:bCs/>
          <w:sz w:val="24"/>
          <w:szCs w:val="24"/>
          <w:highlight w:val="none"/>
          <w:lang w:bidi="ar-SA"/>
        </w:rPr>
      </w:pPr>
      <w:r>
        <w:rPr>
          <w:rFonts w:hint="eastAsia" w:ascii="宋体" w:cs="宋体"/>
          <w:bCs/>
          <w:sz w:val="24"/>
          <w:szCs w:val="24"/>
          <w:highlight w:val="none"/>
          <w:lang w:bidi="ar-SA"/>
        </w:rPr>
        <w:br w:type="page"/>
      </w:r>
    </w:p>
    <w:p w14:paraId="405E49DD">
      <w:pPr>
        <w:autoSpaceDE w:val="0"/>
        <w:autoSpaceDN w:val="0"/>
        <w:adjustRightInd w:val="0"/>
        <w:spacing w:line="360" w:lineRule="auto"/>
        <w:jc w:val="center"/>
        <w:rPr>
          <w:rFonts w:hint="eastAsia" w:ascii="宋体" w:cs="宋体"/>
          <w:bCs/>
          <w:sz w:val="24"/>
          <w:szCs w:val="24"/>
          <w:highlight w:val="none"/>
          <w:lang w:bidi="ar-SA"/>
        </w:rPr>
      </w:pPr>
      <w:r>
        <w:rPr>
          <w:rFonts w:hint="eastAsia" w:ascii="宋体" w:cs="宋体"/>
          <w:bCs/>
          <w:sz w:val="24"/>
          <w:szCs w:val="24"/>
          <w:highlight w:val="none"/>
          <w:lang w:bidi="ar-SA"/>
        </w:rPr>
        <w:t>供应商认为有必要提供的其他材料</w:t>
      </w:r>
    </w:p>
    <w:p w14:paraId="1D295556">
      <w:pPr>
        <w:pStyle w:val="10"/>
        <w:spacing w:line="360" w:lineRule="auto"/>
        <w:rPr>
          <w:rFonts w:hint="eastAsia" w:cs="宋体"/>
          <w:b/>
          <w:sz w:val="24"/>
          <w:szCs w:val="24"/>
          <w:highlight w:val="none"/>
          <w:lang w:bidi="ar-SA"/>
        </w:rPr>
      </w:pPr>
    </w:p>
    <w:p w14:paraId="7AF58A19">
      <w:pPr>
        <w:ind w:firstLine="600" w:firstLineChars="250"/>
        <w:rPr>
          <w:rFonts w:hint="eastAsia" w:ascii="宋体" w:cs="宋体"/>
          <w:sz w:val="24"/>
          <w:szCs w:val="24"/>
          <w:highlight w:val="none"/>
          <w:lang w:bidi="ar-SA"/>
        </w:rPr>
      </w:pPr>
      <w:r>
        <w:rPr>
          <w:rFonts w:hint="eastAsia" w:ascii="宋体" w:cs="宋体"/>
          <w:sz w:val="24"/>
          <w:szCs w:val="24"/>
          <w:highlight w:val="none"/>
          <w:lang w:bidi="ar-SA"/>
        </w:rPr>
        <w:t>供应商认为需要提供的其他作为评审依据的文件材料。</w:t>
      </w:r>
    </w:p>
    <w:p w14:paraId="2BD4CDA6">
      <w:pPr>
        <w:ind w:firstLine="480" w:firstLineChars="200"/>
        <w:rPr>
          <w:rFonts w:hint="eastAsia" w:ascii="宋体" w:cs="宋体"/>
          <w:sz w:val="24"/>
          <w:szCs w:val="24"/>
          <w:highlight w:val="none"/>
          <w:lang w:bidi="ar-SA"/>
        </w:rPr>
      </w:pPr>
      <w:r>
        <w:rPr>
          <w:rFonts w:hint="eastAsia" w:ascii="宋体" w:cs="宋体"/>
          <w:sz w:val="24"/>
          <w:szCs w:val="24"/>
          <w:highlight w:val="none"/>
          <w:lang w:bidi="ar-SA"/>
        </w:rPr>
        <w:t>（供应商在响应文件递交前自行检查作为评审依据的文件资料是否已完整提交，响应文件格式中虽未列出但属于评审依据的文件材料，供应商应自行提交，否则，将是供应商的风险。）</w:t>
      </w:r>
    </w:p>
    <w:p w14:paraId="0E7CBC6E">
      <w:pPr>
        <w:ind w:firstLine="360" w:firstLineChars="200"/>
        <w:rPr>
          <w:rFonts w:hint="eastAsia" w:ascii="宋体" w:cs="宋体"/>
          <w:sz w:val="18"/>
          <w:szCs w:val="18"/>
          <w:highlight w:val="none"/>
          <w:lang w:bidi="ar-SA"/>
        </w:rPr>
      </w:pPr>
    </w:p>
    <w:p w14:paraId="5A5E336C">
      <w:pPr>
        <w:spacing w:line="360" w:lineRule="auto"/>
        <w:jc w:val="both"/>
        <w:rPr>
          <w:rFonts w:hint="eastAsia" w:ascii="宋体"/>
          <w:b/>
          <w:sz w:val="32"/>
          <w:highlight w:val="none"/>
        </w:rPr>
      </w:pPr>
    </w:p>
    <w:p w14:paraId="4199ABD5">
      <w:pPr>
        <w:spacing w:line="360" w:lineRule="auto"/>
        <w:jc w:val="both"/>
        <w:rPr>
          <w:rFonts w:hint="eastAsia" w:ascii="宋体"/>
          <w:b/>
          <w:sz w:val="32"/>
          <w:highlight w:val="none"/>
        </w:rPr>
      </w:pPr>
    </w:p>
    <w:p w14:paraId="5AA707DB">
      <w:pPr>
        <w:spacing w:line="360" w:lineRule="auto"/>
        <w:jc w:val="both"/>
        <w:rPr>
          <w:rFonts w:hint="eastAsia" w:ascii="宋体"/>
          <w:b/>
          <w:sz w:val="32"/>
          <w:highlight w:val="none"/>
        </w:rPr>
      </w:pPr>
    </w:p>
    <w:p w14:paraId="5135AABD">
      <w:pPr>
        <w:spacing w:line="360" w:lineRule="auto"/>
        <w:jc w:val="both"/>
        <w:rPr>
          <w:rFonts w:hint="eastAsia" w:ascii="宋体"/>
          <w:b/>
          <w:sz w:val="32"/>
          <w:highlight w:val="none"/>
        </w:rPr>
      </w:pPr>
    </w:p>
    <w:p w14:paraId="5FDCA0D4">
      <w:pPr>
        <w:spacing w:line="360" w:lineRule="auto"/>
        <w:jc w:val="both"/>
        <w:rPr>
          <w:rFonts w:hint="eastAsia" w:ascii="宋体"/>
          <w:b/>
          <w:sz w:val="32"/>
          <w:highlight w:val="none"/>
        </w:rPr>
      </w:pPr>
    </w:p>
    <w:p w14:paraId="609093B1">
      <w:pPr>
        <w:spacing w:line="360" w:lineRule="auto"/>
        <w:jc w:val="both"/>
        <w:rPr>
          <w:rFonts w:hint="eastAsia" w:ascii="宋体"/>
          <w:b/>
          <w:sz w:val="32"/>
          <w:highlight w:val="none"/>
        </w:rPr>
      </w:pPr>
    </w:p>
    <w:p w14:paraId="0760FF3A">
      <w:pPr>
        <w:spacing w:line="360" w:lineRule="auto"/>
        <w:jc w:val="both"/>
        <w:rPr>
          <w:rFonts w:hint="eastAsia" w:ascii="宋体"/>
          <w:b/>
          <w:sz w:val="32"/>
          <w:highlight w:val="none"/>
        </w:rPr>
      </w:pPr>
    </w:p>
    <w:p w14:paraId="5606F4B5">
      <w:pPr>
        <w:spacing w:line="360" w:lineRule="auto"/>
        <w:jc w:val="both"/>
        <w:rPr>
          <w:rFonts w:hint="eastAsia" w:ascii="宋体"/>
          <w:b/>
          <w:sz w:val="32"/>
          <w:highlight w:val="none"/>
        </w:rPr>
      </w:pPr>
    </w:p>
    <w:p w14:paraId="36CAEA77">
      <w:pPr>
        <w:spacing w:line="360" w:lineRule="auto"/>
        <w:jc w:val="both"/>
        <w:rPr>
          <w:rFonts w:hint="eastAsia" w:ascii="宋体"/>
          <w:b/>
          <w:sz w:val="32"/>
          <w:highlight w:val="none"/>
        </w:rPr>
      </w:pPr>
    </w:p>
    <w:p w14:paraId="26A1711D">
      <w:pPr>
        <w:spacing w:line="360" w:lineRule="auto"/>
        <w:jc w:val="both"/>
        <w:rPr>
          <w:rFonts w:hint="eastAsia" w:ascii="宋体"/>
          <w:b/>
          <w:sz w:val="32"/>
          <w:highlight w:val="none"/>
        </w:rPr>
      </w:pPr>
    </w:p>
    <w:p w14:paraId="0AFF2603">
      <w:pPr>
        <w:spacing w:line="360" w:lineRule="auto"/>
        <w:jc w:val="both"/>
        <w:rPr>
          <w:rFonts w:hint="eastAsia" w:ascii="宋体"/>
          <w:b/>
          <w:sz w:val="32"/>
          <w:highlight w:val="none"/>
        </w:rPr>
      </w:pPr>
    </w:p>
    <w:p w14:paraId="7305DFE9">
      <w:pPr>
        <w:spacing w:line="360" w:lineRule="auto"/>
        <w:jc w:val="both"/>
        <w:rPr>
          <w:rFonts w:hint="eastAsia" w:ascii="宋体"/>
          <w:b/>
          <w:sz w:val="32"/>
          <w:highlight w:val="none"/>
        </w:rPr>
      </w:pPr>
    </w:p>
    <w:sectPr>
      <w:headerReference r:id="rId15" w:type="default"/>
      <w:footerReference r:id="rId16" w:type="default"/>
      <w:footerReference r:id="rId17" w:type="even"/>
      <w:pgSz w:w="11906" w:h="16838"/>
      <w:pgMar w:top="1489" w:right="1372" w:bottom="1712"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20600040101010101"/>
    <w:charset w:val="86"/>
    <w:family w:val="auto"/>
    <w:pitch w:val="default"/>
    <w:sig w:usb0="00000000" w:usb1="00000000" w:usb2="00000016"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7534">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FDF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04FDFA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732C5">
                          <w:pPr>
                            <w:pStyle w:val="12"/>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1732C5">
                    <w:pPr>
                      <w:pStyle w:val="12"/>
                      <w:rPr>
                        <w:rFonts w:hint="eastAsia"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3C7E">
    <w:pPr>
      <w:pStyle w:val="12"/>
      <w:framePr w:wrap="around" w:vAnchor="text" w:hAnchor="margin" w:xAlign="center" w:y="1"/>
      <w:rPr>
        <w:rStyle w:val="24"/>
      </w:rPr>
    </w:pPr>
    <w:r>
      <w:fldChar w:fldCharType="begin"/>
    </w:r>
    <w:r>
      <w:rPr>
        <w:rStyle w:val="24"/>
      </w:rPr>
      <w:instrText xml:space="preserve">PAGE  </w:instrText>
    </w:r>
    <w:r>
      <w:fldChar w:fldCharType="separate"/>
    </w:r>
    <w:r>
      <w:rPr>
        <w:vanish/>
      </w:rPr>
      <w:t xml:space="preserve"> </w:t>
    </w:r>
    <w:r>
      <w:fldChar w:fldCharType="end"/>
    </w:r>
  </w:p>
  <w:p w14:paraId="1F6716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D43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7751">
    <w:pPr>
      <w:pStyle w:val="12"/>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posOffset>2769870</wp:posOffset>
              </wp:positionH>
              <wp:positionV relativeFrom="paragraph">
                <wp:posOffset>-53975</wp:posOffset>
              </wp:positionV>
              <wp:extent cx="22669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26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FF9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1pt;margin-top:-4.25pt;height:144pt;width:17.85pt;mso-position-horizontal-relative:margin;z-index:251665408;mso-width-relative:page;mso-height-relative:page;" filled="f" stroked="f" coordsize="21600,21600" o:gfxdata="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My+rdoAAAAKAQAADwAAAAAAAAABACAAAAAiAAAAZHJzL2Rv&#10;d25yZXYueG1sUEsBAhQAFAAAAAgAh07iQF5k2c04AgAAZAQAAA4AAAAAAAAAAQAgAAAAKQEAAGRy&#10;cy9lMm9Eb2MueG1sUEsFBgAAAAAGAAYAWQEAANMFAAAAAA==&#10;">
              <v:fill on="f" focussize="0,0"/>
              <v:stroke on="f" weight="0.5pt"/>
              <v:imagedata o:title=""/>
              <o:lock v:ext="edit" aspectratio="f"/>
              <v:textbox inset="0mm,0mm,0mm,0mm" style="mso-fit-shape-to-text:t;">
                <w:txbxContent>
                  <w:p w14:paraId="2402FF9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D7AD">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914D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59914D1">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6D164">
                          <w:pPr>
                            <w:pStyle w:val="12"/>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C6D164">
                    <w:pPr>
                      <w:pStyle w:val="12"/>
                      <w:rPr>
                        <w:rFonts w:hint="eastAsia" w:eastAsia="宋体"/>
                        <w:lang w:val="en-US" w:eastAsia="zh-CN"/>
                      </w:rPr>
                    </w:pPr>
                    <w:r>
                      <w:rPr>
                        <w:rFonts w:hint="eastAsia"/>
                        <w:lang w:val="en-US" w:eastAsia="zh-CN"/>
                      </w:rPr>
                      <w:t>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2660">
    <w:pPr>
      <w:pStyle w:val="12"/>
      <w:jc w:val="center"/>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9D8B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739D8B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706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81CD1B">
                          <w:pPr>
                            <w:pStyle w:val="12"/>
                            <w:tabs>
                              <w:tab w:val="center" w:pos="4140"/>
                              <w:tab w:val="right" w:pos="8300"/>
                              <w:tab w:val="clear" w:pos="4153"/>
                              <w:tab w:val="clear" w:pos="8306"/>
                            </w:tabs>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A81CD1B">
                    <w:pPr>
                      <w:pStyle w:val="12"/>
                      <w:tabs>
                        <w:tab w:val="center" w:pos="4140"/>
                        <w:tab w:val="right" w:pos="8300"/>
                        <w:tab w:val="clear" w:pos="4153"/>
                        <w:tab w:val="clear" w:pos="8306"/>
                      </w:tabs>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AF65">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618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666185">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9B9DD">
                          <w:pPr>
                            <w:pStyle w:val="12"/>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29B9DD">
                    <w:pPr>
                      <w:pStyle w:val="12"/>
                      <w:rPr>
                        <w:rFonts w:hint="eastAsia" w:eastAsia="宋体"/>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13E7">
    <w:pPr>
      <w:pStyle w:val="12"/>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7650" cy="1581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476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3069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45pt;width:19.5pt;mso-position-horizontal:center;mso-position-horizontal-relative:margin;z-index:251663360;mso-width-relative:page;mso-height-relative:page;" filled="f" stroked="f" coordsize="21600,21600" o:gfxdata="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a7hNMAAAADAQAADwAAAAAAAAABACAAAAAiAAAAZHJzL2Rvd25yZXYueG1s&#10;UEsBAhQAFAAAAAgAh07iQDOt5HU2AgAAYwQAAA4AAAAAAAAAAQAgAAAAIgEAAGRycy9lMm9Eb2Mu&#10;eG1sUEsFBgAAAAAGAAYAWQEAAMoFAAAAAA==&#10;">
              <v:fill on="f" focussize="0,0"/>
              <v:stroke on="f" weight="0.5pt"/>
              <v:imagedata o:title=""/>
              <o:lock v:ext="edit" aspectratio="f"/>
              <v:textbox inset="0mm,0mm,0mm,0mm">
                <w:txbxContent>
                  <w:p w14:paraId="1F33069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8C3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4470" cy="1377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0447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49356">
                          <w:pPr>
                            <w:pStyle w:val="12"/>
                            <w:rPr>
                              <w:rStyle w:val="24"/>
                            </w:rPr>
                          </w:pPr>
                          <w:r>
                            <w:fldChar w:fldCharType="begin"/>
                          </w:r>
                          <w:r>
                            <w:rPr>
                              <w:rStyle w:val="24"/>
                            </w:rPr>
                            <w:instrText xml:space="preserve">PAGE  </w:instrText>
                          </w:r>
                          <w:r>
                            <w:fldChar w:fldCharType="separate"/>
                          </w:r>
                          <w:r>
                            <w:rPr>
                              <w:rStyle w:val="24"/>
                            </w:rPr>
                            <w:t>37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5pt;width:16.1pt;mso-position-horizontal:center;mso-position-horizontal-relative:margin;z-index:251660288;mso-width-relative:page;mso-height-relative:page;" filled="f" stroked="f" coordsize="21600,21600" o:gfxdata="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mSXp0wAAAAMBAAAPAAAAAAAAAAEAIAAAACIAAABkcnMvZG93bnJldi54&#10;bWxQSwECFAAUAAAACACHTuJAmywekTgCAABhBAAADgAAAAAAAAABACAAAAAiAQAAZHJzL2Uyb0Rv&#10;Yy54bWxQSwUGAAAAAAYABgBZAQAAzAUAAAAA&#10;">
              <v:fill on="f" focussize="0,0"/>
              <v:stroke on="f" weight="0.5pt"/>
              <v:imagedata o:title=""/>
              <o:lock v:ext="edit" aspectratio="f"/>
              <v:textbox inset="0mm,0mm,0mm,0mm">
                <w:txbxContent>
                  <w:p w14:paraId="1C149356">
                    <w:pPr>
                      <w:pStyle w:val="12"/>
                      <w:rPr>
                        <w:rStyle w:val="24"/>
                      </w:rPr>
                    </w:pPr>
                    <w:r>
                      <w:fldChar w:fldCharType="begin"/>
                    </w:r>
                    <w:r>
                      <w:rPr>
                        <w:rStyle w:val="24"/>
                      </w:rPr>
                      <w:instrText xml:space="preserve">PAGE  </w:instrText>
                    </w:r>
                    <w:r>
                      <w:fldChar w:fldCharType="separate"/>
                    </w:r>
                    <w:r>
                      <w:rPr>
                        <w:rStyle w:val="24"/>
                      </w:rP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2FF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A0F4">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4A59">
    <w:pPr>
      <w:pStyle w:val="13"/>
      <w:pBdr>
        <w:bottom w:val="none" w:color="auto" w:sz="0"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7AA5">
    <w:pPr>
      <w:pStyle w:val="13"/>
      <w:pBdr>
        <w:bottom w:val="none" w:color="auto" w:sz="0" w:space="1"/>
      </w:pBdr>
      <w:tabs>
        <w:tab w:val="left" w:pos="5651"/>
        <w:tab w:val="clear" w:pos="4153"/>
      </w:tabs>
      <w:jc w:val="both"/>
      <w:rPr>
        <w:rFonts w:hint="eastAsia"/>
        <w:lang w:eastAsia="zh-CN"/>
      </w:rPr>
    </w:pP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B611">
    <w:pPr>
      <w:pStyle w:val="31"/>
      <w:spacing w:before="0" w:beforeAutospacing="0" w:after="0" w:afterAutospacing="0" w:line="360" w:lineRule="auto"/>
      <w:rPr>
        <w:rFonts w:hint="eastAsia"/>
        <w:color w:val="000000"/>
        <w:sz w:val="22"/>
        <w:szCs w:val="22"/>
        <w:u w:val="single"/>
      </w:rPr>
    </w:pPr>
    <w:r>
      <w:rPr>
        <w:rFonts w:hint="eastAsia"/>
        <w:color w:val="000000"/>
        <w:sz w:val="20"/>
        <w:szCs w:val="22"/>
      </w:rPr>
      <w:t xml:space="preserve">                </w:t>
    </w:r>
    <w:r>
      <w:rPr>
        <w:rFonts w:hint="eastAsia"/>
        <w:color w:val="000000"/>
        <w:sz w:val="22"/>
        <w:szCs w:val="22"/>
      </w:rPr>
      <w:t xml:space="preserve">                </w:t>
    </w:r>
    <w:r>
      <w:rPr>
        <w:rFonts w:hint="eastAsia"/>
        <w:color w:val="000000"/>
        <w:szCs w:val="22"/>
      </w:rPr>
      <w:t xml:space="preserve">                </w:t>
    </w:r>
    <w:r>
      <w:rPr>
        <w:rFonts w:hint="eastAsia"/>
        <w:color w:val="000000"/>
        <w:sz w:val="22"/>
        <w:szCs w:val="22"/>
      </w:rPr>
      <w:t xml:space="preserve"> </w:t>
    </w:r>
    <w:r>
      <w:rPr>
        <w:rFonts w:hint="eastAsia"/>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F5EAAB7"/>
    <w:multiLevelType w:val="singleLevel"/>
    <w:tmpl w:val="EF5EAAB7"/>
    <w:lvl w:ilvl="0" w:tentative="0">
      <w:start w:val="18"/>
      <w:numFmt w:val="decimal"/>
      <w:lvlText w:val="%1."/>
      <w:lvlJc w:val="left"/>
      <w:pPr>
        <w:tabs>
          <w:tab w:val="left" w:pos="312"/>
        </w:tabs>
        <w:ind w:left="0" w:firstLine="0"/>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E"/>
    <w:multiLevelType w:val="multilevel"/>
    <w:tmpl w:val="0000000E"/>
    <w:lvl w:ilvl="0" w:tentative="0">
      <w:start w:val="1"/>
      <w:numFmt w:val="bullet"/>
      <w:pStyle w:val="2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0F"/>
    <w:multiLevelType w:val="singleLevel"/>
    <w:tmpl w:val="0000000F"/>
    <w:lvl w:ilvl="0" w:tentative="0">
      <w:start w:val="1"/>
      <w:numFmt w:val="decimal"/>
      <w:lvlText w:val="（%1）"/>
      <w:lvlJc w:val="left"/>
      <w:pPr>
        <w:tabs>
          <w:tab w:val="left" w:pos="1080"/>
        </w:tabs>
        <w:ind w:left="1080" w:hanging="600"/>
      </w:pPr>
      <w:rPr>
        <w:rFonts w:hint="eastAsia"/>
      </w:rPr>
    </w:lvl>
  </w:abstractNum>
  <w:abstractNum w:abstractNumId="9">
    <w:nsid w:val="02788DCD"/>
    <w:multiLevelType w:val="singleLevel"/>
    <w:tmpl w:val="02788DCD"/>
    <w:lvl w:ilvl="0" w:tentative="0">
      <w:start w:val="1"/>
      <w:numFmt w:val="decimal"/>
      <w:suff w:val="space"/>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7"/>
  </w:num>
  <w:num w:numId="2">
    <w:abstractNumId w:val="5"/>
  </w:num>
  <w:num w:numId="3">
    <w:abstractNumId w:val="8"/>
  </w:num>
  <w:num w:numId="4">
    <w:abstractNumId w:val="10"/>
  </w:num>
  <w:num w:numId="5">
    <w:abstractNumId w:val="1"/>
  </w:num>
  <w:num w:numId="6">
    <w:abstractNumId w:val="6"/>
  </w:num>
  <w:num w:numId="7">
    <w:abstractNumId w:val="3"/>
  </w:num>
  <w:num w:numId="8">
    <w:abstractNumId w:val="2"/>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YmZlMmY0MjM1NGMyOWFlM2I5YjM4MmYxMTQ4ZjEifQ=="/>
  </w:docVars>
  <w:rsids>
    <w:rsidRoot w:val="42522631"/>
    <w:rsid w:val="00A35808"/>
    <w:rsid w:val="01481161"/>
    <w:rsid w:val="01730582"/>
    <w:rsid w:val="02F21879"/>
    <w:rsid w:val="03D17473"/>
    <w:rsid w:val="04C80BE4"/>
    <w:rsid w:val="04DB29D5"/>
    <w:rsid w:val="06CE0857"/>
    <w:rsid w:val="097803B3"/>
    <w:rsid w:val="0A72798D"/>
    <w:rsid w:val="0C8D32CD"/>
    <w:rsid w:val="0D3827B4"/>
    <w:rsid w:val="0DA124C7"/>
    <w:rsid w:val="0E3D4089"/>
    <w:rsid w:val="0F021DCD"/>
    <w:rsid w:val="0F0912CC"/>
    <w:rsid w:val="0F464BAC"/>
    <w:rsid w:val="10D74C76"/>
    <w:rsid w:val="11E94D7F"/>
    <w:rsid w:val="12541D09"/>
    <w:rsid w:val="14D13334"/>
    <w:rsid w:val="173864F8"/>
    <w:rsid w:val="1A3D7527"/>
    <w:rsid w:val="1D28626C"/>
    <w:rsid w:val="1F8B4890"/>
    <w:rsid w:val="20E849F5"/>
    <w:rsid w:val="25915845"/>
    <w:rsid w:val="25997B27"/>
    <w:rsid w:val="26C6442C"/>
    <w:rsid w:val="26EA3BFF"/>
    <w:rsid w:val="27267071"/>
    <w:rsid w:val="283E4B4C"/>
    <w:rsid w:val="2E050A3D"/>
    <w:rsid w:val="2E1F2D74"/>
    <w:rsid w:val="2EEB47BE"/>
    <w:rsid w:val="364978A4"/>
    <w:rsid w:val="3AD227B2"/>
    <w:rsid w:val="3D802F8B"/>
    <w:rsid w:val="3E6620EE"/>
    <w:rsid w:val="42522631"/>
    <w:rsid w:val="43BE6C08"/>
    <w:rsid w:val="445246B2"/>
    <w:rsid w:val="446F7F8D"/>
    <w:rsid w:val="47FC458C"/>
    <w:rsid w:val="4A5120AF"/>
    <w:rsid w:val="4AA72891"/>
    <w:rsid w:val="4BD81669"/>
    <w:rsid w:val="4CF25821"/>
    <w:rsid w:val="4D2C7B02"/>
    <w:rsid w:val="4D4941DA"/>
    <w:rsid w:val="4E5F732B"/>
    <w:rsid w:val="532369D5"/>
    <w:rsid w:val="551E3E56"/>
    <w:rsid w:val="55750829"/>
    <w:rsid w:val="585B7D00"/>
    <w:rsid w:val="59A0151C"/>
    <w:rsid w:val="5B081BAF"/>
    <w:rsid w:val="5C3E5136"/>
    <w:rsid w:val="5C671291"/>
    <w:rsid w:val="5D284EF1"/>
    <w:rsid w:val="5E960581"/>
    <w:rsid w:val="5F705494"/>
    <w:rsid w:val="605110BA"/>
    <w:rsid w:val="60BA23E6"/>
    <w:rsid w:val="60BB607C"/>
    <w:rsid w:val="60E00E8D"/>
    <w:rsid w:val="63065CD5"/>
    <w:rsid w:val="648C6E46"/>
    <w:rsid w:val="686A0AB4"/>
    <w:rsid w:val="68D973A7"/>
    <w:rsid w:val="68FF10FC"/>
    <w:rsid w:val="698C6E6F"/>
    <w:rsid w:val="6BCE3108"/>
    <w:rsid w:val="6E2D3B87"/>
    <w:rsid w:val="71A20BEF"/>
    <w:rsid w:val="73E7745D"/>
    <w:rsid w:val="74ED30A4"/>
    <w:rsid w:val="7537084F"/>
    <w:rsid w:val="75660FA8"/>
    <w:rsid w:val="75DF4163"/>
    <w:rsid w:val="78F466BB"/>
    <w:rsid w:val="7C9F005E"/>
    <w:rsid w:val="7CEC1C65"/>
    <w:rsid w:val="7DB72DEA"/>
    <w:rsid w:val="7E1A042F"/>
    <w:rsid w:val="7EA82E8D"/>
    <w:rsid w:val="7F3B1EDA"/>
    <w:rsid w:val="7FED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0"/>
      <w:szCs w:val="2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5"/>
    <w:autoRedefine/>
    <w:qFormat/>
    <w:uiPriority w:val="0"/>
    <w:pPr>
      <w:keepNext/>
      <w:keepLines/>
      <w:spacing w:before="260" w:after="260" w:line="415" w:lineRule="auto"/>
      <w:outlineLvl w:val="2"/>
    </w:pPr>
    <w:rPr>
      <w:b/>
      <w:sz w:val="32"/>
    </w:rPr>
  </w:style>
  <w:style w:type="paragraph" w:styleId="6">
    <w:name w:val="heading 4"/>
    <w:basedOn w:val="1"/>
    <w:next w:val="1"/>
    <w:autoRedefine/>
    <w:qFormat/>
    <w:uiPriority w:val="0"/>
    <w:pPr>
      <w:keepNext/>
      <w:keepLines/>
      <w:spacing w:line="240" w:lineRule="exact"/>
      <w:outlineLvl w:val="3"/>
    </w:pPr>
    <w:rPr>
      <w:rFonts w:ascii="Arial" w:hAnsi="Arial" w:eastAsia="仿宋_GB2312"/>
      <w:b/>
      <w:sz w:val="18"/>
      <w:szCs w:val="32"/>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style>
  <w:style w:type="paragraph" w:styleId="8">
    <w:name w:val="Body Text"/>
    <w:basedOn w:val="1"/>
    <w:next w:val="1"/>
    <w:autoRedefine/>
    <w:qFormat/>
    <w:uiPriority w:val="0"/>
    <w:pPr>
      <w:spacing w:after="120"/>
    </w:pPr>
  </w:style>
  <w:style w:type="paragraph" w:styleId="9">
    <w:name w:val="Body Text Indent"/>
    <w:basedOn w:val="1"/>
    <w:qFormat/>
    <w:uiPriority w:val="0"/>
    <w:pPr>
      <w:spacing w:after="120" w:afterLines="0"/>
      <w:ind w:left="420" w:leftChars="200"/>
    </w:pPr>
  </w:style>
  <w:style w:type="paragraph" w:styleId="10">
    <w:name w:val="Plain Text"/>
    <w:basedOn w:val="1"/>
    <w:autoRedefine/>
    <w:qFormat/>
    <w:uiPriority w:val="0"/>
    <w:rPr>
      <w:rFonts w:ascii="宋体" w:cs="Century"/>
      <w:sz w:val="21"/>
      <w:szCs w:val="21"/>
      <w:lang w:bidi="ar-SA"/>
    </w:rPr>
  </w:style>
  <w:style w:type="paragraph" w:styleId="11">
    <w:name w:val="Date"/>
    <w:basedOn w:val="1"/>
    <w:next w:val="1"/>
    <w:qFormat/>
    <w:uiPriority w:val="0"/>
    <w:pPr>
      <w:ind w:left="100" w:leftChars="2500"/>
    </w:p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autoRedefine/>
    <w:qFormat/>
    <w:uiPriority w:val="0"/>
    <w:pPr>
      <w:tabs>
        <w:tab w:val="right" w:leader="dot" w:pos="8636"/>
      </w:tabs>
      <w:spacing w:before="120" w:after="120"/>
      <w:jc w:val="center"/>
    </w:pPr>
    <w:rPr>
      <w:rFonts w:ascii="宋体"/>
      <w:b/>
      <w:caps/>
      <w:sz w:val="44"/>
      <w:szCs w:val="44"/>
    </w:rPr>
  </w:style>
  <w:style w:type="paragraph" w:styleId="15">
    <w:name w:val="Body Text Indent 3"/>
    <w:basedOn w:val="1"/>
    <w:qFormat/>
    <w:uiPriority w:val="0"/>
    <w:pPr>
      <w:spacing w:after="120" w:afterLines="0"/>
      <w:ind w:left="420" w:leftChars="200"/>
    </w:pPr>
    <w:rPr>
      <w:sz w:val="16"/>
      <w:szCs w:val="16"/>
    </w:rPr>
  </w:style>
  <w:style w:type="paragraph" w:styleId="16">
    <w:name w:val="toc 2"/>
    <w:basedOn w:val="1"/>
    <w:next w:val="1"/>
    <w:autoRedefine/>
    <w:qFormat/>
    <w:uiPriority w:val="0"/>
    <w:pPr>
      <w:tabs>
        <w:tab w:val="left" w:pos="406"/>
        <w:tab w:val="right" w:leader="dot" w:pos="8636"/>
      </w:tabs>
      <w:ind w:left="-2" w:leftChars="-7" w:hanging="5" w:hangingChars="5"/>
    </w:pPr>
    <w:rPr>
      <w:rFonts w:ascii="宋体"/>
      <w:smallCaps/>
      <w:color w:val="000000"/>
      <w:sz w:val="28"/>
      <w:szCs w:val="32"/>
    </w:rPr>
  </w:style>
  <w:style w:type="paragraph" w:styleId="17">
    <w:name w:val="Normal (Web)"/>
    <w:basedOn w:val="1"/>
    <w:autoRedefine/>
    <w:qFormat/>
    <w:uiPriority w:val="0"/>
    <w:rPr>
      <w:sz w:val="24"/>
      <w:szCs w:val="24"/>
    </w:rPr>
  </w:style>
  <w:style w:type="paragraph" w:styleId="18">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19">
    <w:name w:val="Body Text First Indent"/>
    <w:basedOn w:val="8"/>
    <w:autoRedefine/>
    <w:qFormat/>
    <w:uiPriority w:val="0"/>
    <w:pPr>
      <w:widowControl w:val="0"/>
      <w:adjustRightInd w:val="0"/>
      <w:spacing w:after="0" w:line="312" w:lineRule="auto"/>
      <w:ind w:firstLine="567"/>
      <w:jc w:val="both"/>
      <w:textAlignment w:val="baseline"/>
    </w:pPr>
    <w:rPr>
      <w:sz w:val="28"/>
    </w:rPr>
  </w:style>
  <w:style w:type="paragraph" w:styleId="20">
    <w:name w:val="Body Text First Indent 2"/>
    <w:basedOn w:val="9"/>
    <w:unhideWhenUsed/>
    <w:qFormat/>
    <w:uiPriority w:val="99"/>
    <w:pPr>
      <w:tabs>
        <w:tab w:val="left" w:pos="360"/>
      </w:tabs>
      <w:ind w:firstLine="420"/>
    </w:pPr>
    <w:rPr>
      <w:sz w:val="24"/>
    </w:rPr>
  </w:style>
  <w:style w:type="character" w:styleId="23">
    <w:name w:val="Strong"/>
    <w:basedOn w:val="22"/>
    <w:qFormat/>
    <w:uiPriority w:val="22"/>
  </w:style>
  <w:style w:type="character" w:styleId="24">
    <w:name w:val="page number"/>
    <w:autoRedefine/>
    <w:qFormat/>
    <w:uiPriority w:val="0"/>
  </w:style>
  <w:style w:type="character" w:styleId="25">
    <w:name w:val="Hyperlink"/>
    <w:autoRedefine/>
    <w:qFormat/>
    <w:uiPriority w:val="0"/>
    <w:rPr>
      <w:color w:val="0000FF"/>
      <w:u w:val="single"/>
    </w:rPr>
  </w:style>
  <w:style w:type="character" w:styleId="26">
    <w:name w:val="HTML Sample"/>
    <w:basedOn w:val="22"/>
    <w:qFormat/>
    <w:uiPriority w:val="0"/>
    <w:rPr>
      <w:rFonts w:ascii="Courier New" w:hAnsi="Courier New"/>
    </w:rPr>
  </w:style>
  <w:style w:type="paragraph" w:customStyle="1" w:styleId="27">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首行缩进"/>
    <w:basedOn w:val="1"/>
    <w:autoRedefine/>
    <w:qFormat/>
    <w:uiPriority w:val="0"/>
    <w:pPr>
      <w:numPr>
        <w:ilvl w:val="0"/>
        <w:numId w:val="1"/>
      </w:numPr>
      <w:spacing w:line="360" w:lineRule="auto"/>
    </w:pPr>
    <w:rPr>
      <w:rFonts w:eastAsia="仿宋_GB2312"/>
    </w:rPr>
  </w:style>
  <w:style w:type="paragraph" w:customStyle="1" w:styleId="29">
    <w:name w:val="小标题"/>
    <w:basedOn w:val="1"/>
    <w:autoRedefine/>
    <w:qFormat/>
    <w:uiPriority w:val="0"/>
    <w:pPr>
      <w:widowControl w:val="0"/>
      <w:adjustRightInd w:val="0"/>
      <w:spacing w:before="120" w:after="120" w:line="400" w:lineRule="atLeast"/>
      <w:jc w:val="both"/>
      <w:textAlignment w:val="baseline"/>
    </w:pPr>
    <w:rPr>
      <w:rFonts w:ascii="宋体"/>
      <w:sz w:val="24"/>
    </w:rPr>
  </w:style>
  <w:style w:type="paragraph" w:customStyle="1" w:styleId="30">
    <w:name w:val="È±Ê¡ÎÄ±¾"/>
    <w:basedOn w:val="1"/>
    <w:autoRedefine/>
    <w:qFormat/>
    <w:uiPriority w:val="0"/>
    <w:pPr>
      <w:overflowPunct w:val="0"/>
      <w:autoSpaceDE w:val="0"/>
      <w:autoSpaceDN w:val="0"/>
      <w:adjustRightInd w:val="0"/>
      <w:textAlignment w:val="baseline"/>
    </w:pPr>
    <w:rPr>
      <w:sz w:val="24"/>
    </w:rPr>
  </w:style>
  <w:style w:type="paragraph" w:customStyle="1" w:styleId="31">
    <w:name w:val="p0"/>
    <w:basedOn w:val="1"/>
    <w:autoRedefine/>
    <w:qFormat/>
    <w:uiPriority w:val="0"/>
    <w:pPr>
      <w:spacing w:before="100" w:beforeAutospacing="1" w:after="100" w:afterAutospacing="1"/>
    </w:pPr>
    <w:rPr>
      <w:rFonts w:ascii="宋体" w:cs="宋体"/>
      <w:sz w:val="24"/>
      <w:szCs w:val="24"/>
      <w:lang w:bidi="ar-SA"/>
    </w:rPr>
  </w:style>
  <w:style w:type="paragraph" w:customStyle="1" w:styleId="32">
    <w:name w:val="Table Paragraph"/>
    <w:basedOn w:val="1"/>
    <w:autoRedefine/>
    <w:qFormat/>
    <w:uiPriority w:val="1"/>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11403</Words>
  <Characters>12205</Characters>
  <Lines>0</Lines>
  <Paragraphs>0</Paragraphs>
  <TotalTime>20</TotalTime>
  <ScaleCrop>false</ScaleCrop>
  <LinksUpToDate>false</LinksUpToDate>
  <CharactersWithSpaces>14461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2021-10-28T08:34:00Z</dcterms:created>
  <dc:creator>Administrator</dc:creator>
  <cp:lastModifiedBy>WPS_1495374193</cp:lastModifiedBy>
  <cp:lastPrinted>2024-05-11T01:04:00Z</cp:lastPrinted>
  <dcterms:modified xsi:type="dcterms:W3CDTF">2026-04-16T06:29:50Z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7D0B2014A57C47878C3FB0D1E69C2937_13</vt:lpwstr>
  </property>
  <property fmtid="{D5CDD505-2E9C-101B-9397-08002B2CF9AE}" pid="4" name="KSOTemplateDocerSaveRecord">
    <vt:lpwstr>eyJoZGlkIjoiMzkwZDJlYjAxMjE0MTJkZjQ2NjU2OGRjYzFiOGU0ODEiLCJ1c2VySWQiOiIyODE0NjQ5MzEifQ==</vt:lpwstr>
  </property>
</Properties>
</file>