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0E8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257BCCC">
      <w:pPr>
        <w:rPr>
          <w:rFonts w:hint="eastAsia"/>
        </w:rPr>
      </w:pPr>
    </w:p>
    <w:p w14:paraId="3FD5A72B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HYPERLINK "https://www.zcygov.cn/gaea/api/project/flow/redirect?projectId=7330862867706806343&amp;newUrl=https://www.zcygov.cn/micro-app-back-index/blank?_flow_type_=agency&amp;_flow_projectId_=7330862867706806343&amp;_jump_page_type_=project_procurement_management_flow&amp;_app_=zcy.procurement&amp;oldUrl=https://www.zcygov.cn/project-center/_procurement_/project-result-detail/7330862867706806343&amp;_app_=zcy.procurement&amp;utm=web-micro-app-back-front.53d18d44.c-purchasing-result-detail.10.25368f3041d811f1b28e3f3cb1c03958" \t "https://www.zcygov.cn/flow-bidding-result/_procurement_/purchasing-result/detail/67537ccfd30c9aa8/_blank"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</w:rPr>
        <w:t>330105263030010000006-ZJ-2660829</w:t>
      </w:r>
      <w:r>
        <w:rPr>
          <w:rFonts w:hint="eastAsia"/>
          <w:b/>
        </w:rPr>
        <w:fldChar w:fldCharType="end"/>
      </w:r>
    </w:p>
    <w:p w14:paraId="17615071">
      <w:pPr>
        <w:rPr>
          <w:rFonts w:hint="eastAsia"/>
          <w:b/>
        </w:rPr>
      </w:pPr>
      <w:r>
        <w:rPr>
          <w:rFonts w:hint="eastAsia"/>
          <w:b/>
        </w:rPr>
        <w:t>标段名称：2026年度拱墅区老年人体育活动服务项目</w:t>
      </w:r>
    </w:p>
    <w:p w14:paraId="69F09B08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158E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8FC0F5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688736D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578615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E0B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BDC717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7BC67922">
            <w:pPr>
              <w:rPr>
                <w:rFonts w:hint="eastAsia"/>
              </w:rPr>
            </w:pPr>
            <w:r>
              <w:rPr>
                <w:rFonts w:hint="eastAsia"/>
              </w:rPr>
              <w:t>杭州市拱墅区运河传统体育产业发展协会</w:t>
            </w:r>
          </w:p>
        </w:tc>
        <w:tc>
          <w:tcPr>
            <w:tcW w:w="4893" w:type="dxa"/>
          </w:tcPr>
          <w:p w14:paraId="08F229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综合得分第二</w:t>
            </w:r>
          </w:p>
        </w:tc>
      </w:tr>
      <w:tr w14:paraId="7259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581987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41C21DDA">
            <w:pPr>
              <w:rPr>
                <w:rFonts w:hint="eastAsia"/>
              </w:rPr>
            </w:pPr>
            <w:r>
              <w:rPr>
                <w:rFonts w:hint="eastAsia"/>
              </w:rPr>
              <w:t>杭州京运体育发展有限公司</w:t>
            </w:r>
          </w:p>
        </w:tc>
        <w:tc>
          <w:tcPr>
            <w:tcW w:w="4893" w:type="dxa"/>
          </w:tcPr>
          <w:p w14:paraId="758F0F9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综合得分第三</w:t>
            </w:r>
          </w:p>
        </w:tc>
      </w:tr>
    </w:tbl>
    <w:p w14:paraId="3BEEC829"/>
    <w:p w14:paraId="2F678E0F">
      <w:pPr>
        <w:rPr>
          <w:rFonts w:hint="eastAsia"/>
        </w:rPr>
      </w:pPr>
    </w:p>
    <w:p w14:paraId="43A74EEA"/>
    <w:p w14:paraId="30B273E6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7491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4</TotalTime>
  <ScaleCrop>false</ScaleCrop>
  <LinksUpToDate>false</LinksUpToDate>
  <CharactersWithSpaces>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谭策</cp:lastModifiedBy>
  <dcterms:modified xsi:type="dcterms:W3CDTF">2026-04-27T01:35:10Z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eyJoZGlkIjoiYzZmNTg1M2VjMmMyMDc3YzhhZGFiMGY4NDFhZGFhNjIiLCJ1c2VySWQiOiI2OTM5ODk2NDUifQ==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44804D5B3F69449BA624D15ADD2323A6_12</vt:lpwstr>
  </property>
</Properties>
</file>