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61B5A">
      <w:pPr>
        <w:spacing w:line="317" w:lineRule="auto"/>
        <w:rPr>
          <w:rFonts w:hint="eastAsia" w:ascii="仿宋" w:hAnsi="仿宋" w:eastAsia="仿宋" w:cs="仿宋"/>
        </w:rPr>
      </w:pPr>
    </w:p>
    <w:p w14:paraId="5D344EAB">
      <w:pPr>
        <w:spacing w:line="318" w:lineRule="auto"/>
        <w:rPr>
          <w:rFonts w:hint="eastAsia" w:ascii="仿宋" w:hAnsi="仿宋" w:eastAsia="仿宋" w:cs="仿宋"/>
        </w:rPr>
      </w:pPr>
    </w:p>
    <w:p w14:paraId="3ABAE371">
      <w:pPr>
        <w:spacing w:line="318" w:lineRule="auto"/>
        <w:rPr>
          <w:rFonts w:hint="eastAsia" w:ascii="仿宋" w:hAnsi="仿宋" w:eastAsia="仿宋" w:cs="仿宋"/>
        </w:rPr>
      </w:pPr>
    </w:p>
    <w:p w14:paraId="7ED4580B">
      <w:pPr>
        <w:pStyle w:val="4"/>
        <w:jc w:val="center"/>
        <w:outlineLvl w:val="0"/>
        <w:rPr>
          <w:rFonts w:hint="eastAsia" w:cs="仿宋"/>
          <w:b/>
          <w:bCs/>
          <w:sz w:val="52"/>
          <w:szCs w:val="52"/>
          <w:lang w:eastAsia="zh-CN"/>
        </w:rPr>
      </w:pPr>
      <w:r>
        <w:rPr>
          <w:rFonts w:hint="eastAsia" w:cs="仿宋"/>
          <w:b/>
          <w:bCs/>
          <w:sz w:val="52"/>
          <w:szCs w:val="52"/>
          <w:lang w:eastAsia="zh-CN"/>
        </w:rPr>
        <w:t>塔什库尔干县瓦恰乡寄宿制小学教师周转宿舍室外管网及地面硬化，围墙建设项目(三次）</w:t>
      </w:r>
    </w:p>
    <w:p w14:paraId="5417FE98">
      <w:pPr>
        <w:pStyle w:val="4"/>
        <w:jc w:val="center"/>
        <w:outlineLvl w:val="0"/>
        <w:rPr>
          <w:rFonts w:hint="eastAsia" w:ascii="仿宋" w:hAnsi="仿宋" w:eastAsia="仿宋" w:cs="仿宋"/>
          <w:b/>
          <w:bCs/>
          <w:sz w:val="52"/>
          <w:szCs w:val="52"/>
          <w:lang w:eastAsia="zh-CN"/>
        </w:rPr>
      </w:pPr>
      <w:r>
        <w:rPr>
          <w:rFonts w:hint="eastAsia" w:ascii="仿宋" w:hAnsi="仿宋" w:eastAsia="仿宋" w:cs="仿宋"/>
          <w:b/>
          <w:bCs/>
          <w:sz w:val="52"/>
          <w:szCs w:val="52"/>
          <w:lang w:eastAsia="zh-CN"/>
        </w:rPr>
        <w:t>竞争性磋商文件</w:t>
      </w:r>
    </w:p>
    <w:p w14:paraId="378EF020">
      <w:pPr>
        <w:spacing w:line="271" w:lineRule="auto"/>
        <w:rPr>
          <w:rFonts w:hint="eastAsia" w:ascii="仿宋" w:hAnsi="仿宋" w:eastAsia="仿宋" w:cs="仿宋"/>
          <w:lang w:eastAsia="zh-CN"/>
        </w:rPr>
      </w:pPr>
    </w:p>
    <w:p w14:paraId="019ECC7A">
      <w:pPr>
        <w:spacing w:line="271" w:lineRule="auto"/>
        <w:rPr>
          <w:rFonts w:hint="eastAsia" w:ascii="仿宋" w:hAnsi="仿宋" w:eastAsia="仿宋" w:cs="仿宋"/>
          <w:lang w:eastAsia="zh-CN"/>
        </w:rPr>
      </w:pPr>
    </w:p>
    <w:p w14:paraId="4417176C">
      <w:pPr>
        <w:spacing w:line="271" w:lineRule="auto"/>
        <w:rPr>
          <w:rFonts w:hint="eastAsia" w:ascii="仿宋" w:hAnsi="仿宋" w:eastAsia="仿宋" w:cs="仿宋"/>
          <w:lang w:eastAsia="zh-CN"/>
        </w:rPr>
      </w:pPr>
    </w:p>
    <w:p w14:paraId="44EA5F6E">
      <w:pPr>
        <w:spacing w:line="271" w:lineRule="auto"/>
        <w:rPr>
          <w:rFonts w:hint="eastAsia" w:ascii="仿宋" w:hAnsi="仿宋" w:eastAsia="仿宋" w:cs="仿宋"/>
          <w:lang w:eastAsia="zh-CN"/>
        </w:rPr>
      </w:pPr>
    </w:p>
    <w:p w14:paraId="6E5BD20E">
      <w:pPr>
        <w:spacing w:line="271" w:lineRule="auto"/>
        <w:rPr>
          <w:rFonts w:hint="eastAsia" w:ascii="仿宋" w:hAnsi="仿宋" w:eastAsia="仿宋" w:cs="仿宋"/>
          <w:lang w:eastAsia="zh-CN"/>
        </w:rPr>
      </w:pPr>
    </w:p>
    <w:p w14:paraId="53964DC8">
      <w:pPr>
        <w:spacing w:line="272" w:lineRule="auto"/>
        <w:rPr>
          <w:rFonts w:hint="eastAsia" w:ascii="仿宋" w:hAnsi="仿宋" w:eastAsia="仿宋" w:cs="仿宋"/>
          <w:lang w:eastAsia="zh-CN"/>
        </w:rPr>
      </w:pPr>
    </w:p>
    <w:p w14:paraId="4832E4AC">
      <w:pPr>
        <w:pStyle w:val="4"/>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40"/>
          <w:szCs w:val="40"/>
          <w:lang w:eastAsia="zh-CN"/>
        </w:rPr>
        <w:t>（项目编号：</w:t>
      </w:r>
      <w:r>
        <w:rPr>
          <w:rFonts w:hint="eastAsia" w:cs="仿宋"/>
          <w:b/>
          <w:bCs/>
          <w:spacing w:val="-4"/>
          <w:sz w:val="40"/>
          <w:szCs w:val="40"/>
          <w:highlight w:val="none"/>
          <w:lang w:eastAsia="zh-CN"/>
        </w:rPr>
        <w:t>0634-264XZKSQJ015</w:t>
      </w:r>
      <w:r>
        <w:rPr>
          <w:rFonts w:hint="eastAsia" w:ascii="仿宋" w:hAnsi="仿宋" w:eastAsia="仿宋" w:cs="仿宋"/>
          <w:b/>
          <w:bCs/>
          <w:spacing w:val="-4"/>
          <w:sz w:val="40"/>
          <w:szCs w:val="40"/>
          <w:lang w:eastAsia="zh-CN"/>
        </w:rPr>
        <w:t>）</w:t>
      </w:r>
    </w:p>
    <w:p w14:paraId="637B6D5A">
      <w:pPr>
        <w:rPr>
          <w:rFonts w:hint="eastAsia" w:ascii="仿宋" w:hAnsi="仿宋" w:eastAsia="仿宋" w:cs="仿宋"/>
          <w:lang w:eastAsia="zh-CN"/>
        </w:rPr>
      </w:pPr>
    </w:p>
    <w:p w14:paraId="111F11DB">
      <w:pPr>
        <w:rPr>
          <w:rFonts w:hint="eastAsia" w:ascii="仿宋" w:hAnsi="仿宋" w:eastAsia="仿宋" w:cs="仿宋"/>
          <w:lang w:eastAsia="zh-CN"/>
        </w:rPr>
      </w:pPr>
    </w:p>
    <w:p w14:paraId="6FFCB135">
      <w:pPr>
        <w:rPr>
          <w:rFonts w:hint="eastAsia" w:ascii="仿宋" w:hAnsi="仿宋" w:eastAsia="仿宋" w:cs="仿宋"/>
          <w:lang w:eastAsia="zh-CN"/>
        </w:rPr>
      </w:pPr>
    </w:p>
    <w:p w14:paraId="4C27365D">
      <w:pPr>
        <w:rPr>
          <w:rFonts w:hint="eastAsia" w:ascii="仿宋" w:hAnsi="仿宋" w:eastAsia="仿宋" w:cs="仿宋"/>
          <w:lang w:eastAsia="zh-CN"/>
        </w:rPr>
      </w:pPr>
    </w:p>
    <w:p w14:paraId="175D6E38">
      <w:pPr>
        <w:rPr>
          <w:rFonts w:hint="eastAsia" w:ascii="仿宋" w:hAnsi="仿宋" w:eastAsia="仿宋" w:cs="仿宋"/>
          <w:lang w:eastAsia="zh-CN"/>
        </w:rPr>
      </w:pPr>
    </w:p>
    <w:p w14:paraId="765A2B6A">
      <w:pPr>
        <w:spacing w:line="241" w:lineRule="auto"/>
        <w:rPr>
          <w:rFonts w:hint="eastAsia" w:ascii="仿宋" w:hAnsi="仿宋" w:eastAsia="仿宋" w:cs="仿宋"/>
          <w:lang w:eastAsia="zh-CN"/>
        </w:rPr>
      </w:pPr>
    </w:p>
    <w:p w14:paraId="7C406FE0">
      <w:pPr>
        <w:spacing w:line="241" w:lineRule="auto"/>
        <w:rPr>
          <w:rFonts w:hint="eastAsia" w:ascii="仿宋" w:hAnsi="仿宋" w:eastAsia="仿宋" w:cs="仿宋"/>
          <w:lang w:eastAsia="zh-CN"/>
        </w:rPr>
      </w:pPr>
    </w:p>
    <w:p w14:paraId="4F10D3A5">
      <w:pPr>
        <w:spacing w:line="241" w:lineRule="auto"/>
        <w:rPr>
          <w:rFonts w:hint="eastAsia" w:ascii="仿宋" w:hAnsi="仿宋" w:eastAsia="仿宋" w:cs="仿宋"/>
          <w:lang w:eastAsia="zh-CN"/>
        </w:rPr>
      </w:pPr>
    </w:p>
    <w:p w14:paraId="539430BD">
      <w:pPr>
        <w:spacing w:line="241" w:lineRule="auto"/>
        <w:rPr>
          <w:rFonts w:hint="eastAsia" w:ascii="仿宋" w:hAnsi="仿宋" w:eastAsia="仿宋" w:cs="仿宋"/>
          <w:lang w:eastAsia="zh-CN"/>
        </w:rPr>
      </w:pPr>
    </w:p>
    <w:p w14:paraId="771EADA8">
      <w:pPr>
        <w:spacing w:line="241" w:lineRule="auto"/>
        <w:rPr>
          <w:rFonts w:hint="eastAsia" w:ascii="仿宋" w:hAnsi="仿宋" w:eastAsia="仿宋" w:cs="仿宋"/>
          <w:lang w:eastAsia="zh-CN"/>
        </w:rPr>
      </w:pPr>
    </w:p>
    <w:p w14:paraId="6EF8EE8E">
      <w:pPr>
        <w:spacing w:line="241" w:lineRule="auto"/>
        <w:rPr>
          <w:rFonts w:hint="eastAsia" w:ascii="仿宋" w:hAnsi="仿宋" w:eastAsia="仿宋" w:cs="仿宋"/>
          <w:lang w:eastAsia="zh-CN"/>
        </w:rPr>
      </w:pPr>
    </w:p>
    <w:p w14:paraId="5EE4A669">
      <w:pPr>
        <w:spacing w:line="241" w:lineRule="auto"/>
        <w:rPr>
          <w:rFonts w:hint="eastAsia" w:ascii="仿宋" w:hAnsi="仿宋" w:eastAsia="仿宋" w:cs="仿宋"/>
          <w:lang w:eastAsia="zh-CN"/>
        </w:rPr>
      </w:pPr>
    </w:p>
    <w:p w14:paraId="04D0E87C">
      <w:pPr>
        <w:spacing w:line="241" w:lineRule="auto"/>
        <w:rPr>
          <w:rFonts w:hint="eastAsia" w:ascii="仿宋" w:hAnsi="仿宋" w:eastAsia="仿宋" w:cs="仿宋"/>
          <w:lang w:eastAsia="zh-CN"/>
        </w:rPr>
      </w:pPr>
    </w:p>
    <w:p w14:paraId="5191D64B">
      <w:pPr>
        <w:pStyle w:val="20"/>
        <w:spacing w:line="360" w:lineRule="auto"/>
        <w:ind w:firstLine="602"/>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采购人：塔什库尔干塔吉克自治县教育和科学技术局</w:t>
      </w:r>
    </w:p>
    <w:p w14:paraId="7B5947B3">
      <w:pPr>
        <w:pStyle w:val="20"/>
        <w:spacing w:line="360" w:lineRule="auto"/>
        <w:ind w:firstLine="602"/>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联 系 人：买买江</w:t>
      </w:r>
    </w:p>
    <w:p w14:paraId="5B92255D">
      <w:pPr>
        <w:pStyle w:val="20"/>
        <w:spacing w:line="360" w:lineRule="auto"/>
        <w:ind w:firstLine="602"/>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联系电话：15909044014</w:t>
      </w:r>
    </w:p>
    <w:p w14:paraId="76E2B45D">
      <w:pPr>
        <w:spacing w:line="360" w:lineRule="auto"/>
        <w:rPr>
          <w:rFonts w:hint="eastAsia" w:ascii="仿宋" w:hAnsi="仿宋" w:eastAsia="仿宋" w:cs="仿宋"/>
          <w:lang w:eastAsia="zh-CN"/>
        </w:rPr>
      </w:pPr>
    </w:p>
    <w:p w14:paraId="1EF55BB1">
      <w:pPr>
        <w:spacing w:line="360" w:lineRule="auto"/>
        <w:rPr>
          <w:rFonts w:hint="eastAsia" w:ascii="仿宋" w:hAnsi="仿宋" w:eastAsia="仿宋" w:cs="仿宋"/>
          <w:lang w:eastAsia="zh-CN"/>
        </w:rPr>
      </w:pPr>
    </w:p>
    <w:p w14:paraId="0E9DAA3F">
      <w:pPr>
        <w:pStyle w:val="20"/>
        <w:spacing w:line="360" w:lineRule="auto"/>
        <w:ind w:firstLine="602"/>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采购代理机构：新疆招标有限公司</w:t>
      </w:r>
    </w:p>
    <w:p w14:paraId="0FC6C793">
      <w:pPr>
        <w:pStyle w:val="20"/>
        <w:spacing w:line="360" w:lineRule="auto"/>
        <w:ind w:firstLine="602"/>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联 系 人：姚健、胡小凤</w:t>
      </w:r>
    </w:p>
    <w:p w14:paraId="69663995">
      <w:pPr>
        <w:spacing w:line="360" w:lineRule="auto"/>
        <w:ind w:firstLine="602"/>
        <w:rPr>
          <w:rFonts w:hint="eastAsia" w:ascii="仿宋" w:hAnsi="仿宋" w:eastAsia="仿宋" w:cs="仿宋"/>
          <w:lang w:eastAsia="zh-CN"/>
        </w:rPr>
      </w:pPr>
      <w:r>
        <w:rPr>
          <w:rFonts w:hint="eastAsia" w:ascii="仿宋" w:hAnsi="仿宋" w:eastAsia="仿宋" w:cs="仿宋"/>
          <w:b/>
          <w:bCs/>
          <w:sz w:val="30"/>
          <w:szCs w:val="30"/>
          <w:lang w:eastAsia="zh-CN"/>
        </w:rPr>
        <w:t>联系电话：13109925658、18409052036</w:t>
      </w:r>
    </w:p>
    <w:p w14:paraId="255C246A">
      <w:pPr>
        <w:spacing w:line="250" w:lineRule="auto"/>
        <w:rPr>
          <w:rFonts w:hint="eastAsia" w:ascii="仿宋" w:hAnsi="仿宋" w:eastAsia="仿宋" w:cs="仿宋"/>
          <w:lang w:eastAsia="zh-CN"/>
        </w:rPr>
      </w:pPr>
    </w:p>
    <w:p w14:paraId="783F151F">
      <w:pPr>
        <w:spacing w:line="250" w:lineRule="auto"/>
        <w:rPr>
          <w:rFonts w:hint="eastAsia" w:ascii="仿宋" w:hAnsi="仿宋" w:eastAsia="仿宋" w:cs="仿宋"/>
          <w:lang w:eastAsia="zh-CN"/>
        </w:rPr>
      </w:pPr>
    </w:p>
    <w:p w14:paraId="271A2C77">
      <w:pPr>
        <w:spacing w:line="250" w:lineRule="auto"/>
        <w:rPr>
          <w:rFonts w:hint="eastAsia" w:ascii="仿宋" w:hAnsi="仿宋" w:eastAsia="仿宋" w:cs="仿宋"/>
          <w:lang w:eastAsia="zh-CN"/>
        </w:rPr>
      </w:pPr>
    </w:p>
    <w:p w14:paraId="3228A1C8">
      <w:pPr>
        <w:spacing w:line="250" w:lineRule="auto"/>
        <w:rPr>
          <w:rFonts w:hint="eastAsia" w:ascii="仿宋" w:hAnsi="仿宋" w:eastAsia="仿宋" w:cs="仿宋"/>
          <w:lang w:eastAsia="zh-CN"/>
        </w:rPr>
      </w:pPr>
    </w:p>
    <w:p w14:paraId="5BD3333F">
      <w:pPr>
        <w:spacing w:line="250" w:lineRule="auto"/>
        <w:rPr>
          <w:rFonts w:hint="eastAsia" w:ascii="仿宋" w:hAnsi="仿宋" w:eastAsia="仿宋" w:cs="仿宋"/>
          <w:lang w:eastAsia="zh-CN"/>
        </w:rPr>
      </w:pPr>
    </w:p>
    <w:p w14:paraId="5061DD90">
      <w:pPr>
        <w:spacing w:line="250" w:lineRule="auto"/>
        <w:rPr>
          <w:rFonts w:hint="eastAsia" w:ascii="仿宋" w:hAnsi="仿宋" w:eastAsia="仿宋" w:cs="仿宋"/>
          <w:lang w:eastAsia="zh-CN"/>
        </w:rPr>
      </w:pPr>
    </w:p>
    <w:p w14:paraId="557DC9CF">
      <w:pPr>
        <w:spacing w:line="250" w:lineRule="auto"/>
        <w:rPr>
          <w:rFonts w:hint="eastAsia" w:ascii="仿宋" w:hAnsi="仿宋" w:eastAsia="仿宋" w:cs="仿宋"/>
          <w:lang w:eastAsia="zh-CN"/>
        </w:rPr>
      </w:pPr>
    </w:p>
    <w:p w14:paraId="55B3E4A3">
      <w:pPr>
        <w:spacing w:line="250" w:lineRule="auto"/>
        <w:rPr>
          <w:rFonts w:hint="eastAsia" w:ascii="仿宋" w:hAnsi="仿宋" w:eastAsia="仿宋" w:cs="仿宋"/>
          <w:lang w:eastAsia="zh-CN"/>
        </w:rPr>
      </w:pPr>
    </w:p>
    <w:p w14:paraId="71572444">
      <w:pPr>
        <w:spacing w:line="250" w:lineRule="auto"/>
        <w:rPr>
          <w:rFonts w:hint="eastAsia" w:ascii="仿宋" w:hAnsi="仿宋" w:eastAsia="仿宋" w:cs="仿宋"/>
          <w:lang w:eastAsia="zh-CN"/>
        </w:rPr>
      </w:pPr>
    </w:p>
    <w:p w14:paraId="371749DA">
      <w:pPr>
        <w:spacing w:line="250" w:lineRule="auto"/>
        <w:rPr>
          <w:rFonts w:hint="eastAsia" w:ascii="仿宋" w:hAnsi="仿宋" w:eastAsia="仿宋" w:cs="仿宋"/>
          <w:lang w:eastAsia="zh-CN"/>
        </w:rPr>
      </w:pPr>
    </w:p>
    <w:p w14:paraId="243B1BB0">
      <w:pPr>
        <w:spacing w:line="249" w:lineRule="auto"/>
        <w:rPr>
          <w:rFonts w:hint="eastAsia" w:ascii="仿宋" w:hAnsi="仿宋" w:eastAsia="仿宋" w:cs="仿宋"/>
          <w:lang w:eastAsia="zh-CN"/>
        </w:rPr>
      </w:pPr>
    </w:p>
    <w:p w14:paraId="0AA1EB69">
      <w:pPr>
        <w:spacing w:line="250" w:lineRule="auto"/>
        <w:rPr>
          <w:rFonts w:hint="eastAsia" w:ascii="仿宋" w:hAnsi="仿宋" w:eastAsia="仿宋" w:cs="仿宋"/>
          <w:lang w:eastAsia="zh-CN"/>
        </w:rPr>
      </w:pPr>
    </w:p>
    <w:p w14:paraId="00D0BEAA">
      <w:pPr>
        <w:spacing w:line="250" w:lineRule="auto"/>
        <w:rPr>
          <w:rFonts w:hint="eastAsia" w:ascii="仿宋" w:hAnsi="仿宋" w:eastAsia="仿宋" w:cs="仿宋"/>
          <w:lang w:eastAsia="zh-CN"/>
        </w:rPr>
      </w:pPr>
    </w:p>
    <w:p w14:paraId="632F36FA">
      <w:pPr>
        <w:spacing w:line="250" w:lineRule="auto"/>
        <w:rPr>
          <w:rFonts w:hint="eastAsia" w:ascii="仿宋" w:hAnsi="仿宋" w:eastAsia="仿宋" w:cs="仿宋"/>
          <w:lang w:eastAsia="zh-CN"/>
        </w:rPr>
      </w:pPr>
    </w:p>
    <w:p w14:paraId="255D1001">
      <w:pPr>
        <w:spacing w:line="250" w:lineRule="auto"/>
        <w:rPr>
          <w:rFonts w:hint="eastAsia" w:ascii="仿宋" w:hAnsi="仿宋" w:eastAsia="仿宋" w:cs="仿宋"/>
          <w:lang w:eastAsia="zh-CN"/>
        </w:rPr>
      </w:pPr>
    </w:p>
    <w:p w14:paraId="7E3BCCFA">
      <w:pPr>
        <w:spacing w:line="250" w:lineRule="auto"/>
        <w:rPr>
          <w:rFonts w:hint="eastAsia" w:ascii="仿宋" w:hAnsi="仿宋" w:eastAsia="仿宋" w:cs="仿宋"/>
          <w:lang w:eastAsia="zh-CN"/>
        </w:rPr>
      </w:pPr>
    </w:p>
    <w:p w14:paraId="5733921F">
      <w:pPr>
        <w:spacing w:line="265" w:lineRule="auto"/>
        <w:rPr>
          <w:rFonts w:hint="eastAsia" w:ascii="仿宋" w:hAnsi="仿宋" w:eastAsia="仿宋" w:cs="仿宋"/>
          <w:lang w:eastAsia="zh-CN"/>
        </w:rPr>
      </w:pPr>
    </w:p>
    <w:p w14:paraId="7079A07A">
      <w:pPr>
        <w:spacing w:line="265" w:lineRule="auto"/>
        <w:rPr>
          <w:rFonts w:hint="eastAsia" w:ascii="仿宋" w:hAnsi="仿宋" w:eastAsia="仿宋" w:cs="仿宋"/>
          <w:lang w:eastAsia="zh-CN"/>
        </w:rPr>
      </w:pPr>
    </w:p>
    <w:p w14:paraId="050E53C5">
      <w:pPr>
        <w:spacing w:line="265" w:lineRule="auto"/>
        <w:rPr>
          <w:rFonts w:hint="eastAsia" w:ascii="仿宋" w:hAnsi="仿宋" w:eastAsia="仿宋" w:cs="仿宋"/>
          <w:lang w:eastAsia="zh-CN"/>
        </w:rPr>
      </w:pPr>
    </w:p>
    <w:p w14:paraId="391EB81D">
      <w:pPr>
        <w:spacing w:line="254" w:lineRule="auto"/>
        <w:jc w:val="center"/>
        <w:rPr>
          <w:rFonts w:hint="eastAsia" w:ascii="仿宋" w:hAnsi="仿宋" w:eastAsia="仿宋" w:cs="仿宋"/>
          <w:lang w:eastAsia="zh-CN"/>
        </w:rPr>
      </w:pPr>
      <w:r>
        <w:rPr>
          <w:rFonts w:hint="eastAsia" w:ascii="仿宋" w:hAnsi="仿宋" w:eastAsia="仿宋" w:cs="仿宋"/>
          <w:b/>
          <w:bCs/>
          <w:sz w:val="52"/>
          <w:szCs w:val="52"/>
          <w:lang w:eastAsia="zh-CN"/>
        </w:rPr>
        <w:t>塔什库尔干县瓦恰乡寄宿制小学教师周转宿舍室外管网及地面硬化，围墙建设项目(三次）</w:t>
      </w:r>
    </w:p>
    <w:p w14:paraId="6A8A01D5">
      <w:pPr>
        <w:spacing w:line="254" w:lineRule="auto"/>
        <w:rPr>
          <w:rFonts w:hint="eastAsia" w:ascii="仿宋" w:hAnsi="仿宋" w:eastAsia="仿宋" w:cs="仿宋"/>
          <w:lang w:eastAsia="zh-CN"/>
        </w:rPr>
      </w:pPr>
    </w:p>
    <w:p w14:paraId="4B75254A">
      <w:pPr>
        <w:spacing w:line="254" w:lineRule="auto"/>
        <w:rPr>
          <w:rFonts w:hint="eastAsia" w:ascii="仿宋" w:hAnsi="仿宋" w:eastAsia="仿宋" w:cs="仿宋"/>
          <w:lang w:eastAsia="zh-CN"/>
        </w:rPr>
      </w:pPr>
    </w:p>
    <w:p w14:paraId="68246AB6">
      <w:pPr>
        <w:spacing w:line="254" w:lineRule="auto"/>
        <w:rPr>
          <w:rFonts w:hint="eastAsia" w:ascii="仿宋" w:hAnsi="仿宋" w:eastAsia="仿宋" w:cs="仿宋"/>
          <w:lang w:eastAsia="zh-CN"/>
        </w:rPr>
      </w:pPr>
    </w:p>
    <w:p w14:paraId="581EB85C">
      <w:pPr>
        <w:spacing w:line="254" w:lineRule="auto"/>
        <w:rPr>
          <w:rFonts w:hint="eastAsia" w:ascii="仿宋" w:hAnsi="仿宋" w:eastAsia="仿宋" w:cs="仿宋"/>
          <w:lang w:eastAsia="zh-CN"/>
        </w:rPr>
      </w:pPr>
    </w:p>
    <w:p w14:paraId="2D937F02">
      <w:pPr>
        <w:spacing w:line="254" w:lineRule="auto"/>
        <w:rPr>
          <w:rFonts w:hint="eastAsia" w:ascii="仿宋" w:hAnsi="仿宋" w:eastAsia="仿宋" w:cs="仿宋"/>
          <w:lang w:eastAsia="zh-CN"/>
        </w:rPr>
      </w:pPr>
    </w:p>
    <w:p w14:paraId="0E7C448C">
      <w:pPr>
        <w:spacing w:line="254" w:lineRule="auto"/>
        <w:rPr>
          <w:rFonts w:hint="eastAsia" w:ascii="仿宋" w:hAnsi="仿宋" w:eastAsia="仿宋" w:cs="仿宋"/>
          <w:lang w:eastAsia="zh-CN"/>
        </w:rPr>
      </w:pPr>
    </w:p>
    <w:p w14:paraId="505E7A03">
      <w:pPr>
        <w:spacing w:line="254" w:lineRule="auto"/>
        <w:rPr>
          <w:rFonts w:hint="eastAsia" w:ascii="仿宋" w:hAnsi="仿宋" w:eastAsia="仿宋" w:cs="仿宋"/>
          <w:lang w:eastAsia="zh-CN"/>
        </w:rPr>
      </w:pPr>
    </w:p>
    <w:p w14:paraId="537BA60C">
      <w:pPr>
        <w:spacing w:line="254" w:lineRule="auto"/>
        <w:rPr>
          <w:rFonts w:hint="eastAsia" w:ascii="仿宋" w:hAnsi="仿宋" w:eastAsia="仿宋" w:cs="仿宋"/>
          <w:lang w:eastAsia="zh-CN"/>
        </w:rPr>
      </w:pPr>
    </w:p>
    <w:p w14:paraId="499DF5D9">
      <w:pPr>
        <w:spacing w:line="255" w:lineRule="auto"/>
        <w:rPr>
          <w:rFonts w:hint="eastAsia" w:ascii="仿宋" w:hAnsi="仿宋" w:eastAsia="仿宋" w:cs="仿宋"/>
          <w:lang w:eastAsia="zh-CN"/>
        </w:rPr>
      </w:pPr>
    </w:p>
    <w:p w14:paraId="4BED575B">
      <w:pPr>
        <w:pStyle w:val="4"/>
        <w:spacing w:before="139" w:line="224" w:lineRule="auto"/>
        <w:ind w:left="2935"/>
        <w:rPr>
          <w:rFonts w:hint="eastAsia" w:ascii="仿宋" w:hAnsi="仿宋" w:eastAsia="仿宋" w:cs="仿宋"/>
          <w:sz w:val="43"/>
          <w:szCs w:val="43"/>
          <w:lang w:eastAsia="zh-CN"/>
        </w:rPr>
      </w:pPr>
      <w:r>
        <w:rPr>
          <w:rFonts w:hint="eastAsia" w:ascii="仿宋" w:hAnsi="仿宋" w:eastAsia="仿宋" w:cs="仿宋"/>
          <w:b/>
          <w:bCs/>
          <w:sz w:val="43"/>
          <w:szCs w:val="43"/>
          <w:lang w:eastAsia="zh-CN"/>
        </w:rPr>
        <w:t>竞争性磋商文件</w:t>
      </w:r>
    </w:p>
    <w:p w14:paraId="6B3D0982">
      <w:pPr>
        <w:spacing w:line="263" w:lineRule="auto"/>
        <w:rPr>
          <w:rFonts w:hint="eastAsia" w:ascii="仿宋" w:hAnsi="仿宋" w:eastAsia="仿宋" w:cs="仿宋"/>
          <w:lang w:eastAsia="zh-CN"/>
        </w:rPr>
      </w:pPr>
    </w:p>
    <w:p w14:paraId="1FA2BD0F">
      <w:pPr>
        <w:spacing w:line="263" w:lineRule="auto"/>
        <w:rPr>
          <w:rFonts w:hint="eastAsia" w:ascii="仿宋" w:hAnsi="仿宋" w:eastAsia="仿宋" w:cs="仿宋"/>
          <w:lang w:eastAsia="zh-CN"/>
        </w:rPr>
      </w:pPr>
    </w:p>
    <w:p w14:paraId="413BB39A">
      <w:pPr>
        <w:spacing w:line="263" w:lineRule="auto"/>
        <w:rPr>
          <w:rFonts w:hint="eastAsia" w:ascii="仿宋" w:hAnsi="仿宋" w:eastAsia="仿宋" w:cs="仿宋"/>
          <w:lang w:eastAsia="zh-CN"/>
        </w:rPr>
      </w:pPr>
    </w:p>
    <w:p w14:paraId="2A65FBE7">
      <w:pPr>
        <w:pStyle w:val="4"/>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40"/>
          <w:szCs w:val="40"/>
          <w:lang w:eastAsia="zh-CN"/>
        </w:rPr>
        <w:t>（项目编号：</w:t>
      </w:r>
      <w:r>
        <w:rPr>
          <w:rFonts w:hint="eastAsia" w:cs="仿宋"/>
          <w:b/>
          <w:bCs/>
          <w:spacing w:val="-4"/>
          <w:sz w:val="40"/>
          <w:szCs w:val="40"/>
          <w:lang w:eastAsia="zh-CN"/>
        </w:rPr>
        <w:t>0634-264XZKSQJ015</w:t>
      </w:r>
      <w:r>
        <w:rPr>
          <w:rFonts w:hint="eastAsia" w:ascii="仿宋" w:hAnsi="仿宋" w:eastAsia="仿宋" w:cs="仿宋"/>
          <w:b/>
          <w:bCs/>
          <w:spacing w:val="-4"/>
          <w:sz w:val="40"/>
          <w:szCs w:val="40"/>
          <w:lang w:eastAsia="zh-CN"/>
        </w:rPr>
        <w:t>）</w:t>
      </w:r>
    </w:p>
    <w:p w14:paraId="257DA868">
      <w:pPr>
        <w:spacing w:line="248" w:lineRule="auto"/>
        <w:rPr>
          <w:rFonts w:hint="eastAsia" w:ascii="仿宋" w:hAnsi="仿宋" w:eastAsia="仿宋" w:cs="仿宋"/>
          <w:lang w:eastAsia="zh-CN"/>
        </w:rPr>
      </w:pPr>
    </w:p>
    <w:p w14:paraId="60B26F4D">
      <w:pPr>
        <w:spacing w:line="248" w:lineRule="auto"/>
        <w:rPr>
          <w:rFonts w:hint="eastAsia" w:ascii="仿宋" w:hAnsi="仿宋" w:eastAsia="仿宋" w:cs="仿宋"/>
          <w:lang w:eastAsia="zh-CN"/>
        </w:rPr>
      </w:pPr>
    </w:p>
    <w:p w14:paraId="3864CECA">
      <w:pPr>
        <w:spacing w:line="248" w:lineRule="auto"/>
        <w:rPr>
          <w:rFonts w:hint="eastAsia" w:ascii="仿宋" w:hAnsi="仿宋" w:eastAsia="仿宋" w:cs="仿宋"/>
          <w:lang w:eastAsia="zh-CN"/>
        </w:rPr>
      </w:pPr>
    </w:p>
    <w:p w14:paraId="0E5DF1DA">
      <w:pPr>
        <w:spacing w:line="248" w:lineRule="auto"/>
        <w:rPr>
          <w:rFonts w:hint="eastAsia" w:ascii="仿宋" w:hAnsi="仿宋" w:eastAsia="仿宋" w:cs="仿宋"/>
          <w:lang w:eastAsia="zh-CN"/>
        </w:rPr>
      </w:pPr>
    </w:p>
    <w:p w14:paraId="45140333">
      <w:pPr>
        <w:spacing w:line="249" w:lineRule="auto"/>
        <w:rPr>
          <w:rFonts w:hint="eastAsia" w:ascii="仿宋" w:hAnsi="仿宋" w:eastAsia="仿宋" w:cs="仿宋"/>
          <w:lang w:eastAsia="zh-CN"/>
        </w:rPr>
      </w:pPr>
    </w:p>
    <w:p w14:paraId="2BCB8E8D">
      <w:pPr>
        <w:spacing w:line="249" w:lineRule="auto"/>
        <w:rPr>
          <w:rFonts w:hint="eastAsia" w:ascii="仿宋" w:hAnsi="仿宋" w:eastAsia="仿宋" w:cs="仿宋"/>
          <w:lang w:eastAsia="zh-CN"/>
        </w:rPr>
      </w:pPr>
    </w:p>
    <w:p w14:paraId="3B287497">
      <w:pPr>
        <w:pStyle w:val="4"/>
        <w:spacing w:before="153" w:line="226" w:lineRule="auto"/>
        <w:ind w:left="3767"/>
        <w:rPr>
          <w:rFonts w:hint="eastAsia" w:ascii="仿宋" w:hAnsi="仿宋" w:eastAsia="仿宋" w:cs="仿宋"/>
          <w:sz w:val="47"/>
          <w:szCs w:val="47"/>
          <w:lang w:eastAsia="zh-CN"/>
        </w:rPr>
      </w:pPr>
      <w:r>
        <w:rPr>
          <w:rFonts w:hint="eastAsia" w:ascii="仿宋" w:hAnsi="仿宋" w:eastAsia="仿宋" w:cs="仿宋"/>
          <w:b/>
          <w:bCs/>
          <w:spacing w:val="-11"/>
          <w:sz w:val="47"/>
          <w:szCs w:val="47"/>
          <w:lang w:eastAsia="zh-CN"/>
        </w:rPr>
        <w:t>第一册</w:t>
      </w:r>
    </w:p>
    <w:p w14:paraId="1A0D95A1">
      <w:pPr>
        <w:spacing w:line="226" w:lineRule="auto"/>
        <w:rPr>
          <w:rFonts w:hint="eastAsia" w:ascii="仿宋" w:hAnsi="仿宋" w:eastAsia="仿宋" w:cs="仿宋"/>
          <w:sz w:val="47"/>
          <w:szCs w:val="47"/>
          <w:lang w:eastAsia="zh-CN"/>
        </w:rPr>
        <w:sectPr>
          <w:headerReference r:id="rId3" w:type="default"/>
          <w:footerReference r:id="rId4" w:type="default"/>
          <w:pgSz w:w="11906" w:h="16838"/>
          <w:pgMar w:top="564" w:right="1785" w:bottom="1171" w:left="1785" w:header="555" w:footer="996" w:gutter="0"/>
          <w:cols w:space="720" w:num="1"/>
        </w:sectPr>
      </w:pPr>
    </w:p>
    <w:p w14:paraId="163213FD">
      <w:pPr>
        <w:spacing w:line="272" w:lineRule="auto"/>
        <w:rPr>
          <w:rFonts w:hint="eastAsia" w:ascii="仿宋" w:hAnsi="仿宋" w:eastAsia="仿宋" w:cs="仿宋"/>
          <w:lang w:eastAsia="zh-CN"/>
        </w:rPr>
      </w:pPr>
    </w:p>
    <w:sdt>
      <w:sdtPr>
        <w:rPr>
          <w:rFonts w:hint="eastAsia" w:ascii="仿宋" w:hAnsi="仿宋" w:eastAsia="仿宋" w:cs="仿宋"/>
        </w:rPr>
        <w:id w:val="147451923"/>
        <w:docPartObj>
          <w:docPartGallery w:val="Table of Contents"/>
          <w:docPartUnique/>
        </w:docPartObj>
      </w:sdtPr>
      <w:sdtEndPr>
        <w:rPr>
          <w:rFonts w:hint="eastAsia" w:ascii="仿宋" w:hAnsi="仿宋" w:eastAsia="仿宋" w:cs="仿宋"/>
          <w:sz w:val="23"/>
          <w:szCs w:val="23"/>
        </w:rPr>
      </w:sdtEndPr>
      <w:sdtContent>
        <w:p w14:paraId="1A3583DD">
          <w:pPr>
            <w:pStyle w:val="4"/>
            <w:spacing w:before="101" w:line="229" w:lineRule="auto"/>
            <w:ind w:left="4032"/>
            <w:rPr>
              <w:rFonts w:hint="eastAsia" w:ascii="仿宋" w:hAnsi="仿宋" w:eastAsia="仿宋" w:cs="仿宋"/>
              <w:lang w:eastAsia="zh-CN"/>
            </w:rPr>
          </w:pPr>
          <w:r>
            <w:rPr>
              <w:rFonts w:hint="eastAsia" w:ascii="仿宋" w:hAnsi="仿宋" w:eastAsia="仿宋" w:cs="仿宋"/>
              <w:b/>
              <w:bCs/>
              <w:spacing w:val="-38"/>
              <w:lang w:eastAsia="zh-CN"/>
            </w:rPr>
            <w:t>目</w:t>
          </w:r>
          <w:r>
            <w:rPr>
              <w:rFonts w:hint="eastAsia" w:ascii="仿宋" w:hAnsi="仿宋" w:eastAsia="仿宋" w:cs="仿宋"/>
              <w:spacing w:val="23"/>
              <w:lang w:eastAsia="zh-CN"/>
            </w:rPr>
            <w:t xml:space="preserve">  </w:t>
          </w:r>
          <w:r>
            <w:rPr>
              <w:rFonts w:hint="eastAsia" w:ascii="仿宋" w:hAnsi="仿宋" w:eastAsia="仿宋" w:cs="仿宋"/>
              <w:b/>
              <w:bCs/>
              <w:spacing w:val="-38"/>
              <w:lang w:eastAsia="zh-CN"/>
            </w:rPr>
            <w:t>录</w:t>
          </w:r>
        </w:p>
        <w:p w14:paraId="12107C8C">
          <w:pPr>
            <w:spacing w:line="403" w:lineRule="auto"/>
            <w:rPr>
              <w:rFonts w:hint="eastAsia" w:ascii="仿宋" w:hAnsi="仿宋" w:eastAsia="仿宋" w:cs="仿宋"/>
              <w:lang w:eastAsia="zh-CN"/>
            </w:rPr>
          </w:pPr>
        </w:p>
        <w:p w14:paraId="1D86B05F">
          <w:pPr>
            <w:pStyle w:val="4"/>
            <w:tabs>
              <w:tab w:val="right" w:leader="dot" w:pos="8322"/>
            </w:tabs>
            <w:spacing w:before="75" w:line="197" w:lineRule="auto"/>
            <w:ind w:left="3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 </w:instrText>
          </w:r>
          <w:r>
            <w:rPr>
              <w:rFonts w:hint="eastAsia" w:ascii="仿宋" w:hAnsi="仿宋" w:eastAsia="仿宋" w:cs="仿宋"/>
            </w:rPr>
            <w:fldChar w:fldCharType="separate"/>
          </w:r>
          <w:r>
            <w:rPr>
              <w:rFonts w:hint="eastAsia" w:ascii="仿宋" w:hAnsi="仿宋" w:eastAsia="仿宋" w:cs="仿宋"/>
              <w:spacing w:val="-2"/>
              <w:sz w:val="23"/>
              <w:szCs w:val="23"/>
              <w:lang w:eastAsia="zh-CN"/>
            </w:rPr>
            <w:t>第</w:t>
          </w:r>
          <w:r>
            <w:rPr>
              <w:rFonts w:hint="eastAsia" w:ascii="仿宋" w:hAnsi="仿宋" w:eastAsia="仿宋" w:cs="仿宋"/>
              <w:spacing w:val="-25"/>
              <w:sz w:val="23"/>
              <w:szCs w:val="23"/>
              <w:lang w:eastAsia="zh-CN"/>
            </w:rPr>
            <w:t xml:space="preserve"> </w:t>
          </w:r>
          <w:r>
            <w:rPr>
              <w:rFonts w:hint="eastAsia" w:ascii="仿宋" w:hAnsi="仿宋" w:eastAsia="仿宋" w:cs="仿宋"/>
              <w:spacing w:val="-2"/>
              <w:sz w:val="23"/>
              <w:szCs w:val="23"/>
              <w:lang w:eastAsia="zh-CN"/>
            </w:rPr>
            <w:t>1</w:t>
          </w:r>
          <w:r>
            <w:rPr>
              <w:rFonts w:hint="eastAsia" w:ascii="仿宋" w:hAnsi="仿宋" w:eastAsia="仿宋" w:cs="仿宋"/>
              <w:spacing w:val="-37"/>
              <w:sz w:val="23"/>
              <w:szCs w:val="23"/>
              <w:lang w:eastAsia="zh-CN"/>
            </w:rPr>
            <w:t xml:space="preserve"> </w:t>
          </w:r>
          <w:r>
            <w:rPr>
              <w:rFonts w:hint="eastAsia" w:ascii="仿宋" w:hAnsi="仿宋" w:eastAsia="仿宋" w:cs="仿宋"/>
              <w:spacing w:val="-2"/>
              <w:sz w:val="23"/>
              <w:szCs w:val="23"/>
              <w:lang w:eastAsia="zh-CN"/>
            </w:rPr>
            <w:t>章</w:t>
          </w:r>
          <w:r>
            <w:rPr>
              <w:rFonts w:hint="eastAsia" w:ascii="仿宋" w:hAnsi="仿宋" w:eastAsia="仿宋" w:cs="仿宋"/>
              <w:spacing w:val="12"/>
              <w:sz w:val="23"/>
              <w:szCs w:val="23"/>
              <w:lang w:eastAsia="zh-CN"/>
            </w:rPr>
            <w:t xml:space="preserve">  </w:t>
          </w:r>
          <w:r>
            <w:rPr>
              <w:rFonts w:hint="eastAsia" w:ascii="仿宋" w:hAnsi="仿宋" w:eastAsia="仿宋" w:cs="仿宋"/>
              <w:spacing w:val="-2"/>
              <w:sz w:val="23"/>
              <w:szCs w:val="23"/>
              <w:lang w:eastAsia="zh-CN"/>
            </w:rPr>
            <w:t>供应商须知</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3</w:t>
          </w:r>
          <w:r>
            <w:rPr>
              <w:rFonts w:hint="eastAsia" w:ascii="仿宋" w:hAnsi="仿宋" w:eastAsia="仿宋" w:cs="仿宋"/>
              <w:sz w:val="23"/>
              <w:szCs w:val="23"/>
              <w:lang w:eastAsia="zh-CN"/>
            </w:rPr>
            <w:fldChar w:fldCharType="end"/>
          </w:r>
        </w:p>
        <w:p w14:paraId="5328F81D">
          <w:pPr>
            <w:pStyle w:val="4"/>
            <w:tabs>
              <w:tab w:val="right" w:leader="dot" w:pos="8322"/>
            </w:tabs>
            <w:spacing w:before="114" w:line="197" w:lineRule="auto"/>
            <w:ind w:left="451"/>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 </w:instrText>
          </w:r>
          <w:r>
            <w:rPr>
              <w:rFonts w:hint="eastAsia" w:ascii="仿宋" w:hAnsi="仿宋" w:eastAsia="仿宋" w:cs="仿宋"/>
            </w:rPr>
            <w:fldChar w:fldCharType="separate"/>
          </w:r>
          <w:r>
            <w:rPr>
              <w:rFonts w:hint="eastAsia" w:ascii="仿宋" w:hAnsi="仿宋" w:eastAsia="仿宋" w:cs="仿宋"/>
              <w:spacing w:val="-12"/>
              <w:sz w:val="23"/>
              <w:szCs w:val="23"/>
              <w:lang w:eastAsia="zh-CN"/>
            </w:rPr>
            <w:t>一</w:t>
          </w:r>
          <w:r>
            <w:rPr>
              <w:rFonts w:hint="eastAsia" w:ascii="仿宋" w:hAnsi="仿宋" w:eastAsia="仿宋" w:cs="仿宋"/>
              <w:spacing w:val="13"/>
              <w:sz w:val="23"/>
              <w:szCs w:val="23"/>
              <w:lang w:eastAsia="zh-CN"/>
            </w:rPr>
            <w:t xml:space="preserve">   </w:t>
          </w:r>
          <w:r>
            <w:rPr>
              <w:rFonts w:hint="eastAsia" w:ascii="仿宋" w:hAnsi="仿宋" w:eastAsia="仿宋" w:cs="仿宋"/>
              <w:spacing w:val="-12"/>
              <w:sz w:val="23"/>
              <w:szCs w:val="23"/>
              <w:lang w:eastAsia="zh-CN"/>
            </w:rPr>
            <w:t>总</w:t>
          </w:r>
          <w:r>
            <w:rPr>
              <w:rFonts w:hint="eastAsia" w:ascii="仿宋" w:hAnsi="仿宋" w:eastAsia="仿宋" w:cs="仿宋"/>
              <w:spacing w:val="15"/>
              <w:sz w:val="23"/>
              <w:szCs w:val="23"/>
              <w:lang w:eastAsia="zh-CN"/>
            </w:rPr>
            <w:t xml:space="preserve">  </w:t>
          </w:r>
          <w:r>
            <w:rPr>
              <w:rFonts w:hint="eastAsia" w:ascii="仿宋" w:hAnsi="仿宋" w:eastAsia="仿宋" w:cs="仿宋"/>
              <w:spacing w:val="-12"/>
              <w:sz w:val="23"/>
              <w:szCs w:val="23"/>
              <w:lang w:eastAsia="zh-CN"/>
            </w:rPr>
            <w:t>则</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3</w:t>
          </w:r>
          <w:r>
            <w:rPr>
              <w:rFonts w:hint="eastAsia" w:ascii="仿宋" w:hAnsi="仿宋" w:eastAsia="仿宋" w:cs="仿宋"/>
              <w:sz w:val="23"/>
              <w:szCs w:val="23"/>
              <w:lang w:eastAsia="zh-CN"/>
            </w:rPr>
            <w:fldChar w:fldCharType="end"/>
          </w:r>
        </w:p>
        <w:p w14:paraId="65C354F0">
          <w:pPr>
            <w:pStyle w:val="4"/>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1.采购人、采购代理机构及供应商</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3</w:t>
          </w:r>
          <w:r>
            <w:rPr>
              <w:rFonts w:hint="eastAsia" w:ascii="仿宋" w:hAnsi="仿宋" w:eastAsia="仿宋" w:cs="仿宋"/>
              <w:sz w:val="23"/>
              <w:szCs w:val="23"/>
              <w:lang w:eastAsia="zh-CN"/>
            </w:rPr>
            <w:fldChar w:fldCharType="end"/>
          </w:r>
        </w:p>
        <w:p w14:paraId="119E6451">
          <w:pPr>
            <w:pStyle w:val="4"/>
            <w:tabs>
              <w:tab w:val="right" w:leader="dot" w:pos="8322"/>
            </w:tabs>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2.资金来源</w:t>
          </w:r>
          <w:r>
            <w:rPr>
              <w:rFonts w:hint="eastAsia" w:ascii="仿宋" w:hAnsi="仿宋" w:eastAsia="仿宋" w:cs="仿宋"/>
              <w:sz w:val="23"/>
              <w:szCs w:val="23"/>
              <w:lang w:eastAsia="zh-CN"/>
            </w:rPr>
            <w:tab/>
          </w:r>
          <w:r>
            <w:rPr>
              <w:rFonts w:hint="eastAsia" w:ascii="仿宋" w:hAnsi="仿宋" w:eastAsia="仿宋" w:cs="仿宋"/>
              <w:spacing w:val="-80"/>
              <w:sz w:val="23"/>
              <w:szCs w:val="23"/>
              <w:lang w:eastAsia="zh-CN"/>
            </w:rPr>
            <w:t xml:space="preserve"> </w:t>
          </w:r>
          <w:r>
            <w:rPr>
              <w:rFonts w:hint="eastAsia" w:ascii="仿宋" w:hAnsi="仿宋" w:eastAsia="仿宋" w:cs="仿宋"/>
              <w:spacing w:val="1"/>
              <w:sz w:val="23"/>
              <w:szCs w:val="23"/>
              <w:lang w:eastAsia="zh-CN"/>
            </w:rPr>
            <w:t>4</w:t>
          </w:r>
          <w:r>
            <w:rPr>
              <w:rFonts w:hint="eastAsia" w:ascii="仿宋" w:hAnsi="仿宋" w:eastAsia="仿宋" w:cs="仿宋"/>
              <w:spacing w:val="1"/>
              <w:sz w:val="23"/>
              <w:szCs w:val="23"/>
              <w:lang w:eastAsia="zh-CN"/>
            </w:rPr>
            <w:fldChar w:fldCharType="end"/>
          </w:r>
        </w:p>
        <w:p w14:paraId="047B24D6">
          <w:pPr>
            <w:pStyle w:val="4"/>
            <w:tabs>
              <w:tab w:val="right" w:leader="dot" w:pos="8322"/>
            </w:tabs>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"bookmark9"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3.磋商费用</w:t>
          </w:r>
          <w:r>
            <w:rPr>
              <w:rFonts w:hint="eastAsia" w:ascii="仿宋" w:hAnsi="仿宋" w:eastAsia="仿宋" w:cs="仿宋"/>
              <w:sz w:val="23"/>
              <w:szCs w:val="23"/>
              <w:lang w:eastAsia="zh-CN"/>
            </w:rPr>
            <w:tab/>
          </w:r>
          <w:r>
            <w:rPr>
              <w:rFonts w:hint="eastAsia" w:ascii="仿宋" w:hAnsi="仿宋" w:eastAsia="仿宋" w:cs="仿宋"/>
              <w:spacing w:val="-80"/>
              <w:sz w:val="23"/>
              <w:szCs w:val="23"/>
              <w:lang w:eastAsia="zh-CN"/>
            </w:rPr>
            <w:t xml:space="preserve"> </w:t>
          </w:r>
          <w:r>
            <w:rPr>
              <w:rFonts w:hint="eastAsia" w:ascii="仿宋" w:hAnsi="仿宋" w:eastAsia="仿宋" w:cs="仿宋"/>
              <w:spacing w:val="1"/>
              <w:sz w:val="23"/>
              <w:szCs w:val="23"/>
              <w:lang w:eastAsia="zh-CN"/>
            </w:rPr>
            <w:t>4</w:t>
          </w:r>
          <w:r>
            <w:rPr>
              <w:rFonts w:hint="eastAsia" w:ascii="仿宋" w:hAnsi="仿宋" w:eastAsia="仿宋" w:cs="仿宋"/>
              <w:spacing w:val="1"/>
              <w:sz w:val="23"/>
              <w:szCs w:val="23"/>
              <w:lang w:eastAsia="zh-CN"/>
            </w:rPr>
            <w:fldChar w:fldCharType="end"/>
          </w:r>
        </w:p>
        <w:p w14:paraId="0340DC12">
          <w:pPr>
            <w:pStyle w:val="4"/>
            <w:tabs>
              <w:tab w:val="right" w:leader="dot" w:pos="8322"/>
            </w:tabs>
            <w:ind w:left="859"/>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"bookmark11"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4.适用法律</w:t>
          </w:r>
          <w:r>
            <w:rPr>
              <w:rFonts w:hint="eastAsia" w:ascii="仿宋" w:hAnsi="仿宋" w:eastAsia="仿宋" w:cs="仿宋"/>
              <w:sz w:val="23"/>
              <w:szCs w:val="23"/>
              <w:lang w:eastAsia="zh-CN"/>
            </w:rPr>
            <w:tab/>
          </w:r>
          <w:r>
            <w:rPr>
              <w:rFonts w:hint="eastAsia" w:ascii="仿宋" w:hAnsi="仿宋" w:eastAsia="仿宋" w:cs="仿宋"/>
              <w:spacing w:val="-80"/>
              <w:sz w:val="23"/>
              <w:szCs w:val="23"/>
              <w:lang w:eastAsia="zh-CN"/>
            </w:rPr>
            <w:t xml:space="preserve"> </w:t>
          </w:r>
          <w:r>
            <w:rPr>
              <w:rFonts w:hint="eastAsia" w:ascii="仿宋" w:hAnsi="仿宋" w:eastAsia="仿宋" w:cs="仿宋"/>
              <w:spacing w:val="1"/>
              <w:sz w:val="23"/>
              <w:szCs w:val="23"/>
              <w:lang w:eastAsia="zh-CN"/>
            </w:rPr>
            <w:t>4</w:t>
          </w:r>
          <w:r>
            <w:rPr>
              <w:rFonts w:hint="eastAsia" w:ascii="仿宋" w:hAnsi="仿宋" w:eastAsia="仿宋" w:cs="仿宋"/>
              <w:spacing w:val="1"/>
              <w:sz w:val="23"/>
              <w:szCs w:val="23"/>
              <w:lang w:eastAsia="zh-CN"/>
            </w:rPr>
            <w:fldChar w:fldCharType="end"/>
          </w:r>
        </w:p>
        <w:p w14:paraId="6A474619">
          <w:pPr>
            <w:pStyle w:val="4"/>
            <w:tabs>
              <w:tab w:val="right" w:leader="dot" w:pos="8322"/>
            </w:tabs>
            <w:spacing w:before="114" w:line="197" w:lineRule="auto"/>
            <w:ind w:left="455"/>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"bookmark13" </w:instrText>
          </w:r>
          <w:r>
            <w:rPr>
              <w:rFonts w:hint="eastAsia" w:ascii="仿宋" w:hAnsi="仿宋" w:eastAsia="仿宋" w:cs="仿宋"/>
            </w:rPr>
            <w:fldChar w:fldCharType="separate"/>
          </w:r>
          <w:r>
            <w:rPr>
              <w:rFonts w:hint="eastAsia" w:ascii="仿宋" w:hAnsi="仿宋" w:eastAsia="仿宋" w:cs="仿宋"/>
              <w:spacing w:val="2"/>
              <w:sz w:val="23"/>
              <w:szCs w:val="23"/>
              <w:lang w:eastAsia="zh-CN"/>
            </w:rPr>
            <w:t>二</w:t>
          </w:r>
          <w:r>
            <w:rPr>
              <w:rFonts w:hint="eastAsia" w:ascii="仿宋" w:hAnsi="仿宋" w:eastAsia="仿宋" w:cs="仿宋"/>
              <w:spacing w:val="10"/>
              <w:sz w:val="23"/>
              <w:szCs w:val="23"/>
              <w:lang w:eastAsia="zh-CN"/>
            </w:rPr>
            <w:t xml:space="preserve">   </w:t>
          </w:r>
          <w:r>
            <w:rPr>
              <w:rFonts w:hint="eastAsia" w:ascii="仿宋" w:hAnsi="仿宋" w:eastAsia="仿宋" w:cs="仿宋"/>
              <w:spacing w:val="2"/>
              <w:sz w:val="23"/>
              <w:szCs w:val="23"/>
              <w:lang w:eastAsia="zh-CN"/>
            </w:rPr>
            <w:t>磋商文件</w:t>
          </w:r>
          <w:r>
            <w:rPr>
              <w:rFonts w:hint="eastAsia" w:ascii="仿宋" w:hAnsi="仿宋" w:eastAsia="仿宋" w:cs="仿宋"/>
              <w:sz w:val="23"/>
              <w:szCs w:val="23"/>
              <w:lang w:eastAsia="zh-CN"/>
            </w:rPr>
            <w:tab/>
          </w:r>
          <w:r>
            <w:rPr>
              <w:rFonts w:hint="eastAsia" w:ascii="仿宋" w:hAnsi="仿宋" w:eastAsia="仿宋" w:cs="仿宋"/>
              <w:spacing w:val="-80"/>
              <w:sz w:val="23"/>
              <w:szCs w:val="23"/>
              <w:lang w:eastAsia="zh-CN"/>
            </w:rPr>
            <w:t xml:space="preserve"> </w:t>
          </w:r>
          <w:r>
            <w:rPr>
              <w:rFonts w:hint="eastAsia" w:ascii="仿宋" w:hAnsi="仿宋" w:eastAsia="仿宋" w:cs="仿宋"/>
              <w:spacing w:val="1"/>
              <w:sz w:val="23"/>
              <w:szCs w:val="23"/>
              <w:lang w:eastAsia="zh-CN"/>
            </w:rPr>
            <w:t>4</w:t>
          </w:r>
          <w:r>
            <w:rPr>
              <w:rFonts w:hint="eastAsia" w:ascii="仿宋" w:hAnsi="仿宋" w:eastAsia="仿宋" w:cs="仿宋"/>
              <w:spacing w:val="1"/>
              <w:sz w:val="23"/>
              <w:szCs w:val="23"/>
              <w:lang w:eastAsia="zh-CN"/>
            </w:rPr>
            <w:fldChar w:fldCharType="end"/>
          </w:r>
        </w:p>
        <w:p w14:paraId="4B5929B1">
          <w:pPr>
            <w:pStyle w:val="4"/>
            <w:tabs>
              <w:tab w:val="right" w:leader="dot" w:pos="8322"/>
            </w:tabs>
            <w:spacing w:before="115"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"bookmark15"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5.磋商文件构成</w:t>
          </w:r>
          <w:r>
            <w:rPr>
              <w:rFonts w:hint="eastAsia" w:ascii="仿宋" w:hAnsi="仿宋" w:eastAsia="仿宋" w:cs="仿宋"/>
              <w:sz w:val="23"/>
              <w:szCs w:val="23"/>
              <w:lang w:eastAsia="zh-CN"/>
            </w:rPr>
            <w:tab/>
          </w:r>
          <w:r>
            <w:rPr>
              <w:rFonts w:hint="eastAsia" w:ascii="仿宋" w:hAnsi="仿宋" w:eastAsia="仿宋" w:cs="仿宋"/>
              <w:spacing w:val="-80"/>
              <w:sz w:val="23"/>
              <w:szCs w:val="23"/>
              <w:lang w:eastAsia="zh-CN"/>
            </w:rPr>
            <w:t xml:space="preserve"> </w:t>
          </w:r>
          <w:r>
            <w:rPr>
              <w:rFonts w:hint="eastAsia" w:ascii="仿宋" w:hAnsi="仿宋" w:eastAsia="仿宋" w:cs="仿宋"/>
              <w:spacing w:val="1"/>
              <w:sz w:val="23"/>
              <w:szCs w:val="23"/>
              <w:lang w:eastAsia="zh-CN"/>
            </w:rPr>
            <w:t>4</w:t>
          </w:r>
          <w:r>
            <w:rPr>
              <w:rFonts w:hint="eastAsia" w:ascii="仿宋" w:hAnsi="仿宋" w:eastAsia="仿宋" w:cs="仿宋"/>
              <w:spacing w:val="1"/>
              <w:sz w:val="23"/>
              <w:szCs w:val="23"/>
              <w:lang w:eastAsia="zh-CN"/>
            </w:rPr>
            <w:fldChar w:fldCharType="end"/>
          </w:r>
        </w:p>
        <w:p w14:paraId="36A13867">
          <w:pPr>
            <w:pStyle w:val="4"/>
            <w:tabs>
              <w:tab w:val="right" w:leader="dot" w:pos="8322"/>
            </w:tabs>
            <w:spacing w:before="114" w:line="197" w:lineRule="auto"/>
            <w:ind w:left="862"/>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"bookmark17"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6.磋商文件的澄清与修改</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z w:val="23"/>
              <w:szCs w:val="23"/>
              <w:lang w:eastAsia="zh-CN"/>
            </w:rPr>
            <w:t>5</w:t>
          </w:r>
          <w:r>
            <w:rPr>
              <w:rFonts w:hint="eastAsia" w:ascii="仿宋" w:hAnsi="仿宋" w:eastAsia="仿宋" w:cs="仿宋"/>
              <w:sz w:val="23"/>
              <w:szCs w:val="23"/>
              <w:lang w:eastAsia="zh-CN"/>
            </w:rPr>
            <w:fldChar w:fldCharType="end"/>
          </w:r>
        </w:p>
        <w:p w14:paraId="61FD9DBC">
          <w:pPr>
            <w:pStyle w:val="4"/>
            <w:tabs>
              <w:tab w:val="right" w:leader="dot" w:pos="8322"/>
            </w:tabs>
            <w:spacing w:before="115" w:line="197" w:lineRule="auto"/>
            <w:ind w:left="865"/>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"bookmark19"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7.磋商截止时间的顺延</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z w:val="23"/>
              <w:szCs w:val="23"/>
              <w:lang w:eastAsia="zh-CN"/>
            </w:rPr>
            <w:t>5</w:t>
          </w:r>
          <w:r>
            <w:rPr>
              <w:rFonts w:hint="eastAsia" w:ascii="仿宋" w:hAnsi="仿宋" w:eastAsia="仿宋" w:cs="仿宋"/>
              <w:sz w:val="23"/>
              <w:szCs w:val="23"/>
              <w:lang w:eastAsia="zh-CN"/>
            </w:rPr>
            <w:fldChar w:fldCharType="end"/>
          </w:r>
        </w:p>
        <w:p w14:paraId="599918BA">
          <w:pPr>
            <w:pStyle w:val="4"/>
            <w:tabs>
              <w:tab w:val="right" w:leader="dot" w:pos="8322"/>
            </w:tabs>
            <w:spacing w:before="114" w:line="197" w:lineRule="auto"/>
            <w:ind w:left="45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"bookmark21"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三</w:t>
          </w:r>
          <w:r>
            <w:rPr>
              <w:rFonts w:hint="eastAsia" w:ascii="仿宋" w:hAnsi="仿宋" w:eastAsia="仿宋" w:cs="仿宋"/>
              <w:spacing w:val="13"/>
              <w:sz w:val="23"/>
              <w:szCs w:val="23"/>
              <w:lang w:eastAsia="zh-CN"/>
            </w:rPr>
            <w:t xml:space="preserve">   </w:t>
          </w:r>
          <w:r>
            <w:rPr>
              <w:rFonts w:hint="eastAsia" w:ascii="仿宋" w:hAnsi="仿宋" w:eastAsia="仿宋" w:cs="仿宋"/>
              <w:spacing w:val="4"/>
              <w:sz w:val="23"/>
              <w:szCs w:val="23"/>
              <w:lang w:eastAsia="zh-CN"/>
            </w:rPr>
            <w:t>响应文件的编制</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z w:val="23"/>
              <w:szCs w:val="23"/>
              <w:lang w:eastAsia="zh-CN"/>
            </w:rPr>
            <w:t>5</w:t>
          </w:r>
          <w:r>
            <w:rPr>
              <w:rFonts w:hint="eastAsia" w:ascii="仿宋" w:hAnsi="仿宋" w:eastAsia="仿宋" w:cs="仿宋"/>
              <w:sz w:val="23"/>
              <w:szCs w:val="23"/>
              <w:lang w:eastAsia="zh-CN"/>
            </w:rPr>
            <w:fldChar w:fldCharType="end"/>
          </w:r>
        </w:p>
        <w:p w14:paraId="615672D5">
          <w:pPr>
            <w:pStyle w:val="4"/>
            <w:tabs>
              <w:tab w:val="right" w:leader="dot" w:pos="8322"/>
            </w:tabs>
            <w:spacing w:before="115" w:line="197" w:lineRule="auto"/>
            <w:ind w:left="861"/>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"bookmark23" </w:instrText>
          </w:r>
          <w:r>
            <w:rPr>
              <w:rFonts w:hint="eastAsia" w:ascii="仿宋" w:hAnsi="仿宋" w:eastAsia="仿宋" w:cs="仿宋"/>
            </w:rPr>
            <w:fldChar w:fldCharType="separate"/>
          </w:r>
          <w:r>
            <w:rPr>
              <w:rFonts w:hint="eastAsia" w:ascii="仿宋" w:hAnsi="仿宋" w:eastAsia="仿宋" w:cs="仿宋"/>
              <w:spacing w:val="9"/>
              <w:sz w:val="23"/>
              <w:szCs w:val="23"/>
              <w:lang w:eastAsia="zh-CN"/>
            </w:rPr>
            <w:t>8.磋商范围及响应文件中标准和计量单位的使用</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z w:val="23"/>
              <w:szCs w:val="23"/>
              <w:lang w:eastAsia="zh-CN"/>
            </w:rPr>
            <w:t>5</w:t>
          </w:r>
          <w:r>
            <w:rPr>
              <w:rFonts w:hint="eastAsia" w:ascii="仿宋" w:hAnsi="仿宋" w:eastAsia="仿宋" w:cs="仿宋"/>
              <w:sz w:val="23"/>
              <w:szCs w:val="23"/>
              <w:lang w:eastAsia="zh-CN"/>
            </w:rPr>
            <w:fldChar w:fldCharType="end"/>
          </w:r>
        </w:p>
        <w:p w14:paraId="4C80385C">
          <w:pPr>
            <w:pStyle w:val="4"/>
            <w:tabs>
              <w:tab w:val="right" w:leader="dot" w:pos="8322"/>
            </w:tabs>
            <w:spacing w:before="115" w:line="197" w:lineRule="auto"/>
            <w:ind w:left="861"/>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"bookmark25"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9.响应文件构成</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z w:val="23"/>
              <w:szCs w:val="23"/>
              <w:lang w:eastAsia="zh-CN"/>
            </w:rPr>
            <w:t>6</w:t>
          </w:r>
          <w:r>
            <w:rPr>
              <w:rFonts w:hint="eastAsia" w:ascii="仿宋" w:hAnsi="仿宋" w:eastAsia="仿宋" w:cs="仿宋"/>
              <w:sz w:val="23"/>
              <w:szCs w:val="23"/>
              <w:lang w:eastAsia="zh-CN"/>
            </w:rPr>
            <w:fldChar w:fldCharType="end"/>
          </w:r>
        </w:p>
        <w:p w14:paraId="6DFEF93C">
          <w:pPr>
            <w:pStyle w:val="4"/>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"bookmark27"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10.证明磋商标的的合格性和符合磋商文件规定的响应文件</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z w:val="23"/>
              <w:szCs w:val="23"/>
              <w:lang w:eastAsia="zh-CN"/>
            </w:rPr>
            <w:t>6</w:t>
          </w:r>
          <w:r>
            <w:rPr>
              <w:rFonts w:hint="eastAsia" w:ascii="仿宋" w:hAnsi="仿宋" w:eastAsia="仿宋" w:cs="仿宋"/>
              <w:sz w:val="23"/>
              <w:szCs w:val="23"/>
              <w:lang w:eastAsia="zh-CN"/>
            </w:rPr>
            <w:fldChar w:fldCharType="end"/>
          </w:r>
        </w:p>
        <w:p w14:paraId="69AC6E80">
          <w:pPr>
            <w:pStyle w:val="4"/>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"bookmark29"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11.磋商报价</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z w:val="23"/>
              <w:szCs w:val="23"/>
              <w:lang w:eastAsia="zh-CN"/>
            </w:rPr>
            <w:t>6</w:t>
          </w:r>
          <w:r>
            <w:rPr>
              <w:rFonts w:hint="eastAsia" w:ascii="仿宋" w:hAnsi="仿宋" w:eastAsia="仿宋" w:cs="仿宋"/>
              <w:sz w:val="23"/>
              <w:szCs w:val="23"/>
              <w:lang w:eastAsia="zh-CN"/>
            </w:rPr>
            <w:fldChar w:fldCharType="end"/>
          </w:r>
        </w:p>
        <w:p w14:paraId="17182082">
          <w:pPr>
            <w:pStyle w:val="4"/>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"bookmark31"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12.磋商保证金</w:t>
          </w:r>
          <w:r>
            <w:rPr>
              <w:rFonts w:hint="eastAsia" w:ascii="仿宋" w:hAnsi="仿宋" w:eastAsia="仿宋" w:cs="仿宋"/>
              <w:sz w:val="23"/>
              <w:szCs w:val="23"/>
              <w:lang w:eastAsia="zh-CN"/>
            </w:rPr>
            <w:tab/>
          </w:r>
          <w:r>
            <w:rPr>
              <w:rFonts w:hint="eastAsia" w:ascii="仿宋" w:hAnsi="仿宋" w:eastAsia="仿宋" w:cs="仿宋"/>
              <w:spacing w:val="-75"/>
              <w:sz w:val="23"/>
              <w:szCs w:val="23"/>
              <w:lang w:eastAsia="zh-CN"/>
            </w:rPr>
            <w:t xml:space="preserve"> </w:t>
          </w:r>
          <w:r>
            <w:rPr>
              <w:rFonts w:hint="eastAsia" w:ascii="仿宋" w:hAnsi="仿宋" w:eastAsia="仿宋" w:cs="仿宋"/>
              <w:sz w:val="23"/>
              <w:szCs w:val="23"/>
              <w:lang w:eastAsia="zh-CN"/>
            </w:rPr>
            <w:t>7</w:t>
          </w:r>
          <w:r>
            <w:rPr>
              <w:rFonts w:hint="eastAsia" w:ascii="仿宋" w:hAnsi="仿宋" w:eastAsia="仿宋" w:cs="仿宋"/>
              <w:sz w:val="23"/>
              <w:szCs w:val="23"/>
              <w:lang w:eastAsia="zh-CN"/>
            </w:rPr>
            <w:fldChar w:fldCharType="end"/>
          </w:r>
        </w:p>
        <w:p w14:paraId="13A3E64F">
          <w:pPr>
            <w:pStyle w:val="4"/>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"bookmark33"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13.磋商有效期</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11C71854">
          <w:pPr>
            <w:pStyle w:val="4"/>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"bookmark35"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14.响应文件的签署及规定</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1DFD07C3">
          <w:pPr>
            <w:pStyle w:val="4"/>
            <w:tabs>
              <w:tab w:val="right" w:leader="dot" w:pos="8322"/>
            </w:tabs>
            <w:spacing w:before="115" w:line="197" w:lineRule="auto"/>
            <w:ind w:left="475"/>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"bookmark37" </w:instrText>
          </w:r>
          <w:r>
            <w:rPr>
              <w:rFonts w:hint="eastAsia" w:ascii="仿宋" w:hAnsi="仿宋" w:eastAsia="仿宋" w:cs="仿宋"/>
            </w:rPr>
            <w:fldChar w:fldCharType="separate"/>
          </w:r>
          <w:r>
            <w:rPr>
              <w:rFonts w:hint="eastAsia" w:ascii="仿宋" w:hAnsi="仿宋" w:eastAsia="仿宋" w:cs="仿宋"/>
              <w:spacing w:val="1"/>
              <w:sz w:val="23"/>
              <w:szCs w:val="23"/>
              <w:lang w:eastAsia="zh-CN"/>
            </w:rPr>
            <w:t>四</w:t>
          </w:r>
          <w:r>
            <w:rPr>
              <w:rFonts w:hint="eastAsia" w:ascii="仿宋" w:hAnsi="仿宋" w:eastAsia="仿宋" w:cs="仿宋"/>
              <w:spacing w:val="13"/>
              <w:sz w:val="23"/>
              <w:szCs w:val="23"/>
              <w:lang w:eastAsia="zh-CN"/>
            </w:rPr>
            <w:t xml:space="preserve">   </w:t>
          </w:r>
          <w:r>
            <w:rPr>
              <w:rFonts w:hint="eastAsia" w:ascii="仿宋" w:hAnsi="仿宋" w:eastAsia="仿宋" w:cs="仿宋"/>
              <w:spacing w:val="1"/>
              <w:sz w:val="23"/>
              <w:szCs w:val="23"/>
              <w:lang w:eastAsia="zh-CN"/>
            </w:rPr>
            <w:t>响应文件的递交</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0F1F94FE">
          <w:pPr>
            <w:pStyle w:val="4"/>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"bookmark39"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15.响应文件的密封和标记</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49A37CE2">
          <w:pPr>
            <w:pStyle w:val="4"/>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"bookmark41"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16.磋商截止</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1FFAD52D">
          <w:pPr>
            <w:pStyle w:val="4"/>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"bookmark43"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17.响应文件的接收、修改与撤回</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9</w:t>
          </w:r>
          <w:r>
            <w:rPr>
              <w:rFonts w:hint="eastAsia" w:ascii="仿宋" w:hAnsi="仿宋" w:eastAsia="仿宋" w:cs="仿宋"/>
              <w:sz w:val="23"/>
              <w:szCs w:val="23"/>
              <w:lang w:eastAsia="zh-CN"/>
            </w:rPr>
            <w:fldChar w:fldCharType="end"/>
          </w:r>
        </w:p>
        <w:p w14:paraId="74D0E87A">
          <w:pPr>
            <w:pStyle w:val="4"/>
            <w:tabs>
              <w:tab w:val="right" w:leader="dot" w:pos="8322"/>
            </w:tabs>
            <w:spacing w:before="114" w:line="197" w:lineRule="auto"/>
            <w:ind w:left="451"/>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"bookmark45"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五</w:t>
          </w:r>
          <w:r>
            <w:rPr>
              <w:rFonts w:hint="eastAsia" w:ascii="仿宋" w:hAnsi="仿宋" w:eastAsia="仿宋" w:cs="仿宋"/>
              <w:spacing w:val="10"/>
              <w:sz w:val="23"/>
              <w:szCs w:val="23"/>
              <w:lang w:eastAsia="zh-CN"/>
            </w:rPr>
            <w:t xml:space="preserve">   </w:t>
          </w:r>
          <w:r>
            <w:rPr>
              <w:rFonts w:hint="eastAsia" w:ascii="仿宋" w:hAnsi="仿宋" w:eastAsia="仿宋" w:cs="仿宋"/>
              <w:spacing w:val="4"/>
              <w:sz w:val="23"/>
              <w:szCs w:val="23"/>
              <w:lang w:eastAsia="zh-CN"/>
            </w:rPr>
            <w:t>开标及评审</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9</w:t>
          </w:r>
          <w:r>
            <w:rPr>
              <w:rFonts w:hint="eastAsia" w:ascii="仿宋" w:hAnsi="仿宋" w:eastAsia="仿宋" w:cs="仿宋"/>
              <w:sz w:val="23"/>
              <w:szCs w:val="23"/>
              <w:lang w:eastAsia="zh-CN"/>
            </w:rPr>
            <w:fldChar w:fldCharType="end"/>
          </w:r>
        </w:p>
        <w:p w14:paraId="0D7374F4">
          <w:pPr>
            <w:pStyle w:val="4"/>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"bookmark47" </w:instrText>
          </w:r>
          <w:r>
            <w:rPr>
              <w:rFonts w:hint="eastAsia" w:ascii="仿宋" w:hAnsi="仿宋" w:eastAsia="仿宋" w:cs="仿宋"/>
            </w:rPr>
            <w:fldChar w:fldCharType="separate"/>
          </w:r>
          <w:r>
            <w:rPr>
              <w:rFonts w:hint="eastAsia" w:ascii="仿宋" w:hAnsi="仿宋" w:eastAsia="仿宋" w:cs="仿宋"/>
              <w:spacing w:val="1"/>
              <w:sz w:val="23"/>
              <w:szCs w:val="23"/>
              <w:lang w:eastAsia="zh-CN"/>
            </w:rPr>
            <w:t>18.开标</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9</w:t>
          </w:r>
          <w:r>
            <w:rPr>
              <w:rFonts w:hint="eastAsia" w:ascii="仿宋" w:hAnsi="仿宋" w:eastAsia="仿宋" w:cs="仿宋"/>
              <w:sz w:val="23"/>
              <w:szCs w:val="23"/>
              <w:lang w:eastAsia="zh-CN"/>
            </w:rPr>
            <w:fldChar w:fldCharType="end"/>
          </w:r>
        </w:p>
        <w:p w14:paraId="215A6605">
          <w:pPr>
            <w:pStyle w:val="4"/>
            <w:tabs>
              <w:tab w:val="right" w:leader="dot" w:pos="8320"/>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"bookmark49"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19.资格审查及组建磋商小组</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10</w:t>
          </w:r>
          <w:r>
            <w:rPr>
              <w:rFonts w:hint="eastAsia" w:ascii="仿宋" w:hAnsi="仿宋" w:eastAsia="仿宋" w:cs="仿宋"/>
              <w:spacing w:val="-11"/>
              <w:sz w:val="23"/>
              <w:szCs w:val="23"/>
              <w:lang w:eastAsia="zh-CN"/>
            </w:rPr>
            <w:fldChar w:fldCharType="end"/>
          </w:r>
        </w:p>
        <w:p w14:paraId="24089C32">
          <w:pPr>
            <w:pStyle w:val="4"/>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"bookmark51"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20.响应文件的符合性审查与澄清</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10</w:t>
          </w:r>
          <w:r>
            <w:rPr>
              <w:rFonts w:hint="eastAsia" w:ascii="仿宋" w:hAnsi="仿宋" w:eastAsia="仿宋" w:cs="仿宋"/>
              <w:spacing w:val="-11"/>
              <w:sz w:val="23"/>
              <w:szCs w:val="23"/>
              <w:lang w:eastAsia="zh-CN"/>
            </w:rPr>
            <w:fldChar w:fldCharType="end"/>
          </w:r>
        </w:p>
        <w:p w14:paraId="795CDD7D">
          <w:pPr>
            <w:pStyle w:val="4"/>
            <w:tabs>
              <w:tab w:val="right" w:leader="dot" w:pos="8322"/>
            </w:tabs>
            <w:spacing w:before="114"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"bookmark53"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21.磋商偏离</w:t>
          </w:r>
          <w:r>
            <w:rPr>
              <w:rFonts w:hint="eastAsia" w:ascii="仿宋" w:hAnsi="仿宋" w:eastAsia="仿宋" w:cs="仿宋"/>
              <w:sz w:val="23"/>
              <w:szCs w:val="23"/>
              <w:lang w:eastAsia="zh-CN"/>
            </w:rPr>
            <w:tab/>
          </w:r>
          <w:r>
            <w:rPr>
              <w:rFonts w:hint="eastAsia" w:ascii="仿宋" w:hAnsi="仿宋" w:eastAsia="仿宋" w:cs="仿宋"/>
              <w:spacing w:val="-46"/>
              <w:sz w:val="23"/>
              <w:szCs w:val="23"/>
              <w:lang w:eastAsia="zh-CN"/>
            </w:rPr>
            <w:t xml:space="preserve"> </w:t>
          </w:r>
          <w:r>
            <w:rPr>
              <w:rFonts w:hint="eastAsia" w:ascii="仿宋" w:hAnsi="仿宋" w:eastAsia="仿宋" w:cs="仿宋"/>
              <w:spacing w:val="-12"/>
              <w:sz w:val="23"/>
              <w:szCs w:val="23"/>
              <w:lang w:eastAsia="zh-CN"/>
            </w:rPr>
            <w:t>11</w:t>
          </w:r>
          <w:r>
            <w:rPr>
              <w:rFonts w:hint="eastAsia" w:ascii="仿宋" w:hAnsi="仿宋" w:eastAsia="仿宋" w:cs="仿宋"/>
              <w:spacing w:val="-12"/>
              <w:sz w:val="23"/>
              <w:szCs w:val="23"/>
              <w:lang w:eastAsia="zh-CN"/>
            </w:rPr>
            <w:fldChar w:fldCharType="end"/>
          </w:r>
        </w:p>
        <w:p w14:paraId="7AA9EE81">
          <w:pPr>
            <w:pStyle w:val="4"/>
            <w:tabs>
              <w:tab w:val="right" w:leader="dot" w:pos="8322"/>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"bookmark55"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22.磋商无效</w:t>
          </w:r>
          <w:r>
            <w:rPr>
              <w:rFonts w:hint="eastAsia" w:ascii="仿宋" w:hAnsi="仿宋" w:eastAsia="仿宋" w:cs="仿宋"/>
              <w:sz w:val="23"/>
              <w:szCs w:val="23"/>
              <w:lang w:eastAsia="zh-CN"/>
            </w:rPr>
            <w:tab/>
          </w:r>
          <w:r>
            <w:rPr>
              <w:rFonts w:hint="eastAsia" w:ascii="仿宋" w:hAnsi="仿宋" w:eastAsia="仿宋" w:cs="仿宋"/>
              <w:spacing w:val="-46"/>
              <w:sz w:val="23"/>
              <w:szCs w:val="23"/>
              <w:lang w:eastAsia="zh-CN"/>
            </w:rPr>
            <w:t xml:space="preserve"> </w:t>
          </w:r>
          <w:r>
            <w:rPr>
              <w:rFonts w:hint="eastAsia" w:ascii="仿宋" w:hAnsi="仿宋" w:eastAsia="仿宋" w:cs="仿宋"/>
              <w:spacing w:val="-12"/>
              <w:sz w:val="23"/>
              <w:szCs w:val="23"/>
              <w:lang w:eastAsia="zh-CN"/>
            </w:rPr>
            <w:t>11</w:t>
          </w:r>
          <w:r>
            <w:rPr>
              <w:rFonts w:hint="eastAsia" w:ascii="仿宋" w:hAnsi="仿宋" w:eastAsia="仿宋" w:cs="仿宋"/>
              <w:spacing w:val="-12"/>
              <w:sz w:val="23"/>
              <w:szCs w:val="23"/>
              <w:lang w:eastAsia="zh-CN"/>
            </w:rPr>
            <w:fldChar w:fldCharType="end"/>
          </w:r>
        </w:p>
        <w:p w14:paraId="642FD2DB">
          <w:pPr>
            <w:pStyle w:val="4"/>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"bookmark57"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23.比较与评价</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12</w:t>
          </w:r>
          <w:r>
            <w:rPr>
              <w:rFonts w:hint="eastAsia" w:ascii="仿宋" w:hAnsi="仿宋" w:eastAsia="仿宋" w:cs="仿宋"/>
              <w:spacing w:val="-11"/>
              <w:sz w:val="23"/>
              <w:szCs w:val="23"/>
              <w:lang w:eastAsia="zh-CN"/>
            </w:rPr>
            <w:fldChar w:fldCharType="end"/>
          </w:r>
        </w:p>
        <w:p w14:paraId="19B90F7A">
          <w:pPr>
            <w:pStyle w:val="4"/>
            <w:tabs>
              <w:tab w:val="right" w:leader="dot" w:pos="8320"/>
            </w:tabs>
            <w:spacing w:before="114"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"bookmark59"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24.废标</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6B936EB8">
          <w:pPr>
            <w:pStyle w:val="4"/>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"bookmark61"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25.保密原则</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120B79EA">
          <w:pPr>
            <w:pStyle w:val="4"/>
            <w:tabs>
              <w:tab w:val="right" w:leader="dot" w:pos="8320"/>
            </w:tabs>
            <w:spacing w:before="114" w:line="197" w:lineRule="auto"/>
            <w:ind w:left="449"/>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"bookmark63" </w:instrText>
          </w:r>
          <w:r>
            <w:rPr>
              <w:rFonts w:hint="eastAsia" w:ascii="仿宋" w:hAnsi="仿宋" w:eastAsia="仿宋" w:cs="仿宋"/>
            </w:rPr>
            <w:fldChar w:fldCharType="separate"/>
          </w:r>
          <w:r>
            <w:rPr>
              <w:rFonts w:hint="eastAsia" w:ascii="仿宋" w:hAnsi="仿宋" w:eastAsia="仿宋" w:cs="仿宋"/>
              <w:spacing w:val="3"/>
              <w:sz w:val="23"/>
              <w:szCs w:val="23"/>
              <w:lang w:eastAsia="zh-CN"/>
            </w:rPr>
            <w:t>六</w:t>
          </w:r>
          <w:r>
            <w:rPr>
              <w:rFonts w:hint="eastAsia" w:ascii="仿宋" w:hAnsi="仿宋" w:eastAsia="仿宋" w:cs="仿宋"/>
              <w:spacing w:val="10"/>
              <w:sz w:val="23"/>
              <w:szCs w:val="23"/>
              <w:lang w:eastAsia="zh-CN"/>
            </w:rPr>
            <w:t xml:space="preserve">   </w:t>
          </w:r>
          <w:r>
            <w:rPr>
              <w:rFonts w:hint="eastAsia" w:ascii="仿宋" w:hAnsi="仿宋" w:eastAsia="仿宋" w:cs="仿宋"/>
              <w:spacing w:val="3"/>
              <w:sz w:val="23"/>
              <w:szCs w:val="23"/>
              <w:lang w:eastAsia="zh-CN"/>
            </w:rPr>
            <w:t>确定成交</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5D50BD3A">
          <w:pPr>
            <w:pStyle w:val="4"/>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"bookmark65"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26.成交候选人的确定原则及标准</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7D785540">
          <w:pPr>
            <w:pStyle w:val="4"/>
            <w:tabs>
              <w:tab w:val="right" w:leader="dot" w:pos="8320"/>
            </w:tabs>
            <w:spacing w:before="114"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"bookmark67"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27.确定成交候选人和成交供应商</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0C6B69C5">
          <w:pPr>
            <w:pStyle w:val="4"/>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"bookmark69"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28.采购任务取消</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0FC5653D">
          <w:pPr>
            <w:pStyle w:val="4"/>
            <w:tabs>
              <w:tab w:val="right" w:leader="dot" w:pos="8320"/>
            </w:tabs>
            <w:spacing w:before="114" w:line="231" w:lineRule="auto"/>
            <w:ind w:left="863"/>
            <w:rPr>
              <w:rFonts w:hint="eastAsia" w:ascii="仿宋" w:hAnsi="仿宋" w:eastAsia="仿宋" w:cs="仿宋"/>
              <w:sz w:val="23"/>
              <w:szCs w:val="23"/>
              <w:lang w:eastAsia="zh-CN"/>
            </w:rPr>
            <w:sectPr>
              <w:footerReference r:id="rId5" w:type="default"/>
              <w:pgSz w:w="11906" w:h="16838"/>
              <w:pgMar w:top="564" w:right="1785" w:bottom="1172" w:left="1785" w:header="555" w:footer="996" w:gutter="0"/>
              <w:cols w:space="720" w:num="1"/>
            </w:sectPr>
          </w:pPr>
          <w:r>
            <w:rPr>
              <w:rFonts w:hint="eastAsia" w:ascii="仿宋" w:hAnsi="仿宋" w:eastAsia="仿宋" w:cs="仿宋"/>
            </w:rPr>
            <w:fldChar w:fldCharType="begin"/>
          </w:r>
          <w:r>
            <w:rPr>
              <w:rFonts w:hint="eastAsia" w:ascii="仿宋" w:hAnsi="仿宋" w:eastAsia="仿宋" w:cs="仿宋"/>
            </w:rPr>
            <w:instrText xml:space="preserve"> HYPERLINK \l "bookmark71"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29.成交通知书和成交结果通知书</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sdtContent>
    </w:sdt>
    <w:p w14:paraId="22C99141">
      <w:pPr>
        <w:spacing w:line="292" w:lineRule="auto"/>
        <w:rPr>
          <w:rFonts w:hint="eastAsia" w:ascii="仿宋" w:hAnsi="仿宋" w:eastAsia="仿宋" w:cs="仿宋"/>
          <w:lang w:eastAsia="zh-CN"/>
        </w:rPr>
      </w:pPr>
    </w:p>
    <w:p w14:paraId="29D63804">
      <w:pPr>
        <w:spacing w:line="293" w:lineRule="auto"/>
        <w:rPr>
          <w:rFonts w:hint="eastAsia" w:ascii="仿宋" w:hAnsi="仿宋" w:eastAsia="仿宋" w:cs="仿宋"/>
          <w:lang w:eastAsia="zh-CN"/>
        </w:rPr>
      </w:pPr>
    </w:p>
    <w:sdt>
      <w:sdtPr>
        <w:rPr>
          <w:rFonts w:hint="eastAsia" w:ascii="仿宋" w:hAnsi="仿宋" w:eastAsia="仿宋" w:cs="仿宋"/>
          <w:sz w:val="23"/>
          <w:szCs w:val="23"/>
        </w:rPr>
        <w:id w:val="147468434"/>
        <w:docPartObj>
          <w:docPartGallery w:val="Table of Contents"/>
          <w:docPartUnique/>
        </w:docPartObj>
      </w:sdtPr>
      <w:sdtEndPr>
        <w:rPr>
          <w:rFonts w:hint="eastAsia" w:ascii="仿宋" w:hAnsi="仿宋" w:eastAsia="仿宋" w:cs="仿宋"/>
          <w:sz w:val="23"/>
          <w:szCs w:val="23"/>
        </w:rPr>
      </w:sdtEndPr>
      <w:sdtContent>
        <w:p w14:paraId="1A2FBD48">
          <w:pPr>
            <w:pStyle w:val="4"/>
            <w:tabs>
              <w:tab w:val="right" w:leader="dot" w:pos="8320"/>
            </w:tabs>
            <w:spacing w:before="7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"bookmark73" </w:instrText>
          </w:r>
          <w:r>
            <w:rPr>
              <w:rFonts w:hint="eastAsia" w:ascii="仿宋" w:hAnsi="仿宋" w:eastAsia="仿宋" w:cs="仿宋"/>
            </w:rPr>
            <w:fldChar w:fldCharType="separate"/>
          </w:r>
          <w:r>
            <w:rPr>
              <w:rFonts w:hint="eastAsia" w:ascii="仿宋" w:hAnsi="仿宋" w:eastAsia="仿宋" w:cs="仿宋"/>
              <w:spacing w:val="5"/>
              <w:sz w:val="23"/>
              <w:szCs w:val="23"/>
              <w:lang w:eastAsia="zh-CN"/>
            </w:rPr>
            <w:t>30.签订合同</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p w14:paraId="347D461A">
          <w:pPr>
            <w:pStyle w:val="4"/>
            <w:tabs>
              <w:tab w:val="right" w:leader="dot" w:pos="8320"/>
            </w:tabs>
            <w:spacing w:before="11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"bookmark75"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31.履约保证金</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p w14:paraId="44F73035">
          <w:pPr>
            <w:pStyle w:val="4"/>
            <w:tabs>
              <w:tab w:val="right" w:leader="dot" w:pos="8320"/>
            </w:tabs>
            <w:spacing w:before="11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"bookmark77"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32.成交服务费</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p w14:paraId="5A013625">
          <w:pPr>
            <w:pStyle w:val="4"/>
            <w:tabs>
              <w:tab w:val="right" w:leader="dot" w:pos="8320"/>
            </w:tabs>
            <w:spacing w:before="11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"bookmark79"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33.政府采购信用担保</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p w14:paraId="7B8721EC">
          <w:pPr>
            <w:pStyle w:val="4"/>
            <w:tabs>
              <w:tab w:val="right" w:leader="dot" w:pos="8320"/>
            </w:tabs>
            <w:spacing w:before="115"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"bookmark81"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34.廉洁自律规定</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15</w:t>
          </w:r>
          <w:r>
            <w:rPr>
              <w:rFonts w:hint="eastAsia" w:ascii="仿宋" w:hAnsi="仿宋" w:eastAsia="仿宋" w:cs="仿宋"/>
              <w:spacing w:val="-11"/>
              <w:sz w:val="23"/>
              <w:szCs w:val="23"/>
              <w:lang w:eastAsia="zh-CN"/>
            </w:rPr>
            <w:fldChar w:fldCharType="end"/>
          </w:r>
        </w:p>
        <w:p w14:paraId="0A2D5DF0">
          <w:pPr>
            <w:pStyle w:val="4"/>
            <w:tabs>
              <w:tab w:val="right" w:leader="dot" w:pos="8320"/>
            </w:tabs>
            <w:spacing w:before="11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"bookmark83" </w:instrText>
          </w:r>
          <w:r>
            <w:rPr>
              <w:rFonts w:hint="eastAsia" w:ascii="仿宋" w:hAnsi="仿宋" w:eastAsia="仿宋" w:cs="仿宋"/>
            </w:rPr>
            <w:fldChar w:fldCharType="separate"/>
          </w:r>
          <w:r>
            <w:rPr>
              <w:rFonts w:hint="eastAsia" w:ascii="仿宋" w:hAnsi="仿宋" w:eastAsia="仿宋" w:cs="仿宋"/>
              <w:spacing w:val="5"/>
              <w:sz w:val="23"/>
              <w:szCs w:val="23"/>
              <w:lang w:eastAsia="zh-CN"/>
            </w:rPr>
            <w:t>35.人员回避</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15</w:t>
          </w:r>
          <w:r>
            <w:rPr>
              <w:rFonts w:hint="eastAsia" w:ascii="仿宋" w:hAnsi="仿宋" w:eastAsia="仿宋" w:cs="仿宋"/>
              <w:spacing w:val="-11"/>
              <w:sz w:val="23"/>
              <w:szCs w:val="23"/>
              <w:lang w:eastAsia="zh-CN"/>
            </w:rPr>
            <w:fldChar w:fldCharType="end"/>
          </w:r>
        </w:p>
        <w:p w14:paraId="097975C4">
          <w:pPr>
            <w:pStyle w:val="4"/>
            <w:tabs>
              <w:tab w:val="right" w:leader="dot" w:pos="8320"/>
            </w:tabs>
            <w:spacing w:before="115"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"bookmark85"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36.质疑与接收</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15</w:t>
          </w:r>
          <w:r>
            <w:rPr>
              <w:rFonts w:hint="eastAsia" w:ascii="仿宋" w:hAnsi="仿宋" w:eastAsia="仿宋" w:cs="仿宋"/>
              <w:spacing w:val="-11"/>
              <w:sz w:val="23"/>
              <w:szCs w:val="23"/>
              <w:lang w:eastAsia="zh-CN"/>
            </w:rPr>
            <w:fldChar w:fldCharType="end"/>
          </w:r>
        </w:p>
        <w:p w14:paraId="13A78ED0">
          <w:pPr>
            <w:pStyle w:val="4"/>
            <w:tabs>
              <w:tab w:val="right" w:leader="dot" w:pos="8320"/>
            </w:tabs>
            <w:spacing w:before="114" w:line="197" w:lineRule="auto"/>
            <w:ind w:left="45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"bookmark87" </w:instrText>
          </w:r>
          <w:r>
            <w:rPr>
              <w:rFonts w:hint="eastAsia" w:ascii="仿宋" w:hAnsi="仿宋" w:eastAsia="仿宋" w:cs="仿宋"/>
            </w:rPr>
            <w:fldChar w:fldCharType="separate"/>
          </w:r>
          <w:r>
            <w:rPr>
              <w:rFonts w:hint="eastAsia" w:ascii="仿宋" w:hAnsi="仿宋" w:eastAsia="仿宋" w:cs="仿宋"/>
              <w:spacing w:val="-3"/>
              <w:sz w:val="23"/>
              <w:szCs w:val="23"/>
              <w:lang w:eastAsia="zh-CN"/>
            </w:rPr>
            <w:t>附件</w:t>
          </w:r>
          <w:r>
            <w:rPr>
              <w:rFonts w:hint="eastAsia" w:ascii="仿宋" w:hAnsi="仿宋" w:eastAsia="仿宋" w:cs="仿宋"/>
              <w:spacing w:val="-29"/>
              <w:sz w:val="23"/>
              <w:szCs w:val="23"/>
              <w:lang w:eastAsia="zh-CN"/>
            </w:rPr>
            <w:t xml:space="preserve"> </w:t>
          </w:r>
          <w:r>
            <w:rPr>
              <w:rFonts w:hint="eastAsia" w:ascii="仿宋" w:hAnsi="仿宋" w:eastAsia="仿宋" w:cs="仿宋"/>
              <w:spacing w:val="-3"/>
              <w:sz w:val="23"/>
              <w:szCs w:val="23"/>
              <w:lang w:eastAsia="zh-CN"/>
            </w:rPr>
            <w:t>1：履约保证金保函（格式）</w:t>
          </w:r>
          <w:r>
            <w:rPr>
              <w:rFonts w:hint="eastAsia" w:ascii="仿宋" w:hAnsi="仿宋" w:eastAsia="仿宋" w:cs="仿宋"/>
              <w:spacing w:val="38"/>
              <w:sz w:val="23"/>
              <w:szCs w:val="23"/>
              <w:lang w:eastAsia="zh-CN"/>
            </w:rPr>
            <w:t xml:space="preserve"> </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19</w:t>
          </w:r>
          <w:r>
            <w:rPr>
              <w:rFonts w:hint="eastAsia" w:ascii="仿宋" w:hAnsi="仿宋" w:eastAsia="仿宋" w:cs="仿宋"/>
              <w:spacing w:val="-11"/>
              <w:sz w:val="23"/>
              <w:szCs w:val="23"/>
              <w:lang w:eastAsia="zh-CN"/>
            </w:rPr>
            <w:fldChar w:fldCharType="end"/>
          </w:r>
        </w:p>
        <w:p w14:paraId="1E1E744B">
          <w:pPr>
            <w:pStyle w:val="4"/>
            <w:tabs>
              <w:tab w:val="right" w:leader="dot" w:pos="8320"/>
            </w:tabs>
            <w:spacing w:before="115" w:line="197" w:lineRule="auto"/>
            <w:ind w:left="45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"bookmark89" </w:instrText>
          </w:r>
          <w:r>
            <w:rPr>
              <w:rFonts w:hint="eastAsia" w:ascii="仿宋" w:hAnsi="仿宋" w:eastAsia="仿宋" w:cs="仿宋"/>
            </w:rPr>
            <w:fldChar w:fldCharType="separate"/>
          </w:r>
          <w:r>
            <w:rPr>
              <w:rFonts w:hint="eastAsia" w:ascii="仿宋" w:hAnsi="仿宋" w:eastAsia="仿宋" w:cs="仿宋"/>
              <w:spacing w:val="3"/>
              <w:sz w:val="23"/>
              <w:szCs w:val="23"/>
              <w:lang w:eastAsia="zh-CN"/>
            </w:rPr>
            <w:t>附件</w:t>
          </w:r>
          <w:r>
            <w:rPr>
              <w:rFonts w:hint="eastAsia" w:ascii="仿宋" w:hAnsi="仿宋" w:eastAsia="仿宋" w:cs="仿宋"/>
              <w:spacing w:val="-35"/>
              <w:sz w:val="23"/>
              <w:szCs w:val="23"/>
              <w:lang w:eastAsia="zh-CN"/>
            </w:rPr>
            <w:t xml:space="preserve"> </w:t>
          </w:r>
          <w:r>
            <w:rPr>
              <w:rFonts w:hint="eastAsia" w:ascii="仿宋" w:hAnsi="仿宋" w:eastAsia="仿宋" w:cs="仿宋"/>
              <w:spacing w:val="3"/>
              <w:sz w:val="23"/>
              <w:szCs w:val="23"/>
              <w:lang w:eastAsia="zh-CN"/>
            </w:rPr>
            <w:t>2：履约担保函格式</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20</w:t>
          </w:r>
          <w:r>
            <w:rPr>
              <w:rFonts w:hint="eastAsia" w:ascii="仿宋" w:hAnsi="仿宋" w:eastAsia="仿宋" w:cs="仿宋"/>
              <w:spacing w:val="1"/>
              <w:sz w:val="23"/>
              <w:szCs w:val="23"/>
              <w:lang w:eastAsia="zh-CN"/>
            </w:rPr>
            <w:fldChar w:fldCharType="end"/>
          </w:r>
        </w:p>
        <w:p w14:paraId="1160139A">
          <w:pPr>
            <w:pStyle w:val="4"/>
            <w:tabs>
              <w:tab w:val="right" w:leader="dot" w:pos="8320"/>
            </w:tabs>
            <w:spacing w:before="114" w:line="197" w:lineRule="auto"/>
            <w:ind w:left="452"/>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"bookmark91" </w:instrText>
          </w:r>
          <w:r>
            <w:rPr>
              <w:rFonts w:hint="eastAsia" w:ascii="仿宋" w:hAnsi="仿宋" w:eastAsia="仿宋" w:cs="仿宋"/>
            </w:rPr>
            <w:fldChar w:fldCharType="separate"/>
          </w:r>
          <w:r>
            <w:rPr>
              <w:rFonts w:hint="eastAsia" w:ascii="仿宋" w:hAnsi="仿宋" w:eastAsia="仿宋" w:cs="仿宋"/>
              <w:sz w:val="23"/>
              <w:szCs w:val="23"/>
              <w:lang w:eastAsia="zh-CN"/>
            </w:rPr>
            <w:t>（采用政府采购信用担保形式时使用）</w:t>
          </w:r>
          <w:r>
            <w:rPr>
              <w:rFonts w:hint="eastAsia" w:ascii="仿宋" w:hAnsi="仿宋" w:eastAsia="仿宋" w:cs="仿宋"/>
              <w:spacing w:val="50"/>
              <w:sz w:val="23"/>
              <w:szCs w:val="23"/>
              <w:lang w:eastAsia="zh-CN"/>
            </w:rPr>
            <w:t xml:space="preserve"> </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20</w:t>
          </w:r>
          <w:r>
            <w:rPr>
              <w:rFonts w:hint="eastAsia" w:ascii="仿宋" w:hAnsi="仿宋" w:eastAsia="仿宋" w:cs="仿宋"/>
              <w:spacing w:val="1"/>
              <w:sz w:val="23"/>
              <w:szCs w:val="23"/>
              <w:lang w:eastAsia="zh-CN"/>
            </w:rPr>
            <w:fldChar w:fldCharType="end"/>
          </w:r>
        </w:p>
        <w:p w14:paraId="2DDCB0D2">
          <w:pPr>
            <w:pStyle w:val="4"/>
            <w:tabs>
              <w:tab w:val="right" w:leader="dot" w:pos="8320"/>
            </w:tabs>
            <w:spacing w:before="115" w:line="197" w:lineRule="auto"/>
            <w:ind w:left="3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"bookmark93" </w:instrText>
          </w:r>
          <w:r>
            <w:rPr>
              <w:rFonts w:hint="eastAsia" w:ascii="仿宋" w:hAnsi="仿宋" w:eastAsia="仿宋" w:cs="仿宋"/>
            </w:rPr>
            <w:fldChar w:fldCharType="separate"/>
          </w:r>
          <w:r>
            <w:rPr>
              <w:rFonts w:hint="eastAsia" w:ascii="仿宋" w:hAnsi="仿宋" w:eastAsia="仿宋" w:cs="仿宋"/>
              <w:sz w:val="23"/>
              <w:szCs w:val="23"/>
              <w:lang w:eastAsia="zh-CN"/>
            </w:rPr>
            <w:t>第</w:t>
          </w:r>
          <w:r>
            <w:rPr>
              <w:rFonts w:hint="eastAsia" w:ascii="仿宋" w:hAnsi="仿宋" w:eastAsia="仿宋" w:cs="仿宋"/>
              <w:spacing w:val="-39"/>
              <w:sz w:val="23"/>
              <w:szCs w:val="23"/>
              <w:lang w:eastAsia="zh-CN"/>
            </w:rPr>
            <w:t xml:space="preserve"> </w:t>
          </w:r>
          <w:r>
            <w:rPr>
              <w:rFonts w:hint="eastAsia" w:ascii="仿宋" w:hAnsi="仿宋" w:eastAsia="仿宋" w:cs="仿宋"/>
              <w:sz w:val="23"/>
              <w:szCs w:val="23"/>
              <w:lang w:eastAsia="zh-CN"/>
            </w:rPr>
            <w:t>2</w:t>
          </w:r>
          <w:r>
            <w:rPr>
              <w:rFonts w:hint="eastAsia" w:ascii="仿宋" w:hAnsi="仿宋" w:eastAsia="仿宋" w:cs="仿宋"/>
              <w:spacing w:val="-37"/>
              <w:sz w:val="23"/>
              <w:szCs w:val="23"/>
              <w:lang w:eastAsia="zh-CN"/>
            </w:rPr>
            <w:t xml:space="preserve"> </w:t>
          </w:r>
          <w:r>
            <w:rPr>
              <w:rFonts w:hint="eastAsia" w:ascii="仿宋" w:hAnsi="仿宋" w:eastAsia="仿宋" w:cs="仿宋"/>
              <w:sz w:val="23"/>
              <w:szCs w:val="23"/>
              <w:lang w:eastAsia="zh-CN"/>
            </w:rPr>
            <w:t>章</w:t>
          </w:r>
          <w:r>
            <w:rPr>
              <w:rFonts w:hint="eastAsia" w:ascii="仿宋" w:hAnsi="仿宋" w:eastAsia="仿宋" w:cs="仿宋"/>
              <w:spacing w:val="28"/>
              <w:sz w:val="23"/>
              <w:szCs w:val="23"/>
              <w:lang w:eastAsia="zh-CN"/>
            </w:rPr>
            <w:t xml:space="preserve"> </w:t>
          </w:r>
          <w:r>
            <w:rPr>
              <w:rFonts w:hint="eastAsia" w:ascii="仿宋" w:hAnsi="仿宋" w:eastAsia="仿宋" w:cs="仿宋"/>
              <w:sz w:val="23"/>
              <w:szCs w:val="23"/>
              <w:lang w:eastAsia="zh-CN"/>
            </w:rPr>
            <w:t>响应文件格式</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22</w:t>
          </w:r>
          <w:r>
            <w:rPr>
              <w:rFonts w:hint="eastAsia" w:ascii="仿宋" w:hAnsi="仿宋" w:eastAsia="仿宋" w:cs="仿宋"/>
              <w:spacing w:val="1"/>
              <w:sz w:val="23"/>
              <w:szCs w:val="23"/>
              <w:lang w:eastAsia="zh-CN"/>
            </w:rPr>
            <w:fldChar w:fldCharType="end"/>
          </w:r>
        </w:p>
        <w:p w14:paraId="067832C6">
          <w:pPr>
            <w:pStyle w:val="4"/>
            <w:tabs>
              <w:tab w:val="right" w:leader="dot" w:pos="8320"/>
            </w:tabs>
            <w:spacing w:before="115" w:line="197" w:lineRule="auto"/>
            <w:ind w:left="45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"bookmark95"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第一部分 开标一览表及资格证明文件</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22</w:t>
          </w:r>
          <w:r>
            <w:rPr>
              <w:rFonts w:hint="eastAsia" w:ascii="仿宋" w:hAnsi="仿宋" w:eastAsia="仿宋" w:cs="仿宋"/>
              <w:spacing w:val="1"/>
              <w:sz w:val="23"/>
              <w:szCs w:val="23"/>
              <w:lang w:eastAsia="zh-CN"/>
            </w:rPr>
            <w:fldChar w:fldCharType="end"/>
          </w:r>
        </w:p>
        <w:p w14:paraId="4C40782C">
          <w:pPr>
            <w:pStyle w:val="4"/>
            <w:tabs>
              <w:tab w:val="right" w:leader="dot" w:pos="8320"/>
            </w:tabs>
            <w:spacing w:before="114" w:line="197" w:lineRule="auto"/>
            <w:ind w:left="457"/>
            <w:rPr>
              <w:rFonts w:hint="eastAsia" w:ascii="仿宋" w:hAnsi="仿宋" w:eastAsia="仿宋" w:cs="仿宋"/>
              <w:sz w:val="23"/>
              <w:szCs w:val="23"/>
              <w:lang w:eastAsia="zh-CN"/>
            </w:rPr>
          </w:pPr>
          <w:bookmarkStart w:id="0" w:name="bookmark96"/>
          <w:bookmarkEnd w:id="0"/>
          <w:r>
            <w:rPr>
              <w:rFonts w:hint="eastAsia" w:ascii="仿宋" w:hAnsi="仿宋" w:eastAsia="仿宋" w:cs="仿宋"/>
            </w:rPr>
            <w:fldChar w:fldCharType="begin"/>
          </w:r>
          <w:r>
            <w:rPr>
              <w:rFonts w:hint="eastAsia" w:ascii="仿宋" w:hAnsi="仿宋" w:eastAsia="仿宋" w:cs="仿宋"/>
              <w:lang w:eastAsia="zh-CN"/>
            </w:rPr>
            <w:instrText xml:space="preserve"> HYPERLINK \l "bookmark97" </w:instrText>
          </w:r>
          <w:r>
            <w:rPr>
              <w:rFonts w:hint="eastAsia" w:ascii="仿宋" w:hAnsi="仿宋" w:eastAsia="仿宋" w:cs="仿宋"/>
            </w:rPr>
            <w:fldChar w:fldCharType="separate"/>
          </w:r>
          <w:r>
            <w:rPr>
              <w:rFonts w:hint="eastAsia" w:ascii="仿宋" w:hAnsi="仿宋" w:eastAsia="仿宋" w:cs="仿宋"/>
              <w:spacing w:val="5"/>
              <w:sz w:val="23"/>
              <w:szCs w:val="23"/>
              <w:lang w:eastAsia="zh-CN"/>
            </w:rPr>
            <w:t>第二部分</w:t>
          </w:r>
          <w:r>
            <w:rPr>
              <w:rFonts w:hint="eastAsia" w:ascii="仿宋" w:hAnsi="仿宋" w:eastAsia="仿宋" w:cs="仿宋"/>
              <w:spacing w:val="18"/>
              <w:sz w:val="23"/>
              <w:szCs w:val="23"/>
              <w:lang w:eastAsia="zh-CN"/>
            </w:rPr>
            <w:t xml:space="preserve"> </w:t>
          </w:r>
          <w:r>
            <w:rPr>
              <w:rFonts w:hint="eastAsia" w:ascii="仿宋" w:hAnsi="仿宋" w:eastAsia="仿宋" w:cs="仿宋"/>
              <w:spacing w:val="5"/>
              <w:sz w:val="23"/>
              <w:szCs w:val="23"/>
              <w:lang w:eastAsia="zh-CN"/>
            </w:rPr>
            <w:t>商务及技术文件</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pacing w:val="-2"/>
              <w:sz w:val="23"/>
              <w:szCs w:val="23"/>
              <w:lang w:eastAsia="zh-CN"/>
            </w:rPr>
            <w:t>31</w:t>
          </w:r>
          <w:r>
            <w:rPr>
              <w:rFonts w:hint="eastAsia" w:ascii="仿宋" w:hAnsi="仿宋" w:eastAsia="仿宋" w:cs="仿宋"/>
              <w:spacing w:val="-2"/>
              <w:sz w:val="23"/>
              <w:szCs w:val="23"/>
            </w:rPr>
            <w:fldChar w:fldCharType="end"/>
          </w:r>
        </w:p>
        <w:p w14:paraId="604F0A32">
          <w:pPr>
            <w:pStyle w:val="4"/>
            <w:tabs>
              <w:tab w:val="right" w:leader="dot" w:pos="8320"/>
            </w:tabs>
            <w:spacing w:before="115" w:line="197" w:lineRule="auto"/>
            <w:ind w:left="37"/>
            <w:rPr>
              <w:rFonts w:hint="eastAsia" w:ascii="仿宋" w:hAnsi="仿宋" w:eastAsia="仿宋" w:cs="仿宋"/>
              <w:sz w:val="23"/>
              <w:szCs w:val="23"/>
              <w:lang w:eastAsia="zh-CN"/>
            </w:rPr>
          </w:pPr>
          <w:bookmarkStart w:id="1" w:name="bookmark98"/>
          <w:bookmarkEnd w:id="1"/>
          <w:r>
            <w:rPr>
              <w:rFonts w:hint="eastAsia" w:ascii="仿宋" w:hAnsi="仿宋" w:eastAsia="仿宋" w:cs="仿宋"/>
            </w:rPr>
            <w:fldChar w:fldCharType="begin"/>
          </w:r>
          <w:r>
            <w:rPr>
              <w:rFonts w:hint="eastAsia" w:ascii="仿宋" w:hAnsi="仿宋" w:eastAsia="仿宋" w:cs="仿宋"/>
              <w:lang w:eastAsia="zh-CN"/>
            </w:rPr>
            <w:instrText xml:space="preserve"> HYPERLINK \l "bookmark99" </w:instrText>
          </w:r>
          <w:r>
            <w:rPr>
              <w:rFonts w:hint="eastAsia" w:ascii="仿宋" w:hAnsi="仿宋" w:eastAsia="仿宋" w:cs="仿宋"/>
            </w:rPr>
            <w:fldChar w:fldCharType="separate"/>
          </w:r>
          <w:r>
            <w:rPr>
              <w:rFonts w:hint="eastAsia" w:ascii="仿宋" w:hAnsi="仿宋" w:eastAsia="仿宋" w:cs="仿宋"/>
              <w:spacing w:val="1"/>
              <w:sz w:val="23"/>
              <w:szCs w:val="23"/>
              <w:lang w:eastAsia="zh-CN"/>
            </w:rPr>
            <w:t>第</w:t>
          </w:r>
          <w:r>
            <w:rPr>
              <w:rFonts w:hint="eastAsia" w:ascii="仿宋" w:hAnsi="仿宋" w:eastAsia="仿宋" w:cs="仿宋"/>
              <w:spacing w:val="-38"/>
              <w:sz w:val="23"/>
              <w:szCs w:val="23"/>
              <w:lang w:eastAsia="zh-CN"/>
            </w:rPr>
            <w:t xml:space="preserve"> </w:t>
          </w:r>
          <w:r>
            <w:rPr>
              <w:rFonts w:hint="eastAsia" w:ascii="仿宋" w:hAnsi="仿宋" w:eastAsia="仿宋" w:cs="仿宋"/>
              <w:spacing w:val="1"/>
              <w:sz w:val="23"/>
              <w:szCs w:val="23"/>
              <w:lang w:eastAsia="zh-CN"/>
            </w:rPr>
            <w:t>3</w:t>
          </w:r>
          <w:r>
            <w:rPr>
              <w:rFonts w:hint="eastAsia" w:ascii="仿宋" w:hAnsi="仿宋" w:eastAsia="仿宋" w:cs="仿宋"/>
              <w:spacing w:val="-37"/>
              <w:sz w:val="23"/>
              <w:szCs w:val="23"/>
              <w:lang w:eastAsia="zh-CN"/>
            </w:rPr>
            <w:t xml:space="preserve"> </w:t>
          </w:r>
          <w:r>
            <w:rPr>
              <w:rFonts w:hint="eastAsia" w:ascii="仿宋" w:hAnsi="仿宋" w:eastAsia="仿宋" w:cs="仿宋"/>
              <w:spacing w:val="1"/>
              <w:sz w:val="23"/>
              <w:szCs w:val="23"/>
              <w:lang w:eastAsia="zh-CN"/>
            </w:rPr>
            <w:t>章</w:t>
          </w:r>
          <w:r>
            <w:rPr>
              <w:rFonts w:hint="eastAsia" w:ascii="仿宋" w:hAnsi="仿宋" w:eastAsia="仿宋" w:cs="仿宋"/>
              <w:spacing w:val="27"/>
              <w:sz w:val="23"/>
              <w:szCs w:val="23"/>
              <w:lang w:eastAsia="zh-CN"/>
            </w:rPr>
            <w:t xml:space="preserve"> </w:t>
          </w:r>
          <w:r>
            <w:rPr>
              <w:rFonts w:hint="eastAsia" w:ascii="仿宋" w:hAnsi="仿宋" w:eastAsia="仿宋" w:cs="仿宋"/>
              <w:spacing w:val="1"/>
              <w:sz w:val="23"/>
              <w:szCs w:val="23"/>
              <w:lang w:eastAsia="zh-CN"/>
            </w:rPr>
            <w:t>竞争性磋商公告</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43</w:t>
          </w:r>
          <w:r>
            <w:rPr>
              <w:rFonts w:hint="eastAsia" w:ascii="仿宋" w:hAnsi="仿宋" w:eastAsia="仿宋" w:cs="仿宋"/>
              <w:spacing w:val="1"/>
              <w:sz w:val="23"/>
              <w:szCs w:val="23"/>
            </w:rPr>
            <w:fldChar w:fldCharType="end"/>
          </w:r>
        </w:p>
        <w:p w14:paraId="534714AD">
          <w:pPr>
            <w:pStyle w:val="4"/>
            <w:tabs>
              <w:tab w:val="right" w:leader="dot" w:pos="8320"/>
            </w:tabs>
            <w:spacing w:before="114" w:line="197" w:lineRule="auto"/>
            <w:ind w:left="37"/>
            <w:rPr>
              <w:rFonts w:hint="eastAsia" w:ascii="仿宋" w:hAnsi="仿宋" w:eastAsia="仿宋" w:cs="仿宋"/>
              <w:sz w:val="23"/>
              <w:szCs w:val="23"/>
              <w:lang w:eastAsia="zh-CN"/>
            </w:rPr>
          </w:pPr>
          <w:bookmarkStart w:id="2" w:name="bookmark100"/>
          <w:bookmarkEnd w:id="2"/>
          <w:r>
            <w:rPr>
              <w:rFonts w:hint="eastAsia" w:ascii="仿宋" w:hAnsi="仿宋" w:eastAsia="仿宋" w:cs="仿宋"/>
            </w:rPr>
            <w:fldChar w:fldCharType="begin"/>
          </w:r>
          <w:r>
            <w:rPr>
              <w:rFonts w:hint="eastAsia" w:ascii="仿宋" w:hAnsi="仿宋" w:eastAsia="仿宋" w:cs="仿宋"/>
              <w:lang w:eastAsia="zh-CN"/>
            </w:rPr>
            <w:instrText xml:space="preserve"> HYPERLINK \l "bookmark101"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第</w:t>
          </w:r>
          <w:r>
            <w:rPr>
              <w:rFonts w:hint="eastAsia" w:ascii="仿宋" w:hAnsi="仿宋" w:eastAsia="仿宋" w:cs="仿宋"/>
              <w:spacing w:val="-39"/>
              <w:sz w:val="23"/>
              <w:szCs w:val="23"/>
              <w:lang w:eastAsia="zh-CN"/>
            </w:rPr>
            <w:t xml:space="preserve"> </w:t>
          </w:r>
          <w:r>
            <w:rPr>
              <w:rFonts w:hint="eastAsia" w:ascii="仿宋" w:hAnsi="仿宋" w:eastAsia="仿宋" w:cs="仿宋"/>
              <w:spacing w:val="4"/>
              <w:sz w:val="23"/>
              <w:szCs w:val="23"/>
              <w:lang w:eastAsia="zh-CN"/>
            </w:rPr>
            <w:t>4</w:t>
          </w:r>
          <w:r>
            <w:rPr>
              <w:rFonts w:hint="eastAsia" w:ascii="仿宋" w:hAnsi="仿宋" w:eastAsia="仿宋" w:cs="仿宋"/>
              <w:spacing w:val="-38"/>
              <w:sz w:val="23"/>
              <w:szCs w:val="23"/>
              <w:lang w:eastAsia="zh-CN"/>
            </w:rPr>
            <w:t xml:space="preserve"> </w:t>
          </w:r>
          <w:r>
            <w:rPr>
              <w:rFonts w:hint="eastAsia" w:ascii="仿宋" w:hAnsi="仿宋" w:eastAsia="仿宋" w:cs="仿宋"/>
              <w:spacing w:val="4"/>
              <w:sz w:val="23"/>
              <w:szCs w:val="23"/>
              <w:lang w:eastAsia="zh-CN"/>
            </w:rPr>
            <w:t>章供应商须知资料表</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43</w:t>
          </w:r>
          <w:r>
            <w:rPr>
              <w:rFonts w:hint="eastAsia" w:ascii="仿宋" w:hAnsi="仿宋" w:eastAsia="仿宋" w:cs="仿宋"/>
              <w:spacing w:val="1"/>
              <w:sz w:val="23"/>
              <w:szCs w:val="23"/>
            </w:rPr>
            <w:fldChar w:fldCharType="end"/>
          </w:r>
        </w:p>
        <w:p w14:paraId="68F11BFE">
          <w:pPr>
            <w:pStyle w:val="4"/>
            <w:tabs>
              <w:tab w:val="right" w:leader="dot" w:pos="8320"/>
            </w:tabs>
            <w:spacing w:before="115" w:line="197" w:lineRule="auto"/>
            <w:ind w:left="37"/>
            <w:rPr>
              <w:rFonts w:hint="eastAsia" w:ascii="仿宋" w:hAnsi="仿宋" w:eastAsia="仿宋" w:cs="仿宋"/>
              <w:sz w:val="23"/>
              <w:szCs w:val="23"/>
              <w:lang w:eastAsia="zh-CN"/>
            </w:rPr>
          </w:pPr>
          <w:bookmarkStart w:id="3" w:name="bookmark102"/>
          <w:bookmarkEnd w:id="3"/>
          <w:r>
            <w:rPr>
              <w:rFonts w:hint="eastAsia" w:ascii="仿宋" w:hAnsi="仿宋" w:eastAsia="仿宋" w:cs="仿宋"/>
            </w:rPr>
            <w:fldChar w:fldCharType="begin"/>
          </w:r>
          <w:r>
            <w:rPr>
              <w:rFonts w:hint="eastAsia" w:ascii="仿宋" w:hAnsi="仿宋" w:eastAsia="仿宋" w:cs="仿宋"/>
              <w:lang w:eastAsia="zh-CN"/>
            </w:rPr>
            <w:instrText xml:space="preserve"> HYPERLINK \l "bookmark103" </w:instrText>
          </w:r>
          <w:r>
            <w:rPr>
              <w:rFonts w:hint="eastAsia" w:ascii="仿宋" w:hAnsi="仿宋" w:eastAsia="仿宋" w:cs="仿宋"/>
            </w:rPr>
            <w:fldChar w:fldCharType="separate"/>
          </w:r>
          <w:r>
            <w:rPr>
              <w:rFonts w:hint="eastAsia" w:ascii="仿宋" w:hAnsi="仿宋" w:eastAsia="仿宋" w:cs="仿宋"/>
              <w:spacing w:val="1"/>
              <w:sz w:val="23"/>
              <w:szCs w:val="23"/>
              <w:lang w:eastAsia="zh-CN"/>
            </w:rPr>
            <w:t>第</w:t>
          </w:r>
          <w:r>
            <w:rPr>
              <w:rFonts w:hint="eastAsia" w:ascii="仿宋" w:hAnsi="仿宋" w:eastAsia="仿宋" w:cs="仿宋"/>
              <w:spacing w:val="-42"/>
              <w:sz w:val="23"/>
              <w:szCs w:val="23"/>
              <w:lang w:eastAsia="zh-CN"/>
            </w:rPr>
            <w:t xml:space="preserve"> </w:t>
          </w:r>
          <w:r>
            <w:rPr>
              <w:rFonts w:hint="eastAsia" w:ascii="仿宋" w:hAnsi="仿宋" w:eastAsia="仿宋" w:cs="仿宋"/>
              <w:spacing w:val="1"/>
              <w:sz w:val="23"/>
              <w:szCs w:val="23"/>
              <w:lang w:eastAsia="zh-CN"/>
            </w:rPr>
            <w:t>5</w:t>
          </w:r>
          <w:r>
            <w:rPr>
              <w:rFonts w:hint="eastAsia" w:ascii="仿宋" w:hAnsi="仿宋" w:eastAsia="仿宋" w:cs="仿宋"/>
              <w:spacing w:val="-38"/>
              <w:sz w:val="23"/>
              <w:szCs w:val="23"/>
              <w:lang w:eastAsia="zh-CN"/>
            </w:rPr>
            <w:t xml:space="preserve"> </w:t>
          </w:r>
          <w:r>
            <w:rPr>
              <w:rFonts w:hint="eastAsia" w:ascii="仿宋" w:hAnsi="仿宋" w:eastAsia="仿宋" w:cs="仿宋"/>
              <w:spacing w:val="1"/>
              <w:sz w:val="23"/>
              <w:szCs w:val="23"/>
              <w:lang w:eastAsia="zh-CN"/>
            </w:rPr>
            <w:t>章项目需求</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pacing w:val="-2"/>
              <w:sz w:val="23"/>
              <w:szCs w:val="23"/>
              <w:lang w:eastAsia="zh-CN"/>
            </w:rPr>
            <w:t>51</w:t>
          </w:r>
          <w:r>
            <w:rPr>
              <w:rFonts w:hint="eastAsia" w:ascii="仿宋" w:hAnsi="仿宋" w:eastAsia="仿宋" w:cs="仿宋"/>
              <w:spacing w:val="-2"/>
              <w:sz w:val="23"/>
              <w:szCs w:val="23"/>
            </w:rPr>
            <w:fldChar w:fldCharType="end"/>
          </w:r>
        </w:p>
        <w:p w14:paraId="04CBD5BD">
          <w:pPr>
            <w:pStyle w:val="4"/>
            <w:tabs>
              <w:tab w:val="right" w:leader="dot" w:pos="8320"/>
            </w:tabs>
            <w:spacing w:before="114" w:line="197" w:lineRule="auto"/>
            <w:ind w:left="3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"bookmark105"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第</w:t>
          </w:r>
          <w:r>
            <w:rPr>
              <w:rFonts w:hint="eastAsia" w:ascii="仿宋" w:hAnsi="仿宋" w:eastAsia="仿宋" w:cs="仿宋"/>
              <w:spacing w:val="-45"/>
              <w:sz w:val="23"/>
              <w:szCs w:val="23"/>
              <w:lang w:eastAsia="zh-CN"/>
            </w:rPr>
            <w:t xml:space="preserve"> </w:t>
          </w:r>
          <w:r>
            <w:rPr>
              <w:rFonts w:hint="eastAsia" w:ascii="仿宋" w:hAnsi="仿宋" w:eastAsia="仿宋" w:cs="仿宋"/>
              <w:spacing w:val="4"/>
              <w:sz w:val="23"/>
              <w:szCs w:val="23"/>
              <w:lang w:eastAsia="zh-CN"/>
            </w:rPr>
            <w:t>6</w:t>
          </w:r>
          <w:r>
            <w:rPr>
              <w:rFonts w:hint="eastAsia" w:ascii="仿宋" w:hAnsi="仿宋" w:eastAsia="仿宋" w:cs="仿宋"/>
              <w:spacing w:val="-38"/>
              <w:sz w:val="23"/>
              <w:szCs w:val="23"/>
              <w:lang w:eastAsia="zh-CN"/>
            </w:rPr>
            <w:t xml:space="preserve"> </w:t>
          </w:r>
          <w:r>
            <w:rPr>
              <w:rFonts w:hint="eastAsia" w:ascii="仿宋" w:hAnsi="仿宋" w:eastAsia="仿宋" w:cs="仿宋"/>
              <w:spacing w:val="4"/>
              <w:sz w:val="23"/>
              <w:szCs w:val="23"/>
              <w:lang w:eastAsia="zh-CN"/>
            </w:rPr>
            <w:t>章评审方法和标准</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pacing w:val="-2"/>
              <w:sz w:val="23"/>
              <w:szCs w:val="23"/>
              <w:lang w:eastAsia="zh-CN"/>
            </w:rPr>
            <w:t>54</w:t>
          </w:r>
          <w:r>
            <w:rPr>
              <w:rFonts w:hint="eastAsia" w:ascii="仿宋" w:hAnsi="仿宋" w:eastAsia="仿宋" w:cs="仿宋"/>
              <w:spacing w:val="-2"/>
              <w:sz w:val="23"/>
              <w:szCs w:val="23"/>
              <w:lang w:eastAsia="zh-CN"/>
            </w:rPr>
            <w:fldChar w:fldCharType="end"/>
          </w:r>
        </w:p>
        <w:p w14:paraId="1AD36DCF">
          <w:pPr>
            <w:pStyle w:val="4"/>
            <w:tabs>
              <w:tab w:val="right" w:leader="dot" w:pos="8320"/>
            </w:tabs>
            <w:spacing w:before="114" w:line="231" w:lineRule="auto"/>
            <w:ind w:left="37"/>
            <w:rPr>
              <w:rFonts w:hint="eastAsia" w:ascii="仿宋" w:hAnsi="仿宋" w:eastAsia="仿宋" w:cs="仿宋"/>
              <w:sz w:val="23"/>
              <w:szCs w:val="23"/>
              <w:lang w:eastAsia="zh-CN"/>
            </w:rPr>
          </w:pPr>
          <w:bookmarkStart w:id="4" w:name="bookmark2"/>
          <w:bookmarkEnd w:id="4"/>
          <w:bookmarkStart w:id="5" w:name="bookmark106"/>
          <w:bookmarkEnd w:id="5"/>
          <w:r>
            <w:rPr>
              <w:rFonts w:hint="eastAsia" w:ascii="仿宋" w:hAnsi="仿宋" w:eastAsia="仿宋" w:cs="仿宋"/>
            </w:rPr>
            <w:fldChar w:fldCharType="begin"/>
          </w:r>
          <w:r>
            <w:rPr>
              <w:rFonts w:hint="eastAsia" w:ascii="仿宋" w:hAnsi="仿宋" w:eastAsia="仿宋" w:cs="仿宋"/>
              <w:lang w:eastAsia="zh-CN"/>
            </w:rPr>
            <w:instrText xml:space="preserve"> HYPERLINK \l "bookmark107" </w:instrText>
          </w:r>
          <w:r>
            <w:rPr>
              <w:rFonts w:hint="eastAsia" w:ascii="仿宋" w:hAnsi="仿宋" w:eastAsia="仿宋" w:cs="仿宋"/>
            </w:rPr>
            <w:fldChar w:fldCharType="separate"/>
          </w:r>
          <w:r>
            <w:rPr>
              <w:rFonts w:hint="eastAsia" w:ascii="仿宋" w:hAnsi="仿宋" w:eastAsia="仿宋" w:cs="仿宋"/>
              <w:spacing w:val="2"/>
              <w:sz w:val="23"/>
              <w:szCs w:val="23"/>
              <w:lang w:eastAsia="zh-CN"/>
            </w:rPr>
            <w:t>第</w:t>
          </w:r>
          <w:r>
            <w:rPr>
              <w:rFonts w:hint="eastAsia" w:ascii="仿宋" w:hAnsi="仿宋" w:eastAsia="仿宋" w:cs="仿宋"/>
              <w:spacing w:val="-33"/>
              <w:sz w:val="23"/>
              <w:szCs w:val="23"/>
              <w:lang w:eastAsia="zh-CN"/>
            </w:rPr>
            <w:t xml:space="preserve"> </w:t>
          </w:r>
          <w:r>
            <w:rPr>
              <w:rFonts w:hint="eastAsia" w:ascii="仿宋" w:hAnsi="仿宋" w:eastAsia="仿宋" w:cs="仿宋"/>
              <w:spacing w:val="2"/>
              <w:sz w:val="23"/>
              <w:szCs w:val="23"/>
              <w:lang w:eastAsia="zh-CN"/>
            </w:rPr>
            <w:t>7</w:t>
          </w:r>
          <w:r>
            <w:rPr>
              <w:rFonts w:hint="eastAsia" w:ascii="仿宋" w:hAnsi="仿宋" w:eastAsia="仿宋" w:cs="仿宋"/>
              <w:spacing w:val="-38"/>
              <w:sz w:val="23"/>
              <w:szCs w:val="23"/>
              <w:lang w:eastAsia="zh-CN"/>
            </w:rPr>
            <w:t xml:space="preserve"> </w:t>
          </w:r>
          <w:r>
            <w:rPr>
              <w:rFonts w:hint="eastAsia" w:ascii="仿宋" w:hAnsi="仿宋" w:eastAsia="仿宋" w:cs="仿宋"/>
              <w:spacing w:val="2"/>
              <w:sz w:val="23"/>
              <w:szCs w:val="23"/>
              <w:lang w:eastAsia="zh-CN"/>
            </w:rPr>
            <w:t>章政府采购合同</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pacing w:val="-2"/>
              <w:sz w:val="23"/>
              <w:szCs w:val="23"/>
              <w:lang w:eastAsia="zh-CN"/>
            </w:rPr>
            <w:t>65</w:t>
          </w:r>
          <w:r>
            <w:rPr>
              <w:rFonts w:hint="eastAsia" w:ascii="仿宋" w:hAnsi="仿宋" w:eastAsia="仿宋" w:cs="仿宋"/>
              <w:spacing w:val="-2"/>
              <w:sz w:val="23"/>
              <w:szCs w:val="23"/>
            </w:rPr>
            <w:fldChar w:fldCharType="end"/>
          </w:r>
        </w:p>
      </w:sdtContent>
    </w:sdt>
    <w:p w14:paraId="3C284FE1">
      <w:pPr>
        <w:spacing w:line="231" w:lineRule="auto"/>
        <w:rPr>
          <w:rFonts w:hint="eastAsia" w:ascii="仿宋" w:hAnsi="仿宋" w:eastAsia="仿宋" w:cs="仿宋"/>
          <w:sz w:val="23"/>
          <w:szCs w:val="23"/>
          <w:lang w:eastAsia="zh-CN"/>
        </w:rPr>
        <w:sectPr>
          <w:footerReference r:id="rId6" w:type="default"/>
          <w:pgSz w:w="11906" w:h="16838"/>
          <w:pgMar w:top="564" w:right="1785" w:bottom="1171" w:left="1785" w:header="555" w:footer="996" w:gutter="0"/>
          <w:cols w:space="720" w:num="1"/>
        </w:sectPr>
      </w:pPr>
    </w:p>
    <w:p w14:paraId="718D2E9F">
      <w:pPr>
        <w:spacing w:line="272" w:lineRule="auto"/>
        <w:rPr>
          <w:rFonts w:hint="eastAsia" w:ascii="仿宋" w:hAnsi="仿宋" w:eastAsia="仿宋" w:cs="仿宋"/>
          <w:lang w:eastAsia="zh-CN"/>
        </w:rPr>
      </w:pPr>
    </w:p>
    <w:p w14:paraId="50427954">
      <w:pPr>
        <w:spacing w:line="272" w:lineRule="auto"/>
        <w:rPr>
          <w:rFonts w:hint="eastAsia" w:ascii="仿宋" w:hAnsi="仿宋" w:eastAsia="仿宋" w:cs="仿宋"/>
          <w:lang w:eastAsia="zh-CN"/>
        </w:rPr>
      </w:pPr>
    </w:p>
    <w:p w14:paraId="21357731">
      <w:pPr>
        <w:spacing w:line="272" w:lineRule="auto"/>
        <w:rPr>
          <w:rFonts w:hint="eastAsia" w:ascii="仿宋" w:hAnsi="仿宋" w:eastAsia="仿宋" w:cs="仿宋"/>
          <w:lang w:eastAsia="zh-CN"/>
        </w:rPr>
      </w:pPr>
    </w:p>
    <w:p w14:paraId="1B2A46F4">
      <w:pPr>
        <w:pStyle w:val="4"/>
        <w:spacing w:before="101" w:line="228" w:lineRule="auto"/>
        <w:ind w:left="2837"/>
        <w:outlineLvl w:val="0"/>
        <w:rPr>
          <w:rFonts w:hint="eastAsia" w:ascii="仿宋" w:hAnsi="仿宋" w:eastAsia="仿宋" w:cs="仿宋"/>
          <w:lang w:eastAsia="zh-CN"/>
        </w:rPr>
      </w:pPr>
      <w:bookmarkStart w:id="6" w:name="bookmark5"/>
      <w:bookmarkEnd w:id="6"/>
      <w:bookmarkStart w:id="7" w:name="bookmark3"/>
      <w:bookmarkEnd w:id="7"/>
      <w:r>
        <w:rPr>
          <w:rFonts w:hint="eastAsia" w:ascii="仿宋" w:hAnsi="仿宋" w:eastAsia="仿宋" w:cs="仿宋"/>
          <w:b/>
          <w:bCs/>
          <w:spacing w:val="-1"/>
          <w:lang w:eastAsia="zh-CN"/>
        </w:rPr>
        <w:t>第1章</w:t>
      </w:r>
      <w:r>
        <w:rPr>
          <w:rFonts w:hint="eastAsia" w:ascii="仿宋" w:hAnsi="仿宋" w:eastAsia="仿宋" w:cs="仿宋"/>
          <w:spacing w:val="20"/>
          <w:lang w:eastAsia="zh-CN"/>
        </w:rPr>
        <w:t xml:space="preserve">  </w:t>
      </w:r>
      <w:r>
        <w:rPr>
          <w:rFonts w:hint="eastAsia" w:ascii="仿宋" w:hAnsi="仿宋" w:eastAsia="仿宋" w:cs="仿宋"/>
          <w:b/>
          <w:bCs/>
          <w:spacing w:val="-1"/>
          <w:lang w:eastAsia="zh-CN"/>
        </w:rPr>
        <w:t>供应商须知</w:t>
      </w:r>
    </w:p>
    <w:p w14:paraId="3FF0C24D">
      <w:pPr>
        <w:pStyle w:val="4"/>
        <w:spacing w:before="233" w:line="224" w:lineRule="auto"/>
        <w:ind w:left="3687"/>
        <w:outlineLvl w:val="1"/>
        <w:rPr>
          <w:rFonts w:hint="eastAsia" w:ascii="仿宋" w:hAnsi="仿宋" w:eastAsia="仿宋" w:cs="仿宋"/>
          <w:sz w:val="28"/>
          <w:szCs w:val="28"/>
          <w:lang w:eastAsia="zh-CN"/>
        </w:rPr>
      </w:pPr>
      <w:bookmarkStart w:id="8" w:name="bookmark1"/>
      <w:bookmarkEnd w:id="8"/>
      <w:r>
        <w:rPr>
          <w:rFonts w:hint="eastAsia" w:ascii="仿宋" w:hAnsi="仿宋" w:eastAsia="仿宋" w:cs="仿宋"/>
          <w:b/>
          <w:bCs/>
          <w:spacing w:val="-21"/>
          <w:sz w:val="28"/>
          <w:szCs w:val="28"/>
          <w:lang w:eastAsia="zh-CN"/>
        </w:rPr>
        <w:t>一</w:t>
      </w:r>
      <w:r>
        <w:rPr>
          <w:rFonts w:hint="eastAsia" w:ascii="仿宋" w:hAnsi="仿宋" w:eastAsia="仿宋" w:cs="仿宋"/>
          <w:spacing w:val="11"/>
          <w:sz w:val="28"/>
          <w:szCs w:val="28"/>
          <w:lang w:eastAsia="zh-CN"/>
        </w:rPr>
        <w:t xml:space="preserve">   </w:t>
      </w:r>
      <w:r>
        <w:rPr>
          <w:rFonts w:hint="eastAsia" w:ascii="仿宋" w:hAnsi="仿宋" w:eastAsia="仿宋" w:cs="仿宋"/>
          <w:b/>
          <w:bCs/>
          <w:spacing w:val="-21"/>
          <w:sz w:val="28"/>
          <w:szCs w:val="28"/>
          <w:lang w:eastAsia="zh-CN"/>
        </w:rPr>
        <w:t>总</w:t>
      </w:r>
      <w:r>
        <w:rPr>
          <w:rFonts w:hint="eastAsia" w:ascii="仿宋" w:hAnsi="仿宋" w:eastAsia="仿宋" w:cs="仿宋"/>
          <w:spacing w:val="11"/>
          <w:sz w:val="28"/>
          <w:szCs w:val="28"/>
          <w:lang w:eastAsia="zh-CN"/>
        </w:rPr>
        <w:t xml:space="preserve">  </w:t>
      </w:r>
      <w:r>
        <w:rPr>
          <w:rFonts w:hint="eastAsia" w:ascii="仿宋" w:hAnsi="仿宋" w:eastAsia="仿宋" w:cs="仿宋"/>
          <w:b/>
          <w:bCs/>
          <w:spacing w:val="-21"/>
          <w:sz w:val="28"/>
          <w:szCs w:val="28"/>
          <w:lang w:eastAsia="zh-CN"/>
        </w:rPr>
        <w:t>则</w:t>
      </w:r>
    </w:p>
    <w:p w14:paraId="125ADEA4">
      <w:pPr>
        <w:pStyle w:val="4"/>
        <w:spacing w:line="360" w:lineRule="auto"/>
        <w:outlineLvl w:val="2"/>
        <w:rPr>
          <w:rFonts w:hint="eastAsia" w:ascii="仿宋" w:hAnsi="仿宋" w:eastAsia="仿宋" w:cs="仿宋"/>
          <w:sz w:val="23"/>
          <w:szCs w:val="23"/>
          <w:lang w:eastAsia="zh-CN"/>
        </w:rPr>
      </w:pPr>
      <w:bookmarkStart w:id="9" w:name="bookmark4"/>
      <w:bookmarkEnd w:id="9"/>
      <w:r>
        <w:rPr>
          <w:rFonts w:hint="eastAsia" w:ascii="仿宋" w:hAnsi="仿宋" w:eastAsia="仿宋" w:cs="仿宋"/>
          <w:b/>
          <w:bCs/>
          <w:spacing w:val="6"/>
          <w:sz w:val="23"/>
          <w:szCs w:val="23"/>
          <w:lang w:eastAsia="zh-CN"/>
        </w:rPr>
        <w:t>1.采购人、采购代理机构及供应商</w:t>
      </w:r>
    </w:p>
    <w:p w14:paraId="431BE4D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1.1</w:t>
      </w:r>
      <w:r>
        <w:rPr>
          <w:rFonts w:hint="eastAsia" w:ascii="仿宋" w:hAnsi="仿宋" w:eastAsia="仿宋" w:cs="仿宋"/>
          <w:spacing w:val="24"/>
          <w:sz w:val="23"/>
          <w:szCs w:val="23"/>
          <w:lang w:eastAsia="zh-CN"/>
        </w:rPr>
        <w:t xml:space="preserve">    </w:t>
      </w:r>
      <w:r>
        <w:rPr>
          <w:rFonts w:hint="eastAsia" w:ascii="仿宋" w:hAnsi="仿宋" w:eastAsia="仿宋" w:cs="仿宋"/>
          <w:spacing w:val="3"/>
          <w:sz w:val="23"/>
          <w:szCs w:val="23"/>
          <w:lang w:eastAsia="zh-CN"/>
        </w:rPr>
        <w:t>采购人：是指依法开展政府采购活动的国家机关、事业单位、团</w:t>
      </w:r>
      <w:r>
        <w:rPr>
          <w:rFonts w:hint="eastAsia" w:ascii="仿宋" w:hAnsi="仿宋" w:eastAsia="仿宋" w:cs="仿宋"/>
          <w:spacing w:val="2"/>
          <w:sz w:val="23"/>
          <w:szCs w:val="23"/>
          <w:lang w:eastAsia="zh-CN"/>
        </w:rPr>
        <w:t>体组织。</w:t>
      </w:r>
    </w:p>
    <w:p w14:paraId="2025D1F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本项目的采购人见</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w:t>
      </w:r>
    </w:p>
    <w:p w14:paraId="65F582E4">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6"/>
          <w:sz w:val="23"/>
          <w:szCs w:val="23"/>
          <w:lang w:eastAsia="zh-CN"/>
        </w:rPr>
        <w:t>1.2    采购代理机构：是指集中采购机</w:t>
      </w:r>
      <w:r>
        <w:rPr>
          <w:rFonts w:hint="eastAsia" w:ascii="仿宋" w:hAnsi="仿宋" w:eastAsia="仿宋" w:cs="仿宋"/>
          <w:spacing w:val="15"/>
          <w:sz w:val="23"/>
          <w:szCs w:val="23"/>
          <w:lang w:eastAsia="zh-CN"/>
        </w:rPr>
        <w:t>构或从事采购代理业务的社会中介机</w:t>
      </w:r>
      <w:r>
        <w:rPr>
          <w:rFonts w:hint="eastAsia" w:ascii="仿宋" w:hAnsi="仿宋" w:eastAsia="仿宋" w:cs="仿宋"/>
          <w:spacing w:val="8"/>
          <w:sz w:val="23"/>
          <w:szCs w:val="23"/>
          <w:lang w:eastAsia="zh-CN"/>
        </w:rPr>
        <w:t>构。本项目的采购代理机构见</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w:t>
      </w:r>
    </w:p>
    <w:p w14:paraId="16AB569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1.3</w:t>
      </w:r>
      <w:r>
        <w:rPr>
          <w:rFonts w:hint="eastAsia" w:ascii="仿宋" w:hAnsi="仿宋" w:eastAsia="仿宋" w:cs="仿宋"/>
          <w:spacing w:val="27"/>
          <w:sz w:val="23"/>
          <w:szCs w:val="23"/>
          <w:lang w:eastAsia="zh-CN"/>
        </w:rPr>
        <w:t xml:space="preserve">    </w:t>
      </w:r>
      <w:r>
        <w:rPr>
          <w:rFonts w:hint="eastAsia" w:ascii="仿宋" w:hAnsi="仿宋" w:eastAsia="仿宋" w:cs="仿宋"/>
          <w:spacing w:val="16"/>
          <w:sz w:val="23"/>
          <w:szCs w:val="23"/>
          <w:lang w:eastAsia="zh-CN"/>
        </w:rPr>
        <w:t>供应商：是指向采购人提供货物、工程或者服务的法人、非法人组织或者自然人。本项目的供应商须满足以下条件：</w:t>
      </w:r>
    </w:p>
    <w:p w14:paraId="4624EE8A">
      <w:pPr>
        <w:pStyle w:val="4"/>
        <w:spacing w:line="360" w:lineRule="auto"/>
        <w:rPr>
          <w:rFonts w:hint="eastAsia" w:ascii="仿宋" w:hAnsi="仿宋" w:eastAsia="仿宋" w:cs="仿宋"/>
          <w:spacing w:val="9"/>
          <w:sz w:val="23"/>
          <w:szCs w:val="23"/>
          <w:lang w:eastAsia="zh-CN"/>
        </w:rPr>
      </w:pPr>
      <w:r>
        <w:rPr>
          <w:rFonts w:hint="eastAsia" w:ascii="仿宋" w:hAnsi="仿宋" w:eastAsia="仿宋" w:cs="仿宋"/>
          <w:spacing w:val="9"/>
          <w:sz w:val="23"/>
          <w:szCs w:val="23"/>
          <w:lang w:eastAsia="zh-CN"/>
        </w:rPr>
        <w:t>1.3.1  在中华人民共和国境内注册，能够独立承担民事责任。</w:t>
      </w:r>
    </w:p>
    <w:p w14:paraId="11DFF34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1.3.2  具备《中华人民共和国政府采购法》第二十二条</w:t>
      </w:r>
      <w:r>
        <w:rPr>
          <w:rFonts w:hint="eastAsia" w:ascii="仿宋" w:hAnsi="仿宋" w:eastAsia="仿宋" w:cs="仿宋"/>
          <w:spacing w:val="4"/>
          <w:sz w:val="23"/>
          <w:szCs w:val="23"/>
          <w:lang w:eastAsia="zh-CN"/>
        </w:rPr>
        <w:t>关于供应商条件的规定，</w:t>
      </w:r>
      <w:r>
        <w:rPr>
          <w:rFonts w:hint="eastAsia" w:ascii="仿宋" w:hAnsi="仿宋" w:eastAsia="仿宋" w:cs="仿宋"/>
          <w:spacing w:val="8"/>
          <w:sz w:val="23"/>
          <w:szCs w:val="23"/>
          <w:lang w:eastAsia="zh-CN"/>
        </w:rPr>
        <w:t>遵守本项目采购人本级和上级财政部门政府采购的有关规定。</w:t>
      </w:r>
    </w:p>
    <w:p w14:paraId="5783FD9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1.3.3   以采购代理机构认可的方式获得了本项目的磋商文件。</w:t>
      </w:r>
    </w:p>
    <w:p w14:paraId="7DA5A40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1.3.4   符合</w:t>
      </w:r>
      <w:r>
        <w:rPr>
          <w:rFonts w:hint="eastAsia" w:ascii="仿宋" w:hAnsi="仿宋" w:eastAsia="仿宋" w:cs="仿宋"/>
          <w:spacing w:val="6"/>
          <w:sz w:val="23"/>
          <w:szCs w:val="23"/>
          <w:u w:val="single"/>
          <w:lang w:eastAsia="zh-CN"/>
        </w:rPr>
        <w:t>供应商须知资料表</w:t>
      </w:r>
      <w:r>
        <w:rPr>
          <w:rFonts w:hint="eastAsia" w:ascii="仿宋" w:hAnsi="仿宋" w:eastAsia="仿宋" w:cs="仿宋"/>
          <w:spacing w:val="6"/>
          <w:sz w:val="23"/>
          <w:szCs w:val="23"/>
          <w:lang w:eastAsia="zh-CN"/>
        </w:rPr>
        <w:t>中规定的其他要求。</w:t>
      </w:r>
    </w:p>
    <w:p w14:paraId="5691EC77">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1.3.5   若</w:t>
      </w:r>
      <w:r>
        <w:rPr>
          <w:rFonts w:hint="eastAsia" w:ascii="仿宋" w:hAnsi="仿宋" w:eastAsia="仿宋" w:cs="仿宋"/>
          <w:spacing w:val="6"/>
          <w:sz w:val="23"/>
          <w:szCs w:val="23"/>
          <w:u w:val="single"/>
          <w:lang w:eastAsia="zh-CN"/>
        </w:rPr>
        <w:t>供应商须知资料表</w:t>
      </w:r>
      <w:r>
        <w:rPr>
          <w:rFonts w:hint="eastAsia" w:ascii="仿宋" w:hAnsi="仿宋" w:eastAsia="仿宋" w:cs="仿宋"/>
          <w:spacing w:val="6"/>
          <w:sz w:val="23"/>
          <w:szCs w:val="23"/>
          <w:lang w:eastAsia="zh-CN"/>
        </w:rPr>
        <w:t>中写明专门面向中小企业采购的，如供应商为非中小企业，其磋商将被认定为磋商无效。</w:t>
      </w:r>
    </w:p>
    <w:p w14:paraId="3729884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     如</w:t>
      </w:r>
      <w:r>
        <w:rPr>
          <w:rFonts w:hint="eastAsia" w:ascii="仿宋" w:hAnsi="仿宋" w:eastAsia="仿宋" w:cs="仿宋"/>
          <w:spacing w:val="6"/>
          <w:sz w:val="23"/>
          <w:szCs w:val="23"/>
          <w:u w:val="single"/>
          <w:lang w:eastAsia="zh-CN"/>
        </w:rPr>
        <w:t>供应商须知资料表</w:t>
      </w:r>
      <w:r>
        <w:rPr>
          <w:rFonts w:hint="eastAsia" w:ascii="仿宋" w:hAnsi="仿宋" w:eastAsia="仿宋" w:cs="仿宋"/>
          <w:spacing w:val="6"/>
          <w:sz w:val="23"/>
          <w:szCs w:val="23"/>
          <w:lang w:eastAsia="zh-CN"/>
        </w:rPr>
        <w:t>中允许联合体磋商，对联合体规定如下：</w:t>
      </w:r>
    </w:p>
    <w:p w14:paraId="4F5E70C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1.4.1   两个以上供应商可以组成一个磋商联合体，以一个供应商的身份磋商。</w:t>
      </w:r>
    </w:p>
    <w:p w14:paraId="7519395D">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1.4.2   联合体各方均应符合《中华人民共和国政府采购法》第二十二条规定的</w:t>
      </w:r>
      <w:r>
        <w:rPr>
          <w:rFonts w:hint="eastAsia" w:ascii="仿宋" w:hAnsi="仿宋" w:eastAsia="仿宋" w:cs="仿宋"/>
          <w:spacing w:val="-6"/>
          <w:sz w:val="23"/>
          <w:szCs w:val="23"/>
          <w:lang w:eastAsia="zh-CN"/>
        </w:rPr>
        <w:t>条件。</w:t>
      </w:r>
    </w:p>
    <w:p w14:paraId="63BA9207">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1.4.3   采购人根据采购项目对供应商的特殊要求，联合体中至少应当有一方符</w:t>
      </w:r>
      <w:r>
        <w:rPr>
          <w:rFonts w:hint="eastAsia" w:ascii="仿宋" w:hAnsi="仿宋" w:eastAsia="仿宋" w:cs="仿宋"/>
          <w:sz w:val="23"/>
          <w:szCs w:val="23"/>
          <w:lang w:eastAsia="zh-CN"/>
        </w:rPr>
        <w:t>合相关规定。</w:t>
      </w:r>
    </w:p>
    <w:p w14:paraId="07811074">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1.4.4   联合体各方应签订共同磋商协议，明确约定联合体各方承担的工作和相</w:t>
      </w:r>
      <w:r>
        <w:rPr>
          <w:rFonts w:hint="eastAsia" w:ascii="仿宋" w:hAnsi="仿宋" w:eastAsia="仿宋" w:cs="仿宋"/>
          <w:spacing w:val="8"/>
          <w:sz w:val="23"/>
          <w:szCs w:val="23"/>
          <w:lang w:eastAsia="zh-CN"/>
        </w:rPr>
        <w:t>应的责任，并将共同磋商协议连同响应文件一并提交采购单位。</w:t>
      </w:r>
    </w:p>
    <w:p w14:paraId="7D60F9E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1.4.5   大中型企业、其他自然人、法人或者非法人组织与小型、微型企业组成</w:t>
      </w:r>
      <w:r>
        <w:rPr>
          <w:rFonts w:hint="eastAsia" w:ascii="仿宋" w:hAnsi="仿宋" w:eastAsia="仿宋" w:cs="仿宋"/>
          <w:spacing w:val="8"/>
          <w:sz w:val="23"/>
          <w:szCs w:val="23"/>
          <w:lang w:eastAsia="zh-CN"/>
        </w:rPr>
        <w:t>联合体共同参加磋商，共同磋商协议中应写明小型、微型企业的协议合</w:t>
      </w:r>
      <w:r>
        <w:rPr>
          <w:rFonts w:hint="eastAsia" w:ascii="仿宋" w:hAnsi="仿宋" w:eastAsia="仿宋" w:cs="仿宋"/>
          <w:spacing w:val="5"/>
          <w:sz w:val="23"/>
          <w:szCs w:val="23"/>
          <w:lang w:eastAsia="zh-CN"/>
        </w:rPr>
        <w:t>同金额占到共同磋商协议磋商总金额的比例。</w:t>
      </w:r>
    </w:p>
    <w:p w14:paraId="0C60AD07">
      <w:pPr>
        <w:pStyle w:val="4"/>
        <w:spacing w:line="360" w:lineRule="auto"/>
        <w:rPr>
          <w:rFonts w:hint="eastAsia" w:ascii="仿宋" w:hAnsi="仿宋" w:eastAsia="仿宋" w:cs="仿宋"/>
          <w:spacing w:val="6"/>
          <w:sz w:val="23"/>
          <w:szCs w:val="23"/>
          <w:lang w:eastAsia="zh-CN"/>
        </w:rPr>
      </w:pPr>
      <w:r>
        <w:rPr>
          <w:rFonts w:hint="eastAsia" w:ascii="仿宋" w:hAnsi="仿宋" w:eastAsia="仿宋" w:cs="仿宋"/>
          <w:spacing w:val="9"/>
          <w:sz w:val="23"/>
          <w:szCs w:val="23"/>
          <w:lang w:eastAsia="zh-CN"/>
        </w:rPr>
        <w:t>1.4.6  联合体中有同类资质的供应商按照联合体分工承担相同工作的，按照资</w:t>
      </w:r>
      <w:r>
        <w:rPr>
          <w:rFonts w:hint="eastAsia" w:ascii="仿宋" w:hAnsi="仿宋" w:eastAsia="仿宋" w:cs="仿宋"/>
          <w:spacing w:val="6"/>
          <w:sz w:val="23"/>
          <w:szCs w:val="23"/>
          <w:lang w:eastAsia="zh-CN"/>
        </w:rPr>
        <w:t>质等级较低的供应商确定资质等级。</w:t>
      </w:r>
    </w:p>
    <w:p w14:paraId="73DA945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1.4.7  以联合体形式参加政府采购活动的，联合体各方不得再单独参加或者与</w:t>
      </w:r>
      <w:r>
        <w:rPr>
          <w:rFonts w:hint="eastAsia" w:ascii="仿宋" w:hAnsi="仿宋" w:eastAsia="仿宋" w:cs="仿宋"/>
          <w:spacing w:val="8"/>
          <w:sz w:val="23"/>
          <w:szCs w:val="23"/>
          <w:lang w:eastAsia="zh-CN"/>
        </w:rPr>
        <w:t>其他供应商另外组成联合体参加本项目磋商，否则相关磋商将被认定为</w:t>
      </w:r>
      <w:r>
        <w:rPr>
          <w:rFonts w:hint="eastAsia" w:ascii="仿宋" w:hAnsi="仿宋" w:eastAsia="仿宋" w:cs="仿宋"/>
          <w:b/>
          <w:bCs/>
          <w:spacing w:val="-1"/>
          <w:sz w:val="23"/>
          <w:szCs w:val="23"/>
          <w:lang w:eastAsia="zh-CN"/>
        </w:rPr>
        <w:t>磋商无效</w:t>
      </w:r>
      <w:r>
        <w:rPr>
          <w:rFonts w:hint="eastAsia" w:ascii="仿宋" w:hAnsi="仿宋" w:eastAsia="仿宋" w:cs="仿宋"/>
          <w:spacing w:val="-1"/>
          <w:sz w:val="23"/>
          <w:szCs w:val="23"/>
          <w:lang w:eastAsia="zh-CN"/>
        </w:rPr>
        <w:t>。</w:t>
      </w:r>
    </w:p>
    <w:p w14:paraId="237AEE8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1.4.8   对联合体磋商的其他资格要求见</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w:t>
      </w:r>
    </w:p>
    <w:p w14:paraId="3E1CBD94">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1.5    单位负责人为同一人或者存在直接控股、管理关系的不同供应商，其相</w:t>
      </w:r>
      <w:r>
        <w:rPr>
          <w:rFonts w:hint="eastAsia" w:ascii="仿宋" w:hAnsi="仿宋" w:eastAsia="仿宋" w:cs="仿宋"/>
          <w:spacing w:val="5"/>
          <w:sz w:val="23"/>
          <w:szCs w:val="23"/>
          <w:lang w:eastAsia="zh-CN"/>
        </w:rPr>
        <w:t>关磋商将被认定为</w:t>
      </w:r>
      <w:r>
        <w:rPr>
          <w:rFonts w:hint="eastAsia" w:ascii="仿宋" w:hAnsi="仿宋" w:eastAsia="仿宋" w:cs="仿宋"/>
          <w:b/>
          <w:bCs/>
          <w:spacing w:val="5"/>
          <w:sz w:val="23"/>
          <w:szCs w:val="23"/>
          <w:lang w:eastAsia="zh-CN"/>
        </w:rPr>
        <w:t>磋商无效</w:t>
      </w:r>
      <w:r>
        <w:rPr>
          <w:rFonts w:hint="eastAsia" w:ascii="仿宋" w:hAnsi="仿宋" w:eastAsia="仿宋" w:cs="仿宋"/>
          <w:spacing w:val="5"/>
          <w:sz w:val="23"/>
          <w:szCs w:val="23"/>
          <w:lang w:eastAsia="zh-CN"/>
        </w:rPr>
        <w:t>。</w:t>
      </w:r>
    </w:p>
    <w:p w14:paraId="6FA1B420">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9"/>
          <w:sz w:val="23"/>
          <w:szCs w:val="23"/>
          <w:lang w:eastAsia="zh-CN"/>
        </w:rPr>
        <w:t>1.6    为本项目提供过整体设计、规范编制或者项目管理、监理、检测等服务</w:t>
      </w:r>
      <w:r>
        <w:rPr>
          <w:rFonts w:hint="eastAsia" w:ascii="仿宋" w:hAnsi="仿宋" w:eastAsia="仿宋" w:cs="仿宋"/>
          <w:spacing w:val="8"/>
          <w:sz w:val="23"/>
          <w:szCs w:val="23"/>
          <w:lang w:eastAsia="zh-CN"/>
        </w:rPr>
        <w:t>的供应商，不得再参加本项目上述服务以外的其他采购活动。否则其磋商将被认定为</w:t>
      </w:r>
      <w:r>
        <w:rPr>
          <w:rFonts w:hint="eastAsia" w:ascii="仿宋" w:hAnsi="仿宋" w:eastAsia="仿宋" w:cs="仿宋"/>
          <w:b/>
          <w:bCs/>
          <w:spacing w:val="8"/>
          <w:sz w:val="23"/>
          <w:szCs w:val="23"/>
          <w:lang w:eastAsia="zh-CN"/>
        </w:rPr>
        <w:t>磋商无效</w:t>
      </w:r>
      <w:r>
        <w:rPr>
          <w:rFonts w:hint="eastAsia" w:ascii="仿宋" w:hAnsi="仿宋" w:eastAsia="仿宋" w:cs="仿宋"/>
          <w:spacing w:val="8"/>
          <w:sz w:val="23"/>
          <w:szCs w:val="23"/>
          <w:lang w:eastAsia="zh-CN"/>
        </w:rPr>
        <w:t>。</w:t>
      </w:r>
    </w:p>
    <w:p w14:paraId="298815E7">
      <w:pPr>
        <w:pStyle w:val="4"/>
        <w:spacing w:line="360" w:lineRule="auto"/>
        <w:rPr>
          <w:rFonts w:hint="eastAsia" w:ascii="仿宋" w:hAnsi="仿宋" w:eastAsia="仿宋" w:cs="仿宋"/>
          <w:spacing w:val="9"/>
          <w:sz w:val="23"/>
          <w:szCs w:val="23"/>
          <w:lang w:eastAsia="zh-CN"/>
        </w:rPr>
      </w:pPr>
      <w:r>
        <w:rPr>
          <w:rFonts w:hint="eastAsia" w:ascii="仿宋" w:hAnsi="仿宋" w:eastAsia="仿宋" w:cs="仿宋"/>
          <w:spacing w:val="8"/>
          <w:sz w:val="23"/>
          <w:szCs w:val="23"/>
          <w:lang w:eastAsia="zh-CN"/>
        </w:rPr>
        <w:t>1.7    供应商在磋商过程中不得向采购人提供或给予影响其正常决策行为的任何有价值物品或服务。一经发现，其磋商将被认定为</w:t>
      </w:r>
      <w:r>
        <w:rPr>
          <w:rFonts w:hint="eastAsia" w:ascii="仿宋" w:hAnsi="仿宋" w:eastAsia="仿宋" w:cs="仿宋"/>
          <w:b/>
          <w:bCs/>
          <w:spacing w:val="8"/>
          <w:sz w:val="23"/>
          <w:szCs w:val="23"/>
          <w:lang w:eastAsia="zh-CN"/>
        </w:rPr>
        <w:t>磋商无效</w:t>
      </w:r>
      <w:r>
        <w:rPr>
          <w:rFonts w:hint="eastAsia" w:ascii="仿宋" w:hAnsi="仿宋" w:eastAsia="仿宋" w:cs="仿宋"/>
          <w:spacing w:val="8"/>
          <w:sz w:val="23"/>
          <w:szCs w:val="23"/>
          <w:lang w:eastAsia="zh-CN"/>
        </w:rPr>
        <w:t>。</w:t>
      </w:r>
    </w:p>
    <w:p w14:paraId="64BD1682">
      <w:pPr>
        <w:pStyle w:val="4"/>
        <w:spacing w:line="360" w:lineRule="auto"/>
        <w:outlineLvl w:val="2"/>
        <w:rPr>
          <w:rFonts w:hint="eastAsia" w:ascii="仿宋" w:hAnsi="仿宋" w:eastAsia="仿宋" w:cs="仿宋"/>
          <w:sz w:val="23"/>
          <w:szCs w:val="23"/>
          <w:lang w:eastAsia="zh-CN"/>
        </w:rPr>
      </w:pPr>
      <w:bookmarkStart w:id="10" w:name="bookmark7"/>
      <w:bookmarkEnd w:id="10"/>
      <w:bookmarkStart w:id="11" w:name="bookmark6"/>
      <w:bookmarkEnd w:id="11"/>
      <w:r>
        <w:rPr>
          <w:rFonts w:hint="eastAsia" w:ascii="仿宋" w:hAnsi="仿宋" w:eastAsia="仿宋" w:cs="仿宋"/>
          <w:b/>
          <w:bCs/>
          <w:spacing w:val="4"/>
          <w:sz w:val="23"/>
          <w:szCs w:val="23"/>
          <w:lang w:eastAsia="zh-CN"/>
        </w:rPr>
        <w:t>2.资金来源</w:t>
      </w:r>
    </w:p>
    <w:p w14:paraId="45156007">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2.1    本项目的采购人已获得足以支付本次采购后所签订的合同项下的资金（包括财政性资金和本项目采购中无法与财政性资金分割的非财政性资金）。</w:t>
      </w:r>
    </w:p>
    <w:p w14:paraId="6011CE79">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2.2    项目预算金额和分项或分包最高限价见供应商须知资料表。</w:t>
      </w:r>
    </w:p>
    <w:p w14:paraId="262AE14F">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2.3    供应商报价超过磋商文件规定的预算金额或者分项、分包最高限价的，其磋商将被认定为</w:t>
      </w:r>
      <w:r>
        <w:rPr>
          <w:rFonts w:hint="eastAsia" w:ascii="仿宋" w:hAnsi="仿宋" w:eastAsia="仿宋" w:cs="仿宋"/>
          <w:b/>
          <w:bCs/>
          <w:spacing w:val="8"/>
          <w:sz w:val="23"/>
          <w:szCs w:val="23"/>
          <w:lang w:eastAsia="zh-CN"/>
        </w:rPr>
        <w:t>磋商无效</w:t>
      </w:r>
      <w:r>
        <w:rPr>
          <w:rFonts w:hint="eastAsia" w:ascii="仿宋" w:hAnsi="仿宋" w:eastAsia="仿宋" w:cs="仿宋"/>
          <w:spacing w:val="8"/>
          <w:sz w:val="23"/>
          <w:szCs w:val="23"/>
          <w:lang w:eastAsia="zh-CN"/>
        </w:rPr>
        <w:t>。</w:t>
      </w:r>
    </w:p>
    <w:p w14:paraId="56125602">
      <w:pPr>
        <w:pStyle w:val="4"/>
        <w:spacing w:line="360" w:lineRule="auto"/>
        <w:outlineLvl w:val="2"/>
        <w:rPr>
          <w:rFonts w:hint="eastAsia" w:ascii="仿宋" w:hAnsi="仿宋" w:eastAsia="仿宋" w:cs="仿宋"/>
          <w:sz w:val="23"/>
          <w:szCs w:val="23"/>
          <w:lang w:eastAsia="zh-CN"/>
        </w:rPr>
      </w:pPr>
      <w:bookmarkStart w:id="12" w:name="bookmark9"/>
      <w:bookmarkEnd w:id="12"/>
      <w:bookmarkStart w:id="13" w:name="bookmark8"/>
      <w:bookmarkEnd w:id="13"/>
      <w:r>
        <w:rPr>
          <w:rFonts w:hint="eastAsia" w:ascii="仿宋" w:hAnsi="仿宋" w:eastAsia="仿宋" w:cs="仿宋"/>
          <w:b/>
          <w:bCs/>
          <w:spacing w:val="4"/>
          <w:sz w:val="23"/>
          <w:szCs w:val="23"/>
          <w:lang w:eastAsia="zh-CN"/>
        </w:rPr>
        <w:t>3.磋商费用</w:t>
      </w:r>
    </w:p>
    <w:p w14:paraId="187A816A">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不论磋商的结果如何，供应商应承担所有与准备和参加磋商有关的费用。</w:t>
      </w:r>
    </w:p>
    <w:p w14:paraId="2EC38E8F">
      <w:pPr>
        <w:pStyle w:val="4"/>
        <w:spacing w:line="360" w:lineRule="auto"/>
        <w:outlineLvl w:val="2"/>
        <w:rPr>
          <w:rFonts w:hint="eastAsia" w:ascii="仿宋" w:hAnsi="仿宋" w:eastAsia="仿宋" w:cs="仿宋"/>
          <w:sz w:val="23"/>
          <w:szCs w:val="23"/>
          <w:lang w:eastAsia="zh-CN"/>
        </w:rPr>
      </w:pPr>
      <w:bookmarkStart w:id="14" w:name="bookmark10"/>
      <w:bookmarkEnd w:id="14"/>
      <w:bookmarkStart w:id="15" w:name="bookmark11"/>
      <w:bookmarkEnd w:id="15"/>
      <w:r>
        <w:rPr>
          <w:rFonts w:hint="eastAsia" w:ascii="仿宋" w:hAnsi="仿宋" w:eastAsia="仿宋" w:cs="仿宋"/>
          <w:b/>
          <w:bCs/>
          <w:spacing w:val="5"/>
          <w:sz w:val="23"/>
          <w:szCs w:val="23"/>
          <w:lang w:eastAsia="zh-CN"/>
        </w:rPr>
        <w:t>4.适用法律</w:t>
      </w:r>
    </w:p>
    <w:p w14:paraId="1F40CFA1">
      <w:pPr>
        <w:spacing w:line="360" w:lineRule="auto"/>
        <w:rPr>
          <w:rFonts w:hint="eastAsia" w:ascii="仿宋" w:hAnsi="仿宋" w:eastAsia="仿宋" w:cs="仿宋"/>
          <w:spacing w:val="8"/>
          <w:sz w:val="23"/>
          <w:szCs w:val="23"/>
          <w:lang w:eastAsia="zh-CN"/>
        </w:rPr>
      </w:pPr>
      <w:bookmarkStart w:id="16" w:name="bookmark13"/>
      <w:bookmarkEnd w:id="16"/>
      <w:bookmarkStart w:id="17" w:name="bookmark15"/>
      <w:bookmarkEnd w:id="17"/>
      <w:bookmarkStart w:id="18" w:name="bookmark12"/>
      <w:bookmarkEnd w:id="18"/>
      <w:r>
        <w:rPr>
          <w:rFonts w:hint="eastAsia" w:ascii="仿宋" w:hAnsi="仿宋" w:eastAsia="仿宋" w:cs="仿宋"/>
          <w:spacing w:val="8"/>
          <w:sz w:val="23"/>
          <w:szCs w:val="23"/>
          <w:lang w:eastAsia="zh-CN"/>
        </w:rPr>
        <w:t>本项目采购人、采购代理机构、供应商、磋商小组的相关行为均受《中华人民共和国政府采购法》、《中华人民共和国政府采购法实施条例》及本项目本级和上级财政部门政府采购有关规定的约束，其权利受到上述法律法规的保护。</w:t>
      </w:r>
    </w:p>
    <w:p w14:paraId="146A1880">
      <w:pPr>
        <w:pStyle w:val="4"/>
        <w:spacing w:before="33" w:line="223" w:lineRule="auto"/>
        <w:ind w:left="3550"/>
        <w:outlineLvl w:val="1"/>
        <w:rPr>
          <w:rFonts w:hint="eastAsia" w:ascii="仿宋" w:hAnsi="仿宋" w:eastAsia="仿宋" w:cs="仿宋"/>
          <w:sz w:val="28"/>
          <w:szCs w:val="28"/>
          <w:lang w:eastAsia="zh-CN"/>
        </w:rPr>
      </w:pPr>
      <w:r>
        <w:rPr>
          <w:rFonts w:hint="eastAsia" w:ascii="仿宋" w:hAnsi="仿宋" w:eastAsia="仿宋" w:cs="仿宋"/>
          <w:b/>
          <w:bCs/>
          <w:spacing w:val="-11"/>
          <w:sz w:val="28"/>
          <w:szCs w:val="28"/>
          <w:lang w:eastAsia="zh-CN"/>
        </w:rPr>
        <w:t>二</w:t>
      </w:r>
      <w:r>
        <w:rPr>
          <w:rFonts w:hint="eastAsia" w:ascii="仿宋" w:hAnsi="仿宋" w:eastAsia="仿宋" w:cs="仿宋"/>
          <w:spacing w:val="7"/>
          <w:sz w:val="28"/>
          <w:szCs w:val="28"/>
          <w:lang w:eastAsia="zh-CN"/>
        </w:rPr>
        <w:t xml:space="preserve">   </w:t>
      </w:r>
      <w:r>
        <w:rPr>
          <w:rFonts w:hint="eastAsia" w:ascii="仿宋" w:hAnsi="仿宋" w:eastAsia="仿宋" w:cs="仿宋"/>
          <w:b/>
          <w:bCs/>
          <w:spacing w:val="-11"/>
          <w:sz w:val="28"/>
          <w:szCs w:val="28"/>
          <w:lang w:eastAsia="zh-CN"/>
        </w:rPr>
        <w:t>磋商文件</w:t>
      </w:r>
    </w:p>
    <w:p w14:paraId="453AA524">
      <w:pPr>
        <w:spacing w:line="253" w:lineRule="auto"/>
        <w:rPr>
          <w:rFonts w:hint="eastAsia" w:ascii="仿宋" w:hAnsi="仿宋" w:eastAsia="仿宋" w:cs="仿宋"/>
          <w:lang w:eastAsia="zh-CN"/>
        </w:rPr>
      </w:pPr>
    </w:p>
    <w:p w14:paraId="75DE2A38">
      <w:pPr>
        <w:pStyle w:val="4"/>
        <w:spacing w:line="360" w:lineRule="auto"/>
        <w:outlineLvl w:val="2"/>
        <w:rPr>
          <w:rFonts w:hint="eastAsia" w:ascii="仿宋" w:hAnsi="仿宋" w:eastAsia="仿宋" w:cs="仿宋"/>
          <w:sz w:val="23"/>
          <w:szCs w:val="23"/>
          <w:lang w:eastAsia="zh-CN"/>
        </w:rPr>
      </w:pPr>
      <w:bookmarkStart w:id="19" w:name="bookmark14"/>
      <w:bookmarkEnd w:id="19"/>
      <w:r>
        <w:rPr>
          <w:rFonts w:hint="eastAsia" w:ascii="仿宋" w:hAnsi="仿宋" w:eastAsia="仿宋" w:cs="仿宋"/>
          <w:b/>
          <w:bCs/>
          <w:spacing w:val="5"/>
          <w:sz w:val="23"/>
          <w:szCs w:val="23"/>
          <w:lang w:eastAsia="zh-CN"/>
        </w:rPr>
        <w:t>5.磋商文件构成</w:t>
      </w:r>
    </w:p>
    <w:p w14:paraId="6706A5DF">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2"/>
          <w:sz w:val="23"/>
          <w:szCs w:val="23"/>
          <w:lang w:eastAsia="zh-CN"/>
        </w:rPr>
        <w:t>5.1</w:t>
      </w:r>
      <w:r>
        <w:rPr>
          <w:rFonts w:hint="eastAsia" w:ascii="仿宋" w:hAnsi="仿宋" w:eastAsia="仿宋" w:cs="仿宋"/>
          <w:spacing w:val="28"/>
          <w:sz w:val="23"/>
          <w:szCs w:val="23"/>
          <w:lang w:eastAsia="zh-CN"/>
        </w:rPr>
        <w:t xml:space="preserve">    </w:t>
      </w:r>
      <w:r>
        <w:rPr>
          <w:rFonts w:hint="eastAsia" w:ascii="仿宋" w:hAnsi="仿宋" w:eastAsia="仿宋" w:cs="仿宋"/>
          <w:spacing w:val="-1"/>
          <w:sz w:val="24"/>
          <w:szCs w:val="24"/>
          <w:lang w:eastAsia="zh-CN"/>
        </w:rPr>
        <w:t>磋商文件分为三册共 7 章，内容如下：第一册</w:t>
      </w:r>
    </w:p>
    <w:p w14:paraId="05163BD9">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1 章  供应商须知</w:t>
      </w:r>
    </w:p>
    <w:p w14:paraId="4102B385">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2 章  响应文件格式</w:t>
      </w:r>
    </w:p>
    <w:p w14:paraId="1FADDE4B">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第二册</w:t>
      </w:r>
    </w:p>
    <w:p w14:paraId="6C35A914">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3 章 磋商邀请</w:t>
      </w:r>
    </w:p>
    <w:p w14:paraId="61A44931">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4 章 供应商须知资料表 第 5 章 项目需求</w:t>
      </w:r>
    </w:p>
    <w:p w14:paraId="7698D06A">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第 6 章 评审方法和标准 </w:t>
      </w:r>
    </w:p>
    <w:p w14:paraId="5F8056C3">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第三册</w:t>
      </w:r>
    </w:p>
    <w:p w14:paraId="598D522D">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7 章 政府采购合同格式</w:t>
      </w:r>
    </w:p>
    <w:p w14:paraId="1D96724C">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5.2    如本文件的前后内容不一致，以最后描述为准。</w:t>
      </w:r>
    </w:p>
    <w:p w14:paraId="2FABA14E">
      <w:pPr>
        <w:pStyle w:val="4"/>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5.3    供应商应认真阅读磋商文件所有的事项、格式、条款和技术规范等。如供应商没有按照磋商文件要求提交全部资料，或者响应文件没有对磋商文件在各方面都做出实质性响应，可能导致其磋商被认定为</w:t>
      </w:r>
      <w:r>
        <w:rPr>
          <w:rFonts w:hint="eastAsia" w:ascii="仿宋" w:hAnsi="仿宋" w:eastAsia="仿宋" w:cs="仿宋"/>
          <w:b/>
          <w:bCs/>
          <w:spacing w:val="-1"/>
          <w:sz w:val="24"/>
          <w:szCs w:val="24"/>
          <w:lang w:eastAsia="zh-CN"/>
        </w:rPr>
        <w:t>磋商无效</w:t>
      </w:r>
      <w:r>
        <w:rPr>
          <w:rFonts w:hint="eastAsia" w:ascii="仿宋" w:hAnsi="仿宋" w:eastAsia="仿宋" w:cs="仿宋"/>
          <w:spacing w:val="-1"/>
          <w:sz w:val="24"/>
          <w:szCs w:val="24"/>
          <w:lang w:eastAsia="zh-CN"/>
        </w:rPr>
        <w:t>。</w:t>
      </w:r>
    </w:p>
    <w:p w14:paraId="6658030D">
      <w:pPr>
        <w:pStyle w:val="4"/>
        <w:spacing w:line="360" w:lineRule="auto"/>
        <w:outlineLvl w:val="2"/>
        <w:rPr>
          <w:rFonts w:hint="eastAsia" w:ascii="仿宋" w:hAnsi="仿宋" w:eastAsia="仿宋" w:cs="仿宋"/>
          <w:sz w:val="23"/>
          <w:szCs w:val="23"/>
          <w:lang w:eastAsia="zh-CN"/>
        </w:rPr>
      </w:pPr>
      <w:bookmarkStart w:id="20" w:name="bookmark17"/>
      <w:bookmarkEnd w:id="20"/>
      <w:bookmarkStart w:id="21" w:name="bookmark16"/>
      <w:bookmarkEnd w:id="21"/>
      <w:r>
        <w:rPr>
          <w:rFonts w:hint="eastAsia" w:ascii="仿宋" w:hAnsi="仿宋" w:eastAsia="仿宋" w:cs="仿宋"/>
          <w:b/>
          <w:bCs/>
          <w:spacing w:val="6"/>
          <w:sz w:val="23"/>
          <w:szCs w:val="23"/>
          <w:lang w:eastAsia="zh-CN"/>
        </w:rPr>
        <w:t>6.磋商文件的澄清与修改</w:t>
      </w:r>
    </w:p>
    <w:p w14:paraId="597A022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6.1    为了保证对磋商文件的澄清和修改满足法律的时限</w:t>
      </w:r>
      <w:r>
        <w:rPr>
          <w:rFonts w:hint="eastAsia" w:ascii="仿宋" w:hAnsi="仿宋" w:eastAsia="仿宋" w:cs="仿宋"/>
          <w:spacing w:val="8"/>
          <w:sz w:val="23"/>
          <w:szCs w:val="23"/>
          <w:lang w:eastAsia="zh-CN"/>
        </w:rPr>
        <w:t>要求，任何要求对磋</w:t>
      </w:r>
      <w:r>
        <w:rPr>
          <w:rFonts w:hint="eastAsia" w:ascii="仿宋" w:hAnsi="仿宋" w:eastAsia="仿宋" w:cs="仿宋"/>
          <w:spacing w:val="9"/>
          <w:sz w:val="23"/>
          <w:szCs w:val="23"/>
          <w:lang w:eastAsia="zh-CN"/>
        </w:rPr>
        <w:t>商文件进行澄清的供应商，</w:t>
      </w:r>
      <w:r>
        <w:rPr>
          <w:rFonts w:hint="eastAsia" w:ascii="仿宋" w:hAnsi="仿宋" w:eastAsia="仿宋" w:cs="仿宋"/>
          <w:spacing w:val="9"/>
          <w:sz w:val="23"/>
          <w:szCs w:val="23"/>
          <w:highlight w:val="none"/>
          <w:lang w:eastAsia="zh-CN"/>
        </w:rPr>
        <w:t>均应在磋商截止期五日前，</w:t>
      </w:r>
      <w:r>
        <w:rPr>
          <w:rFonts w:hint="eastAsia" w:ascii="仿宋" w:hAnsi="仿宋" w:eastAsia="仿宋" w:cs="仿宋"/>
          <w:spacing w:val="9"/>
          <w:sz w:val="23"/>
          <w:szCs w:val="23"/>
          <w:lang w:eastAsia="zh-CN"/>
        </w:rPr>
        <w:t>以</w:t>
      </w:r>
      <w:r>
        <w:rPr>
          <w:rFonts w:hint="eastAsia" w:ascii="仿宋" w:hAnsi="仿宋" w:eastAsia="仿宋" w:cs="仿宋"/>
          <w:spacing w:val="8"/>
          <w:sz w:val="23"/>
          <w:szCs w:val="23"/>
          <w:lang w:eastAsia="zh-CN"/>
        </w:rPr>
        <w:t>书面形式将澄</w:t>
      </w:r>
      <w:r>
        <w:rPr>
          <w:rFonts w:hint="eastAsia" w:ascii="仿宋" w:hAnsi="仿宋" w:eastAsia="仿宋" w:cs="仿宋"/>
          <w:spacing w:val="6"/>
          <w:sz w:val="23"/>
          <w:szCs w:val="23"/>
          <w:lang w:eastAsia="zh-CN"/>
        </w:rPr>
        <w:t>清要求通知采购人或采购代理机构。</w:t>
      </w:r>
    </w:p>
    <w:p w14:paraId="38B0A838">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6.2    采购人可主动地或在解答供应商提出的澄清问题时</w:t>
      </w:r>
      <w:r>
        <w:rPr>
          <w:rFonts w:hint="eastAsia" w:ascii="仿宋" w:hAnsi="仿宋" w:eastAsia="仿宋" w:cs="仿宋"/>
          <w:spacing w:val="8"/>
          <w:sz w:val="23"/>
          <w:szCs w:val="23"/>
          <w:lang w:eastAsia="zh-CN"/>
        </w:rPr>
        <w:t>对磋商文件澄清或修</w:t>
      </w:r>
      <w:r>
        <w:rPr>
          <w:rFonts w:hint="eastAsia" w:ascii="仿宋" w:hAnsi="仿宋" w:eastAsia="仿宋" w:cs="仿宋"/>
          <w:spacing w:val="9"/>
          <w:sz w:val="23"/>
          <w:szCs w:val="23"/>
          <w:lang w:eastAsia="zh-CN"/>
        </w:rPr>
        <w:t>改。采购代理机构将以发布澄清（更正）公告的方式，澄清或修改磋商</w:t>
      </w:r>
      <w:r>
        <w:rPr>
          <w:rFonts w:hint="eastAsia" w:ascii="仿宋" w:hAnsi="仿宋" w:eastAsia="仿宋" w:cs="仿宋"/>
          <w:spacing w:val="7"/>
          <w:sz w:val="23"/>
          <w:szCs w:val="23"/>
          <w:lang w:eastAsia="zh-CN"/>
        </w:rPr>
        <w:t>文件，澄清或修改内容作为磋商文件的组成部分。</w:t>
      </w:r>
    </w:p>
    <w:p w14:paraId="6C324C53">
      <w:pPr>
        <w:pStyle w:val="4"/>
        <w:spacing w:line="360" w:lineRule="auto"/>
        <w:rPr>
          <w:rFonts w:hint="eastAsia" w:ascii="仿宋" w:hAnsi="仿宋" w:eastAsia="仿宋" w:cs="仿宋"/>
          <w:spacing w:val="9"/>
          <w:sz w:val="23"/>
          <w:szCs w:val="23"/>
          <w:lang w:eastAsia="zh-CN"/>
        </w:rPr>
      </w:pPr>
      <w:r>
        <w:rPr>
          <w:rFonts w:hint="eastAsia" w:ascii="仿宋" w:hAnsi="仿宋" w:eastAsia="仿宋" w:cs="仿宋"/>
          <w:spacing w:val="9"/>
          <w:sz w:val="23"/>
          <w:szCs w:val="23"/>
          <w:lang w:eastAsia="zh-CN"/>
        </w:rPr>
        <w:t xml:space="preserve">6.3    </w:t>
      </w:r>
      <w:r>
        <w:rPr>
          <w:rFonts w:hint="eastAsia" w:ascii="仿宋" w:hAnsi="仿宋" w:eastAsia="仿宋" w:cs="仿宋"/>
          <w:sz w:val="24"/>
          <w:szCs w:val="24"/>
          <w:lang w:eastAsia="zh-CN"/>
        </w:rPr>
        <w:t>澄清或者修改的内容可能影响磋商文件编制</w:t>
      </w:r>
      <w:r>
        <w:rPr>
          <w:rFonts w:hint="eastAsia" w:ascii="仿宋" w:hAnsi="仿宋" w:eastAsia="仿宋" w:cs="仿宋"/>
          <w:spacing w:val="-1"/>
          <w:sz w:val="24"/>
          <w:szCs w:val="24"/>
          <w:lang w:eastAsia="zh-CN"/>
        </w:rPr>
        <w:t>的，采购代理机构将以发布澄清（更正）公告的方式告知所有潜在供应商，并对其具有约束力。</w:t>
      </w:r>
    </w:p>
    <w:p w14:paraId="60A70024">
      <w:pPr>
        <w:pStyle w:val="4"/>
        <w:spacing w:line="360" w:lineRule="auto"/>
        <w:rPr>
          <w:rFonts w:hint="eastAsia" w:ascii="仿宋" w:hAnsi="仿宋" w:eastAsia="仿宋" w:cs="仿宋"/>
          <w:b/>
          <w:bCs/>
          <w:spacing w:val="9"/>
          <w:sz w:val="23"/>
          <w:szCs w:val="23"/>
          <w:lang w:eastAsia="zh-CN"/>
        </w:rPr>
      </w:pPr>
      <w:bookmarkStart w:id="22" w:name="bookmark19"/>
      <w:bookmarkEnd w:id="22"/>
      <w:bookmarkStart w:id="23" w:name="bookmark18"/>
      <w:bookmarkEnd w:id="23"/>
      <w:r>
        <w:rPr>
          <w:rFonts w:hint="eastAsia" w:ascii="仿宋" w:hAnsi="仿宋" w:eastAsia="仿宋" w:cs="仿宋"/>
          <w:b/>
          <w:bCs/>
          <w:spacing w:val="9"/>
          <w:sz w:val="23"/>
          <w:szCs w:val="23"/>
          <w:lang w:eastAsia="zh-CN"/>
        </w:rPr>
        <w:t>7.磋商截止时间的顺延</w:t>
      </w:r>
    </w:p>
    <w:p w14:paraId="01BD45D1">
      <w:pPr>
        <w:pStyle w:val="4"/>
        <w:spacing w:line="360" w:lineRule="auto"/>
        <w:rPr>
          <w:rFonts w:hint="eastAsia" w:ascii="仿宋" w:hAnsi="仿宋" w:eastAsia="仿宋" w:cs="仿宋"/>
          <w:spacing w:val="9"/>
          <w:sz w:val="23"/>
          <w:szCs w:val="23"/>
          <w:lang w:eastAsia="zh-CN"/>
        </w:rPr>
      </w:pPr>
      <w:r>
        <w:rPr>
          <w:rFonts w:hint="eastAsia" w:ascii="仿宋" w:hAnsi="仿宋" w:eastAsia="仿宋" w:cs="仿宋"/>
          <w:spacing w:val="9"/>
          <w:sz w:val="23"/>
          <w:szCs w:val="23"/>
          <w:lang w:eastAsia="zh-CN"/>
        </w:rPr>
        <w:t>为使供应商准备磋商时有足够的时间对磋商文件的澄清或者修改部分进行研究，采购人将依法决定是否顺延磋商截止时间。</w:t>
      </w:r>
    </w:p>
    <w:p w14:paraId="552C0325">
      <w:pPr>
        <w:pStyle w:val="4"/>
        <w:spacing w:before="46" w:line="222" w:lineRule="auto"/>
        <w:ind w:left="3129"/>
        <w:outlineLvl w:val="1"/>
        <w:rPr>
          <w:rFonts w:hint="eastAsia" w:ascii="仿宋" w:hAnsi="仿宋" w:eastAsia="仿宋" w:cs="仿宋"/>
          <w:sz w:val="28"/>
          <w:szCs w:val="28"/>
          <w:lang w:eastAsia="zh-CN"/>
        </w:rPr>
      </w:pPr>
      <w:bookmarkStart w:id="24" w:name="bookmark23"/>
      <w:bookmarkEnd w:id="24"/>
      <w:bookmarkStart w:id="25" w:name="bookmark21"/>
      <w:bookmarkEnd w:id="25"/>
      <w:bookmarkStart w:id="26" w:name="bookmark20"/>
      <w:bookmarkEnd w:id="26"/>
      <w:r>
        <w:rPr>
          <w:rFonts w:hint="eastAsia" w:ascii="仿宋" w:hAnsi="仿宋" w:eastAsia="仿宋" w:cs="仿宋"/>
          <w:b/>
          <w:bCs/>
          <w:spacing w:val="-9"/>
          <w:sz w:val="28"/>
          <w:szCs w:val="28"/>
          <w:lang w:eastAsia="zh-CN"/>
        </w:rPr>
        <w:t>三</w:t>
      </w:r>
      <w:r>
        <w:rPr>
          <w:rFonts w:hint="eastAsia" w:ascii="仿宋" w:hAnsi="仿宋" w:eastAsia="仿宋" w:cs="仿宋"/>
          <w:spacing w:val="10"/>
          <w:sz w:val="28"/>
          <w:szCs w:val="28"/>
          <w:lang w:eastAsia="zh-CN"/>
        </w:rPr>
        <w:t xml:space="preserve">   </w:t>
      </w:r>
      <w:r>
        <w:rPr>
          <w:rFonts w:hint="eastAsia" w:ascii="仿宋" w:hAnsi="仿宋" w:eastAsia="仿宋" w:cs="仿宋"/>
          <w:b/>
          <w:bCs/>
          <w:spacing w:val="-9"/>
          <w:sz w:val="28"/>
          <w:szCs w:val="28"/>
          <w:lang w:eastAsia="zh-CN"/>
        </w:rPr>
        <w:t>响应文件的编制</w:t>
      </w:r>
    </w:p>
    <w:p w14:paraId="14818055">
      <w:pPr>
        <w:spacing w:line="255" w:lineRule="auto"/>
        <w:rPr>
          <w:rFonts w:hint="eastAsia" w:ascii="仿宋" w:hAnsi="仿宋" w:eastAsia="仿宋" w:cs="仿宋"/>
          <w:lang w:eastAsia="zh-CN"/>
        </w:rPr>
      </w:pPr>
    </w:p>
    <w:p w14:paraId="4724F7D9">
      <w:pPr>
        <w:pStyle w:val="4"/>
        <w:spacing w:line="360" w:lineRule="auto"/>
        <w:outlineLvl w:val="2"/>
        <w:rPr>
          <w:rFonts w:hint="eastAsia" w:ascii="仿宋" w:hAnsi="仿宋" w:eastAsia="仿宋" w:cs="仿宋"/>
          <w:sz w:val="23"/>
          <w:szCs w:val="23"/>
          <w:lang w:eastAsia="zh-CN"/>
        </w:rPr>
      </w:pPr>
      <w:bookmarkStart w:id="27" w:name="bookmark22"/>
      <w:bookmarkEnd w:id="27"/>
      <w:r>
        <w:rPr>
          <w:rFonts w:hint="eastAsia" w:ascii="仿宋" w:hAnsi="仿宋" w:eastAsia="仿宋" w:cs="仿宋"/>
          <w:b/>
          <w:bCs/>
          <w:spacing w:val="6"/>
          <w:sz w:val="23"/>
          <w:szCs w:val="23"/>
          <w:lang w:eastAsia="zh-CN"/>
        </w:rPr>
        <w:t>8.</w:t>
      </w:r>
      <w:r>
        <w:rPr>
          <w:rFonts w:hint="eastAsia" w:ascii="仿宋" w:hAnsi="仿宋" w:eastAsia="仿宋" w:cs="仿宋"/>
          <w:spacing w:val="23"/>
          <w:sz w:val="23"/>
          <w:szCs w:val="23"/>
          <w:lang w:eastAsia="zh-CN"/>
        </w:rPr>
        <w:t xml:space="preserve">     </w:t>
      </w:r>
      <w:r>
        <w:rPr>
          <w:rFonts w:hint="eastAsia" w:ascii="仿宋" w:hAnsi="仿宋" w:eastAsia="仿宋" w:cs="仿宋"/>
          <w:b/>
          <w:bCs/>
          <w:spacing w:val="6"/>
          <w:sz w:val="23"/>
          <w:szCs w:val="23"/>
          <w:lang w:eastAsia="zh-CN"/>
        </w:rPr>
        <w:t>磋商范围及响应文件中标准和计量单位的使用</w:t>
      </w:r>
    </w:p>
    <w:p w14:paraId="704517C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8.1</w:t>
      </w:r>
      <w:r>
        <w:rPr>
          <w:rFonts w:hint="eastAsia" w:ascii="仿宋" w:hAnsi="仿宋" w:eastAsia="仿宋" w:cs="仿宋"/>
          <w:spacing w:val="24"/>
          <w:sz w:val="23"/>
          <w:szCs w:val="23"/>
          <w:lang w:eastAsia="zh-CN"/>
        </w:rPr>
        <w:t xml:space="preserve">    </w:t>
      </w:r>
      <w:r>
        <w:rPr>
          <w:rFonts w:hint="eastAsia" w:ascii="仿宋" w:hAnsi="仿宋" w:eastAsia="仿宋" w:cs="仿宋"/>
          <w:spacing w:val="8"/>
          <w:sz w:val="23"/>
          <w:szCs w:val="23"/>
          <w:lang w:eastAsia="zh-CN"/>
        </w:rPr>
        <w:t>项目有分包的，供应商可对磋商文件其中一个或几个分包</w:t>
      </w:r>
      <w:r>
        <w:rPr>
          <w:rFonts w:hint="eastAsia" w:ascii="仿宋" w:hAnsi="仿宋" w:eastAsia="仿宋" w:cs="仿宋"/>
          <w:spacing w:val="7"/>
          <w:sz w:val="23"/>
          <w:szCs w:val="23"/>
          <w:lang w:eastAsia="zh-CN"/>
        </w:rPr>
        <w:t>进行磋商，除</w:t>
      </w:r>
    </w:p>
    <w:p w14:paraId="25AED064">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非在</w:t>
      </w:r>
      <w:r>
        <w:rPr>
          <w:rFonts w:hint="eastAsia" w:ascii="仿宋" w:hAnsi="仿宋" w:eastAsia="仿宋" w:cs="仿宋"/>
          <w:spacing w:val="6"/>
          <w:sz w:val="23"/>
          <w:szCs w:val="23"/>
          <w:u w:val="single"/>
          <w:lang w:eastAsia="zh-CN"/>
        </w:rPr>
        <w:t>供应商须知资料表</w:t>
      </w:r>
      <w:r>
        <w:rPr>
          <w:rFonts w:hint="eastAsia" w:ascii="仿宋" w:hAnsi="仿宋" w:eastAsia="仿宋" w:cs="仿宋"/>
          <w:spacing w:val="6"/>
          <w:sz w:val="23"/>
          <w:szCs w:val="23"/>
          <w:lang w:eastAsia="zh-CN"/>
        </w:rPr>
        <w:t>中另有规定。</w:t>
      </w:r>
    </w:p>
    <w:p w14:paraId="3E7D59B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8.2    供应商应当对所投分包磋商文件中“项目需求</w:t>
      </w:r>
      <w:r>
        <w:rPr>
          <w:rFonts w:hint="eastAsia" w:ascii="仿宋" w:hAnsi="仿宋" w:eastAsia="仿宋" w:cs="仿宋"/>
          <w:spacing w:val="-81"/>
          <w:sz w:val="23"/>
          <w:szCs w:val="23"/>
          <w:lang w:eastAsia="zh-CN"/>
        </w:rPr>
        <w:t xml:space="preserve"> </w:t>
      </w:r>
      <w:r>
        <w:rPr>
          <w:rFonts w:hint="eastAsia" w:ascii="仿宋" w:hAnsi="仿宋" w:eastAsia="仿宋" w:cs="仿宋"/>
          <w:spacing w:val="8"/>
          <w:sz w:val="23"/>
          <w:szCs w:val="23"/>
          <w:lang w:eastAsia="zh-CN"/>
        </w:rPr>
        <w:t>”所列的所有服务内容进行磋商，如仅响应分包中的部分内容，其磋商将被认定为</w:t>
      </w:r>
      <w:r>
        <w:rPr>
          <w:rFonts w:hint="eastAsia" w:ascii="仿宋" w:hAnsi="仿宋" w:eastAsia="仿宋" w:cs="仿宋"/>
          <w:b/>
          <w:bCs/>
          <w:spacing w:val="8"/>
          <w:sz w:val="23"/>
          <w:szCs w:val="23"/>
          <w:lang w:eastAsia="zh-CN"/>
        </w:rPr>
        <w:t>磋商无效</w:t>
      </w:r>
      <w:r>
        <w:rPr>
          <w:rFonts w:hint="eastAsia" w:ascii="仿宋" w:hAnsi="仿宋" w:eastAsia="仿宋" w:cs="仿宋"/>
          <w:spacing w:val="8"/>
          <w:sz w:val="23"/>
          <w:szCs w:val="23"/>
          <w:lang w:eastAsia="zh-CN"/>
        </w:rPr>
        <w:t>。</w:t>
      </w:r>
    </w:p>
    <w:p w14:paraId="69E826C2">
      <w:pPr>
        <w:pStyle w:val="4"/>
        <w:spacing w:line="360" w:lineRule="auto"/>
        <w:rPr>
          <w:rFonts w:hint="eastAsia" w:ascii="仿宋" w:hAnsi="仿宋" w:eastAsia="仿宋" w:cs="仿宋"/>
          <w:spacing w:val="9"/>
          <w:sz w:val="23"/>
          <w:szCs w:val="23"/>
          <w:lang w:eastAsia="zh-CN"/>
        </w:rPr>
      </w:pPr>
      <w:r>
        <w:rPr>
          <w:rFonts w:hint="eastAsia" w:ascii="仿宋" w:hAnsi="仿宋" w:eastAsia="仿宋" w:cs="仿宋"/>
          <w:spacing w:val="6"/>
          <w:sz w:val="23"/>
          <w:szCs w:val="23"/>
          <w:lang w:eastAsia="zh-CN"/>
        </w:rPr>
        <w:t xml:space="preserve">8.3    </w:t>
      </w:r>
      <w:r>
        <w:rPr>
          <w:rFonts w:hint="eastAsia" w:ascii="仿宋" w:hAnsi="仿宋" w:eastAsia="仿宋" w:cs="仿宋"/>
          <w:spacing w:val="9"/>
          <w:sz w:val="23"/>
          <w:szCs w:val="23"/>
          <w:lang w:eastAsia="zh-CN"/>
        </w:rPr>
        <w:t>无论磋商文件第 5 章项目需求中是否要求，供应商所投服务均应符合国家强制性标准。</w:t>
      </w:r>
    </w:p>
    <w:p w14:paraId="0A23D9C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8.4    除磋商文件中有特殊要求外，响应文件中所使用的计量单位，应采用中华人民共和国法定计量单位。</w:t>
      </w:r>
    </w:p>
    <w:p w14:paraId="1C66D0C9">
      <w:pPr>
        <w:pStyle w:val="4"/>
        <w:spacing w:line="360" w:lineRule="auto"/>
        <w:outlineLvl w:val="2"/>
        <w:rPr>
          <w:rFonts w:hint="eastAsia" w:ascii="仿宋" w:hAnsi="仿宋" w:eastAsia="仿宋" w:cs="仿宋"/>
          <w:sz w:val="23"/>
          <w:szCs w:val="23"/>
          <w:lang w:eastAsia="zh-CN"/>
        </w:rPr>
      </w:pPr>
      <w:bookmarkStart w:id="28" w:name="bookmark25"/>
      <w:bookmarkEnd w:id="28"/>
      <w:bookmarkStart w:id="29" w:name="bookmark24"/>
      <w:bookmarkEnd w:id="29"/>
      <w:r>
        <w:rPr>
          <w:rFonts w:hint="eastAsia" w:ascii="仿宋" w:hAnsi="仿宋" w:eastAsia="仿宋" w:cs="仿宋"/>
          <w:b/>
          <w:bCs/>
          <w:spacing w:val="5"/>
          <w:sz w:val="23"/>
          <w:szCs w:val="23"/>
          <w:lang w:eastAsia="zh-CN"/>
        </w:rPr>
        <w:t>9.响应文件构成</w:t>
      </w:r>
    </w:p>
    <w:p w14:paraId="2F645D8D">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 xml:space="preserve">9.1   </w:t>
      </w:r>
      <w:r>
        <w:rPr>
          <w:rFonts w:hint="eastAsia" w:ascii="仿宋" w:hAnsi="仿宋" w:eastAsia="仿宋" w:cs="仿宋"/>
          <w:b/>
          <w:bCs/>
          <w:spacing w:val="6"/>
          <w:sz w:val="23"/>
          <w:szCs w:val="23"/>
          <w:u w:val="single"/>
          <w:lang w:eastAsia="zh-CN"/>
        </w:rPr>
        <w:t>供应商应完整地按磋商文件提供的响应</w:t>
      </w:r>
      <w:r>
        <w:rPr>
          <w:rFonts w:hint="eastAsia" w:ascii="仿宋" w:hAnsi="仿宋" w:eastAsia="仿宋" w:cs="仿宋"/>
          <w:b/>
          <w:bCs/>
          <w:spacing w:val="5"/>
          <w:sz w:val="23"/>
          <w:szCs w:val="23"/>
          <w:u w:val="single"/>
          <w:lang w:eastAsia="zh-CN"/>
        </w:rPr>
        <w:t>文件格式及要求编写响应文件，</w:t>
      </w:r>
      <w:r>
        <w:rPr>
          <w:rFonts w:hint="eastAsia" w:ascii="仿宋" w:hAnsi="仿宋" w:eastAsia="仿宋" w:cs="仿宋"/>
          <w:b/>
          <w:bCs/>
          <w:spacing w:val="4"/>
          <w:sz w:val="23"/>
          <w:szCs w:val="23"/>
          <w:u w:val="single"/>
          <w:lang w:eastAsia="zh-CN"/>
        </w:rPr>
        <w:t>供应商须在磋商截止时间前完成在系统上递交电子响应文件。供应商的</w:t>
      </w:r>
      <w:r>
        <w:rPr>
          <w:rFonts w:hint="eastAsia" w:ascii="仿宋" w:hAnsi="仿宋" w:eastAsia="仿宋" w:cs="仿宋"/>
          <w:b/>
          <w:bCs/>
          <w:spacing w:val="7"/>
          <w:sz w:val="23"/>
          <w:szCs w:val="23"/>
          <w:u w:val="single"/>
          <w:lang w:eastAsia="zh-CN"/>
        </w:rPr>
        <w:t>电子响应文件是经过</w:t>
      </w:r>
      <w:r>
        <w:rPr>
          <w:rFonts w:hint="eastAsia" w:ascii="仿宋" w:hAnsi="仿宋" w:eastAsia="仿宋" w:cs="仿宋"/>
          <w:spacing w:val="-41"/>
          <w:sz w:val="23"/>
          <w:szCs w:val="23"/>
          <w:u w:val="single"/>
          <w:lang w:eastAsia="zh-CN"/>
        </w:rPr>
        <w:t xml:space="preserve"> </w:t>
      </w:r>
      <w:r>
        <w:rPr>
          <w:rFonts w:hint="eastAsia" w:ascii="仿宋" w:hAnsi="仿宋" w:eastAsia="仿宋" w:cs="仿宋"/>
          <w:b/>
          <w:bCs/>
          <w:sz w:val="23"/>
          <w:szCs w:val="23"/>
          <w:u w:val="single"/>
          <w:lang w:eastAsia="zh-CN"/>
        </w:rPr>
        <w:t>CA</w:t>
      </w:r>
      <w:r>
        <w:rPr>
          <w:rFonts w:hint="eastAsia" w:ascii="仿宋" w:hAnsi="仿宋" w:eastAsia="仿宋" w:cs="仿宋"/>
          <w:spacing w:val="-37"/>
          <w:sz w:val="23"/>
          <w:szCs w:val="23"/>
          <w:u w:val="single"/>
          <w:lang w:eastAsia="zh-CN"/>
        </w:rPr>
        <w:t xml:space="preserve"> </w:t>
      </w:r>
      <w:r>
        <w:rPr>
          <w:rFonts w:hint="eastAsia" w:ascii="仿宋" w:hAnsi="仿宋" w:eastAsia="仿宋" w:cs="仿宋"/>
          <w:b/>
          <w:bCs/>
          <w:spacing w:val="7"/>
          <w:sz w:val="23"/>
          <w:szCs w:val="23"/>
          <w:u w:val="single"/>
          <w:lang w:eastAsia="zh-CN"/>
        </w:rPr>
        <w:t>证书加密后上传提交的，任何单位或个人均无</w:t>
      </w:r>
      <w:r>
        <w:rPr>
          <w:rFonts w:hint="eastAsia" w:ascii="仿宋" w:hAnsi="仿宋" w:eastAsia="仿宋" w:cs="仿宋"/>
          <w:b/>
          <w:bCs/>
          <w:spacing w:val="-5"/>
          <w:sz w:val="23"/>
          <w:szCs w:val="23"/>
          <w:u w:val="single"/>
          <w:lang w:eastAsia="zh-CN"/>
        </w:rPr>
        <w:t>法在磋商截止时间</w:t>
      </w:r>
      <w:r>
        <w:rPr>
          <w:rFonts w:hint="eastAsia" w:ascii="仿宋" w:hAnsi="仿宋" w:eastAsia="仿宋" w:cs="仿宋"/>
          <w:spacing w:val="-55"/>
          <w:sz w:val="23"/>
          <w:szCs w:val="23"/>
          <w:u w:val="single"/>
          <w:lang w:eastAsia="zh-CN"/>
        </w:rPr>
        <w:t xml:space="preserve"> </w:t>
      </w:r>
      <w:r>
        <w:rPr>
          <w:rFonts w:hint="eastAsia" w:ascii="仿宋" w:hAnsi="仿宋" w:eastAsia="仿宋" w:cs="仿宋"/>
          <w:b/>
          <w:bCs/>
          <w:spacing w:val="-5"/>
          <w:sz w:val="23"/>
          <w:szCs w:val="23"/>
          <w:u w:val="single"/>
          <w:lang w:eastAsia="zh-CN"/>
        </w:rPr>
        <w:t>(即磋商时间)之前查看或篡改，不存在泄密风险。（严</w:t>
      </w:r>
      <w:r>
        <w:rPr>
          <w:rFonts w:hint="eastAsia" w:ascii="仿宋" w:hAnsi="仿宋" w:eastAsia="仿宋" w:cs="仿宋"/>
          <w:b/>
          <w:bCs/>
          <w:spacing w:val="6"/>
          <w:sz w:val="23"/>
          <w:szCs w:val="23"/>
          <w:u w:val="single"/>
          <w:lang w:eastAsia="zh-CN"/>
        </w:rPr>
        <w:t>格按照政采云电子磋商流程制作并上传电子响应文件）</w:t>
      </w:r>
    </w:p>
    <w:p w14:paraId="3865BC58">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9.2    上述文件应按照磋商文件规定的格式填写、签署和盖章。</w:t>
      </w:r>
    </w:p>
    <w:p w14:paraId="31F758CE">
      <w:pPr>
        <w:pStyle w:val="4"/>
        <w:spacing w:line="360" w:lineRule="auto"/>
        <w:outlineLvl w:val="2"/>
        <w:rPr>
          <w:rFonts w:hint="eastAsia" w:ascii="仿宋" w:hAnsi="仿宋" w:eastAsia="仿宋" w:cs="仿宋"/>
          <w:sz w:val="23"/>
          <w:szCs w:val="23"/>
          <w:lang w:eastAsia="zh-CN"/>
        </w:rPr>
      </w:pPr>
      <w:bookmarkStart w:id="30" w:name="bookmark27"/>
      <w:bookmarkEnd w:id="30"/>
      <w:bookmarkStart w:id="31" w:name="bookmark26"/>
      <w:bookmarkEnd w:id="31"/>
      <w:r>
        <w:rPr>
          <w:rFonts w:hint="eastAsia" w:ascii="仿宋" w:hAnsi="仿宋" w:eastAsia="仿宋" w:cs="仿宋"/>
          <w:b/>
          <w:bCs/>
          <w:spacing w:val="6"/>
          <w:sz w:val="23"/>
          <w:szCs w:val="23"/>
          <w:lang w:eastAsia="zh-CN"/>
        </w:rPr>
        <w:t>10.</w:t>
      </w:r>
      <w:r>
        <w:rPr>
          <w:rFonts w:hint="eastAsia" w:ascii="仿宋" w:hAnsi="仿宋" w:eastAsia="仿宋" w:cs="仿宋"/>
          <w:spacing w:val="24"/>
          <w:sz w:val="23"/>
          <w:szCs w:val="23"/>
          <w:lang w:eastAsia="zh-CN"/>
        </w:rPr>
        <w:t xml:space="preserve">    </w:t>
      </w:r>
      <w:r>
        <w:rPr>
          <w:rFonts w:hint="eastAsia" w:ascii="仿宋" w:hAnsi="仿宋" w:eastAsia="仿宋" w:cs="仿宋"/>
          <w:b/>
          <w:bCs/>
          <w:spacing w:val="6"/>
          <w:sz w:val="23"/>
          <w:szCs w:val="23"/>
          <w:lang w:eastAsia="zh-CN"/>
        </w:rPr>
        <w:t>证明磋商标的的合格性和符合磋商文件规定的响应文件</w:t>
      </w:r>
    </w:p>
    <w:p w14:paraId="7916B2B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10.1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供应商应提交证明文件，证明其磋商内容符合磋商文件规定。该证明文</w:t>
      </w:r>
      <w:r>
        <w:rPr>
          <w:rFonts w:hint="eastAsia" w:ascii="仿宋" w:hAnsi="仿宋" w:eastAsia="仿宋" w:cs="仿宋"/>
          <w:spacing w:val="5"/>
          <w:sz w:val="23"/>
          <w:szCs w:val="23"/>
          <w:lang w:eastAsia="zh-CN"/>
        </w:rPr>
        <w:t>件是响应文件的一部分。</w:t>
      </w:r>
    </w:p>
    <w:p w14:paraId="76D24B0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10.2</w:t>
      </w:r>
      <w:r>
        <w:rPr>
          <w:rFonts w:hint="eastAsia" w:ascii="仿宋" w:hAnsi="仿宋" w:eastAsia="仿宋" w:cs="仿宋"/>
          <w:spacing w:val="34"/>
          <w:sz w:val="23"/>
          <w:szCs w:val="23"/>
          <w:lang w:eastAsia="zh-CN"/>
        </w:rPr>
        <w:t xml:space="preserve">   </w:t>
      </w:r>
      <w:r>
        <w:rPr>
          <w:rFonts w:hint="eastAsia" w:ascii="仿宋" w:hAnsi="仿宋" w:eastAsia="仿宋" w:cs="仿宋"/>
          <w:spacing w:val="6"/>
          <w:sz w:val="23"/>
          <w:szCs w:val="23"/>
          <w:lang w:eastAsia="zh-CN"/>
        </w:rPr>
        <w:t>上款所述的证明文件，可以是文字资料、图纸和数据。</w:t>
      </w:r>
    </w:p>
    <w:p w14:paraId="7C9528D3">
      <w:pPr>
        <w:pStyle w:val="4"/>
        <w:spacing w:line="360" w:lineRule="auto"/>
        <w:outlineLvl w:val="2"/>
        <w:rPr>
          <w:rFonts w:hint="eastAsia" w:ascii="仿宋" w:hAnsi="仿宋" w:eastAsia="仿宋" w:cs="仿宋"/>
          <w:sz w:val="23"/>
          <w:szCs w:val="23"/>
          <w:lang w:eastAsia="zh-CN"/>
        </w:rPr>
      </w:pPr>
      <w:bookmarkStart w:id="32" w:name="bookmark28"/>
      <w:bookmarkEnd w:id="32"/>
      <w:bookmarkStart w:id="33" w:name="bookmark29"/>
      <w:bookmarkEnd w:id="33"/>
      <w:r>
        <w:rPr>
          <w:rFonts w:hint="eastAsia" w:ascii="仿宋" w:hAnsi="仿宋" w:eastAsia="仿宋" w:cs="仿宋"/>
          <w:b/>
          <w:bCs/>
          <w:spacing w:val="2"/>
          <w:sz w:val="23"/>
          <w:szCs w:val="23"/>
          <w:lang w:eastAsia="zh-CN"/>
        </w:rPr>
        <w:t>11.磋商报价</w:t>
      </w:r>
    </w:p>
    <w:p w14:paraId="014C2C67">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11.1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所有磋商均以人民币报价。供应商的磋商报价应遵守《中华人民共和国</w:t>
      </w:r>
      <w:r>
        <w:rPr>
          <w:rFonts w:hint="eastAsia" w:ascii="仿宋" w:hAnsi="仿宋" w:eastAsia="仿宋" w:cs="仿宋"/>
          <w:spacing w:val="8"/>
          <w:sz w:val="23"/>
          <w:szCs w:val="23"/>
          <w:lang w:eastAsia="zh-CN"/>
        </w:rPr>
        <w:t>价格法》。同时，根据《中华人民共和国政府采购法》第二条的规定，为保证公平竞争，如有主体磋商标的的赠与行为，其磋商将被认定为</w:t>
      </w:r>
      <w:r>
        <w:rPr>
          <w:rFonts w:hint="eastAsia" w:ascii="仿宋" w:hAnsi="仿宋" w:eastAsia="仿宋" w:cs="仿宋"/>
          <w:b/>
          <w:bCs/>
          <w:spacing w:val="8"/>
          <w:sz w:val="23"/>
          <w:szCs w:val="23"/>
          <w:lang w:eastAsia="zh-CN"/>
        </w:rPr>
        <w:t>磋商</w:t>
      </w:r>
      <w:r>
        <w:rPr>
          <w:rFonts w:hint="eastAsia" w:ascii="仿宋" w:hAnsi="仿宋" w:eastAsia="仿宋" w:cs="仿宋"/>
          <w:b/>
          <w:bCs/>
          <w:spacing w:val="-3"/>
          <w:sz w:val="23"/>
          <w:szCs w:val="23"/>
          <w:lang w:eastAsia="zh-CN"/>
        </w:rPr>
        <w:t>无效</w:t>
      </w:r>
      <w:r>
        <w:rPr>
          <w:rFonts w:hint="eastAsia" w:ascii="仿宋" w:hAnsi="仿宋" w:eastAsia="仿宋" w:cs="仿宋"/>
          <w:spacing w:val="-3"/>
          <w:sz w:val="23"/>
          <w:szCs w:val="23"/>
          <w:lang w:eastAsia="zh-CN"/>
        </w:rPr>
        <w:t>。</w:t>
      </w:r>
    </w:p>
    <w:p w14:paraId="625027B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11.2</w:t>
      </w:r>
      <w:r>
        <w:rPr>
          <w:rFonts w:hint="eastAsia" w:ascii="仿宋" w:hAnsi="仿宋" w:eastAsia="仿宋" w:cs="仿宋"/>
          <w:spacing w:val="30"/>
          <w:sz w:val="23"/>
          <w:szCs w:val="23"/>
          <w:lang w:eastAsia="zh-CN"/>
        </w:rPr>
        <w:t xml:space="preserve">   </w:t>
      </w:r>
      <w:r>
        <w:rPr>
          <w:rFonts w:hint="eastAsia" w:ascii="仿宋" w:hAnsi="仿宋" w:eastAsia="仿宋" w:cs="仿宋"/>
          <w:spacing w:val="8"/>
          <w:sz w:val="23"/>
          <w:szCs w:val="23"/>
          <w:lang w:eastAsia="zh-CN"/>
        </w:rPr>
        <w:t>供应商应在磋商分项报价表上标明分项服务的价格（如适用</w:t>
      </w:r>
      <w:r>
        <w:rPr>
          <w:rFonts w:hint="eastAsia" w:ascii="仿宋" w:hAnsi="仿宋" w:eastAsia="仿宋" w:cs="仿宋"/>
          <w:spacing w:val="7"/>
          <w:sz w:val="23"/>
          <w:szCs w:val="23"/>
          <w:lang w:eastAsia="zh-CN"/>
        </w:rPr>
        <w:t>）和总价，</w:t>
      </w:r>
      <w:r>
        <w:rPr>
          <w:rFonts w:hint="eastAsia" w:ascii="仿宋" w:hAnsi="仿宋" w:eastAsia="仿宋" w:cs="仿宋"/>
          <w:spacing w:val="6"/>
          <w:sz w:val="23"/>
          <w:szCs w:val="23"/>
          <w:lang w:eastAsia="zh-CN"/>
        </w:rPr>
        <w:t>并由法定代表人或其委托代理人签署。</w:t>
      </w:r>
    </w:p>
    <w:p w14:paraId="3811399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11.3</w:t>
      </w:r>
      <w:r>
        <w:rPr>
          <w:rFonts w:hint="eastAsia" w:ascii="仿宋" w:hAnsi="仿宋" w:eastAsia="仿宋" w:cs="仿宋"/>
          <w:spacing w:val="36"/>
          <w:sz w:val="23"/>
          <w:szCs w:val="23"/>
          <w:lang w:eastAsia="zh-CN"/>
        </w:rPr>
        <w:t xml:space="preserve">   </w:t>
      </w:r>
      <w:r>
        <w:rPr>
          <w:rFonts w:hint="eastAsia" w:ascii="仿宋" w:hAnsi="仿宋" w:eastAsia="仿宋" w:cs="仿宋"/>
          <w:spacing w:val="4"/>
          <w:sz w:val="23"/>
          <w:szCs w:val="23"/>
          <w:lang w:eastAsia="zh-CN"/>
        </w:rPr>
        <w:t>采购人不接受具有附加条件的报价。</w:t>
      </w:r>
    </w:p>
    <w:p w14:paraId="07DBBA3E">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11.4</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供应商所报的各分项磋商报价在合同履行过程中是固定不变的，不得以</w:t>
      </w:r>
      <w:r>
        <w:rPr>
          <w:rFonts w:hint="eastAsia" w:ascii="仿宋" w:hAnsi="仿宋" w:eastAsia="仿宋" w:cs="仿宋"/>
          <w:spacing w:val="8"/>
          <w:sz w:val="23"/>
          <w:szCs w:val="23"/>
          <w:lang w:eastAsia="zh-CN"/>
        </w:rPr>
        <w:t>任何理由予以变更。任何包含价格调整要求的磋商，将被认定为</w:t>
      </w:r>
      <w:r>
        <w:rPr>
          <w:rFonts w:hint="eastAsia" w:ascii="仿宋" w:hAnsi="仿宋" w:eastAsia="仿宋" w:cs="仿宋"/>
          <w:b/>
          <w:bCs/>
          <w:spacing w:val="8"/>
          <w:sz w:val="23"/>
          <w:szCs w:val="23"/>
          <w:lang w:eastAsia="zh-CN"/>
        </w:rPr>
        <w:t>磋商无</w:t>
      </w:r>
      <w:r>
        <w:rPr>
          <w:rFonts w:hint="eastAsia" w:ascii="仿宋" w:hAnsi="仿宋" w:eastAsia="仿宋" w:cs="仿宋"/>
          <w:b/>
          <w:bCs/>
          <w:spacing w:val="-10"/>
          <w:sz w:val="23"/>
          <w:szCs w:val="23"/>
          <w:lang w:eastAsia="zh-CN"/>
        </w:rPr>
        <w:t>效</w:t>
      </w:r>
      <w:r>
        <w:rPr>
          <w:rFonts w:hint="eastAsia" w:ascii="仿宋" w:hAnsi="仿宋" w:eastAsia="仿宋" w:cs="仿宋"/>
          <w:spacing w:val="-10"/>
          <w:sz w:val="23"/>
          <w:szCs w:val="23"/>
          <w:lang w:eastAsia="zh-CN"/>
        </w:rPr>
        <w:t>。</w:t>
      </w:r>
    </w:p>
    <w:p w14:paraId="13848237">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 xml:space="preserve">11.5   </w:t>
      </w:r>
      <w:r>
        <w:rPr>
          <w:rFonts w:hint="eastAsia" w:ascii="仿宋" w:hAnsi="仿宋" w:eastAsia="仿宋" w:cs="仿宋"/>
          <w:b/>
          <w:bCs/>
          <w:spacing w:val="3"/>
          <w:sz w:val="23"/>
          <w:szCs w:val="23"/>
          <w:u w:val="single"/>
          <w:lang w:eastAsia="zh-CN"/>
        </w:rPr>
        <w:t>竞争性磋商采用两次报价的方式。</w:t>
      </w:r>
    </w:p>
    <w:p w14:paraId="5D843977">
      <w:pPr>
        <w:pStyle w:val="4"/>
        <w:spacing w:line="360" w:lineRule="auto"/>
        <w:ind w:firstLine="6"/>
        <w:jc w:val="both"/>
        <w:rPr>
          <w:rFonts w:hint="eastAsia" w:ascii="仿宋" w:hAnsi="仿宋" w:eastAsia="仿宋" w:cs="仿宋"/>
          <w:b/>
          <w:bCs/>
          <w:spacing w:val="8"/>
          <w:sz w:val="23"/>
          <w:szCs w:val="23"/>
          <w:u w:val="single"/>
          <w:lang w:eastAsia="zh-CN"/>
        </w:rPr>
      </w:pPr>
      <w:r>
        <w:rPr>
          <w:rFonts w:hint="eastAsia" w:ascii="仿宋" w:hAnsi="仿宋" w:eastAsia="仿宋" w:cs="仿宋"/>
          <w:b/>
          <w:bCs/>
          <w:spacing w:val="4"/>
          <w:sz w:val="23"/>
          <w:szCs w:val="23"/>
          <w:u w:val="single"/>
          <w:lang w:eastAsia="zh-CN"/>
        </w:rPr>
        <w:t>二次报价为最终报价，磋商小组所有成员集中与单一供应商分别或对本项目存在的共性问题共同进行磋商，并给予所有参加磋商的供应商平等</w:t>
      </w:r>
      <w:r>
        <w:rPr>
          <w:rFonts w:hint="eastAsia" w:ascii="仿宋" w:hAnsi="仿宋" w:eastAsia="仿宋" w:cs="仿宋"/>
          <w:b/>
          <w:bCs/>
          <w:spacing w:val="6"/>
          <w:sz w:val="23"/>
          <w:szCs w:val="23"/>
          <w:u w:val="single"/>
          <w:lang w:eastAsia="zh-CN"/>
        </w:rPr>
        <w:t>的磋商机会，磋商小组要求所有实质性响应的供应商在规定时间内提</w:t>
      </w:r>
      <w:r>
        <w:rPr>
          <w:rFonts w:hint="eastAsia" w:ascii="仿宋" w:hAnsi="仿宋" w:eastAsia="仿宋" w:cs="仿宋"/>
          <w:b/>
          <w:bCs/>
          <w:spacing w:val="4"/>
          <w:sz w:val="23"/>
          <w:szCs w:val="23"/>
          <w:u w:val="single"/>
          <w:lang w:eastAsia="zh-CN"/>
        </w:rPr>
        <w:t>交最后报价，最后报价是供应商响应文件的有效组成部分，经磋商确定最终采购需求和提交最后报价的供应商后，由磋商小组采用综合评分法对提交最后报价的供应商的响应文件和最后报价进行综合评分。磋商小</w:t>
      </w:r>
      <w:r>
        <w:rPr>
          <w:rFonts w:hint="eastAsia" w:ascii="仿宋" w:hAnsi="仿宋" w:eastAsia="仿宋" w:cs="仿宋"/>
          <w:b/>
          <w:bCs/>
          <w:spacing w:val="8"/>
          <w:sz w:val="23"/>
          <w:szCs w:val="23"/>
          <w:u w:val="single"/>
          <w:lang w:eastAsia="zh-CN"/>
        </w:rPr>
        <w:t>组应当从服务质量和合同履约能力均能满足磋商文件实质</w:t>
      </w:r>
      <w:r>
        <w:rPr>
          <w:rFonts w:hint="eastAsia" w:ascii="仿宋" w:hAnsi="仿宋" w:eastAsia="仿宋" w:cs="仿宋"/>
          <w:b/>
          <w:bCs/>
          <w:spacing w:val="7"/>
          <w:sz w:val="23"/>
          <w:szCs w:val="23"/>
          <w:u w:val="single"/>
          <w:lang w:eastAsia="zh-CN"/>
        </w:rPr>
        <w:t>性响应要求</w:t>
      </w:r>
      <w:r>
        <w:rPr>
          <w:rFonts w:hint="eastAsia" w:ascii="仿宋" w:hAnsi="仿宋" w:eastAsia="仿宋" w:cs="仿宋"/>
          <w:b/>
          <w:bCs/>
          <w:spacing w:val="4"/>
          <w:sz w:val="23"/>
          <w:szCs w:val="23"/>
          <w:u w:val="single"/>
          <w:lang w:eastAsia="zh-CN"/>
        </w:rPr>
        <w:t>的供应商中，按照综合评分由高到低的顺序提出成</w:t>
      </w:r>
      <w:r>
        <w:rPr>
          <w:rFonts w:hint="eastAsia" w:ascii="仿宋" w:hAnsi="仿宋" w:eastAsia="仿宋" w:cs="仿宋"/>
          <w:b/>
          <w:bCs/>
          <w:spacing w:val="3"/>
          <w:sz w:val="23"/>
          <w:szCs w:val="23"/>
          <w:u w:val="single"/>
          <w:lang w:eastAsia="zh-CN"/>
        </w:rPr>
        <w:t>交候选人，并编写评</w:t>
      </w:r>
      <w:r>
        <w:rPr>
          <w:rFonts w:hint="eastAsia" w:ascii="仿宋" w:hAnsi="仿宋" w:eastAsia="仿宋" w:cs="仿宋"/>
          <w:b/>
          <w:bCs/>
          <w:spacing w:val="8"/>
          <w:sz w:val="23"/>
          <w:szCs w:val="23"/>
          <w:u w:val="single"/>
          <w:lang w:eastAsia="zh-CN"/>
        </w:rPr>
        <w:t>审报告，将结果通知所有参加磋商的未成交的供应商；</w:t>
      </w:r>
    </w:p>
    <w:p w14:paraId="6F9D45C3">
      <w:pPr>
        <w:pStyle w:val="4"/>
        <w:spacing w:line="360" w:lineRule="auto"/>
        <w:outlineLvl w:val="2"/>
        <w:rPr>
          <w:rFonts w:hint="eastAsia" w:ascii="仿宋" w:hAnsi="仿宋" w:eastAsia="仿宋" w:cs="仿宋"/>
          <w:snapToGrid w:val="0"/>
          <w:color w:val="000000"/>
          <w:spacing w:val="3"/>
          <w:sz w:val="23"/>
          <w:szCs w:val="23"/>
          <w:highlight w:val="none"/>
          <w:lang w:val="en-US" w:eastAsia="zh-CN" w:bidi="ar-SA"/>
        </w:rPr>
      </w:pPr>
      <w:r>
        <w:rPr>
          <w:rFonts w:hint="eastAsia" w:ascii="仿宋" w:hAnsi="仿宋" w:eastAsia="仿宋" w:cs="仿宋"/>
          <w:b/>
          <w:bCs/>
          <w:snapToGrid w:val="0"/>
          <w:color w:val="000000"/>
          <w:spacing w:val="3"/>
          <w:sz w:val="23"/>
          <w:szCs w:val="23"/>
          <w:lang w:val="en-US" w:eastAsia="zh-CN" w:bidi="ar-SA"/>
        </w:rPr>
        <w:t xml:space="preserve">11.6 </w:t>
      </w:r>
      <w:bookmarkStart w:id="34" w:name="bookmark30"/>
      <w:bookmarkEnd w:id="34"/>
      <w:bookmarkStart w:id="35" w:name="bookmark31"/>
      <w:bookmarkEnd w:id="35"/>
      <w:r>
        <w:rPr>
          <w:rFonts w:hint="eastAsia" w:ascii="仿宋" w:hAnsi="仿宋" w:eastAsia="仿宋" w:cs="仿宋"/>
          <w:b/>
          <w:bCs/>
          <w:snapToGrid w:val="0"/>
          <w:color w:val="000000"/>
          <w:spacing w:val="3"/>
          <w:sz w:val="23"/>
          <w:szCs w:val="23"/>
          <w:lang w:val="en-US" w:eastAsia="zh-CN" w:bidi="ar-SA"/>
        </w:rPr>
        <w:t>工程量清</w:t>
      </w:r>
      <w:r>
        <w:rPr>
          <w:rFonts w:hint="eastAsia" w:ascii="仿宋" w:hAnsi="仿宋" w:eastAsia="仿宋" w:cs="仿宋"/>
          <w:b/>
          <w:bCs/>
          <w:snapToGrid w:val="0"/>
          <w:color w:val="000000"/>
          <w:spacing w:val="3"/>
          <w:sz w:val="23"/>
          <w:szCs w:val="23"/>
          <w:highlight w:val="none"/>
          <w:lang w:val="en-US" w:eastAsia="zh-CN" w:bidi="ar-SA"/>
        </w:rPr>
        <w:t>单说明部分(需要与</w:t>
      </w:r>
      <w:r>
        <w:rPr>
          <w:rFonts w:hint="eastAsia" w:cs="仿宋"/>
          <w:b/>
          <w:bCs/>
          <w:snapToGrid w:val="0"/>
          <w:color w:val="000000"/>
          <w:spacing w:val="3"/>
          <w:sz w:val="23"/>
          <w:szCs w:val="23"/>
          <w:highlight w:val="none"/>
          <w:lang w:val="en-US" w:eastAsia="zh-CN" w:bidi="ar-SA"/>
        </w:rPr>
        <w:t>24</w:t>
      </w:r>
      <w:r>
        <w:rPr>
          <w:rFonts w:hint="eastAsia" w:ascii="仿宋" w:hAnsi="仿宋" w:eastAsia="仿宋" w:cs="仿宋"/>
          <w:b/>
          <w:bCs/>
          <w:snapToGrid w:val="0"/>
          <w:color w:val="000000"/>
          <w:spacing w:val="3"/>
          <w:sz w:val="23"/>
          <w:szCs w:val="23"/>
          <w:highlight w:val="none"/>
          <w:lang w:val="en-US" w:eastAsia="zh-CN" w:bidi="ar-SA"/>
        </w:rPr>
        <w:t>版计价</w:t>
      </w:r>
      <w:r>
        <w:rPr>
          <w:rFonts w:hint="eastAsia" w:cs="仿宋"/>
          <w:b/>
          <w:bCs/>
          <w:snapToGrid w:val="0"/>
          <w:color w:val="000000"/>
          <w:spacing w:val="3"/>
          <w:sz w:val="23"/>
          <w:szCs w:val="23"/>
          <w:highlight w:val="none"/>
          <w:lang w:val="en-US" w:eastAsia="zh-CN" w:bidi="ar-SA"/>
        </w:rPr>
        <w:t>标准</w:t>
      </w:r>
      <w:r>
        <w:rPr>
          <w:rFonts w:hint="eastAsia" w:ascii="仿宋" w:hAnsi="仿宋" w:eastAsia="仿宋" w:cs="仿宋"/>
          <w:b/>
          <w:bCs/>
          <w:snapToGrid w:val="0"/>
          <w:color w:val="000000"/>
          <w:spacing w:val="3"/>
          <w:sz w:val="23"/>
          <w:szCs w:val="23"/>
          <w:highlight w:val="none"/>
          <w:lang w:val="en-US" w:eastAsia="zh-CN" w:bidi="ar-SA"/>
        </w:rPr>
        <w:t>统一)</w:t>
      </w:r>
    </w:p>
    <w:p w14:paraId="68DCFF17">
      <w:pPr>
        <w:pStyle w:val="4"/>
        <w:spacing w:line="360" w:lineRule="auto"/>
        <w:outlineLvl w:val="2"/>
        <w:rPr>
          <w:rFonts w:hint="eastAsia" w:ascii="仿宋" w:hAnsi="仿宋" w:eastAsia="仿宋" w:cs="仿宋"/>
          <w:b/>
          <w:bCs/>
          <w:snapToGrid w:val="0"/>
          <w:color w:val="000000"/>
          <w:spacing w:val="3"/>
          <w:sz w:val="23"/>
          <w:szCs w:val="23"/>
          <w:highlight w:val="none"/>
          <w:lang w:val="en-US" w:eastAsia="zh-CN" w:bidi="ar-SA"/>
        </w:rPr>
      </w:pPr>
      <w:r>
        <w:rPr>
          <w:rFonts w:hint="eastAsia" w:ascii="仿宋" w:hAnsi="仿宋" w:eastAsia="仿宋" w:cs="仿宋"/>
          <w:b/>
          <w:bCs/>
          <w:snapToGrid w:val="0"/>
          <w:color w:val="000000"/>
          <w:spacing w:val="3"/>
          <w:sz w:val="23"/>
          <w:szCs w:val="23"/>
          <w:highlight w:val="none"/>
          <w:lang w:val="en-US" w:eastAsia="zh-CN" w:bidi="ar-SA"/>
        </w:rPr>
        <w:t>1. 工程量清单说明</w:t>
      </w:r>
    </w:p>
    <w:p w14:paraId="25EDF9B0">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1.1 本工程量清单是根据磋商文件中包括的、有合同约束力的图纸以及有关工程量清单的国家标准、行业标准、合同条款中约定的工程量计算规则编制。约定计量规则中未规定的项目，其工程量按合同约定的计算规则计算；无约定时，按施工图纸所示尺寸净量计算。计量采用中华人民共和国法定计量单位。</w:t>
      </w:r>
    </w:p>
    <w:p w14:paraId="1654954F">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1.2 本工程量清单应与磋商文件中的供应商须知、通用合同条款、专用合同条款、技术标准和要求及图纸等一起阅读和理解。</w:t>
      </w:r>
    </w:p>
    <w:p w14:paraId="24338D6D">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1.3 本工程量清单仅是磋商报价的共同基础，实际工程计量和工程价款的支付应遵循合同条款的约定和第七章“技术标准和要求”的有关规定。</w:t>
      </w:r>
    </w:p>
    <w:p w14:paraId="4EFE9846">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1.4 补充子目工程量计算规则及子目工作内容说明：          。</w:t>
      </w:r>
    </w:p>
    <w:p w14:paraId="307CB780">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1.5本条第1.1款中约定的计量和计价规则适用于合同履约过程中工程量计量与价款支付、工程变更、索赔和工程结算。</w:t>
      </w:r>
    </w:p>
    <w:p w14:paraId="3395FAD4">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1.6 本条与下述第2条和第3条的说明内容是构成合同文件的已标价工程量清单的组成部分。</w:t>
      </w:r>
    </w:p>
    <w:p w14:paraId="5517273F">
      <w:pPr>
        <w:pStyle w:val="4"/>
        <w:spacing w:line="360" w:lineRule="auto"/>
        <w:outlineLvl w:val="2"/>
        <w:rPr>
          <w:rFonts w:hint="eastAsia" w:ascii="仿宋" w:hAnsi="仿宋" w:eastAsia="仿宋" w:cs="仿宋"/>
          <w:b/>
          <w:bCs/>
          <w:snapToGrid w:val="0"/>
          <w:color w:val="000000"/>
          <w:spacing w:val="3"/>
          <w:sz w:val="23"/>
          <w:szCs w:val="23"/>
          <w:lang w:val="en-US" w:eastAsia="zh-CN" w:bidi="ar-SA"/>
        </w:rPr>
      </w:pPr>
      <w:r>
        <w:rPr>
          <w:rFonts w:hint="eastAsia" w:ascii="仿宋" w:hAnsi="仿宋" w:eastAsia="仿宋" w:cs="仿宋"/>
          <w:b/>
          <w:bCs/>
          <w:snapToGrid w:val="0"/>
          <w:color w:val="000000"/>
          <w:spacing w:val="3"/>
          <w:sz w:val="23"/>
          <w:szCs w:val="23"/>
          <w:lang w:val="en-US" w:eastAsia="zh-CN" w:bidi="ar-SA"/>
        </w:rPr>
        <w:t>2. 磋商报价说明</w:t>
      </w:r>
    </w:p>
    <w:p w14:paraId="28670AEF">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2.1磋商报价应根据磋商文件中的有关计价要求，并按照下列依据自主报价。</w:t>
      </w:r>
    </w:p>
    <w:p w14:paraId="653A06A3">
      <w:pPr>
        <w:pStyle w:val="4"/>
        <w:spacing w:line="360" w:lineRule="auto"/>
        <w:outlineLvl w:val="2"/>
        <w:rPr>
          <w:rFonts w:hint="eastAsia" w:ascii="仿宋" w:hAnsi="仿宋" w:eastAsia="仿宋" w:cs="仿宋"/>
          <w:snapToGrid w:val="0"/>
          <w:color w:val="000000"/>
          <w:spacing w:val="3"/>
          <w:sz w:val="23"/>
          <w:szCs w:val="23"/>
          <w:highlight w:val="none"/>
          <w:lang w:val="en-US" w:eastAsia="zh-CN" w:bidi="ar-SA"/>
        </w:rPr>
      </w:pPr>
      <w:r>
        <w:rPr>
          <w:rFonts w:hint="eastAsia" w:ascii="仿宋" w:hAnsi="仿宋" w:eastAsia="仿宋" w:cs="仿宋"/>
          <w:snapToGrid w:val="0"/>
          <w:color w:val="000000"/>
          <w:spacing w:val="3"/>
          <w:sz w:val="23"/>
          <w:szCs w:val="23"/>
          <w:lang w:val="en-US" w:eastAsia="zh-CN" w:bidi="ar-SA"/>
        </w:rPr>
        <w:t>(1)  本磋商文件；</w:t>
      </w:r>
    </w:p>
    <w:p w14:paraId="54FFE4B6">
      <w:pPr>
        <w:pStyle w:val="4"/>
        <w:spacing w:line="360" w:lineRule="auto"/>
        <w:outlineLvl w:val="2"/>
        <w:rPr>
          <w:rFonts w:hint="eastAsia" w:ascii="仿宋" w:hAnsi="仿宋" w:eastAsia="仿宋" w:cs="仿宋"/>
          <w:snapToGrid w:val="0"/>
          <w:color w:val="000000"/>
          <w:spacing w:val="3"/>
          <w:sz w:val="23"/>
          <w:szCs w:val="23"/>
          <w:highlight w:val="none"/>
          <w:lang w:val="en-US" w:eastAsia="zh-CN" w:bidi="ar-SA"/>
        </w:rPr>
      </w:pPr>
      <w:r>
        <w:rPr>
          <w:rFonts w:hint="eastAsia" w:ascii="仿宋" w:hAnsi="仿宋" w:eastAsia="仿宋" w:cs="仿宋"/>
          <w:snapToGrid w:val="0"/>
          <w:color w:val="000000"/>
          <w:spacing w:val="3"/>
          <w:sz w:val="23"/>
          <w:szCs w:val="23"/>
          <w:highlight w:val="none"/>
          <w:lang w:val="en-US" w:eastAsia="zh-CN" w:bidi="ar-SA"/>
        </w:rPr>
        <w:t xml:space="preserve">(2)  </w:t>
      </w:r>
      <w:r>
        <w:rPr>
          <w:rFonts w:hint="eastAsia" w:cs="仿宋"/>
          <w:snapToGrid w:val="0"/>
          <w:color w:val="000000"/>
          <w:spacing w:val="3"/>
          <w:sz w:val="23"/>
          <w:szCs w:val="23"/>
          <w:highlight w:val="none"/>
          <w:lang w:val="en-US" w:eastAsia="zh-CN" w:bidi="ar-SA"/>
        </w:rPr>
        <w:t>《建设工程工程量清单计价标准》GB/T 50500-2024</w:t>
      </w:r>
      <w:r>
        <w:rPr>
          <w:rFonts w:hint="eastAsia" w:ascii="仿宋" w:hAnsi="仿宋" w:eastAsia="仿宋" w:cs="仿宋"/>
          <w:snapToGrid w:val="0"/>
          <w:color w:val="000000"/>
          <w:spacing w:val="3"/>
          <w:sz w:val="23"/>
          <w:szCs w:val="23"/>
          <w:highlight w:val="none"/>
          <w:lang w:val="en-US" w:eastAsia="zh-CN" w:bidi="ar-SA"/>
        </w:rPr>
        <w:t>；</w:t>
      </w:r>
    </w:p>
    <w:p w14:paraId="74977A41">
      <w:pPr>
        <w:pStyle w:val="4"/>
        <w:spacing w:line="360" w:lineRule="auto"/>
        <w:outlineLvl w:val="2"/>
        <w:rPr>
          <w:rFonts w:hint="eastAsia" w:ascii="仿宋" w:hAnsi="仿宋" w:eastAsia="仿宋" w:cs="仿宋"/>
          <w:snapToGrid w:val="0"/>
          <w:color w:val="000000"/>
          <w:spacing w:val="3"/>
          <w:sz w:val="23"/>
          <w:szCs w:val="23"/>
          <w:highlight w:val="none"/>
          <w:lang w:val="en-US" w:eastAsia="zh-CN" w:bidi="ar-SA"/>
        </w:rPr>
      </w:pPr>
      <w:r>
        <w:rPr>
          <w:rFonts w:hint="eastAsia" w:ascii="仿宋" w:hAnsi="仿宋" w:eastAsia="仿宋" w:cs="仿宋"/>
          <w:snapToGrid w:val="0"/>
          <w:color w:val="000000"/>
          <w:spacing w:val="3"/>
          <w:sz w:val="23"/>
          <w:szCs w:val="23"/>
          <w:highlight w:val="none"/>
          <w:lang w:val="en-US" w:eastAsia="zh-CN" w:bidi="ar-SA"/>
        </w:rPr>
        <w:t>(3)  国家或省级、行业建设主管部门颁发的计价办法；</w:t>
      </w:r>
    </w:p>
    <w:p w14:paraId="4E1298E3">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(4)  企业定额，国家或省级、行业建设主管部门颁发的计价定额；</w:t>
      </w:r>
    </w:p>
    <w:p w14:paraId="0B161BF5">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(5)  磋商文件(包括工程量清单)的澄清、补充和修改文件；</w:t>
      </w:r>
    </w:p>
    <w:p w14:paraId="29660450">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(6)  建设工程设计文件及相关资料；</w:t>
      </w:r>
    </w:p>
    <w:p w14:paraId="1EC9D3A0">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(7)  施工现场情况、工程特点及拟定的投标施工组织设计或施工方案；</w:t>
      </w:r>
    </w:p>
    <w:p w14:paraId="155AA8F6">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(8)  与建设项目相关的标准、规定等技术资料；</w:t>
      </w:r>
    </w:p>
    <w:p w14:paraId="3D5D612B">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(9)  市场价格信息或工程造价管理机构发布的工程造价信息；</w:t>
      </w:r>
    </w:p>
    <w:p w14:paraId="524D6475">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(10) 其他的相关资料。</w:t>
      </w:r>
    </w:p>
    <w:p w14:paraId="384EDB59">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2.2 工程量清单中的每一子目须填入单价或价格，且只允许有一个报价。工程量清单中供应商没有填入单价或价格的子目，其费用视为已分摊在工程量清单中其他相关子目的单价或价格之中。</w:t>
      </w:r>
    </w:p>
    <w:p w14:paraId="313CB660">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2.3工程量清单中的单价或合价，应包括人工费、材料费、施工机具使用费、管理费、利润、规费、税金以及合同约定范围内的风险费用。</w:t>
      </w:r>
    </w:p>
    <w:p w14:paraId="5E5D7E02">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2.4 磋商总报价为供应商完成采购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14:paraId="4D0E2F61">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2.5 “开标一览表”中的磋商总价由分部分项工程费、措施项目费、其他项目费、规费和税金组成，并且“开标一览表”中的磋商总价应当与构成已标价工程量清单的分部分项工程费、措施项目费、其他项目费、规费、税金的合计金额一致。</w:t>
      </w:r>
      <w:r>
        <w:rPr>
          <w:rFonts w:hint="eastAsia" w:ascii="仿宋" w:hAnsi="仿宋" w:eastAsia="仿宋" w:cs="仿宋"/>
          <w:snapToGrid w:val="0"/>
          <w:color w:val="000000"/>
          <w:spacing w:val="3"/>
          <w:sz w:val="23"/>
          <w:szCs w:val="23"/>
          <w:highlight w:val="none"/>
          <w:lang w:val="en-US" w:eastAsia="zh-CN" w:bidi="ar-SA"/>
        </w:rPr>
        <w:t>供应商应依据</w:t>
      </w:r>
      <w:r>
        <w:rPr>
          <w:rFonts w:hint="eastAsia" w:cs="仿宋"/>
          <w:snapToGrid w:val="0"/>
          <w:color w:val="000000"/>
          <w:spacing w:val="3"/>
          <w:sz w:val="23"/>
          <w:szCs w:val="23"/>
          <w:highlight w:val="none"/>
          <w:lang w:val="en-US" w:eastAsia="zh-CN" w:bidi="ar-SA"/>
        </w:rPr>
        <w:t>《建设工程工程量清单计价标准》</w:t>
      </w:r>
      <w:r>
        <w:rPr>
          <w:rFonts w:hint="eastAsia" w:ascii="仿宋" w:hAnsi="仿宋" w:eastAsia="仿宋" w:cs="仿宋"/>
          <w:snapToGrid w:val="0"/>
          <w:color w:val="000000"/>
          <w:spacing w:val="3"/>
          <w:sz w:val="23"/>
          <w:szCs w:val="23"/>
          <w:highlight w:val="none"/>
          <w:lang w:val="en-US" w:eastAsia="zh-CN" w:bidi="ar-SA"/>
        </w:rPr>
        <w:t>（GB/T 50500-2024）、企业</w:t>
      </w:r>
      <w:r>
        <w:rPr>
          <w:rFonts w:hint="eastAsia" w:ascii="仿宋" w:hAnsi="仿宋" w:eastAsia="仿宋" w:cs="仿宋"/>
          <w:snapToGrid w:val="0"/>
          <w:color w:val="000000"/>
          <w:spacing w:val="3"/>
          <w:sz w:val="23"/>
          <w:szCs w:val="23"/>
          <w:lang w:val="en-US" w:eastAsia="zh-CN" w:bidi="ar-SA"/>
        </w:rPr>
        <w:t>定额及当地市场因素及工程特点等报出综合单价。</w:t>
      </w:r>
    </w:p>
    <w:p w14:paraId="72D08870">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2.5.1除非采购人对磋商文件予以修改，供应商必须按照采购人提供的分部分项工程量清单，列出分部分项工程量的综合单价和合价。</w:t>
      </w:r>
    </w:p>
    <w:p w14:paraId="11A8A89E">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2.5.2 供应商在进行工程量清单单价合同方式的磋商报价时，不能进行磋商总价优惠（或降价、让利），供应商对磋商报价的任何优惠（或降价、让利）均应反映在相应清单项目的综合单价中。不得出现任意一项单价重大让利，低于成本报价。供应商不得以自有机械闲置、自有材料等不计成本为由进行磋商报价。</w:t>
      </w:r>
    </w:p>
    <w:p w14:paraId="4A12AD3D">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2.5.3 每一分项只允许有一个报价，任何有选择的报价将不予接受。供应商未填列综合单价或合价的分项工程，在实施后，采购人将不予以支付，并视为该项费用已包括在其他有价款的综合单价或合价内。供应商应认真复核工程量清单，因自身原因漏报、错报综合单价或合价的，视为已包含在其他项目中，结算时不予调整。</w:t>
      </w:r>
    </w:p>
    <w:p w14:paraId="26797356">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2.5.4 分部分项工程量清单已包括本供应商须知前附表第1.3.1条确定的本项目采购范围内施工图全部内容，并须在采购过程中经供应商提出质询，采购人以答疑的形式确认，结算工程量以完成的实体量为准。中标人由于自身原因造成工程量的增加不以任何形式调增。分部分项工程量调整按照以下方法调整：</w:t>
      </w:r>
    </w:p>
    <w:p w14:paraId="7AFCD262">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已标价工程量清单中有适用于变更工作的子目的，采用该子目的单价。</w:t>
      </w:r>
    </w:p>
    <w:p w14:paraId="4756BFF6">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已标价工程量清单中无适用于变更工作的子目，但有类似子目的，可在合理范围内参照类似子目的单价，由监理人按第3.5 款商定或确定变更工作的单价。</w:t>
      </w:r>
    </w:p>
    <w:p w14:paraId="1DEB54AF">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已标价工程量清单中无适用或类似子目的单价，可按照成本加利润的原则，由监理人按通用条款第3.5 款商定或确定变更工作的单价。</w:t>
      </w:r>
    </w:p>
    <w:p w14:paraId="3E208C42">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2.6分部分项工程项目按下列要求报价：</w:t>
      </w:r>
    </w:p>
    <w:p w14:paraId="177095D3">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2.6.1  分部分项工程量清单计价应依据计价规范中关于综合单价的组成内容确定报价。</w:t>
      </w:r>
    </w:p>
    <w:p w14:paraId="63AAC7AC">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14:paraId="20DE0639">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2.6.3  如果分部分项工程量清单中涉及“发包人提供的材料和工程设备一览表”(见第四章合同条款及格式第三节附件三)中列出的材料和工程设备，则该类材料和工程设备供应至现场指定位置的采购供应价本身不计入磋商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14:paraId="5FB246F2">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2.6.4  “分部分项工程量清单与计价表”所列各子目的综合单价组成中，各子目的人工、材料和机械台班消耗量由供应商按照其自身情况做充分的、竞争性考虑。材料消耗量包括损耗量。</w:t>
      </w:r>
    </w:p>
    <w:p w14:paraId="5EF281D6">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2.6.5  供应商在磋商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磋商报价中考虑。</w:t>
      </w:r>
    </w:p>
    <w:p w14:paraId="07B595F8">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2.7    措施项目按下列要求报价：</w:t>
      </w:r>
    </w:p>
    <w:p w14:paraId="4EFB26AE">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2.7.1  措施项目清单计价应根据供应商的施工组织设计进行报价。可以计量工程量的措施项目，应按分部分项工程量清单的方式采用综合单价计价；其余的措施项目可以“项”为单位的方式计价。供应商所填报价格应包括除规费、税金外的全部费用。</w:t>
      </w:r>
    </w:p>
    <w:p w14:paraId="34DA163F">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2.7.2  措施项目清单中的安全文明施工费应按其中安全文明施工费应按照新建标 [2016]2号文的规定计算，不得作为竞争性费用。</w:t>
      </w:r>
    </w:p>
    <w:p w14:paraId="0669F152">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2.7.3  采购人提供的措施项目清单中所列项目仅指一般的通用项目，供应商在报价时应充分、全面地阅读和理解磋商文件的相关内容和约定，包括第七章“技术标准和要求”的相关约定，详实了解工程场地及其周围环境，充分考虑工程特点及拟定的施工方案和施工组织设计，对采购人给出的措施项目清单的内容进行细化或增减。</w:t>
      </w:r>
    </w:p>
    <w:p w14:paraId="080579B6">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2.7.4  “措施项目清单与计价表”中所填写的报价金额，应全面涵盖磋商文件约定的供应商中标后施工、竣工、交付本工程并维修其任何缺陷所需要履行的责任和义务的全部费用。</w:t>
      </w:r>
    </w:p>
    <w:p w14:paraId="008CE95C">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2.8．其他项目清单费应按下列规定报价：</w:t>
      </w:r>
    </w:p>
    <w:p w14:paraId="4C815FD9">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2.8.1  暂列金额按“暂列金额明细表”中列出的金额报价，此处的暂列金额是采购人在磋商文件中统一给定的，并不包括本章第2.8.3项的计日工金额。</w:t>
      </w:r>
    </w:p>
    <w:p w14:paraId="6AF7443A">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14:paraId="5226FE9A">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2.8.3  计日工按“计日工表”中列出的子目和估算数量，自主确定综合单价并计算计日工金额。计日工综合单价均不包括规费和税金，其中：</w:t>
      </w:r>
    </w:p>
    <w:p w14:paraId="5632BF93">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  劳务单价应当包括工人工资、交通费用、各种补贴、劳动安全保护、社保费用、手提手动和电动工器具、施工场地内已经搭设的脚手架、水电和低值易耗品费用、现场管理费用、企业管理费和利润；</w:t>
      </w:r>
    </w:p>
    <w:p w14:paraId="2CAEF4B3">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  材料价格包括材料运到现场的价格以及现场搬运、仓储、二次搬运、损耗、保险、企业管理费和利润，但不包括规费和税金。</w:t>
      </w:r>
    </w:p>
    <w:p w14:paraId="21113887">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(3)  施工机械限于在施工场地(现场)的机械设备，其价格包括租赁或折旧、维修、维护和燃油等消耗品以及操作人员费用，包括承包人企业管理费和利润，但不包括规费和税金。辅助人员按劳务价格另计。</w:t>
      </w:r>
    </w:p>
    <w:p w14:paraId="708541D3">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2.8.4 总承包服务费各供应商根据磋商文件中列出的内容和要求，按本磋商文件的“总承包服务费计价表”中自报费率并计算金额。</w:t>
      </w:r>
    </w:p>
    <w:p w14:paraId="1349812F">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2.9 规费和税金应按“规费、税金项目清单与计价表”所列项目，按新建标[2016]2号文的规定计算，不得作为竞争性费用。</w:t>
      </w:r>
    </w:p>
    <w:p w14:paraId="18287575">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2.10  除磋商文件有强制性规定以及不可竞争部分以外，磋商报价由供应商自主确定，但不得低于其成本。</w:t>
      </w:r>
    </w:p>
    <w:p w14:paraId="7DA43410">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供应商自身的管理水平、技术水平和综合实力。</w:t>
      </w:r>
    </w:p>
    <w:p w14:paraId="57FF0CBF">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2.12  管理费应由供应商在保证不低于其成本的基础上做竞争性考虑；利润由供应商根据自身情况和综合实力做竞争性考虑。</w:t>
      </w:r>
    </w:p>
    <w:p w14:paraId="55268569">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2.13  磋商报价中应考虑磋商文件中要求供应商承担的风险范围以及相关的费用。</w:t>
      </w:r>
    </w:p>
    <w:p w14:paraId="25D6DEA8">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2.14  磋商总价为供应商在磋商文件中提出的各项支付金额的总和，为实施、完成工程并修补缺陷以及履行磋商文件中约定的风险范围内的所有责任和义务所发生的全部费用。</w:t>
      </w:r>
    </w:p>
    <w:p w14:paraId="18E7541A">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2.15  有关磋商报价的其他说明：</w:t>
      </w:r>
    </w:p>
    <w:p w14:paraId="55E449CC">
      <w:pPr>
        <w:bidi w:val="0"/>
        <w:rPr>
          <w:rFonts w:hint="eastAsia"/>
          <w:lang w:val="en-US" w:eastAsia="zh-CN"/>
        </w:rPr>
      </w:pPr>
      <w:r>
        <w:rPr>
          <w:rFonts w:hint="eastAsia"/>
          <w:lang w:val="en-US" w:eastAsia="zh-CN"/>
        </w:rPr>
        <w:t xml:space="preserve">                                                                  </w:t>
      </w:r>
    </w:p>
    <w:p w14:paraId="1EB61BDB">
      <w:pPr>
        <w:pStyle w:val="4"/>
        <w:spacing w:line="360" w:lineRule="auto"/>
        <w:outlineLvl w:val="2"/>
        <w:rPr>
          <w:rFonts w:hint="eastAsia" w:ascii="仿宋" w:hAnsi="仿宋" w:eastAsia="仿宋" w:cs="仿宋"/>
          <w:b/>
          <w:bCs/>
          <w:snapToGrid w:val="0"/>
          <w:color w:val="000000"/>
          <w:spacing w:val="3"/>
          <w:sz w:val="23"/>
          <w:szCs w:val="23"/>
          <w:lang w:val="en-US" w:eastAsia="zh-CN" w:bidi="ar-SA"/>
        </w:rPr>
      </w:pPr>
      <w:r>
        <w:rPr>
          <w:rFonts w:hint="eastAsia" w:ascii="仿宋" w:hAnsi="仿宋" w:eastAsia="仿宋" w:cs="仿宋"/>
          <w:b/>
          <w:bCs/>
          <w:snapToGrid w:val="0"/>
          <w:color w:val="000000"/>
          <w:spacing w:val="3"/>
          <w:sz w:val="23"/>
          <w:szCs w:val="23"/>
          <w:lang w:val="en-US" w:eastAsia="zh-CN" w:bidi="ar-SA"/>
        </w:rPr>
        <w:t>3. 其他说明</w:t>
      </w:r>
    </w:p>
    <w:p w14:paraId="3FDF3E36">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3.1 供应商应先到工地踏勘以及充分了解工地位置、情况、道路、储存空间、装卸限制及任何其他足以影响承包价的情况，任何因忽视或误解工地情况而导致的索赔或工期延长申请将不被批准。</w:t>
      </w:r>
    </w:p>
    <w:p w14:paraId="30826996">
      <w:pPr>
        <w:pStyle w:val="4"/>
        <w:spacing w:line="360" w:lineRule="auto"/>
        <w:outlineLvl w:val="2"/>
        <w:rPr>
          <w:rFonts w:hint="eastAsia" w:ascii="仿宋" w:hAnsi="仿宋" w:eastAsia="仿宋" w:cs="仿宋"/>
          <w:b/>
          <w:bCs/>
          <w:snapToGrid w:val="0"/>
          <w:color w:val="000000"/>
          <w:spacing w:val="3"/>
          <w:sz w:val="23"/>
          <w:szCs w:val="23"/>
          <w:lang w:val="en-US" w:eastAsia="zh-CN" w:bidi="ar-SA"/>
        </w:rPr>
      </w:pPr>
      <w:r>
        <w:rPr>
          <w:rFonts w:hint="eastAsia" w:ascii="仿宋" w:hAnsi="仿宋" w:eastAsia="仿宋" w:cs="仿宋"/>
          <w:b/>
          <w:bCs/>
          <w:snapToGrid w:val="0"/>
          <w:color w:val="000000"/>
          <w:spacing w:val="3"/>
          <w:sz w:val="23"/>
          <w:szCs w:val="23"/>
          <w:lang w:val="en-US" w:eastAsia="zh-CN" w:bidi="ar-SA"/>
        </w:rPr>
        <w:t>二、 工程量清单（另附）</w:t>
      </w:r>
    </w:p>
    <w:p w14:paraId="5D1669C5">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填表须知：</w:t>
      </w:r>
    </w:p>
    <w:p w14:paraId="1AADBBF3">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1、工程量清单及其计价格式中所有要求签字、盖章的地方，必须由规定的单位和人员签字、盖章。</w:t>
      </w:r>
    </w:p>
    <w:p w14:paraId="4DE76D16">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2、工程量清单及其计价格式中的任何内容不得随意删除或涂改。</w:t>
      </w:r>
    </w:p>
    <w:p w14:paraId="16FB721A">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3、工程量清单计价格式中列明的所有需要填报的单价和合价，供应商均应填报，未填报的单价和合价，视为此项费用已包含在工程量清单的其他单价和合价中。</w:t>
      </w:r>
    </w:p>
    <w:p w14:paraId="3DD6451C">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4、金额（价格）均应以  [人民币]  币表示。</w:t>
      </w:r>
    </w:p>
    <w:p w14:paraId="7C9CA4CF">
      <w:pPr>
        <w:pStyle w:val="4"/>
        <w:spacing w:line="360" w:lineRule="auto"/>
        <w:outlineLvl w:val="2"/>
        <w:rPr>
          <w:rFonts w:hint="eastAsia" w:ascii="仿宋" w:hAnsi="仿宋" w:eastAsia="仿宋" w:cs="仿宋"/>
          <w:snapToGrid w:val="0"/>
          <w:color w:val="000000"/>
          <w:spacing w:val="3"/>
          <w:sz w:val="23"/>
          <w:szCs w:val="23"/>
          <w:lang w:val="en-US" w:eastAsia="zh-CN" w:bidi="ar-SA"/>
        </w:rPr>
      </w:pPr>
      <w:r>
        <w:rPr>
          <w:rFonts w:hint="eastAsia" w:ascii="仿宋" w:hAnsi="仿宋" w:eastAsia="仿宋" w:cs="仿宋"/>
          <w:snapToGrid w:val="0"/>
          <w:color w:val="000000"/>
          <w:spacing w:val="3"/>
          <w:sz w:val="23"/>
          <w:szCs w:val="23"/>
          <w:lang w:val="en-US" w:eastAsia="zh-CN" w:bidi="ar-SA"/>
        </w:rPr>
        <w:t>5、其他需说明的问题：供应商在投标时应按《建筑工程工程量清单计价规范》规定的同一格式，提供“分部分项工程量清单综合单价分析表”，“措施项目费分析表”随清单附有“主要材料价格表”，供应商应按其规定内容填写。</w:t>
      </w:r>
    </w:p>
    <w:p w14:paraId="349D80FE">
      <w:pPr>
        <w:pStyle w:val="4"/>
        <w:spacing w:line="360" w:lineRule="auto"/>
        <w:outlineLvl w:val="2"/>
        <w:rPr>
          <w:rFonts w:hint="eastAsia" w:ascii="仿宋" w:hAnsi="仿宋" w:eastAsia="仿宋" w:cs="仿宋"/>
          <w:sz w:val="23"/>
          <w:szCs w:val="23"/>
          <w:lang w:eastAsia="zh-CN"/>
        </w:rPr>
      </w:pPr>
      <w:r>
        <w:rPr>
          <w:rFonts w:hint="eastAsia" w:ascii="仿宋" w:hAnsi="仿宋" w:eastAsia="仿宋" w:cs="仿宋"/>
          <w:b/>
          <w:bCs/>
          <w:spacing w:val="3"/>
          <w:sz w:val="23"/>
          <w:szCs w:val="23"/>
          <w:lang w:eastAsia="zh-CN"/>
        </w:rPr>
        <w:t>12.磋商保证金</w:t>
      </w:r>
    </w:p>
    <w:p w14:paraId="196A664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12.1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供应商应提交</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中规定的磋商保证金，并作为其磋商的</w:t>
      </w:r>
      <w:r>
        <w:rPr>
          <w:rFonts w:hint="eastAsia" w:ascii="仿宋" w:hAnsi="仿宋" w:eastAsia="仿宋" w:cs="仿宋"/>
          <w:spacing w:val="-4"/>
          <w:sz w:val="23"/>
          <w:szCs w:val="23"/>
          <w:lang w:eastAsia="zh-CN"/>
        </w:rPr>
        <w:t>一部分。</w:t>
      </w:r>
    </w:p>
    <w:p w14:paraId="21E312CE">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12.2</w:t>
      </w:r>
      <w:r>
        <w:rPr>
          <w:rFonts w:hint="eastAsia" w:ascii="仿宋" w:hAnsi="仿宋" w:eastAsia="仿宋" w:cs="仿宋"/>
          <w:spacing w:val="36"/>
          <w:sz w:val="23"/>
          <w:szCs w:val="23"/>
          <w:lang w:eastAsia="zh-CN"/>
        </w:rPr>
        <w:t xml:space="preserve">   </w:t>
      </w:r>
      <w:r>
        <w:rPr>
          <w:rFonts w:hint="eastAsia" w:ascii="仿宋" w:hAnsi="仿宋" w:eastAsia="仿宋" w:cs="仿宋"/>
          <w:b/>
          <w:bCs/>
          <w:spacing w:val="5"/>
          <w:sz w:val="23"/>
          <w:szCs w:val="23"/>
          <w:lang w:eastAsia="zh-CN"/>
        </w:rPr>
        <w:t>供应商存在下列情形的，磋商保证金不予退还：</w:t>
      </w:r>
    </w:p>
    <w:p w14:paraId="1F552E3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（1）在磋商有效期内，撤销磋商的；</w:t>
      </w:r>
    </w:p>
    <w:p w14:paraId="21DAFBD4">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（2）成交后不按本须知第 30</w:t>
      </w:r>
      <w:r>
        <w:rPr>
          <w:rFonts w:hint="eastAsia" w:ascii="仿宋" w:hAnsi="仿宋" w:eastAsia="仿宋" w:cs="仿宋"/>
          <w:spacing w:val="-34"/>
          <w:sz w:val="23"/>
          <w:szCs w:val="23"/>
          <w:lang w:eastAsia="zh-CN"/>
        </w:rPr>
        <w:t xml:space="preserve"> </w:t>
      </w:r>
      <w:r>
        <w:rPr>
          <w:rFonts w:hint="eastAsia" w:ascii="仿宋" w:hAnsi="仿宋" w:eastAsia="仿宋" w:cs="仿宋"/>
          <w:spacing w:val="4"/>
          <w:sz w:val="23"/>
          <w:szCs w:val="23"/>
          <w:lang w:eastAsia="zh-CN"/>
        </w:rPr>
        <w:t>条的规定与采购</w:t>
      </w:r>
      <w:r>
        <w:rPr>
          <w:rFonts w:hint="eastAsia" w:ascii="仿宋" w:hAnsi="仿宋" w:eastAsia="仿宋" w:cs="仿宋"/>
          <w:spacing w:val="3"/>
          <w:sz w:val="23"/>
          <w:szCs w:val="23"/>
          <w:lang w:eastAsia="zh-CN"/>
        </w:rPr>
        <w:t>人签订合同的；</w:t>
      </w:r>
    </w:p>
    <w:p w14:paraId="68FBB38D">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（3）成交后不按本须知第 31</w:t>
      </w:r>
      <w:r>
        <w:rPr>
          <w:rFonts w:hint="eastAsia" w:ascii="仿宋" w:hAnsi="仿宋" w:eastAsia="仿宋" w:cs="仿宋"/>
          <w:spacing w:val="-19"/>
          <w:sz w:val="23"/>
          <w:szCs w:val="23"/>
          <w:lang w:eastAsia="zh-CN"/>
        </w:rPr>
        <w:t xml:space="preserve"> </w:t>
      </w:r>
      <w:r>
        <w:rPr>
          <w:rFonts w:hint="eastAsia" w:ascii="仿宋" w:hAnsi="仿宋" w:eastAsia="仿宋" w:cs="仿宋"/>
          <w:spacing w:val="3"/>
          <w:sz w:val="23"/>
          <w:szCs w:val="23"/>
          <w:lang w:eastAsia="zh-CN"/>
        </w:rPr>
        <w:t>条的规定提交履约保证金的；</w:t>
      </w:r>
    </w:p>
    <w:p w14:paraId="1B2429A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（4）成交后不按本须知第 32</w:t>
      </w:r>
      <w:r>
        <w:rPr>
          <w:rFonts w:hint="eastAsia" w:ascii="仿宋" w:hAnsi="仿宋" w:eastAsia="仿宋" w:cs="仿宋"/>
          <w:spacing w:val="-19"/>
          <w:sz w:val="23"/>
          <w:szCs w:val="23"/>
          <w:lang w:eastAsia="zh-CN"/>
        </w:rPr>
        <w:t xml:space="preserve"> </w:t>
      </w:r>
      <w:r>
        <w:rPr>
          <w:rFonts w:hint="eastAsia" w:ascii="仿宋" w:hAnsi="仿宋" w:eastAsia="仿宋" w:cs="仿宋"/>
          <w:spacing w:val="3"/>
          <w:sz w:val="23"/>
          <w:szCs w:val="23"/>
          <w:lang w:eastAsia="zh-CN"/>
        </w:rPr>
        <w:t>条的规定缴纳成交服务费的；</w:t>
      </w:r>
    </w:p>
    <w:p w14:paraId="555DAD3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（5）存在其他违法违规行为的。</w:t>
      </w:r>
    </w:p>
    <w:p w14:paraId="05CA61B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12.3</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政府采购信用担保试点范围内的项目，接受符合财政部门规定的政府采</w:t>
      </w:r>
      <w:r>
        <w:rPr>
          <w:rFonts w:hint="eastAsia" w:ascii="仿宋" w:hAnsi="仿宋" w:eastAsia="仿宋" w:cs="仿宋"/>
          <w:spacing w:val="4"/>
          <w:sz w:val="23"/>
          <w:szCs w:val="23"/>
          <w:lang w:eastAsia="zh-CN"/>
        </w:rPr>
        <w:t>购磋商担保函原件。</w:t>
      </w:r>
    </w:p>
    <w:p w14:paraId="401330F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12.4</w:t>
      </w:r>
      <w:r>
        <w:rPr>
          <w:rFonts w:hint="eastAsia" w:ascii="仿宋" w:hAnsi="仿宋" w:eastAsia="仿宋" w:cs="仿宋"/>
          <w:spacing w:val="31"/>
          <w:sz w:val="23"/>
          <w:szCs w:val="23"/>
          <w:lang w:eastAsia="zh-CN"/>
        </w:rPr>
        <w:t xml:space="preserve">   </w:t>
      </w:r>
      <w:r>
        <w:rPr>
          <w:rFonts w:hint="eastAsia" w:ascii="仿宋" w:hAnsi="仿宋" w:eastAsia="仿宋" w:cs="仿宋"/>
          <w:spacing w:val="4"/>
          <w:sz w:val="23"/>
          <w:szCs w:val="23"/>
          <w:lang w:eastAsia="zh-CN"/>
        </w:rPr>
        <w:t>供应商未按本须知第</w:t>
      </w:r>
      <w:r>
        <w:rPr>
          <w:rFonts w:hint="eastAsia" w:ascii="仿宋" w:hAnsi="仿宋" w:eastAsia="仿宋" w:cs="仿宋"/>
          <w:spacing w:val="-27"/>
          <w:sz w:val="23"/>
          <w:szCs w:val="23"/>
          <w:lang w:eastAsia="zh-CN"/>
        </w:rPr>
        <w:t xml:space="preserve"> </w:t>
      </w:r>
      <w:r>
        <w:rPr>
          <w:rFonts w:hint="eastAsia" w:ascii="仿宋" w:hAnsi="仿宋" w:eastAsia="仿宋" w:cs="仿宋"/>
          <w:spacing w:val="4"/>
          <w:sz w:val="23"/>
          <w:szCs w:val="23"/>
          <w:lang w:eastAsia="zh-CN"/>
        </w:rPr>
        <w:t>12.1</w:t>
      </w:r>
      <w:r>
        <w:rPr>
          <w:rFonts w:hint="eastAsia" w:ascii="仿宋" w:hAnsi="仿宋" w:eastAsia="仿宋" w:cs="仿宋"/>
          <w:spacing w:val="-37"/>
          <w:sz w:val="23"/>
          <w:szCs w:val="23"/>
          <w:lang w:eastAsia="zh-CN"/>
        </w:rPr>
        <w:t xml:space="preserve"> </w:t>
      </w:r>
      <w:r>
        <w:rPr>
          <w:rFonts w:hint="eastAsia" w:ascii="仿宋" w:hAnsi="仿宋" w:eastAsia="仿宋" w:cs="仿宋"/>
          <w:spacing w:val="4"/>
          <w:sz w:val="23"/>
          <w:szCs w:val="23"/>
          <w:lang w:eastAsia="zh-CN"/>
        </w:rPr>
        <w:t>和</w:t>
      </w:r>
      <w:r>
        <w:rPr>
          <w:rFonts w:hint="eastAsia" w:ascii="仿宋" w:hAnsi="仿宋" w:eastAsia="仿宋" w:cs="仿宋"/>
          <w:spacing w:val="-29"/>
          <w:sz w:val="23"/>
          <w:szCs w:val="23"/>
          <w:lang w:eastAsia="zh-CN"/>
        </w:rPr>
        <w:t xml:space="preserve"> </w:t>
      </w:r>
      <w:r>
        <w:rPr>
          <w:rFonts w:hint="eastAsia" w:ascii="仿宋" w:hAnsi="仿宋" w:eastAsia="仿宋" w:cs="仿宋"/>
          <w:spacing w:val="4"/>
          <w:sz w:val="23"/>
          <w:szCs w:val="23"/>
          <w:lang w:eastAsia="zh-CN"/>
        </w:rPr>
        <w:t>12.3</w:t>
      </w:r>
      <w:r>
        <w:rPr>
          <w:rFonts w:hint="eastAsia" w:ascii="仿宋" w:hAnsi="仿宋" w:eastAsia="仿宋" w:cs="仿宋"/>
          <w:spacing w:val="-34"/>
          <w:sz w:val="23"/>
          <w:szCs w:val="23"/>
          <w:lang w:eastAsia="zh-CN"/>
        </w:rPr>
        <w:t xml:space="preserve"> </w:t>
      </w:r>
      <w:r>
        <w:rPr>
          <w:rFonts w:hint="eastAsia" w:ascii="仿宋" w:hAnsi="仿宋" w:eastAsia="仿宋" w:cs="仿宋"/>
          <w:spacing w:val="4"/>
          <w:sz w:val="23"/>
          <w:szCs w:val="23"/>
          <w:lang w:eastAsia="zh-CN"/>
        </w:rPr>
        <w:t>条规定提交磋商保证金的，其磋商将</w:t>
      </w:r>
      <w:r>
        <w:rPr>
          <w:rFonts w:hint="eastAsia" w:ascii="仿宋" w:hAnsi="仿宋" w:eastAsia="仿宋" w:cs="仿宋"/>
          <w:spacing w:val="6"/>
          <w:sz w:val="23"/>
          <w:szCs w:val="23"/>
          <w:lang w:eastAsia="zh-CN"/>
        </w:rPr>
        <w:t>被认定为</w:t>
      </w:r>
      <w:r>
        <w:rPr>
          <w:rFonts w:hint="eastAsia" w:ascii="仿宋" w:hAnsi="仿宋" w:eastAsia="仿宋" w:cs="仿宋"/>
          <w:b/>
          <w:bCs/>
          <w:spacing w:val="6"/>
          <w:sz w:val="23"/>
          <w:szCs w:val="23"/>
          <w:lang w:eastAsia="zh-CN"/>
        </w:rPr>
        <w:t>磋商无效</w:t>
      </w:r>
      <w:r>
        <w:rPr>
          <w:rFonts w:hint="eastAsia" w:ascii="仿宋" w:hAnsi="仿宋" w:eastAsia="仿宋" w:cs="仿宋"/>
          <w:spacing w:val="6"/>
          <w:sz w:val="23"/>
          <w:szCs w:val="23"/>
          <w:lang w:eastAsia="zh-CN"/>
        </w:rPr>
        <w:t>。</w:t>
      </w:r>
    </w:p>
    <w:p w14:paraId="3B4AA097">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12.4.1  采用电汇形式的，一般可以实时入账；</w:t>
      </w:r>
    </w:p>
    <w:p w14:paraId="38FF9C6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12.4.2  采用支票形式的，供应商则应充分考虑支票入账时间，以确保磋商保证金能按时进入指定账户。根据银行信息交换和付款时间，支票从递交至</w:t>
      </w:r>
      <w:r>
        <w:rPr>
          <w:rFonts w:hint="eastAsia" w:ascii="仿宋" w:hAnsi="仿宋" w:eastAsia="仿宋" w:cs="仿宋"/>
          <w:spacing w:val="5"/>
          <w:sz w:val="23"/>
          <w:szCs w:val="23"/>
          <w:lang w:eastAsia="zh-CN"/>
        </w:rPr>
        <w:t>实际入账一般需要4-5个工作日。如供应商未及时提交支票或支票不符</w:t>
      </w:r>
      <w:r>
        <w:rPr>
          <w:rFonts w:hint="eastAsia" w:ascii="仿宋" w:hAnsi="仿宋" w:eastAsia="仿宋" w:cs="仿宋"/>
          <w:spacing w:val="7"/>
          <w:sz w:val="23"/>
          <w:szCs w:val="23"/>
          <w:lang w:eastAsia="zh-CN"/>
        </w:rPr>
        <w:t>合银行委托收款要求（如污损、折叠、胶装等</w:t>
      </w:r>
      <w:r>
        <w:rPr>
          <w:rFonts w:hint="eastAsia" w:ascii="仿宋" w:hAnsi="仿宋" w:eastAsia="仿宋" w:cs="仿宋"/>
          <w:sz w:val="23"/>
          <w:szCs w:val="23"/>
          <w:lang w:eastAsia="zh-CN"/>
        </w:rPr>
        <w:t>），</w:t>
      </w:r>
      <w:r>
        <w:rPr>
          <w:rFonts w:hint="eastAsia" w:ascii="仿宋" w:hAnsi="仿宋" w:eastAsia="仿宋" w:cs="仿宋"/>
          <w:spacing w:val="7"/>
          <w:sz w:val="23"/>
          <w:szCs w:val="23"/>
          <w:lang w:eastAsia="zh-CN"/>
        </w:rPr>
        <w:t>导致磋商保证金不能</w:t>
      </w:r>
      <w:r>
        <w:rPr>
          <w:rFonts w:hint="eastAsia" w:ascii="仿宋" w:hAnsi="仿宋" w:eastAsia="仿宋" w:cs="仿宋"/>
          <w:spacing w:val="6"/>
          <w:sz w:val="23"/>
          <w:szCs w:val="23"/>
          <w:lang w:eastAsia="zh-CN"/>
        </w:rPr>
        <w:t>按时进入指定账户的，将按照磋商文件的第</w:t>
      </w:r>
      <w:r>
        <w:rPr>
          <w:rFonts w:hint="eastAsia" w:ascii="仿宋" w:hAnsi="仿宋" w:eastAsia="仿宋" w:cs="仿宋"/>
          <w:spacing w:val="-27"/>
          <w:sz w:val="23"/>
          <w:szCs w:val="23"/>
          <w:lang w:eastAsia="zh-CN"/>
        </w:rPr>
        <w:t xml:space="preserve"> </w:t>
      </w:r>
      <w:r>
        <w:rPr>
          <w:rFonts w:hint="eastAsia" w:ascii="仿宋" w:hAnsi="仿宋" w:eastAsia="仿宋" w:cs="仿宋"/>
          <w:spacing w:val="6"/>
          <w:sz w:val="23"/>
          <w:szCs w:val="23"/>
          <w:lang w:eastAsia="zh-CN"/>
        </w:rPr>
        <w:t>22.2</w:t>
      </w:r>
      <w:r>
        <w:rPr>
          <w:rFonts w:hint="eastAsia" w:ascii="仿宋" w:hAnsi="仿宋" w:eastAsia="仿宋" w:cs="仿宋"/>
          <w:spacing w:val="-33"/>
          <w:sz w:val="23"/>
          <w:szCs w:val="23"/>
          <w:lang w:eastAsia="zh-CN"/>
        </w:rPr>
        <w:t xml:space="preserve"> </w:t>
      </w:r>
      <w:r>
        <w:rPr>
          <w:rFonts w:hint="eastAsia" w:ascii="仿宋" w:hAnsi="仿宋" w:eastAsia="仿宋" w:cs="仿宋"/>
          <w:spacing w:val="6"/>
          <w:sz w:val="23"/>
          <w:szCs w:val="23"/>
          <w:lang w:eastAsia="zh-CN"/>
        </w:rPr>
        <w:t>条相关规定处理。</w:t>
      </w:r>
    </w:p>
    <w:p w14:paraId="41208D5D">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12.5    联合体磋商的，可以由联合体中的一方或者共同提交磋商保证金。以一</w:t>
      </w:r>
      <w:r>
        <w:rPr>
          <w:rFonts w:hint="eastAsia" w:ascii="仿宋" w:hAnsi="仿宋" w:eastAsia="仿宋" w:cs="仿宋"/>
          <w:spacing w:val="7"/>
          <w:sz w:val="23"/>
          <w:szCs w:val="23"/>
          <w:lang w:eastAsia="zh-CN"/>
        </w:rPr>
        <w:t>方名义提交磋商保证金的，对联合体各方均具有约束力。</w:t>
      </w:r>
    </w:p>
    <w:p w14:paraId="18DBF01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12.6</w:t>
      </w:r>
      <w:r>
        <w:rPr>
          <w:rFonts w:hint="eastAsia" w:ascii="仿宋" w:hAnsi="仿宋" w:eastAsia="仿宋" w:cs="仿宋"/>
          <w:spacing w:val="25"/>
          <w:sz w:val="23"/>
          <w:szCs w:val="23"/>
          <w:lang w:eastAsia="zh-CN"/>
        </w:rPr>
        <w:t xml:space="preserve">    </w:t>
      </w:r>
      <w:r>
        <w:rPr>
          <w:rFonts w:hint="eastAsia" w:ascii="仿宋" w:hAnsi="仿宋" w:eastAsia="仿宋" w:cs="仿宋"/>
          <w:b/>
          <w:bCs/>
          <w:spacing w:val="3"/>
          <w:sz w:val="23"/>
          <w:szCs w:val="23"/>
          <w:lang w:eastAsia="zh-CN"/>
        </w:rPr>
        <w:t>磋商保证金的退还</w:t>
      </w:r>
    </w:p>
    <w:p w14:paraId="489785BD">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12.6.1  成交供应商应在与采购人签订合同之日起5个工作日内，及时联系保证金收</w:t>
      </w:r>
      <w:r>
        <w:rPr>
          <w:rFonts w:hint="eastAsia" w:ascii="仿宋" w:hAnsi="仿宋" w:eastAsia="仿宋" w:cs="仿宋"/>
          <w:spacing w:val="6"/>
          <w:sz w:val="23"/>
          <w:szCs w:val="23"/>
          <w:lang w:eastAsia="zh-CN"/>
        </w:rPr>
        <w:t>受机构办理磋商保证金无息退还手续。</w:t>
      </w:r>
    </w:p>
    <w:p w14:paraId="77F29180">
      <w:pPr>
        <w:pStyle w:val="4"/>
        <w:spacing w:line="360" w:lineRule="auto"/>
        <w:rPr>
          <w:rFonts w:hint="eastAsia" w:ascii="仿宋" w:hAnsi="仿宋" w:eastAsia="仿宋" w:cs="仿宋"/>
          <w:sz w:val="21"/>
          <w:lang w:eastAsia="zh-CN"/>
        </w:rPr>
      </w:pPr>
      <w:r>
        <w:rPr>
          <w:rFonts w:hint="eastAsia" w:ascii="仿宋" w:hAnsi="仿宋" w:eastAsia="仿宋" w:cs="仿宋"/>
          <w:spacing w:val="12"/>
          <w:sz w:val="23"/>
          <w:szCs w:val="23"/>
          <w:lang w:eastAsia="zh-CN"/>
        </w:rPr>
        <w:t>12.6.2  未成交供应商的磋商保证金将在成交通知书发出之日暨成交结果公告</w:t>
      </w:r>
      <w:r>
        <w:rPr>
          <w:rFonts w:hint="eastAsia" w:ascii="仿宋" w:hAnsi="仿宋" w:eastAsia="仿宋" w:cs="仿宋"/>
          <w:spacing w:val="11"/>
          <w:sz w:val="23"/>
          <w:szCs w:val="23"/>
          <w:lang w:eastAsia="zh-CN"/>
        </w:rPr>
        <w:t>公布之日起5个工作日内无息退还。供应商及时联系保证金收</w:t>
      </w:r>
      <w:r>
        <w:rPr>
          <w:rFonts w:hint="eastAsia" w:ascii="仿宋" w:hAnsi="仿宋" w:eastAsia="仿宋" w:cs="仿宋"/>
          <w:spacing w:val="10"/>
          <w:sz w:val="23"/>
          <w:szCs w:val="23"/>
          <w:lang w:eastAsia="zh-CN"/>
        </w:rPr>
        <w:t>受机构</w:t>
      </w:r>
      <w:r>
        <w:rPr>
          <w:rFonts w:hint="eastAsia" w:ascii="仿宋" w:hAnsi="仿宋" w:eastAsia="仿宋" w:cs="仿宋"/>
          <w:spacing w:val="5"/>
          <w:sz w:val="23"/>
          <w:szCs w:val="23"/>
          <w:lang w:eastAsia="zh-CN"/>
        </w:rPr>
        <w:t>办理退还磋商保证金手续。</w:t>
      </w:r>
    </w:p>
    <w:p w14:paraId="2FC4E6A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12.6.3  政府采购磋商担保函不予退回。</w:t>
      </w:r>
    </w:p>
    <w:p w14:paraId="2FD1074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12.7    因供应商自身原因导致无法及时退还的，采购人或采购代理机构将不承</w:t>
      </w:r>
      <w:r>
        <w:rPr>
          <w:rFonts w:hint="eastAsia" w:ascii="仿宋" w:hAnsi="仿宋" w:eastAsia="仿宋" w:cs="仿宋"/>
          <w:sz w:val="23"/>
          <w:szCs w:val="23"/>
          <w:lang w:eastAsia="zh-CN"/>
        </w:rPr>
        <w:t>担相应责任。</w:t>
      </w:r>
    </w:p>
    <w:p w14:paraId="0110351D">
      <w:pPr>
        <w:pStyle w:val="4"/>
        <w:spacing w:line="360" w:lineRule="auto"/>
        <w:outlineLvl w:val="2"/>
        <w:rPr>
          <w:rFonts w:hint="eastAsia" w:ascii="仿宋" w:hAnsi="仿宋" w:eastAsia="仿宋" w:cs="仿宋"/>
          <w:sz w:val="23"/>
          <w:szCs w:val="23"/>
          <w:lang w:eastAsia="zh-CN"/>
        </w:rPr>
      </w:pPr>
      <w:bookmarkStart w:id="36" w:name="bookmark32"/>
      <w:bookmarkEnd w:id="36"/>
      <w:bookmarkStart w:id="37" w:name="bookmark33"/>
      <w:bookmarkEnd w:id="37"/>
      <w:r>
        <w:rPr>
          <w:rFonts w:hint="eastAsia" w:ascii="仿宋" w:hAnsi="仿宋" w:eastAsia="仿宋" w:cs="仿宋"/>
          <w:b/>
          <w:bCs/>
          <w:spacing w:val="3"/>
          <w:sz w:val="23"/>
          <w:szCs w:val="23"/>
          <w:lang w:eastAsia="zh-CN"/>
        </w:rPr>
        <w:t>13.磋商有效期</w:t>
      </w:r>
    </w:p>
    <w:p w14:paraId="65D24D9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13.1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磋商应在</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中规定时间内保持有效。磋商有效期不满足</w:t>
      </w:r>
      <w:r>
        <w:rPr>
          <w:rFonts w:hint="eastAsia" w:ascii="仿宋" w:hAnsi="仿宋" w:eastAsia="仿宋" w:cs="仿宋"/>
          <w:spacing w:val="8"/>
          <w:sz w:val="23"/>
          <w:szCs w:val="23"/>
          <w:lang w:eastAsia="zh-CN"/>
        </w:rPr>
        <w:t>要求的磋商，其磋商将被认定为</w:t>
      </w:r>
      <w:r>
        <w:rPr>
          <w:rFonts w:hint="eastAsia" w:ascii="仿宋" w:hAnsi="仿宋" w:eastAsia="仿宋" w:cs="仿宋"/>
          <w:b/>
          <w:bCs/>
          <w:spacing w:val="8"/>
          <w:sz w:val="23"/>
          <w:szCs w:val="23"/>
          <w:lang w:eastAsia="zh-CN"/>
        </w:rPr>
        <w:t>磋商无效</w:t>
      </w:r>
      <w:r>
        <w:rPr>
          <w:rFonts w:hint="eastAsia" w:ascii="仿宋" w:hAnsi="仿宋" w:eastAsia="仿宋" w:cs="仿宋"/>
          <w:spacing w:val="8"/>
          <w:sz w:val="23"/>
          <w:szCs w:val="23"/>
          <w:lang w:eastAsia="zh-CN"/>
        </w:rPr>
        <w:t>。</w:t>
      </w:r>
    </w:p>
    <w:p w14:paraId="4FF83CB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13.2</w:t>
      </w:r>
      <w:r>
        <w:rPr>
          <w:rFonts w:hint="eastAsia" w:ascii="仿宋" w:hAnsi="仿宋" w:eastAsia="仿宋" w:cs="仿宋"/>
          <w:spacing w:val="34"/>
          <w:sz w:val="23"/>
          <w:szCs w:val="23"/>
          <w:lang w:eastAsia="zh-CN"/>
        </w:rPr>
        <w:t xml:space="preserve">   </w:t>
      </w:r>
      <w:r>
        <w:rPr>
          <w:rFonts w:hint="eastAsia" w:ascii="仿宋" w:hAnsi="仿宋" w:eastAsia="仿宋" w:cs="仿宋"/>
          <w:spacing w:val="8"/>
          <w:sz w:val="23"/>
          <w:szCs w:val="23"/>
          <w:lang w:eastAsia="zh-CN"/>
        </w:rPr>
        <w:t>为保证有充分时间签订合同，采购人</w:t>
      </w:r>
      <w:r>
        <w:rPr>
          <w:rFonts w:hint="eastAsia" w:ascii="仿宋" w:hAnsi="仿宋" w:eastAsia="仿宋" w:cs="仿宋"/>
          <w:spacing w:val="7"/>
          <w:sz w:val="23"/>
          <w:szCs w:val="23"/>
          <w:lang w:eastAsia="zh-CN"/>
        </w:rPr>
        <w:t>或采购代理机构可根据实际情况，</w:t>
      </w:r>
      <w:r>
        <w:rPr>
          <w:rFonts w:hint="eastAsia" w:ascii="仿宋" w:hAnsi="仿宋" w:eastAsia="仿宋" w:cs="仿宋"/>
          <w:spacing w:val="8"/>
          <w:sz w:val="23"/>
          <w:szCs w:val="23"/>
          <w:lang w:eastAsia="zh-CN"/>
        </w:rPr>
        <w:t>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w:t>
      </w:r>
      <w:r>
        <w:rPr>
          <w:rFonts w:hint="eastAsia" w:ascii="仿宋" w:hAnsi="仿宋" w:eastAsia="仿宋" w:cs="仿宋"/>
          <w:spacing w:val="4"/>
          <w:sz w:val="23"/>
          <w:szCs w:val="23"/>
          <w:lang w:eastAsia="zh-CN"/>
        </w:rPr>
        <w:t>应以书面形式提交。</w:t>
      </w:r>
    </w:p>
    <w:p w14:paraId="013E95D3">
      <w:pPr>
        <w:pStyle w:val="4"/>
        <w:spacing w:line="360" w:lineRule="auto"/>
        <w:outlineLvl w:val="2"/>
        <w:rPr>
          <w:rFonts w:hint="eastAsia" w:ascii="仿宋" w:hAnsi="仿宋" w:eastAsia="仿宋" w:cs="仿宋"/>
          <w:sz w:val="23"/>
          <w:szCs w:val="23"/>
          <w:lang w:eastAsia="zh-CN"/>
        </w:rPr>
      </w:pPr>
      <w:bookmarkStart w:id="38" w:name="bookmark34"/>
      <w:bookmarkEnd w:id="38"/>
      <w:bookmarkStart w:id="39" w:name="bookmark35"/>
      <w:bookmarkEnd w:id="39"/>
      <w:r>
        <w:rPr>
          <w:rFonts w:hint="eastAsia" w:ascii="仿宋" w:hAnsi="仿宋" w:eastAsia="仿宋" w:cs="仿宋"/>
          <w:b/>
          <w:bCs/>
          <w:spacing w:val="5"/>
          <w:sz w:val="23"/>
          <w:szCs w:val="23"/>
          <w:lang w:eastAsia="zh-CN"/>
        </w:rPr>
        <w:t>14.响应文件的签署及规定</w:t>
      </w:r>
    </w:p>
    <w:p w14:paraId="5906627E">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14.1</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供应商应按</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中的规定，</w:t>
      </w:r>
      <w:r>
        <w:rPr>
          <w:rFonts w:hint="eastAsia" w:ascii="仿宋" w:hAnsi="仿宋" w:eastAsia="仿宋" w:cs="仿宋"/>
          <w:spacing w:val="7"/>
          <w:sz w:val="23"/>
          <w:szCs w:val="23"/>
          <w:lang w:eastAsia="zh-CN"/>
        </w:rPr>
        <w:t>准备和递交（加密上传）电子</w:t>
      </w:r>
      <w:r>
        <w:rPr>
          <w:rFonts w:hint="eastAsia" w:ascii="仿宋" w:hAnsi="仿宋" w:eastAsia="仿宋" w:cs="仿宋"/>
          <w:spacing w:val="3"/>
          <w:sz w:val="23"/>
          <w:szCs w:val="23"/>
          <w:lang w:eastAsia="zh-CN"/>
        </w:rPr>
        <w:t>响应文件。</w:t>
      </w:r>
    </w:p>
    <w:p w14:paraId="64FD675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14.2   所有响应文件应按照磋商文件规定的格式填写、签</w:t>
      </w:r>
      <w:r>
        <w:rPr>
          <w:rFonts w:hint="eastAsia" w:ascii="仿宋" w:hAnsi="仿宋" w:eastAsia="仿宋" w:cs="仿宋"/>
          <w:spacing w:val="7"/>
          <w:sz w:val="23"/>
          <w:szCs w:val="23"/>
          <w:lang w:eastAsia="zh-CN"/>
        </w:rPr>
        <w:t>署和盖章。</w:t>
      </w:r>
    </w:p>
    <w:p w14:paraId="6873868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14.3</w:t>
      </w:r>
      <w:r>
        <w:rPr>
          <w:rFonts w:hint="eastAsia" w:ascii="仿宋" w:hAnsi="仿宋" w:eastAsia="仿宋" w:cs="仿宋"/>
          <w:spacing w:val="38"/>
          <w:sz w:val="23"/>
          <w:szCs w:val="23"/>
          <w:lang w:eastAsia="zh-CN"/>
        </w:rPr>
        <w:t xml:space="preserve">   </w:t>
      </w:r>
      <w:r>
        <w:rPr>
          <w:rFonts w:hint="eastAsia" w:ascii="仿宋" w:hAnsi="仿宋" w:eastAsia="仿宋" w:cs="仿宋"/>
          <w:spacing w:val="7"/>
          <w:sz w:val="23"/>
          <w:szCs w:val="23"/>
          <w:lang w:eastAsia="zh-CN"/>
        </w:rPr>
        <w:t>响应文件因字迹潦草、表达不清或未按照磋商文件规定的格式填写、签署和盖章所引起的后果由供应商负责。</w:t>
      </w:r>
    </w:p>
    <w:p w14:paraId="32FC8272">
      <w:pPr>
        <w:pStyle w:val="4"/>
        <w:spacing w:line="360" w:lineRule="auto"/>
        <w:jc w:val="center"/>
        <w:outlineLvl w:val="1"/>
        <w:rPr>
          <w:rFonts w:hint="eastAsia" w:ascii="仿宋" w:hAnsi="仿宋" w:eastAsia="仿宋" w:cs="仿宋"/>
          <w:sz w:val="21"/>
          <w:lang w:eastAsia="zh-CN"/>
        </w:rPr>
      </w:pPr>
      <w:bookmarkStart w:id="40" w:name="bookmark39"/>
      <w:bookmarkEnd w:id="40"/>
      <w:bookmarkStart w:id="41" w:name="bookmark37"/>
      <w:bookmarkEnd w:id="41"/>
      <w:bookmarkStart w:id="42" w:name="bookmark36"/>
      <w:bookmarkEnd w:id="42"/>
      <w:r>
        <w:rPr>
          <w:rFonts w:hint="eastAsia" w:ascii="仿宋" w:hAnsi="仿宋" w:eastAsia="仿宋" w:cs="仿宋"/>
          <w:b/>
          <w:bCs/>
          <w:spacing w:val="-12"/>
          <w:sz w:val="28"/>
          <w:szCs w:val="28"/>
          <w:lang w:eastAsia="zh-CN"/>
        </w:rPr>
        <w:t>四</w:t>
      </w:r>
      <w:r>
        <w:rPr>
          <w:rFonts w:hint="eastAsia" w:ascii="仿宋" w:hAnsi="仿宋" w:eastAsia="仿宋" w:cs="仿宋"/>
          <w:spacing w:val="9"/>
          <w:sz w:val="28"/>
          <w:szCs w:val="28"/>
          <w:lang w:eastAsia="zh-CN"/>
        </w:rPr>
        <w:t xml:space="preserve">   </w:t>
      </w:r>
      <w:r>
        <w:rPr>
          <w:rFonts w:hint="eastAsia" w:ascii="仿宋" w:hAnsi="仿宋" w:eastAsia="仿宋" w:cs="仿宋"/>
          <w:b/>
          <w:bCs/>
          <w:spacing w:val="-12"/>
          <w:sz w:val="28"/>
          <w:szCs w:val="28"/>
          <w:lang w:eastAsia="zh-CN"/>
        </w:rPr>
        <w:t>响应文件的递交</w:t>
      </w:r>
    </w:p>
    <w:p w14:paraId="1C2518FF">
      <w:pPr>
        <w:pStyle w:val="4"/>
        <w:spacing w:line="360" w:lineRule="auto"/>
        <w:outlineLvl w:val="2"/>
        <w:rPr>
          <w:rFonts w:hint="eastAsia" w:ascii="仿宋" w:hAnsi="仿宋" w:eastAsia="仿宋" w:cs="仿宋"/>
          <w:b/>
          <w:bCs/>
          <w:spacing w:val="7"/>
          <w:sz w:val="23"/>
          <w:szCs w:val="23"/>
          <w:lang w:eastAsia="zh-CN"/>
        </w:rPr>
      </w:pPr>
      <w:bookmarkStart w:id="43" w:name="bookmark38"/>
      <w:bookmarkEnd w:id="43"/>
      <w:r>
        <w:rPr>
          <w:rFonts w:hint="eastAsia" w:ascii="仿宋" w:hAnsi="仿宋" w:eastAsia="仿宋" w:cs="仿宋"/>
          <w:b/>
          <w:bCs/>
          <w:spacing w:val="7"/>
          <w:sz w:val="23"/>
          <w:szCs w:val="23"/>
          <w:lang w:eastAsia="zh-CN"/>
        </w:rPr>
        <w:t>15.响应文件的密封和标记</w:t>
      </w:r>
    </w:p>
    <w:p w14:paraId="563CB059">
      <w:pPr>
        <w:spacing w:line="360" w:lineRule="auto"/>
        <w:rPr>
          <w:rFonts w:hint="eastAsia" w:ascii="仿宋" w:hAnsi="仿宋" w:eastAsia="仿宋" w:cs="仿宋"/>
          <w:b/>
          <w:bCs/>
          <w:spacing w:val="7"/>
          <w:sz w:val="23"/>
          <w:szCs w:val="23"/>
          <w:lang w:eastAsia="zh-CN"/>
        </w:rPr>
      </w:pPr>
      <w:r>
        <w:rPr>
          <w:rFonts w:hint="eastAsia" w:ascii="仿宋" w:hAnsi="仿宋" w:eastAsia="仿宋" w:cs="仿宋"/>
          <w:b/>
          <w:bCs/>
          <w:spacing w:val="7"/>
          <w:sz w:val="23"/>
          <w:szCs w:val="23"/>
          <w:lang w:eastAsia="zh-CN"/>
        </w:rPr>
        <w:t>15.1    供应商应完整地按磋商文件提供的响应文件格式及要求编写响应文件，供应商须在磋商截止时间前完成在系统上递交电子响应文件。供应商的电子响应文件是经过 CA 证书加密后上传提交的，任何单位或个人均无法在磋商截止时间(即磋商时间)之前查看或篡改，不存在泄密风险。（严格按照政采云电子磋商流程制作并上传电子响应文件）。</w:t>
      </w:r>
    </w:p>
    <w:p w14:paraId="71462BA2">
      <w:pPr>
        <w:spacing w:line="360" w:lineRule="auto"/>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15.2    供应商因自身原因导致电子响应文件无法导入电子评审系统的，该响应文件视为</w:t>
      </w:r>
      <w:r>
        <w:rPr>
          <w:rFonts w:hint="eastAsia" w:ascii="仿宋" w:hAnsi="仿宋" w:eastAsia="仿宋" w:cs="仿宋"/>
          <w:b/>
          <w:bCs/>
          <w:spacing w:val="-2"/>
          <w:sz w:val="23"/>
          <w:szCs w:val="23"/>
          <w:lang w:eastAsia="zh-CN"/>
        </w:rPr>
        <w:t>无效文件</w:t>
      </w:r>
      <w:r>
        <w:rPr>
          <w:rFonts w:hint="eastAsia" w:ascii="仿宋" w:hAnsi="仿宋" w:eastAsia="仿宋" w:cs="仿宋"/>
          <w:spacing w:val="-2"/>
          <w:sz w:val="23"/>
          <w:szCs w:val="23"/>
          <w:lang w:eastAsia="zh-CN"/>
        </w:rPr>
        <w:t>。</w:t>
      </w:r>
    </w:p>
    <w:p w14:paraId="2C04D5DF">
      <w:pPr>
        <w:spacing w:line="360" w:lineRule="auto"/>
        <w:rPr>
          <w:rFonts w:hint="eastAsia" w:ascii="仿宋" w:hAnsi="仿宋" w:eastAsia="仿宋" w:cs="仿宋"/>
          <w:spacing w:val="7"/>
          <w:sz w:val="23"/>
          <w:szCs w:val="23"/>
          <w:lang w:eastAsia="zh-CN"/>
        </w:rPr>
      </w:pPr>
      <w:r>
        <w:rPr>
          <w:rFonts w:hint="eastAsia" w:ascii="仿宋" w:hAnsi="仿宋" w:eastAsia="仿宋" w:cs="仿宋"/>
          <w:spacing w:val="-1"/>
          <w:sz w:val="23"/>
          <w:szCs w:val="23"/>
          <w:lang w:eastAsia="zh-CN"/>
        </w:rPr>
        <w:t>15.3    电子响应文件具有法律效力,与其他形式的响应文件在内容和格式上等同，若响应文件与磋商文件要求不一致，其内容影响成交结果时，责任由供应商自行承担。</w:t>
      </w:r>
    </w:p>
    <w:p w14:paraId="508D94C4">
      <w:pPr>
        <w:pStyle w:val="4"/>
        <w:spacing w:line="360" w:lineRule="auto"/>
        <w:rPr>
          <w:rFonts w:hint="eastAsia" w:ascii="仿宋" w:hAnsi="仿宋" w:eastAsia="仿宋" w:cs="仿宋"/>
          <w:b/>
          <w:bCs/>
          <w:spacing w:val="7"/>
          <w:sz w:val="23"/>
          <w:szCs w:val="23"/>
          <w:lang w:eastAsia="zh-CN"/>
        </w:rPr>
      </w:pPr>
      <w:bookmarkStart w:id="44" w:name="bookmark40"/>
      <w:bookmarkEnd w:id="44"/>
      <w:bookmarkStart w:id="45" w:name="bookmark41"/>
      <w:bookmarkEnd w:id="45"/>
      <w:r>
        <w:rPr>
          <w:rFonts w:hint="eastAsia" w:ascii="仿宋" w:hAnsi="仿宋" w:eastAsia="仿宋" w:cs="仿宋"/>
          <w:b/>
          <w:bCs/>
          <w:spacing w:val="7"/>
          <w:sz w:val="23"/>
          <w:szCs w:val="23"/>
          <w:lang w:eastAsia="zh-CN"/>
        </w:rPr>
        <w:t>16.磋商截止</w:t>
      </w:r>
    </w:p>
    <w:p w14:paraId="62910B5A">
      <w:pPr>
        <w:pStyle w:val="4"/>
        <w:spacing w:line="360" w:lineRule="auto"/>
        <w:rPr>
          <w:rFonts w:hint="eastAsia" w:ascii="仿宋" w:hAnsi="仿宋" w:eastAsia="仿宋" w:cs="仿宋"/>
          <w:spacing w:val="34"/>
          <w:sz w:val="23"/>
          <w:szCs w:val="23"/>
          <w:lang w:eastAsia="zh-CN"/>
        </w:rPr>
      </w:pPr>
      <w:r>
        <w:rPr>
          <w:rFonts w:hint="eastAsia" w:ascii="仿宋" w:hAnsi="仿宋" w:eastAsia="仿宋" w:cs="仿宋"/>
          <w:spacing w:val="7"/>
          <w:sz w:val="23"/>
          <w:szCs w:val="23"/>
          <w:lang w:eastAsia="zh-CN"/>
        </w:rPr>
        <w:t xml:space="preserve">16.1   </w:t>
      </w:r>
      <w:r>
        <w:rPr>
          <w:rFonts w:hint="eastAsia" w:ascii="仿宋" w:hAnsi="仿宋" w:eastAsia="仿宋" w:cs="仿宋"/>
          <w:spacing w:val="-1"/>
          <w:sz w:val="23"/>
          <w:szCs w:val="23"/>
          <w:lang w:eastAsia="zh-CN"/>
        </w:rPr>
        <w:t>供应商应在供应商须知资料表中规定的截止时间前，将响应文件递交到采购公告中规定的地点。</w:t>
      </w:r>
    </w:p>
    <w:p w14:paraId="716D67F7">
      <w:pPr>
        <w:spacing w:line="360" w:lineRule="auto"/>
        <w:rPr>
          <w:rFonts w:hint="eastAsia" w:ascii="仿宋" w:hAnsi="仿宋" w:eastAsia="仿宋" w:cs="仿宋"/>
          <w:sz w:val="23"/>
          <w:szCs w:val="23"/>
          <w:lang w:eastAsia="zh-CN"/>
        </w:rPr>
      </w:pPr>
      <w:bookmarkStart w:id="46" w:name="bookmark42"/>
      <w:bookmarkEnd w:id="46"/>
      <w:bookmarkStart w:id="47" w:name="bookmark43"/>
      <w:bookmarkEnd w:id="47"/>
      <w:r>
        <w:rPr>
          <w:rFonts w:hint="eastAsia" w:ascii="仿宋" w:hAnsi="仿宋" w:eastAsia="仿宋" w:cs="仿宋"/>
          <w:spacing w:val="-1"/>
          <w:sz w:val="23"/>
          <w:szCs w:val="23"/>
          <w:lang w:eastAsia="zh-CN"/>
        </w:rPr>
        <w:t xml:space="preserve">16.2   </w:t>
      </w:r>
      <w:r>
        <w:rPr>
          <w:rFonts w:hint="eastAsia" w:ascii="仿宋" w:hAnsi="仿宋" w:eastAsia="仿宋" w:cs="仿宋"/>
          <w:sz w:val="23"/>
          <w:szCs w:val="23"/>
          <w:lang w:eastAsia="zh-CN"/>
        </w:rPr>
        <w:t>采购人和采购代理机构有权按本须知的规定，延迟磋商截止时间。在此情况下，采购人、采购代理机构和供应商受磋商截止时间制约的所有权利和义务均应延长至新的截止时间。</w:t>
      </w:r>
    </w:p>
    <w:p w14:paraId="0D3A5AA1">
      <w:pPr>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16.3   采购人和采购代理机构将拒绝接收在磋商截止时间后送达的响应文件。</w:t>
      </w:r>
    </w:p>
    <w:p w14:paraId="12B39B8C">
      <w:pPr>
        <w:pStyle w:val="4"/>
        <w:spacing w:line="360" w:lineRule="auto"/>
        <w:outlineLvl w:val="2"/>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17.响应文件的接收、修改与撤回</w:t>
      </w:r>
    </w:p>
    <w:p w14:paraId="0F63012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17.1   在磋商截止时间后送达响应文件的，采购人和采购代理机构将拒绝接收。</w:t>
      </w:r>
    </w:p>
    <w:p w14:paraId="64303751">
      <w:pPr>
        <w:spacing w:line="360" w:lineRule="auto"/>
        <w:rPr>
          <w:rFonts w:hint="eastAsia" w:ascii="仿宋" w:hAnsi="仿宋" w:eastAsia="仿宋" w:cs="仿宋"/>
          <w:sz w:val="24"/>
          <w:szCs w:val="24"/>
          <w:lang w:eastAsia="zh-CN"/>
        </w:rPr>
      </w:pPr>
      <w:bookmarkStart w:id="48" w:name="bookmark44"/>
      <w:bookmarkEnd w:id="48"/>
      <w:bookmarkStart w:id="49" w:name="bookmark47"/>
      <w:bookmarkEnd w:id="49"/>
      <w:bookmarkStart w:id="50" w:name="bookmark45"/>
      <w:bookmarkEnd w:id="50"/>
      <w:r>
        <w:rPr>
          <w:rFonts w:hint="eastAsia" w:ascii="仿宋" w:hAnsi="仿宋" w:eastAsia="仿宋" w:cs="仿宋"/>
          <w:spacing w:val="-1"/>
          <w:sz w:val="24"/>
          <w:szCs w:val="24"/>
          <w:lang w:eastAsia="zh-CN"/>
        </w:rPr>
        <w:t xml:space="preserve">17.2   </w:t>
      </w:r>
      <w:r>
        <w:rPr>
          <w:rFonts w:hint="eastAsia" w:ascii="仿宋" w:hAnsi="仿宋" w:eastAsia="仿宋" w:cs="仿宋"/>
          <w:sz w:val="24"/>
          <w:szCs w:val="24"/>
          <w:lang w:eastAsia="zh-CN"/>
        </w:rPr>
        <w:t>上传</w:t>
      </w:r>
      <w:r>
        <w:rPr>
          <w:rFonts w:hint="eastAsia" w:ascii="仿宋" w:hAnsi="仿宋" w:eastAsia="仿宋" w:cs="仿宋"/>
          <w:spacing w:val="5"/>
          <w:sz w:val="23"/>
          <w:szCs w:val="23"/>
          <w:lang w:eastAsia="zh-CN"/>
        </w:rPr>
        <w:t>响应文件</w:t>
      </w:r>
      <w:r>
        <w:rPr>
          <w:rFonts w:hint="eastAsia" w:ascii="仿宋" w:hAnsi="仿宋" w:eastAsia="仿宋" w:cs="仿宋"/>
          <w:sz w:val="24"/>
          <w:szCs w:val="24"/>
          <w:lang w:eastAsia="zh-CN"/>
        </w:rPr>
        <w:t>以后，如果供应商要进行修改或撤回磋商，须提出书面申请并在磋商截止时间前上传至</w:t>
      </w:r>
      <w:r>
        <w:rPr>
          <w:rFonts w:hint="eastAsia" w:ascii="仿宋" w:hAnsi="仿宋" w:eastAsia="仿宋" w:cs="仿宋"/>
          <w:b/>
          <w:bCs/>
          <w:sz w:val="24"/>
          <w:szCs w:val="24"/>
          <w:lang w:eastAsia="zh-CN"/>
        </w:rPr>
        <w:t>新疆政采云平台</w:t>
      </w:r>
      <w:r>
        <w:rPr>
          <w:rFonts w:hint="eastAsia" w:ascii="仿宋" w:hAnsi="仿宋" w:eastAsia="仿宋" w:cs="仿宋"/>
          <w:sz w:val="24"/>
          <w:szCs w:val="24"/>
          <w:lang w:eastAsia="zh-CN"/>
        </w:rPr>
        <w:t>，供应商对响应文件的修改或撤回通知应按本须知规定编制、密封、标记。采购人和采购代理机构将予以接收，并视为响应文件的组成部分。</w:t>
      </w:r>
    </w:p>
    <w:p w14:paraId="28C70BD3">
      <w:pPr>
        <w:spacing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17.3   在磋商截止期之后，采购人和采购代</w:t>
      </w:r>
      <w:r>
        <w:rPr>
          <w:rFonts w:hint="eastAsia" w:ascii="仿宋" w:hAnsi="仿宋" w:eastAsia="仿宋" w:cs="仿宋"/>
          <w:spacing w:val="-2"/>
          <w:sz w:val="24"/>
          <w:szCs w:val="24"/>
          <w:lang w:eastAsia="zh-CN"/>
        </w:rPr>
        <w:t>理机构不接受供应商主动对其响应文件做任何修改。</w:t>
      </w:r>
    </w:p>
    <w:p w14:paraId="771D589E">
      <w:pPr>
        <w:spacing w:line="360" w:lineRule="auto"/>
        <w:rPr>
          <w:rFonts w:hint="eastAsia" w:ascii="仿宋" w:hAnsi="仿宋" w:eastAsia="仿宋" w:cs="仿宋"/>
          <w:b/>
          <w:bCs/>
          <w:spacing w:val="-9"/>
          <w:sz w:val="28"/>
          <w:szCs w:val="28"/>
          <w:lang w:eastAsia="zh-CN"/>
        </w:rPr>
      </w:pPr>
      <w:r>
        <w:rPr>
          <w:rFonts w:hint="eastAsia" w:ascii="仿宋" w:hAnsi="仿宋" w:eastAsia="仿宋" w:cs="仿宋"/>
          <w:spacing w:val="-1"/>
          <w:sz w:val="24"/>
          <w:szCs w:val="24"/>
          <w:lang w:eastAsia="zh-CN"/>
        </w:rPr>
        <w:t>17.4    采购人和采购代理机构对所接收</w:t>
      </w:r>
      <w:r>
        <w:rPr>
          <w:rFonts w:hint="eastAsia" w:ascii="仿宋" w:hAnsi="仿宋" w:eastAsia="仿宋" w:cs="仿宋"/>
          <w:spacing w:val="5"/>
          <w:sz w:val="23"/>
          <w:szCs w:val="23"/>
          <w:lang w:eastAsia="zh-CN"/>
        </w:rPr>
        <w:t>响应文件</w:t>
      </w:r>
      <w:r>
        <w:rPr>
          <w:rFonts w:hint="eastAsia" w:ascii="仿宋" w:hAnsi="仿宋" w:eastAsia="仿宋" w:cs="仿宋"/>
          <w:spacing w:val="-1"/>
          <w:sz w:val="24"/>
          <w:szCs w:val="24"/>
          <w:lang w:eastAsia="zh-CN"/>
        </w:rPr>
        <w:t>概不退回。</w:t>
      </w:r>
    </w:p>
    <w:p w14:paraId="3BDDA3BA">
      <w:pPr>
        <w:pStyle w:val="4"/>
        <w:spacing w:before="184" w:line="223" w:lineRule="auto"/>
        <w:ind w:left="3406"/>
        <w:outlineLvl w:val="1"/>
        <w:rPr>
          <w:rFonts w:hint="eastAsia" w:ascii="仿宋" w:hAnsi="仿宋" w:eastAsia="仿宋" w:cs="仿宋"/>
          <w:sz w:val="28"/>
          <w:szCs w:val="28"/>
          <w:lang w:eastAsia="zh-CN"/>
        </w:rPr>
      </w:pPr>
      <w:r>
        <w:rPr>
          <w:rFonts w:hint="eastAsia" w:ascii="仿宋" w:hAnsi="仿宋" w:eastAsia="仿宋" w:cs="仿宋"/>
          <w:b/>
          <w:bCs/>
          <w:spacing w:val="-9"/>
          <w:sz w:val="28"/>
          <w:szCs w:val="28"/>
          <w:lang w:eastAsia="zh-CN"/>
        </w:rPr>
        <w:t>五</w:t>
      </w:r>
      <w:r>
        <w:rPr>
          <w:rFonts w:hint="eastAsia" w:ascii="仿宋" w:hAnsi="仿宋" w:eastAsia="仿宋" w:cs="仿宋"/>
          <w:spacing w:val="7"/>
          <w:sz w:val="28"/>
          <w:szCs w:val="28"/>
          <w:lang w:eastAsia="zh-CN"/>
        </w:rPr>
        <w:t xml:space="preserve">   </w:t>
      </w:r>
      <w:r>
        <w:rPr>
          <w:rFonts w:hint="eastAsia" w:ascii="仿宋" w:hAnsi="仿宋" w:eastAsia="仿宋" w:cs="仿宋"/>
          <w:b/>
          <w:bCs/>
          <w:spacing w:val="-9"/>
          <w:sz w:val="28"/>
          <w:szCs w:val="28"/>
          <w:lang w:eastAsia="zh-CN"/>
        </w:rPr>
        <w:t>开标及评审</w:t>
      </w:r>
    </w:p>
    <w:p w14:paraId="40DEFA00">
      <w:pPr>
        <w:pStyle w:val="4"/>
        <w:spacing w:line="360" w:lineRule="auto"/>
        <w:outlineLvl w:val="2"/>
        <w:rPr>
          <w:rFonts w:hint="eastAsia" w:ascii="仿宋" w:hAnsi="仿宋" w:eastAsia="仿宋" w:cs="仿宋"/>
          <w:sz w:val="23"/>
          <w:szCs w:val="23"/>
          <w:lang w:eastAsia="zh-CN"/>
        </w:rPr>
      </w:pPr>
      <w:bookmarkStart w:id="51" w:name="bookmark46"/>
      <w:bookmarkEnd w:id="51"/>
      <w:r>
        <w:rPr>
          <w:rFonts w:hint="eastAsia" w:ascii="仿宋" w:hAnsi="仿宋" w:eastAsia="仿宋" w:cs="仿宋"/>
          <w:b/>
          <w:bCs/>
          <w:spacing w:val="-1"/>
          <w:sz w:val="23"/>
          <w:szCs w:val="23"/>
          <w:lang w:eastAsia="zh-CN"/>
        </w:rPr>
        <w:t>18.开标</w:t>
      </w:r>
    </w:p>
    <w:p w14:paraId="4529AD43">
      <w:pPr>
        <w:pStyle w:val="4"/>
        <w:spacing w:line="360" w:lineRule="auto"/>
        <w:rPr>
          <w:rFonts w:hint="eastAsia" w:ascii="仿宋" w:hAnsi="仿宋" w:eastAsia="仿宋" w:cs="仿宋"/>
          <w:spacing w:val="7"/>
          <w:sz w:val="23"/>
          <w:szCs w:val="23"/>
          <w:lang w:eastAsia="zh-CN"/>
        </w:rPr>
      </w:pPr>
      <w:r>
        <w:rPr>
          <w:rFonts w:hint="eastAsia" w:ascii="仿宋" w:hAnsi="仿宋" w:eastAsia="仿宋" w:cs="仿宋"/>
          <w:spacing w:val="14"/>
          <w:sz w:val="23"/>
          <w:szCs w:val="23"/>
          <w:lang w:eastAsia="zh-CN"/>
        </w:rPr>
        <w:t>18.1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采购人和采购代理机构将按供应商须知资料表中规定的开标时间和地点组织采购活动并邀请所有供应商代表参加。</w:t>
      </w:r>
    </w:p>
    <w:p w14:paraId="6AE8C651">
      <w:pPr>
        <w:pStyle w:val="4"/>
        <w:spacing w:line="360" w:lineRule="auto"/>
        <w:rPr>
          <w:rFonts w:hint="eastAsia" w:ascii="仿宋" w:hAnsi="仿宋" w:eastAsia="仿宋" w:cs="仿宋"/>
          <w:spacing w:val="7"/>
          <w:sz w:val="23"/>
          <w:szCs w:val="23"/>
          <w:lang w:eastAsia="zh-CN"/>
        </w:rPr>
      </w:pPr>
      <w:r>
        <w:rPr>
          <w:rFonts w:hint="eastAsia" w:ascii="仿宋" w:hAnsi="仿宋" w:eastAsia="仿宋" w:cs="仿宋"/>
          <w:spacing w:val="7"/>
          <w:sz w:val="23"/>
          <w:szCs w:val="23"/>
          <w:lang w:eastAsia="zh-CN"/>
        </w:rPr>
        <w:t>供应商不足 3 家的，不得开标。</w:t>
      </w:r>
    </w:p>
    <w:p w14:paraId="7F0D0F9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18.2 供应商应当按照本磋商文件载明的时间和模式等要求参加开标。开标时，供应商应当使用上传本项目（采购包）电子响应文</w:t>
      </w:r>
      <w:r>
        <w:rPr>
          <w:rFonts w:hint="eastAsia" w:ascii="仿宋" w:hAnsi="仿宋" w:eastAsia="仿宋" w:cs="仿宋"/>
          <w:spacing w:val="6"/>
          <w:sz w:val="23"/>
          <w:szCs w:val="23"/>
          <w:lang w:eastAsia="zh-CN"/>
        </w:rPr>
        <w:t>件时加密所用数字证书</w:t>
      </w:r>
      <w:r>
        <w:rPr>
          <w:rFonts w:hint="eastAsia" w:ascii="仿宋" w:hAnsi="仿宋" w:eastAsia="仿宋" w:cs="仿宋"/>
          <w:spacing w:val="7"/>
          <w:sz w:val="23"/>
          <w:szCs w:val="23"/>
          <w:lang w:eastAsia="zh-CN"/>
        </w:rPr>
        <w:t>在开始解密后按照代理机构规定的时间内完成电子</w:t>
      </w:r>
      <w:r>
        <w:rPr>
          <w:rFonts w:hint="eastAsia" w:ascii="仿宋" w:hAnsi="仿宋" w:eastAsia="仿宋" w:cs="仿宋"/>
          <w:spacing w:val="6"/>
          <w:sz w:val="23"/>
          <w:szCs w:val="23"/>
          <w:lang w:eastAsia="zh-CN"/>
        </w:rPr>
        <w:t>响应文件的解密，如遇</w:t>
      </w:r>
      <w:r>
        <w:rPr>
          <w:rFonts w:hint="eastAsia" w:ascii="仿宋" w:hAnsi="仿宋" w:eastAsia="仿宋" w:cs="仿宋"/>
          <w:spacing w:val="7"/>
          <w:sz w:val="23"/>
          <w:szCs w:val="23"/>
          <w:lang w:eastAsia="zh-CN"/>
        </w:rPr>
        <w:t>不可抗力等其他特殊情况，采购代理机构可视情况</w:t>
      </w:r>
      <w:r>
        <w:rPr>
          <w:rFonts w:hint="eastAsia" w:ascii="仿宋" w:hAnsi="仿宋" w:eastAsia="仿宋" w:cs="仿宋"/>
          <w:spacing w:val="6"/>
          <w:sz w:val="23"/>
          <w:szCs w:val="23"/>
          <w:lang w:eastAsia="zh-CN"/>
        </w:rPr>
        <w:t>延长解密时间。供应商</w:t>
      </w:r>
      <w:r>
        <w:rPr>
          <w:rFonts w:hint="eastAsia" w:ascii="仿宋" w:hAnsi="仿宋" w:eastAsia="仿宋" w:cs="仿宋"/>
          <w:spacing w:val="8"/>
          <w:sz w:val="23"/>
          <w:szCs w:val="23"/>
          <w:lang w:eastAsia="zh-CN"/>
        </w:rPr>
        <w:t>未携带数字证书或其他非系统原因导致的在规定时间内未</w:t>
      </w:r>
      <w:r>
        <w:rPr>
          <w:rFonts w:hint="eastAsia" w:ascii="仿宋" w:hAnsi="仿宋" w:eastAsia="仿宋" w:cs="仿宋"/>
          <w:spacing w:val="7"/>
          <w:sz w:val="23"/>
          <w:szCs w:val="23"/>
          <w:lang w:eastAsia="zh-CN"/>
        </w:rPr>
        <w:t>解密响应文件，将作无效磋商处理。（采用不见面电子开标，各供应商</w:t>
      </w:r>
      <w:r>
        <w:rPr>
          <w:rFonts w:hint="eastAsia" w:ascii="仿宋" w:hAnsi="仿宋" w:eastAsia="仿宋" w:cs="仿宋"/>
          <w:spacing w:val="6"/>
          <w:sz w:val="23"/>
          <w:szCs w:val="23"/>
          <w:lang w:eastAsia="zh-CN"/>
        </w:rPr>
        <w:t>在参加开标以前须</w:t>
      </w:r>
      <w:r>
        <w:rPr>
          <w:rFonts w:hint="eastAsia" w:ascii="仿宋" w:hAnsi="仿宋" w:eastAsia="仿宋" w:cs="仿宋"/>
          <w:spacing w:val="7"/>
          <w:sz w:val="23"/>
          <w:szCs w:val="23"/>
          <w:lang w:eastAsia="zh-CN"/>
        </w:rPr>
        <w:t>自行对使用电脑的网络环境、驱动安装、客户端安</w:t>
      </w:r>
      <w:r>
        <w:rPr>
          <w:rFonts w:hint="eastAsia" w:ascii="仿宋" w:hAnsi="仿宋" w:eastAsia="仿宋" w:cs="仿宋"/>
          <w:spacing w:val="6"/>
          <w:sz w:val="23"/>
          <w:szCs w:val="23"/>
          <w:lang w:eastAsia="zh-CN"/>
        </w:rPr>
        <w:t>装以及数字证书的有效性等进行检测，确保可以正常使用）。</w:t>
      </w:r>
    </w:p>
    <w:p w14:paraId="331C82A7">
      <w:pPr>
        <w:pStyle w:val="4"/>
        <w:spacing w:line="360" w:lineRule="auto"/>
        <w:rPr>
          <w:rFonts w:hint="eastAsia" w:ascii="仿宋" w:hAnsi="仿宋" w:eastAsia="仿宋" w:cs="仿宋"/>
          <w:spacing w:val="7"/>
          <w:sz w:val="23"/>
          <w:szCs w:val="23"/>
          <w:lang w:eastAsia="zh-CN"/>
        </w:rPr>
      </w:pPr>
      <w:r>
        <w:rPr>
          <w:rFonts w:hint="eastAsia" w:ascii="仿宋" w:hAnsi="仿宋" w:eastAsia="仿宋" w:cs="仿宋"/>
          <w:spacing w:val="6"/>
          <w:sz w:val="23"/>
          <w:szCs w:val="23"/>
          <w:lang w:eastAsia="zh-CN"/>
        </w:rPr>
        <w:t>18.3  采购人或采购代理机构将对开标过程进行记录，由参加开标的各供应商代</w:t>
      </w:r>
      <w:r>
        <w:rPr>
          <w:rFonts w:hint="eastAsia" w:ascii="仿宋" w:hAnsi="仿宋" w:eastAsia="仿宋" w:cs="仿宋"/>
          <w:spacing w:val="7"/>
          <w:sz w:val="23"/>
          <w:szCs w:val="23"/>
          <w:lang w:eastAsia="zh-CN"/>
        </w:rPr>
        <w:t>表和相关工作人员签字确认，并存档备查。</w:t>
      </w:r>
    </w:p>
    <w:p w14:paraId="67CD164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18.4    供应商代表对开标过程和开标记录有疑义，以及认为采购人、采购代理</w:t>
      </w:r>
      <w:r>
        <w:rPr>
          <w:rFonts w:hint="eastAsia" w:ascii="仿宋" w:hAnsi="仿宋" w:eastAsia="仿宋" w:cs="仿宋"/>
          <w:spacing w:val="16"/>
          <w:sz w:val="23"/>
          <w:szCs w:val="23"/>
          <w:lang w:eastAsia="zh-CN"/>
        </w:rPr>
        <w:t>机构相关工作人员有需要回避的情形的，应当场提出询问或者回避申</w:t>
      </w:r>
      <w:r>
        <w:rPr>
          <w:rFonts w:hint="eastAsia" w:ascii="仿宋" w:hAnsi="仿宋" w:eastAsia="仿宋" w:cs="仿宋"/>
          <w:spacing w:val="-9"/>
          <w:sz w:val="23"/>
          <w:szCs w:val="23"/>
          <w:lang w:eastAsia="zh-CN"/>
        </w:rPr>
        <w:t>请。</w:t>
      </w:r>
    </w:p>
    <w:p w14:paraId="41DDC624">
      <w:pPr>
        <w:pStyle w:val="4"/>
        <w:spacing w:line="360" w:lineRule="auto"/>
        <w:outlineLvl w:val="2"/>
        <w:rPr>
          <w:rFonts w:hint="eastAsia" w:ascii="仿宋" w:hAnsi="仿宋" w:eastAsia="仿宋" w:cs="仿宋"/>
          <w:sz w:val="23"/>
          <w:szCs w:val="23"/>
          <w:lang w:eastAsia="zh-CN"/>
        </w:rPr>
      </w:pPr>
      <w:bookmarkStart w:id="52" w:name="bookmark48"/>
      <w:bookmarkEnd w:id="52"/>
      <w:bookmarkStart w:id="53" w:name="bookmark49"/>
      <w:bookmarkEnd w:id="53"/>
      <w:r>
        <w:rPr>
          <w:rFonts w:hint="eastAsia" w:ascii="仿宋" w:hAnsi="仿宋" w:eastAsia="仿宋" w:cs="仿宋"/>
          <w:b/>
          <w:bCs/>
          <w:spacing w:val="5"/>
          <w:sz w:val="23"/>
          <w:szCs w:val="23"/>
          <w:lang w:eastAsia="zh-CN"/>
        </w:rPr>
        <w:t>19.资格审查及组建磋商小组</w:t>
      </w:r>
    </w:p>
    <w:p w14:paraId="74072D1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19.1    资格审查小组依据法律法规和磋商文件中规定的内容，对供应商的资格进行审查。未通过资格审查的供应商不进入评审；通过资格审查的供应商少于不足三家的，不得评标。</w:t>
      </w:r>
    </w:p>
    <w:p w14:paraId="5258C4C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 xml:space="preserve">19.2   </w:t>
      </w:r>
      <w:r>
        <w:rPr>
          <w:rFonts w:hint="eastAsia" w:ascii="仿宋" w:hAnsi="仿宋" w:eastAsia="仿宋" w:cs="仿宋"/>
          <w:sz w:val="24"/>
          <w:szCs w:val="24"/>
          <w:lang w:eastAsia="zh-CN"/>
        </w:rPr>
        <w:t>采购人或采购代理机构将在开标时</w:t>
      </w:r>
      <w:r>
        <w:rPr>
          <w:rFonts w:hint="eastAsia" w:ascii="仿宋" w:hAnsi="仿宋" w:eastAsia="仿宋" w:cs="仿宋"/>
          <w:spacing w:val="8"/>
          <w:sz w:val="23"/>
          <w:szCs w:val="23"/>
          <w:lang w:eastAsia="zh-CN"/>
        </w:rPr>
        <w:t>查询供应商的</w:t>
      </w:r>
      <w:r>
        <w:rPr>
          <w:rFonts w:hint="eastAsia" w:ascii="仿宋" w:hAnsi="仿宋" w:eastAsia="仿宋" w:cs="仿宋"/>
          <w:spacing w:val="7"/>
          <w:sz w:val="23"/>
          <w:szCs w:val="23"/>
          <w:lang w:eastAsia="zh-CN"/>
        </w:rPr>
        <w:t>信用记</w:t>
      </w:r>
      <w:r>
        <w:rPr>
          <w:rFonts w:hint="eastAsia" w:ascii="仿宋" w:hAnsi="仿宋" w:eastAsia="仿宋" w:cs="仿宋"/>
          <w:spacing w:val="8"/>
          <w:sz w:val="23"/>
          <w:szCs w:val="23"/>
          <w:lang w:eastAsia="zh-CN"/>
        </w:rPr>
        <w:t>录。供应商存在不良信用记录的，其磋商将被认定为</w:t>
      </w:r>
      <w:r>
        <w:rPr>
          <w:rFonts w:hint="eastAsia" w:ascii="仿宋" w:hAnsi="仿宋" w:eastAsia="仿宋" w:cs="仿宋"/>
          <w:b/>
          <w:bCs/>
          <w:spacing w:val="8"/>
          <w:sz w:val="23"/>
          <w:szCs w:val="23"/>
          <w:lang w:eastAsia="zh-CN"/>
        </w:rPr>
        <w:t>磋商无效</w:t>
      </w:r>
      <w:r>
        <w:rPr>
          <w:rFonts w:hint="eastAsia" w:ascii="仿宋" w:hAnsi="仿宋" w:eastAsia="仿宋" w:cs="仿宋"/>
          <w:spacing w:val="8"/>
          <w:sz w:val="23"/>
          <w:szCs w:val="23"/>
          <w:lang w:eastAsia="zh-CN"/>
        </w:rPr>
        <w:t>。</w:t>
      </w:r>
    </w:p>
    <w:p w14:paraId="3282242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rPr>
        <w:t>19.2.1 不良信用记录指：</w:t>
      </w:r>
      <w:r>
        <w:rPr>
          <w:rFonts w:hint="eastAsia" w:ascii="仿宋" w:hAnsi="仿宋" w:eastAsia="仿宋" w:cs="仿宋"/>
          <w:spacing w:val="7"/>
          <w:sz w:val="23"/>
          <w:szCs w:val="23"/>
          <w:lang w:eastAsia="zh-CN"/>
        </w:rPr>
        <w:t>供应商</w:t>
      </w:r>
      <w:r>
        <w:rPr>
          <w:rFonts w:hint="eastAsia" w:ascii="仿宋" w:hAnsi="仿宋" w:eastAsia="仿宋" w:cs="仿宋"/>
          <w:spacing w:val="7"/>
          <w:sz w:val="23"/>
          <w:szCs w:val="23"/>
        </w:rPr>
        <w:t>在中国政府采购网（</w:t>
      </w:r>
      <w:r>
        <w:rPr>
          <w:rFonts w:hint="eastAsia" w:ascii="仿宋" w:hAnsi="仿宋" w:eastAsia="仿宋" w:cs="仿宋"/>
          <w:sz w:val="23"/>
          <w:szCs w:val="23"/>
        </w:rPr>
        <w:t>www</w:t>
      </w:r>
      <w:r>
        <w:rPr>
          <w:rFonts w:hint="eastAsia" w:ascii="仿宋" w:hAnsi="仿宋" w:eastAsia="仿宋" w:cs="仿宋"/>
          <w:spacing w:val="6"/>
          <w:sz w:val="23"/>
          <w:szCs w:val="23"/>
        </w:rPr>
        <w:t>.</w:t>
      </w:r>
      <w:r>
        <w:rPr>
          <w:rFonts w:hint="eastAsia" w:ascii="仿宋" w:hAnsi="仿宋" w:eastAsia="仿宋" w:cs="仿宋"/>
          <w:sz w:val="23"/>
          <w:szCs w:val="23"/>
        </w:rPr>
        <w:t>ccgp</w:t>
      </w:r>
      <w:r>
        <w:rPr>
          <w:rFonts w:hint="eastAsia" w:ascii="仿宋" w:hAnsi="仿宋" w:eastAsia="仿宋" w:cs="仿宋"/>
          <w:spacing w:val="6"/>
          <w:sz w:val="23"/>
          <w:szCs w:val="23"/>
        </w:rPr>
        <w:t>.</w:t>
      </w:r>
      <w:r>
        <w:rPr>
          <w:rFonts w:hint="eastAsia" w:ascii="仿宋" w:hAnsi="仿宋" w:eastAsia="仿宋" w:cs="仿宋"/>
          <w:sz w:val="23"/>
          <w:szCs w:val="23"/>
        </w:rPr>
        <w:t>gov</w:t>
      </w:r>
      <w:r>
        <w:rPr>
          <w:rFonts w:hint="eastAsia" w:ascii="仿宋" w:hAnsi="仿宋" w:eastAsia="仿宋" w:cs="仿宋"/>
          <w:spacing w:val="6"/>
          <w:sz w:val="23"/>
          <w:szCs w:val="23"/>
        </w:rPr>
        <w:t>.</w:t>
      </w:r>
      <w:r>
        <w:rPr>
          <w:rFonts w:hint="eastAsia" w:ascii="仿宋" w:hAnsi="仿宋" w:eastAsia="仿宋" w:cs="仿宋"/>
          <w:sz w:val="23"/>
          <w:szCs w:val="23"/>
        </w:rPr>
        <w:t>cn</w:t>
      </w:r>
      <w:r>
        <w:rPr>
          <w:rFonts w:hint="eastAsia" w:ascii="仿宋" w:hAnsi="仿宋" w:eastAsia="仿宋" w:cs="仿宋"/>
          <w:spacing w:val="6"/>
          <w:sz w:val="23"/>
          <w:szCs w:val="23"/>
        </w:rPr>
        <w:t>）被列入</w:t>
      </w:r>
      <w:r>
        <w:rPr>
          <w:rFonts w:hint="eastAsia" w:ascii="仿宋" w:hAnsi="仿宋" w:eastAsia="仿宋" w:cs="仿宋"/>
          <w:spacing w:val="32"/>
          <w:sz w:val="23"/>
          <w:szCs w:val="23"/>
        </w:rPr>
        <w:t>政府采购严重违法失信行为记录名单，或在“信用中国”网站</w:t>
      </w:r>
      <w:r>
        <w:rPr>
          <w:rFonts w:hint="eastAsia" w:ascii="仿宋" w:hAnsi="仿宋" w:eastAsia="仿宋" w:cs="仿宋"/>
          <w:spacing w:val="13"/>
          <w:sz w:val="23"/>
          <w:szCs w:val="23"/>
        </w:rPr>
        <w:t>（</w:t>
      </w:r>
      <w:r>
        <w:rPr>
          <w:rFonts w:hint="eastAsia" w:ascii="仿宋" w:hAnsi="仿宋" w:eastAsia="仿宋" w:cs="仿宋"/>
          <w:sz w:val="23"/>
          <w:szCs w:val="23"/>
        </w:rPr>
        <w:t>www</w:t>
      </w:r>
      <w:r>
        <w:rPr>
          <w:rFonts w:hint="eastAsia" w:ascii="仿宋" w:hAnsi="仿宋" w:eastAsia="仿宋" w:cs="仿宋"/>
          <w:spacing w:val="13"/>
          <w:sz w:val="23"/>
          <w:szCs w:val="23"/>
        </w:rPr>
        <w:t>.</w:t>
      </w:r>
      <w:r>
        <w:rPr>
          <w:rFonts w:hint="eastAsia" w:ascii="仿宋" w:hAnsi="仿宋" w:eastAsia="仿宋" w:cs="仿宋"/>
          <w:sz w:val="23"/>
          <w:szCs w:val="23"/>
        </w:rPr>
        <w:t>creditchina</w:t>
      </w:r>
      <w:r>
        <w:rPr>
          <w:rFonts w:hint="eastAsia" w:ascii="仿宋" w:hAnsi="仿宋" w:eastAsia="仿宋" w:cs="仿宋"/>
          <w:spacing w:val="13"/>
          <w:sz w:val="23"/>
          <w:szCs w:val="23"/>
        </w:rPr>
        <w:t>.</w:t>
      </w:r>
      <w:r>
        <w:rPr>
          <w:rFonts w:hint="eastAsia" w:ascii="仿宋" w:hAnsi="仿宋" w:eastAsia="仿宋" w:cs="仿宋"/>
          <w:sz w:val="23"/>
          <w:szCs w:val="23"/>
        </w:rPr>
        <w:t>gov</w:t>
      </w:r>
      <w:r>
        <w:rPr>
          <w:rFonts w:hint="eastAsia" w:ascii="仿宋" w:hAnsi="仿宋" w:eastAsia="仿宋" w:cs="仿宋"/>
          <w:spacing w:val="13"/>
          <w:sz w:val="23"/>
          <w:szCs w:val="23"/>
        </w:rPr>
        <w:t>.</w:t>
      </w:r>
      <w:r>
        <w:rPr>
          <w:rFonts w:hint="eastAsia" w:ascii="仿宋" w:hAnsi="仿宋" w:eastAsia="仿宋" w:cs="仿宋"/>
          <w:sz w:val="23"/>
          <w:szCs w:val="23"/>
        </w:rPr>
        <w:t>cn</w:t>
      </w:r>
      <w:r>
        <w:rPr>
          <w:rFonts w:hint="eastAsia" w:ascii="仿宋" w:hAnsi="仿宋" w:eastAsia="仿宋" w:cs="仿宋"/>
          <w:spacing w:val="13"/>
          <w:sz w:val="23"/>
          <w:szCs w:val="23"/>
        </w:rPr>
        <w:t>）被列入失信被执行人、重大税收违法案件</w:t>
      </w:r>
      <w:r>
        <w:rPr>
          <w:rFonts w:hint="eastAsia" w:ascii="仿宋" w:hAnsi="仿宋" w:eastAsia="仿宋" w:cs="仿宋"/>
          <w:spacing w:val="9"/>
          <w:sz w:val="23"/>
          <w:szCs w:val="23"/>
        </w:rPr>
        <w:t>当事人名单，以及存在《中华人民共和国政府采购法实施条例》第十九</w:t>
      </w:r>
      <w:r>
        <w:rPr>
          <w:rFonts w:hint="eastAsia" w:ascii="仿宋" w:hAnsi="仿宋" w:eastAsia="仿宋" w:cs="仿宋"/>
          <w:spacing w:val="10"/>
          <w:sz w:val="23"/>
          <w:szCs w:val="23"/>
        </w:rPr>
        <w:t>条规定的行政处罚记录。</w:t>
      </w:r>
      <w:r>
        <w:rPr>
          <w:rFonts w:hint="eastAsia" w:ascii="仿宋" w:hAnsi="仿宋" w:eastAsia="仿宋" w:cs="仿宋"/>
          <w:spacing w:val="10"/>
          <w:sz w:val="23"/>
          <w:szCs w:val="23"/>
          <w:lang w:eastAsia="zh-CN"/>
        </w:rPr>
        <w:t>以联合体形式参加磋商的，联合体任</w:t>
      </w:r>
      <w:r>
        <w:rPr>
          <w:rFonts w:hint="eastAsia" w:ascii="仿宋" w:hAnsi="仿宋" w:eastAsia="仿宋" w:cs="仿宋"/>
          <w:spacing w:val="9"/>
          <w:sz w:val="23"/>
          <w:szCs w:val="23"/>
          <w:lang w:eastAsia="zh-CN"/>
        </w:rPr>
        <w:t>何成员存</w:t>
      </w:r>
      <w:r>
        <w:rPr>
          <w:rFonts w:hint="eastAsia" w:ascii="仿宋" w:hAnsi="仿宋" w:eastAsia="仿宋" w:cs="仿宋"/>
          <w:spacing w:val="8"/>
          <w:sz w:val="23"/>
          <w:szCs w:val="23"/>
          <w:lang w:eastAsia="zh-CN"/>
        </w:rPr>
        <w:t>在以上不良信用记录的，联合体磋商将被认定为</w:t>
      </w:r>
      <w:r>
        <w:rPr>
          <w:rFonts w:hint="eastAsia" w:ascii="仿宋" w:hAnsi="仿宋" w:eastAsia="仿宋" w:cs="仿宋"/>
          <w:b/>
          <w:bCs/>
          <w:spacing w:val="8"/>
          <w:sz w:val="23"/>
          <w:szCs w:val="23"/>
          <w:lang w:eastAsia="zh-CN"/>
        </w:rPr>
        <w:t>磋商</w:t>
      </w:r>
      <w:r>
        <w:rPr>
          <w:rFonts w:hint="eastAsia" w:ascii="仿宋" w:hAnsi="仿宋" w:eastAsia="仿宋" w:cs="仿宋"/>
          <w:b/>
          <w:bCs/>
          <w:spacing w:val="7"/>
          <w:sz w:val="23"/>
          <w:szCs w:val="23"/>
          <w:lang w:eastAsia="zh-CN"/>
        </w:rPr>
        <w:t>无效</w:t>
      </w:r>
      <w:r>
        <w:rPr>
          <w:rFonts w:hint="eastAsia" w:ascii="仿宋" w:hAnsi="仿宋" w:eastAsia="仿宋" w:cs="仿宋"/>
          <w:spacing w:val="7"/>
          <w:sz w:val="23"/>
          <w:szCs w:val="23"/>
          <w:lang w:eastAsia="zh-CN"/>
        </w:rPr>
        <w:t>。</w:t>
      </w:r>
    </w:p>
    <w:p w14:paraId="45B25498">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19.2.2 查询及记录方式：采购人或采购代理机构经办人将查询网页截图通过开</w:t>
      </w:r>
      <w:r>
        <w:rPr>
          <w:rFonts w:hint="eastAsia" w:ascii="仿宋" w:hAnsi="仿宋" w:eastAsia="仿宋" w:cs="仿宋"/>
          <w:spacing w:val="10"/>
          <w:sz w:val="23"/>
          <w:szCs w:val="23"/>
          <w:lang w:eastAsia="zh-CN"/>
        </w:rPr>
        <w:t>标系统上传至政采云平台并存档备查。供应商不良信用记录以采购人或</w:t>
      </w:r>
      <w:r>
        <w:rPr>
          <w:rFonts w:hint="eastAsia" w:ascii="仿宋" w:hAnsi="仿宋" w:eastAsia="仿宋" w:cs="仿宋"/>
          <w:spacing w:val="5"/>
          <w:sz w:val="23"/>
          <w:szCs w:val="23"/>
          <w:lang w:eastAsia="zh-CN"/>
        </w:rPr>
        <w:t>采购代理机构查询结果为准。</w:t>
      </w:r>
    </w:p>
    <w:p w14:paraId="6564364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在本磋商文件规定的查询时间之后，网站信息发生的任何变更均不再作</w:t>
      </w:r>
      <w:r>
        <w:rPr>
          <w:rFonts w:hint="eastAsia" w:ascii="仿宋" w:hAnsi="仿宋" w:eastAsia="仿宋" w:cs="仿宋"/>
          <w:spacing w:val="-1"/>
          <w:sz w:val="23"/>
          <w:szCs w:val="23"/>
          <w:lang w:eastAsia="zh-CN"/>
        </w:rPr>
        <w:t>为评审依据。</w:t>
      </w:r>
    </w:p>
    <w:p w14:paraId="5083A46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供应商自行提供的与网站信息不一致的其他证明材料亦不作为资格审查</w:t>
      </w:r>
      <w:bookmarkStart w:id="54" w:name="bookmark51"/>
      <w:bookmarkEnd w:id="54"/>
      <w:r>
        <w:rPr>
          <w:rFonts w:hint="eastAsia" w:ascii="仿宋" w:hAnsi="仿宋" w:eastAsia="仿宋" w:cs="仿宋"/>
          <w:spacing w:val="-6"/>
          <w:sz w:val="23"/>
          <w:szCs w:val="23"/>
          <w:lang w:eastAsia="zh-CN"/>
        </w:rPr>
        <w:t>的依据。</w:t>
      </w:r>
    </w:p>
    <w:p w14:paraId="6545DB8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19.3</w:t>
      </w:r>
      <w:r>
        <w:rPr>
          <w:rFonts w:hint="eastAsia" w:ascii="仿宋" w:hAnsi="仿宋" w:eastAsia="仿宋" w:cs="仿宋"/>
          <w:spacing w:val="-35"/>
          <w:sz w:val="23"/>
          <w:szCs w:val="23"/>
          <w:lang w:eastAsia="zh-CN"/>
        </w:rPr>
        <w:t xml:space="preserve"> </w:t>
      </w:r>
      <w:r>
        <w:rPr>
          <w:rFonts w:hint="eastAsia" w:ascii="仿宋" w:hAnsi="仿宋" w:eastAsia="仿宋" w:cs="仿宋"/>
          <w:spacing w:val="11"/>
          <w:sz w:val="23"/>
          <w:szCs w:val="23"/>
          <w:lang w:eastAsia="zh-CN"/>
        </w:rPr>
        <w:t>按照《中华人民共和国政府采购法》、《中</w:t>
      </w:r>
      <w:r>
        <w:rPr>
          <w:rFonts w:hint="eastAsia" w:ascii="仿宋" w:hAnsi="仿宋" w:eastAsia="仿宋" w:cs="仿宋"/>
          <w:spacing w:val="10"/>
          <w:sz w:val="23"/>
          <w:szCs w:val="23"/>
          <w:lang w:eastAsia="zh-CN"/>
        </w:rPr>
        <w:t>华人民共和国政府采购法</w:t>
      </w:r>
      <w:r>
        <w:rPr>
          <w:rFonts w:hint="eastAsia" w:ascii="仿宋" w:hAnsi="仿宋" w:eastAsia="仿宋" w:cs="仿宋"/>
          <w:spacing w:val="7"/>
          <w:sz w:val="23"/>
          <w:szCs w:val="23"/>
          <w:lang w:eastAsia="zh-CN"/>
        </w:rPr>
        <w:t>实施条例》、《政府采购竞争性磋商采购方式管理暂行办法》、</w:t>
      </w:r>
      <w:r>
        <w:rPr>
          <w:rFonts w:hint="eastAsia" w:ascii="仿宋" w:hAnsi="仿宋" w:eastAsia="仿宋" w:cs="仿宋"/>
          <w:sz w:val="24"/>
          <w:szCs w:val="24"/>
          <w:lang w:eastAsia="zh-CN"/>
        </w:rPr>
        <w:t>中华人民共和国财政部令第87号《政府采购货物和服务招标投标管理办法》</w:t>
      </w:r>
      <w:r>
        <w:rPr>
          <w:rFonts w:hint="eastAsia" w:ascii="仿宋" w:hAnsi="仿宋" w:eastAsia="仿宋" w:cs="仿宋"/>
          <w:spacing w:val="7"/>
          <w:sz w:val="23"/>
          <w:szCs w:val="23"/>
          <w:lang w:eastAsia="zh-CN"/>
        </w:rPr>
        <w:t>及本项目</w:t>
      </w:r>
      <w:r>
        <w:rPr>
          <w:rFonts w:hint="eastAsia" w:ascii="仿宋" w:hAnsi="仿宋" w:eastAsia="仿宋" w:cs="仿宋"/>
          <w:spacing w:val="6"/>
          <w:sz w:val="23"/>
          <w:szCs w:val="23"/>
          <w:lang w:eastAsia="zh-CN"/>
        </w:rPr>
        <w:t>本级和上</w:t>
      </w:r>
      <w:r>
        <w:rPr>
          <w:rFonts w:hint="eastAsia" w:ascii="仿宋" w:hAnsi="仿宋" w:eastAsia="仿宋" w:cs="仿宋"/>
          <w:spacing w:val="7"/>
          <w:sz w:val="23"/>
          <w:szCs w:val="23"/>
          <w:lang w:eastAsia="zh-CN"/>
        </w:rPr>
        <w:t>级财政部门的有关规定依法组建的磋商小组，</w:t>
      </w:r>
      <w:r>
        <w:rPr>
          <w:rFonts w:hint="eastAsia" w:ascii="仿宋" w:hAnsi="仿宋" w:eastAsia="仿宋" w:cs="仿宋"/>
          <w:spacing w:val="6"/>
          <w:sz w:val="23"/>
          <w:szCs w:val="23"/>
          <w:lang w:eastAsia="zh-CN"/>
        </w:rPr>
        <w:t>负责评审工作。</w:t>
      </w:r>
      <w:r>
        <w:rPr>
          <w:rFonts w:hint="eastAsia" w:ascii="仿宋" w:hAnsi="仿宋" w:eastAsia="仿宋" w:cs="仿宋"/>
          <w:b/>
          <w:bCs/>
          <w:i/>
          <w:iCs/>
          <w:spacing w:val="-1"/>
          <w:sz w:val="25"/>
          <w:szCs w:val="25"/>
          <w:u w:val="single"/>
          <w:lang w:eastAsia="zh-CN"/>
        </w:rPr>
        <w:t>本项目磋商小组成</w:t>
      </w:r>
      <w:r>
        <w:rPr>
          <w:rFonts w:hint="eastAsia" w:ascii="仿宋" w:hAnsi="仿宋" w:eastAsia="仿宋" w:cs="仿宋"/>
          <w:b/>
          <w:bCs/>
          <w:i/>
          <w:iCs/>
          <w:spacing w:val="-2"/>
          <w:sz w:val="25"/>
          <w:szCs w:val="25"/>
          <w:u w:val="single"/>
          <w:lang w:eastAsia="zh-CN"/>
        </w:rPr>
        <w:t>员</w:t>
      </w:r>
      <w:r>
        <w:rPr>
          <w:rFonts w:hint="eastAsia" w:ascii="仿宋" w:hAnsi="仿宋" w:eastAsia="仿宋" w:cs="仿宋"/>
          <w:b/>
          <w:bCs/>
          <w:i/>
          <w:iCs/>
          <w:spacing w:val="-2"/>
          <w:sz w:val="24"/>
          <w:szCs w:val="24"/>
          <w:u w:val="single"/>
          <w:lang w:eastAsia="zh-CN"/>
        </w:rPr>
        <w:t>3</w:t>
      </w:r>
      <w:r>
        <w:rPr>
          <w:rFonts w:hint="eastAsia" w:ascii="仿宋" w:hAnsi="仿宋" w:eastAsia="仿宋" w:cs="仿宋"/>
          <w:b/>
          <w:bCs/>
          <w:i/>
          <w:iCs/>
          <w:spacing w:val="-2"/>
          <w:sz w:val="25"/>
          <w:szCs w:val="25"/>
          <w:u w:val="single"/>
          <w:lang w:eastAsia="zh-CN"/>
        </w:rPr>
        <w:t>名。（政采云专家库随机抽取）。</w:t>
      </w:r>
    </w:p>
    <w:p w14:paraId="4402BB88">
      <w:pPr>
        <w:pStyle w:val="4"/>
        <w:spacing w:line="360" w:lineRule="auto"/>
        <w:outlineLvl w:val="2"/>
        <w:rPr>
          <w:rFonts w:hint="eastAsia" w:ascii="仿宋" w:hAnsi="仿宋" w:eastAsia="仿宋" w:cs="仿宋"/>
          <w:sz w:val="23"/>
          <w:szCs w:val="23"/>
          <w:lang w:eastAsia="zh-CN"/>
        </w:rPr>
      </w:pPr>
      <w:bookmarkStart w:id="55" w:name="bookmark50"/>
      <w:bookmarkEnd w:id="55"/>
      <w:r>
        <w:rPr>
          <w:rFonts w:hint="eastAsia" w:ascii="仿宋" w:hAnsi="仿宋" w:eastAsia="仿宋" w:cs="仿宋"/>
          <w:b/>
          <w:bCs/>
          <w:spacing w:val="6"/>
          <w:sz w:val="23"/>
          <w:szCs w:val="23"/>
          <w:lang w:eastAsia="zh-CN"/>
        </w:rPr>
        <w:t>20.响应文件的符合性审查与澄清</w:t>
      </w:r>
    </w:p>
    <w:p w14:paraId="37E117D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20.1  符合性审查是指依据磋商文件的</w:t>
      </w:r>
      <w:r>
        <w:rPr>
          <w:rFonts w:hint="eastAsia" w:ascii="仿宋" w:hAnsi="仿宋" w:eastAsia="仿宋" w:cs="仿宋"/>
          <w:spacing w:val="9"/>
          <w:sz w:val="23"/>
          <w:szCs w:val="23"/>
          <w:lang w:eastAsia="zh-CN"/>
        </w:rPr>
        <w:t>规定，从响应文件的有效性和完整性对</w:t>
      </w:r>
      <w:r>
        <w:rPr>
          <w:rFonts w:hint="eastAsia" w:ascii="仿宋" w:hAnsi="仿宋" w:eastAsia="仿宋" w:cs="仿宋"/>
          <w:spacing w:val="8"/>
          <w:sz w:val="23"/>
          <w:szCs w:val="23"/>
          <w:lang w:eastAsia="zh-CN"/>
        </w:rPr>
        <w:t>磋商文件的响应程度进行审查，以确定是否对磋商文件的实质性要求做</w:t>
      </w:r>
      <w:r>
        <w:rPr>
          <w:rFonts w:hint="eastAsia" w:ascii="仿宋" w:hAnsi="仿宋" w:eastAsia="仿宋" w:cs="仿宋"/>
          <w:spacing w:val="-7"/>
          <w:sz w:val="23"/>
          <w:szCs w:val="23"/>
          <w:lang w:eastAsia="zh-CN"/>
        </w:rPr>
        <w:t>出响应。</w:t>
      </w:r>
    </w:p>
    <w:p w14:paraId="515B645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20.2</w:t>
      </w:r>
      <w:r>
        <w:rPr>
          <w:rFonts w:hint="eastAsia" w:ascii="仿宋" w:hAnsi="仿宋" w:eastAsia="仿宋" w:cs="仿宋"/>
          <w:spacing w:val="36"/>
          <w:sz w:val="23"/>
          <w:szCs w:val="23"/>
          <w:lang w:eastAsia="zh-CN"/>
        </w:rPr>
        <w:t xml:space="preserve">   </w:t>
      </w:r>
      <w:r>
        <w:rPr>
          <w:rFonts w:hint="eastAsia" w:ascii="仿宋" w:hAnsi="仿宋" w:eastAsia="仿宋" w:cs="仿宋"/>
          <w:spacing w:val="4"/>
          <w:sz w:val="23"/>
          <w:szCs w:val="23"/>
          <w:lang w:eastAsia="zh-CN"/>
        </w:rPr>
        <w:t>响应文件的澄清</w:t>
      </w:r>
    </w:p>
    <w:p w14:paraId="3A267A3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20.2.1  在评审期间，磋商小组将以书面方式要求供应商对其响应文件中含义不</w:t>
      </w:r>
      <w:r>
        <w:rPr>
          <w:rFonts w:hint="eastAsia" w:ascii="仿宋" w:hAnsi="仿宋" w:eastAsia="仿宋" w:cs="仿宋"/>
          <w:spacing w:val="8"/>
          <w:sz w:val="23"/>
          <w:szCs w:val="23"/>
          <w:lang w:eastAsia="zh-CN"/>
        </w:rPr>
        <w:t>明确、对同类问题表述不一致或者有明显文字和计算错误的内容，以及</w:t>
      </w:r>
      <w:r>
        <w:rPr>
          <w:rFonts w:hint="eastAsia" w:ascii="仿宋" w:hAnsi="仿宋" w:eastAsia="仿宋" w:cs="仿宋"/>
          <w:spacing w:val="16"/>
          <w:sz w:val="23"/>
          <w:szCs w:val="23"/>
          <w:lang w:eastAsia="zh-CN"/>
        </w:rPr>
        <w:t>磋商小组认为供应商的报价明显低于其他通过符合性检查供应商的报</w:t>
      </w:r>
      <w:r>
        <w:rPr>
          <w:rFonts w:hint="eastAsia" w:ascii="仿宋" w:hAnsi="仿宋" w:eastAsia="仿宋" w:cs="仿宋"/>
          <w:spacing w:val="3"/>
          <w:sz w:val="23"/>
          <w:szCs w:val="23"/>
          <w:lang w:eastAsia="zh-CN"/>
        </w:rPr>
        <w:t>价，有可能影响履约的情况作必要的澄清、说明或补正。供应商澄清、</w:t>
      </w:r>
      <w:r>
        <w:rPr>
          <w:rFonts w:hint="eastAsia" w:ascii="仿宋" w:hAnsi="仿宋" w:eastAsia="仿宋" w:cs="仿宋"/>
          <w:spacing w:val="8"/>
          <w:sz w:val="23"/>
          <w:szCs w:val="23"/>
          <w:lang w:eastAsia="zh-CN"/>
        </w:rPr>
        <w:t>说明或补正。应在磋商小组规定的时间内以书面方式进行，并不得超出</w:t>
      </w:r>
      <w:r>
        <w:rPr>
          <w:rFonts w:hint="eastAsia" w:ascii="仿宋" w:hAnsi="仿宋" w:eastAsia="仿宋" w:cs="仿宋"/>
          <w:spacing w:val="7"/>
          <w:sz w:val="23"/>
          <w:szCs w:val="23"/>
          <w:lang w:eastAsia="zh-CN"/>
        </w:rPr>
        <w:t>响应文件范围或者改变响应文件的实质性内容。</w:t>
      </w:r>
    </w:p>
    <w:p w14:paraId="712C34F3">
      <w:pPr>
        <w:pStyle w:val="4"/>
        <w:spacing w:line="360" w:lineRule="auto"/>
        <w:rPr>
          <w:rFonts w:hint="eastAsia" w:ascii="仿宋" w:hAnsi="仿宋" w:eastAsia="仿宋" w:cs="仿宋"/>
          <w:spacing w:val="7"/>
          <w:sz w:val="23"/>
          <w:szCs w:val="23"/>
          <w:lang w:eastAsia="zh-CN"/>
        </w:rPr>
      </w:pPr>
      <w:r>
        <w:rPr>
          <w:rFonts w:hint="eastAsia" w:ascii="仿宋" w:hAnsi="仿宋" w:eastAsia="仿宋" w:cs="仿宋"/>
          <w:spacing w:val="7"/>
          <w:sz w:val="23"/>
          <w:szCs w:val="23"/>
          <w:lang w:eastAsia="zh-CN"/>
        </w:rPr>
        <w:t>20.2.2  供应商的澄清、说明或补正将作为响应文件的一部分。</w:t>
      </w:r>
    </w:p>
    <w:p w14:paraId="47F8305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20.3   响应文件报价出现前后不一致的，按照下列规定修正：</w:t>
      </w:r>
    </w:p>
    <w:p w14:paraId="17640A6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（一）响应文件中开标一览表（报价表）内容与响应文件中相应内容不</w:t>
      </w:r>
      <w:r>
        <w:rPr>
          <w:rFonts w:hint="eastAsia" w:ascii="仿宋" w:hAnsi="仿宋" w:eastAsia="仿宋" w:cs="仿宋"/>
          <w:spacing w:val="5"/>
          <w:sz w:val="23"/>
          <w:szCs w:val="23"/>
          <w:lang w:eastAsia="zh-CN"/>
        </w:rPr>
        <w:t>一致的，以开标一览表（报价表）为准；</w:t>
      </w:r>
    </w:p>
    <w:p w14:paraId="73F0924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（二）大写金额和小写金额不一致的，以大写</w:t>
      </w:r>
      <w:r>
        <w:rPr>
          <w:rFonts w:hint="eastAsia" w:ascii="仿宋" w:hAnsi="仿宋" w:eastAsia="仿宋" w:cs="仿宋"/>
          <w:spacing w:val="6"/>
          <w:sz w:val="23"/>
          <w:szCs w:val="23"/>
          <w:lang w:eastAsia="zh-CN"/>
        </w:rPr>
        <w:t>金额为准；</w:t>
      </w:r>
    </w:p>
    <w:p w14:paraId="6F285461">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（三）单价金额小数点或者百分比有明显错位的，以开标一览表的总价</w:t>
      </w:r>
      <w:r>
        <w:rPr>
          <w:rFonts w:hint="eastAsia" w:ascii="仿宋" w:hAnsi="仿宋" w:eastAsia="仿宋" w:cs="仿宋"/>
          <w:sz w:val="23"/>
          <w:szCs w:val="23"/>
          <w:lang w:eastAsia="zh-CN"/>
        </w:rPr>
        <w:t>为准，并修改单价；</w:t>
      </w:r>
    </w:p>
    <w:p w14:paraId="7939FC0E">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（四）总价金额与按单价汇总金额不一致的，以单价金额计算结果为准。</w:t>
      </w:r>
      <w:r>
        <w:rPr>
          <w:rFonts w:hint="eastAsia" w:ascii="仿宋" w:hAnsi="仿宋" w:eastAsia="仿宋" w:cs="仿宋"/>
          <w:spacing w:val="8"/>
          <w:sz w:val="23"/>
          <w:szCs w:val="23"/>
          <w:lang w:eastAsia="zh-CN"/>
        </w:rPr>
        <w:t>同时出现两种以上不一致的，按照前款规定的顺序修正。修正后的报价</w:t>
      </w:r>
      <w:r>
        <w:rPr>
          <w:rFonts w:hint="eastAsia" w:ascii="仿宋" w:hAnsi="仿宋" w:eastAsia="仿宋" w:cs="仿宋"/>
          <w:spacing w:val="10"/>
          <w:sz w:val="23"/>
          <w:szCs w:val="23"/>
          <w:lang w:eastAsia="zh-CN"/>
        </w:rPr>
        <w:t>按照第20.2条的规定经供应商确认后产生约束力，供应商不确认的，</w:t>
      </w:r>
      <w:r>
        <w:rPr>
          <w:rFonts w:hint="eastAsia" w:ascii="仿宋" w:hAnsi="仿宋" w:eastAsia="仿宋" w:cs="仿宋"/>
          <w:spacing w:val="6"/>
          <w:sz w:val="23"/>
          <w:szCs w:val="23"/>
          <w:lang w:eastAsia="zh-CN"/>
        </w:rPr>
        <w:t>将被认定为</w:t>
      </w:r>
      <w:r>
        <w:rPr>
          <w:rFonts w:hint="eastAsia" w:ascii="仿宋" w:hAnsi="仿宋" w:eastAsia="仿宋" w:cs="仿宋"/>
          <w:b/>
          <w:bCs/>
          <w:spacing w:val="6"/>
          <w:sz w:val="23"/>
          <w:szCs w:val="23"/>
          <w:lang w:eastAsia="zh-CN"/>
        </w:rPr>
        <w:t>磋商无效</w:t>
      </w:r>
      <w:r>
        <w:rPr>
          <w:rFonts w:hint="eastAsia" w:ascii="仿宋" w:hAnsi="仿宋" w:eastAsia="仿宋" w:cs="仿宋"/>
          <w:spacing w:val="6"/>
          <w:sz w:val="23"/>
          <w:szCs w:val="23"/>
          <w:lang w:eastAsia="zh-CN"/>
        </w:rPr>
        <w:t>。</w:t>
      </w:r>
    </w:p>
    <w:p w14:paraId="408797CD">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对不同文字文本响应文件的解释发生异议的，以中文文本为准。</w:t>
      </w:r>
    </w:p>
    <w:p w14:paraId="2CD770E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20.4   供应商所投</w:t>
      </w:r>
      <w:r>
        <w:rPr>
          <w:rFonts w:hint="eastAsia" w:ascii="仿宋" w:hAnsi="仿宋" w:eastAsia="仿宋" w:cs="仿宋"/>
          <w:spacing w:val="9"/>
          <w:sz w:val="23"/>
          <w:szCs w:val="23"/>
          <w:lang w:eastAsia="zh-CN"/>
        </w:rPr>
        <w:t>产品如被列入财政部与国家主管部门颁</w:t>
      </w:r>
      <w:r>
        <w:rPr>
          <w:rFonts w:hint="eastAsia" w:ascii="仿宋" w:hAnsi="仿宋" w:eastAsia="仿宋" w:cs="仿宋"/>
          <w:spacing w:val="8"/>
          <w:sz w:val="23"/>
          <w:szCs w:val="23"/>
          <w:lang w:eastAsia="zh-CN"/>
        </w:rPr>
        <w:t>发的节能产品目录或环境标志产品目录或无线局域网产品目录，应提供</w:t>
      </w:r>
      <w:r>
        <w:rPr>
          <w:rFonts w:hint="eastAsia" w:ascii="仿宋" w:hAnsi="仿宋" w:eastAsia="仿宋" w:cs="仿宋"/>
          <w:spacing w:val="7"/>
          <w:sz w:val="23"/>
          <w:szCs w:val="23"/>
          <w:lang w:eastAsia="zh-CN"/>
        </w:rPr>
        <w:t>相关证明，在评审时予以优先采购，具体优先采</w:t>
      </w:r>
      <w:r>
        <w:rPr>
          <w:rFonts w:hint="eastAsia" w:ascii="仿宋" w:hAnsi="仿宋" w:eastAsia="仿宋" w:cs="仿宋"/>
          <w:spacing w:val="8"/>
          <w:sz w:val="23"/>
          <w:szCs w:val="23"/>
          <w:lang w:eastAsia="zh-CN"/>
        </w:rPr>
        <w:t>购办法见第 6 章评审方法和标准。</w:t>
      </w:r>
    </w:p>
    <w:p w14:paraId="60136186">
      <w:pPr>
        <w:pStyle w:val="4"/>
        <w:spacing w:line="360" w:lineRule="auto"/>
        <w:outlineLvl w:val="2"/>
        <w:rPr>
          <w:rFonts w:hint="eastAsia" w:ascii="仿宋" w:hAnsi="仿宋" w:eastAsia="仿宋" w:cs="仿宋"/>
          <w:sz w:val="23"/>
          <w:szCs w:val="23"/>
          <w:lang w:eastAsia="zh-CN"/>
        </w:rPr>
      </w:pPr>
      <w:bookmarkStart w:id="56" w:name="bookmark53"/>
      <w:bookmarkEnd w:id="56"/>
      <w:bookmarkStart w:id="57" w:name="bookmark52"/>
      <w:bookmarkEnd w:id="57"/>
      <w:r>
        <w:rPr>
          <w:rFonts w:hint="eastAsia" w:ascii="仿宋" w:hAnsi="仿宋" w:eastAsia="仿宋" w:cs="仿宋"/>
          <w:b/>
          <w:bCs/>
          <w:spacing w:val="4"/>
          <w:sz w:val="23"/>
          <w:szCs w:val="23"/>
          <w:lang w:eastAsia="zh-CN"/>
        </w:rPr>
        <w:t>21.磋商偏离</w:t>
      </w:r>
    </w:p>
    <w:p w14:paraId="45775934">
      <w:pPr>
        <w:pStyle w:val="4"/>
        <w:spacing w:line="360" w:lineRule="auto"/>
        <w:outlineLvl w:val="2"/>
        <w:rPr>
          <w:rFonts w:hint="eastAsia" w:ascii="仿宋" w:hAnsi="仿宋" w:eastAsia="仿宋" w:cs="仿宋"/>
          <w:b w:val="0"/>
          <w:bCs w:val="0"/>
          <w:spacing w:val="4"/>
          <w:sz w:val="23"/>
          <w:szCs w:val="23"/>
          <w:lang w:eastAsia="zh-CN"/>
        </w:rPr>
      </w:pPr>
      <w:bookmarkStart w:id="58" w:name="bookmark54"/>
      <w:bookmarkEnd w:id="58"/>
      <w:bookmarkStart w:id="59" w:name="bookmark55"/>
      <w:bookmarkEnd w:id="59"/>
      <w:r>
        <w:rPr>
          <w:rFonts w:hint="eastAsia" w:ascii="仿宋" w:hAnsi="仿宋" w:eastAsia="仿宋" w:cs="仿宋"/>
          <w:b w:val="0"/>
          <w:bCs w:val="0"/>
          <w:spacing w:val="4"/>
          <w:sz w:val="23"/>
          <w:szCs w:val="23"/>
          <w:lang w:eastAsia="zh-CN"/>
        </w:rPr>
        <w:t>磋商小组可以接受响应文件中不构成实质性偏离的不正规或不一致。</w:t>
      </w:r>
    </w:p>
    <w:p w14:paraId="7B07E7E4">
      <w:pPr>
        <w:pStyle w:val="4"/>
        <w:spacing w:line="360" w:lineRule="auto"/>
        <w:outlineLvl w:val="2"/>
        <w:rPr>
          <w:rFonts w:hint="eastAsia" w:ascii="仿宋" w:hAnsi="仿宋" w:eastAsia="仿宋" w:cs="仿宋"/>
          <w:sz w:val="23"/>
          <w:szCs w:val="23"/>
          <w:lang w:eastAsia="zh-CN"/>
        </w:rPr>
      </w:pPr>
      <w:r>
        <w:rPr>
          <w:rFonts w:hint="eastAsia" w:ascii="仿宋" w:hAnsi="仿宋" w:eastAsia="仿宋" w:cs="仿宋"/>
          <w:b/>
          <w:bCs/>
          <w:spacing w:val="4"/>
          <w:sz w:val="23"/>
          <w:szCs w:val="23"/>
          <w:lang w:eastAsia="zh-CN"/>
        </w:rPr>
        <w:t>22.磋商无效</w:t>
      </w:r>
    </w:p>
    <w:p w14:paraId="79581EB8">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22.1   在比较与评价之前，根据本须知的规定，磋商小组要审</w:t>
      </w:r>
      <w:r>
        <w:rPr>
          <w:rFonts w:hint="eastAsia" w:ascii="仿宋" w:hAnsi="仿宋" w:eastAsia="仿宋" w:cs="仿宋"/>
          <w:spacing w:val="10"/>
          <w:sz w:val="23"/>
          <w:szCs w:val="23"/>
          <w:lang w:eastAsia="zh-CN"/>
        </w:rPr>
        <w:t>查每份响应文件是否实质上响应了磋商文件的要求。实质上响应的磋商应该是没有重大偏离的磋商。对关键条款的偏离，将被认定为磋商无效。供应商不得通过修正或撤销不符合要</w:t>
      </w:r>
      <w:r>
        <w:rPr>
          <w:rFonts w:hint="eastAsia" w:ascii="仿宋" w:hAnsi="仿宋" w:eastAsia="仿宋" w:cs="仿宋"/>
          <w:spacing w:val="7"/>
          <w:sz w:val="23"/>
          <w:szCs w:val="23"/>
          <w:lang w:eastAsia="zh-CN"/>
        </w:rPr>
        <w:t>求的偏离从而使其磋商成为实质上响应的磋商。</w:t>
      </w:r>
    </w:p>
    <w:p w14:paraId="34249C6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22.2</w:t>
      </w:r>
      <w:r>
        <w:rPr>
          <w:rFonts w:hint="eastAsia" w:ascii="仿宋" w:hAnsi="仿宋" w:eastAsia="仿宋" w:cs="仿宋"/>
          <w:spacing w:val="32"/>
          <w:sz w:val="23"/>
          <w:szCs w:val="23"/>
          <w:lang w:eastAsia="zh-CN"/>
        </w:rPr>
        <w:t xml:space="preserve">   </w:t>
      </w:r>
      <w:r>
        <w:rPr>
          <w:rFonts w:hint="eastAsia" w:ascii="仿宋" w:hAnsi="仿宋" w:eastAsia="仿宋" w:cs="仿宋"/>
          <w:spacing w:val="10"/>
          <w:sz w:val="23"/>
          <w:szCs w:val="23"/>
          <w:lang w:eastAsia="zh-CN"/>
        </w:rPr>
        <w:t>如发现下列情况之一的，其磋商将被认定为</w:t>
      </w:r>
      <w:r>
        <w:rPr>
          <w:rFonts w:hint="eastAsia" w:ascii="仿宋" w:hAnsi="仿宋" w:eastAsia="仿宋" w:cs="仿宋"/>
          <w:b/>
          <w:bCs/>
          <w:spacing w:val="10"/>
          <w:sz w:val="23"/>
          <w:szCs w:val="23"/>
          <w:lang w:eastAsia="zh-CN"/>
        </w:rPr>
        <w:t>磋商无效</w:t>
      </w:r>
      <w:r>
        <w:rPr>
          <w:rFonts w:hint="eastAsia" w:ascii="仿宋" w:hAnsi="仿宋" w:eastAsia="仿宋" w:cs="仿宋"/>
          <w:spacing w:val="-35"/>
          <w:sz w:val="23"/>
          <w:szCs w:val="23"/>
          <w:lang w:eastAsia="zh-CN"/>
        </w:rPr>
        <w:t>：（</w:t>
      </w:r>
      <w:r>
        <w:rPr>
          <w:rFonts w:hint="eastAsia" w:ascii="仿宋" w:hAnsi="仿宋" w:eastAsia="仿宋" w:cs="仿宋"/>
          <w:b/>
          <w:bCs/>
          <w:spacing w:val="10"/>
          <w:sz w:val="23"/>
          <w:szCs w:val="23"/>
          <w:lang w:eastAsia="zh-CN"/>
        </w:rPr>
        <w:t>以下情形应当</w:t>
      </w:r>
      <w:r>
        <w:rPr>
          <w:rFonts w:hint="eastAsia" w:ascii="仿宋" w:hAnsi="仿宋" w:eastAsia="仿宋" w:cs="仿宋"/>
          <w:b/>
          <w:bCs/>
          <w:spacing w:val="7"/>
          <w:sz w:val="23"/>
          <w:szCs w:val="23"/>
          <w:lang w:eastAsia="zh-CN"/>
        </w:rPr>
        <w:t>在磋商文件中规定，并以醒目的方式标明</w:t>
      </w:r>
      <w:r>
        <w:rPr>
          <w:rFonts w:hint="eastAsia" w:ascii="仿宋" w:hAnsi="仿宋" w:eastAsia="仿宋" w:cs="仿宋"/>
          <w:spacing w:val="7"/>
          <w:sz w:val="23"/>
          <w:szCs w:val="23"/>
          <w:lang w:eastAsia="zh-CN"/>
        </w:rPr>
        <w:t>）</w:t>
      </w:r>
    </w:p>
    <w:p w14:paraId="7B918B0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 未按磋商文件规定的形式和金额提交磋商保证金的；</w:t>
      </w:r>
    </w:p>
    <w:p w14:paraId="198FD421">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（2） 未按照磋商文件规定要求签署、盖章的；</w:t>
      </w:r>
    </w:p>
    <w:p w14:paraId="3DC9B33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（3） 未满足磋商文件中技术条款的实质性要求；</w:t>
      </w:r>
    </w:p>
    <w:p w14:paraId="7DECBB1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（4） 与其他供应商串通磋商，或者与采购人串通磋商；</w:t>
      </w:r>
    </w:p>
    <w:p w14:paraId="7DD23C17">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（5） 属于磋商文件规定的其他磋商无效情形；</w:t>
      </w:r>
    </w:p>
    <w:p w14:paraId="05583D5D">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（6） 磋商小组认为供应商的报价明显低于其他通过符</w:t>
      </w:r>
      <w:r>
        <w:rPr>
          <w:rFonts w:hint="eastAsia" w:ascii="仿宋" w:hAnsi="仿宋" w:eastAsia="仿宋" w:cs="仿宋"/>
          <w:spacing w:val="8"/>
          <w:sz w:val="23"/>
          <w:szCs w:val="23"/>
          <w:lang w:eastAsia="zh-CN"/>
        </w:rPr>
        <w:t>合性检查供应商</w:t>
      </w:r>
      <w:r>
        <w:rPr>
          <w:rFonts w:hint="eastAsia" w:ascii="仿宋" w:hAnsi="仿宋" w:eastAsia="仿宋" w:cs="仿宋"/>
          <w:spacing w:val="12"/>
          <w:sz w:val="23"/>
          <w:szCs w:val="23"/>
          <w:lang w:eastAsia="zh-CN"/>
        </w:rPr>
        <w:t>的报价，有可能影响履约的，且供应商未按照规定证明其报价合理性</w:t>
      </w:r>
      <w:r>
        <w:rPr>
          <w:rFonts w:hint="eastAsia" w:ascii="仿宋" w:hAnsi="仿宋" w:eastAsia="仿宋" w:cs="仿宋"/>
          <w:spacing w:val="-17"/>
          <w:sz w:val="23"/>
          <w:szCs w:val="23"/>
          <w:lang w:eastAsia="zh-CN"/>
        </w:rPr>
        <w:t>的；</w:t>
      </w:r>
    </w:p>
    <w:p w14:paraId="2536C7C4">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（7） 响应文件含有采购人不能接受的附加条件的；</w:t>
      </w:r>
    </w:p>
    <w:p w14:paraId="419A7FC5">
      <w:pPr>
        <w:pStyle w:val="4"/>
        <w:spacing w:line="36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eastAsia="zh-CN"/>
        </w:rPr>
        <w:t>（8） 不符合法规和磋商文件中规定的其他实质性要求的。</w:t>
      </w:r>
    </w:p>
    <w:p w14:paraId="5F24930A">
      <w:pPr>
        <w:spacing w:line="360" w:lineRule="auto"/>
        <w:rPr>
          <w:rFonts w:hint="eastAsia" w:ascii="仿宋" w:hAnsi="仿宋" w:eastAsia="仿宋" w:cs="仿宋"/>
          <w:sz w:val="23"/>
          <w:szCs w:val="23"/>
          <w:lang w:eastAsia="zh-CN"/>
        </w:rPr>
      </w:pPr>
      <w:r>
        <w:rPr>
          <w:rFonts w:hint="eastAsia" w:ascii="仿宋" w:hAnsi="仿宋" w:eastAsia="仿宋" w:cs="仿宋"/>
          <w:sz w:val="24"/>
          <w:szCs w:val="24"/>
          <w:lang w:eastAsia="zh-CN"/>
        </w:rPr>
        <w:t xml:space="preserve">22.3  </w:t>
      </w:r>
      <w:r>
        <w:rPr>
          <w:rFonts w:hint="eastAsia" w:ascii="仿宋" w:hAnsi="仿宋" w:eastAsia="仿宋" w:cs="仿宋"/>
          <w:sz w:val="23"/>
          <w:szCs w:val="23"/>
          <w:lang w:eastAsia="zh-CN"/>
        </w:rPr>
        <w:t>有下列情形之一的，属于恶意串通，对供应商依照政府采购法第七十七条第一款的规定追究法律责任，对采购人、采购代理机构及其工作人员依照政府采购法第七十二条的规定追究法律责任：</w:t>
      </w:r>
    </w:p>
    <w:p w14:paraId="1929C4BF">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（1）供应商直接或者间接从采购人或者采购代理机构处获得其他供应商的相关情况并修改其响应文件或者响应文件；</w:t>
      </w:r>
    </w:p>
    <w:p w14:paraId="726D8C41">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（2）供应商按照采购人或者采购代理机构的授意撤换、修改响应文件或者响应文件；</w:t>
      </w:r>
    </w:p>
    <w:p w14:paraId="6FAA94A5">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（3）供应商之间协商报价、技术方案等响应文件或者响应文件的实质性内容；</w:t>
      </w:r>
    </w:p>
    <w:p w14:paraId="7E1561AB">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（4）属于同一集团、协会、商会等组织成员的供应商按照该组织要求协同参加政府采购活动；</w:t>
      </w:r>
    </w:p>
    <w:p w14:paraId="1550D456">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（5）供应商之间事先约定由某一特定供应商中标、成交；</w:t>
      </w:r>
    </w:p>
    <w:p w14:paraId="58EE9A6B">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（6）供应商之间商定部分供应商放弃参加政府采购活动或者放弃中标、成交；</w:t>
      </w:r>
    </w:p>
    <w:p w14:paraId="54A6D708">
      <w:pPr>
        <w:pStyle w:val="4"/>
        <w:spacing w:line="360" w:lineRule="auto"/>
        <w:rPr>
          <w:rFonts w:hint="eastAsia" w:ascii="仿宋" w:hAnsi="仿宋" w:eastAsia="仿宋" w:cs="仿宋"/>
          <w:spacing w:val="6"/>
          <w:sz w:val="23"/>
          <w:szCs w:val="23"/>
          <w:lang w:eastAsia="zh-CN"/>
        </w:rPr>
      </w:pPr>
      <w:r>
        <w:rPr>
          <w:rFonts w:hint="eastAsia" w:ascii="仿宋" w:hAnsi="仿宋" w:eastAsia="仿宋" w:cs="仿宋"/>
          <w:sz w:val="23"/>
          <w:szCs w:val="23"/>
          <w:lang w:eastAsia="zh-CN"/>
        </w:rPr>
        <w:t>（7）供应商与采购人或者采购代理机构之间、供应商相互之间，为谋求特定供应商中标、成交或者排斥其他供应商的其他串通行为。</w:t>
      </w:r>
    </w:p>
    <w:p w14:paraId="1F9437C8">
      <w:pPr>
        <w:pStyle w:val="4"/>
        <w:spacing w:line="360" w:lineRule="auto"/>
        <w:outlineLvl w:val="2"/>
        <w:rPr>
          <w:rFonts w:hint="eastAsia" w:ascii="仿宋" w:hAnsi="仿宋" w:eastAsia="仿宋" w:cs="仿宋"/>
          <w:sz w:val="23"/>
          <w:szCs w:val="23"/>
          <w:lang w:eastAsia="zh-CN"/>
        </w:rPr>
      </w:pPr>
      <w:bookmarkStart w:id="60" w:name="bookmark56"/>
      <w:bookmarkEnd w:id="60"/>
      <w:bookmarkStart w:id="61" w:name="bookmark57"/>
      <w:bookmarkEnd w:id="61"/>
      <w:r>
        <w:rPr>
          <w:rFonts w:hint="eastAsia" w:ascii="仿宋" w:hAnsi="仿宋" w:eastAsia="仿宋" w:cs="仿宋"/>
          <w:b/>
          <w:bCs/>
          <w:spacing w:val="5"/>
          <w:sz w:val="23"/>
          <w:szCs w:val="23"/>
          <w:lang w:eastAsia="zh-CN"/>
        </w:rPr>
        <w:t>23.比较与评价</w:t>
      </w:r>
    </w:p>
    <w:p w14:paraId="142CC06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23.1</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经符合性审查合格的响应文件，磋商小组将根据</w:t>
      </w:r>
      <w:r>
        <w:rPr>
          <w:rFonts w:hint="eastAsia" w:ascii="仿宋" w:hAnsi="仿宋" w:eastAsia="仿宋" w:cs="仿宋"/>
          <w:spacing w:val="7"/>
          <w:sz w:val="23"/>
          <w:szCs w:val="23"/>
          <w:lang w:eastAsia="zh-CN"/>
        </w:rPr>
        <w:t>磋商文件确定的评审方</w:t>
      </w:r>
      <w:r>
        <w:rPr>
          <w:rFonts w:hint="eastAsia" w:ascii="仿宋" w:hAnsi="仿宋" w:eastAsia="仿宋" w:cs="仿宋"/>
          <w:spacing w:val="8"/>
          <w:sz w:val="23"/>
          <w:szCs w:val="23"/>
          <w:lang w:eastAsia="zh-CN"/>
        </w:rPr>
        <w:t>法和标准，对其技术部分和商务部分作进一</w:t>
      </w:r>
      <w:r>
        <w:rPr>
          <w:rFonts w:hint="eastAsia" w:ascii="仿宋" w:hAnsi="仿宋" w:eastAsia="仿宋" w:cs="仿宋"/>
          <w:spacing w:val="7"/>
          <w:sz w:val="23"/>
          <w:szCs w:val="23"/>
          <w:lang w:eastAsia="zh-CN"/>
        </w:rPr>
        <w:t>步的比较和评价。</w:t>
      </w:r>
    </w:p>
    <w:p w14:paraId="13DD497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23.2</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评审严格按照磋商文件的要求进行。根</w:t>
      </w:r>
      <w:r>
        <w:rPr>
          <w:rFonts w:hint="eastAsia" w:ascii="仿宋" w:hAnsi="仿宋" w:eastAsia="仿宋" w:cs="仿宋"/>
          <w:spacing w:val="7"/>
          <w:sz w:val="23"/>
          <w:szCs w:val="23"/>
          <w:lang w:eastAsia="zh-CN"/>
        </w:rPr>
        <w:t>据实际情况，在</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68"/>
          <w:sz w:val="23"/>
          <w:szCs w:val="23"/>
          <w:lang w:eastAsia="zh-CN"/>
        </w:rPr>
        <w:t xml:space="preserve"> </w:t>
      </w:r>
      <w:r>
        <w:rPr>
          <w:rFonts w:hint="eastAsia" w:ascii="仿宋" w:hAnsi="仿宋" w:eastAsia="仿宋" w:cs="仿宋"/>
          <w:spacing w:val="7"/>
          <w:sz w:val="23"/>
          <w:szCs w:val="23"/>
          <w:lang w:eastAsia="zh-CN"/>
        </w:rPr>
        <w:t>中规定采用下列一种评审方法，详细评审标准见磋商文件</w:t>
      </w:r>
      <w:r>
        <w:rPr>
          <w:rFonts w:hint="eastAsia" w:ascii="仿宋" w:hAnsi="仿宋" w:eastAsia="仿宋" w:cs="仿宋"/>
          <w:spacing w:val="6"/>
          <w:sz w:val="23"/>
          <w:szCs w:val="23"/>
          <w:lang w:eastAsia="zh-CN"/>
        </w:rPr>
        <w:t>第六</w:t>
      </w:r>
      <w:r>
        <w:rPr>
          <w:rFonts w:hint="eastAsia" w:ascii="仿宋" w:hAnsi="仿宋" w:eastAsia="仿宋" w:cs="仿宋"/>
          <w:spacing w:val="-15"/>
          <w:sz w:val="23"/>
          <w:szCs w:val="23"/>
          <w:lang w:eastAsia="zh-CN"/>
        </w:rPr>
        <w:t>章：</w:t>
      </w:r>
    </w:p>
    <w:p w14:paraId="2B5745B9">
      <w:pPr>
        <w:pStyle w:val="4"/>
        <w:spacing w:line="360" w:lineRule="auto"/>
        <w:rPr>
          <w:rFonts w:hint="eastAsia" w:ascii="仿宋" w:hAnsi="仿宋" w:eastAsia="仿宋" w:cs="仿宋"/>
          <w:spacing w:val="7"/>
          <w:sz w:val="23"/>
          <w:szCs w:val="23"/>
          <w:lang w:eastAsia="zh-CN"/>
        </w:rPr>
      </w:pPr>
      <w:r>
        <w:rPr>
          <w:rFonts w:hint="eastAsia" w:ascii="仿宋" w:hAnsi="仿宋" w:eastAsia="仿宋" w:cs="仿宋"/>
          <w:spacing w:val="6"/>
          <w:sz w:val="23"/>
          <w:szCs w:val="23"/>
          <w:lang w:eastAsia="zh-CN"/>
        </w:rPr>
        <w:t>（1）最低评标价法，是指响应文件满足磋商文件全部实质性要求，且磋商</w:t>
      </w:r>
      <w:r>
        <w:rPr>
          <w:rFonts w:hint="eastAsia" w:ascii="仿宋" w:hAnsi="仿宋" w:eastAsia="仿宋" w:cs="仿宋"/>
          <w:spacing w:val="7"/>
          <w:sz w:val="23"/>
          <w:szCs w:val="23"/>
          <w:lang w:eastAsia="zh-CN"/>
        </w:rPr>
        <w:t>报价最低的供应商为成交候选人的评审方法。</w:t>
      </w:r>
    </w:p>
    <w:p w14:paraId="4E1AA39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（2）综合评分法，是指响应文件满足磋商文件全部实质性要求，且按照</w:t>
      </w:r>
      <w:r>
        <w:rPr>
          <w:rFonts w:hint="eastAsia" w:ascii="仿宋" w:hAnsi="仿宋" w:eastAsia="仿宋" w:cs="仿宋"/>
          <w:spacing w:val="8"/>
          <w:sz w:val="23"/>
          <w:szCs w:val="23"/>
          <w:lang w:eastAsia="zh-CN"/>
        </w:rPr>
        <w:t>评审因素的量化指标评审得分最高的供应商为成交候选人的评审方法。</w:t>
      </w:r>
    </w:p>
    <w:p w14:paraId="6F02F2CE">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23.3   根据《政府采购促进中小企业发展暂行办法》（财库[2020]46</w:t>
      </w:r>
      <w:r>
        <w:rPr>
          <w:rFonts w:hint="eastAsia" w:ascii="仿宋" w:hAnsi="仿宋" w:eastAsia="仿宋" w:cs="仿宋"/>
          <w:spacing w:val="-22"/>
          <w:sz w:val="23"/>
          <w:szCs w:val="23"/>
          <w:lang w:eastAsia="zh-CN"/>
        </w:rPr>
        <w:t xml:space="preserve"> </w:t>
      </w:r>
      <w:r>
        <w:rPr>
          <w:rFonts w:hint="eastAsia" w:ascii="仿宋" w:hAnsi="仿宋" w:eastAsia="仿宋" w:cs="仿宋"/>
          <w:spacing w:val="1"/>
          <w:sz w:val="23"/>
          <w:szCs w:val="23"/>
          <w:lang w:eastAsia="zh-CN"/>
        </w:rPr>
        <w:t>号）、《财</w:t>
      </w:r>
      <w:r>
        <w:rPr>
          <w:rFonts w:hint="eastAsia" w:ascii="仿宋" w:hAnsi="仿宋" w:eastAsia="仿宋" w:cs="仿宋"/>
          <w:spacing w:val="11"/>
          <w:sz w:val="23"/>
          <w:szCs w:val="23"/>
          <w:lang w:eastAsia="zh-CN"/>
        </w:rPr>
        <w:t>政部司法部关于政府采购支持监狱企业发展有关问题的通知》（财库</w:t>
      </w:r>
      <w:r>
        <w:rPr>
          <w:rFonts w:hint="eastAsia" w:ascii="仿宋" w:hAnsi="仿宋" w:eastAsia="仿宋" w:cs="仿宋"/>
          <w:spacing w:val="5"/>
          <w:sz w:val="23"/>
          <w:szCs w:val="23"/>
          <w:lang w:eastAsia="zh-CN"/>
        </w:rPr>
        <w:t>〔2014〕68号）和《三部门联合发布关于促进残疾人就业政府采购政策</w:t>
      </w:r>
      <w:r>
        <w:rPr>
          <w:rFonts w:hint="eastAsia" w:ascii="仿宋" w:hAnsi="仿宋" w:eastAsia="仿宋" w:cs="仿宋"/>
          <w:spacing w:val="9"/>
          <w:sz w:val="23"/>
          <w:szCs w:val="23"/>
          <w:lang w:eastAsia="zh-CN"/>
        </w:rPr>
        <w:t>的通知》（财库〔2017〕141号）的规</w:t>
      </w:r>
      <w:r>
        <w:rPr>
          <w:rFonts w:hint="eastAsia" w:ascii="仿宋" w:hAnsi="仿宋" w:eastAsia="仿宋" w:cs="仿宋"/>
          <w:spacing w:val="8"/>
          <w:sz w:val="23"/>
          <w:szCs w:val="23"/>
          <w:lang w:eastAsia="zh-CN"/>
        </w:rPr>
        <w:t>定，对满足价格扣除条件且在响应文件中提交了《中小企业声明函》或省级以上监狱管理局、戒毒管理局（含新疆生产建设兵团）出具的属于监狱企业的证明文件的供应商</w:t>
      </w:r>
      <w:r>
        <w:rPr>
          <w:rFonts w:hint="eastAsia" w:ascii="仿宋" w:hAnsi="仿宋" w:eastAsia="仿宋" w:cs="仿宋"/>
          <w:spacing w:val="6"/>
          <w:sz w:val="23"/>
          <w:szCs w:val="23"/>
          <w:lang w:eastAsia="zh-CN"/>
        </w:rPr>
        <w:t>，</w:t>
      </w:r>
      <w:r>
        <w:rPr>
          <w:rFonts w:hint="eastAsia" w:ascii="仿宋" w:hAnsi="仿宋" w:eastAsia="仿宋" w:cs="仿宋"/>
          <w:sz w:val="24"/>
          <w:szCs w:val="24"/>
          <w:lang w:eastAsia="zh-CN"/>
        </w:rPr>
        <w:t>其磋商报价扣除10-20%后参与评审。</w:t>
      </w:r>
      <w:r>
        <w:rPr>
          <w:rFonts w:hint="eastAsia" w:ascii="仿宋" w:hAnsi="仿宋" w:eastAsia="仿宋" w:cs="仿宋"/>
          <w:spacing w:val="6"/>
          <w:sz w:val="23"/>
          <w:szCs w:val="23"/>
          <w:lang w:eastAsia="zh-CN"/>
        </w:rPr>
        <w:t>具体办法详见磋商文件第</w:t>
      </w:r>
      <w:r>
        <w:rPr>
          <w:rFonts w:hint="eastAsia" w:ascii="仿宋" w:hAnsi="仿宋" w:eastAsia="仿宋" w:cs="仿宋"/>
          <w:spacing w:val="-45"/>
          <w:sz w:val="23"/>
          <w:szCs w:val="23"/>
          <w:lang w:eastAsia="zh-CN"/>
        </w:rPr>
        <w:t xml:space="preserve"> </w:t>
      </w:r>
      <w:r>
        <w:rPr>
          <w:rFonts w:hint="eastAsia" w:ascii="仿宋" w:hAnsi="仿宋" w:eastAsia="仿宋" w:cs="仿宋"/>
          <w:spacing w:val="6"/>
          <w:sz w:val="23"/>
          <w:szCs w:val="23"/>
          <w:lang w:eastAsia="zh-CN"/>
        </w:rPr>
        <w:t>6</w:t>
      </w:r>
      <w:r>
        <w:rPr>
          <w:rFonts w:hint="eastAsia" w:ascii="仿宋" w:hAnsi="仿宋" w:eastAsia="仿宋" w:cs="仿宋"/>
          <w:spacing w:val="-38"/>
          <w:sz w:val="23"/>
          <w:szCs w:val="23"/>
          <w:lang w:eastAsia="zh-CN"/>
        </w:rPr>
        <w:t xml:space="preserve"> </w:t>
      </w:r>
      <w:r>
        <w:rPr>
          <w:rFonts w:hint="eastAsia" w:ascii="仿宋" w:hAnsi="仿宋" w:eastAsia="仿宋" w:cs="仿宋"/>
          <w:spacing w:val="6"/>
          <w:sz w:val="23"/>
          <w:szCs w:val="23"/>
          <w:lang w:eastAsia="zh-CN"/>
        </w:rPr>
        <w:t>章。</w:t>
      </w:r>
    </w:p>
    <w:p w14:paraId="5F29BAF3">
      <w:pPr>
        <w:pStyle w:val="4"/>
        <w:spacing w:line="360" w:lineRule="auto"/>
        <w:outlineLvl w:val="2"/>
        <w:rPr>
          <w:rFonts w:hint="eastAsia" w:ascii="仿宋" w:hAnsi="仿宋" w:eastAsia="仿宋" w:cs="仿宋"/>
          <w:sz w:val="23"/>
          <w:szCs w:val="23"/>
          <w:lang w:eastAsia="zh-CN"/>
        </w:rPr>
      </w:pPr>
      <w:bookmarkStart w:id="62" w:name="bookmark58"/>
      <w:bookmarkEnd w:id="62"/>
      <w:bookmarkStart w:id="63" w:name="bookmark59"/>
      <w:bookmarkEnd w:id="63"/>
      <w:r>
        <w:rPr>
          <w:rFonts w:hint="eastAsia" w:ascii="仿宋" w:hAnsi="仿宋" w:eastAsia="仿宋" w:cs="仿宋"/>
          <w:b/>
          <w:bCs/>
          <w:spacing w:val="2"/>
          <w:sz w:val="23"/>
          <w:szCs w:val="23"/>
          <w:lang w:eastAsia="zh-CN"/>
        </w:rPr>
        <w:t>24.废标</w:t>
      </w:r>
    </w:p>
    <w:p w14:paraId="5EF5EEB1">
      <w:pPr>
        <w:pStyle w:val="4"/>
        <w:spacing w:line="360" w:lineRule="auto"/>
        <w:rPr>
          <w:rFonts w:hint="eastAsia" w:ascii="仿宋" w:hAnsi="仿宋" w:eastAsia="仿宋" w:cs="仿宋"/>
          <w:sz w:val="23"/>
          <w:szCs w:val="23"/>
          <w:lang w:eastAsia="zh-CN"/>
        </w:rPr>
      </w:pPr>
      <w:r>
        <w:rPr>
          <w:rFonts w:hint="eastAsia" w:ascii="仿宋" w:hAnsi="仿宋" w:eastAsia="仿宋" w:cs="仿宋"/>
          <w:b/>
          <w:bCs/>
          <w:spacing w:val="3"/>
          <w:sz w:val="23"/>
          <w:szCs w:val="23"/>
          <w:lang w:eastAsia="zh-CN"/>
        </w:rPr>
        <w:t>出现下列情形之一，将导致项目废标：</w:t>
      </w:r>
    </w:p>
    <w:p w14:paraId="1BD2E427">
      <w:pPr>
        <w:pStyle w:val="4"/>
        <w:spacing w:line="360" w:lineRule="auto"/>
        <w:rPr>
          <w:rFonts w:hint="eastAsia" w:ascii="仿宋" w:hAnsi="仿宋" w:eastAsia="仿宋" w:cs="仿宋"/>
          <w:sz w:val="23"/>
          <w:szCs w:val="23"/>
          <w:lang w:eastAsia="zh-CN"/>
        </w:rPr>
      </w:pPr>
      <w:r>
        <w:rPr>
          <w:rFonts w:hint="eastAsia" w:ascii="仿宋" w:hAnsi="仿宋" w:eastAsia="仿宋" w:cs="仿宋"/>
          <w:b/>
          <w:bCs/>
          <w:spacing w:val="10"/>
          <w:sz w:val="23"/>
          <w:szCs w:val="23"/>
          <w:lang w:eastAsia="zh-CN"/>
        </w:rPr>
        <w:t>（1）符合专业条件的供应商或者对磋商文件做实质性响应的供应商不</w:t>
      </w:r>
      <w:r>
        <w:rPr>
          <w:rFonts w:hint="eastAsia" w:ascii="仿宋" w:hAnsi="仿宋" w:eastAsia="仿宋" w:cs="仿宋"/>
          <w:b/>
          <w:bCs/>
          <w:spacing w:val="-6"/>
          <w:sz w:val="23"/>
          <w:szCs w:val="23"/>
          <w:lang w:eastAsia="zh-CN"/>
        </w:rPr>
        <w:t>足三家；</w:t>
      </w:r>
    </w:p>
    <w:p w14:paraId="04877C92">
      <w:pPr>
        <w:pStyle w:val="4"/>
        <w:spacing w:line="360" w:lineRule="auto"/>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（2）出现影响采购公正的违法、违规行为的；</w:t>
      </w:r>
    </w:p>
    <w:p w14:paraId="5CC29CB1">
      <w:pPr>
        <w:pStyle w:val="4"/>
        <w:spacing w:line="360" w:lineRule="auto"/>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（3）供应商的报价均超过了采购预算，采购人不能支付的；</w:t>
      </w:r>
    </w:p>
    <w:p w14:paraId="31022039">
      <w:pPr>
        <w:pStyle w:val="4"/>
        <w:spacing w:line="360" w:lineRule="auto"/>
        <w:rPr>
          <w:rFonts w:hint="eastAsia" w:ascii="仿宋" w:hAnsi="仿宋" w:eastAsia="仿宋" w:cs="仿宋"/>
          <w:sz w:val="23"/>
          <w:szCs w:val="23"/>
          <w:lang w:eastAsia="zh-CN"/>
        </w:rPr>
      </w:pPr>
      <w:r>
        <w:rPr>
          <w:rFonts w:hint="eastAsia" w:ascii="仿宋" w:hAnsi="仿宋" w:eastAsia="仿宋" w:cs="仿宋"/>
          <w:b/>
          <w:bCs/>
          <w:spacing w:val="1"/>
          <w:sz w:val="23"/>
          <w:szCs w:val="23"/>
          <w:lang w:eastAsia="zh-CN"/>
        </w:rPr>
        <w:t>（4）因重大变故，采购任务取消的。</w:t>
      </w:r>
    </w:p>
    <w:p w14:paraId="399AF017">
      <w:pPr>
        <w:pStyle w:val="4"/>
        <w:spacing w:line="360" w:lineRule="auto"/>
        <w:outlineLvl w:val="2"/>
        <w:rPr>
          <w:rFonts w:hint="eastAsia" w:ascii="仿宋" w:hAnsi="仿宋" w:eastAsia="仿宋" w:cs="仿宋"/>
          <w:sz w:val="23"/>
          <w:szCs w:val="23"/>
          <w:lang w:eastAsia="zh-CN"/>
        </w:rPr>
      </w:pPr>
      <w:bookmarkStart w:id="64" w:name="bookmark60"/>
      <w:bookmarkEnd w:id="64"/>
      <w:bookmarkStart w:id="65" w:name="bookmark61"/>
      <w:bookmarkEnd w:id="65"/>
      <w:r>
        <w:rPr>
          <w:rFonts w:hint="eastAsia" w:ascii="仿宋" w:hAnsi="仿宋" w:eastAsia="仿宋" w:cs="仿宋"/>
          <w:b/>
          <w:bCs/>
          <w:spacing w:val="4"/>
          <w:sz w:val="23"/>
          <w:szCs w:val="23"/>
          <w:lang w:eastAsia="zh-CN"/>
        </w:rPr>
        <w:t>25.保密原则</w:t>
      </w:r>
    </w:p>
    <w:p w14:paraId="07F983D7">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25.1</w:t>
      </w:r>
      <w:r>
        <w:rPr>
          <w:rFonts w:hint="eastAsia" w:ascii="仿宋" w:hAnsi="仿宋" w:eastAsia="仿宋" w:cs="仿宋"/>
          <w:spacing w:val="33"/>
          <w:sz w:val="23"/>
          <w:szCs w:val="23"/>
          <w:lang w:eastAsia="zh-CN"/>
        </w:rPr>
        <w:t xml:space="preserve">   </w:t>
      </w:r>
      <w:r>
        <w:rPr>
          <w:rFonts w:hint="eastAsia" w:ascii="仿宋" w:hAnsi="仿宋" w:eastAsia="仿宋" w:cs="仿宋"/>
          <w:spacing w:val="5"/>
          <w:sz w:val="23"/>
          <w:szCs w:val="23"/>
          <w:lang w:eastAsia="zh-CN"/>
        </w:rPr>
        <w:t>评审将在严格保密的情况下进行。</w:t>
      </w:r>
    </w:p>
    <w:p w14:paraId="0A438EA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25.2</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政府采购评审专家应当遵守评审工作纪律，不</w:t>
      </w:r>
      <w:r>
        <w:rPr>
          <w:rFonts w:hint="eastAsia" w:ascii="仿宋" w:hAnsi="仿宋" w:eastAsia="仿宋" w:cs="仿宋"/>
          <w:spacing w:val="7"/>
          <w:sz w:val="23"/>
          <w:szCs w:val="23"/>
          <w:lang w:eastAsia="zh-CN"/>
        </w:rPr>
        <w:t>得泄露评审文件、评审情</w:t>
      </w:r>
      <w:r>
        <w:rPr>
          <w:rFonts w:hint="eastAsia" w:ascii="仿宋" w:hAnsi="仿宋" w:eastAsia="仿宋" w:cs="仿宋"/>
          <w:spacing w:val="5"/>
          <w:sz w:val="23"/>
          <w:szCs w:val="23"/>
          <w:lang w:eastAsia="zh-CN"/>
        </w:rPr>
        <w:t>况和评审中获悉的商业秘密。</w:t>
      </w:r>
    </w:p>
    <w:p w14:paraId="5CC42AFA">
      <w:pPr>
        <w:pStyle w:val="4"/>
        <w:spacing w:line="360" w:lineRule="auto"/>
        <w:jc w:val="center"/>
        <w:outlineLvl w:val="1"/>
        <w:rPr>
          <w:rFonts w:hint="eastAsia" w:ascii="仿宋" w:hAnsi="仿宋" w:eastAsia="仿宋" w:cs="仿宋"/>
          <w:sz w:val="28"/>
          <w:szCs w:val="28"/>
          <w:lang w:eastAsia="zh-CN"/>
        </w:rPr>
      </w:pPr>
      <w:bookmarkStart w:id="66" w:name="bookmark63"/>
      <w:bookmarkEnd w:id="66"/>
      <w:bookmarkStart w:id="67" w:name="bookmark62"/>
      <w:bookmarkEnd w:id="67"/>
      <w:bookmarkStart w:id="68" w:name="bookmark65"/>
      <w:bookmarkEnd w:id="68"/>
      <w:r>
        <w:rPr>
          <w:rFonts w:hint="eastAsia" w:ascii="仿宋" w:hAnsi="仿宋" w:eastAsia="仿宋" w:cs="仿宋"/>
          <w:b/>
          <w:bCs/>
          <w:spacing w:val="-10"/>
          <w:sz w:val="28"/>
          <w:szCs w:val="28"/>
          <w:lang w:eastAsia="zh-CN"/>
        </w:rPr>
        <w:t>六</w:t>
      </w:r>
      <w:r>
        <w:rPr>
          <w:rFonts w:hint="eastAsia" w:ascii="仿宋" w:hAnsi="仿宋" w:eastAsia="仿宋" w:cs="仿宋"/>
          <w:spacing w:val="8"/>
          <w:sz w:val="28"/>
          <w:szCs w:val="28"/>
          <w:lang w:eastAsia="zh-CN"/>
        </w:rPr>
        <w:t xml:space="preserve">   </w:t>
      </w:r>
      <w:r>
        <w:rPr>
          <w:rFonts w:hint="eastAsia" w:ascii="仿宋" w:hAnsi="仿宋" w:eastAsia="仿宋" w:cs="仿宋"/>
          <w:b/>
          <w:bCs/>
          <w:spacing w:val="-10"/>
          <w:sz w:val="28"/>
          <w:szCs w:val="28"/>
          <w:lang w:eastAsia="zh-CN"/>
        </w:rPr>
        <w:t>确定成交</w:t>
      </w:r>
    </w:p>
    <w:p w14:paraId="6CB1AD42">
      <w:pPr>
        <w:pStyle w:val="4"/>
        <w:spacing w:line="360" w:lineRule="auto"/>
        <w:outlineLvl w:val="2"/>
        <w:rPr>
          <w:rFonts w:hint="eastAsia" w:ascii="仿宋" w:hAnsi="仿宋" w:eastAsia="仿宋" w:cs="仿宋"/>
          <w:sz w:val="23"/>
          <w:szCs w:val="23"/>
          <w:lang w:eastAsia="zh-CN"/>
        </w:rPr>
      </w:pPr>
      <w:bookmarkStart w:id="69" w:name="bookmark64"/>
      <w:bookmarkEnd w:id="69"/>
      <w:r>
        <w:rPr>
          <w:rFonts w:hint="eastAsia" w:ascii="仿宋" w:hAnsi="仿宋" w:eastAsia="仿宋" w:cs="仿宋"/>
          <w:b/>
          <w:bCs/>
          <w:spacing w:val="3"/>
          <w:sz w:val="23"/>
          <w:szCs w:val="23"/>
          <w:lang w:eastAsia="zh-CN"/>
        </w:rPr>
        <w:t>26.</w:t>
      </w:r>
      <w:r>
        <w:rPr>
          <w:rFonts w:hint="eastAsia" w:ascii="仿宋" w:hAnsi="仿宋" w:eastAsia="仿宋" w:cs="仿宋"/>
          <w:spacing w:val="-55"/>
          <w:sz w:val="23"/>
          <w:szCs w:val="23"/>
          <w:lang w:eastAsia="zh-CN"/>
        </w:rPr>
        <w:t xml:space="preserve"> </w:t>
      </w:r>
      <w:r>
        <w:rPr>
          <w:rFonts w:hint="eastAsia" w:ascii="仿宋" w:hAnsi="仿宋" w:eastAsia="仿宋" w:cs="仿宋"/>
          <w:b/>
          <w:bCs/>
          <w:spacing w:val="3"/>
          <w:sz w:val="23"/>
          <w:szCs w:val="23"/>
          <w:lang w:eastAsia="zh-CN"/>
        </w:rPr>
        <w:t>成交候选人的确定原则及标准</w:t>
      </w:r>
    </w:p>
    <w:p w14:paraId="7750A127">
      <w:pPr>
        <w:pStyle w:val="4"/>
        <w:spacing w:line="360" w:lineRule="auto"/>
        <w:ind w:firstLine="500" w:firstLineChars="200"/>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除第</w:t>
      </w:r>
      <w:r>
        <w:rPr>
          <w:rFonts w:hint="eastAsia" w:ascii="仿宋" w:hAnsi="仿宋" w:eastAsia="仿宋" w:cs="仿宋"/>
          <w:spacing w:val="-28"/>
          <w:sz w:val="23"/>
          <w:szCs w:val="23"/>
          <w:lang w:eastAsia="zh-CN"/>
        </w:rPr>
        <w:t xml:space="preserve"> </w:t>
      </w:r>
      <w:r>
        <w:rPr>
          <w:rFonts w:hint="eastAsia" w:ascii="仿宋" w:hAnsi="仿宋" w:eastAsia="仿宋" w:cs="仿宋"/>
          <w:spacing w:val="10"/>
          <w:sz w:val="23"/>
          <w:szCs w:val="23"/>
          <w:lang w:eastAsia="zh-CN"/>
        </w:rPr>
        <w:t>28</w:t>
      </w:r>
      <w:r>
        <w:rPr>
          <w:rFonts w:hint="eastAsia" w:ascii="仿宋" w:hAnsi="仿宋" w:eastAsia="仿宋" w:cs="仿宋"/>
          <w:spacing w:val="-32"/>
          <w:sz w:val="23"/>
          <w:szCs w:val="23"/>
          <w:lang w:eastAsia="zh-CN"/>
        </w:rPr>
        <w:t xml:space="preserve"> </w:t>
      </w:r>
      <w:r>
        <w:rPr>
          <w:rFonts w:hint="eastAsia" w:ascii="仿宋" w:hAnsi="仿宋" w:eastAsia="仿宋" w:cs="仿宋"/>
          <w:spacing w:val="10"/>
          <w:sz w:val="23"/>
          <w:szCs w:val="23"/>
          <w:lang w:eastAsia="zh-CN"/>
        </w:rPr>
        <w:t>条规定外，对实质上响应磋商文件的供应商按下列方法进行排</w:t>
      </w:r>
      <w:r>
        <w:rPr>
          <w:rFonts w:hint="eastAsia" w:ascii="仿宋" w:hAnsi="仿宋" w:eastAsia="仿宋" w:cs="仿宋"/>
          <w:spacing w:val="2"/>
          <w:sz w:val="23"/>
          <w:szCs w:val="23"/>
          <w:lang w:eastAsia="zh-CN"/>
        </w:rPr>
        <w:t>序，确定成交候选人：</w:t>
      </w:r>
    </w:p>
    <w:p w14:paraId="6B434FD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（1）采用最低评标价法的，除了算术修正和落实政府采购政策需进行</w:t>
      </w:r>
      <w:r>
        <w:rPr>
          <w:rFonts w:hint="eastAsia" w:ascii="仿宋" w:hAnsi="仿宋" w:eastAsia="仿宋" w:cs="仿宋"/>
          <w:spacing w:val="8"/>
          <w:sz w:val="23"/>
          <w:szCs w:val="23"/>
          <w:lang w:eastAsia="zh-CN"/>
        </w:rPr>
        <w:t>的价格扣除外，不对供应商的磋商价格进行任何调整。评审结果按修正和扣除后的磋商报价由低到高顺序排列。报价相同的处理方式详见磋商</w:t>
      </w:r>
      <w:r>
        <w:rPr>
          <w:rFonts w:hint="eastAsia" w:ascii="仿宋" w:hAnsi="仿宋" w:eastAsia="仿宋" w:cs="仿宋"/>
          <w:spacing w:val="-2"/>
          <w:sz w:val="23"/>
          <w:szCs w:val="23"/>
          <w:lang w:eastAsia="zh-CN"/>
        </w:rPr>
        <w:t>文件第</w:t>
      </w:r>
      <w:r>
        <w:rPr>
          <w:rFonts w:hint="eastAsia" w:ascii="仿宋" w:hAnsi="仿宋" w:eastAsia="仿宋" w:cs="仿宋"/>
          <w:spacing w:val="-43"/>
          <w:sz w:val="23"/>
          <w:szCs w:val="23"/>
          <w:lang w:eastAsia="zh-CN"/>
        </w:rPr>
        <w:t xml:space="preserve"> </w:t>
      </w:r>
      <w:r>
        <w:rPr>
          <w:rFonts w:hint="eastAsia" w:ascii="仿宋" w:hAnsi="仿宋" w:eastAsia="仿宋" w:cs="仿宋"/>
          <w:spacing w:val="-2"/>
          <w:sz w:val="23"/>
          <w:szCs w:val="23"/>
          <w:lang w:eastAsia="zh-CN"/>
        </w:rPr>
        <w:t>6</w:t>
      </w:r>
      <w:r>
        <w:rPr>
          <w:rFonts w:hint="eastAsia" w:ascii="仿宋" w:hAnsi="仿宋" w:eastAsia="仿宋" w:cs="仿宋"/>
          <w:spacing w:val="-37"/>
          <w:sz w:val="23"/>
          <w:szCs w:val="23"/>
          <w:lang w:eastAsia="zh-CN"/>
        </w:rPr>
        <w:t xml:space="preserve"> </w:t>
      </w:r>
      <w:r>
        <w:rPr>
          <w:rFonts w:hint="eastAsia" w:ascii="仿宋" w:hAnsi="仿宋" w:eastAsia="仿宋" w:cs="仿宋"/>
          <w:spacing w:val="-2"/>
          <w:sz w:val="23"/>
          <w:szCs w:val="23"/>
          <w:lang w:eastAsia="zh-CN"/>
        </w:rPr>
        <w:t>章。</w:t>
      </w:r>
    </w:p>
    <w:p w14:paraId="105A38D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（2）采用综合评分法的，评审结果按评审后得分由高到低顺</w:t>
      </w:r>
      <w:r>
        <w:rPr>
          <w:rFonts w:hint="eastAsia" w:ascii="仿宋" w:hAnsi="仿宋" w:eastAsia="仿宋" w:cs="仿宋"/>
          <w:spacing w:val="10"/>
          <w:sz w:val="23"/>
          <w:szCs w:val="23"/>
          <w:lang w:eastAsia="zh-CN"/>
        </w:rPr>
        <w:t>序排列。</w:t>
      </w:r>
      <w:r>
        <w:rPr>
          <w:rFonts w:hint="eastAsia" w:ascii="仿宋" w:hAnsi="仿宋" w:eastAsia="仿宋" w:cs="仿宋"/>
          <w:spacing w:val="8"/>
          <w:sz w:val="23"/>
          <w:szCs w:val="23"/>
          <w:lang w:eastAsia="zh-CN"/>
        </w:rPr>
        <w:t>得分相同的，按修正和扣除后的磋商报价由低到高顺序排列。得分与磋商</w:t>
      </w:r>
      <w:r>
        <w:rPr>
          <w:rFonts w:hint="eastAsia" w:ascii="仿宋" w:hAnsi="仿宋" w:eastAsia="仿宋" w:cs="仿宋"/>
          <w:spacing w:val="6"/>
          <w:sz w:val="23"/>
          <w:szCs w:val="23"/>
          <w:lang w:eastAsia="zh-CN"/>
        </w:rPr>
        <w:t>报价均相同的处理方式详见磋商文件第</w:t>
      </w:r>
      <w:r>
        <w:rPr>
          <w:rFonts w:hint="eastAsia" w:ascii="仿宋" w:hAnsi="仿宋" w:eastAsia="仿宋" w:cs="仿宋"/>
          <w:spacing w:val="-30"/>
          <w:sz w:val="23"/>
          <w:szCs w:val="23"/>
          <w:lang w:eastAsia="zh-CN"/>
        </w:rPr>
        <w:t xml:space="preserve"> </w:t>
      </w:r>
      <w:r>
        <w:rPr>
          <w:rFonts w:hint="eastAsia" w:ascii="仿宋" w:hAnsi="仿宋" w:eastAsia="仿宋" w:cs="仿宋"/>
          <w:spacing w:val="6"/>
          <w:sz w:val="23"/>
          <w:szCs w:val="23"/>
          <w:lang w:eastAsia="zh-CN"/>
        </w:rPr>
        <w:t>6</w:t>
      </w:r>
      <w:r>
        <w:rPr>
          <w:rFonts w:hint="eastAsia" w:ascii="仿宋" w:hAnsi="仿宋" w:eastAsia="仿宋" w:cs="仿宋"/>
          <w:spacing w:val="-37"/>
          <w:sz w:val="23"/>
          <w:szCs w:val="23"/>
          <w:lang w:eastAsia="zh-CN"/>
        </w:rPr>
        <w:t xml:space="preserve"> </w:t>
      </w:r>
      <w:r>
        <w:rPr>
          <w:rFonts w:hint="eastAsia" w:ascii="仿宋" w:hAnsi="仿宋" w:eastAsia="仿宋" w:cs="仿宋"/>
          <w:spacing w:val="6"/>
          <w:sz w:val="23"/>
          <w:szCs w:val="23"/>
          <w:lang w:eastAsia="zh-CN"/>
        </w:rPr>
        <w:t>章。</w:t>
      </w:r>
    </w:p>
    <w:p w14:paraId="7042FB7F">
      <w:pPr>
        <w:pStyle w:val="4"/>
        <w:spacing w:line="360" w:lineRule="auto"/>
        <w:outlineLvl w:val="2"/>
        <w:rPr>
          <w:rFonts w:hint="eastAsia" w:ascii="仿宋" w:hAnsi="仿宋" w:eastAsia="仿宋" w:cs="仿宋"/>
          <w:sz w:val="23"/>
          <w:szCs w:val="23"/>
          <w:lang w:eastAsia="zh-CN"/>
        </w:rPr>
      </w:pPr>
      <w:bookmarkStart w:id="70" w:name="bookmark66"/>
      <w:bookmarkEnd w:id="70"/>
      <w:bookmarkStart w:id="71" w:name="bookmark67"/>
      <w:bookmarkEnd w:id="71"/>
      <w:r>
        <w:rPr>
          <w:rFonts w:hint="eastAsia" w:ascii="仿宋" w:hAnsi="仿宋" w:eastAsia="仿宋" w:cs="仿宋"/>
          <w:b/>
          <w:bCs/>
          <w:spacing w:val="6"/>
          <w:sz w:val="23"/>
          <w:szCs w:val="23"/>
          <w:lang w:eastAsia="zh-CN"/>
        </w:rPr>
        <w:t>27.确定成交候选人和成交供应商</w:t>
      </w:r>
    </w:p>
    <w:p w14:paraId="54B7393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磋商小组将根据评审标准，按</w:t>
      </w:r>
      <w:r>
        <w:rPr>
          <w:rFonts w:hint="eastAsia" w:ascii="仿宋" w:hAnsi="仿宋" w:eastAsia="仿宋" w:cs="仿宋"/>
          <w:spacing w:val="8"/>
          <w:sz w:val="23"/>
          <w:szCs w:val="23"/>
          <w:u w:val="single"/>
          <w:lang w:eastAsia="zh-CN"/>
        </w:rPr>
        <w:t>供应商须知资料表中</w:t>
      </w:r>
      <w:r>
        <w:rPr>
          <w:rFonts w:hint="eastAsia" w:ascii="仿宋" w:hAnsi="仿宋" w:eastAsia="仿宋" w:cs="仿宋"/>
          <w:spacing w:val="8"/>
          <w:sz w:val="23"/>
          <w:szCs w:val="23"/>
          <w:lang w:eastAsia="zh-CN"/>
        </w:rPr>
        <w:t>规定数量推荐成交候</w:t>
      </w:r>
      <w:r>
        <w:rPr>
          <w:rFonts w:hint="eastAsia" w:ascii="仿宋" w:hAnsi="仿宋" w:eastAsia="仿宋" w:cs="仿宋"/>
          <w:spacing w:val="7"/>
          <w:sz w:val="23"/>
          <w:szCs w:val="23"/>
          <w:lang w:eastAsia="zh-CN"/>
        </w:rPr>
        <w:t>选人；或根据采购人的委托，直接确定成交供应商。</w:t>
      </w:r>
    </w:p>
    <w:p w14:paraId="141AB30C">
      <w:pPr>
        <w:pStyle w:val="4"/>
        <w:spacing w:line="360" w:lineRule="auto"/>
        <w:outlineLvl w:val="2"/>
        <w:rPr>
          <w:rFonts w:hint="eastAsia" w:ascii="仿宋" w:hAnsi="仿宋" w:eastAsia="仿宋" w:cs="仿宋"/>
          <w:sz w:val="23"/>
          <w:szCs w:val="23"/>
          <w:lang w:eastAsia="zh-CN"/>
        </w:rPr>
      </w:pPr>
      <w:bookmarkStart w:id="72" w:name="bookmark68"/>
      <w:bookmarkEnd w:id="72"/>
      <w:bookmarkStart w:id="73" w:name="bookmark69"/>
      <w:bookmarkEnd w:id="73"/>
      <w:r>
        <w:rPr>
          <w:rFonts w:hint="eastAsia" w:ascii="仿宋" w:hAnsi="仿宋" w:eastAsia="仿宋" w:cs="仿宋"/>
          <w:b/>
          <w:bCs/>
          <w:spacing w:val="5"/>
          <w:sz w:val="23"/>
          <w:szCs w:val="23"/>
          <w:lang w:eastAsia="zh-CN"/>
        </w:rPr>
        <w:t>28.采购任务取消</w:t>
      </w:r>
    </w:p>
    <w:p w14:paraId="5F53927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因重大变故采购任务取消时，采购人有权拒绝任何</w:t>
      </w:r>
      <w:r>
        <w:rPr>
          <w:rFonts w:hint="eastAsia" w:ascii="仿宋" w:hAnsi="仿宋" w:eastAsia="仿宋" w:cs="仿宋"/>
          <w:spacing w:val="7"/>
          <w:sz w:val="23"/>
          <w:szCs w:val="23"/>
          <w:lang w:eastAsia="zh-CN"/>
        </w:rPr>
        <w:t>供应商成交，且对受</w:t>
      </w:r>
      <w:r>
        <w:rPr>
          <w:rFonts w:hint="eastAsia" w:ascii="仿宋" w:hAnsi="仿宋" w:eastAsia="仿宋" w:cs="仿宋"/>
          <w:spacing w:val="6"/>
          <w:sz w:val="23"/>
          <w:szCs w:val="23"/>
          <w:lang w:eastAsia="zh-CN"/>
        </w:rPr>
        <w:t>影响的供应商不承担任何责任。</w:t>
      </w:r>
    </w:p>
    <w:p w14:paraId="24261D5F">
      <w:pPr>
        <w:pStyle w:val="4"/>
        <w:spacing w:line="360" w:lineRule="auto"/>
        <w:outlineLvl w:val="2"/>
        <w:rPr>
          <w:rFonts w:hint="eastAsia" w:ascii="仿宋" w:hAnsi="仿宋" w:eastAsia="仿宋" w:cs="仿宋"/>
          <w:sz w:val="23"/>
          <w:szCs w:val="23"/>
          <w:lang w:eastAsia="zh-CN"/>
        </w:rPr>
      </w:pPr>
      <w:bookmarkStart w:id="74" w:name="bookmark70"/>
      <w:bookmarkEnd w:id="74"/>
      <w:bookmarkStart w:id="75" w:name="bookmark71"/>
      <w:bookmarkEnd w:id="75"/>
      <w:r>
        <w:rPr>
          <w:rFonts w:hint="eastAsia" w:ascii="仿宋" w:hAnsi="仿宋" w:eastAsia="仿宋" w:cs="仿宋"/>
          <w:b/>
          <w:bCs/>
          <w:spacing w:val="3"/>
          <w:sz w:val="23"/>
          <w:szCs w:val="23"/>
          <w:lang w:eastAsia="zh-CN"/>
        </w:rPr>
        <w:t>29.</w:t>
      </w:r>
      <w:r>
        <w:rPr>
          <w:rFonts w:hint="eastAsia" w:ascii="仿宋" w:hAnsi="仿宋" w:eastAsia="仿宋" w:cs="仿宋"/>
          <w:spacing w:val="-57"/>
          <w:sz w:val="23"/>
          <w:szCs w:val="23"/>
          <w:lang w:eastAsia="zh-CN"/>
        </w:rPr>
        <w:t xml:space="preserve"> </w:t>
      </w:r>
      <w:r>
        <w:rPr>
          <w:rFonts w:hint="eastAsia" w:ascii="仿宋" w:hAnsi="仿宋" w:eastAsia="仿宋" w:cs="仿宋"/>
          <w:b/>
          <w:bCs/>
          <w:spacing w:val="3"/>
          <w:sz w:val="23"/>
          <w:szCs w:val="23"/>
          <w:lang w:eastAsia="zh-CN"/>
        </w:rPr>
        <w:t>成交通知书和成交结果通知书</w:t>
      </w:r>
    </w:p>
    <w:p w14:paraId="654185F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29.1</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在磋商有效期内，成交供应商确定后，采购人或者采购代理机构发布成交公告，公示同时向成交供应商发出成交通知书；</w:t>
      </w:r>
    </w:p>
    <w:p w14:paraId="1DBC9D3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29.2    成交通知书是合同的组成部分；</w:t>
      </w:r>
    </w:p>
    <w:p w14:paraId="67E7E39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29.3    成交结果通知书和成交通知书同时发出。成交结果通知书中将告知未通</w:t>
      </w:r>
    </w:p>
    <w:p w14:paraId="4613739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过资格审查的供应商未通过的原因；采用综合评分法评审的，还将告知</w:t>
      </w:r>
      <w:r>
        <w:rPr>
          <w:rFonts w:hint="eastAsia" w:ascii="仿宋" w:hAnsi="仿宋" w:eastAsia="仿宋" w:cs="仿宋"/>
          <w:spacing w:val="6"/>
          <w:sz w:val="23"/>
          <w:szCs w:val="23"/>
          <w:lang w:eastAsia="zh-CN"/>
        </w:rPr>
        <w:t>未成交供应商本人的评审得分和排序。</w:t>
      </w:r>
    </w:p>
    <w:p w14:paraId="73476B15">
      <w:pPr>
        <w:pStyle w:val="4"/>
        <w:spacing w:line="360" w:lineRule="auto"/>
        <w:outlineLvl w:val="2"/>
        <w:rPr>
          <w:rFonts w:hint="eastAsia" w:ascii="仿宋" w:hAnsi="仿宋" w:eastAsia="仿宋" w:cs="仿宋"/>
          <w:sz w:val="23"/>
          <w:szCs w:val="23"/>
          <w:lang w:eastAsia="zh-CN"/>
        </w:rPr>
      </w:pPr>
      <w:bookmarkStart w:id="76" w:name="bookmark73"/>
      <w:bookmarkEnd w:id="76"/>
      <w:bookmarkStart w:id="77" w:name="bookmark72"/>
      <w:bookmarkEnd w:id="77"/>
      <w:r>
        <w:rPr>
          <w:rFonts w:hint="eastAsia" w:ascii="仿宋" w:hAnsi="仿宋" w:eastAsia="仿宋" w:cs="仿宋"/>
          <w:b/>
          <w:bCs/>
          <w:spacing w:val="4"/>
          <w:sz w:val="23"/>
          <w:szCs w:val="23"/>
          <w:lang w:eastAsia="zh-CN"/>
        </w:rPr>
        <w:t>30.签订合同</w:t>
      </w:r>
    </w:p>
    <w:p w14:paraId="15E3FA0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30.1    成交供应商应当自发出成交通知书之日起30日内，与采购</w:t>
      </w:r>
      <w:r>
        <w:rPr>
          <w:rFonts w:hint="eastAsia" w:ascii="仿宋" w:hAnsi="仿宋" w:eastAsia="仿宋" w:cs="仿宋"/>
          <w:spacing w:val="3"/>
          <w:sz w:val="23"/>
          <w:szCs w:val="23"/>
          <w:lang w:eastAsia="zh-CN"/>
        </w:rPr>
        <w:t>人签订合同。</w:t>
      </w:r>
    </w:p>
    <w:p w14:paraId="65FC43BF">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30.2</w:t>
      </w:r>
      <w:r>
        <w:rPr>
          <w:rFonts w:hint="eastAsia" w:ascii="仿宋" w:hAnsi="仿宋" w:eastAsia="仿宋" w:cs="仿宋"/>
          <w:spacing w:val="33"/>
          <w:sz w:val="23"/>
          <w:szCs w:val="23"/>
          <w:lang w:eastAsia="zh-CN"/>
        </w:rPr>
        <w:t xml:space="preserve">   </w:t>
      </w:r>
      <w:r>
        <w:rPr>
          <w:rFonts w:hint="eastAsia" w:ascii="仿宋" w:hAnsi="仿宋" w:eastAsia="仿宋" w:cs="仿宋"/>
          <w:spacing w:val="8"/>
          <w:sz w:val="23"/>
          <w:szCs w:val="23"/>
          <w:lang w:eastAsia="zh-CN"/>
        </w:rPr>
        <w:t>磋商文件、成交供应商的响应文件及其澄清文件等，均为签订合同的依据。</w:t>
      </w:r>
    </w:p>
    <w:p w14:paraId="19BFE8B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30.3   成交供应商拒绝与采购人签订合</w:t>
      </w:r>
      <w:r>
        <w:rPr>
          <w:rFonts w:hint="eastAsia" w:ascii="仿宋" w:hAnsi="仿宋" w:eastAsia="仿宋" w:cs="仿宋"/>
          <w:spacing w:val="9"/>
          <w:sz w:val="23"/>
          <w:szCs w:val="23"/>
          <w:lang w:eastAsia="zh-CN"/>
        </w:rPr>
        <w:t>同的，采购人可以按照评审报告推荐的成交</w:t>
      </w:r>
      <w:r>
        <w:rPr>
          <w:rFonts w:hint="eastAsia" w:ascii="仿宋" w:hAnsi="仿宋" w:eastAsia="仿宋" w:cs="仿宋"/>
          <w:spacing w:val="8"/>
          <w:sz w:val="23"/>
          <w:szCs w:val="23"/>
          <w:lang w:eastAsia="zh-CN"/>
        </w:rPr>
        <w:t>候选人名单排序，确定下一成交候选人为成交供应商，也可以重新开展政府</w:t>
      </w:r>
      <w:r>
        <w:rPr>
          <w:rFonts w:hint="eastAsia" w:ascii="仿宋" w:hAnsi="仿宋" w:eastAsia="仿宋" w:cs="仿宋"/>
          <w:spacing w:val="-1"/>
          <w:sz w:val="23"/>
          <w:szCs w:val="23"/>
          <w:lang w:eastAsia="zh-CN"/>
        </w:rPr>
        <w:t>采购活动。</w:t>
      </w:r>
    </w:p>
    <w:p w14:paraId="7250087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30.4   当出现法规规定的</w:t>
      </w:r>
      <w:r>
        <w:rPr>
          <w:rFonts w:hint="eastAsia" w:ascii="仿宋" w:hAnsi="仿宋" w:eastAsia="仿宋" w:cs="仿宋"/>
          <w:b/>
          <w:bCs/>
          <w:spacing w:val="9"/>
          <w:sz w:val="23"/>
          <w:szCs w:val="23"/>
          <w:lang w:eastAsia="zh-CN"/>
        </w:rPr>
        <w:t>成交无效或成交结果无效</w:t>
      </w:r>
      <w:r>
        <w:rPr>
          <w:rFonts w:hint="eastAsia" w:ascii="仿宋" w:hAnsi="仿宋" w:eastAsia="仿宋" w:cs="仿宋"/>
          <w:spacing w:val="9"/>
          <w:sz w:val="23"/>
          <w:szCs w:val="23"/>
          <w:lang w:eastAsia="zh-CN"/>
        </w:rPr>
        <w:t>情形时，采购人可与排名下</w:t>
      </w:r>
      <w:r>
        <w:rPr>
          <w:rFonts w:hint="eastAsia" w:ascii="仿宋" w:hAnsi="仿宋" w:eastAsia="仿宋" w:cs="仿宋"/>
          <w:spacing w:val="8"/>
          <w:sz w:val="23"/>
          <w:szCs w:val="23"/>
          <w:lang w:eastAsia="zh-CN"/>
        </w:rPr>
        <w:t>一位的成交候选人另行签订合同，或依法重新开展采</w:t>
      </w:r>
      <w:r>
        <w:rPr>
          <w:rFonts w:hint="eastAsia" w:ascii="仿宋" w:hAnsi="仿宋" w:eastAsia="仿宋" w:cs="仿宋"/>
          <w:spacing w:val="7"/>
          <w:sz w:val="23"/>
          <w:szCs w:val="23"/>
          <w:lang w:eastAsia="zh-CN"/>
        </w:rPr>
        <w:t>购活动。</w:t>
      </w:r>
    </w:p>
    <w:p w14:paraId="03611EAA">
      <w:pPr>
        <w:pStyle w:val="4"/>
        <w:spacing w:line="360" w:lineRule="auto"/>
        <w:outlineLvl w:val="2"/>
        <w:rPr>
          <w:rFonts w:hint="eastAsia" w:ascii="仿宋" w:hAnsi="仿宋" w:eastAsia="仿宋" w:cs="仿宋"/>
          <w:sz w:val="23"/>
          <w:szCs w:val="23"/>
          <w:lang w:eastAsia="zh-CN"/>
        </w:rPr>
      </w:pPr>
      <w:bookmarkStart w:id="78" w:name="bookmark74"/>
      <w:bookmarkEnd w:id="78"/>
      <w:bookmarkStart w:id="79" w:name="bookmark75"/>
      <w:bookmarkEnd w:id="79"/>
      <w:r>
        <w:rPr>
          <w:rFonts w:hint="eastAsia" w:ascii="仿宋" w:hAnsi="仿宋" w:eastAsia="仿宋" w:cs="仿宋"/>
          <w:b/>
          <w:bCs/>
          <w:spacing w:val="4"/>
          <w:sz w:val="23"/>
          <w:szCs w:val="23"/>
          <w:lang w:eastAsia="zh-CN"/>
        </w:rPr>
        <w:t>31.履约保证金</w:t>
      </w:r>
    </w:p>
    <w:p w14:paraId="3FE20F0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31.1</w:t>
      </w:r>
      <w:r>
        <w:rPr>
          <w:rFonts w:hint="eastAsia" w:ascii="仿宋" w:hAnsi="仿宋" w:eastAsia="仿宋" w:cs="仿宋"/>
          <w:spacing w:val="2"/>
          <w:sz w:val="23"/>
          <w:szCs w:val="23"/>
          <w:lang w:eastAsia="zh-CN"/>
        </w:rPr>
        <w:t xml:space="preserve">    </w:t>
      </w:r>
      <w:r>
        <w:rPr>
          <w:rFonts w:hint="eastAsia" w:ascii="仿宋" w:hAnsi="仿宋" w:eastAsia="仿宋" w:cs="仿宋"/>
          <w:spacing w:val="7"/>
          <w:sz w:val="23"/>
          <w:szCs w:val="23"/>
          <w:lang w:eastAsia="zh-CN"/>
        </w:rPr>
        <w:t>成交供应商应按照</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规定向采购人缴纳履</w:t>
      </w:r>
      <w:r>
        <w:rPr>
          <w:rFonts w:hint="eastAsia" w:ascii="仿宋" w:hAnsi="仿宋" w:eastAsia="仿宋" w:cs="仿宋"/>
          <w:spacing w:val="6"/>
          <w:sz w:val="23"/>
          <w:szCs w:val="23"/>
          <w:lang w:eastAsia="zh-CN"/>
        </w:rPr>
        <w:t>约保证金</w:t>
      </w:r>
      <w:r>
        <w:rPr>
          <w:rFonts w:hint="eastAsia" w:ascii="仿宋" w:hAnsi="仿宋" w:eastAsia="仿宋" w:cs="仿宋"/>
          <w:spacing w:val="4"/>
          <w:sz w:val="23"/>
          <w:szCs w:val="23"/>
          <w:lang w:eastAsia="zh-CN"/>
        </w:rPr>
        <w:t>。</w:t>
      </w:r>
    </w:p>
    <w:p w14:paraId="5E67BDB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31.2</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政府采购利用担保试点范围内的项目，除3</w:t>
      </w:r>
      <w:r>
        <w:rPr>
          <w:rFonts w:hint="eastAsia" w:ascii="仿宋" w:hAnsi="仿宋" w:eastAsia="仿宋" w:cs="仿宋"/>
          <w:spacing w:val="7"/>
          <w:sz w:val="23"/>
          <w:szCs w:val="23"/>
          <w:lang w:eastAsia="zh-CN"/>
        </w:rPr>
        <w:t>1.1规定的情形外，成交供应商</w:t>
      </w:r>
      <w:r>
        <w:rPr>
          <w:rFonts w:hint="eastAsia" w:ascii="仿宋" w:hAnsi="仿宋" w:eastAsia="仿宋" w:cs="仿宋"/>
          <w:spacing w:val="8"/>
          <w:sz w:val="23"/>
          <w:szCs w:val="23"/>
          <w:lang w:eastAsia="zh-CN"/>
        </w:rPr>
        <w:t>也可以按照财政部门的规定，向采购人提供合格的履约担保函（格式见</w:t>
      </w:r>
      <w:r>
        <w:rPr>
          <w:rFonts w:hint="eastAsia" w:ascii="仿宋" w:hAnsi="仿宋" w:eastAsia="仿宋" w:cs="仿宋"/>
          <w:spacing w:val="1"/>
          <w:sz w:val="23"/>
          <w:szCs w:val="23"/>
          <w:lang w:eastAsia="zh-CN"/>
        </w:rPr>
        <w:t>本章附件2）。</w:t>
      </w:r>
    </w:p>
    <w:p w14:paraId="4CE5C91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31.3   如果成交供应商没有按照上述履约保证金的规定执行，将视为放弃成交资格，</w:t>
      </w:r>
      <w:r>
        <w:rPr>
          <w:rFonts w:hint="eastAsia" w:ascii="仿宋" w:hAnsi="仿宋" w:eastAsia="仿宋" w:cs="仿宋"/>
          <w:spacing w:val="7"/>
          <w:sz w:val="23"/>
          <w:szCs w:val="23"/>
          <w:lang w:eastAsia="zh-CN"/>
        </w:rPr>
        <w:t>成交供应商的磋商保证金将不予退还。在此情况下，采购人可确定下一候选</w:t>
      </w:r>
      <w:r>
        <w:rPr>
          <w:rFonts w:hint="eastAsia" w:ascii="仿宋" w:hAnsi="仿宋" w:eastAsia="仿宋" w:cs="仿宋"/>
          <w:spacing w:val="6"/>
          <w:sz w:val="23"/>
          <w:szCs w:val="23"/>
          <w:lang w:eastAsia="zh-CN"/>
        </w:rPr>
        <w:t>人为成交供应商，也可以重新开展采购活动。</w:t>
      </w:r>
    </w:p>
    <w:p w14:paraId="2660F06B">
      <w:pPr>
        <w:pStyle w:val="4"/>
        <w:spacing w:line="360" w:lineRule="auto"/>
        <w:outlineLvl w:val="2"/>
        <w:rPr>
          <w:rFonts w:hint="eastAsia" w:ascii="仿宋" w:hAnsi="仿宋" w:eastAsia="仿宋" w:cs="仿宋"/>
          <w:sz w:val="23"/>
          <w:szCs w:val="23"/>
          <w:lang w:eastAsia="zh-CN"/>
        </w:rPr>
      </w:pPr>
      <w:bookmarkStart w:id="80" w:name="bookmark76"/>
      <w:bookmarkEnd w:id="80"/>
      <w:bookmarkStart w:id="81" w:name="bookmark77"/>
      <w:bookmarkEnd w:id="81"/>
      <w:r>
        <w:rPr>
          <w:rFonts w:hint="eastAsia" w:ascii="仿宋" w:hAnsi="仿宋" w:eastAsia="仿宋" w:cs="仿宋"/>
          <w:b/>
          <w:bCs/>
          <w:spacing w:val="-2"/>
          <w:sz w:val="23"/>
          <w:szCs w:val="23"/>
          <w:lang w:eastAsia="zh-CN"/>
        </w:rPr>
        <w:t>32.成交服务费</w:t>
      </w:r>
    </w:p>
    <w:p w14:paraId="6FF40A04">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成交供应商须按照</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规定，向采购代理机构支付成交服务费。</w:t>
      </w:r>
    </w:p>
    <w:p w14:paraId="003130CC">
      <w:pPr>
        <w:pStyle w:val="4"/>
        <w:spacing w:line="360" w:lineRule="auto"/>
        <w:outlineLvl w:val="2"/>
        <w:rPr>
          <w:rFonts w:hint="eastAsia" w:ascii="仿宋" w:hAnsi="仿宋" w:eastAsia="仿宋" w:cs="仿宋"/>
          <w:sz w:val="23"/>
          <w:szCs w:val="23"/>
          <w:lang w:eastAsia="zh-CN"/>
        </w:rPr>
      </w:pPr>
      <w:bookmarkStart w:id="82" w:name="bookmark78"/>
      <w:bookmarkEnd w:id="82"/>
      <w:bookmarkStart w:id="83" w:name="bookmark79"/>
      <w:bookmarkEnd w:id="83"/>
      <w:r>
        <w:rPr>
          <w:rFonts w:hint="eastAsia" w:ascii="仿宋" w:hAnsi="仿宋" w:eastAsia="仿宋" w:cs="仿宋"/>
          <w:b/>
          <w:bCs/>
          <w:spacing w:val="5"/>
          <w:sz w:val="23"/>
          <w:szCs w:val="23"/>
          <w:lang w:eastAsia="zh-CN"/>
        </w:rPr>
        <w:t>33.政府采购信用担保</w:t>
      </w:r>
    </w:p>
    <w:p w14:paraId="7A29A09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33.1   本项目是否属于信用担保试点范围见</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w:t>
      </w:r>
    </w:p>
    <w:p w14:paraId="2A033161">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33.2   如属于政府采购信用担保试点范围内，中小型企业供应商可以自由按照</w:t>
      </w:r>
    </w:p>
    <w:p w14:paraId="578A1AA6">
      <w:pPr>
        <w:pStyle w:val="4"/>
        <w:spacing w:line="360" w:lineRule="auto"/>
        <w:rPr>
          <w:rFonts w:hint="eastAsia" w:ascii="仿宋" w:hAnsi="仿宋" w:eastAsia="仿宋" w:cs="仿宋"/>
          <w:sz w:val="21"/>
          <w:lang w:eastAsia="zh-CN"/>
        </w:rPr>
      </w:pPr>
      <w:r>
        <w:rPr>
          <w:rFonts w:hint="eastAsia" w:ascii="仿宋" w:hAnsi="仿宋" w:eastAsia="仿宋" w:cs="仿宋"/>
          <w:spacing w:val="7"/>
          <w:sz w:val="23"/>
          <w:szCs w:val="23"/>
          <w:lang w:eastAsia="zh-CN"/>
        </w:rPr>
        <w:t>财政部门的规定，采用磋商担保、履约担保和融资担保。</w:t>
      </w:r>
    </w:p>
    <w:p w14:paraId="682D25E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33.2.1 供应商递交的磋商担保函和履约</w:t>
      </w:r>
      <w:r>
        <w:rPr>
          <w:rFonts w:hint="eastAsia" w:ascii="仿宋" w:hAnsi="仿宋" w:eastAsia="仿宋" w:cs="仿宋"/>
          <w:spacing w:val="7"/>
          <w:sz w:val="23"/>
          <w:szCs w:val="23"/>
          <w:lang w:eastAsia="zh-CN"/>
        </w:rPr>
        <w:t>担保函应符合本磋商文件的规定。</w:t>
      </w:r>
      <w:r>
        <w:rPr>
          <w:rFonts w:hint="eastAsia" w:ascii="仿宋" w:hAnsi="仿宋" w:eastAsia="仿宋" w:cs="仿宋"/>
          <w:spacing w:val="6"/>
          <w:sz w:val="23"/>
          <w:szCs w:val="23"/>
          <w:lang w:eastAsia="zh-CN"/>
        </w:rPr>
        <w:t>33.2.2</w:t>
      </w:r>
      <w:r>
        <w:rPr>
          <w:rFonts w:hint="eastAsia" w:ascii="仿宋" w:hAnsi="仿宋" w:eastAsia="仿宋" w:cs="仿宋"/>
          <w:spacing w:val="59"/>
          <w:sz w:val="23"/>
          <w:szCs w:val="23"/>
          <w:lang w:eastAsia="zh-CN"/>
        </w:rPr>
        <w:t xml:space="preserve"> </w:t>
      </w:r>
      <w:r>
        <w:rPr>
          <w:rFonts w:hint="eastAsia" w:ascii="仿宋" w:hAnsi="仿宋" w:eastAsia="仿宋" w:cs="仿宋"/>
          <w:spacing w:val="6"/>
          <w:sz w:val="23"/>
          <w:szCs w:val="23"/>
          <w:lang w:eastAsia="zh-CN"/>
        </w:rPr>
        <w:t>成交供应商可以采取融资担保的形式为政府采购项目履约进行融资。</w:t>
      </w:r>
    </w:p>
    <w:p w14:paraId="2714C3D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33.2.3 合格的政府采购专业信用担保机构见</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w:t>
      </w:r>
    </w:p>
    <w:p w14:paraId="62AA31FF">
      <w:pPr>
        <w:pStyle w:val="4"/>
        <w:spacing w:line="360" w:lineRule="auto"/>
        <w:outlineLvl w:val="2"/>
        <w:rPr>
          <w:rFonts w:hint="eastAsia" w:ascii="仿宋" w:hAnsi="仿宋" w:eastAsia="仿宋" w:cs="仿宋"/>
          <w:sz w:val="23"/>
          <w:szCs w:val="23"/>
          <w:lang w:eastAsia="zh-CN"/>
        </w:rPr>
      </w:pPr>
      <w:bookmarkStart w:id="84" w:name="bookmark80"/>
      <w:bookmarkEnd w:id="84"/>
      <w:bookmarkStart w:id="85" w:name="bookmark81"/>
      <w:bookmarkEnd w:id="85"/>
      <w:r>
        <w:rPr>
          <w:rFonts w:hint="eastAsia" w:ascii="仿宋" w:hAnsi="仿宋" w:eastAsia="仿宋" w:cs="仿宋"/>
          <w:b/>
          <w:bCs/>
          <w:spacing w:val="5"/>
          <w:sz w:val="23"/>
          <w:szCs w:val="23"/>
          <w:lang w:eastAsia="zh-CN"/>
        </w:rPr>
        <w:t>34.廉洁自律规定</w:t>
      </w:r>
    </w:p>
    <w:p w14:paraId="364CFF7E">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34.1   采购代理机构工作人员不得以不正当手段获取政府采购代理业务，不得</w:t>
      </w:r>
      <w:r>
        <w:rPr>
          <w:rFonts w:hint="eastAsia" w:ascii="仿宋" w:hAnsi="仿宋" w:eastAsia="仿宋" w:cs="仿宋"/>
          <w:spacing w:val="7"/>
          <w:sz w:val="23"/>
          <w:szCs w:val="23"/>
          <w:lang w:eastAsia="zh-CN"/>
        </w:rPr>
        <w:t>与采购人、供应商恶意串通操纵政府采购活动。</w:t>
      </w:r>
    </w:p>
    <w:p w14:paraId="42F26847">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34.2   采购代理机构工作人员不得接受采购人</w:t>
      </w:r>
      <w:r>
        <w:rPr>
          <w:rFonts w:hint="eastAsia" w:ascii="仿宋" w:hAnsi="仿宋" w:eastAsia="仿宋" w:cs="仿宋"/>
          <w:spacing w:val="8"/>
          <w:sz w:val="23"/>
          <w:szCs w:val="23"/>
          <w:lang w:eastAsia="zh-CN"/>
        </w:rPr>
        <w:t>或者供应商组织的宴请、旅游、娱乐，不得收受礼品、现金、有价证券等，不得向采购人或者供应商报</w:t>
      </w:r>
      <w:r>
        <w:rPr>
          <w:rFonts w:hint="eastAsia" w:ascii="仿宋" w:hAnsi="仿宋" w:eastAsia="仿宋" w:cs="仿宋"/>
          <w:spacing w:val="5"/>
          <w:sz w:val="23"/>
          <w:szCs w:val="23"/>
          <w:lang w:eastAsia="zh-CN"/>
        </w:rPr>
        <w:t>销应当由个人承担的费用。</w:t>
      </w:r>
    </w:p>
    <w:p w14:paraId="68974E06">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34.3   为强化采购代理机构内部监</w:t>
      </w:r>
      <w:r>
        <w:rPr>
          <w:rFonts w:hint="eastAsia" w:ascii="仿宋" w:hAnsi="仿宋" w:eastAsia="仿宋" w:cs="仿宋"/>
          <w:spacing w:val="9"/>
          <w:sz w:val="23"/>
          <w:szCs w:val="23"/>
          <w:lang w:eastAsia="zh-CN"/>
        </w:rPr>
        <w:t>督机制，供应商可按</w:t>
      </w:r>
      <w:r>
        <w:rPr>
          <w:rFonts w:hint="eastAsia" w:ascii="仿宋" w:hAnsi="仿宋" w:eastAsia="仿宋" w:cs="仿宋"/>
          <w:spacing w:val="9"/>
          <w:sz w:val="23"/>
          <w:szCs w:val="23"/>
          <w:u w:val="single"/>
          <w:lang w:eastAsia="zh-CN"/>
        </w:rPr>
        <w:t>供应商须知资料表中的</w:t>
      </w:r>
      <w:r>
        <w:rPr>
          <w:rFonts w:hint="eastAsia" w:ascii="仿宋" w:hAnsi="仿宋" w:eastAsia="仿宋" w:cs="仿宋"/>
          <w:spacing w:val="7"/>
          <w:sz w:val="23"/>
          <w:szCs w:val="23"/>
          <w:lang w:eastAsia="zh-CN"/>
        </w:rPr>
        <w:t>监督电话和信箱，反映采购代理机构的廉洁自律等问题。</w:t>
      </w:r>
    </w:p>
    <w:p w14:paraId="0F991B0B">
      <w:pPr>
        <w:pStyle w:val="4"/>
        <w:spacing w:line="360" w:lineRule="auto"/>
        <w:outlineLvl w:val="2"/>
        <w:rPr>
          <w:rFonts w:hint="eastAsia" w:ascii="仿宋" w:hAnsi="仿宋" w:eastAsia="仿宋" w:cs="仿宋"/>
          <w:sz w:val="23"/>
          <w:szCs w:val="23"/>
          <w:lang w:eastAsia="zh-CN"/>
        </w:rPr>
      </w:pPr>
      <w:bookmarkStart w:id="86" w:name="bookmark82"/>
      <w:bookmarkEnd w:id="86"/>
      <w:bookmarkStart w:id="87" w:name="bookmark83"/>
      <w:bookmarkEnd w:id="87"/>
      <w:r>
        <w:rPr>
          <w:rFonts w:hint="eastAsia" w:ascii="仿宋" w:hAnsi="仿宋" w:eastAsia="仿宋" w:cs="仿宋"/>
          <w:b/>
          <w:bCs/>
          <w:spacing w:val="4"/>
          <w:sz w:val="23"/>
          <w:szCs w:val="23"/>
          <w:lang w:eastAsia="zh-CN"/>
        </w:rPr>
        <w:t>35.人员回避</w:t>
      </w:r>
    </w:p>
    <w:p w14:paraId="7FAF26D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供应商认为采购人员及其相关人员有法律法规所列与其他供应商有利害</w:t>
      </w:r>
      <w:r>
        <w:rPr>
          <w:rFonts w:hint="eastAsia" w:ascii="仿宋" w:hAnsi="仿宋" w:eastAsia="仿宋" w:cs="仿宋"/>
          <w:spacing w:val="3"/>
          <w:sz w:val="23"/>
          <w:szCs w:val="23"/>
          <w:lang w:eastAsia="zh-CN"/>
        </w:rPr>
        <w:t>关系的，可以向采购人或采购代理机构书面提出回避申请，并说明理由。</w:t>
      </w:r>
    </w:p>
    <w:p w14:paraId="7D713E78">
      <w:pPr>
        <w:pStyle w:val="4"/>
        <w:spacing w:line="360" w:lineRule="auto"/>
        <w:outlineLvl w:val="2"/>
        <w:rPr>
          <w:rFonts w:hint="eastAsia" w:ascii="仿宋" w:hAnsi="仿宋" w:eastAsia="仿宋" w:cs="仿宋"/>
          <w:sz w:val="23"/>
          <w:szCs w:val="23"/>
          <w:lang w:eastAsia="zh-CN"/>
        </w:rPr>
      </w:pPr>
      <w:bookmarkStart w:id="88" w:name="bookmark84"/>
      <w:bookmarkEnd w:id="88"/>
      <w:bookmarkStart w:id="89" w:name="bookmark85"/>
      <w:bookmarkEnd w:id="89"/>
      <w:r>
        <w:rPr>
          <w:rFonts w:hint="eastAsia" w:ascii="仿宋" w:hAnsi="仿宋" w:eastAsia="仿宋" w:cs="仿宋"/>
          <w:b/>
          <w:bCs/>
          <w:spacing w:val="4"/>
          <w:sz w:val="23"/>
          <w:szCs w:val="23"/>
          <w:lang w:eastAsia="zh-CN"/>
        </w:rPr>
        <w:t>36.质疑与接收</w:t>
      </w:r>
    </w:p>
    <w:p w14:paraId="7C768F48">
      <w:pPr>
        <w:pStyle w:val="4"/>
        <w:spacing w:line="360" w:lineRule="auto"/>
        <w:rPr>
          <w:rFonts w:hint="eastAsia" w:ascii="仿宋" w:hAnsi="仿宋" w:eastAsia="仿宋" w:cs="仿宋"/>
          <w:spacing w:val="6"/>
          <w:sz w:val="23"/>
          <w:szCs w:val="23"/>
          <w:lang w:eastAsia="zh-CN"/>
        </w:rPr>
      </w:pPr>
      <w:r>
        <w:rPr>
          <w:rFonts w:hint="eastAsia" w:ascii="仿宋" w:hAnsi="仿宋" w:eastAsia="仿宋" w:cs="仿宋"/>
          <w:spacing w:val="8"/>
          <w:sz w:val="23"/>
          <w:szCs w:val="23"/>
          <w:lang w:eastAsia="zh-CN"/>
        </w:rPr>
        <w:t>36.1  供应商认为磋商文件、采购过程和</w:t>
      </w:r>
      <w:r>
        <w:rPr>
          <w:rFonts w:hint="eastAsia" w:ascii="仿宋" w:hAnsi="仿宋" w:eastAsia="仿宋" w:cs="仿宋"/>
          <w:spacing w:val="7"/>
          <w:sz w:val="23"/>
          <w:szCs w:val="23"/>
          <w:lang w:eastAsia="zh-CN"/>
        </w:rPr>
        <w:t>成交结果使自己的权益受到损害的，</w:t>
      </w:r>
      <w:r>
        <w:rPr>
          <w:rFonts w:hint="eastAsia" w:ascii="仿宋" w:hAnsi="仿宋" w:eastAsia="仿宋" w:cs="仿宋"/>
          <w:spacing w:val="10"/>
          <w:sz w:val="23"/>
          <w:szCs w:val="23"/>
          <w:lang w:eastAsia="zh-CN"/>
        </w:rPr>
        <w:t>可以根据《中华人民共和国政府采购法》、《中华人民共和国政府采购</w:t>
      </w:r>
      <w:r>
        <w:rPr>
          <w:rFonts w:hint="eastAsia" w:ascii="仿宋" w:hAnsi="仿宋" w:eastAsia="仿宋" w:cs="仿宋"/>
          <w:spacing w:val="8"/>
          <w:sz w:val="23"/>
          <w:szCs w:val="23"/>
          <w:lang w:eastAsia="zh-CN"/>
        </w:rPr>
        <w:t>法实施条例》和《政府采购质疑和投诉办法》的有关</w:t>
      </w:r>
      <w:r>
        <w:rPr>
          <w:rFonts w:hint="eastAsia" w:ascii="仿宋" w:hAnsi="仿宋" w:eastAsia="仿宋" w:cs="仿宋"/>
          <w:spacing w:val="7"/>
          <w:sz w:val="23"/>
          <w:szCs w:val="23"/>
          <w:lang w:eastAsia="zh-CN"/>
        </w:rPr>
        <w:t>规定，依法向采购</w:t>
      </w:r>
      <w:r>
        <w:rPr>
          <w:rFonts w:hint="eastAsia" w:ascii="仿宋" w:hAnsi="仿宋" w:eastAsia="仿宋" w:cs="仿宋"/>
          <w:spacing w:val="6"/>
          <w:sz w:val="23"/>
          <w:szCs w:val="23"/>
          <w:lang w:eastAsia="zh-CN"/>
        </w:rPr>
        <w:t>人或其委托的采购代理机构提出质疑。</w:t>
      </w:r>
    </w:p>
    <w:p w14:paraId="6B63A993">
      <w:pPr>
        <w:pStyle w:val="4"/>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696D664F">
      <w:pPr>
        <w:pStyle w:val="4"/>
        <w:spacing w:line="360" w:lineRule="auto"/>
        <w:rPr>
          <w:rFonts w:hint="eastAsia" w:ascii="仿宋" w:hAnsi="仿宋" w:eastAsia="仿宋" w:cs="仿宋"/>
          <w:spacing w:val="6"/>
          <w:sz w:val="23"/>
          <w:szCs w:val="23"/>
          <w:lang w:eastAsia="zh-CN"/>
        </w:rPr>
      </w:pPr>
      <w:r>
        <w:rPr>
          <w:rFonts w:hint="eastAsia" w:ascii="仿宋" w:hAnsi="仿宋" w:eastAsia="仿宋" w:cs="仿宋"/>
          <w:spacing w:val="3"/>
          <w:sz w:val="23"/>
          <w:szCs w:val="23"/>
          <w:lang w:eastAsia="zh-CN"/>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24FAD2E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36.4  质疑供应商应按照财政部制定</w:t>
      </w:r>
      <w:r>
        <w:rPr>
          <w:rFonts w:hint="eastAsia" w:ascii="仿宋" w:hAnsi="仿宋" w:eastAsia="仿宋" w:cs="仿宋"/>
          <w:spacing w:val="8"/>
          <w:sz w:val="23"/>
          <w:szCs w:val="23"/>
          <w:lang w:eastAsia="zh-CN"/>
        </w:rPr>
        <w:t>的《政府采购质疑函范本》格式（可从财政部官方网站下载）和《政府采购质疑和投诉办法》的要求，在法定质疑期内以纸质形式提出质疑，针对同一采购程序环节的质疑应一次性提</w:t>
      </w:r>
      <w:r>
        <w:rPr>
          <w:rFonts w:hint="eastAsia" w:ascii="仿宋" w:hAnsi="仿宋" w:eastAsia="仿宋" w:cs="仿宋"/>
          <w:spacing w:val="10"/>
          <w:sz w:val="23"/>
          <w:szCs w:val="23"/>
          <w:lang w:eastAsia="zh-CN"/>
        </w:rPr>
        <w:t>出。超出法定质疑期的、重复提出的、分次提出的或内容、形式不符合</w:t>
      </w:r>
      <w:r>
        <w:rPr>
          <w:rFonts w:hint="eastAsia" w:ascii="仿宋" w:hAnsi="仿宋" w:eastAsia="仿宋" w:cs="仿宋"/>
          <w:spacing w:val="8"/>
          <w:sz w:val="23"/>
          <w:szCs w:val="23"/>
          <w:lang w:eastAsia="zh-CN"/>
        </w:rPr>
        <w:t>《政府采购质疑和投诉办法》的，质疑供应商将依法承担不利后果。</w:t>
      </w:r>
    </w:p>
    <w:p w14:paraId="457A62A1">
      <w:pPr>
        <w:pStyle w:val="4"/>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36.5  采购代理机构质疑函接收部门、联系电话和通讯地址,见供应商须知资料表。</w:t>
      </w:r>
    </w:p>
    <w:p w14:paraId="03268B7D">
      <w:pPr>
        <w:pStyle w:val="4"/>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36.6  供应商认为磋商文件、采购过程和成交结果使自己的权益受到损害的，可以在知道或者应知其权益受到损害之日起7个工作日内，以书面形式向采购方提出质疑。供应商应知其权益受到损害之日，是指：</w:t>
      </w:r>
    </w:p>
    <w:p w14:paraId="78C1FB72">
      <w:pPr>
        <w:pStyle w:val="4"/>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(一)对可以质疑的磋商文件提出质疑的，为收到磋商文件之日或者磋商文件公告期限届满之日。</w:t>
      </w:r>
    </w:p>
    <w:p w14:paraId="44D837BB">
      <w:pPr>
        <w:pStyle w:val="4"/>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(二)对采购过程提出质疑的，为各采购程序环节结束之日；</w:t>
      </w:r>
    </w:p>
    <w:p w14:paraId="35DEE051">
      <w:pPr>
        <w:pStyle w:val="4"/>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(三)对成交结果提出质疑的，为成交结果公告期限届满之日。</w:t>
      </w:r>
    </w:p>
    <w:p w14:paraId="42506608">
      <w:pPr>
        <w:pStyle w:val="4"/>
        <w:spacing w:line="360" w:lineRule="auto"/>
        <w:rPr>
          <w:rFonts w:hint="eastAsia" w:ascii="仿宋" w:hAnsi="仿宋" w:eastAsia="仿宋" w:cs="仿宋"/>
          <w:spacing w:val="1"/>
          <w:sz w:val="23"/>
          <w:szCs w:val="23"/>
          <w:lang w:eastAsia="zh-CN"/>
        </w:rPr>
      </w:pPr>
      <w:r>
        <w:rPr>
          <w:rFonts w:hint="eastAsia" w:ascii="仿宋" w:hAnsi="仿宋" w:eastAsia="仿宋" w:cs="仿宋"/>
          <w:spacing w:val="10"/>
          <w:sz w:val="23"/>
          <w:szCs w:val="23"/>
          <w:lang w:eastAsia="zh-CN"/>
        </w:rPr>
        <w:t>36.7 本磋商文件中所称质疑及答复，是指参加本</w:t>
      </w:r>
      <w:r>
        <w:rPr>
          <w:rFonts w:hint="eastAsia" w:ascii="仿宋" w:hAnsi="仿宋" w:eastAsia="仿宋" w:cs="仿宋"/>
          <w:spacing w:val="9"/>
          <w:sz w:val="23"/>
          <w:szCs w:val="23"/>
          <w:lang w:eastAsia="zh-CN"/>
        </w:rPr>
        <w:t>次采购活动的供应商对政</w:t>
      </w:r>
      <w:r>
        <w:rPr>
          <w:rFonts w:hint="eastAsia" w:ascii="仿宋" w:hAnsi="仿宋" w:eastAsia="仿宋" w:cs="仿宋"/>
          <w:spacing w:val="7"/>
          <w:sz w:val="23"/>
          <w:szCs w:val="23"/>
          <w:lang w:eastAsia="zh-CN"/>
        </w:rPr>
        <w:t>府采购活动中的磋商文件、采购过程和成交结果向采购方提出质疑，采购方</w:t>
      </w:r>
      <w:r>
        <w:rPr>
          <w:rFonts w:hint="eastAsia" w:ascii="仿宋" w:hAnsi="仿宋" w:eastAsia="仿宋" w:cs="仿宋"/>
          <w:spacing w:val="6"/>
          <w:sz w:val="23"/>
          <w:szCs w:val="23"/>
          <w:lang w:eastAsia="zh-CN"/>
        </w:rPr>
        <w:t>答复</w:t>
      </w:r>
      <w:r>
        <w:rPr>
          <w:rFonts w:hint="eastAsia" w:ascii="仿宋" w:hAnsi="仿宋" w:eastAsia="仿宋" w:cs="仿宋"/>
          <w:spacing w:val="1"/>
          <w:sz w:val="23"/>
          <w:szCs w:val="23"/>
          <w:lang w:eastAsia="zh-CN"/>
        </w:rPr>
        <w:t>质疑的行为。</w:t>
      </w:r>
    </w:p>
    <w:p w14:paraId="21671C3F">
      <w:pPr>
        <w:pStyle w:val="4"/>
        <w:spacing w:line="360" w:lineRule="auto"/>
        <w:rPr>
          <w:rFonts w:hint="eastAsia" w:ascii="仿宋" w:hAnsi="仿宋" w:eastAsia="仿宋" w:cs="仿宋"/>
          <w:spacing w:val="11"/>
          <w:sz w:val="23"/>
          <w:szCs w:val="23"/>
          <w:lang w:eastAsia="zh-CN"/>
        </w:rPr>
      </w:pPr>
      <w:r>
        <w:rPr>
          <w:rFonts w:hint="eastAsia" w:ascii="仿宋" w:hAnsi="仿宋" w:eastAsia="仿宋" w:cs="仿宋"/>
          <w:spacing w:val="11"/>
          <w:sz w:val="23"/>
          <w:szCs w:val="23"/>
          <w:lang w:eastAsia="zh-CN"/>
        </w:rPr>
        <w:t>36.8 对可以质疑的磋商文件提出质疑的，质疑人为参与本项目的报价方或潜在报价方。可质疑的文件为采购公告以及磋商文件（包括属于其组成部分的澄清、修改、补充文件和</w:t>
      </w:r>
      <w:r>
        <w:rPr>
          <w:rFonts w:hint="eastAsia" w:ascii="仿宋" w:hAnsi="仿宋" w:eastAsia="仿宋" w:cs="仿宋"/>
          <w:spacing w:val="7"/>
          <w:sz w:val="23"/>
          <w:szCs w:val="23"/>
          <w:lang w:eastAsia="zh-CN"/>
        </w:rPr>
        <w:t>评标标准</w:t>
      </w:r>
      <w:r>
        <w:rPr>
          <w:rFonts w:hint="eastAsia" w:ascii="仿宋" w:hAnsi="仿宋" w:eastAsia="仿宋" w:cs="仿宋"/>
          <w:spacing w:val="11"/>
          <w:sz w:val="23"/>
          <w:szCs w:val="23"/>
          <w:lang w:eastAsia="zh-CN"/>
        </w:rPr>
        <w:t>等）。</w:t>
      </w:r>
    </w:p>
    <w:p w14:paraId="0BB3607A">
      <w:pPr>
        <w:pStyle w:val="4"/>
        <w:spacing w:line="360" w:lineRule="auto"/>
        <w:rPr>
          <w:rFonts w:hint="eastAsia" w:ascii="仿宋" w:hAnsi="仿宋" w:eastAsia="仿宋" w:cs="仿宋"/>
          <w:spacing w:val="1"/>
          <w:sz w:val="23"/>
          <w:szCs w:val="23"/>
          <w:lang w:eastAsia="zh-CN"/>
        </w:rPr>
      </w:pPr>
      <w:r>
        <w:rPr>
          <w:rFonts w:hint="eastAsia" w:ascii="仿宋" w:hAnsi="仿宋" w:eastAsia="仿宋" w:cs="仿宋"/>
          <w:spacing w:val="11"/>
          <w:sz w:val="23"/>
          <w:szCs w:val="23"/>
          <w:lang w:eastAsia="zh-CN"/>
        </w:rPr>
        <w:t>36.9 对采购过程和成交结果提出质疑的，质疑人为直接参与本项目的报价方。采购过程,即从采购项目信息公告发布起到成交结果公告止，包括磋商文件的发出、提交响应文件、响应文件开启、评审等各个采购程序环节。</w:t>
      </w:r>
    </w:p>
    <w:p w14:paraId="7B88D5A6">
      <w:pPr>
        <w:pStyle w:val="4"/>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36.10 提出质疑应当符合下列条件：</w:t>
      </w:r>
    </w:p>
    <w:p w14:paraId="4B793D63">
      <w:pPr>
        <w:pStyle w:val="4"/>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（一）质疑主体应当符合有关规定；</w:t>
      </w:r>
    </w:p>
    <w:p w14:paraId="0534D104">
      <w:pPr>
        <w:pStyle w:val="4"/>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（二）在质疑法定期限内提出；</w:t>
      </w:r>
    </w:p>
    <w:p w14:paraId="564335F5">
      <w:pPr>
        <w:pStyle w:val="4"/>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（三）属于可以提出质疑的政府采购事项受理范围和本项目采购人的管辖权范围；</w:t>
      </w:r>
    </w:p>
    <w:p w14:paraId="6B79D7FC">
      <w:pPr>
        <w:pStyle w:val="4"/>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（四）政府采购法律、法规、规章规定的其他条件。</w:t>
      </w:r>
    </w:p>
    <w:p w14:paraId="3C5FD28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36.11</w:t>
      </w:r>
      <w:r>
        <w:rPr>
          <w:rFonts w:hint="eastAsia" w:ascii="仿宋" w:hAnsi="仿宋" w:eastAsia="仿宋" w:cs="仿宋"/>
          <w:spacing w:val="-33"/>
          <w:sz w:val="23"/>
          <w:szCs w:val="23"/>
          <w:lang w:eastAsia="zh-CN"/>
        </w:rPr>
        <w:t xml:space="preserve"> </w:t>
      </w:r>
      <w:r>
        <w:rPr>
          <w:rFonts w:hint="eastAsia" w:ascii="仿宋" w:hAnsi="仿宋" w:eastAsia="仿宋" w:cs="仿宋"/>
          <w:spacing w:val="7"/>
          <w:sz w:val="23"/>
          <w:szCs w:val="23"/>
          <w:lang w:eastAsia="zh-CN"/>
        </w:rPr>
        <w:t>提出质疑应当具有明确的请求和提供必要的</w:t>
      </w:r>
      <w:r>
        <w:rPr>
          <w:rFonts w:hint="eastAsia" w:ascii="仿宋" w:hAnsi="仿宋" w:eastAsia="仿宋" w:cs="仿宋"/>
          <w:spacing w:val="6"/>
          <w:sz w:val="23"/>
          <w:szCs w:val="23"/>
          <w:lang w:eastAsia="zh-CN"/>
        </w:rPr>
        <w:t>证明材料。明确的请求,即质</w:t>
      </w:r>
      <w:r>
        <w:rPr>
          <w:rFonts w:hint="eastAsia" w:ascii="仿宋" w:hAnsi="仿宋" w:eastAsia="仿宋" w:cs="仿宋"/>
          <w:spacing w:val="10"/>
          <w:sz w:val="23"/>
          <w:szCs w:val="23"/>
          <w:lang w:eastAsia="zh-CN"/>
        </w:rPr>
        <w:t>疑人在质疑函中提出的，要求采购方对其予以支持的主张。必要的证明材料,即</w:t>
      </w:r>
      <w:r>
        <w:rPr>
          <w:rFonts w:hint="eastAsia" w:ascii="仿宋" w:hAnsi="仿宋" w:eastAsia="仿宋" w:cs="仿宋"/>
          <w:spacing w:val="7"/>
          <w:sz w:val="23"/>
          <w:szCs w:val="23"/>
          <w:lang w:eastAsia="zh-CN"/>
        </w:rPr>
        <w:t>能够证明质疑人的质疑请求成立的必要材料，包括相关证据、依据和其他有关材</w:t>
      </w:r>
      <w:r>
        <w:rPr>
          <w:rFonts w:hint="eastAsia" w:ascii="仿宋" w:hAnsi="仿宋" w:eastAsia="仿宋" w:cs="仿宋"/>
          <w:spacing w:val="-9"/>
          <w:sz w:val="23"/>
          <w:szCs w:val="23"/>
          <w:lang w:eastAsia="zh-CN"/>
        </w:rPr>
        <w:t>料。</w:t>
      </w:r>
    </w:p>
    <w:p w14:paraId="431CB281">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36.12 质疑人所提供的证明材料应当具有真实性、合法性以及与质疑</w:t>
      </w:r>
      <w:r>
        <w:rPr>
          <w:rFonts w:hint="eastAsia" w:ascii="仿宋" w:hAnsi="仿宋" w:eastAsia="仿宋" w:cs="仿宋"/>
          <w:spacing w:val="9"/>
          <w:sz w:val="23"/>
          <w:szCs w:val="23"/>
          <w:lang w:eastAsia="zh-CN"/>
        </w:rPr>
        <w:t>事项的</w:t>
      </w:r>
      <w:r>
        <w:rPr>
          <w:rFonts w:hint="eastAsia" w:ascii="仿宋" w:hAnsi="仿宋" w:eastAsia="仿宋" w:cs="仿宋"/>
          <w:spacing w:val="8"/>
          <w:sz w:val="23"/>
          <w:szCs w:val="23"/>
          <w:lang w:eastAsia="zh-CN"/>
        </w:rPr>
        <w:t>关联性和证明力，否则不能作为认定该质疑事</w:t>
      </w:r>
      <w:r>
        <w:rPr>
          <w:rFonts w:hint="eastAsia" w:ascii="仿宋" w:hAnsi="仿宋" w:eastAsia="仿宋" w:cs="仿宋"/>
          <w:spacing w:val="7"/>
          <w:sz w:val="23"/>
          <w:szCs w:val="23"/>
          <w:lang w:eastAsia="zh-CN"/>
        </w:rPr>
        <w:t>项成立的依据。</w:t>
      </w:r>
    </w:p>
    <w:p w14:paraId="3EF8C57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36.13 质疑人提出质疑时应当提交质疑函。质疑函包括下列内容：</w:t>
      </w:r>
    </w:p>
    <w:p w14:paraId="68BB844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（一）提出质疑的质疑人的名称、地址、邮编、联系人及联系电话等；</w:t>
      </w:r>
    </w:p>
    <w:p w14:paraId="7CCF484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（二）质疑项目的名称、编号；</w:t>
      </w:r>
    </w:p>
    <w:p w14:paraId="37159301">
      <w:pPr>
        <w:pStyle w:val="4"/>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（三）质疑事项；</w:t>
      </w:r>
    </w:p>
    <w:p w14:paraId="51B56FE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（四）事实依据和证明材料；</w:t>
      </w:r>
    </w:p>
    <w:p w14:paraId="38927890">
      <w:pPr>
        <w:pStyle w:val="4"/>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（五）法律依据；</w:t>
      </w:r>
    </w:p>
    <w:p w14:paraId="6627F404">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（六）提出质疑的日期。</w:t>
      </w:r>
    </w:p>
    <w:p w14:paraId="25C9372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质疑函采用实名制。质疑人为自然人的应当由</w:t>
      </w:r>
      <w:r>
        <w:rPr>
          <w:rFonts w:hint="eastAsia" w:ascii="仿宋" w:hAnsi="仿宋" w:eastAsia="仿宋" w:cs="仿宋"/>
          <w:spacing w:val="6"/>
          <w:sz w:val="23"/>
          <w:szCs w:val="23"/>
          <w:lang w:eastAsia="zh-CN"/>
        </w:rPr>
        <w:t>本人签字，并附有效身份证明</w:t>
      </w:r>
      <w:r>
        <w:rPr>
          <w:rFonts w:hint="eastAsia" w:ascii="仿宋" w:hAnsi="仿宋" w:eastAsia="仿宋" w:cs="仿宋"/>
          <w:spacing w:val="7"/>
          <w:sz w:val="23"/>
          <w:szCs w:val="23"/>
          <w:lang w:eastAsia="zh-CN"/>
        </w:rPr>
        <w:t>文件；质疑人为法人或者非法人组织的应当由法定代表人或者负责人签字并加盖</w:t>
      </w:r>
      <w:r>
        <w:rPr>
          <w:rFonts w:hint="eastAsia" w:ascii="仿宋" w:hAnsi="仿宋" w:eastAsia="仿宋" w:cs="仿宋"/>
          <w:spacing w:val="6"/>
          <w:sz w:val="23"/>
          <w:szCs w:val="23"/>
          <w:lang w:eastAsia="zh-CN"/>
        </w:rPr>
        <w:t>公章，并附有效身份证明文件。</w:t>
      </w:r>
    </w:p>
    <w:p w14:paraId="335512F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36.14 质疑人可以委托代理人进行质疑。代理人应当提交授权委托书</w:t>
      </w:r>
      <w:r>
        <w:rPr>
          <w:rFonts w:hint="eastAsia" w:ascii="仿宋" w:hAnsi="仿宋" w:eastAsia="仿宋" w:cs="仿宋"/>
          <w:spacing w:val="9"/>
          <w:sz w:val="23"/>
          <w:szCs w:val="23"/>
          <w:lang w:eastAsia="zh-CN"/>
        </w:rPr>
        <w:t>。授权</w:t>
      </w:r>
      <w:r>
        <w:rPr>
          <w:rFonts w:hint="eastAsia" w:ascii="仿宋" w:hAnsi="仿宋" w:eastAsia="仿宋" w:cs="仿宋"/>
          <w:spacing w:val="7"/>
          <w:sz w:val="23"/>
          <w:szCs w:val="23"/>
          <w:lang w:eastAsia="zh-CN"/>
        </w:rPr>
        <w:t>委托书应当载明委托代理的具体权限、期限和相关事项。</w:t>
      </w:r>
    </w:p>
    <w:p w14:paraId="61C5014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36.15、质疑的审查和受理</w:t>
      </w:r>
    </w:p>
    <w:p w14:paraId="5DCF6E3D">
      <w:pPr>
        <w:pStyle w:val="4"/>
        <w:spacing w:line="360" w:lineRule="auto"/>
        <w:ind w:firstLine="500" w:firstLineChars="200"/>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采购方在收到质疑函后应当及时审查是否符</w:t>
      </w:r>
      <w:r>
        <w:rPr>
          <w:rFonts w:hint="eastAsia" w:ascii="仿宋" w:hAnsi="仿宋" w:eastAsia="仿宋" w:cs="仿宋"/>
          <w:spacing w:val="9"/>
          <w:sz w:val="23"/>
          <w:szCs w:val="23"/>
          <w:lang w:eastAsia="zh-CN"/>
        </w:rPr>
        <w:t>合质疑受理条件，对符合质</w:t>
      </w:r>
      <w:r>
        <w:rPr>
          <w:rFonts w:hint="eastAsia" w:ascii="仿宋" w:hAnsi="仿宋" w:eastAsia="仿宋" w:cs="仿宋"/>
          <w:spacing w:val="6"/>
          <w:sz w:val="23"/>
          <w:szCs w:val="23"/>
          <w:lang w:eastAsia="zh-CN"/>
        </w:rPr>
        <w:t>疑受理条件的，及时予以受理。</w:t>
      </w:r>
    </w:p>
    <w:p w14:paraId="79C50BC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36.16 对不符合质疑受理条件的，分别按照下列不同情形予以处理：</w:t>
      </w:r>
    </w:p>
    <w:p w14:paraId="1760ACAE">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（一）质疑函内容不符合规定的，告知质疑人进行修</w:t>
      </w:r>
      <w:r>
        <w:rPr>
          <w:rFonts w:hint="eastAsia" w:ascii="仿宋" w:hAnsi="仿宋" w:eastAsia="仿宋" w:cs="仿宋"/>
          <w:spacing w:val="6"/>
          <w:sz w:val="23"/>
          <w:szCs w:val="23"/>
          <w:lang w:eastAsia="zh-CN"/>
        </w:rPr>
        <w:t>改并重新提出质疑。修</w:t>
      </w:r>
      <w:r>
        <w:rPr>
          <w:rFonts w:hint="eastAsia" w:ascii="仿宋" w:hAnsi="仿宋" w:eastAsia="仿宋" w:cs="仿宋"/>
          <w:spacing w:val="13"/>
          <w:sz w:val="23"/>
          <w:szCs w:val="23"/>
          <w:lang w:eastAsia="zh-CN"/>
        </w:rPr>
        <w:t>改后质疑事项仍不具体、不明确或者最终递交质疑函的时间超过质疑法定期限</w:t>
      </w:r>
      <w:r>
        <w:rPr>
          <w:rFonts w:hint="eastAsia" w:ascii="仿宋" w:hAnsi="仿宋" w:eastAsia="仿宋" w:cs="仿宋"/>
          <w:spacing w:val="-3"/>
          <w:sz w:val="23"/>
          <w:szCs w:val="23"/>
          <w:lang w:eastAsia="zh-CN"/>
        </w:rPr>
        <w:t>的，不予受理；</w:t>
      </w:r>
    </w:p>
    <w:p w14:paraId="72CD404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（二）质疑主体不符合有关规定的，告知质疑人不予受</w:t>
      </w:r>
      <w:r>
        <w:rPr>
          <w:rFonts w:hint="eastAsia" w:ascii="仿宋" w:hAnsi="仿宋" w:eastAsia="仿宋" w:cs="仿宋"/>
          <w:spacing w:val="6"/>
          <w:sz w:val="23"/>
          <w:szCs w:val="23"/>
          <w:lang w:eastAsia="zh-CN"/>
        </w:rPr>
        <w:t>理；</w:t>
      </w:r>
    </w:p>
    <w:p w14:paraId="47282FB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（三）超过质疑法定期限提出质疑的，告知质疑人不予受理；</w:t>
      </w:r>
    </w:p>
    <w:p w14:paraId="6BBC9CB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（四）对不属于可以提出质疑的政府采购事项提</w:t>
      </w:r>
      <w:r>
        <w:rPr>
          <w:rFonts w:hint="eastAsia" w:ascii="仿宋" w:hAnsi="仿宋" w:eastAsia="仿宋" w:cs="仿宋"/>
          <w:spacing w:val="6"/>
          <w:sz w:val="23"/>
          <w:szCs w:val="23"/>
          <w:lang w:eastAsia="zh-CN"/>
        </w:rPr>
        <w:t>出质疑的，告知质疑人不予</w:t>
      </w:r>
      <w:r>
        <w:rPr>
          <w:rFonts w:hint="eastAsia" w:ascii="仿宋" w:hAnsi="仿宋" w:eastAsia="仿宋" w:cs="仿宋"/>
          <w:spacing w:val="-13"/>
          <w:sz w:val="23"/>
          <w:szCs w:val="23"/>
          <w:lang w:eastAsia="zh-CN"/>
        </w:rPr>
        <w:t>受理；</w:t>
      </w:r>
    </w:p>
    <w:p w14:paraId="3DD4C24A">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（五）质疑不属于本项目采购方管辖的，告知质</w:t>
      </w:r>
      <w:r>
        <w:rPr>
          <w:rFonts w:hint="eastAsia" w:ascii="仿宋" w:hAnsi="仿宋" w:eastAsia="仿宋" w:cs="仿宋"/>
          <w:spacing w:val="6"/>
          <w:sz w:val="23"/>
          <w:szCs w:val="23"/>
          <w:lang w:eastAsia="zh-CN"/>
        </w:rPr>
        <w:t>疑人向有管辖权的采购人提</w:t>
      </w:r>
      <w:r>
        <w:rPr>
          <w:rFonts w:hint="eastAsia" w:ascii="仿宋" w:hAnsi="仿宋" w:eastAsia="仿宋" w:cs="仿宋"/>
          <w:spacing w:val="-11"/>
          <w:sz w:val="23"/>
          <w:szCs w:val="23"/>
          <w:lang w:eastAsia="zh-CN"/>
        </w:rPr>
        <w:t>出质疑；</w:t>
      </w:r>
    </w:p>
    <w:p w14:paraId="262E7883">
      <w:pPr>
        <w:pStyle w:val="4"/>
        <w:spacing w:line="360" w:lineRule="auto"/>
        <w:rPr>
          <w:rFonts w:hint="eastAsia" w:ascii="仿宋" w:hAnsi="仿宋" w:eastAsia="仿宋" w:cs="仿宋"/>
          <w:spacing w:val="7"/>
          <w:sz w:val="23"/>
          <w:szCs w:val="23"/>
          <w:lang w:eastAsia="zh-CN"/>
        </w:rPr>
      </w:pPr>
      <w:r>
        <w:rPr>
          <w:rFonts w:hint="eastAsia" w:ascii="仿宋" w:hAnsi="仿宋" w:eastAsia="仿宋" w:cs="仿宋"/>
          <w:spacing w:val="7"/>
          <w:sz w:val="23"/>
          <w:szCs w:val="23"/>
          <w:lang w:eastAsia="zh-CN"/>
        </w:rPr>
        <w:t>（六）质疑不符合其他条件的，告知质疑人不予受理。</w:t>
      </w:r>
    </w:p>
    <w:p w14:paraId="5FD1F515">
      <w:pPr>
        <w:pStyle w:val="4"/>
        <w:spacing w:line="360" w:lineRule="auto"/>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37 质疑的处理和答复</w:t>
      </w:r>
    </w:p>
    <w:p w14:paraId="14B4090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37.1 采购方受理质疑后，将及时把质疑函发送给被质疑人，并要求</w:t>
      </w:r>
      <w:r>
        <w:rPr>
          <w:rFonts w:hint="eastAsia" w:ascii="仿宋" w:hAnsi="仿宋" w:eastAsia="仿宋" w:cs="仿宋"/>
          <w:spacing w:val="9"/>
          <w:sz w:val="23"/>
          <w:szCs w:val="23"/>
          <w:lang w:eastAsia="zh-CN"/>
        </w:rPr>
        <w:t>其在一</w:t>
      </w:r>
      <w:r>
        <w:rPr>
          <w:rFonts w:hint="eastAsia" w:ascii="仿宋" w:hAnsi="仿宋" w:eastAsia="仿宋" w:cs="仿宋"/>
          <w:spacing w:val="8"/>
          <w:sz w:val="23"/>
          <w:szCs w:val="23"/>
          <w:lang w:eastAsia="zh-CN"/>
        </w:rPr>
        <w:t>定限期人提交书面答复，同时提供有关证据、依据和相关</w:t>
      </w:r>
      <w:r>
        <w:rPr>
          <w:rFonts w:hint="eastAsia" w:ascii="仿宋" w:hAnsi="仿宋" w:eastAsia="仿宋" w:cs="仿宋"/>
          <w:spacing w:val="7"/>
          <w:sz w:val="23"/>
          <w:szCs w:val="23"/>
          <w:lang w:eastAsia="zh-CN"/>
        </w:rPr>
        <w:t>材料。</w:t>
      </w:r>
    </w:p>
    <w:p w14:paraId="59CA7E8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37.2  对于质疑事项中涉及的问题较多、情况比较复杂的，为了全面查清事</w:t>
      </w:r>
      <w:r>
        <w:rPr>
          <w:rFonts w:hint="eastAsia" w:ascii="仿宋" w:hAnsi="仿宋" w:eastAsia="仿宋" w:cs="仿宋"/>
          <w:spacing w:val="8"/>
          <w:sz w:val="23"/>
          <w:szCs w:val="23"/>
          <w:lang w:eastAsia="zh-CN"/>
        </w:rPr>
        <w:t>实、取得充分的证据，采购方认为有必要时，可以进行调查取证或者组织质证。</w:t>
      </w:r>
    </w:p>
    <w:p w14:paraId="4864AAA1">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37.3 对评审过程、成交结果提出质疑的，采购方可以组织原磋商小组</w:t>
      </w:r>
      <w:r>
        <w:rPr>
          <w:rFonts w:hint="eastAsia" w:ascii="仿宋" w:hAnsi="仿宋" w:eastAsia="仿宋" w:cs="仿宋"/>
          <w:spacing w:val="9"/>
          <w:sz w:val="23"/>
          <w:szCs w:val="23"/>
          <w:lang w:eastAsia="zh-CN"/>
        </w:rPr>
        <w:t>协</w:t>
      </w:r>
      <w:r>
        <w:rPr>
          <w:rFonts w:hint="eastAsia" w:ascii="仿宋" w:hAnsi="仿宋" w:eastAsia="仿宋" w:cs="仿宋"/>
          <w:spacing w:val="1"/>
          <w:sz w:val="23"/>
          <w:szCs w:val="23"/>
          <w:lang w:eastAsia="zh-CN"/>
        </w:rPr>
        <w:t>助答复质疑。</w:t>
      </w:r>
    </w:p>
    <w:p w14:paraId="58F2B50F">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37.4 质疑处理过程中，质疑人书面申请撤回质疑的，将终止质疑处理程序。</w:t>
      </w:r>
    </w:p>
    <w:p w14:paraId="7218E0B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37.5</w:t>
      </w:r>
      <w:r>
        <w:rPr>
          <w:rFonts w:hint="eastAsia" w:ascii="仿宋" w:hAnsi="仿宋" w:eastAsia="仿宋" w:cs="仿宋"/>
          <w:spacing w:val="-27"/>
          <w:sz w:val="23"/>
          <w:szCs w:val="23"/>
          <w:lang w:eastAsia="zh-CN"/>
        </w:rPr>
        <w:t xml:space="preserve"> </w:t>
      </w:r>
      <w:r>
        <w:rPr>
          <w:rFonts w:hint="eastAsia" w:ascii="仿宋" w:hAnsi="仿宋" w:eastAsia="仿宋" w:cs="仿宋"/>
          <w:spacing w:val="11"/>
          <w:sz w:val="23"/>
          <w:szCs w:val="23"/>
          <w:lang w:eastAsia="zh-CN"/>
        </w:rPr>
        <w:t>质疑人拒绝配合采购方依法对质疑进行调查处理的，采购方将按质疑</w:t>
      </w:r>
      <w:r>
        <w:rPr>
          <w:rFonts w:hint="eastAsia" w:ascii="仿宋" w:hAnsi="仿宋" w:eastAsia="仿宋" w:cs="仿宋"/>
          <w:spacing w:val="7"/>
          <w:sz w:val="23"/>
          <w:szCs w:val="23"/>
          <w:lang w:eastAsia="zh-CN"/>
        </w:rPr>
        <w:t>人自动撤回质疑处理；被质疑人拒绝配合采购方依法对质疑进行调查</w:t>
      </w:r>
      <w:r>
        <w:rPr>
          <w:rFonts w:hint="eastAsia" w:ascii="仿宋" w:hAnsi="仿宋" w:eastAsia="仿宋" w:cs="仿宋"/>
          <w:spacing w:val="6"/>
          <w:sz w:val="23"/>
          <w:szCs w:val="23"/>
          <w:lang w:eastAsia="zh-CN"/>
        </w:rPr>
        <w:t>处理的，采</w:t>
      </w:r>
      <w:r>
        <w:rPr>
          <w:rFonts w:hint="eastAsia" w:ascii="仿宋" w:hAnsi="仿宋" w:eastAsia="仿宋" w:cs="仿宋"/>
          <w:spacing w:val="5"/>
          <w:sz w:val="23"/>
          <w:szCs w:val="23"/>
          <w:lang w:eastAsia="zh-CN"/>
        </w:rPr>
        <w:t>购方将视同其认可质疑事项。</w:t>
      </w:r>
    </w:p>
    <w:p w14:paraId="3F724F6F">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37.6</w:t>
      </w:r>
      <w:r>
        <w:rPr>
          <w:rFonts w:hint="eastAsia" w:ascii="仿宋" w:hAnsi="仿宋" w:eastAsia="仿宋" w:cs="仿宋"/>
          <w:spacing w:val="-32"/>
          <w:sz w:val="23"/>
          <w:szCs w:val="23"/>
          <w:lang w:eastAsia="zh-CN"/>
        </w:rPr>
        <w:t xml:space="preserve"> </w:t>
      </w:r>
      <w:r>
        <w:rPr>
          <w:rFonts w:hint="eastAsia" w:ascii="仿宋" w:hAnsi="仿宋" w:eastAsia="仿宋" w:cs="仿宋"/>
          <w:spacing w:val="10"/>
          <w:sz w:val="23"/>
          <w:szCs w:val="23"/>
          <w:lang w:eastAsia="zh-CN"/>
        </w:rPr>
        <w:t>采购方将在正式受理质疑后</w:t>
      </w:r>
      <w:r>
        <w:rPr>
          <w:rFonts w:hint="eastAsia" w:ascii="仿宋" w:hAnsi="仿宋" w:eastAsia="仿宋" w:cs="仿宋"/>
          <w:spacing w:val="-38"/>
          <w:sz w:val="23"/>
          <w:szCs w:val="23"/>
          <w:lang w:eastAsia="zh-CN"/>
        </w:rPr>
        <w:t xml:space="preserve"> </w:t>
      </w:r>
      <w:r>
        <w:rPr>
          <w:rFonts w:hint="eastAsia" w:ascii="仿宋" w:hAnsi="仿宋" w:eastAsia="仿宋" w:cs="仿宋"/>
          <w:spacing w:val="10"/>
          <w:sz w:val="23"/>
          <w:szCs w:val="23"/>
          <w:lang w:eastAsia="zh-CN"/>
        </w:rPr>
        <w:t>7</w:t>
      </w:r>
      <w:r>
        <w:rPr>
          <w:rFonts w:hint="eastAsia" w:ascii="仿宋" w:hAnsi="仿宋" w:eastAsia="仿宋" w:cs="仿宋"/>
          <w:spacing w:val="-36"/>
          <w:sz w:val="23"/>
          <w:szCs w:val="23"/>
          <w:lang w:eastAsia="zh-CN"/>
        </w:rPr>
        <w:t xml:space="preserve"> </w:t>
      </w:r>
      <w:r>
        <w:rPr>
          <w:rFonts w:hint="eastAsia" w:ascii="仿宋" w:hAnsi="仿宋" w:eastAsia="仿宋" w:cs="仿宋"/>
          <w:spacing w:val="10"/>
          <w:sz w:val="23"/>
          <w:szCs w:val="23"/>
          <w:lang w:eastAsia="zh-CN"/>
        </w:rPr>
        <w:t>个工作日内作出答复，但处理</w:t>
      </w:r>
      <w:r>
        <w:rPr>
          <w:rFonts w:hint="eastAsia" w:ascii="仿宋" w:hAnsi="仿宋" w:eastAsia="仿宋" w:cs="仿宋"/>
          <w:spacing w:val="9"/>
          <w:sz w:val="23"/>
          <w:szCs w:val="23"/>
          <w:lang w:eastAsia="zh-CN"/>
        </w:rPr>
        <w:t>质疑需要</w:t>
      </w:r>
      <w:r>
        <w:rPr>
          <w:rFonts w:hint="eastAsia" w:ascii="仿宋" w:hAnsi="仿宋" w:eastAsia="仿宋" w:cs="仿宋"/>
          <w:spacing w:val="8"/>
          <w:sz w:val="23"/>
          <w:szCs w:val="23"/>
          <w:lang w:eastAsia="zh-CN"/>
        </w:rPr>
        <w:t>进行调查取证、组织专家评标、质疑人及被质疑人提交或补正材料等所</w:t>
      </w:r>
      <w:r>
        <w:rPr>
          <w:rFonts w:hint="eastAsia" w:ascii="仿宋" w:hAnsi="仿宋" w:eastAsia="仿宋" w:cs="仿宋"/>
          <w:spacing w:val="7"/>
          <w:sz w:val="23"/>
          <w:szCs w:val="23"/>
          <w:lang w:eastAsia="zh-CN"/>
        </w:rPr>
        <w:t>需时间，</w:t>
      </w:r>
      <w:r>
        <w:rPr>
          <w:rFonts w:hint="eastAsia" w:ascii="仿宋" w:hAnsi="仿宋" w:eastAsia="仿宋" w:cs="仿宋"/>
          <w:spacing w:val="5"/>
          <w:sz w:val="23"/>
          <w:szCs w:val="23"/>
          <w:lang w:eastAsia="zh-CN"/>
        </w:rPr>
        <w:t>不计算在质疑处理期限内。</w:t>
      </w:r>
    </w:p>
    <w:p w14:paraId="1F5E2593">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37.7 采购方经调查、论证、核实，认定质疑不能成立的，继续开展</w:t>
      </w:r>
      <w:r>
        <w:rPr>
          <w:rFonts w:hint="eastAsia" w:ascii="仿宋" w:hAnsi="仿宋" w:eastAsia="仿宋" w:cs="仿宋"/>
          <w:spacing w:val="9"/>
          <w:sz w:val="23"/>
          <w:szCs w:val="23"/>
          <w:lang w:eastAsia="zh-CN"/>
        </w:rPr>
        <w:t>采购活</w:t>
      </w:r>
      <w:r>
        <w:rPr>
          <w:rFonts w:hint="eastAsia" w:ascii="仿宋" w:hAnsi="仿宋" w:eastAsia="仿宋" w:cs="仿宋"/>
          <w:spacing w:val="5"/>
          <w:sz w:val="23"/>
          <w:szCs w:val="23"/>
          <w:lang w:eastAsia="zh-CN"/>
        </w:rPr>
        <w:t>动；认定质疑成立的，按照以下情况处理：</w:t>
      </w:r>
    </w:p>
    <w:p w14:paraId="79D4407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（一）对磋商文件提出的质疑未对成交结果构成影响的，继续开展采购活动；</w:t>
      </w:r>
      <w:r>
        <w:rPr>
          <w:rFonts w:hint="eastAsia" w:ascii="仿宋" w:hAnsi="仿宋" w:eastAsia="仿宋" w:cs="仿宋"/>
          <w:spacing w:val="7"/>
          <w:sz w:val="23"/>
          <w:szCs w:val="23"/>
          <w:lang w:eastAsia="zh-CN"/>
        </w:rPr>
        <w:t>对成交结果构成影响但依法通过澄清或者修改可以继续开展采购活动的，</w:t>
      </w:r>
      <w:r>
        <w:rPr>
          <w:rFonts w:hint="eastAsia" w:ascii="仿宋" w:hAnsi="仿宋" w:eastAsia="仿宋" w:cs="仿宋"/>
          <w:spacing w:val="6"/>
          <w:sz w:val="23"/>
          <w:szCs w:val="23"/>
          <w:lang w:eastAsia="zh-CN"/>
        </w:rPr>
        <w:t>澄清或</w:t>
      </w:r>
      <w:r>
        <w:rPr>
          <w:rFonts w:hint="eastAsia" w:ascii="仿宋" w:hAnsi="仿宋" w:eastAsia="仿宋" w:cs="仿宋"/>
          <w:spacing w:val="7"/>
          <w:sz w:val="23"/>
          <w:szCs w:val="23"/>
          <w:lang w:eastAsia="zh-CN"/>
        </w:rPr>
        <w:t>者修改磋商文件后继续开展采购活动，否则应当修改磋商文件后重新开展</w:t>
      </w:r>
      <w:r>
        <w:rPr>
          <w:rFonts w:hint="eastAsia" w:ascii="仿宋" w:hAnsi="仿宋" w:eastAsia="仿宋" w:cs="仿宋"/>
          <w:spacing w:val="6"/>
          <w:sz w:val="23"/>
          <w:szCs w:val="23"/>
          <w:lang w:eastAsia="zh-CN"/>
        </w:rPr>
        <w:t>采购活</w:t>
      </w:r>
      <w:r>
        <w:rPr>
          <w:rFonts w:hint="eastAsia" w:ascii="仿宋" w:hAnsi="仿宋" w:eastAsia="仿宋" w:cs="仿宋"/>
          <w:spacing w:val="-9"/>
          <w:sz w:val="23"/>
          <w:szCs w:val="23"/>
          <w:lang w:eastAsia="zh-CN"/>
        </w:rPr>
        <w:t>动。</w:t>
      </w:r>
    </w:p>
    <w:p w14:paraId="5EBAA4D8">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（二）对采购过程、成交结果提出的质疑未对成交结果</w:t>
      </w:r>
      <w:r>
        <w:rPr>
          <w:rFonts w:hint="eastAsia" w:ascii="仿宋" w:hAnsi="仿宋" w:eastAsia="仿宋" w:cs="仿宋"/>
          <w:spacing w:val="6"/>
          <w:sz w:val="23"/>
          <w:szCs w:val="23"/>
          <w:lang w:eastAsia="zh-CN"/>
        </w:rPr>
        <w:t>构成影响的，继续开展采购活动；对成交结果构成影响但合格报价方仍不少于</w:t>
      </w:r>
      <w:r>
        <w:rPr>
          <w:rFonts w:hint="eastAsia" w:ascii="仿宋" w:hAnsi="仿宋" w:eastAsia="仿宋" w:cs="仿宋"/>
          <w:spacing w:val="-42"/>
          <w:sz w:val="23"/>
          <w:szCs w:val="23"/>
          <w:lang w:eastAsia="zh-CN"/>
        </w:rPr>
        <w:t xml:space="preserve"> </w:t>
      </w:r>
      <w:r>
        <w:rPr>
          <w:rFonts w:hint="eastAsia" w:ascii="仿宋" w:hAnsi="仿宋" w:eastAsia="仿宋" w:cs="仿宋"/>
          <w:spacing w:val="6"/>
          <w:sz w:val="23"/>
          <w:szCs w:val="23"/>
          <w:lang w:eastAsia="zh-CN"/>
        </w:rPr>
        <w:t>3</w:t>
      </w:r>
      <w:r>
        <w:rPr>
          <w:rFonts w:hint="eastAsia" w:ascii="仿宋" w:hAnsi="仿宋" w:eastAsia="仿宋" w:cs="仿宋"/>
          <w:spacing w:val="-36"/>
          <w:sz w:val="23"/>
          <w:szCs w:val="23"/>
          <w:lang w:eastAsia="zh-CN"/>
        </w:rPr>
        <w:t xml:space="preserve"> </w:t>
      </w:r>
      <w:r>
        <w:rPr>
          <w:rFonts w:hint="eastAsia" w:ascii="仿宋" w:hAnsi="仿宋" w:eastAsia="仿宋" w:cs="仿宋"/>
          <w:spacing w:val="6"/>
          <w:sz w:val="23"/>
          <w:szCs w:val="23"/>
          <w:lang w:eastAsia="zh-CN"/>
        </w:rPr>
        <w:t>家时，依法</w:t>
      </w:r>
      <w:r>
        <w:rPr>
          <w:rFonts w:hint="eastAsia" w:ascii="仿宋" w:hAnsi="仿宋" w:eastAsia="仿宋" w:cs="仿宋"/>
          <w:spacing w:val="5"/>
          <w:sz w:val="23"/>
          <w:szCs w:val="23"/>
          <w:lang w:eastAsia="zh-CN"/>
        </w:rPr>
        <w:t>从合格的</w:t>
      </w:r>
      <w:r>
        <w:rPr>
          <w:rFonts w:hint="eastAsia" w:ascii="仿宋" w:hAnsi="仿宋" w:eastAsia="仿宋" w:cs="仿宋"/>
          <w:spacing w:val="8"/>
          <w:sz w:val="23"/>
          <w:szCs w:val="23"/>
          <w:lang w:eastAsia="zh-CN"/>
        </w:rPr>
        <w:t>成交候选人中另行确定成交报价方，否则将重新开展采购活动。</w:t>
      </w:r>
    </w:p>
    <w:p w14:paraId="3952DD8B">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37.8 采购方将书面答复质疑，质疑答复包括下列内容：</w:t>
      </w:r>
    </w:p>
    <w:p w14:paraId="3B09E6A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（一）质疑人名称；</w:t>
      </w:r>
    </w:p>
    <w:p w14:paraId="05E16CC2">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（二）收到质疑函的日期、质疑项目名称及编号</w:t>
      </w:r>
      <w:r>
        <w:rPr>
          <w:rFonts w:hint="eastAsia" w:ascii="仿宋" w:hAnsi="仿宋" w:eastAsia="仿宋" w:cs="仿宋"/>
          <w:spacing w:val="-49"/>
          <w:sz w:val="23"/>
          <w:szCs w:val="23"/>
          <w:lang w:eastAsia="zh-CN"/>
        </w:rPr>
        <w:t xml:space="preserve"> </w:t>
      </w:r>
      <w:r>
        <w:rPr>
          <w:rFonts w:hint="eastAsia" w:ascii="仿宋" w:hAnsi="仿宋" w:eastAsia="仿宋" w:cs="仿宋"/>
          <w:spacing w:val="7"/>
          <w:sz w:val="23"/>
          <w:szCs w:val="23"/>
          <w:lang w:eastAsia="zh-CN"/>
        </w:rPr>
        <w:t>;</w:t>
      </w:r>
    </w:p>
    <w:p w14:paraId="3415FFC8">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（三）质疑事项、质疑答复的具体内容、事实依据和法律依据；</w:t>
      </w:r>
    </w:p>
    <w:p w14:paraId="4B02631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（四）告知质疑人依法投诉的权利；</w:t>
      </w:r>
    </w:p>
    <w:p w14:paraId="359F3AA0">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（五）质疑答复日期。</w:t>
      </w:r>
    </w:p>
    <w:p w14:paraId="3898CF7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37.9 质疑人有下列行为之一的，属于虚假、恶意质疑，将由采购方</w:t>
      </w:r>
      <w:r>
        <w:rPr>
          <w:rFonts w:hint="eastAsia" w:ascii="仿宋" w:hAnsi="仿宋" w:eastAsia="仿宋" w:cs="仿宋"/>
          <w:spacing w:val="9"/>
          <w:sz w:val="23"/>
          <w:szCs w:val="23"/>
          <w:lang w:eastAsia="zh-CN"/>
        </w:rPr>
        <w:t>建议财</w:t>
      </w:r>
      <w:r>
        <w:rPr>
          <w:rFonts w:hint="eastAsia" w:ascii="仿宋" w:hAnsi="仿宋" w:eastAsia="仿宋" w:cs="仿宋"/>
          <w:spacing w:val="5"/>
          <w:sz w:val="23"/>
          <w:szCs w:val="23"/>
          <w:lang w:eastAsia="zh-CN"/>
        </w:rPr>
        <w:t>政部门将其列入不良行为记录名单，禁止其</w:t>
      </w:r>
      <w:r>
        <w:rPr>
          <w:rFonts w:hint="eastAsia" w:ascii="仿宋" w:hAnsi="仿宋" w:eastAsia="仿宋" w:cs="仿宋"/>
          <w:spacing w:val="-28"/>
          <w:sz w:val="23"/>
          <w:szCs w:val="23"/>
          <w:lang w:eastAsia="zh-CN"/>
        </w:rPr>
        <w:t xml:space="preserve"> </w:t>
      </w:r>
      <w:r>
        <w:rPr>
          <w:rFonts w:hint="eastAsia" w:ascii="仿宋" w:hAnsi="仿宋" w:eastAsia="仿宋" w:cs="仿宋"/>
          <w:spacing w:val="5"/>
          <w:sz w:val="23"/>
          <w:szCs w:val="23"/>
          <w:lang w:eastAsia="zh-CN"/>
        </w:rPr>
        <w:t>1</w:t>
      </w:r>
      <w:r>
        <w:rPr>
          <w:rFonts w:hint="eastAsia" w:ascii="仿宋" w:hAnsi="仿宋" w:eastAsia="仿宋" w:cs="仿宋"/>
          <w:spacing w:val="-32"/>
          <w:sz w:val="23"/>
          <w:szCs w:val="23"/>
          <w:lang w:eastAsia="zh-CN"/>
        </w:rPr>
        <w:t xml:space="preserve"> </w:t>
      </w:r>
      <w:r>
        <w:rPr>
          <w:rFonts w:hint="eastAsia" w:ascii="仿宋" w:hAnsi="仿宋" w:eastAsia="仿宋" w:cs="仿宋"/>
          <w:spacing w:val="5"/>
          <w:sz w:val="23"/>
          <w:szCs w:val="23"/>
          <w:lang w:eastAsia="zh-CN"/>
        </w:rPr>
        <w:t>至</w:t>
      </w:r>
      <w:r>
        <w:rPr>
          <w:rFonts w:hint="eastAsia" w:ascii="仿宋" w:hAnsi="仿宋" w:eastAsia="仿宋" w:cs="仿宋"/>
          <w:spacing w:val="-42"/>
          <w:sz w:val="23"/>
          <w:szCs w:val="23"/>
          <w:lang w:eastAsia="zh-CN"/>
        </w:rPr>
        <w:t xml:space="preserve"> </w:t>
      </w:r>
      <w:r>
        <w:rPr>
          <w:rFonts w:hint="eastAsia" w:ascii="仿宋" w:hAnsi="仿宋" w:eastAsia="仿宋" w:cs="仿宋"/>
          <w:spacing w:val="5"/>
          <w:sz w:val="23"/>
          <w:szCs w:val="23"/>
          <w:lang w:eastAsia="zh-CN"/>
        </w:rPr>
        <w:t>3</w:t>
      </w:r>
      <w:r>
        <w:rPr>
          <w:rFonts w:hint="eastAsia" w:ascii="仿宋" w:hAnsi="仿宋" w:eastAsia="仿宋" w:cs="仿宋"/>
          <w:spacing w:val="-34"/>
          <w:sz w:val="23"/>
          <w:szCs w:val="23"/>
          <w:lang w:eastAsia="zh-CN"/>
        </w:rPr>
        <w:t xml:space="preserve"> </w:t>
      </w:r>
      <w:r>
        <w:rPr>
          <w:rFonts w:hint="eastAsia" w:ascii="仿宋" w:hAnsi="仿宋" w:eastAsia="仿宋" w:cs="仿宋"/>
          <w:spacing w:val="5"/>
          <w:sz w:val="23"/>
          <w:szCs w:val="23"/>
          <w:lang w:eastAsia="zh-CN"/>
        </w:rPr>
        <w:t>年内参加政</w:t>
      </w:r>
      <w:r>
        <w:rPr>
          <w:rFonts w:hint="eastAsia" w:ascii="仿宋" w:hAnsi="仿宋" w:eastAsia="仿宋" w:cs="仿宋"/>
          <w:spacing w:val="4"/>
          <w:sz w:val="23"/>
          <w:szCs w:val="23"/>
          <w:lang w:eastAsia="zh-CN"/>
        </w:rPr>
        <w:t>府采购活动：</w:t>
      </w:r>
    </w:p>
    <w:p w14:paraId="595CAD33">
      <w:pPr>
        <w:pStyle w:val="4"/>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（一）捏造事实；</w:t>
      </w:r>
    </w:p>
    <w:p w14:paraId="536D5F9C">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（二）提供虚假材料；</w:t>
      </w:r>
    </w:p>
    <w:p w14:paraId="25F9B499">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（三）以非法手段取得证明材料或者无法提供证据的合法来源；</w:t>
      </w:r>
    </w:p>
    <w:p w14:paraId="77920BA6">
      <w:pPr>
        <w:pStyle w:val="4"/>
        <w:spacing w:line="36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eastAsia="zh-CN"/>
        </w:rPr>
        <w:t>（四）法律法规规定的其他违法情形。</w:t>
      </w:r>
    </w:p>
    <w:p w14:paraId="38D5D6BE">
      <w:pPr>
        <w:pStyle w:val="4"/>
        <w:spacing w:line="360" w:lineRule="auto"/>
        <w:rPr>
          <w:rFonts w:hint="eastAsia" w:ascii="仿宋" w:hAnsi="仿宋" w:eastAsia="仿宋" w:cs="仿宋"/>
          <w:spacing w:val="6"/>
          <w:sz w:val="23"/>
          <w:szCs w:val="23"/>
          <w:lang w:eastAsia="zh-CN"/>
        </w:rPr>
      </w:pPr>
    </w:p>
    <w:p w14:paraId="7E9BFF2D">
      <w:pPr>
        <w:pStyle w:val="4"/>
        <w:spacing w:line="360" w:lineRule="auto"/>
        <w:rPr>
          <w:rFonts w:hint="eastAsia" w:ascii="仿宋" w:hAnsi="仿宋" w:eastAsia="仿宋" w:cs="仿宋"/>
          <w:spacing w:val="6"/>
          <w:sz w:val="23"/>
          <w:szCs w:val="23"/>
          <w:lang w:eastAsia="zh-CN"/>
        </w:rPr>
      </w:pPr>
    </w:p>
    <w:p w14:paraId="41995E7A">
      <w:pPr>
        <w:spacing w:line="360" w:lineRule="auto"/>
        <w:jc w:val="center"/>
        <w:rPr>
          <w:rFonts w:hint="eastAsia" w:ascii="仿宋" w:hAnsi="仿宋" w:eastAsia="仿宋" w:cs="仿宋"/>
          <w:sz w:val="31"/>
          <w:szCs w:val="31"/>
          <w:lang w:eastAsia="zh-CN"/>
        </w:rPr>
      </w:pPr>
      <w:r>
        <w:rPr>
          <w:rFonts w:hint="eastAsia" w:ascii="仿宋" w:hAnsi="仿宋" w:eastAsia="仿宋" w:cs="仿宋"/>
          <w:b/>
          <w:bCs/>
          <w:spacing w:val="1"/>
          <w:sz w:val="31"/>
          <w:szCs w:val="31"/>
          <w:lang w:eastAsia="zh-CN"/>
        </w:rPr>
        <w:t>质疑函范本</w:t>
      </w:r>
    </w:p>
    <w:p w14:paraId="33CA5559">
      <w:pPr>
        <w:spacing w:line="360" w:lineRule="auto"/>
        <w:rPr>
          <w:rFonts w:hint="eastAsia" w:ascii="仿宋" w:hAnsi="仿宋" w:eastAsia="仿宋" w:cs="仿宋"/>
          <w:lang w:eastAsia="zh-CN"/>
        </w:rPr>
      </w:pPr>
    </w:p>
    <w:p w14:paraId="743907CD">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一、质疑供应商基本信息</w:t>
      </w:r>
    </w:p>
    <w:p w14:paraId="4AED46D2">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质疑供应商：</w:t>
      </w:r>
    </w:p>
    <w:p w14:paraId="0BC2D02B">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地址：邮编：</w:t>
      </w:r>
    </w:p>
    <w:p w14:paraId="4BB8A7FC">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联系人：联系电话：</w:t>
      </w:r>
    </w:p>
    <w:p w14:paraId="06114864">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授权代表：</w:t>
      </w:r>
    </w:p>
    <w:p w14:paraId="6012CFA3">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联系电话：</w:t>
      </w:r>
    </w:p>
    <w:p w14:paraId="4CB4799B">
      <w:pPr>
        <w:spacing w:line="360" w:lineRule="auto"/>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地址：</w:t>
      </w:r>
      <w:r>
        <w:rPr>
          <w:rFonts w:hint="eastAsia" w:ascii="仿宋" w:hAnsi="仿宋" w:eastAsia="仿宋" w:cs="仿宋"/>
          <w:spacing w:val="36"/>
          <w:sz w:val="24"/>
          <w:szCs w:val="24"/>
          <w:lang w:eastAsia="zh-CN"/>
        </w:rPr>
        <w:t xml:space="preserve"> </w:t>
      </w:r>
      <w:r>
        <w:rPr>
          <w:rFonts w:hint="eastAsia" w:ascii="仿宋" w:hAnsi="仿宋" w:eastAsia="仿宋" w:cs="仿宋"/>
          <w:spacing w:val="-9"/>
          <w:sz w:val="24"/>
          <w:szCs w:val="24"/>
          <w:lang w:eastAsia="zh-CN"/>
        </w:rPr>
        <w:t>邮编：</w:t>
      </w:r>
    </w:p>
    <w:p w14:paraId="42A9FD89">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二、质疑项目基本情况</w:t>
      </w:r>
    </w:p>
    <w:p w14:paraId="0E703C86">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质疑项目的名称：</w:t>
      </w:r>
    </w:p>
    <w:p w14:paraId="02CEACA9">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质疑项目的编号：包号：</w:t>
      </w:r>
    </w:p>
    <w:p w14:paraId="4DC289EA">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采购人名称：</w:t>
      </w:r>
    </w:p>
    <w:p w14:paraId="3B31AA88">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磋商文件获取日期：</w:t>
      </w:r>
    </w:p>
    <w:p w14:paraId="7B67E9B0">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三、质疑事项具体内容</w:t>
      </w:r>
    </w:p>
    <w:p w14:paraId="5C7CED50">
      <w:pPr>
        <w:spacing w:line="360" w:lineRule="auto"/>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质疑事项</w:t>
      </w:r>
      <w:r>
        <w:rPr>
          <w:rFonts w:hint="eastAsia" w:ascii="仿宋" w:hAnsi="仿宋" w:eastAsia="仿宋" w:cs="仿宋"/>
          <w:spacing w:val="-34"/>
          <w:sz w:val="24"/>
          <w:szCs w:val="24"/>
          <w:lang w:eastAsia="zh-CN"/>
        </w:rPr>
        <w:t xml:space="preserve"> </w:t>
      </w:r>
      <w:r>
        <w:rPr>
          <w:rFonts w:hint="eastAsia" w:ascii="仿宋" w:hAnsi="仿宋" w:eastAsia="仿宋" w:cs="仿宋"/>
          <w:spacing w:val="-8"/>
          <w:sz w:val="24"/>
          <w:szCs w:val="24"/>
          <w:lang w:eastAsia="zh-CN"/>
        </w:rPr>
        <w:t>1：</w:t>
      </w:r>
    </w:p>
    <w:p w14:paraId="3FA8F0F3">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事实依据：</w:t>
      </w:r>
    </w:p>
    <w:p w14:paraId="4F3080C7">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法律依据：</w:t>
      </w:r>
    </w:p>
    <w:p w14:paraId="12C93EB8">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质疑事项</w:t>
      </w:r>
      <w:r>
        <w:rPr>
          <w:rFonts w:hint="eastAsia" w:ascii="仿宋" w:hAnsi="仿宋" w:eastAsia="仿宋" w:cs="仿宋"/>
          <w:spacing w:val="-47"/>
          <w:sz w:val="24"/>
          <w:szCs w:val="24"/>
          <w:lang w:eastAsia="zh-CN"/>
        </w:rPr>
        <w:t xml:space="preserve"> </w:t>
      </w:r>
      <w:r>
        <w:rPr>
          <w:rFonts w:hint="eastAsia" w:ascii="仿宋" w:hAnsi="仿宋" w:eastAsia="仿宋" w:cs="仿宋"/>
          <w:spacing w:val="-5"/>
          <w:sz w:val="24"/>
          <w:szCs w:val="24"/>
          <w:lang w:eastAsia="zh-CN"/>
        </w:rPr>
        <w:t>2</w:t>
      </w:r>
    </w:p>
    <w:p w14:paraId="4D77C5F3">
      <w:pPr>
        <w:spacing w:line="360" w:lineRule="auto"/>
        <w:rPr>
          <w:rFonts w:hint="eastAsia" w:ascii="仿宋" w:hAnsi="仿宋" w:eastAsia="仿宋" w:cs="仿宋"/>
          <w:sz w:val="24"/>
          <w:szCs w:val="24"/>
          <w:lang w:eastAsia="zh-CN"/>
        </w:rPr>
      </w:pPr>
      <w:r>
        <w:rPr>
          <w:rFonts w:hint="eastAsia" w:ascii="仿宋" w:hAnsi="仿宋" w:eastAsia="仿宋" w:cs="仿宋"/>
          <w:spacing w:val="-13"/>
          <w:sz w:val="24"/>
          <w:szCs w:val="24"/>
          <w:lang w:eastAsia="zh-CN"/>
        </w:rPr>
        <w:t>……</w:t>
      </w:r>
    </w:p>
    <w:p w14:paraId="06F1E275">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四、与质疑事项相关的质疑请求</w:t>
      </w:r>
    </w:p>
    <w:p w14:paraId="08895A8E">
      <w:pPr>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请求：</w:t>
      </w:r>
    </w:p>
    <w:p w14:paraId="1863A7F8">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签字(签章)：</w:t>
      </w:r>
      <w:r>
        <w:rPr>
          <w:rFonts w:hint="eastAsia" w:ascii="仿宋" w:hAnsi="仿宋" w:eastAsia="仿宋" w:cs="仿宋"/>
          <w:spacing w:val="1"/>
          <w:sz w:val="24"/>
          <w:szCs w:val="24"/>
          <w:lang w:eastAsia="zh-CN"/>
        </w:rPr>
        <w:t xml:space="preserve">                   </w:t>
      </w:r>
      <w:r>
        <w:rPr>
          <w:rFonts w:hint="eastAsia" w:ascii="仿宋" w:hAnsi="仿宋" w:eastAsia="仿宋" w:cs="仿宋"/>
          <w:spacing w:val="-5"/>
          <w:sz w:val="24"/>
          <w:szCs w:val="24"/>
          <w:lang w:eastAsia="zh-CN"/>
        </w:rPr>
        <w:t>公章：</w:t>
      </w:r>
    </w:p>
    <w:p w14:paraId="422F9947">
      <w:pPr>
        <w:spacing w:line="360" w:lineRule="auto"/>
        <w:rPr>
          <w:rFonts w:hint="eastAsia" w:ascii="仿宋" w:hAnsi="仿宋" w:eastAsia="仿宋" w:cs="仿宋"/>
          <w:sz w:val="24"/>
          <w:szCs w:val="24"/>
          <w:lang w:eastAsia="zh-CN"/>
        </w:rPr>
      </w:pPr>
      <w:r>
        <w:rPr>
          <w:rFonts w:hint="eastAsia" w:ascii="仿宋" w:hAnsi="仿宋" w:eastAsia="仿宋" w:cs="仿宋"/>
          <w:spacing w:val="-23"/>
          <w:sz w:val="24"/>
          <w:szCs w:val="24"/>
          <w:lang w:eastAsia="zh-CN"/>
        </w:rPr>
        <w:t>日期：</w:t>
      </w:r>
    </w:p>
    <w:p w14:paraId="37181DDF">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质疑函制作说明：</w:t>
      </w:r>
    </w:p>
    <w:p w14:paraId="333ECF20">
      <w:pPr>
        <w:spacing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1.供应商提出质疑时，应提交质疑函和必要的证明材</w:t>
      </w:r>
      <w:r>
        <w:rPr>
          <w:rFonts w:hint="eastAsia" w:ascii="仿宋" w:hAnsi="仿宋" w:eastAsia="仿宋" w:cs="仿宋"/>
          <w:spacing w:val="-2"/>
          <w:sz w:val="24"/>
          <w:szCs w:val="24"/>
          <w:lang w:eastAsia="zh-CN"/>
        </w:rPr>
        <w:t>料。</w:t>
      </w:r>
    </w:p>
    <w:p w14:paraId="0B9CD3AC">
      <w:pPr>
        <w:spacing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2.质疑供应商若委托代理人进行质疑的，质疑函应按要求列明“授权代表</w:t>
      </w:r>
      <w:r>
        <w:rPr>
          <w:rFonts w:hint="eastAsia" w:ascii="仿宋" w:hAnsi="仿宋" w:eastAsia="仿宋" w:cs="仿宋"/>
          <w:spacing w:val="-86"/>
          <w:sz w:val="24"/>
          <w:szCs w:val="24"/>
          <w:lang w:eastAsia="zh-CN"/>
        </w:rPr>
        <w:t xml:space="preserve"> </w:t>
      </w:r>
      <w:r>
        <w:rPr>
          <w:rFonts w:hint="eastAsia" w:ascii="仿宋" w:hAnsi="仿宋" w:eastAsia="仿宋" w:cs="仿宋"/>
          <w:spacing w:val="-2"/>
          <w:sz w:val="24"/>
          <w:szCs w:val="24"/>
          <w:lang w:eastAsia="zh-CN"/>
        </w:rPr>
        <w:t>”的</w:t>
      </w:r>
      <w:r>
        <w:rPr>
          <w:rFonts w:hint="eastAsia" w:ascii="仿宋" w:hAnsi="仿宋" w:eastAsia="仿宋" w:cs="仿宋"/>
          <w:sz w:val="24"/>
          <w:szCs w:val="24"/>
          <w:lang w:eastAsia="zh-CN"/>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lang w:eastAsia="zh-CN"/>
        </w:rPr>
        <w:t>项。</w:t>
      </w:r>
    </w:p>
    <w:p w14:paraId="1A71272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3.质疑供应商若对项目的某一分包进行质</w:t>
      </w:r>
      <w:r>
        <w:rPr>
          <w:rFonts w:hint="eastAsia" w:ascii="仿宋" w:hAnsi="仿宋" w:eastAsia="仿宋" w:cs="仿宋"/>
          <w:spacing w:val="-1"/>
          <w:sz w:val="24"/>
          <w:szCs w:val="24"/>
          <w:lang w:eastAsia="zh-CN"/>
        </w:rPr>
        <w:t>疑，质疑函中应列明具体分包号。</w:t>
      </w:r>
    </w:p>
    <w:p w14:paraId="01F8E44F">
      <w:pPr>
        <w:spacing w:line="360" w:lineRule="auto"/>
        <w:rPr>
          <w:rFonts w:hint="eastAsia" w:ascii="仿宋" w:hAnsi="仿宋" w:eastAsia="仿宋" w:cs="仿宋"/>
          <w:spacing w:val="18"/>
          <w:sz w:val="24"/>
          <w:szCs w:val="24"/>
          <w:lang w:eastAsia="zh-CN"/>
        </w:rPr>
      </w:pPr>
      <w:r>
        <w:rPr>
          <w:rFonts w:hint="eastAsia" w:ascii="仿宋" w:hAnsi="仿宋" w:eastAsia="仿宋" w:cs="仿宋"/>
          <w:spacing w:val="-2"/>
          <w:sz w:val="24"/>
          <w:szCs w:val="24"/>
          <w:lang w:eastAsia="zh-CN"/>
        </w:rPr>
        <w:t>4.质疑函的质疑事项应具体、明确，并有必要的事实依据和法律依据。</w:t>
      </w:r>
      <w:r>
        <w:rPr>
          <w:rFonts w:hint="eastAsia" w:ascii="仿宋" w:hAnsi="仿宋" w:eastAsia="仿宋" w:cs="仿宋"/>
          <w:spacing w:val="18"/>
          <w:sz w:val="24"/>
          <w:szCs w:val="24"/>
          <w:lang w:eastAsia="zh-CN"/>
        </w:rPr>
        <w:t xml:space="preserve"> </w:t>
      </w:r>
    </w:p>
    <w:p w14:paraId="445B60F3">
      <w:pPr>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5.质疑函的质疑请求应与质疑事项相关。</w:t>
      </w:r>
    </w:p>
    <w:p w14:paraId="00A3113E">
      <w:pPr>
        <w:pStyle w:val="4"/>
        <w:spacing w:line="360" w:lineRule="auto"/>
        <w:rPr>
          <w:rFonts w:hint="eastAsia" w:ascii="仿宋" w:hAnsi="仿宋" w:eastAsia="仿宋" w:cs="仿宋"/>
          <w:sz w:val="23"/>
          <w:szCs w:val="23"/>
          <w:lang w:eastAsia="zh-CN"/>
        </w:rPr>
        <w:sectPr>
          <w:headerReference r:id="rId7" w:type="default"/>
          <w:footerReference r:id="rId8" w:type="default"/>
          <w:pgSz w:w="11906" w:h="16838"/>
          <w:pgMar w:top="564" w:right="1734" w:bottom="1172" w:left="1785" w:header="555" w:footer="996" w:gutter="0"/>
          <w:cols w:space="720" w:num="1"/>
        </w:sectPr>
      </w:pPr>
      <w:r>
        <w:rPr>
          <w:rFonts w:hint="eastAsia" w:ascii="仿宋" w:hAnsi="仿宋" w:eastAsia="仿宋" w:cs="仿宋"/>
          <w:sz w:val="24"/>
          <w:szCs w:val="24"/>
          <w:lang w:eastAsia="zh-CN"/>
        </w:rPr>
        <w:t>6.质疑供应商为自然人的，质疑函应由本人签字；质疑供应商为法人或者</w:t>
      </w:r>
      <w:r>
        <w:rPr>
          <w:rFonts w:hint="eastAsia" w:ascii="仿宋" w:hAnsi="仿宋" w:eastAsia="仿宋" w:cs="仿宋"/>
          <w:spacing w:val="-1"/>
          <w:sz w:val="24"/>
          <w:szCs w:val="24"/>
          <w:lang w:eastAsia="zh-CN"/>
        </w:rPr>
        <w:t>其他</w:t>
      </w:r>
      <w:r>
        <w:rPr>
          <w:rFonts w:hint="eastAsia" w:ascii="仿宋" w:hAnsi="仿宋" w:eastAsia="仿宋" w:cs="仿宋"/>
          <w:sz w:val="24"/>
          <w:szCs w:val="24"/>
          <w:lang w:eastAsia="zh-CN"/>
        </w:rPr>
        <w:t>组织的，质疑函应由法定代表人、主要负责人，或者其授权代表签字或</w:t>
      </w:r>
      <w:r>
        <w:rPr>
          <w:rFonts w:hint="eastAsia" w:ascii="仿宋" w:hAnsi="仿宋" w:eastAsia="仿宋" w:cs="仿宋"/>
          <w:spacing w:val="-2"/>
          <w:sz w:val="24"/>
          <w:szCs w:val="24"/>
          <w:lang w:eastAsia="zh-CN"/>
        </w:rPr>
        <w:t>者盖章，并加盖公章。</w:t>
      </w:r>
    </w:p>
    <w:p w14:paraId="0AD91C2B">
      <w:pPr>
        <w:spacing w:line="273" w:lineRule="auto"/>
        <w:rPr>
          <w:rFonts w:hint="eastAsia" w:ascii="仿宋" w:hAnsi="仿宋" w:eastAsia="仿宋" w:cs="仿宋"/>
          <w:lang w:eastAsia="zh-CN"/>
        </w:rPr>
      </w:pPr>
    </w:p>
    <w:p w14:paraId="461A4A48">
      <w:pPr>
        <w:spacing w:line="274" w:lineRule="auto"/>
        <w:rPr>
          <w:rFonts w:hint="eastAsia" w:ascii="仿宋" w:hAnsi="仿宋" w:eastAsia="仿宋" w:cs="仿宋"/>
          <w:lang w:eastAsia="zh-CN"/>
        </w:rPr>
      </w:pPr>
    </w:p>
    <w:p w14:paraId="79A07505">
      <w:pPr>
        <w:spacing w:line="274" w:lineRule="auto"/>
        <w:rPr>
          <w:rFonts w:hint="eastAsia" w:ascii="仿宋" w:hAnsi="仿宋" w:eastAsia="仿宋" w:cs="仿宋"/>
          <w:lang w:eastAsia="zh-CN"/>
        </w:rPr>
      </w:pPr>
    </w:p>
    <w:p w14:paraId="1BB646A4">
      <w:pPr>
        <w:pStyle w:val="4"/>
        <w:spacing w:before="94" w:line="227" w:lineRule="auto"/>
        <w:ind w:left="44"/>
        <w:outlineLvl w:val="1"/>
        <w:rPr>
          <w:rFonts w:hint="eastAsia" w:ascii="仿宋" w:hAnsi="仿宋" w:eastAsia="仿宋" w:cs="仿宋"/>
          <w:sz w:val="29"/>
          <w:szCs w:val="29"/>
          <w:lang w:eastAsia="zh-CN"/>
        </w:rPr>
      </w:pPr>
      <w:bookmarkStart w:id="90" w:name="bookmark87"/>
      <w:bookmarkEnd w:id="90"/>
      <w:bookmarkStart w:id="91" w:name="bookmark86"/>
      <w:bookmarkEnd w:id="91"/>
      <w:r>
        <w:rPr>
          <w:rFonts w:hint="eastAsia" w:ascii="仿宋" w:hAnsi="仿宋" w:eastAsia="仿宋" w:cs="仿宋"/>
          <w:b/>
          <w:bCs/>
          <w:spacing w:val="3"/>
          <w:sz w:val="29"/>
          <w:szCs w:val="29"/>
          <w:lang w:eastAsia="zh-CN"/>
        </w:rPr>
        <w:t>附件1：履约保证金保函（格式）</w:t>
      </w:r>
    </w:p>
    <w:p w14:paraId="3AC0C4F0">
      <w:pPr>
        <w:pStyle w:val="4"/>
        <w:spacing w:before="20" w:line="231" w:lineRule="auto"/>
        <w:ind w:left="3582"/>
        <w:rPr>
          <w:rFonts w:hint="eastAsia" w:ascii="仿宋" w:hAnsi="仿宋" w:eastAsia="仿宋" w:cs="仿宋"/>
          <w:sz w:val="23"/>
          <w:szCs w:val="23"/>
          <w:lang w:eastAsia="zh-CN"/>
        </w:rPr>
      </w:pPr>
      <w:r>
        <w:rPr>
          <w:rFonts w:hint="eastAsia" w:ascii="仿宋" w:hAnsi="仿宋" w:eastAsia="仿宋" w:cs="仿宋"/>
          <w:b/>
          <w:bCs/>
          <w:spacing w:val="2"/>
          <w:sz w:val="23"/>
          <w:szCs w:val="23"/>
          <w:lang w:eastAsia="zh-CN"/>
        </w:rPr>
        <w:t>（成交后开具）</w:t>
      </w:r>
    </w:p>
    <w:p w14:paraId="10501058">
      <w:pPr>
        <w:spacing w:line="257" w:lineRule="auto"/>
        <w:rPr>
          <w:rFonts w:hint="eastAsia" w:ascii="仿宋" w:hAnsi="仿宋" w:eastAsia="仿宋" w:cs="仿宋"/>
          <w:lang w:eastAsia="zh-CN"/>
        </w:rPr>
      </w:pPr>
    </w:p>
    <w:p w14:paraId="6A8FBBAF">
      <w:pPr>
        <w:pStyle w:val="4"/>
        <w:spacing w:before="78" w:line="221" w:lineRule="auto"/>
        <w:ind w:left="3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致:</w:t>
      </w:r>
      <w:r>
        <w:rPr>
          <w:rFonts w:hint="eastAsia" w:ascii="仿宋" w:hAnsi="仿宋" w:eastAsia="仿宋" w:cs="仿宋"/>
          <w:spacing w:val="57"/>
          <w:sz w:val="23"/>
          <w:szCs w:val="23"/>
          <w:lang w:eastAsia="zh-CN"/>
        </w:rPr>
        <w:t xml:space="preserve"> </w:t>
      </w:r>
      <w:r>
        <w:rPr>
          <w:rFonts w:hint="eastAsia" w:ascii="仿宋" w:hAnsi="仿宋" w:eastAsia="仿宋" w:cs="仿宋"/>
          <w:spacing w:val="-1"/>
          <w:sz w:val="23"/>
          <w:szCs w:val="23"/>
          <w:lang w:eastAsia="zh-CN"/>
        </w:rPr>
        <w:t>(</w:t>
      </w:r>
      <w:r>
        <w:rPr>
          <w:rFonts w:hint="eastAsia" w:ascii="仿宋" w:hAnsi="仿宋" w:eastAsia="仿宋" w:cs="仿宋"/>
          <w:i/>
          <w:iCs/>
          <w:spacing w:val="-1"/>
          <w:sz w:val="24"/>
          <w:szCs w:val="24"/>
          <w:u w:val="single"/>
          <w:lang w:eastAsia="zh-CN"/>
        </w:rPr>
        <w:t>买方名称</w:t>
      </w:r>
      <w:r>
        <w:rPr>
          <w:rFonts w:hint="eastAsia" w:ascii="仿宋" w:hAnsi="仿宋" w:eastAsia="仿宋" w:cs="仿宋"/>
          <w:spacing w:val="-1"/>
          <w:sz w:val="23"/>
          <w:szCs w:val="23"/>
          <w:lang w:eastAsia="zh-CN"/>
        </w:rPr>
        <w:t>)</w:t>
      </w:r>
    </w:p>
    <w:p w14:paraId="27201FDD">
      <w:pPr>
        <w:pStyle w:val="4"/>
        <w:tabs>
          <w:tab w:val="left" w:pos="4377"/>
        </w:tabs>
        <w:spacing w:before="22" w:line="229" w:lineRule="auto"/>
        <w:ind w:left="2817"/>
        <w:rPr>
          <w:rFonts w:hint="eastAsia" w:ascii="仿宋" w:hAnsi="仿宋" w:eastAsia="仿宋" w:cs="仿宋"/>
          <w:sz w:val="23"/>
          <w:szCs w:val="23"/>
          <w:lang w:eastAsia="zh-CN"/>
        </w:rPr>
      </w:pPr>
      <w:r>
        <w:rPr>
          <w:rFonts w:hint="eastAsia" w:ascii="仿宋" w:hAnsi="仿宋" w:eastAsia="仿宋" w:cs="仿宋"/>
          <w:sz w:val="23"/>
          <w:szCs w:val="23"/>
          <w:u w:val="single"/>
          <w:lang w:eastAsia="zh-CN"/>
        </w:rPr>
        <w:tab/>
      </w:r>
      <w:r>
        <w:rPr>
          <w:rFonts w:hint="eastAsia" w:ascii="仿宋" w:hAnsi="仿宋" w:eastAsia="仿宋" w:cs="仿宋"/>
          <w:spacing w:val="-88"/>
          <w:sz w:val="23"/>
          <w:szCs w:val="23"/>
          <w:lang w:eastAsia="zh-CN"/>
        </w:rPr>
        <w:t xml:space="preserve"> </w:t>
      </w:r>
      <w:r>
        <w:rPr>
          <w:rFonts w:hint="eastAsia" w:ascii="仿宋" w:hAnsi="仿宋" w:eastAsia="仿宋" w:cs="仿宋"/>
          <w:spacing w:val="6"/>
          <w:sz w:val="23"/>
          <w:szCs w:val="23"/>
          <w:lang w:eastAsia="zh-CN"/>
        </w:rPr>
        <w:t>号合同履约保函</w:t>
      </w:r>
    </w:p>
    <w:p w14:paraId="16731B5C">
      <w:pPr>
        <w:spacing w:line="258" w:lineRule="auto"/>
        <w:rPr>
          <w:rFonts w:hint="eastAsia" w:ascii="仿宋" w:hAnsi="仿宋" w:eastAsia="仿宋" w:cs="仿宋"/>
          <w:lang w:eastAsia="zh-CN"/>
        </w:rPr>
      </w:pPr>
    </w:p>
    <w:p w14:paraId="58ED4321">
      <w:pPr>
        <w:pStyle w:val="4"/>
        <w:spacing w:before="78" w:line="221" w:lineRule="auto"/>
        <w:ind w:left="628"/>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本保函作为贵方与(</w:t>
      </w:r>
      <w:r>
        <w:rPr>
          <w:rFonts w:hint="eastAsia" w:ascii="仿宋" w:hAnsi="仿宋" w:eastAsia="仿宋" w:cs="仿宋"/>
          <w:i/>
          <w:iCs/>
          <w:spacing w:val="8"/>
          <w:sz w:val="24"/>
          <w:szCs w:val="24"/>
          <w:u w:val="single"/>
          <w:lang w:eastAsia="zh-CN"/>
        </w:rPr>
        <w:t>卖方名称</w:t>
      </w:r>
      <w:r>
        <w:rPr>
          <w:rFonts w:hint="eastAsia" w:ascii="仿宋" w:hAnsi="仿宋" w:eastAsia="仿宋" w:cs="仿宋"/>
          <w:spacing w:val="8"/>
          <w:sz w:val="23"/>
          <w:szCs w:val="23"/>
          <w:lang w:eastAsia="zh-CN"/>
        </w:rPr>
        <w:t>)(以下简称卖方</w:t>
      </w:r>
      <w:r>
        <w:rPr>
          <w:rFonts w:hint="eastAsia" w:ascii="仿宋" w:hAnsi="仿宋" w:eastAsia="仿宋" w:cs="仿宋"/>
          <w:spacing w:val="7"/>
          <w:sz w:val="23"/>
          <w:szCs w:val="23"/>
          <w:lang w:eastAsia="zh-CN"/>
        </w:rPr>
        <w:t>)于</w:t>
      </w:r>
      <w:r>
        <w:rPr>
          <w:rFonts w:hint="eastAsia" w:ascii="仿宋" w:hAnsi="仿宋" w:eastAsia="仿宋" w:cs="仿宋"/>
          <w:spacing w:val="-111"/>
          <w:sz w:val="23"/>
          <w:szCs w:val="23"/>
          <w:lang w:eastAsia="zh-CN"/>
        </w:rPr>
        <w:t xml:space="preserve"> </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89"/>
          <w:sz w:val="23"/>
          <w:szCs w:val="23"/>
          <w:lang w:eastAsia="zh-CN"/>
        </w:rPr>
        <w:t xml:space="preserve"> </w:t>
      </w:r>
      <w:r>
        <w:rPr>
          <w:rFonts w:hint="eastAsia" w:ascii="仿宋" w:hAnsi="仿宋" w:eastAsia="仿宋" w:cs="仿宋"/>
          <w:spacing w:val="7"/>
          <w:sz w:val="23"/>
          <w:szCs w:val="23"/>
          <w:lang w:eastAsia="zh-CN"/>
        </w:rPr>
        <w:t>年</w:t>
      </w:r>
      <w:r>
        <w:rPr>
          <w:rFonts w:hint="eastAsia" w:ascii="仿宋" w:hAnsi="仿宋" w:eastAsia="仿宋" w:cs="仿宋"/>
          <w:spacing w:val="-111"/>
          <w:sz w:val="23"/>
          <w:szCs w:val="23"/>
          <w:lang w:eastAsia="zh-CN"/>
        </w:rPr>
        <w:t xml:space="preserve"> </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83"/>
          <w:sz w:val="23"/>
          <w:szCs w:val="23"/>
          <w:lang w:eastAsia="zh-CN"/>
        </w:rPr>
        <w:t xml:space="preserve"> </w:t>
      </w:r>
      <w:r>
        <w:rPr>
          <w:rFonts w:hint="eastAsia" w:ascii="仿宋" w:hAnsi="仿宋" w:eastAsia="仿宋" w:cs="仿宋"/>
          <w:spacing w:val="7"/>
          <w:sz w:val="23"/>
          <w:szCs w:val="23"/>
          <w:lang w:eastAsia="zh-CN"/>
        </w:rPr>
        <w:t>月</w:t>
      </w:r>
      <w:r>
        <w:rPr>
          <w:rFonts w:hint="eastAsia" w:ascii="仿宋" w:hAnsi="仿宋" w:eastAsia="仿宋" w:cs="仿宋"/>
          <w:spacing w:val="-111"/>
          <w:sz w:val="23"/>
          <w:szCs w:val="23"/>
          <w:lang w:eastAsia="zh-CN"/>
        </w:rPr>
        <w:t xml:space="preserve"> </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44"/>
          <w:sz w:val="23"/>
          <w:szCs w:val="23"/>
          <w:lang w:eastAsia="zh-CN"/>
        </w:rPr>
        <w:t xml:space="preserve"> </w:t>
      </w:r>
      <w:r>
        <w:rPr>
          <w:rFonts w:hint="eastAsia" w:ascii="仿宋" w:hAnsi="仿宋" w:eastAsia="仿宋" w:cs="仿宋"/>
          <w:spacing w:val="7"/>
          <w:sz w:val="23"/>
          <w:szCs w:val="23"/>
          <w:lang w:eastAsia="zh-CN"/>
        </w:rPr>
        <w:t>日</w:t>
      </w:r>
    </w:p>
    <w:p w14:paraId="2135375C">
      <w:pPr>
        <w:pStyle w:val="4"/>
        <w:spacing w:before="22" w:line="221" w:lineRule="auto"/>
        <w:ind w:left="27"/>
        <w:outlineLvl w:val="1"/>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就</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97"/>
          <w:sz w:val="23"/>
          <w:szCs w:val="23"/>
          <w:lang w:eastAsia="zh-CN"/>
        </w:rPr>
        <w:t xml:space="preserve"> </w:t>
      </w:r>
      <w:r>
        <w:rPr>
          <w:rFonts w:hint="eastAsia" w:ascii="仿宋" w:hAnsi="仿宋" w:eastAsia="仿宋" w:cs="仿宋"/>
          <w:spacing w:val="5"/>
          <w:sz w:val="23"/>
          <w:szCs w:val="23"/>
          <w:lang w:eastAsia="zh-CN"/>
        </w:rPr>
        <w:t>项目</w:t>
      </w:r>
      <w:r>
        <w:rPr>
          <w:rFonts w:hint="eastAsia" w:ascii="仿宋" w:hAnsi="仿宋" w:eastAsia="仿宋" w:cs="仿宋"/>
          <w:spacing w:val="-64"/>
          <w:sz w:val="23"/>
          <w:szCs w:val="23"/>
          <w:lang w:eastAsia="zh-CN"/>
        </w:rPr>
        <w:t xml:space="preserve"> </w:t>
      </w:r>
      <w:r>
        <w:rPr>
          <w:rFonts w:hint="eastAsia" w:ascii="仿宋" w:hAnsi="仿宋" w:eastAsia="仿宋" w:cs="仿宋"/>
          <w:spacing w:val="5"/>
          <w:sz w:val="23"/>
          <w:szCs w:val="23"/>
          <w:lang w:eastAsia="zh-CN"/>
        </w:rPr>
        <w:t>(以下简称项目)项下提供(</w:t>
      </w:r>
      <w:r>
        <w:rPr>
          <w:rFonts w:hint="eastAsia" w:ascii="仿宋" w:hAnsi="仿宋" w:eastAsia="仿宋" w:cs="仿宋"/>
          <w:i/>
          <w:iCs/>
          <w:spacing w:val="5"/>
          <w:sz w:val="24"/>
          <w:szCs w:val="24"/>
          <w:u w:val="single"/>
          <w:lang w:eastAsia="zh-CN"/>
        </w:rPr>
        <w:t>项目名称</w:t>
      </w:r>
      <w:r>
        <w:rPr>
          <w:rFonts w:hint="eastAsia" w:ascii="仿宋" w:hAnsi="仿宋" w:eastAsia="仿宋" w:cs="仿宋"/>
          <w:spacing w:val="4"/>
          <w:sz w:val="23"/>
          <w:szCs w:val="23"/>
          <w:lang w:eastAsia="zh-CN"/>
        </w:rPr>
        <w:t>)(以下简称服务)</w:t>
      </w:r>
    </w:p>
    <w:p w14:paraId="11998D41">
      <w:pPr>
        <w:pStyle w:val="4"/>
        <w:spacing w:before="25" w:line="222" w:lineRule="auto"/>
        <w:ind w:left="33"/>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签订的(</w:t>
      </w:r>
      <w:r>
        <w:rPr>
          <w:rFonts w:hint="eastAsia" w:ascii="仿宋" w:hAnsi="仿宋" w:eastAsia="仿宋" w:cs="仿宋"/>
          <w:i/>
          <w:iCs/>
          <w:spacing w:val="4"/>
          <w:sz w:val="24"/>
          <w:szCs w:val="24"/>
          <w:u w:val="single"/>
          <w:lang w:eastAsia="zh-CN"/>
        </w:rPr>
        <w:t>合同号</w:t>
      </w:r>
      <w:r>
        <w:rPr>
          <w:rFonts w:hint="eastAsia" w:ascii="仿宋" w:hAnsi="仿宋" w:eastAsia="仿宋" w:cs="仿宋"/>
          <w:spacing w:val="4"/>
          <w:sz w:val="23"/>
          <w:szCs w:val="23"/>
          <w:lang w:eastAsia="zh-CN"/>
        </w:rPr>
        <w:t>)号合同的履约保函。</w:t>
      </w:r>
    </w:p>
    <w:p w14:paraId="4ACCBF5E">
      <w:pPr>
        <w:pStyle w:val="4"/>
        <w:spacing w:before="22" w:line="236" w:lineRule="auto"/>
        <w:ind w:left="29" w:firstLine="572"/>
        <w:jc w:val="both"/>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w:t>
      </w:r>
      <w:r>
        <w:rPr>
          <w:rFonts w:hint="eastAsia" w:ascii="仿宋" w:hAnsi="仿宋" w:eastAsia="仿宋" w:cs="仿宋"/>
          <w:i/>
          <w:iCs/>
          <w:spacing w:val="8"/>
          <w:sz w:val="24"/>
          <w:szCs w:val="24"/>
          <w:u w:val="single"/>
          <w:lang w:eastAsia="zh-CN"/>
        </w:rPr>
        <w:t>出具保函的银行名称</w:t>
      </w:r>
      <w:r>
        <w:rPr>
          <w:rFonts w:hint="eastAsia" w:ascii="仿宋" w:hAnsi="仿宋" w:eastAsia="仿宋" w:cs="仿宋"/>
          <w:spacing w:val="8"/>
          <w:sz w:val="23"/>
          <w:szCs w:val="23"/>
          <w:lang w:eastAsia="zh-CN"/>
        </w:rPr>
        <w:t>)(以下简称银行)无条件地、不可撤销地具结</w:t>
      </w:r>
      <w:r>
        <w:rPr>
          <w:rFonts w:hint="eastAsia" w:ascii="仿宋" w:hAnsi="仿宋" w:eastAsia="仿宋" w:cs="仿宋"/>
          <w:spacing w:val="7"/>
          <w:sz w:val="23"/>
          <w:szCs w:val="23"/>
          <w:lang w:eastAsia="zh-CN"/>
        </w:rPr>
        <w:t>保证本</w:t>
      </w:r>
      <w:r>
        <w:rPr>
          <w:rFonts w:hint="eastAsia" w:ascii="仿宋" w:hAnsi="仿宋" w:eastAsia="仿宋" w:cs="仿宋"/>
          <w:sz w:val="23"/>
          <w:szCs w:val="23"/>
          <w:lang w:eastAsia="zh-CN"/>
        </w:rPr>
        <w:t xml:space="preserve">  </w:t>
      </w:r>
      <w:r>
        <w:rPr>
          <w:rFonts w:hint="eastAsia" w:ascii="仿宋" w:hAnsi="仿宋" w:eastAsia="仿宋" w:cs="仿宋"/>
          <w:spacing w:val="4"/>
          <w:sz w:val="23"/>
          <w:szCs w:val="23"/>
          <w:lang w:eastAsia="zh-CN"/>
        </w:rPr>
        <w:t>行、其继承人和受让人无追索地向贵方以(</w:t>
      </w:r>
      <w:r>
        <w:rPr>
          <w:rFonts w:hint="eastAsia" w:ascii="仿宋" w:hAnsi="仿宋" w:eastAsia="仿宋" w:cs="仿宋"/>
          <w:i/>
          <w:iCs/>
          <w:spacing w:val="4"/>
          <w:sz w:val="24"/>
          <w:szCs w:val="24"/>
          <w:u w:val="single"/>
          <w:lang w:eastAsia="zh-CN"/>
        </w:rPr>
        <w:t>货币名称</w:t>
      </w:r>
      <w:r>
        <w:rPr>
          <w:rFonts w:hint="eastAsia" w:ascii="仿宋" w:hAnsi="仿宋" w:eastAsia="仿宋" w:cs="仿宋"/>
          <w:spacing w:val="4"/>
          <w:sz w:val="23"/>
          <w:szCs w:val="23"/>
          <w:lang w:eastAsia="zh-CN"/>
        </w:rPr>
        <w:t>)支付总额不超过(</w:t>
      </w:r>
      <w:r>
        <w:rPr>
          <w:rFonts w:hint="eastAsia" w:ascii="仿宋" w:hAnsi="仿宋" w:eastAsia="仿宋" w:cs="仿宋"/>
          <w:i/>
          <w:iCs/>
          <w:spacing w:val="4"/>
          <w:sz w:val="24"/>
          <w:szCs w:val="24"/>
          <w:u w:val="single"/>
          <w:lang w:eastAsia="zh-CN"/>
        </w:rPr>
        <w:t>货币数量</w:t>
      </w:r>
      <w:r>
        <w:rPr>
          <w:rFonts w:hint="eastAsia" w:ascii="仿宋" w:hAnsi="仿宋" w:eastAsia="仿宋" w:cs="仿宋"/>
          <w:spacing w:val="4"/>
          <w:sz w:val="23"/>
          <w:szCs w:val="23"/>
          <w:lang w:eastAsia="zh-CN"/>
        </w:rPr>
        <w:t>),</w:t>
      </w:r>
      <w:r>
        <w:rPr>
          <w:rFonts w:hint="eastAsia" w:ascii="仿宋" w:hAnsi="仿宋" w:eastAsia="仿宋" w:cs="仿宋"/>
          <w:spacing w:val="12"/>
          <w:sz w:val="23"/>
          <w:szCs w:val="23"/>
          <w:lang w:eastAsia="zh-CN"/>
        </w:rPr>
        <w:t xml:space="preserve"> </w:t>
      </w:r>
      <w:r>
        <w:rPr>
          <w:rFonts w:hint="eastAsia" w:ascii="仿宋" w:hAnsi="仿宋" w:eastAsia="仿宋" w:cs="仿宋"/>
          <w:spacing w:val="7"/>
          <w:sz w:val="23"/>
          <w:szCs w:val="23"/>
          <w:lang w:eastAsia="zh-CN"/>
        </w:rPr>
        <w:t>即相当于合同价格的</w:t>
      </w:r>
      <w:r>
        <w:rPr>
          <w:rFonts w:hint="eastAsia" w:ascii="仿宋" w:hAnsi="仿宋" w:eastAsia="仿宋" w:cs="仿宋"/>
          <w:spacing w:val="7"/>
          <w:sz w:val="23"/>
          <w:szCs w:val="23"/>
          <w:u w:val="single"/>
          <w:lang w:eastAsia="zh-CN"/>
        </w:rPr>
        <w:t xml:space="preserve">     </w:t>
      </w:r>
      <w:r>
        <w:rPr>
          <w:rFonts w:hint="eastAsia" w:ascii="仿宋" w:hAnsi="仿宋" w:eastAsia="仿宋" w:cs="仿宋"/>
          <w:spacing w:val="7"/>
          <w:sz w:val="23"/>
          <w:szCs w:val="23"/>
          <w:lang w:eastAsia="zh-CN"/>
        </w:rPr>
        <w:t>%,并以此约定如下:</w:t>
      </w:r>
    </w:p>
    <w:p w14:paraId="2BD6614D">
      <w:pPr>
        <w:pStyle w:val="4"/>
        <w:spacing w:before="26" w:line="246" w:lineRule="auto"/>
        <w:ind w:left="572" w:right="117" w:firstLine="5"/>
        <w:jc w:val="both"/>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1.只要贵方确定卖方未能忠实地履行所有合</w:t>
      </w:r>
      <w:r>
        <w:rPr>
          <w:rFonts w:hint="eastAsia" w:ascii="仿宋" w:hAnsi="仿宋" w:eastAsia="仿宋" w:cs="仿宋"/>
          <w:spacing w:val="11"/>
          <w:sz w:val="23"/>
          <w:szCs w:val="23"/>
          <w:lang w:eastAsia="zh-CN"/>
        </w:rPr>
        <w:t>同文件的规定和双方此后一致</w:t>
      </w:r>
      <w:r>
        <w:rPr>
          <w:rFonts w:hint="eastAsia" w:ascii="仿宋" w:hAnsi="仿宋" w:eastAsia="仿宋" w:cs="仿宋"/>
          <w:sz w:val="23"/>
          <w:szCs w:val="23"/>
          <w:lang w:eastAsia="zh-CN"/>
        </w:rPr>
        <w:t xml:space="preserve"> </w:t>
      </w:r>
      <w:r>
        <w:rPr>
          <w:rFonts w:hint="eastAsia" w:ascii="仿宋" w:hAnsi="仿宋" w:eastAsia="仿宋" w:cs="仿宋"/>
          <w:spacing w:val="8"/>
          <w:sz w:val="23"/>
          <w:szCs w:val="23"/>
          <w:lang w:eastAsia="zh-CN"/>
        </w:rPr>
        <w:t>同意的修改、补充和变动,包括更改和/或修补贵方认为有缺陷的服务(以下</w:t>
      </w:r>
      <w:r>
        <w:rPr>
          <w:rFonts w:hint="eastAsia" w:ascii="仿宋" w:hAnsi="仿宋" w:eastAsia="仿宋" w:cs="仿宋"/>
          <w:spacing w:val="2"/>
          <w:sz w:val="23"/>
          <w:szCs w:val="23"/>
          <w:lang w:eastAsia="zh-CN"/>
        </w:rPr>
        <w:t xml:space="preserve"> </w:t>
      </w:r>
      <w:r>
        <w:rPr>
          <w:rFonts w:hint="eastAsia" w:ascii="仿宋" w:hAnsi="仿宋" w:eastAsia="仿宋" w:cs="仿宋"/>
          <w:spacing w:val="15"/>
          <w:sz w:val="23"/>
          <w:szCs w:val="23"/>
          <w:lang w:eastAsia="zh-CN"/>
        </w:rPr>
        <w:t>简称违约),无论卖方有任何反对,本行将凭贵方关于卖方违约说明的书面</w:t>
      </w:r>
      <w:r>
        <w:rPr>
          <w:rFonts w:hint="eastAsia" w:ascii="仿宋" w:hAnsi="仿宋" w:eastAsia="仿宋" w:cs="仿宋"/>
          <w:spacing w:val="9"/>
          <w:sz w:val="23"/>
          <w:szCs w:val="23"/>
          <w:lang w:eastAsia="zh-CN"/>
        </w:rPr>
        <w:t xml:space="preserve"> </w:t>
      </w:r>
      <w:r>
        <w:rPr>
          <w:rFonts w:hint="eastAsia" w:ascii="仿宋" w:hAnsi="仿宋" w:eastAsia="仿宋" w:cs="仿宋"/>
          <w:spacing w:val="16"/>
          <w:sz w:val="23"/>
          <w:szCs w:val="23"/>
          <w:lang w:eastAsia="zh-CN"/>
        </w:rPr>
        <w:t>通知,立即按贵方提出的累计总额不超过上述金额的款</w:t>
      </w:r>
      <w:r>
        <w:rPr>
          <w:rFonts w:hint="eastAsia" w:ascii="仿宋" w:hAnsi="仿宋" w:eastAsia="仿宋" w:cs="仿宋"/>
          <w:spacing w:val="15"/>
          <w:sz w:val="23"/>
          <w:szCs w:val="23"/>
          <w:lang w:eastAsia="zh-CN"/>
        </w:rPr>
        <w:t>项和按贵方通知规</w:t>
      </w:r>
      <w:r>
        <w:rPr>
          <w:rFonts w:hint="eastAsia" w:ascii="仿宋" w:hAnsi="仿宋" w:eastAsia="仿宋" w:cs="仿宋"/>
          <w:sz w:val="23"/>
          <w:szCs w:val="23"/>
          <w:lang w:eastAsia="zh-CN"/>
        </w:rPr>
        <w:t xml:space="preserve"> </w:t>
      </w:r>
      <w:r>
        <w:rPr>
          <w:rFonts w:hint="eastAsia" w:ascii="仿宋" w:hAnsi="仿宋" w:eastAsia="仿宋" w:cs="仿宋"/>
          <w:spacing w:val="3"/>
          <w:sz w:val="23"/>
          <w:szCs w:val="23"/>
          <w:lang w:eastAsia="zh-CN"/>
        </w:rPr>
        <w:t>定的方式付给贵方。</w:t>
      </w:r>
    </w:p>
    <w:p w14:paraId="5A5F8CE1">
      <w:pPr>
        <w:pStyle w:val="4"/>
        <w:spacing w:before="25" w:line="243" w:lineRule="auto"/>
        <w:ind w:left="567" w:right="40" w:hanging="4"/>
        <w:jc w:val="both"/>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 xml:space="preserve">2.本保函项下的任何支付应为免税和净值。对于现有或将来的税收、关税、 </w:t>
      </w:r>
      <w:r>
        <w:rPr>
          <w:rFonts w:hint="eastAsia" w:ascii="仿宋" w:hAnsi="仿宋" w:eastAsia="仿宋" w:cs="仿宋"/>
          <w:spacing w:val="12"/>
          <w:sz w:val="23"/>
          <w:szCs w:val="23"/>
          <w:lang w:eastAsia="zh-CN"/>
        </w:rPr>
        <w:t>收费、费用扣减或预提税款，不论这些款项是何种性质和由谁征收，都不</w:t>
      </w:r>
      <w:r>
        <w:rPr>
          <w:rFonts w:hint="eastAsia" w:ascii="仿宋" w:hAnsi="仿宋" w:eastAsia="仿宋" w:cs="仿宋"/>
          <w:spacing w:val="10"/>
          <w:sz w:val="23"/>
          <w:szCs w:val="23"/>
          <w:lang w:eastAsia="zh-CN"/>
        </w:rPr>
        <w:t xml:space="preserve"> </w:t>
      </w:r>
      <w:r>
        <w:rPr>
          <w:rFonts w:hint="eastAsia" w:ascii="仿宋" w:hAnsi="仿宋" w:eastAsia="仿宋" w:cs="仿宋"/>
          <w:spacing w:val="6"/>
          <w:sz w:val="23"/>
          <w:szCs w:val="23"/>
          <w:lang w:eastAsia="zh-CN"/>
        </w:rPr>
        <w:t>应从本保函项下的支付中扣除。</w:t>
      </w:r>
    </w:p>
    <w:p w14:paraId="1EAC7FA3">
      <w:pPr>
        <w:pStyle w:val="4"/>
        <w:spacing w:before="24" w:line="245" w:lineRule="auto"/>
        <w:ind w:left="565" w:right="117" w:hanging="1"/>
        <w:jc w:val="both"/>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3.本保函的条款构成本行无条件的、不可撤销的直接责任。对即将履行的</w:t>
      </w:r>
      <w:r>
        <w:rPr>
          <w:rFonts w:hint="eastAsia" w:ascii="仿宋" w:hAnsi="仿宋" w:eastAsia="仿宋" w:cs="仿宋"/>
          <w:sz w:val="23"/>
          <w:szCs w:val="23"/>
          <w:lang w:eastAsia="zh-CN"/>
        </w:rPr>
        <w:t xml:space="preserve"> </w:t>
      </w:r>
      <w:r>
        <w:rPr>
          <w:rFonts w:hint="eastAsia" w:ascii="仿宋" w:hAnsi="仿宋" w:eastAsia="仿宋" w:cs="仿宋"/>
          <w:spacing w:val="12"/>
          <w:sz w:val="23"/>
          <w:szCs w:val="23"/>
          <w:lang w:eastAsia="zh-CN"/>
        </w:rPr>
        <w:t>合同条款的任何变更、贵方在时间上的宽限、或由贵方采取的如果没有本</w:t>
      </w:r>
      <w:r>
        <w:rPr>
          <w:rFonts w:hint="eastAsia" w:ascii="仿宋" w:hAnsi="仿宋" w:eastAsia="仿宋" w:cs="仿宋"/>
          <w:spacing w:val="10"/>
          <w:sz w:val="23"/>
          <w:szCs w:val="23"/>
          <w:lang w:eastAsia="zh-CN"/>
        </w:rPr>
        <w:t xml:space="preserve"> </w:t>
      </w:r>
      <w:r>
        <w:rPr>
          <w:rFonts w:hint="eastAsia" w:ascii="仿宋" w:hAnsi="仿宋" w:eastAsia="仿宋" w:cs="仿宋"/>
          <w:spacing w:val="12"/>
          <w:sz w:val="23"/>
          <w:szCs w:val="23"/>
          <w:lang w:eastAsia="zh-CN"/>
        </w:rPr>
        <w:t>款可能免除本行责任的任何其它行为，均不能解除或免除本行在本保函项</w:t>
      </w:r>
      <w:r>
        <w:rPr>
          <w:rFonts w:hint="eastAsia" w:ascii="仿宋" w:hAnsi="仿宋" w:eastAsia="仿宋" w:cs="仿宋"/>
          <w:spacing w:val="10"/>
          <w:sz w:val="23"/>
          <w:szCs w:val="23"/>
          <w:lang w:eastAsia="zh-CN"/>
        </w:rPr>
        <w:t xml:space="preserve"> </w:t>
      </w:r>
      <w:r>
        <w:rPr>
          <w:rFonts w:hint="eastAsia" w:ascii="仿宋" w:hAnsi="仿宋" w:eastAsia="仿宋" w:cs="仿宋"/>
          <w:spacing w:val="-1"/>
          <w:sz w:val="23"/>
          <w:szCs w:val="23"/>
          <w:lang w:eastAsia="zh-CN"/>
        </w:rPr>
        <w:t>下的责任。</w:t>
      </w:r>
    </w:p>
    <w:p w14:paraId="5AA95945">
      <w:pPr>
        <w:pStyle w:val="4"/>
        <w:spacing w:before="25" w:line="228" w:lineRule="auto"/>
        <w:ind w:left="55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4.本保函在本合同规定的保证期期满前完全有效。</w:t>
      </w:r>
    </w:p>
    <w:p w14:paraId="2DD289BA">
      <w:pPr>
        <w:spacing w:line="263" w:lineRule="auto"/>
        <w:rPr>
          <w:rFonts w:hint="eastAsia" w:ascii="仿宋" w:hAnsi="仿宋" w:eastAsia="仿宋" w:cs="仿宋"/>
          <w:lang w:eastAsia="zh-CN"/>
        </w:rPr>
      </w:pPr>
    </w:p>
    <w:p w14:paraId="00FA805D">
      <w:pPr>
        <w:pStyle w:val="4"/>
        <w:spacing w:before="75" w:line="233" w:lineRule="auto"/>
        <w:ind w:left="567"/>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谨启</w:t>
      </w:r>
    </w:p>
    <w:p w14:paraId="251B1075">
      <w:pPr>
        <w:pStyle w:val="4"/>
        <w:spacing w:before="20" w:line="245" w:lineRule="auto"/>
        <w:ind w:left="572" w:right="2249" w:firstLine="19"/>
        <w:rPr>
          <w:rFonts w:hint="eastAsia" w:ascii="仿宋" w:hAnsi="仿宋" w:eastAsia="仿宋" w:cs="仿宋"/>
          <w:sz w:val="23"/>
          <w:szCs w:val="23"/>
          <w:lang w:eastAsia="zh-CN"/>
        </w:rPr>
      </w:pPr>
      <w:r>
        <w:rPr>
          <w:rFonts w:hint="eastAsia" w:ascii="仿宋" w:hAnsi="仿宋" w:eastAsia="仿宋" w:cs="仿宋"/>
          <w:sz w:val="23"/>
          <w:szCs w:val="23"/>
          <w:lang w:eastAsia="zh-CN"/>
        </w:rPr>
        <w:t>出具保函银行名称：</w:t>
      </w:r>
      <w:r>
        <w:rPr>
          <w:rFonts w:hint="eastAsia" w:ascii="仿宋" w:hAnsi="仿宋" w:eastAsia="仿宋" w:cs="仿宋"/>
          <w:spacing w:val="-66"/>
          <w:sz w:val="23"/>
          <w:szCs w:val="23"/>
          <w:lang w:eastAsia="zh-CN"/>
        </w:rPr>
        <w:t xml:space="preserve"> </w:t>
      </w:r>
      <w:r>
        <w:rPr>
          <w:rFonts w:hint="eastAsia" w:ascii="仿宋" w:hAnsi="仿宋" w:eastAsia="仿宋" w:cs="仿宋"/>
          <w:spacing w:val="1"/>
          <w:sz w:val="23"/>
          <w:szCs w:val="23"/>
          <w:u w:val="single"/>
          <w:lang w:eastAsia="zh-CN"/>
        </w:rPr>
        <w:t xml:space="preserve">                            </w:t>
      </w:r>
      <w:r>
        <w:rPr>
          <w:rFonts w:hint="eastAsia" w:ascii="仿宋" w:hAnsi="仿宋" w:eastAsia="仿宋" w:cs="仿宋"/>
          <w:sz w:val="23"/>
          <w:szCs w:val="23"/>
          <w:u w:val="single"/>
          <w:lang w:eastAsia="zh-CN"/>
        </w:rPr>
        <w:t xml:space="preserve">  </w:t>
      </w:r>
      <w:r>
        <w:rPr>
          <w:rFonts w:hint="eastAsia" w:ascii="仿宋" w:hAnsi="仿宋" w:eastAsia="仿宋" w:cs="仿宋"/>
          <w:sz w:val="23"/>
          <w:szCs w:val="23"/>
          <w:lang w:eastAsia="zh-CN"/>
        </w:rPr>
        <w:t xml:space="preserve"> 签字人姓名和职务：</w:t>
      </w:r>
      <w:r>
        <w:rPr>
          <w:rFonts w:hint="eastAsia" w:ascii="仿宋" w:hAnsi="仿宋" w:eastAsia="仿宋" w:cs="仿宋"/>
          <w:spacing w:val="-47"/>
          <w:sz w:val="23"/>
          <w:szCs w:val="23"/>
          <w:lang w:eastAsia="zh-CN"/>
        </w:rPr>
        <w:t xml:space="preserve"> </w:t>
      </w:r>
      <w:r>
        <w:rPr>
          <w:rFonts w:hint="eastAsia" w:ascii="仿宋" w:hAnsi="仿宋" w:eastAsia="仿宋" w:cs="仿宋"/>
          <w:spacing w:val="1"/>
          <w:sz w:val="23"/>
          <w:szCs w:val="23"/>
          <w:u w:val="single"/>
          <w:lang w:eastAsia="zh-CN"/>
        </w:rPr>
        <w:t xml:space="preserve">                            </w:t>
      </w:r>
      <w:r>
        <w:rPr>
          <w:rFonts w:hint="eastAsia" w:ascii="仿宋" w:hAnsi="仿宋" w:eastAsia="仿宋" w:cs="仿宋"/>
          <w:sz w:val="23"/>
          <w:szCs w:val="23"/>
          <w:u w:val="single"/>
          <w:lang w:eastAsia="zh-CN"/>
        </w:rPr>
        <w:t xml:space="preserve">  </w:t>
      </w:r>
      <w:r>
        <w:rPr>
          <w:rFonts w:hint="eastAsia" w:ascii="仿宋" w:hAnsi="仿宋" w:eastAsia="仿宋" w:cs="仿宋"/>
          <w:spacing w:val="1"/>
          <w:sz w:val="23"/>
          <w:szCs w:val="23"/>
          <w:lang w:eastAsia="zh-CN"/>
        </w:rPr>
        <w:t xml:space="preserve"> </w:t>
      </w:r>
      <w:r>
        <w:rPr>
          <w:rFonts w:hint="eastAsia" w:ascii="仿宋" w:hAnsi="仿宋" w:eastAsia="仿宋" w:cs="仿宋"/>
          <w:sz w:val="23"/>
          <w:szCs w:val="23"/>
          <w:lang w:eastAsia="zh-CN"/>
        </w:rPr>
        <w:t>签字人签名：</w:t>
      </w:r>
      <w:r>
        <w:rPr>
          <w:rFonts w:hint="eastAsia" w:ascii="仿宋" w:hAnsi="仿宋" w:eastAsia="仿宋" w:cs="仿宋"/>
          <w:spacing w:val="-77"/>
          <w:sz w:val="23"/>
          <w:szCs w:val="23"/>
          <w:lang w:eastAsia="zh-CN"/>
        </w:rPr>
        <w:t xml:space="preserve"> </w:t>
      </w:r>
      <w:r>
        <w:rPr>
          <w:rFonts w:hint="eastAsia" w:ascii="仿宋" w:hAnsi="仿宋" w:eastAsia="仿宋" w:cs="仿宋"/>
          <w:spacing w:val="2"/>
          <w:sz w:val="23"/>
          <w:szCs w:val="23"/>
          <w:u w:val="single"/>
          <w:lang w:eastAsia="zh-CN"/>
        </w:rPr>
        <w:t xml:space="preserve">                      </w:t>
      </w:r>
      <w:r>
        <w:rPr>
          <w:rFonts w:hint="eastAsia" w:ascii="仿宋" w:hAnsi="仿宋" w:eastAsia="仿宋" w:cs="仿宋"/>
          <w:spacing w:val="1"/>
          <w:sz w:val="23"/>
          <w:szCs w:val="23"/>
          <w:u w:val="single"/>
          <w:lang w:eastAsia="zh-CN"/>
        </w:rPr>
        <w:t xml:space="preserve">              </w:t>
      </w:r>
      <w:r>
        <w:rPr>
          <w:rFonts w:hint="eastAsia" w:ascii="仿宋" w:hAnsi="仿宋" w:eastAsia="仿宋" w:cs="仿宋"/>
          <w:spacing w:val="1"/>
          <w:sz w:val="23"/>
          <w:szCs w:val="23"/>
          <w:lang w:eastAsia="zh-CN"/>
        </w:rPr>
        <w:t xml:space="preserve"> </w:t>
      </w:r>
      <w:r>
        <w:rPr>
          <w:rFonts w:hint="eastAsia" w:ascii="仿宋" w:hAnsi="仿宋" w:eastAsia="仿宋" w:cs="仿宋"/>
          <w:spacing w:val="2"/>
          <w:sz w:val="23"/>
          <w:szCs w:val="23"/>
          <w:lang w:eastAsia="zh-CN"/>
        </w:rPr>
        <w:t>公章：</w:t>
      </w:r>
      <w:r>
        <w:rPr>
          <w:rFonts w:hint="eastAsia" w:ascii="仿宋" w:hAnsi="仿宋" w:eastAsia="仿宋" w:cs="仿宋"/>
          <w:sz w:val="23"/>
          <w:szCs w:val="23"/>
          <w:u w:val="single"/>
          <w:lang w:eastAsia="zh-CN"/>
        </w:rPr>
        <w:t xml:space="preserve">                                           </w:t>
      </w:r>
    </w:p>
    <w:p w14:paraId="1A53137A">
      <w:pPr>
        <w:spacing w:line="245" w:lineRule="auto"/>
        <w:rPr>
          <w:rFonts w:hint="eastAsia" w:ascii="仿宋" w:hAnsi="仿宋" w:eastAsia="仿宋" w:cs="仿宋"/>
          <w:sz w:val="23"/>
          <w:szCs w:val="23"/>
          <w:lang w:eastAsia="zh-CN"/>
        </w:rPr>
        <w:sectPr>
          <w:headerReference r:id="rId9" w:type="default"/>
          <w:footerReference r:id="rId10" w:type="default"/>
          <w:pgSz w:w="11906" w:h="16838"/>
          <w:pgMar w:top="564" w:right="1679" w:bottom="1172" w:left="1785" w:header="555" w:footer="996" w:gutter="0"/>
          <w:cols w:space="720" w:num="1"/>
        </w:sectPr>
      </w:pPr>
    </w:p>
    <w:p w14:paraId="001EEC6E">
      <w:pPr>
        <w:spacing w:line="273" w:lineRule="auto"/>
        <w:rPr>
          <w:rFonts w:hint="eastAsia" w:ascii="仿宋" w:hAnsi="仿宋" w:eastAsia="仿宋" w:cs="仿宋"/>
          <w:lang w:eastAsia="zh-CN"/>
        </w:rPr>
      </w:pPr>
    </w:p>
    <w:p w14:paraId="3D60DD2A">
      <w:pPr>
        <w:spacing w:line="274" w:lineRule="auto"/>
        <w:rPr>
          <w:rFonts w:hint="eastAsia" w:ascii="仿宋" w:hAnsi="仿宋" w:eastAsia="仿宋" w:cs="仿宋"/>
          <w:lang w:eastAsia="zh-CN"/>
        </w:rPr>
      </w:pPr>
    </w:p>
    <w:p w14:paraId="481161FF">
      <w:pPr>
        <w:spacing w:line="274" w:lineRule="auto"/>
        <w:rPr>
          <w:rFonts w:hint="eastAsia" w:ascii="仿宋" w:hAnsi="仿宋" w:eastAsia="仿宋" w:cs="仿宋"/>
          <w:lang w:eastAsia="zh-CN"/>
        </w:rPr>
      </w:pPr>
    </w:p>
    <w:p w14:paraId="5DE959FD">
      <w:pPr>
        <w:pStyle w:val="4"/>
        <w:spacing w:before="94" w:line="227" w:lineRule="auto"/>
        <w:ind w:left="2888"/>
        <w:outlineLvl w:val="1"/>
        <w:rPr>
          <w:rFonts w:hint="eastAsia" w:ascii="仿宋" w:hAnsi="仿宋" w:eastAsia="仿宋" w:cs="仿宋"/>
          <w:sz w:val="29"/>
          <w:szCs w:val="29"/>
          <w:lang w:eastAsia="zh-CN"/>
        </w:rPr>
      </w:pPr>
      <w:bookmarkStart w:id="92" w:name="bookmark88"/>
      <w:bookmarkEnd w:id="92"/>
      <w:bookmarkStart w:id="93" w:name="bookmark91"/>
      <w:bookmarkEnd w:id="93"/>
      <w:bookmarkStart w:id="94" w:name="bookmark89"/>
      <w:bookmarkEnd w:id="94"/>
      <w:r>
        <w:rPr>
          <w:rFonts w:hint="eastAsia" w:ascii="仿宋" w:hAnsi="仿宋" w:eastAsia="仿宋" w:cs="仿宋"/>
          <w:b/>
          <w:bCs/>
          <w:spacing w:val="2"/>
          <w:sz w:val="29"/>
          <w:szCs w:val="29"/>
          <w:lang w:eastAsia="zh-CN"/>
        </w:rPr>
        <w:t>附件2：履约担保函格式</w:t>
      </w:r>
    </w:p>
    <w:p w14:paraId="5C2E1D65">
      <w:pPr>
        <w:pStyle w:val="4"/>
        <w:spacing w:before="32" w:line="227" w:lineRule="auto"/>
        <w:ind w:left="1903"/>
        <w:outlineLvl w:val="1"/>
        <w:rPr>
          <w:rFonts w:hint="eastAsia" w:ascii="仿宋" w:hAnsi="仿宋" w:eastAsia="仿宋" w:cs="仿宋"/>
          <w:sz w:val="29"/>
          <w:szCs w:val="29"/>
          <w:lang w:eastAsia="zh-CN"/>
        </w:rPr>
      </w:pPr>
      <w:bookmarkStart w:id="95" w:name="bookmark90"/>
      <w:bookmarkEnd w:id="95"/>
      <w:r>
        <w:rPr>
          <w:rFonts w:hint="eastAsia" w:ascii="仿宋" w:hAnsi="仿宋" w:eastAsia="仿宋" w:cs="仿宋"/>
          <w:b/>
          <w:bCs/>
          <w:spacing w:val="5"/>
          <w:sz w:val="29"/>
          <w:szCs w:val="29"/>
          <w:lang w:eastAsia="zh-CN"/>
        </w:rPr>
        <w:t>（采用政府采购信用担保形式时使用）</w:t>
      </w:r>
    </w:p>
    <w:p w14:paraId="702A8767">
      <w:pPr>
        <w:spacing w:line="256" w:lineRule="auto"/>
        <w:rPr>
          <w:rFonts w:hint="eastAsia" w:ascii="仿宋" w:hAnsi="仿宋" w:eastAsia="仿宋" w:cs="仿宋"/>
          <w:lang w:eastAsia="zh-CN"/>
        </w:rPr>
      </w:pPr>
    </w:p>
    <w:p w14:paraId="2A9960D9">
      <w:pPr>
        <w:pStyle w:val="4"/>
        <w:spacing w:before="75" w:line="229" w:lineRule="auto"/>
        <w:ind w:left="250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政府采购履约担保函（项目用）</w:t>
      </w:r>
    </w:p>
    <w:p w14:paraId="592523FF">
      <w:pPr>
        <w:pStyle w:val="4"/>
        <w:spacing w:before="26" w:line="232" w:lineRule="auto"/>
        <w:ind w:left="6149"/>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编号：</w:t>
      </w:r>
    </w:p>
    <w:p w14:paraId="00E2CC33">
      <w:pPr>
        <w:spacing w:line="255" w:lineRule="auto"/>
        <w:rPr>
          <w:rFonts w:hint="eastAsia" w:ascii="仿宋" w:hAnsi="仿宋" w:eastAsia="仿宋" w:cs="仿宋"/>
          <w:lang w:eastAsia="zh-CN"/>
        </w:rPr>
      </w:pPr>
    </w:p>
    <w:p w14:paraId="17C07CD9">
      <w:pPr>
        <w:pStyle w:val="4"/>
        <w:tabs>
          <w:tab w:val="left" w:pos="2171"/>
        </w:tabs>
        <w:spacing w:before="75" w:line="231" w:lineRule="auto"/>
        <w:ind w:left="11"/>
        <w:rPr>
          <w:rFonts w:hint="eastAsia" w:ascii="仿宋" w:hAnsi="仿宋" w:eastAsia="仿宋" w:cs="仿宋"/>
          <w:sz w:val="23"/>
          <w:szCs w:val="23"/>
          <w:lang w:eastAsia="zh-CN"/>
        </w:rPr>
      </w:pPr>
      <w:r>
        <w:rPr>
          <w:rFonts w:hint="eastAsia" w:ascii="仿宋" w:hAnsi="仿宋" w:eastAsia="仿宋" w:cs="仿宋"/>
          <w:sz w:val="23"/>
          <w:szCs w:val="23"/>
          <w:u w:val="single"/>
          <w:lang w:eastAsia="zh-CN"/>
        </w:rPr>
        <w:tab/>
      </w:r>
      <w:r>
        <w:rPr>
          <w:rFonts w:hint="eastAsia" w:ascii="仿宋" w:hAnsi="仿宋" w:eastAsia="仿宋" w:cs="仿宋"/>
          <w:sz w:val="23"/>
          <w:szCs w:val="23"/>
          <w:lang w:eastAsia="zh-CN"/>
        </w:rPr>
        <w:t>（采购人）：</w:t>
      </w:r>
    </w:p>
    <w:p w14:paraId="4E824CC6">
      <w:pPr>
        <w:spacing w:line="257" w:lineRule="auto"/>
        <w:rPr>
          <w:rFonts w:hint="eastAsia" w:ascii="仿宋" w:hAnsi="仿宋" w:eastAsia="仿宋" w:cs="仿宋"/>
          <w:lang w:eastAsia="zh-CN"/>
        </w:rPr>
      </w:pPr>
    </w:p>
    <w:p w14:paraId="77C83941">
      <w:pPr>
        <w:pStyle w:val="4"/>
        <w:spacing w:before="75" w:line="243" w:lineRule="auto"/>
        <w:ind w:left="32" w:right="62" w:firstLine="479"/>
        <w:jc w:val="both"/>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鉴于你方与</w:t>
      </w:r>
      <w:r>
        <w:rPr>
          <w:rFonts w:hint="eastAsia" w:ascii="仿宋" w:hAnsi="仿宋" w:eastAsia="仿宋" w:cs="仿宋"/>
          <w:spacing w:val="-115"/>
          <w:sz w:val="23"/>
          <w:szCs w:val="23"/>
          <w:lang w:eastAsia="zh-CN"/>
        </w:rPr>
        <w:t xml:space="preserve"> </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3"/>
          <w:sz w:val="23"/>
          <w:szCs w:val="23"/>
          <w:lang w:eastAsia="zh-CN"/>
        </w:rPr>
        <w:t>（以下简称供应商）于</w:t>
      </w:r>
      <w:r>
        <w:rPr>
          <w:rFonts w:hint="eastAsia" w:ascii="仿宋" w:hAnsi="仿宋" w:eastAsia="仿宋" w:cs="仿宋"/>
          <w:spacing w:val="-80"/>
          <w:sz w:val="23"/>
          <w:szCs w:val="23"/>
          <w:lang w:eastAsia="zh-CN"/>
        </w:rPr>
        <w:t xml:space="preserve"> </w:t>
      </w:r>
      <w:r>
        <w:rPr>
          <w:rFonts w:hint="eastAsia" w:ascii="仿宋" w:hAnsi="仿宋" w:eastAsia="仿宋" w:cs="仿宋"/>
          <w:spacing w:val="6"/>
          <w:sz w:val="23"/>
          <w:szCs w:val="23"/>
          <w:u w:val="single"/>
          <w:lang w:eastAsia="zh-CN"/>
        </w:rPr>
        <w:t xml:space="preserve">   </w:t>
      </w:r>
      <w:r>
        <w:rPr>
          <w:rFonts w:hint="eastAsia" w:ascii="仿宋" w:hAnsi="仿宋" w:eastAsia="仿宋" w:cs="仿宋"/>
          <w:spacing w:val="-94"/>
          <w:sz w:val="23"/>
          <w:szCs w:val="23"/>
          <w:lang w:eastAsia="zh-CN"/>
        </w:rPr>
        <w:t xml:space="preserve"> </w:t>
      </w:r>
      <w:r>
        <w:rPr>
          <w:rFonts w:hint="eastAsia" w:ascii="仿宋" w:hAnsi="仿宋" w:eastAsia="仿宋" w:cs="仿宋"/>
          <w:spacing w:val="3"/>
          <w:sz w:val="23"/>
          <w:szCs w:val="23"/>
          <w:lang w:eastAsia="zh-CN"/>
        </w:rPr>
        <w:t>年</w:t>
      </w:r>
      <w:r>
        <w:rPr>
          <w:rFonts w:hint="eastAsia" w:ascii="仿宋" w:hAnsi="仿宋" w:eastAsia="仿宋" w:cs="仿宋"/>
          <w:spacing w:val="3"/>
          <w:sz w:val="23"/>
          <w:szCs w:val="23"/>
          <w:u w:val="single"/>
          <w:lang w:eastAsia="zh-CN"/>
        </w:rPr>
        <w:t xml:space="preserve">  </w:t>
      </w:r>
      <w:r>
        <w:rPr>
          <w:rFonts w:hint="eastAsia" w:ascii="仿宋" w:hAnsi="仿宋" w:eastAsia="仿宋" w:cs="仿宋"/>
          <w:spacing w:val="-87"/>
          <w:sz w:val="23"/>
          <w:szCs w:val="23"/>
          <w:lang w:eastAsia="zh-CN"/>
        </w:rPr>
        <w:t xml:space="preserve"> </w:t>
      </w:r>
      <w:r>
        <w:rPr>
          <w:rFonts w:hint="eastAsia" w:ascii="仿宋" w:hAnsi="仿宋" w:eastAsia="仿宋" w:cs="仿宋"/>
          <w:spacing w:val="3"/>
          <w:sz w:val="23"/>
          <w:szCs w:val="23"/>
          <w:lang w:eastAsia="zh-CN"/>
        </w:rPr>
        <w:t>月</w:t>
      </w:r>
      <w:r>
        <w:rPr>
          <w:rFonts w:hint="eastAsia" w:ascii="仿宋" w:hAnsi="仿宋" w:eastAsia="仿宋" w:cs="仿宋"/>
          <w:spacing w:val="3"/>
          <w:sz w:val="23"/>
          <w:szCs w:val="23"/>
          <w:u w:val="single"/>
          <w:lang w:eastAsia="zh-CN"/>
        </w:rPr>
        <w:t xml:space="preserve"> </w:t>
      </w:r>
      <w:r>
        <w:rPr>
          <w:rFonts w:hint="eastAsia" w:ascii="仿宋" w:hAnsi="仿宋" w:eastAsia="仿宋" w:cs="仿宋"/>
          <w:spacing w:val="2"/>
          <w:sz w:val="23"/>
          <w:szCs w:val="23"/>
          <w:u w:val="single"/>
          <w:lang w:eastAsia="zh-CN"/>
        </w:rPr>
        <w:t xml:space="preserve"> </w:t>
      </w:r>
      <w:r>
        <w:rPr>
          <w:rFonts w:hint="eastAsia" w:ascii="仿宋" w:hAnsi="仿宋" w:eastAsia="仿宋" w:cs="仿宋"/>
          <w:spacing w:val="-48"/>
          <w:sz w:val="23"/>
          <w:szCs w:val="23"/>
          <w:lang w:eastAsia="zh-CN"/>
        </w:rPr>
        <w:t xml:space="preserve"> </w:t>
      </w:r>
      <w:r>
        <w:rPr>
          <w:rFonts w:hint="eastAsia" w:ascii="仿宋" w:hAnsi="仿宋" w:eastAsia="仿宋" w:cs="仿宋"/>
          <w:spacing w:val="2"/>
          <w:sz w:val="23"/>
          <w:szCs w:val="23"/>
          <w:lang w:eastAsia="zh-CN"/>
        </w:rPr>
        <w:t>日签</w:t>
      </w:r>
      <w:r>
        <w:rPr>
          <w:rFonts w:hint="eastAsia" w:ascii="仿宋" w:hAnsi="仿宋" w:eastAsia="仿宋" w:cs="仿宋"/>
          <w:sz w:val="23"/>
          <w:szCs w:val="23"/>
          <w:lang w:eastAsia="zh-CN"/>
        </w:rPr>
        <w:t xml:space="preserve"> </w:t>
      </w:r>
      <w:r>
        <w:rPr>
          <w:rFonts w:hint="eastAsia" w:ascii="仿宋" w:hAnsi="仿宋" w:eastAsia="仿宋" w:cs="仿宋"/>
          <w:spacing w:val="5"/>
          <w:sz w:val="23"/>
          <w:szCs w:val="23"/>
          <w:lang w:eastAsia="zh-CN"/>
        </w:rPr>
        <w:t>定编号为   的《</w:t>
      </w:r>
      <w:r>
        <w:rPr>
          <w:rFonts w:hint="eastAsia" w:ascii="仿宋" w:hAnsi="仿宋" w:eastAsia="仿宋" w:cs="仿宋"/>
          <w:spacing w:val="-94"/>
          <w:sz w:val="23"/>
          <w:szCs w:val="23"/>
          <w:lang w:eastAsia="zh-CN"/>
        </w:rPr>
        <w:t xml:space="preserve"> </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95"/>
          <w:sz w:val="23"/>
          <w:szCs w:val="23"/>
          <w:lang w:eastAsia="zh-CN"/>
        </w:rPr>
        <w:t xml:space="preserve"> </w:t>
      </w:r>
      <w:r>
        <w:rPr>
          <w:rFonts w:hint="eastAsia" w:ascii="仿宋" w:hAnsi="仿宋" w:eastAsia="仿宋" w:cs="仿宋"/>
          <w:spacing w:val="5"/>
          <w:sz w:val="23"/>
          <w:szCs w:val="23"/>
          <w:lang w:eastAsia="zh-CN"/>
        </w:rPr>
        <w:t>政府采购合同》（以下简称主合同</w:t>
      </w:r>
      <w:r>
        <w:rPr>
          <w:rFonts w:hint="eastAsia" w:ascii="仿宋" w:hAnsi="仿宋" w:eastAsia="仿宋" w:cs="仿宋"/>
          <w:spacing w:val="1"/>
          <w:sz w:val="23"/>
          <w:szCs w:val="23"/>
          <w:lang w:eastAsia="zh-CN"/>
        </w:rPr>
        <w:t>），</w:t>
      </w:r>
      <w:r>
        <w:rPr>
          <w:rFonts w:hint="eastAsia" w:ascii="仿宋" w:hAnsi="仿宋" w:eastAsia="仿宋" w:cs="仿宋"/>
          <w:spacing w:val="5"/>
          <w:sz w:val="23"/>
          <w:szCs w:val="23"/>
          <w:lang w:eastAsia="zh-CN"/>
        </w:rPr>
        <w:t>且</w:t>
      </w:r>
      <w:r>
        <w:rPr>
          <w:rFonts w:hint="eastAsia" w:ascii="仿宋" w:hAnsi="仿宋" w:eastAsia="仿宋" w:cs="仿宋"/>
          <w:spacing w:val="4"/>
          <w:sz w:val="23"/>
          <w:szCs w:val="23"/>
          <w:lang w:eastAsia="zh-CN"/>
        </w:rPr>
        <w:t>依据该合</w:t>
      </w:r>
      <w:r>
        <w:rPr>
          <w:rFonts w:hint="eastAsia" w:ascii="仿宋" w:hAnsi="仿宋" w:eastAsia="仿宋" w:cs="仿宋"/>
          <w:sz w:val="23"/>
          <w:szCs w:val="23"/>
          <w:lang w:eastAsia="zh-CN"/>
        </w:rPr>
        <w:t xml:space="preserve"> </w:t>
      </w:r>
      <w:r>
        <w:rPr>
          <w:rFonts w:hint="eastAsia" w:ascii="仿宋" w:hAnsi="仿宋" w:eastAsia="仿宋" w:cs="仿宋"/>
          <w:spacing w:val="6"/>
          <w:sz w:val="23"/>
          <w:szCs w:val="23"/>
          <w:lang w:eastAsia="zh-CN"/>
        </w:rPr>
        <w:t>同的约定，供应商应在</w:t>
      </w:r>
      <w:r>
        <w:rPr>
          <w:rFonts w:hint="eastAsia" w:ascii="仿宋" w:hAnsi="仿宋" w:eastAsia="仿宋" w:cs="仿宋"/>
          <w:spacing w:val="6"/>
          <w:sz w:val="23"/>
          <w:szCs w:val="23"/>
          <w:u w:val="single"/>
          <w:lang w:eastAsia="zh-CN"/>
        </w:rPr>
        <w:t xml:space="preserve">    </w:t>
      </w:r>
      <w:r>
        <w:rPr>
          <w:rFonts w:hint="eastAsia" w:ascii="仿宋" w:hAnsi="仿宋" w:eastAsia="仿宋" w:cs="仿宋"/>
          <w:spacing w:val="-87"/>
          <w:sz w:val="23"/>
          <w:szCs w:val="23"/>
          <w:lang w:eastAsia="zh-CN"/>
        </w:rPr>
        <w:t xml:space="preserve"> </w:t>
      </w:r>
      <w:r>
        <w:rPr>
          <w:rFonts w:hint="eastAsia" w:ascii="仿宋" w:hAnsi="仿宋" w:eastAsia="仿宋" w:cs="仿宋"/>
          <w:spacing w:val="6"/>
          <w:sz w:val="23"/>
          <w:szCs w:val="23"/>
          <w:lang w:eastAsia="zh-CN"/>
        </w:rPr>
        <w:t>年</w:t>
      </w:r>
    </w:p>
    <w:p w14:paraId="57497BBB">
      <w:pPr>
        <w:pStyle w:val="4"/>
        <w:tabs>
          <w:tab w:val="left" w:pos="490"/>
        </w:tabs>
        <w:spacing w:before="29" w:line="238" w:lineRule="auto"/>
        <w:ind w:left="27" w:right="62" w:hanging="16"/>
        <w:rPr>
          <w:rFonts w:hint="eastAsia" w:ascii="仿宋" w:hAnsi="仿宋" w:eastAsia="仿宋" w:cs="仿宋"/>
          <w:sz w:val="23"/>
          <w:szCs w:val="23"/>
          <w:lang w:eastAsia="zh-CN"/>
        </w:rPr>
      </w:pPr>
      <w:r>
        <w:rPr>
          <w:rFonts w:hint="eastAsia" w:ascii="仿宋" w:hAnsi="仿宋" w:eastAsia="仿宋" w:cs="仿宋"/>
          <w:sz w:val="23"/>
          <w:szCs w:val="23"/>
          <w:u w:val="single"/>
          <w:lang w:eastAsia="zh-CN"/>
        </w:rPr>
        <w:tab/>
      </w:r>
      <w:r>
        <w:rPr>
          <w:rFonts w:hint="eastAsia" w:ascii="仿宋" w:hAnsi="仿宋" w:eastAsia="仿宋" w:cs="仿宋"/>
          <w:sz w:val="23"/>
          <w:szCs w:val="23"/>
          <w:u w:val="single"/>
          <w:lang w:eastAsia="zh-CN"/>
        </w:rPr>
        <w:tab/>
      </w:r>
      <w:r>
        <w:rPr>
          <w:rFonts w:hint="eastAsia" w:ascii="仿宋" w:hAnsi="仿宋" w:eastAsia="仿宋" w:cs="仿宋"/>
          <w:spacing w:val="-87"/>
          <w:sz w:val="23"/>
          <w:szCs w:val="23"/>
          <w:lang w:eastAsia="zh-CN"/>
        </w:rPr>
        <w:t xml:space="preserve"> </w:t>
      </w:r>
      <w:r>
        <w:rPr>
          <w:rFonts w:hint="eastAsia" w:ascii="仿宋" w:hAnsi="仿宋" w:eastAsia="仿宋" w:cs="仿宋"/>
          <w:spacing w:val="8"/>
          <w:sz w:val="23"/>
          <w:szCs w:val="23"/>
          <w:lang w:eastAsia="zh-CN"/>
        </w:rPr>
        <w:t>月</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49"/>
          <w:sz w:val="23"/>
          <w:szCs w:val="23"/>
          <w:lang w:eastAsia="zh-CN"/>
        </w:rPr>
        <w:t xml:space="preserve"> </w:t>
      </w:r>
      <w:r>
        <w:rPr>
          <w:rFonts w:hint="eastAsia" w:ascii="仿宋" w:hAnsi="仿宋" w:eastAsia="仿宋" w:cs="仿宋"/>
          <w:spacing w:val="8"/>
          <w:sz w:val="23"/>
          <w:szCs w:val="23"/>
          <w:lang w:eastAsia="zh-CN"/>
        </w:rPr>
        <w:t>日前向你方交纳履约保证金，且可以履约担</w:t>
      </w:r>
      <w:r>
        <w:rPr>
          <w:rFonts w:hint="eastAsia" w:ascii="仿宋" w:hAnsi="仿宋" w:eastAsia="仿宋" w:cs="仿宋"/>
          <w:spacing w:val="7"/>
          <w:sz w:val="23"/>
          <w:szCs w:val="23"/>
          <w:lang w:eastAsia="zh-CN"/>
        </w:rPr>
        <w:t>保函的形式交纳履约保证</w:t>
      </w:r>
      <w:r>
        <w:rPr>
          <w:rFonts w:hint="eastAsia" w:ascii="仿宋" w:hAnsi="仿宋" w:eastAsia="仿宋" w:cs="仿宋"/>
          <w:sz w:val="23"/>
          <w:szCs w:val="23"/>
          <w:lang w:eastAsia="zh-CN"/>
        </w:rPr>
        <w:t xml:space="preserve"> </w:t>
      </w:r>
      <w:r>
        <w:rPr>
          <w:rFonts w:hint="eastAsia" w:ascii="仿宋" w:hAnsi="仿宋" w:eastAsia="仿宋" w:cs="仿宋"/>
          <w:spacing w:val="8"/>
          <w:sz w:val="23"/>
          <w:szCs w:val="23"/>
          <w:lang w:eastAsia="zh-CN"/>
        </w:rPr>
        <w:t>金。应供应商的申请，我方以保证的方式向你方提供</w:t>
      </w:r>
      <w:r>
        <w:rPr>
          <w:rFonts w:hint="eastAsia" w:ascii="仿宋" w:hAnsi="仿宋" w:eastAsia="仿宋" w:cs="仿宋"/>
          <w:spacing w:val="7"/>
          <w:sz w:val="23"/>
          <w:szCs w:val="23"/>
          <w:lang w:eastAsia="zh-CN"/>
        </w:rPr>
        <w:t>如下履约保证金担保：</w:t>
      </w:r>
    </w:p>
    <w:p w14:paraId="391C9E5C">
      <w:pPr>
        <w:pStyle w:val="4"/>
        <w:spacing w:before="28" w:line="229" w:lineRule="auto"/>
        <w:ind w:left="511"/>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一、保证责任的情形及保证金额</w:t>
      </w:r>
    </w:p>
    <w:p w14:paraId="19F3F8B4">
      <w:pPr>
        <w:pStyle w:val="4"/>
        <w:spacing w:before="26" w:line="228" w:lineRule="auto"/>
        <w:ind w:left="51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（一）在供应商出现下列情形之一时，我方承担保证</w:t>
      </w:r>
      <w:r>
        <w:rPr>
          <w:rFonts w:hint="eastAsia" w:ascii="仿宋" w:hAnsi="仿宋" w:eastAsia="仿宋" w:cs="仿宋"/>
          <w:spacing w:val="6"/>
          <w:sz w:val="23"/>
          <w:szCs w:val="23"/>
          <w:lang w:eastAsia="zh-CN"/>
        </w:rPr>
        <w:t>责任：</w:t>
      </w:r>
    </w:p>
    <w:p w14:paraId="3F98DD98">
      <w:pPr>
        <w:pStyle w:val="4"/>
        <w:spacing w:before="26"/>
        <w:ind w:left="26" w:right="62" w:firstLine="491"/>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1．将成交项目转让给他人，或者在响应文件中未说明，且未经采购</w:t>
      </w:r>
      <w:r>
        <w:rPr>
          <w:rFonts w:hint="eastAsia" w:ascii="仿宋" w:hAnsi="仿宋" w:eastAsia="仿宋" w:cs="仿宋"/>
          <w:spacing w:val="5"/>
          <w:sz w:val="23"/>
          <w:szCs w:val="23"/>
          <w:lang w:eastAsia="zh-CN"/>
        </w:rPr>
        <w:t>人同意，将成交项目分包给他人的；</w:t>
      </w:r>
    </w:p>
    <w:p w14:paraId="6679DFA4">
      <w:pPr>
        <w:pStyle w:val="4"/>
        <w:spacing w:before="26" w:line="229" w:lineRule="auto"/>
        <w:ind w:left="503"/>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2．主合同约定的应当缴纳履约保证金的情形:</w:t>
      </w:r>
    </w:p>
    <w:p w14:paraId="6C858518">
      <w:pPr>
        <w:pStyle w:val="4"/>
        <w:spacing w:before="28" w:line="246" w:lineRule="auto"/>
        <w:ind w:left="512"/>
        <w:rPr>
          <w:rFonts w:hint="eastAsia" w:ascii="仿宋" w:hAnsi="仿宋" w:eastAsia="仿宋" w:cs="仿宋"/>
          <w:spacing w:val="4"/>
          <w:sz w:val="23"/>
          <w:szCs w:val="23"/>
          <w:lang w:eastAsia="zh-CN"/>
        </w:rPr>
      </w:pPr>
      <w:r>
        <w:rPr>
          <w:rFonts w:hint="eastAsia" w:ascii="仿宋" w:hAnsi="仿宋" w:eastAsia="仿宋" w:cs="仿宋"/>
          <w:spacing w:val="5"/>
          <w:sz w:val="23"/>
          <w:szCs w:val="23"/>
          <w:lang w:eastAsia="zh-CN"/>
        </w:rPr>
        <w:t>（1）未按主合同约定的质量、数量和期限供应货物/提供</w:t>
      </w:r>
      <w:r>
        <w:rPr>
          <w:rFonts w:hint="eastAsia" w:ascii="仿宋" w:hAnsi="仿宋" w:eastAsia="仿宋" w:cs="仿宋"/>
          <w:spacing w:val="4"/>
          <w:sz w:val="23"/>
          <w:szCs w:val="23"/>
          <w:lang w:eastAsia="zh-CN"/>
        </w:rPr>
        <w:t>服务/完成工程的；</w:t>
      </w:r>
    </w:p>
    <w:p w14:paraId="594FE6D9">
      <w:pPr>
        <w:pStyle w:val="4"/>
        <w:spacing w:before="28" w:line="246" w:lineRule="auto"/>
        <w:ind w:left="512"/>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（2）</w:t>
      </w:r>
      <w:r>
        <w:rPr>
          <w:rFonts w:hint="eastAsia" w:ascii="仿宋" w:hAnsi="仿宋" w:eastAsia="仿宋" w:cs="仿宋"/>
          <w:spacing w:val="-3"/>
          <w:sz w:val="23"/>
          <w:szCs w:val="23"/>
          <w:u w:val="single"/>
          <w:lang w:eastAsia="zh-CN"/>
        </w:rPr>
        <w:t xml:space="preserve">                                                     </w:t>
      </w:r>
      <w:r>
        <w:rPr>
          <w:rFonts w:hint="eastAsia" w:ascii="仿宋" w:hAnsi="仿宋" w:eastAsia="仿宋" w:cs="仿宋"/>
          <w:spacing w:val="-3"/>
          <w:sz w:val="23"/>
          <w:szCs w:val="23"/>
          <w:lang w:eastAsia="zh-CN"/>
        </w:rPr>
        <w:t>。</w:t>
      </w:r>
    </w:p>
    <w:p w14:paraId="6957F9DB">
      <w:pPr>
        <w:pStyle w:val="4"/>
        <w:spacing w:before="7" w:line="239" w:lineRule="auto"/>
        <w:ind w:left="31" w:right="64" w:firstLine="481"/>
        <w:rPr>
          <w:rFonts w:hint="eastAsia" w:ascii="仿宋" w:hAnsi="仿宋" w:eastAsia="仿宋" w:cs="仿宋"/>
          <w:sz w:val="23"/>
          <w:szCs w:val="23"/>
          <w:lang w:eastAsia="zh-CN"/>
        </w:rPr>
      </w:pPr>
      <w:r>
        <w:rPr>
          <w:rFonts w:hint="eastAsia" w:ascii="仿宋" w:hAnsi="仿宋" w:eastAsia="仿宋" w:cs="仿宋"/>
          <w:spacing w:val="14"/>
          <w:sz w:val="23"/>
          <w:szCs w:val="23"/>
          <w:lang w:eastAsia="zh-CN"/>
        </w:rPr>
        <w:t>（二）我方的保证范围是主合同约定的合同价款总额的</w:t>
      </w:r>
      <w:r>
        <w:rPr>
          <w:rFonts w:hint="eastAsia" w:ascii="仿宋" w:hAnsi="仿宋" w:eastAsia="仿宋" w:cs="仿宋"/>
          <w:spacing w:val="-108"/>
          <w:sz w:val="23"/>
          <w:szCs w:val="23"/>
          <w:lang w:eastAsia="zh-CN"/>
        </w:rPr>
        <w:t xml:space="preserve"> </w:t>
      </w:r>
      <w:r>
        <w:rPr>
          <w:rFonts w:hint="eastAsia" w:ascii="仿宋" w:hAnsi="仿宋" w:eastAsia="仿宋" w:cs="仿宋"/>
          <w:spacing w:val="12"/>
          <w:sz w:val="23"/>
          <w:szCs w:val="23"/>
          <w:u w:val="single"/>
          <w:lang w:eastAsia="zh-CN"/>
        </w:rPr>
        <w:t xml:space="preserve">        </w:t>
      </w:r>
      <w:r>
        <w:rPr>
          <w:rFonts w:hint="eastAsia" w:ascii="仿宋" w:hAnsi="仿宋" w:eastAsia="仿宋" w:cs="仿宋"/>
          <w:spacing w:val="-107"/>
          <w:sz w:val="23"/>
          <w:szCs w:val="23"/>
          <w:lang w:eastAsia="zh-CN"/>
        </w:rPr>
        <w:t xml:space="preserve"> </w:t>
      </w:r>
      <w:r>
        <w:rPr>
          <w:rFonts w:hint="eastAsia" w:ascii="仿宋" w:hAnsi="仿宋" w:eastAsia="仿宋" w:cs="仿宋"/>
          <w:spacing w:val="14"/>
          <w:sz w:val="23"/>
          <w:szCs w:val="23"/>
          <w:lang w:eastAsia="zh-CN"/>
        </w:rPr>
        <w:t>%数额为</w:t>
      </w:r>
      <w:r>
        <w:rPr>
          <w:rFonts w:hint="eastAsia" w:ascii="仿宋" w:hAnsi="仿宋" w:eastAsia="仿宋" w:cs="仿宋"/>
          <w:spacing w:val="4"/>
          <w:sz w:val="23"/>
          <w:szCs w:val="23"/>
          <w:lang w:eastAsia="zh-CN"/>
        </w:rPr>
        <w:t>元（大写</w:t>
      </w:r>
      <w:r>
        <w:rPr>
          <w:rFonts w:hint="eastAsia" w:ascii="仿宋" w:hAnsi="仿宋" w:eastAsia="仿宋" w:cs="仿宋"/>
          <w:spacing w:val="4"/>
          <w:sz w:val="23"/>
          <w:szCs w:val="23"/>
          <w:u w:val="single"/>
          <w:lang w:eastAsia="zh-CN"/>
        </w:rPr>
        <w:t xml:space="preserve">           </w:t>
      </w:r>
      <w:r>
        <w:rPr>
          <w:rFonts w:hint="eastAsia" w:ascii="仿宋" w:hAnsi="仿宋" w:eastAsia="仿宋" w:cs="仿宋"/>
          <w:spacing w:val="-80"/>
          <w:sz w:val="23"/>
          <w:szCs w:val="23"/>
          <w:lang w:eastAsia="zh-CN"/>
        </w:rPr>
        <w:t xml:space="preserve"> </w:t>
      </w:r>
      <w:r>
        <w:rPr>
          <w:rFonts w:hint="eastAsia" w:ascii="仿宋" w:hAnsi="仿宋" w:eastAsia="仿宋" w:cs="仿宋"/>
          <w:spacing w:val="5"/>
          <w:sz w:val="23"/>
          <w:szCs w:val="23"/>
          <w:lang w:eastAsia="zh-CN"/>
        </w:rPr>
        <w:t>），</w:t>
      </w:r>
      <w:r>
        <w:rPr>
          <w:rFonts w:hint="eastAsia" w:ascii="仿宋" w:hAnsi="仿宋" w:eastAsia="仿宋" w:cs="仿宋"/>
          <w:spacing w:val="4"/>
          <w:sz w:val="23"/>
          <w:szCs w:val="23"/>
          <w:lang w:eastAsia="zh-CN"/>
        </w:rPr>
        <w:t>币种为</w:t>
      </w:r>
      <w:r>
        <w:rPr>
          <w:rFonts w:hint="eastAsia" w:ascii="仿宋" w:hAnsi="仿宋" w:eastAsia="仿宋" w:cs="仿宋"/>
          <w:spacing w:val="-80"/>
          <w:sz w:val="23"/>
          <w:szCs w:val="23"/>
          <w:lang w:eastAsia="zh-CN"/>
        </w:rPr>
        <w:t xml:space="preserve"> </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80"/>
          <w:sz w:val="23"/>
          <w:szCs w:val="23"/>
          <w:lang w:eastAsia="zh-CN"/>
        </w:rPr>
        <w:t xml:space="preserve"> </w:t>
      </w:r>
      <w:r>
        <w:rPr>
          <w:rFonts w:hint="eastAsia" w:ascii="仿宋" w:hAnsi="仿宋" w:eastAsia="仿宋" w:cs="仿宋"/>
          <w:spacing w:val="4"/>
          <w:sz w:val="23"/>
          <w:szCs w:val="23"/>
          <w:lang w:eastAsia="zh-CN"/>
        </w:rPr>
        <w:t>。（即主合同履约保证金金额）</w:t>
      </w:r>
    </w:p>
    <w:p w14:paraId="6F193D64">
      <w:pPr>
        <w:pStyle w:val="4"/>
        <w:spacing w:before="27" w:line="229" w:lineRule="auto"/>
        <w:ind w:left="515"/>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二、保证的方式及保证期间</w:t>
      </w:r>
    </w:p>
    <w:p w14:paraId="365528AE">
      <w:pPr>
        <w:pStyle w:val="4"/>
        <w:spacing w:before="27" w:line="228" w:lineRule="auto"/>
        <w:ind w:left="516"/>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我方保证的方式为：连带责任保证。</w:t>
      </w:r>
    </w:p>
    <w:p w14:paraId="7C065EB8">
      <w:pPr>
        <w:pStyle w:val="4"/>
        <w:spacing w:before="26"/>
        <w:ind w:left="32" w:right="62" w:firstLine="483"/>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我方保证的期间为：自本合同生效之日起至供应商按照主合同约定的供货/</w:t>
      </w:r>
      <w:r>
        <w:rPr>
          <w:rFonts w:hint="eastAsia" w:ascii="仿宋" w:hAnsi="仿宋" w:eastAsia="仿宋" w:cs="仿宋"/>
          <w:spacing w:val="1"/>
          <w:sz w:val="23"/>
          <w:szCs w:val="23"/>
          <w:lang w:eastAsia="zh-CN"/>
        </w:rPr>
        <w:t>完工期限届满后</w:t>
      </w:r>
      <w:r>
        <w:rPr>
          <w:rFonts w:hint="eastAsia" w:ascii="仿宋" w:hAnsi="仿宋" w:eastAsia="仿宋" w:cs="仿宋"/>
          <w:spacing w:val="1"/>
          <w:sz w:val="23"/>
          <w:szCs w:val="23"/>
          <w:u w:val="single"/>
          <w:lang w:eastAsia="zh-CN"/>
        </w:rPr>
        <w:t xml:space="preserve">     </w:t>
      </w:r>
      <w:r>
        <w:rPr>
          <w:rFonts w:hint="eastAsia" w:ascii="仿宋" w:hAnsi="仿宋" w:eastAsia="仿宋" w:cs="仿宋"/>
          <w:spacing w:val="-40"/>
          <w:sz w:val="23"/>
          <w:szCs w:val="23"/>
          <w:lang w:eastAsia="zh-CN"/>
        </w:rPr>
        <w:t xml:space="preserve"> </w:t>
      </w:r>
      <w:r>
        <w:rPr>
          <w:rFonts w:hint="eastAsia" w:ascii="仿宋" w:hAnsi="仿宋" w:eastAsia="仿宋" w:cs="仿宋"/>
          <w:spacing w:val="1"/>
          <w:sz w:val="23"/>
          <w:szCs w:val="23"/>
          <w:lang w:eastAsia="zh-CN"/>
        </w:rPr>
        <w:t>日内。</w:t>
      </w:r>
    </w:p>
    <w:p w14:paraId="1B6CABF0">
      <w:pPr>
        <w:pStyle w:val="4"/>
        <w:spacing w:before="25" w:line="239" w:lineRule="auto"/>
        <w:ind w:left="29" w:right="62" w:firstLine="479"/>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如果供应商未按主合同约定向贵方供应货物/提供服务/完成工程的，由我方</w:t>
      </w:r>
      <w:r>
        <w:rPr>
          <w:rFonts w:hint="eastAsia" w:ascii="仿宋" w:hAnsi="仿宋" w:eastAsia="仿宋" w:cs="仿宋"/>
          <w:spacing w:val="18"/>
          <w:sz w:val="23"/>
          <w:szCs w:val="23"/>
          <w:lang w:eastAsia="zh-CN"/>
        </w:rPr>
        <w:t xml:space="preserve"> </w:t>
      </w:r>
      <w:r>
        <w:rPr>
          <w:rFonts w:hint="eastAsia" w:ascii="仿宋" w:hAnsi="仿宋" w:eastAsia="仿宋" w:cs="仿宋"/>
          <w:spacing w:val="6"/>
          <w:sz w:val="23"/>
          <w:szCs w:val="23"/>
          <w:lang w:eastAsia="zh-CN"/>
        </w:rPr>
        <w:t>在保证金额内向你方支付上述款项。</w:t>
      </w:r>
    </w:p>
    <w:p w14:paraId="330CC9AA">
      <w:pPr>
        <w:pStyle w:val="4"/>
        <w:spacing w:before="26" w:line="229" w:lineRule="auto"/>
        <w:ind w:left="51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三、承担保证责任的程序</w:t>
      </w:r>
    </w:p>
    <w:p w14:paraId="0CA1506F">
      <w:pPr>
        <w:pStyle w:val="4"/>
        <w:spacing w:before="28" w:line="242" w:lineRule="auto"/>
        <w:ind w:left="42" w:right="62" w:firstLine="475"/>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1．你方要求我方承担保证责任的，应在本保函保证期间内向我方发出</w:t>
      </w:r>
      <w:r>
        <w:rPr>
          <w:rFonts w:hint="eastAsia" w:ascii="仿宋" w:hAnsi="仿宋" w:eastAsia="仿宋" w:cs="仿宋"/>
          <w:spacing w:val="9"/>
          <w:sz w:val="23"/>
          <w:szCs w:val="23"/>
          <w:lang w:eastAsia="zh-CN"/>
        </w:rPr>
        <w:t>书面</w:t>
      </w:r>
      <w:r>
        <w:rPr>
          <w:rFonts w:hint="eastAsia" w:ascii="仿宋" w:hAnsi="仿宋" w:eastAsia="仿宋" w:cs="仿宋"/>
          <w:spacing w:val="7"/>
          <w:sz w:val="23"/>
          <w:szCs w:val="23"/>
          <w:lang w:eastAsia="zh-CN"/>
        </w:rPr>
        <w:t>索赔通知。索赔通知应写明要求索赔的金额</w:t>
      </w:r>
      <w:r>
        <w:rPr>
          <w:rFonts w:hint="eastAsia" w:ascii="仿宋" w:hAnsi="仿宋" w:eastAsia="仿宋" w:cs="仿宋"/>
          <w:spacing w:val="6"/>
          <w:sz w:val="23"/>
          <w:szCs w:val="23"/>
          <w:lang w:eastAsia="zh-CN"/>
        </w:rPr>
        <w:t>，支付款项应到达的帐号。并附有证</w:t>
      </w:r>
      <w:r>
        <w:rPr>
          <w:rFonts w:hint="eastAsia" w:ascii="仿宋" w:hAnsi="仿宋" w:eastAsia="仿宋" w:cs="仿宋"/>
          <w:spacing w:val="5"/>
          <w:sz w:val="23"/>
          <w:szCs w:val="23"/>
          <w:lang w:eastAsia="zh-CN"/>
        </w:rPr>
        <w:t>明供应商违约事实的证明材料。</w:t>
      </w:r>
    </w:p>
    <w:p w14:paraId="2397655A">
      <w:pPr>
        <w:pStyle w:val="4"/>
        <w:spacing w:before="28" w:line="243" w:lineRule="auto"/>
        <w:ind w:left="26" w:right="62" w:firstLine="482"/>
        <w:jc w:val="both"/>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如果你方与供应商因货物质量问题产生争议</w:t>
      </w:r>
      <w:r>
        <w:rPr>
          <w:rFonts w:hint="eastAsia" w:ascii="仿宋" w:hAnsi="仿宋" w:eastAsia="仿宋" w:cs="仿宋"/>
          <w:spacing w:val="5"/>
          <w:sz w:val="23"/>
          <w:szCs w:val="23"/>
          <w:lang w:eastAsia="zh-CN"/>
        </w:rPr>
        <w:t>，你方还需同时提供</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97"/>
          <w:sz w:val="23"/>
          <w:szCs w:val="23"/>
          <w:lang w:eastAsia="zh-CN"/>
        </w:rPr>
        <w:t xml:space="preserve"> </w:t>
      </w:r>
      <w:r>
        <w:rPr>
          <w:rFonts w:hint="eastAsia" w:ascii="仿宋" w:hAnsi="仿宋" w:eastAsia="仿宋" w:cs="仿宋"/>
          <w:spacing w:val="5"/>
          <w:sz w:val="23"/>
          <w:szCs w:val="23"/>
          <w:lang w:eastAsia="zh-CN"/>
        </w:rPr>
        <w:t>部</w:t>
      </w:r>
      <w:r>
        <w:rPr>
          <w:rFonts w:hint="eastAsia" w:ascii="仿宋" w:hAnsi="仿宋" w:eastAsia="仿宋" w:cs="仿宋"/>
          <w:spacing w:val="7"/>
          <w:sz w:val="23"/>
          <w:szCs w:val="23"/>
          <w:lang w:eastAsia="zh-CN"/>
        </w:rPr>
        <w:t>门出具的质量检测报告，或经诉讼（仲裁）程序裁决后的裁决书、调解书，本保</w:t>
      </w:r>
      <w:r>
        <w:rPr>
          <w:rFonts w:hint="eastAsia" w:ascii="仿宋" w:hAnsi="仿宋" w:eastAsia="仿宋" w:cs="仿宋"/>
          <w:spacing w:val="8"/>
          <w:sz w:val="23"/>
          <w:szCs w:val="23"/>
          <w:lang w:eastAsia="zh-CN"/>
        </w:rPr>
        <w:t>证人即按照检测结果或裁决书、调解书决定是否承担保证责任。</w:t>
      </w:r>
    </w:p>
    <w:p w14:paraId="0217FBED">
      <w:pPr>
        <w:pStyle w:val="4"/>
        <w:spacing w:before="24"/>
        <w:ind w:left="26" w:right="62" w:firstLine="476"/>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2．我方收到你方的书面索赔通知及相应证明材料，在</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94"/>
          <w:sz w:val="23"/>
          <w:szCs w:val="23"/>
          <w:lang w:eastAsia="zh-CN"/>
        </w:rPr>
        <w:t xml:space="preserve"> </w:t>
      </w:r>
      <w:r>
        <w:rPr>
          <w:rFonts w:hint="eastAsia" w:ascii="仿宋" w:hAnsi="仿宋" w:eastAsia="仿宋" w:cs="仿宋"/>
          <w:spacing w:val="8"/>
          <w:sz w:val="23"/>
          <w:szCs w:val="23"/>
          <w:lang w:eastAsia="zh-CN"/>
        </w:rPr>
        <w:t>工作日内进行</w:t>
      </w:r>
      <w:r>
        <w:rPr>
          <w:rFonts w:hint="eastAsia" w:ascii="仿宋" w:hAnsi="仿宋" w:eastAsia="仿宋" w:cs="仿宋"/>
          <w:spacing w:val="7"/>
          <w:sz w:val="23"/>
          <w:szCs w:val="23"/>
          <w:lang w:eastAsia="zh-CN"/>
        </w:rPr>
        <w:t>核定后按照本保函的承诺承担保证责任。</w:t>
      </w:r>
    </w:p>
    <w:p w14:paraId="6D28587C">
      <w:pPr>
        <w:pStyle w:val="4"/>
        <w:spacing w:before="25" w:line="229" w:lineRule="auto"/>
        <w:ind w:left="535"/>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四、保证责任的终止</w:t>
      </w:r>
    </w:p>
    <w:p w14:paraId="3FD77F64">
      <w:pPr>
        <w:pStyle w:val="4"/>
        <w:spacing w:before="25" w:line="243" w:lineRule="auto"/>
        <w:ind w:left="28" w:right="62" w:firstLine="48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1．保证期间届满你方未向我方书面主张保证责任的，自保证期间届满次日起，我方保证责任自动终止。保证期间届满前，主合同约定的</w:t>
      </w:r>
      <w:r>
        <w:rPr>
          <w:rFonts w:hint="eastAsia" w:ascii="仿宋" w:hAnsi="仿宋" w:eastAsia="仿宋" w:cs="仿宋"/>
          <w:spacing w:val="6"/>
          <w:sz w:val="23"/>
          <w:szCs w:val="23"/>
          <w:lang w:eastAsia="zh-CN"/>
        </w:rPr>
        <w:t>货物\工程\服务全</w:t>
      </w:r>
      <w:r>
        <w:rPr>
          <w:rFonts w:hint="eastAsia" w:ascii="仿宋" w:hAnsi="仿宋" w:eastAsia="仿宋" w:cs="仿宋"/>
          <w:spacing w:val="8"/>
          <w:sz w:val="23"/>
          <w:szCs w:val="23"/>
          <w:lang w:eastAsia="zh-CN"/>
        </w:rPr>
        <w:t>部验收合格的，自验收合格日起，我方保证责任自动</w:t>
      </w:r>
      <w:r>
        <w:rPr>
          <w:rFonts w:hint="eastAsia" w:ascii="仿宋" w:hAnsi="仿宋" w:eastAsia="仿宋" w:cs="仿宋"/>
          <w:spacing w:val="7"/>
          <w:sz w:val="23"/>
          <w:szCs w:val="23"/>
          <w:lang w:eastAsia="zh-CN"/>
        </w:rPr>
        <w:t>终止。</w:t>
      </w:r>
    </w:p>
    <w:p w14:paraId="493EF0ED">
      <w:pPr>
        <w:pStyle w:val="4"/>
        <w:spacing w:before="26"/>
        <w:ind w:left="27" w:right="62" w:firstLine="475"/>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2．我方按照本保函向你方履行了保证责任后，自我方向你方支付款项（支</w:t>
      </w:r>
      <w:r>
        <w:rPr>
          <w:rFonts w:hint="eastAsia" w:ascii="仿宋" w:hAnsi="仿宋" w:eastAsia="仿宋" w:cs="仿宋"/>
          <w:spacing w:val="7"/>
          <w:sz w:val="23"/>
          <w:szCs w:val="23"/>
          <w:lang w:eastAsia="zh-CN"/>
        </w:rPr>
        <w:t>付款项从我方账户划出）之日起，保证责任即终止。</w:t>
      </w:r>
    </w:p>
    <w:p w14:paraId="0EAD8686">
      <w:pPr>
        <w:pStyle w:val="4"/>
        <w:ind w:firstLine="500" w:firstLineChars="200"/>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3．按照法律法规的规定或出现应终止我方保证责任的其它情形的，我方在</w:t>
      </w:r>
      <w:r>
        <w:rPr>
          <w:rFonts w:hint="eastAsia" w:ascii="仿宋" w:hAnsi="仿宋" w:eastAsia="仿宋" w:cs="仿宋"/>
          <w:spacing w:val="6"/>
          <w:sz w:val="23"/>
          <w:szCs w:val="23"/>
          <w:lang w:eastAsia="zh-CN"/>
        </w:rPr>
        <w:t>本保函项下的保证责任亦终止。</w:t>
      </w:r>
    </w:p>
    <w:p w14:paraId="320E6EAA">
      <w:pPr>
        <w:pStyle w:val="4"/>
        <w:spacing w:before="27" w:line="245" w:lineRule="auto"/>
        <w:ind w:left="29" w:right="11" w:firstLine="469"/>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4．你方与供应商修改主合同，加重我方保证责任的，我方对加重部分不承</w:t>
      </w:r>
      <w:r>
        <w:rPr>
          <w:rFonts w:hint="eastAsia" w:ascii="仿宋" w:hAnsi="仿宋" w:eastAsia="仿宋" w:cs="仿宋"/>
          <w:spacing w:val="7"/>
          <w:sz w:val="23"/>
          <w:szCs w:val="23"/>
          <w:lang w:eastAsia="zh-CN"/>
        </w:rPr>
        <w:t>担保证责任，但该等修改事先经我方书面同意的除外；你方与供应商修改</w:t>
      </w:r>
      <w:r>
        <w:rPr>
          <w:rFonts w:hint="eastAsia" w:ascii="仿宋" w:hAnsi="仿宋" w:eastAsia="仿宋" w:cs="仿宋"/>
          <w:spacing w:val="6"/>
          <w:sz w:val="23"/>
          <w:szCs w:val="23"/>
          <w:lang w:eastAsia="zh-CN"/>
        </w:rPr>
        <w:t>主合同</w:t>
      </w:r>
      <w:r>
        <w:rPr>
          <w:rFonts w:hint="eastAsia" w:ascii="仿宋" w:hAnsi="仿宋" w:eastAsia="仿宋" w:cs="仿宋"/>
          <w:spacing w:val="7"/>
          <w:sz w:val="23"/>
          <w:szCs w:val="23"/>
          <w:lang w:eastAsia="zh-CN"/>
        </w:rPr>
        <w:t>履行期限，我方保证期间仍依修改前的履行期限计算，但该等修改事先经</w:t>
      </w:r>
      <w:r>
        <w:rPr>
          <w:rFonts w:hint="eastAsia" w:ascii="仿宋" w:hAnsi="仿宋" w:eastAsia="仿宋" w:cs="仿宋"/>
          <w:spacing w:val="6"/>
          <w:sz w:val="23"/>
          <w:szCs w:val="23"/>
          <w:lang w:eastAsia="zh-CN"/>
        </w:rPr>
        <w:t>我方书</w:t>
      </w:r>
      <w:r>
        <w:rPr>
          <w:rFonts w:hint="eastAsia" w:ascii="仿宋" w:hAnsi="仿宋" w:eastAsia="仿宋" w:cs="仿宋"/>
          <w:spacing w:val="2"/>
          <w:sz w:val="23"/>
          <w:szCs w:val="23"/>
          <w:lang w:eastAsia="zh-CN"/>
        </w:rPr>
        <w:t>面同意的除外。</w:t>
      </w:r>
    </w:p>
    <w:p w14:paraId="6EB83B22">
      <w:pPr>
        <w:pStyle w:val="4"/>
        <w:spacing w:before="24" w:line="231" w:lineRule="auto"/>
        <w:ind w:left="511"/>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五、免责条款</w:t>
      </w:r>
    </w:p>
    <w:p w14:paraId="2CC17D37">
      <w:pPr>
        <w:pStyle w:val="4"/>
        <w:spacing w:before="21" w:line="241" w:lineRule="auto"/>
        <w:ind w:left="27" w:right="11" w:firstLine="490"/>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1．因你方违反主合同约定致使供应商不能履行义务的，我方不承担保证责</w:t>
      </w:r>
      <w:r>
        <w:rPr>
          <w:rFonts w:hint="eastAsia" w:ascii="仿宋" w:hAnsi="仿宋" w:eastAsia="仿宋" w:cs="仿宋"/>
          <w:spacing w:val="-9"/>
          <w:sz w:val="23"/>
          <w:szCs w:val="23"/>
          <w:lang w:eastAsia="zh-CN"/>
        </w:rPr>
        <w:t>任。</w:t>
      </w:r>
    </w:p>
    <w:p w14:paraId="15ED762F">
      <w:pPr>
        <w:pStyle w:val="4"/>
        <w:spacing w:before="23" w:line="239" w:lineRule="auto"/>
        <w:ind w:left="26" w:right="11" w:firstLine="476"/>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2．依照法律法规的规定或你方与供应商的另行约定，全部或者部分免除供应商</w:t>
      </w:r>
      <w:r>
        <w:rPr>
          <w:rFonts w:hint="eastAsia" w:ascii="仿宋" w:hAnsi="仿宋" w:eastAsia="仿宋" w:cs="仿宋"/>
          <w:spacing w:val="8"/>
          <w:sz w:val="23"/>
          <w:szCs w:val="23"/>
          <w:lang w:eastAsia="zh-CN"/>
        </w:rPr>
        <w:t>应缴纳的保证金义务的，我方亦免除相应的保证责</w:t>
      </w:r>
      <w:r>
        <w:rPr>
          <w:rFonts w:hint="eastAsia" w:ascii="仿宋" w:hAnsi="仿宋" w:eastAsia="仿宋" w:cs="仿宋"/>
          <w:spacing w:val="7"/>
          <w:sz w:val="23"/>
          <w:szCs w:val="23"/>
          <w:lang w:eastAsia="zh-CN"/>
        </w:rPr>
        <w:t>任。</w:t>
      </w:r>
    </w:p>
    <w:p w14:paraId="51DB9C53">
      <w:pPr>
        <w:pStyle w:val="4"/>
        <w:spacing w:before="26" w:line="229" w:lineRule="auto"/>
        <w:ind w:left="50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3．因不可抗力造成供应商不能履行供货义务的，我方</w:t>
      </w:r>
      <w:r>
        <w:rPr>
          <w:rFonts w:hint="eastAsia" w:ascii="仿宋" w:hAnsi="仿宋" w:eastAsia="仿宋" w:cs="仿宋"/>
          <w:spacing w:val="6"/>
          <w:sz w:val="23"/>
          <w:szCs w:val="23"/>
          <w:lang w:eastAsia="zh-CN"/>
        </w:rPr>
        <w:t>不承担保证责任。</w:t>
      </w:r>
    </w:p>
    <w:p w14:paraId="7108FF48">
      <w:pPr>
        <w:pStyle w:val="4"/>
        <w:spacing w:before="26" w:line="231" w:lineRule="auto"/>
        <w:ind w:left="50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六、争议的解决</w:t>
      </w:r>
    </w:p>
    <w:p w14:paraId="013652EA">
      <w:pPr>
        <w:pStyle w:val="4"/>
        <w:spacing w:before="24" w:line="239" w:lineRule="auto"/>
        <w:ind w:left="28" w:right="11" w:firstLine="503"/>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因本保函发生的纠纷，由你我双方协商解决，协商不成的，通过诉讼程序解</w:t>
      </w:r>
      <w:r>
        <w:rPr>
          <w:rFonts w:hint="eastAsia" w:ascii="仿宋" w:hAnsi="仿宋" w:eastAsia="仿宋" w:cs="仿宋"/>
          <w:spacing w:val="1"/>
          <w:sz w:val="23"/>
          <w:szCs w:val="23"/>
          <w:lang w:eastAsia="zh-CN"/>
        </w:rPr>
        <w:t xml:space="preserve"> </w:t>
      </w:r>
      <w:r>
        <w:rPr>
          <w:rFonts w:hint="eastAsia" w:ascii="仿宋" w:hAnsi="仿宋" w:eastAsia="仿宋" w:cs="仿宋"/>
          <w:spacing w:val="4"/>
          <w:sz w:val="23"/>
          <w:szCs w:val="23"/>
          <w:lang w:eastAsia="zh-CN"/>
        </w:rPr>
        <w:t>决，诉讼管辖地法院为</w:t>
      </w:r>
      <w:r>
        <w:rPr>
          <w:rFonts w:hint="eastAsia" w:ascii="仿宋" w:hAnsi="仿宋" w:eastAsia="仿宋" w:cs="仿宋"/>
          <w:spacing w:val="4"/>
          <w:sz w:val="23"/>
          <w:szCs w:val="23"/>
          <w:u w:val="single"/>
          <w:lang w:eastAsia="zh-CN"/>
        </w:rPr>
        <w:t xml:space="preserve">        </w:t>
      </w:r>
      <w:r>
        <w:rPr>
          <w:rFonts w:hint="eastAsia" w:ascii="仿宋" w:hAnsi="仿宋" w:eastAsia="仿宋" w:cs="仿宋"/>
          <w:spacing w:val="-74"/>
          <w:sz w:val="23"/>
          <w:szCs w:val="23"/>
          <w:lang w:eastAsia="zh-CN"/>
        </w:rPr>
        <w:t xml:space="preserve"> </w:t>
      </w:r>
      <w:r>
        <w:rPr>
          <w:rFonts w:hint="eastAsia" w:ascii="仿宋" w:hAnsi="仿宋" w:eastAsia="仿宋" w:cs="仿宋"/>
          <w:spacing w:val="4"/>
          <w:sz w:val="23"/>
          <w:szCs w:val="23"/>
          <w:lang w:eastAsia="zh-CN"/>
        </w:rPr>
        <w:t>法院。</w:t>
      </w:r>
    </w:p>
    <w:p w14:paraId="1C1781E6">
      <w:pPr>
        <w:pStyle w:val="4"/>
        <w:spacing w:before="26" w:line="229" w:lineRule="auto"/>
        <w:ind w:left="51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七、保函的生效</w:t>
      </w:r>
    </w:p>
    <w:p w14:paraId="4CDF1272">
      <w:pPr>
        <w:pStyle w:val="4"/>
        <w:spacing w:before="25" w:line="229" w:lineRule="auto"/>
        <w:ind w:left="508"/>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本保函自我方加盖公章之日起生效。</w:t>
      </w:r>
    </w:p>
    <w:p w14:paraId="24D3861B">
      <w:pPr>
        <w:spacing w:line="286" w:lineRule="auto"/>
        <w:rPr>
          <w:rFonts w:hint="eastAsia" w:ascii="仿宋" w:hAnsi="仿宋" w:eastAsia="仿宋" w:cs="仿宋"/>
          <w:lang w:eastAsia="zh-CN"/>
        </w:rPr>
      </w:pPr>
    </w:p>
    <w:p w14:paraId="61CC7E24">
      <w:pPr>
        <w:spacing w:line="286" w:lineRule="auto"/>
        <w:rPr>
          <w:rFonts w:hint="eastAsia" w:ascii="仿宋" w:hAnsi="仿宋" w:eastAsia="仿宋" w:cs="仿宋"/>
          <w:lang w:eastAsia="zh-CN"/>
        </w:rPr>
      </w:pPr>
    </w:p>
    <w:p w14:paraId="7D101E17">
      <w:pPr>
        <w:pStyle w:val="4"/>
        <w:spacing w:before="75" w:line="229" w:lineRule="auto"/>
        <w:ind w:left="5428"/>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保证人：（公章）</w:t>
      </w:r>
    </w:p>
    <w:p w14:paraId="6E5F5196">
      <w:pPr>
        <w:spacing w:line="259" w:lineRule="auto"/>
        <w:rPr>
          <w:rFonts w:hint="eastAsia" w:ascii="仿宋" w:hAnsi="仿宋" w:eastAsia="仿宋" w:cs="仿宋"/>
          <w:lang w:eastAsia="zh-CN"/>
        </w:rPr>
      </w:pPr>
    </w:p>
    <w:p w14:paraId="59C9E3CC">
      <w:pPr>
        <w:pStyle w:val="4"/>
        <w:spacing w:before="75" w:line="231" w:lineRule="auto"/>
        <w:ind w:left="6152"/>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年</w:t>
      </w:r>
      <w:r>
        <w:rPr>
          <w:rFonts w:hint="eastAsia" w:ascii="仿宋" w:hAnsi="仿宋" w:eastAsia="仿宋" w:cs="仿宋"/>
          <w:spacing w:val="10"/>
          <w:sz w:val="23"/>
          <w:szCs w:val="23"/>
          <w:lang w:eastAsia="zh-CN"/>
        </w:rPr>
        <w:t xml:space="preserve">     </w:t>
      </w:r>
      <w:r>
        <w:rPr>
          <w:rFonts w:hint="eastAsia" w:ascii="仿宋" w:hAnsi="仿宋" w:eastAsia="仿宋" w:cs="仿宋"/>
          <w:spacing w:val="-10"/>
          <w:sz w:val="23"/>
          <w:szCs w:val="23"/>
          <w:lang w:eastAsia="zh-CN"/>
        </w:rPr>
        <w:t>月</w:t>
      </w:r>
      <w:r>
        <w:rPr>
          <w:rFonts w:hint="eastAsia" w:ascii="仿宋" w:hAnsi="仿宋" w:eastAsia="仿宋" w:cs="仿宋"/>
          <w:spacing w:val="16"/>
          <w:sz w:val="23"/>
          <w:szCs w:val="23"/>
          <w:lang w:eastAsia="zh-CN"/>
        </w:rPr>
        <w:t xml:space="preserve">      </w:t>
      </w:r>
      <w:r>
        <w:rPr>
          <w:rFonts w:hint="eastAsia" w:ascii="仿宋" w:hAnsi="仿宋" w:eastAsia="仿宋" w:cs="仿宋"/>
          <w:spacing w:val="-10"/>
          <w:sz w:val="23"/>
          <w:szCs w:val="23"/>
          <w:lang w:eastAsia="zh-CN"/>
        </w:rPr>
        <w:t>日</w:t>
      </w:r>
    </w:p>
    <w:p w14:paraId="3134F023">
      <w:pPr>
        <w:spacing w:line="231" w:lineRule="auto"/>
        <w:rPr>
          <w:rFonts w:hint="eastAsia" w:ascii="仿宋" w:hAnsi="仿宋" w:eastAsia="仿宋" w:cs="仿宋"/>
          <w:sz w:val="23"/>
          <w:szCs w:val="23"/>
          <w:lang w:eastAsia="zh-CN"/>
        </w:rPr>
        <w:sectPr>
          <w:headerReference r:id="rId11" w:type="default"/>
          <w:footerReference r:id="rId12" w:type="default"/>
          <w:pgSz w:w="11906" w:h="16838"/>
          <w:pgMar w:top="564" w:right="1785" w:bottom="1172" w:left="1785" w:header="555" w:footer="996" w:gutter="0"/>
          <w:cols w:space="720" w:num="1"/>
        </w:sectPr>
      </w:pPr>
    </w:p>
    <w:p w14:paraId="56ED3F30">
      <w:pPr>
        <w:spacing w:line="281" w:lineRule="auto"/>
        <w:rPr>
          <w:rFonts w:hint="eastAsia" w:ascii="仿宋" w:hAnsi="仿宋" w:eastAsia="仿宋" w:cs="仿宋"/>
          <w:lang w:eastAsia="zh-CN"/>
        </w:rPr>
      </w:pPr>
    </w:p>
    <w:p w14:paraId="669DF16C">
      <w:pPr>
        <w:spacing w:line="281" w:lineRule="auto"/>
        <w:rPr>
          <w:rFonts w:hint="eastAsia" w:ascii="仿宋" w:hAnsi="仿宋" w:eastAsia="仿宋" w:cs="仿宋"/>
          <w:lang w:eastAsia="zh-CN"/>
        </w:rPr>
      </w:pPr>
    </w:p>
    <w:p w14:paraId="5443A608">
      <w:pPr>
        <w:spacing w:line="282" w:lineRule="auto"/>
        <w:rPr>
          <w:rFonts w:hint="eastAsia" w:ascii="仿宋" w:hAnsi="仿宋" w:eastAsia="仿宋" w:cs="仿宋"/>
          <w:lang w:eastAsia="zh-CN"/>
        </w:rPr>
      </w:pPr>
    </w:p>
    <w:p w14:paraId="42456D07">
      <w:pPr>
        <w:spacing w:line="282" w:lineRule="auto"/>
        <w:rPr>
          <w:rFonts w:hint="eastAsia" w:ascii="仿宋" w:hAnsi="仿宋" w:eastAsia="仿宋" w:cs="仿宋"/>
          <w:lang w:eastAsia="zh-CN"/>
        </w:rPr>
      </w:pPr>
    </w:p>
    <w:p w14:paraId="7C748380">
      <w:pPr>
        <w:pStyle w:val="4"/>
        <w:spacing w:before="101" w:line="228" w:lineRule="auto"/>
        <w:ind w:left="2530"/>
        <w:outlineLvl w:val="0"/>
        <w:rPr>
          <w:rFonts w:hint="eastAsia" w:ascii="仿宋" w:hAnsi="仿宋" w:eastAsia="仿宋" w:cs="仿宋"/>
          <w:lang w:eastAsia="zh-CN"/>
        </w:rPr>
      </w:pPr>
      <w:bookmarkStart w:id="96" w:name="bookmark93"/>
      <w:bookmarkEnd w:id="96"/>
      <w:bookmarkStart w:id="97" w:name="bookmark95"/>
      <w:bookmarkEnd w:id="97"/>
      <w:bookmarkStart w:id="98" w:name="bookmark92"/>
      <w:bookmarkEnd w:id="98"/>
      <w:r>
        <w:rPr>
          <w:rFonts w:hint="eastAsia" w:ascii="仿宋" w:hAnsi="仿宋" w:eastAsia="仿宋" w:cs="仿宋"/>
          <w:b/>
          <w:bCs/>
          <w:spacing w:val="-1"/>
          <w:lang w:eastAsia="zh-CN"/>
        </w:rPr>
        <w:t>第2章</w:t>
      </w:r>
      <w:r>
        <w:rPr>
          <w:rFonts w:hint="eastAsia" w:ascii="仿宋" w:hAnsi="仿宋" w:eastAsia="仿宋" w:cs="仿宋"/>
          <w:spacing w:val="43"/>
          <w:lang w:eastAsia="zh-CN"/>
        </w:rPr>
        <w:t xml:space="preserve"> </w:t>
      </w:r>
      <w:r>
        <w:rPr>
          <w:rFonts w:hint="eastAsia" w:ascii="仿宋" w:hAnsi="仿宋" w:eastAsia="仿宋" w:cs="仿宋"/>
          <w:b/>
          <w:bCs/>
          <w:spacing w:val="-1"/>
          <w:lang w:eastAsia="zh-CN"/>
        </w:rPr>
        <w:t>响应文件格式</w:t>
      </w:r>
    </w:p>
    <w:p w14:paraId="1CE5BD2A">
      <w:pPr>
        <w:spacing w:line="251" w:lineRule="auto"/>
        <w:rPr>
          <w:rFonts w:hint="eastAsia" w:ascii="仿宋" w:hAnsi="仿宋" w:eastAsia="仿宋" w:cs="仿宋"/>
          <w:lang w:eastAsia="zh-CN"/>
        </w:rPr>
      </w:pPr>
    </w:p>
    <w:p w14:paraId="3496AAE2">
      <w:pPr>
        <w:pStyle w:val="4"/>
        <w:spacing w:before="75" w:line="231" w:lineRule="auto"/>
        <w:ind w:left="2483"/>
        <w:outlineLvl w:val="1"/>
        <w:rPr>
          <w:rFonts w:hint="eastAsia" w:ascii="仿宋" w:hAnsi="仿宋" w:eastAsia="仿宋" w:cs="仿宋"/>
          <w:sz w:val="24"/>
          <w:szCs w:val="24"/>
          <w:lang w:eastAsia="zh-CN"/>
        </w:rPr>
      </w:pPr>
      <w:bookmarkStart w:id="99" w:name="bookmark94"/>
      <w:bookmarkEnd w:id="99"/>
      <w:r>
        <w:rPr>
          <w:rFonts w:hint="eastAsia" w:ascii="仿宋" w:hAnsi="仿宋" w:eastAsia="仿宋" w:cs="仿宋"/>
          <w:b/>
          <w:bCs/>
          <w:spacing w:val="6"/>
          <w:sz w:val="24"/>
          <w:szCs w:val="24"/>
          <w:lang w:eastAsia="zh-CN"/>
        </w:rPr>
        <w:t>第一部分</w:t>
      </w:r>
      <w:r>
        <w:rPr>
          <w:rFonts w:hint="eastAsia" w:ascii="仿宋" w:hAnsi="仿宋" w:eastAsia="仿宋" w:cs="仿宋"/>
          <w:spacing w:val="6"/>
          <w:sz w:val="24"/>
          <w:szCs w:val="24"/>
          <w:lang w:eastAsia="zh-CN"/>
        </w:rPr>
        <w:t xml:space="preserve"> </w:t>
      </w:r>
      <w:r>
        <w:rPr>
          <w:rFonts w:hint="eastAsia" w:ascii="仿宋" w:hAnsi="仿宋" w:eastAsia="仿宋" w:cs="仿宋"/>
          <w:b/>
          <w:bCs/>
          <w:spacing w:val="6"/>
          <w:sz w:val="24"/>
          <w:szCs w:val="24"/>
          <w:lang w:eastAsia="zh-CN"/>
        </w:rPr>
        <w:t>开标一览表及资格证明文件</w:t>
      </w:r>
    </w:p>
    <w:p w14:paraId="1326638A">
      <w:pPr>
        <w:spacing w:line="360" w:lineRule="auto"/>
        <w:ind w:left="504"/>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1、开标一览表；</w:t>
      </w:r>
    </w:p>
    <w:p w14:paraId="42C56AE4">
      <w:pPr>
        <w:spacing w:line="360" w:lineRule="auto"/>
        <w:ind w:left="502"/>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w:t>
      </w:r>
      <w:r>
        <w:rPr>
          <w:rFonts w:hint="eastAsia" w:ascii="仿宋" w:hAnsi="仿宋" w:eastAsia="仿宋" w:cs="仿宋"/>
          <w:color w:val="auto"/>
          <w:kern w:val="2"/>
          <w:sz w:val="24"/>
          <w:szCs w:val="24"/>
          <w:lang w:val="zh-CN" w:eastAsia="zh-CN"/>
        </w:rPr>
        <w:t>具有独立承担民事责任的能力；（供应商为企业(包括合伙企业)的，应提供有效的“营业执照”;供应商是非企业机构的，应提供有效的“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2AA28ACA">
      <w:pPr>
        <w:spacing w:line="360" w:lineRule="auto"/>
        <w:ind w:left="504"/>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3、具有良好的商业信誉和健全的财务会计制度（提供2024年的经第三方机构出具的财务审计报告，新成立的公司可提供近一个月的银行资信证明）；</w:t>
      </w:r>
    </w:p>
    <w:p w14:paraId="38B338AE">
      <w:pPr>
        <w:spacing w:before="1" w:line="360" w:lineRule="auto"/>
        <w:ind w:firstLine="480" w:firstLineChars="200"/>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eastAsia="zh-CN"/>
        </w:rPr>
        <w:t>4、</w:t>
      </w:r>
      <w:r>
        <w:rPr>
          <w:rFonts w:hint="eastAsia" w:ascii="仿宋" w:hAnsi="仿宋" w:eastAsia="仿宋" w:cs="仿宋"/>
          <w:color w:val="auto"/>
          <w:kern w:val="2"/>
          <w:sz w:val="24"/>
          <w:szCs w:val="24"/>
          <w:lang w:val="zh-CN" w:eastAsia="zh-CN"/>
        </w:rPr>
        <w:t>具有履行合同所必需的设备和专业技术能力的承诺书；</w:t>
      </w:r>
    </w:p>
    <w:p w14:paraId="4E92481F">
      <w:pPr>
        <w:pStyle w:val="20"/>
        <w:spacing w:line="360" w:lineRule="auto"/>
        <w:ind w:firstLine="480" w:firstLineChars="200"/>
        <w:rPr>
          <w:rFonts w:hint="eastAsia" w:ascii="仿宋" w:hAnsi="仿宋" w:eastAsia="仿宋" w:cs="仿宋"/>
          <w:color w:val="auto"/>
          <w:kern w:val="2"/>
          <w:lang w:val="zh-CN" w:eastAsia="zh-CN"/>
        </w:rPr>
      </w:pPr>
      <w:r>
        <w:rPr>
          <w:rFonts w:hint="eastAsia" w:ascii="仿宋" w:hAnsi="仿宋" w:eastAsia="仿宋" w:cs="仿宋"/>
          <w:color w:val="auto"/>
          <w:kern w:val="2"/>
          <w:lang w:eastAsia="zh-CN"/>
        </w:rPr>
        <w:t>5</w:t>
      </w:r>
      <w:r>
        <w:rPr>
          <w:rFonts w:hint="eastAsia" w:ascii="仿宋" w:hAnsi="仿宋" w:eastAsia="仿宋" w:cs="仿宋"/>
          <w:color w:val="auto"/>
          <w:kern w:val="2"/>
          <w:lang w:val="zh-CN" w:eastAsia="zh-CN"/>
        </w:rPr>
        <w:t>、有依法缴纳税收和社会保障资金的良好记录（提供依法缴纳近六个月任意一个月的税收证明和社保凭据，新成立公司可提供近一个月的，零申报需加盖税务局印章或磋商截止日内无拖欠税收证明）；</w:t>
      </w:r>
    </w:p>
    <w:p w14:paraId="5CE5B017">
      <w:pPr>
        <w:spacing w:before="1" w:line="360" w:lineRule="auto"/>
        <w:ind w:firstLine="476" w:firstLine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6、参加政府采购活动前三年内，在经营活动中没有重大违法记录的声明书；（格式自拟，需加盖单位公章）</w:t>
      </w:r>
    </w:p>
    <w:p w14:paraId="72A15298">
      <w:pPr>
        <w:spacing w:before="1" w:line="360" w:lineRule="auto"/>
        <w:ind w:firstLine="476"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7、</w:t>
      </w:r>
      <w:r>
        <w:rPr>
          <w:rFonts w:hint="eastAsia" w:ascii="仿宋" w:hAnsi="仿宋" w:eastAsia="仿宋" w:cs="仿宋"/>
          <w:color w:val="auto"/>
          <w:kern w:val="2"/>
          <w:sz w:val="24"/>
          <w:szCs w:val="24"/>
          <w:lang w:eastAsia="zh-CN"/>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31EA952B">
      <w:pPr>
        <w:spacing w:before="1" w:line="360" w:lineRule="auto"/>
        <w:ind w:firstLine="476" w:firstLineChars="200"/>
        <w:rPr>
          <w:rFonts w:hint="eastAsia" w:ascii="仿宋" w:hAnsi="仿宋" w:eastAsia="仿宋" w:cs="仿宋"/>
          <w:color w:val="auto"/>
          <w:kern w:val="2"/>
          <w:sz w:val="24"/>
          <w:szCs w:val="24"/>
          <w:lang w:val="zh-CN" w:eastAsia="zh-CN"/>
        </w:rPr>
      </w:pPr>
      <w:r>
        <w:rPr>
          <w:rFonts w:hint="eastAsia" w:ascii="仿宋" w:hAnsi="仿宋" w:eastAsia="仿宋" w:cs="仿宋"/>
          <w:color w:val="auto"/>
          <w:spacing w:val="-1"/>
          <w:sz w:val="24"/>
          <w:szCs w:val="24"/>
          <w:lang w:eastAsia="zh-CN"/>
        </w:rPr>
        <w:t>8、</w:t>
      </w:r>
      <w:r>
        <w:rPr>
          <w:rFonts w:hint="eastAsia" w:ascii="仿宋" w:hAnsi="仿宋" w:eastAsia="仿宋" w:cs="仿宋"/>
          <w:color w:val="auto"/>
          <w:kern w:val="2"/>
          <w:sz w:val="24"/>
          <w:szCs w:val="24"/>
          <w:lang w:val="zh-CN" w:eastAsia="zh-CN"/>
        </w:rPr>
        <w:t>本项目专门面向中小企业，提供有效的《中小企业声明函》；</w:t>
      </w:r>
    </w:p>
    <w:p w14:paraId="0F696785">
      <w:pPr>
        <w:spacing w:before="1" w:line="360" w:lineRule="auto"/>
        <w:ind w:firstLine="480" w:firstLineChars="200"/>
        <w:rPr>
          <w:rFonts w:hint="eastAsia" w:ascii="仿宋" w:hAnsi="仿宋" w:eastAsia="仿宋" w:cs="仿宋"/>
          <w:color w:val="auto"/>
          <w:kern w:val="2"/>
          <w:sz w:val="24"/>
          <w:szCs w:val="24"/>
          <w:highlight w:val="none"/>
          <w:lang w:val="zh-CN" w:eastAsia="zh-CN"/>
        </w:rPr>
      </w:pPr>
      <w:r>
        <w:rPr>
          <w:rFonts w:hint="eastAsia" w:ascii="仿宋" w:hAnsi="仿宋" w:eastAsia="仿宋" w:cs="仿宋"/>
          <w:color w:val="auto"/>
          <w:kern w:val="2"/>
          <w:sz w:val="24"/>
          <w:szCs w:val="24"/>
          <w:highlight w:val="none"/>
          <w:lang w:eastAsia="zh-CN"/>
        </w:rPr>
        <w:t>9、</w:t>
      </w:r>
      <w:r>
        <w:rPr>
          <w:rFonts w:hint="eastAsia" w:ascii="仿宋" w:hAnsi="仿宋" w:eastAsia="仿宋" w:cs="仿宋"/>
          <w:color w:val="auto"/>
          <w:kern w:val="2"/>
          <w:sz w:val="24"/>
          <w:szCs w:val="24"/>
          <w:highlight w:val="none"/>
          <w:lang w:val="zh-CN" w:eastAsia="zh-CN"/>
        </w:rPr>
        <w:t>供应商须具备建筑工程施工总承包二级（含）以上资质（含原三级资质换发的二级资质），并具备有效的安全生产许可证；项目负责人须具备建筑工程专业二级（含）以上注册建造师执业资格，具备有效的安全生产考核合格证书（B证），且未担任其他在施建设工程项目的项目负责人。</w:t>
      </w:r>
    </w:p>
    <w:p w14:paraId="59B50513">
      <w:pPr>
        <w:spacing w:line="228" w:lineRule="auto"/>
        <w:ind w:firstLine="480" w:firstLineChars="200"/>
        <w:rPr>
          <w:rFonts w:hint="eastAsia" w:ascii="仿宋" w:hAnsi="仿宋" w:eastAsia="仿宋" w:cs="仿宋"/>
          <w:lang w:eastAsia="zh-CN"/>
        </w:rPr>
      </w:pPr>
      <w:r>
        <w:rPr>
          <w:rFonts w:hint="eastAsia" w:ascii="仿宋" w:hAnsi="仿宋" w:eastAsia="仿宋" w:cs="仿宋"/>
          <w:lang w:eastAsia="zh-CN"/>
        </w:rPr>
        <w:br w:type="page"/>
      </w:r>
    </w:p>
    <w:p w14:paraId="109086BE">
      <w:pPr>
        <w:spacing w:line="245" w:lineRule="auto"/>
        <w:rPr>
          <w:rFonts w:hint="eastAsia" w:ascii="仿宋" w:hAnsi="仿宋" w:eastAsia="仿宋" w:cs="仿宋"/>
          <w:lang w:eastAsia="zh-CN"/>
        </w:rPr>
      </w:pPr>
    </w:p>
    <w:p w14:paraId="138DDC86">
      <w:pPr>
        <w:spacing w:line="246" w:lineRule="auto"/>
        <w:rPr>
          <w:rFonts w:hint="eastAsia" w:ascii="仿宋" w:hAnsi="仿宋" w:eastAsia="仿宋" w:cs="仿宋"/>
          <w:lang w:eastAsia="zh-CN"/>
        </w:rPr>
      </w:pPr>
    </w:p>
    <w:p w14:paraId="4451CEAE">
      <w:pPr>
        <w:spacing w:line="246" w:lineRule="auto"/>
        <w:rPr>
          <w:rFonts w:hint="eastAsia" w:ascii="仿宋" w:hAnsi="仿宋" w:eastAsia="仿宋" w:cs="仿宋"/>
          <w:lang w:eastAsia="zh-CN"/>
        </w:rPr>
      </w:pPr>
    </w:p>
    <w:p w14:paraId="1172C66D">
      <w:pPr>
        <w:pStyle w:val="6"/>
        <w:bidi w:val="0"/>
        <w:rPr>
          <w:rFonts w:hint="eastAsia"/>
          <w:sz w:val="24"/>
          <w:szCs w:val="28"/>
          <w:lang w:eastAsia="zh-CN"/>
        </w:rPr>
      </w:pPr>
      <w:r>
        <w:rPr>
          <w:rFonts w:hint="eastAsia"/>
          <w:sz w:val="24"/>
          <w:szCs w:val="28"/>
          <w:lang w:eastAsia="zh-CN"/>
        </w:rPr>
        <w:t>1、开标一览表</w:t>
      </w:r>
    </w:p>
    <w:p w14:paraId="7B32F592">
      <w:pPr>
        <w:spacing w:line="281" w:lineRule="auto"/>
        <w:rPr>
          <w:rFonts w:hint="eastAsia" w:ascii="仿宋" w:hAnsi="仿宋" w:eastAsia="仿宋" w:cs="仿宋"/>
          <w:lang w:eastAsia="zh-CN"/>
        </w:rPr>
      </w:pPr>
    </w:p>
    <w:p w14:paraId="6D03E829">
      <w:pPr>
        <w:spacing w:line="282" w:lineRule="auto"/>
        <w:rPr>
          <w:rFonts w:hint="eastAsia" w:ascii="仿宋" w:hAnsi="仿宋" w:eastAsia="仿宋" w:cs="仿宋"/>
          <w:lang w:eastAsia="zh-CN"/>
        </w:rPr>
      </w:pPr>
    </w:p>
    <w:p w14:paraId="49EE4C21">
      <w:pPr>
        <w:pStyle w:val="4"/>
        <w:spacing w:before="75" w:line="231" w:lineRule="auto"/>
        <w:ind w:left="3907"/>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开标一览表</w:t>
      </w:r>
    </w:p>
    <w:p w14:paraId="55EB62BB">
      <w:pPr>
        <w:spacing w:line="284" w:lineRule="auto"/>
        <w:rPr>
          <w:rFonts w:hint="eastAsia" w:ascii="仿宋" w:hAnsi="仿宋" w:eastAsia="仿宋" w:cs="仿宋"/>
          <w:lang w:eastAsia="zh-CN"/>
        </w:rPr>
      </w:pPr>
    </w:p>
    <w:p w14:paraId="42378A7B">
      <w:pPr>
        <w:spacing w:line="284" w:lineRule="auto"/>
        <w:rPr>
          <w:rFonts w:hint="eastAsia" w:ascii="仿宋" w:hAnsi="仿宋" w:eastAsia="仿宋" w:cs="仿宋"/>
          <w:lang w:eastAsia="zh-CN"/>
        </w:rPr>
      </w:pPr>
    </w:p>
    <w:p w14:paraId="67C875C2">
      <w:pPr>
        <w:pStyle w:val="4"/>
        <w:spacing w:before="75" w:line="229" w:lineRule="auto"/>
        <w:ind w:left="83"/>
        <w:rPr>
          <w:rFonts w:hint="eastAsia" w:ascii="仿宋" w:hAnsi="仿宋" w:eastAsia="仿宋" w:cs="仿宋"/>
          <w:sz w:val="23"/>
          <w:szCs w:val="23"/>
          <w:lang w:eastAsia="zh-CN"/>
        </w:rPr>
      </w:pPr>
      <w:r>
        <w:rPr>
          <w:rFonts w:hint="eastAsia" w:ascii="仿宋" w:hAnsi="仿宋" w:eastAsia="仿宋" w:cs="仿宋"/>
          <w:sz w:val="23"/>
          <w:szCs w:val="23"/>
          <w:lang w:eastAsia="zh-CN"/>
        </w:rPr>
        <w:t xml:space="preserve">项目名称：                                       </w:t>
      </w:r>
      <w:r>
        <w:rPr>
          <w:rFonts w:hint="eastAsia" w:ascii="仿宋" w:hAnsi="仿宋" w:eastAsia="仿宋" w:cs="仿宋"/>
          <w:spacing w:val="-1"/>
          <w:sz w:val="23"/>
          <w:szCs w:val="23"/>
          <w:lang w:eastAsia="zh-CN"/>
        </w:rPr>
        <w:t xml:space="preserve">  标段编号：</w:t>
      </w:r>
    </w:p>
    <w:p w14:paraId="105A94F5">
      <w:pPr>
        <w:pStyle w:val="4"/>
        <w:spacing w:before="26" w:line="222" w:lineRule="auto"/>
        <w:ind w:left="82"/>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报价单位：人民币：元</w:t>
      </w:r>
    </w:p>
    <w:tbl>
      <w:tblPr>
        <w:tblStyle w:val="22"/>
        <w:tblW w:w="9155" w:type="dxa"/>
        <w:tblInd w:w="-61" w:type="dxa"/>
        <w:tblLayout w:type="fixed"/>
        <w:tblCellMar>
          <w:top w:w="0" w:type="dxa"/>
          <w:left w:w="0" w:type="dxa"/>
          <w:bottom w:w="0" w:type="dxa"/>
          <w:right w:w="0" w:type="dxa"/>
        </w:tblCellMar>
      </w:tblPr>
      <w:tblGrid>
        <w:gridCol w:w="1420"/>
        <w:gridCol w:w="2340"/>
        <w:gridCol w:w="1465"/>
        <w:gridCol w:w="1380"/>
        <w:gridCol w:w="1421"/>
        <w:gridCol w:w="1129"/>
      </w:tblGrid>
      <w:tr w14:paraId="668F370D">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14:paraId="7E1129AE">
            <w:pPr>
              <w:tabs>
                <w:tab w:val="left" w:pos="5580"/>
              </w:tabs>
              <w:spacing w:line="240" w:lineRule="atLeast"/>
              <w:ind w:right="-199"/>
              <w:jc w:val="center"/>
              <w:rPr>
                <w:rFonts w:hint="eastAsia" w:ascii="仿宋" w:hAnsi="仿宋" w:eastAsia="仿宋" w:cs="仿宋"/>
                <w:color w:val="auto"/>
                <w:sz w:val="24"/>
              </w:rPr>
            </w:pPr>
            <w:r>
              <w:rPr>
                <w:rFonts w:hint="eastAsia" w:ascii="仿宋" w:hAnsi="仿宋" w:eastAsia="仿宋" w:cs="仿宋"/>
                <w:color w:val="auto"/>
                <w:sz w:val="24"/>
                <w:lang w:eastAsia="zh-CN"/>
              </w:rPr>
              <w:t>项目名称</w:t>
            </w:r>
          </w:p>
        </w:tc>
        <w:tc>
          <w:tcPr>
            <w:tcW w:w="2340" w:type="dxa"/>
            <w:tcBorders>
              <w:top w:val="single" w:color="auto" w:sz="4" w:space="0"/>
              <w:left w:val="single" w:color="auto" w:sz="8" w:space="0"/>
              <w:bottom w:val="single" w:color="auto" w:sz="8" w:space="0"/>
              <w:right w:val="single" w:color="auto" w:sz="4" w:space="0"/>
            </w:tcBorders>
            <w:vAlign w:val="center"/>
          </w:tcPr>
          <w:p w14:paraId="7378FEA1">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磋商</w:t>
            </w:r>
            <w:r>
              <w:rPr>
                <w:rFonts w:hint="eastAsia" w:ascii="仿宋" w:hAnsi="仿宋" w:eastAsia="仿宋" w:cs="仿宋"/>
                <w:color w:val="auto"/>
                <w:sz w:val="24"/>
              </w:rPr>
              <w:t>总价</w:t>
            </w:r>
            <w:r>
              <w:rPr>
                <w:rFonts w:hint="eastAsia" w:ascii="仿宋" w:hAnsi="仿宋" w:eastAsia="仿宋" w:cs="仿宋"/>
                <w:color w:val="auto"/>
                <w:sz w:val="24"/>
                <w:lang w:eastAsia="zh-CN"/>
              </w:rPr>
              <w:t>（元）</w:t>
            </w:r>
          </w:p>
        </w:tc>
        <w:tc>
          <w:tcPr>
            <w:tcW w:w="1465" w:type="dxa"/>
            <w:tcBorders>
              <w:top w:val="single" w:color="auto" w:sz="8" w:space="0"/>
              <w:left w:val="nil"/>
              <w:bottom w:val="single" w:color="auto" w:sz="8" w:space="0"/>
              <w:right w:val="single" w:color="auto" w:sz="4" w:space="0"/>
            </w:tcBorders>
            <w:vAlign w:val="center"/>
          </w:tcPr>
          <w:p w14:paraId="03CD6199">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磋商保证金缴纳方式及金额</w:t>
            </w:r>
          </w:p>
        </w:tc>
        <w:tc>
          <w:tcPr>
            <w:tcW w:w="1380" w:type="dxa"/>
            <w:tcBorders>
              <w:top w:val="single" w:color="auto" w:sz="8" w:space="0"/>
              <w:left w:val="nil"/>
              <w:bottom w:val="single" w:color="auto" w:sz="8" w:space="0"/>
              <w:right w:val="single" w:color="auto" w:sz="4" w:space="0"/>
            </w:tcBorders>
            <w:vAlign w:val="center"/>
          </w:tcPr>
          <w:p w14:paraId="7925EED7">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工期</w:t>
            </w:r>
          </w:p>
        </w:tc>
        <w:tc>
          <w:tcPr>
            <w:tcW w:w="1421" w:type="dxa"/>
            <w:tcBorders>
              <w:top w:val="single" w:color="auto" w:sz="8" w:space="0"/>
              <w:left w:val="nil"/>
              <w:bottom w:val="single" w:color="auto" w:sz="8" w:space="0"/>
              <w:right w:val="single" w:color="auto" w:sz="4" w:space="0"/>
            </w:tcBorders>
            <w:vAlign w:val="center"/>
          </w:tcPr>
          <w:p w14:paraId="3F489A27">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项目地点</w:t>
            </w:r>
          </w:p>
        </w:tc>
        <w:tc>
          <w:tcPr>
            <w:tcW w:w="1129" w:type="dxa"/>
            <w:tcBorders>
              <w:top w:val="single" w:color="auto" w:sz="8" w:space="0"/>
              <w:left w:val="single" w:color="auto" w:sz="4" w:space="0"/>
              <w:bottom w:val="single" w:color="auto" w:sz="8" w:space="0"/>
              <w:right w:val="single" w:color="auto" w:sz="8" w:space="0"/>
            </w:tcBorders>
            <w:vAlign w:val="center"/>
          </w:tcPr>
          <w:p w14:paraId="5F4EA14F">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备注</w:t>
            </w:r>
          </w:p>
        </w:tc>
      </w:tr>
      <w:tr w14:paraId="6433AFE8">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14:paraId="1F3FE862">
            <w:pPr>
              <w:tabs>
                <w:tab w:val="left" w:pos="5580"/>
              </w:tabs>
              <w:spacing w:line="240" w:lineRule="atLeast"/>
              <w:ind w:left="1157" w:leftChars="257" w:hanging="540"/>
              <w:jc w:val="center"/>
              <w:rPr>
                <w:rFonts w:hint="eastAsia" w:ascii="仿宋" w:hAnsi="仿宋" w:eastAsia="仿宋" w:cs="仿宋"/>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14:paraId="71C2B856">
            <w:pPr>
              <w:tabs>
                <w:tab w:val="left" w:pos="5580"/>
              </w:tabs>
              <w:spacing w:line="240" w:lineRule="atLeast"/>
              <w:rPr>
                <w:rFonts w:hint="eastAsia" w:ascii="仿宋" w:hAnsi="仿宋" w:eastAsia="仿宋" w:cs="仿宋"/>
                <w:color w:val="auto"/>
                <w:sz w:val="24"/>
              </w:rPr>
            </w:pPr>
            <w:r>
              <w:rPr>
                <w:rFonts w:hint="eastAsia" w:ascii="仿宋" w:hAnsi="仿宋" w:eastAsia="仿宋" w:cs="仿宋"/>
                <w:color w:val="auto"/>
                <w:sz w:val="24"/>
              </w:rPr>
              <w:t>大写：</w:t>
            </w:r>
          </w:p>
          <w:p w14:paraId="5626B90C">
            <w:pPr>
              <w:tabs>
                <w:tab w:val="left" w:pos="5580"/>
              </w:tabs>
              <w:spacing w:line="240" w:lineRule="atLeast"/>
              <w:rPr>
                <w:rFonts w:hint="eastAsia" w:ascii="仿宋" w:hAnsi="仿宋" w:eastAsia="仿宋" w:cs="仿宋"/>
                <w:color w:val="auto"/>
                <w:sz w:val="24"/>
              </w:rPr>
            </w:pPr>
            <w:r>
              <w:rPr>
                <w:rFonts w:hint="eastAsia" w:ascii="仿宋" w:hAnsi="仿宋" w:eastAsia="仿宋" w:cs="仿宋"/>
                <w:color w:val="auto"/>
                <w:sz w:val="24"/>
              </w:rPr>
              <w:t>小写：</w:t>
            </w:r>
          </w:p>
        </w:tc>
        <w:tc>
          <w:tcPr>
            <w:tcW w:w="1465" w:type="dxa"/>
            <w:tcBorders>
              <w:top w:val="single" w:color="auto" w:sz="8" w:space="0"/>
              <w:left w:val="nil"/>
              <w:bottom w:val="single" w:color="auto" w:sz="4" w:space="0"/>
              <w:right w:val="single" w:color="auto" w:sz="4" w:space="0"/>
            </w:tcBorders>
            <w:vAlign w:val="center"/>
          </w:tcPr>
          <w:p w14:paraId="2695DA4D">
            <w:pPr>
              <w:tabs>
                <w:tab w:val="left" w:pos="5580"/>
              </w:tabs>
              <w:spacing w:line="240" w:lineRule="atLeast"/>
              <w:ind w:left="1157" w:leftChars="257" w:hanging="540"/>
              <w:jc w:val="center"/>
              <w:rPr>
                <w:rFonts w:hint="eastAsia" w:ascii="仿宋" w:hAnsi="仿宋" w:eastAsia="仿宋" w:cs="仿宋"/>
                <w:color w:val="auto"/>
                <w:sz w:val="24"/>
              </w:rPr>
            </w:pPr>
          </w:p>
        </w:tc>
        <w:tc>
          <w:tcPr>
            <w:tcW w:w="1380" w:type="dxa"/>
            <w:tcBorders>
              <w:top w:val="single" w:color="auto" w:sz="8" w:space="0"/>
              <w:left w:val="nil"/>
              <w:bottom w:val="single" w:color="auto" w:sz="4" w:space="0"/>
              <w:right w:val="single" w:color="auto" w:sz="4" w:space="0"/>
            </w:tcBorders>
            <w:vAlign w:val="center"/>
          </w:tcPr>
          <w:p w14:paraId="5DE486C0">
            <w:pPr>
              <w:tabs>
                <w:tab w:val="left" w:pos="5580"/>
              </w:tabs>
              <w:spacing w:line="240" w:lineRule="atLeast"/>
              <w:ind w:left="1157" w:leftChars="257" w:hanging="540"/>
              <w:jc w:val="center"/>
              <w:rPr>
                <w:rFonts w:hint="eastAsia" w:ascii="仿宋" w:hAnsi="仿宋" w:eastAsia="仿宋" w:cs="仿宋"/>
                <w:color w:val="auto"/>
                <w:sz w:val="24"/>
              </w:rPr>
            </w:pPr>
          </w:p>
        </w:tc>
        <w:tc>
          <w:tcPr>
            <w:tcW w:w="1421" w:type="dxa"/>
            <w:tcBorders>
              <w:top w:val="single" w:color="auto" w:sz="8" w:space="0"/>
              <w:left w:val="nil"/>
              <w:bottom w:val="single" w:color="auto" w:sz="4" w:space="0"/>
              <w:right w:val="single" w:color="auto" w:sz="4" w:space="0"/>
            </w:tcBorders>
            <w:vAlign w:val="center"/>
          </w:tcPr>
          <w:p w14:paraId="2312583B">
            <w:pPr>
              <w:tabs>
                <w:tab w:val="left" w:pos="5580"/>
              </w:tabs>
              <w:spacing w:line="240" w:lineRule="atLeast"/>
              <w:ind w:left="1157" w:leftChars="257" w:hanging="540"/>
              <w:jc w:val="center"/>
              <w:rPr>
                <w:rFonts w:hint="eastAsia" w:ascii="仿宋" w:hAnsi="仿宋" w:eastAsia="仿宋" w:cs="仿宋"/>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14:paraId="11CF992B">
            <w:pPr>
              <w:tabs>
                <w:tab w:val="left" w:pos="5580"/>
              </w:tabs>
              <w:spacing w:line="240" w:lineRule="atLeast"/>
              <w:ind w:left="1157" w:leftChars="257" w:hanging="540"/>
              <w:jc w:val="center"/>
              <w:rPr>
                <w:rFonts w:hint="eastAsia" w:ascii="仿宋" w:hAnsi="仿宋" w:eastAsia="仿宋" w:cs="仿宋"/>
                <w:color w:val="auto"/>
                <w:sz w:val="24"/>
              </w:rPr>
            </w:pPr>
          </w:p>
        </w:tc>
      </w:tr>
    </w:tbl>
    <w:p w14:paraId="2DF03458">
      <w:pPr>
        <w:spacing w:line="295" w:lineRule="auto"/>
        <w:rPr>
          <w:rFonts w:hint="eastAsia" w:ascii="仿宋" w:hAnsi="仿宋" w:eastAsia="仿宋" w:cs="仿宋"/>
        </w:rPr>
      </w:pPr>
    </w:p>
    <w:p w14:paraId="7314DE5F">
      <w:pPr>
        <w:spacing w:line="295" w:lineRule="auto"/>
        <w:rPr>
          <w:rFonts w:hint="eastAsia" w:ascii="仿宋" w:hAnsi="仿宋" w:eastAsia="仿宋" w:cs="仿宋"/>
        </w:rPr>
      </w:pPr>
    </w:p>
    <w:p w14:paraId="02A3CA84">
      <w:pPr>
        <w:spacing w:line="296" w:lineRule="auto"/>
        <w:rPr>
          <w:rFonts w:hint="eastAsia" w:ascii="仿宋" w:hAnsi="仿宋" w:eastAsia="仿宋" w:cs="仿宋"/>
        </w:rPr>
      </w:pPr>
    </w:p>
    <w:p w14:paraId="609CE1EC">
      <w:pPr>
        <w:pStyle w:val="4"/>
        <w:spacing w:before="75" w:line="533" w:lineRule="auto"/>
        <w:ind w:left="629" w:right="3163" w:hanging="8"/>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供应商名称（单位章</w:t>
      </w:r>
      <w:r>
        <w:rPr>
          <w:rFonts w:hint="eastAsia" w:ascii="仿宋" w:hAnsi="仿宋" w:eastAsia="仿宋" w:cs="仿宋"/>
          <w:spacing w:val="-9"/>
          <w:sz w:val="23"/>
          <w:szCs w:val="23"/>
          <w:lang w:eastAsia="zh-CN"/>
        </w:rPr>
        <w:t>）</w:t>
      </w:r>
      <w:r>
        <w:rPr>
          <w:rFonts w:hint="eastAsia" w:ascii="仿宋" w:hAnsi="仿宋" w:eastAsia="仿宋" w:cs="仿宋"/>
          <w:spacing w:val="5"/>
          <w:sz w:val="23"/>
          <w:szCs w:val="23"/>
          <w:lang w:eastAsia="zh-CN"/>
        </w:rPr>
        <w:t xml:space="preserve"> </w:t>
      </w:r>
      <w:r>
        <w:rPr>
          <w:rFonts w:hint="eastAsia" w:ascii="仿宋" w:hAnsi="仿宋" w:eastAsia="仿宋" w:cs="仿宋"/>
          <w:spacing w:val="-9"/>
          <w:sz w:val="23"/>
          <w:szCs w:val="23"/>
          <w:lang w:eastAsia="zh-CN"/>
        </w:rPr>
        <w:t>：</w:t>
      </w:r>
      <w:r>
        <w:rPr>
          <w:rFonts w:hint="eastAsia" w:ascii="仿宋" w:hAnsi="仿宋" w:eastAsia="仿宋" w:cs="仿宋"/>
          <w:spacing w:val="5"/>
          <w:sz w:val="23"/>
          <w:szCs w:val="23"/>
          <w:u w:val="single"/>
          <w:lang w:eastAsia="zh-CN"/>
        </w:rPr>
        <w:t xml:space="preserve">                       </w:t>
      </w:r>
      <w:r>
        <w:rPr>
          <w:rFonts w:hint="eastAsia" w:ascii="仿宋" w:hAnsi="仿宋" w:eastAsia="仿宋" w:cs="仿宋"/>
          <w:sz w:val="23"/>
          <w:szCs w:val="23"/>
          <w:lang w:eastAsia="zh-CN"/>
        </w:rPr>
        <w:t xml:space="preserve"> </w:t>
      </w:r>
      <w:r>
        <w:rPr>
          <w:rFonts w:hint="eastAsia" w:ascii="仿宋" w:hAnsi="仿宋" w:eastAsia="仿宋" w:cs="仿宋"/>
          <w:spacing w:val="7"/>
          <w:sz w:val="23"/>
          <w:szCs w:val="23"/>
          <w:lang w:eastAsia="zh-CN"/>
        </w:rPr>
        <w:t>法定代表人或其委托代理人</w:t>
      </w:r>
      <w:r>
        <w:rPr>
          <w:rFonts w:hint="eastAsia" w:ascii="仿宋" w:hAnsi="仿宋" w:eastAsia="仿宋" w:cs="仿宋"/>
          <w:sz w:val="24"/>
          <w:lang w:eastAsia="zh-CN"/>
        </w:rPr>
        <w:t>(签字或盖章)</w:t>
      </w:r>
      <w:r>
        <w:rPr>
          <w:rFonts w:hint="eastAsia" w:ascii="仿宋" w:hAnsi="仿宋" w:eastAsia="仿宋" w:cs="仿宋"/>
          <w:spacing w:val="7"/>
          <w:sz w:val="23"/>
          <w:szCs w:val="23"/>
          <w:lang w:eastAsia="zh-CN"/>
        </w:rPr>
        <w:t>:</w:t>
      </w:r>
      <w:r>
        <w:rPr>
          <w:rFonts w:hint="eastAsia" w:ascii="仿宋" w:hAnsi="仿宋" w:eastAsia="仿宋" w:cs="仿宋"/>
          <w:sz w:val="23"/>
          <w:szCs w:val="23"/>
          <w:u w:val="single"/>
          <w:lang w:eastAsia="zh-CN"/>
        </w:rPr>
        <w:t xml:space="preserve">               </w:t>
      </w:r>
    </w:p>
    <w:p w14:paraId="7D940EDF">
      <w:pPr>
        <w:pStyle w:val="4"/>
        <w:spacing w:before="290" w:line="238" w:lineRule="auto"/>
        <w:ind w:left="568"/>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注:</w:t>
      </w:r>
    </w:p>
    <w:p w14:paraId="340B86AF">
      <w:pPr>
        <w:pStyle w:val="4"/>
        <w:spacing w:before="15" w:line="230" w:lineRule="auto"/>
        <w:ind w:left="1052"/>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1、此表中，每包的磋商总价应和磋商分项报价表的总价相</w:t>
      </w:r>
      <w:r>
        <w:rPr>
          <w:rFonts w:hint="eastAsia" w:ascii="仿宋" w:hAnsi="仿宋" w:eastAsia="仿宋" w:cs="仿宋"/>
          <w:spacing w:val="7"/>
          <w:sz w:val="23"/>
          <w:szCs w:val="23"/>
          <w:lang w:eastAsia="zh-CN"/>
        </w:rPr>
        <w:t>一致。</w:t>
      </w:r>
    </w:p>
    <w:p w14:paraId="393AC336">
      <w:pPr>
        <w:pStyle w:val="4"/>
        <w:spacing w:before="22" w:line="231" w:lineRule="auto"/>
        <w:ind w:left="1037"/>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2、此报价包括项目需求的全部费用。</w:t>
      </w:r>
    </w:p>
    <w:p w14:paraId="1E5FCE14">
      <w:pPr>
        <w:spacing w:line="272" w:lineRule="auto"/>
        <w:rPr>
          <w:rFonts w:hint="eastAsia" w:ascii="仿宋" w:hAnsi="仿宋" w:eastAsia="仿宋" w:cs="仿宋"/>
          <w:lang w:eastAsia="zh-CN"/>
        </w:rPr>
      </w:pPr>
    </w:p>
    <w:p w14:paraId="5C71987A">
      <w:pPr>
        <w:spacing w:line="273" w:lineRule="auto"/>
        <w:rPr>
          <w:rFonts w:hint="eastAsia" w:ascii="仿宋" w:hAnsi="仿宋" w:eastAsia="仿宋" w:cs="仿宋"/>
          <w:lang w:eastAsia="zh-CN"/>
        </w:rPr>
      </w:pPr>
    </w:p>
    <w:p w14:paraId="0CF3578A">
      <w:pPr>
        <w:spacing w:line="273" w:lineRule="auto"/>
        <w:rPr>
          <w:rFonts w:hint="eastAsia" w:ascii="仿宋" w:hAnsi="仿宋" w:eastAsia="仿宋" w:cs="仿宋"/>
          <w:lang w:eastAsia="zh-CN"/>
        </w:rPr>
      </w:pPr>
    </w:p>
    <w:p w14:paraId="6E720D17">
      <w:pPr>
        <w:pStyle w:val="6"/>
        <w:bidi w:val="0"/>
        <w:rPr>
          <w:rFonts w:hint="eastAsia" w:ascii="仿宋" w:hAnsi="仿宋" w:eastAsia="仿宋" w:cs="仿宋"/>
          <w:b/>
          <w:bCs/>
          <w:spacing w:val="-6"/>
          <w:position w:val="16"/>
          <w:sz w:val="24"/>
          <w:szCs w:val="24"/>
          <w:lang w:eastAsia="zh-CN"/>
        </w:rPr>
      </w:pPr>
      <w:r>
        <w:rPr>
          <w:rFonts w:hint="eastAsia" w:ascii="仿宋" w:hAnsi="仿宋" w:eastAsia="仿宋" w:cs="仿宋"/>
          <w:b/>
          <w:bCs/>
          <w:spacing w:val="-6"/>
          <w:position w:val="16"/>
          <w:sz w:val="24"/>
          <w:szCs w:val="24"/>
          <w:lang w:eastAsia="zh-CN"/>
        </w:rPr>
        <w:t>2、</w:t>
      </w:r>
      <w:r>
        <w:rPr>
          <w:rFonts w:hint="eastAsia" w:ascii="仿宋" w:hAnsi="仿宋" w:eastAsia="仿宋" w:cs="仿宋"/>
          <w:b/>
          <w:bCs/>
          <w:spacing w:val="-6"/>
          <w:position w:val="16"/>
          <w:sz w:val="24"/>
          <w:szCs w:val="24"/>
          <w:lang w:val="zh-CN" w:eastAsia="zh-CN"/>
        </w:rPr>
        <w:t>具有独立承担民事责任的能力；（供应商为企业(包括合伙企业)的，应提供有效的“营业执照”;供应商是非企业机构的，应提供有效的“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286D21E5">
      <w:pPr>
        <w:spacing w:line="290" w:lineRule="auto"/>
        <w:ind w:firstLine="714" w:firstLineChars="3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说明：1.提供有效的营业执照等证明文件复印件，复印件上应加盖本单位章。</w:t>
      </w:r>
    </w:p>
    <w:p w14:paraId="7DBA0F73">
      <w:pPr>
        <w:spacing w:line="290" w:lineRule="auto"/>
        <w:rPr>
          <w:rFonts w:hint="eastAsia" w:ascii="仿宋" w:hAnsi="仿宋" w:eastAsia="仿宋" w:cs="仿宋"/>
          <w:lang w:eastAsia="zh-CN"/>
        </w:rPr>
      </w:pPr>
      <w:r>
        <w:rPr>
          <w:rFonts w:hint="eastAsia" w:ascii="仿宋" w:hAnsi="仿宋" w:eastAsia="仿宋" w:cs="仿宋"/>
          <w:spacing w:val="-1"/>
          <w:sz w:val="24"/>
          <w:szCs w:val="24"/>
          <w:lang w:eastAsia="zh-CN"/>
        </w:rPr>
        <w:t xml:space="preserve">      2. 供应商为自然人的，应提供身份证明的复印件。</w:t>
      </w:r>
    </w:p>
    <w:p w14:paraId="65EFB6FF">
      <w:pPr>
        <w:spacing w:line="290" w:lineRule="auto"/>
        <w:rPr>
          <w:rFonts w:hint="eastAsia" w:ascii="仿宋" w:hAnsi="仿宋" w:eastAsia="仿宋" w:cs="仿宋"/>
          <w:lang w:eastAsia="zh-CN"/>
        </w:rPr>
      </w:pPr>
    </w:p>
    <w:p w14:paraId="384C372B">
      <w:pPr>
        <w:spacing w:line="291" w:lineRule="auto"/>
        <w:rPr>
          <w:rFonts w:hint="eastAsia" w:ascii="仿宋" w:hAnsi="仿宋" w:eastAsia="仿宋" w:cs="仿宋"/>
          <w:lang w:eastAsia="zh-CN"/>
        </w:rPr>
      </w:pPr>
    </w:p>
    <w:p w14:paraId="621A2C53">
      <w:pPr>
        <w:bidi w:val="0"/>
        <w:rPr>
          <w:rFonts w:hint="eastAsia"/>
          <w:lang w:eastAsia="zh-CN"/>
        </w:rPr>
      </w:pPr>
    </w:p>
    <w:p w14:paraId="5EED40FD">
      <w:pPr>
        <w:pStyle w:val="6"/>
        <w:bidi w:val="0"/>
        <w:rPr>
          <w:rFonts w:hint="eastAsia" w:ascii="仿宋" w:hAnsi="仿宋" w:eastAsia="仿宋" w:cs="仿宋"/>
          <w:b/>
          <w:bCs/>
          <w:spacing w:val="-5"/>
          <w:lang w:val="zh-CN" w:eastAsia="zh-CN"/>
        </w:rPr>
      </w:pPr>
      <w:r>
        <w:rPr>
          <w:rFonts w:hint="eastAsia" w:ascii="仿宋" w:hAnsi="仿宋" w:eastAsia="仿宋" w:cs="仿宋"/>
          <w:b/>
          <w:bCs/>
          <w:spacing w:val="-5"/>
          <w:sz w:val="24"/>
          <w:szCs w:val="24"/>
          <w:lang w:eastAsia="zh-CN"/>
        </w:rPr>
        <w:t>3</w:t>
      </w:r>
      <w:r>
        <w:rPr>
          <w:rFonts w:hint="eastAsia" w:ascii="仿宋" w:hAnsi="仿宋" w:eastAsia="仿宋" w:cs="仿宋"/>
          <w:b/>
          <w:bCs/>
          <w:spacing w:val="-5"/>
          <w:sz w:val="24"/>
          <w:szCs w:val="24"/>
          <w:lang w:val="zh-CN" w:eastAsia="zh-CN"/>
        </w:rPr>
        <w:t>、具有良好的</w:t>
      </w:r>
      <w:r>
        <w:rPr>
          <w:rFonts w:hint="eastAsia" w:ascii="仿宋" w:hAnsi="仿宋" w:eastAsia="仿宋" w:cs="仿宋"/>
          <w:b/>
          <w:bCs/>
          <w:spacing w:val="-5"/>
          <w:sz w:val="24"/>
          <w:szCs w:val="28"/>
          <w:lang w:val="zh-CN" w:eastAsia="zh-CN"/>
        </w:rPr>
        <w:t>商业信誉和健全的财务会计制度（提供2024年的经第三方机构出具的财务审计报告，新成立的公司可提供近一个月的银行资信证明）；</w:t>
      </w:r>
    </w:p>
    <w:p w14:paraId="4EE317FB">
      <w:pPr>
        <w:rPr>
          <w:rFonts w:hint="eastAsia" w:ascii="仿宋" w:hAnsi="仿宋" w:eastAsia="仿宋" w:cs="仿宋"/>
          <w:lang w:val="zh-CN" w:eastAsia="zh-CN"/>
        </w:rPr>
      </w:pPr>
    </w:p>
    <w:p w14:paraId="2B0C695A">
      <w:pPr>
        <w:pStyle w:val="2"/>
        <w:rPr>
          <w:rFonts w:hint="eastAsia"/>
          <w:lang w:val="zh-CN" w:eastAsia="zh-CN"/>
        </w:rPr>
      </w:pPr>
    </w:p>
    <w:p w14:paraId="5DE0F4CB">
      <w:pPr>
        <w:pStyle w:val="4"/>
        <w:rPr>
          <w:rFonts w:hint="eastAsia"/>
          <w:lang w:val="zh-CN" w:eastAsia="zh-CN"/>
        </w:rPr>
      </w:pPr>
    </w:p>
    <w:p w14:paraId="3187FBF6">
      <w:pPr>
        <w:pStyle w:val="4"/>
        <w:rPr>
          <w:rFonts w:hint="eastAsia"/>
          <w:lang w:val="zh-CN" w:eastAsia="zh-CN"/>
        </w:rPr>
      </w:pPr>
    </w:p>
    <w:p w14:paraId="000F3EF6">
      <w:pPr>
        <w:pStyle w:val="4"/>
        <w:rPr>
          <w:rFonts w:hint="eastAsia"/>
          <w:lang w:val="zh-CN" w:eastAsia="zh-CN"/>
        </w:rPr>
      </w:pPr>
    </w:p>
    <w:p w14:paraId="791BCB80">
      <w:pPr>
        <w:rPr>
          <w:rFonts w:hint="eastAsia" w:ascii="仿宋" w:hAnsi="仿宋" w:eastAsia="仿宋" w:cs="仿宋"/>
          <w:lang w:val="zh-CN" w:eastAsia="zh-CN"/>
        </w:rPr>
      </w:pPr>
    </w:p>
    <w:p w14:paraId="3A5AED1B">
      <w:pPr>
        <w:pStyle w:val="6"/>
        <w:bidi w:val="0"/>
        <w:rPr>
          <w:rFonts w:hint="eastAsia" w:ascii="仿宋" w:hAnsi="仿宋" w:eastAsia="仿宋" w:cs="仿宋"/>
          <w:b/>
          <w:bCs/>
          <w:spacing w:val="-5"/>
          <w:sz w:val="24"/>
          <w:szCs w:val="24"/>
          <w:lang w:val="zh-CN" w:eastAsia="zh-CN"/>
        </w:rPr>
      </w:pPr>
      <w:r>
        <w:rPr>
          <w:rFonts w:hint="eastAsia" w:ascii="仿宋" w:hAnsi="仿宋" w:eastAsia="仿宋" w:cs="仿宋"/>
          <w:b/>
          <w:bCs/>
          <w:spacing w:val="-5"/>
          <w:sz w:val="24"/>
          <w:szCs w:val="24"/>
          <w:lang w:eastAsia="zh-CN"/>
        </w:rPr>
        <w:t>4</w:t>
      </w:r>
      <w:r>
        <w:rPr>
          <w:rFonts w:hint="eastAsia" w:ascii="仿宋" w:hAnsi="仿宋" w:eastAsia="仿宋" w:cs="仿宋"/>
          <w:b/>
          <w:bCs/>
          <w:spacing w:val="-5"/>
          <w:sz w:val="24"/>
          <w:szCs w:val="24"/>
          <w:lang w:val="zh-CN" w:eastAsia="zh-CN"/>
        </w:rPr>
        <w:t>、</w:t>
      </w:r>
      <w:r>
        <w:rPr>
          <w:rFonts w:hint="eastAsia" w:ascii="仿宋" w:hAnsi="仿宋" w:eastAsia="仿宋" w:cs="仿宋"/>
          <w:b/>
          <w:bCs/>
          <w:spacing w:val="-5"/>
          <w:sz w:val="24"/>
          <w:szCs w:val="24"/>
          <w:lang w:eastAsia="zh-CN"/>
        </w:rPr>
        <w:t>具有履行合同所必需的设备和专业技术能力的承诺书；</w:t>
      </w:r>
    </w:p>
    <w:p w14:paraId="4D46E52C">
      <w:pPr>
        <w:spacing w:before="185" w:line="360" w:lineRule="auto"/>
        <w:ind w:right="80"/>
        <w:rPr>
          <w:rFonts w:hint="eastAsia" w:ascii="仿宋" w:hAnsi="仿宋" w:eastAsia="仿宋" w:cs="仿宋"/>
          <w:color w:val="auto"/>
          <w:spacing w:val="9"/>
          <w:sz w:val="22"/>
          <w:szCs w:val="22"/>
          <w:lang w:eastAsia="zh-CN"/>
        </w:rPr>
      </w:pPr>
      <w:r>
        <w:rPr>
          <w:rFonts w:hint="eastAsia" w:ascii="仿宋" w:hAnsi="仿宋" w:eastAsia="仿宋" w:cs="仿宋"/>
          <w:color w:val="auto"/>
          <w:sz w:val="22"/>
          <w:szCs w:val="22"/>
          <w:lang w:eastAsia="zh-CN"/>
        </w:rPr>
        <w:t>致：</w:t>
      </w:r>
      <w:r>
        <w:rPr>
          <w:rFonts w:hint="eastAsia" w:ascii="仿宋" w:hAnsi="仿宋" w:eastAsia="仿宋" w:cs="仿宋"/>
          <w:color w:val="auto"/>
          <w:sz w:val="22"/>
          <w:szCs w:val="22"/>
          <w:u w:val="single"/>
          <w:lang w:eastAsia="zh-CN"/>
        </w:rPr>
        <w:t>采购人</w:t>
      </w:r>
    </w:p>
    <w:p w14:paraId="33D2A3F3">
      <w:pPr>
        <w:spacing w:before="185" w:line="360" w:lineRule="auto"/>
        <w:ind w:left="9" w:right="80" w:firstLine="480"/>
        <w:rPr>
          <w:rFonts w:hint="eastAsia" w:ascii="仿宋" w:hAnsi="仿宋" w:eastAsia="仿宋" w:cs="仿宋"/>
          <w:color w:val="auto"/>
          <w:sz w:val="22"/>
          <w:szCs w:val="22"/>
          <w:lang w:eastAsia="zh-CN"/>
        </w:rPr>
      </w:pPr>
      <w:r>
        <w:rPr>
          <w:rFonts w:hint="eastAsia" w:ascii="仿宋" w:hAnsi="仿宋" w:eastAsia="仿宋" w:cs="仿宋"/>
          <w:color w:val="auto"/>
          <w:spacing w:val="9"/>
          <w:sz w:val="22"/>
          <w:szCs w:val="22"/>
          <w:lang w:eastAsia="zh-CN"/>
        </w:rPr>
        <w:t>我公司自愿参加由贵单位</w:t>
      </w:r>
      <w:r>
        <w:rPr>
          <w:rFonts w:hint="eastAsia" w:ascii="仿宋" w:hAnsi="仿宋" w:eastAsia="仿宋" w:cs="仿宋"/>
          <w:color w:val="auto"/>
          <w:sz w:val="22"/>
          <w:szCs w:val="22"/>
          <w:u w:val="single"/>
          <w:lang w:eastAsia="zh-CN"/>
        </w:rPr>
        <w:t xml:space="preserve">     （项目名称）     </w:t>
      </w:r>
      <w:r>
        <w:rPr>
          <w:rFonts w:hint="eastAsia" w:ascii="仿宋" w:hAnsi="仿宋" w:eastAsia="仿宋" w:cs="仿宋"/>
          <w:color w:val="auto"/>
          <w:spacing w:val="8"/>
          <w:sz w:val="22"/>
          <w:szCs w:val="22"/>
          <w:lang w:eastAsia="zh-CN"/>
        </w:rPr>
        <w:t>采购活动，在</w:t>
      </w:r>
      <w:r>
        <w:rPr>
          <w:rFonts w:hint="eastAsia" w:ascii="仿宋" w:hAnsi="仿宋" w:eastAsia="仿宋" w:cs="仿宋"/>
          <w:color w:val="auto"/>
          <w:spacing w:val="-2"/>
          <w:sz w:val="22"/>
          <w:szCs w:val="22"/>
          <w:lang w:eastAsia="zh-CN"/>
        </w:rPr>
        <w:t>此郑重承诺：</w:t>
      </w:r>
    </w:p>
    <w:p w14:paraId="32E86863">
      <w:pPr>
        <w:spacing w:before="36" w:line="360" w:lineRule="auto"/>
        <w:ind w:left="11" w:firstLine="479"/>
        <w:rPr>
          <w:rFonts w:hint="eastAsia" w:ascii="仿宋" w:hAnsi="仿宋" w:eastAsia="仿宋" w:cs="仿宋"/>
          <w:color w:val="auto"/>
          <w:sz w:val="22"/>
          <w:szCs w:val="22"/>
          <w:lang w:eastAsia="zh-CN"/>
        </w:rPr>
      </w:pPr>
      <w:r>
        <w:rPr>
          <w:rFonts w:hint="eastAsia" w:ascii="仿宋" w:hAnsi="仿宋" w:eastAsia="仿宋" w:cs="仿宋"/>
          <w:color w:val="auto"/>
          <w:spacing w:val="8"/>
          <w:sz w:val="22"/>
          <w:szCs w:val="22"/>
          <w:lang w:eastAsia="zh-CN"/>
        </w:rPr>
        <w:t>我公司完全理解本项目采购的技术要求、商务条款及其他内容，决定参与该项目的</w:t>
      </w:r>
      <w:r>
        <w:rPr>
          <w:rFonts w:hint="eastAsia" w:ascii="仿宋" w:hAnsi="仿宋" w:eastAsia="仿宋" w:cs="仿宋"/>
          <w:color w:val="auto"/>
          <w:spacing w:val="9"/>
          <w:sz w:val="22"/>
          <w:szCs w:val="22"/>
          <w:lang w:eastAsia="zh-CN"/>
        </w:rPr>
        <w:t>磋商活动。并承诺，如成交我公司将提供优质服务</w:t>
      </w:r>
      <w:r>
        <w:rPr>
          <w:rFonts w:hint="eastAsia" w:ascii="仿宋" w:hAnsi="仿宋" w:eastAsia="仿宋" w:cs="仿宋"/>
          <w:color w:val="auto"/>
          <w:spacing w:val="8"/>
          <w:sz w:val="22"/>
          <w:szCs w:val="22"/>
          <w:lang w:eastAsia="zh-CN"/>
        </w:rPr>
        <w:t>保证本合同履行。</w:t>
      </w:r>
    </w:p>
    <w:p w14:paraId="18F95FE8">
      <w:pPr>
        <w:spacing w:before="36" w:line="360" w:lineRule="auto"/>
        <w:ind w:left="10" w:right="8" w:firstLine="479"/>
        <w:rPr>
          <w:rFonts w:hint="eastAsia" w:ascii="仿宋" w:hAnsi="仿宋" w:eastAsia="仿宋" w:cs="仿宋"/>
          <w:color w:val="auto"/>
          <w:spacing w:val="5"/>
          <w:sz w:val="22"/>
          <w:szCs w:val="22"/>
          <w:lang w:eastAsia="zh-CN"/>
        </w:rPr>
      </w:pPr>
      <w:r>
        <w:rPr>
          <w:rFonts w:hint="eastAsia" w:ascii="仿宋" w:hAnsi="仿宋" w:eastAsia="仿宋" w:cs="仿宋"/>
          <w:color w:val="auto"/>
          <w:spacing w:val="8"/>
          <w:sz w:val="22"/>
          <w:szCs w:val="22"/>
          <w:lang w:eastAsia="zh-CN"/>
        </w:rPr>
        <w:t>本公司对以上承诺的真实性负责。如有虚假，我公司同意按我方合同违约处理，并</w:t>
      </w:r>
      <w:r>
        <w:rPr>
          <w:rFonts w:hint="eastAsia" w:ascii="仿宋" w:hAnsi="仿宋" w:eastAsia="仿宋" w:cs="仿宋"/>
          <w:color w:val="auto"/>
          <w:spacing w:val="12"/>
          <w:sz w:val="22"/>
          <w:szCs w:val="22"/>
          <w:lang w:eastAsia="zh-CN"/>
        </w:rPr>
        <w:t xml:space="preserve"> </w:t>
      </w:r>
      <w:r>
        <w:rPr>
          <w:rFonts w:hint="eastAsia" w:ascii="仿宋" w:hAnsi="仿宋" w:eastAsia="仿宋" w:cs="仿宋"/>
          <w:color w:val="auto"/>
          <w:spacing w:val="5"/>
          <w:sz w:val="22"/>
          <w:szCs w:val="22"/>
          <w:lang w:eastAsia="zh-CN"/>
        </w:rPr>
        <w:t>依法承担相应的法律责任。</w:t>
      </w:r>
    </w:p>
    <w:p w14:paraId="31E0F4C4">
      <w:pPr>
        <w:spacing w:before="36" w:line="360" w:lineRule="auto"/>
        <w:ind w:left="10" w:right="8" w:firstLine="479"/>
        <w:rPr>
          <w:rFonts w:hint="eastAsia" w:ascii="仿宋" w:hAnsi="仿宋" w:eastAsia="仿宋" w:cs="仿宋"/>
          <w:color w:val="auto"/>
          <w:spacing w:val="5"/>
          <w:sz w:val="22"/>
          <w:szCs w:val="22"/>
          <w:lang w:eastAsia="zh-CN"/>
        </w:rPr>
      </w:pPr>
    </w:p>
    <w:p w14:paraId="1E1AC07F">
      <w:pPr>
        <w:spacing w:line="36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供应商名称（单位盖公章）</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 xml:space="preserve">                 </w:t>
      </w:r>
    </w:p>
    <w:p w14:paraId="035791F2">
      <w:pPr>
        <w:spacing w:line="36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法定代表人或其委托代理人（签字或盖章）:</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 xml:space="preserve">                 </w:t>
      </w:r>
    </w:p>
    <w:p w14:paraId="5186A12B">
      <w:pPr>
        <w:spacing w:line="36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日期：  年  月  日</w:t>
      </w:r>
    </w:p>
    <w:p w14:paraId="34E1C790">
      <w:pPr>
        <w:spacing w:before="1" w:line="360" w:lineRule="auto"/>
        <w:rPr>
          <w:rFonts w:hint="eastAsia" w:ascii="仿宋" w:hAnsi="仿宋" w:eastAsia="仿宋" w:cs="仿宋"/>
          <w:b/>
          <w:bCs/>
          <w:spacing w:val="-5"/>
          <w:sz w:val="24"/>
          <w:szCs w:val="24"/>
          <w:lang w:val="zh-CN" w:eastAsia="zh-CN"/>
        </w:rPr>
      </w:pPr>
    </w:p>
    <w:p w14:paraId="5B7581C5">
      <w:pPr>
        <w:pStyle w:val="2"/>
        <w:rPr>
          <w:rFonts w:hint="eastAsia" w:ascii="仿宋" w:hAnsi="仿宋" w:eastAsia="仿宋" w:cs="仿宋"/>
          <w:b/>
          <w:bCs/>
          <w:spacing w:val="-5"/>
          <w:sz w:val="24"/>
          <w:szCs w:val="24"/>
          <w:lang w:val="zh-CN" w:eastAsia="zh-CN"/>
        </w:rPr>
      </w:pPr>
    </w:p>
    <w:p w14:paraId="34FF6DF1">
      <w:pPr>
        <w:pStyle w:val="4"/>
        <w:rPr>
          <w:rFonts w:hint="eastAsia"/>
          <w:lang w:val="zh-CN" w:eastAsia="zh-CN"/>
        </w:rPr>
      </w:pPr>
    </w:p>
    <w:p w14:paraId="54B1AA17">
      <w:pPr>
        <w:pStyle w:val="6"/>
        <w:bidi w:val="0"/>
        <w:rPr>
          <w:rFonts w:hint="eastAsia" w:ascii="仿宋" w:hAnsi="仿宋" w:eastAsia="仿宋" w:cs="仿宋"/>
          <w:b/>
          <w:bCs/>
          <w:spacing w:val="-5"/>
          <w:sz w:val="24"/>
          <w:szCs w:val="24"/>
          <w:lang w:val="zh-CN" w:eastAsia="zh-CN"/>
        </w:rPr>
      </w:pPr>
      <w:r>
        <w:rPr>
          <w:rFonts w:hint="eastAsia" w:ascii="仿宋" w:hAnsi="仿宋" w:eastAsia="仿宋" w:cs="仿宋"/>
          <w:b/>
          <w:bCs/>
          <w:spacing w:val="-5"/>
          <w:sz w:val="24"/>
          <w:szCs w:val="24"/>
          <w:lang w:eastAsia="zh-CN"/>
        </w:rPr>
        <w:t>5</w:t>
      </w:r>
      <w:r>
        <w:rPr>
          <w:rFonts w:hint="eastAsia" w:ascii="仿宋" w:hAnsi="仿宋" w:eastAsia="仿宋" w:cs="仿宋"/>
          <w:b/>
          <w:bCs/>
          <w:spacing w:val="-5"/>
          <w:sz w:val="24"/>
          <w:szCs w:val="24"/>
          <w:lang w:val="zh-CN" w:eastAsia="zh-CN"/>
        </w:rPr>
        <w:t>、有依法缴纳税收和社会保障资金的良好记录（提供依法缴纳近六个月任意一个月的税收证明和社保凭据，新成立公司可提供近一个月的，零申报需加盖税务局印章或磋商截止日内无拖欠税收证明）；</w:t>
      </w:r>
    </w:p>
    <w:p w14:paraId="3ED718D6">
      <w:pPr>
        <w:spacing w:before="1" w:line="360" w:lineRule="auto"/>
        <w:rPr>
          <w:rFonts w:hint="eastAsia" w:ascii="仿宋" w:hAnsi="仿宋" w:eastAsia="仿宋" w:cs="仿宋"/>
          <w:b/>
          <w:bCs/>
          <w:spacing w:val="-5"/>
          <w:sz w:val="24"/>
          <w:szCs w:val="24"/>
          <w:lang w:val="zh-CN" w:eastAsia="zh-CN"/>
        </w:rPr>
      </w:pPr>
    </w:p>
    <w:p w14:paraId="5093DBD4">
      <w:pPr>
        <w:pStyle w:val="2"/>
        <w:rPr>
          <w:rFonts w:hint="eastAsia"/>
          <w:lang w:val="zh-CN" w:eastAsia="zh-CN"/>
        </w:rPr>
      </w:pPr>
    </w:p>
    <w:p w14:paraId="4A3D49D8">
      <w:pPr>
        <w:pStyle w:val="4"/>
        <w:rPr>
          <w:rFonts w:hint="eastAsia"/>
          <w:lang w:val="zh-CN" w:eastAsia="zh-CN"/>
        </w:rPr>
      </w:pPr>
    </w:p>
    <w:p w14:paraId="31F3AAA2">
      <w:pPr>
        <w:pStyle w:val="4"/>
        <w:rPr>
          <w:rFonts w:hint="eastAsia"/>
          <w:lang w:val="zh-CN" w:eastAsia="zh-CN"/>
        </w:rPr>
      </w:pPr>
    </w:p>
    <w:p w14:paraId="7CF4778F">
      <w:pPr>
        <w:pStyle w:val="4"/>
        <w:rPr>
          <w:rFonts w:hint="eastAsia"/>
          <w:lang w:val="zh-CN" w:eastAsia="zh-CN"/>
        </w:rPr>
      </w:pPr>
    </w:p>
    <w:p w14:paraId="5CE09378">
      <w:pPr>
        <w:pStyle w:val="6"/>
        <w:numPr>
          <w:ilvl w:val="0"/>
          <w:numId w:val="1"/>
        </w:numPr>
        <w:bidi w:val="0"/>
        <w:rPr>
          <w:rFonts w:hint="eastAsia"/>
          <w:sz w:val="24"/>
          <w:szCs w:val="28"/>
          <w:lang w:eastAsia="zh-CN"/>
        </w:rPr>
      </w:pPr>
      <w:r>
        <w:rPr>
          <w:rFonts w:hint="eastAsia"/>
          <w:sz w:val="24"/>
          <w:szCs w:val="28"/>
          <w:lang w:eastAsia="zh-CN"/>
        </w:rPr>
        <w:t>参加政府采购活动前三年内，在经营活动中没有重大违法记录的声明书；（格式自拟，需加盖单位公章）</w:t>
      </w:r>
    </w:p>
    <w:p w14:paraId="2E86589B">
      <w:pP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br w:type="page"/>
      </w:r>
    </w:p>
    <w:p w14:paraId="76E757D4">
      <w:pPr>
        <w:pStyle w:val="2"/>
        <w:rPr>
          <w:rFonts w:hint="eastAsia"/>
          <w:lang w:eastAsia="zh-CN"/>
        </w:rPr>
      </w:pPr>
    </w:p>
    <w:p w14:paraId="73020F5E">
      <w:pPr>
        <w:pStyle w:val="6"/>
        <w:numPr>
          <w:ilvl w:val="0"/>
          <w:numId w:val="1"/>
        </w:numPr>
        <w:bidi w:val="0"/>
        <w:rPr>
          <w:rFonts w:hint="eastAsia"/>
          <w:sz w:val="24"/>
          <w:szCs w:val="28"/>
          <w:lang w:eastAsia="zh-CN"/>
        </w:rPr>
      </w:pPr>
      <w:r>
        <w:rPr>
          <w:rFonts w:hint="eastAsia"/>
          <w:sz w:val="24"/>
          <w:szCs w:val="28"/>
          <w:lang w:eastAsia="zh-CN"/>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04D3B5A5">
      <w:pPr>
        <w:pStyle w:val="10"/>
        <w:numPr>
          <w:ilvl w:val="0"/>
          <w:numId w:val="0"/>
        </w:numPr>
        <w:ind w:leftChars="0"/>
        <w:rPr>
          <w:rFonts w:hint="eastAsia" w:ascii="仿宋" w:hAnsi="仿宋" w:eastAsia="仿宋" w:cs="仿宋"/>
          <w:lang w:eastAsia="zh-CN"/>
        </w:rPr>
      </w:pPr>
    </w:p>
    <w:p w14:paraId="58E2846E">
      <w:pPr>
        <w:rPr>
          <w:rFonts w:hint="eastAsia" w:ascii="仿宋" w:hAnsi="仿宋" w:eastAsia="仿宋" w:cs="仿宋"/>
          <w:lang w:eastAsia="zh-CN"/>
        </w:rPr>
      </w:pPr>
    </w:p>
    <w:p w14:paraId="1F51A69B">
      <w:pPr>
        <w:pStyle w:val="2"/>
        <w:rPr>
          <w:rFonts w:hint="eastAsia" w:ascii="仿宋" w:hAnsi="仿宋" w:eastAsia="仿宋" w:cs="仿宋"/>
          <w:lang w:eastAsia="zh-CN"/>
        </w:rPr>
      </w:pPr>
    </w:p>
    <w:p w14:paraId="23C1B3EE">
      <w:pPr>
        <w:pStyle w:val="4"/>
        <w:rPr>
          <w:rFonts w:hint="eastAsia" w:ascii="仿宋" w:hAnsi="仿宋" w:eastAsia="仿宋" w:cs="仿宋"/>
          <w:lang w:eastAsia="zh-CN"/>
        </w:rPr>
      </w:pPr>
    </w:p>
    <w:p w14:paraId="016ABED8">
      <w:pPr>
        <w:pStyle w:val="4"/>
        <w:rPr>
          <w:rFonts w:hint="eastAsia" w:ascii="仿宋" w:hAnsi="仿宋" w:eastAsia="仿宋" w:cs="仿宋"/>
          <w:lang w:eastAsia="zh-CN"/>
        </w:rPr>
      </w:pPr>
    </w:p>
    <w:p w14:paraId="7995EE14">
      <w:pPr>
        <w:pStyle w:val="6"/>
        <w:bidi w:val="0"/>
        <w:rPr>
          <w:rFonts w:hint="eastAsia"/>
          <w:sz w:val="24"/>
          <w:szCs w:val="28"/>
          <w:lang w:val="zh-CN" w:eastAsia="zh-CN"/>
        </w:rPr>
      </w:pPr>
      <w:r>
        <w:rPr>
          <w:rFonts w:hint="eastAsia"/>
          <w:sz w:val="24"/>
          <w:szCs w:val="28"/>
          <w:lang w:eastAsia="zh-CN"/>
        </w:rPr>
        <w:t>8、本项目专门面向中小企业，提供有效的《中小企业声明函》；</w:t>
      </w:r>
    </w:p>
    <w:p w14:paraId="07DB80F0">
      <w:pPr>
        <w:bidi w:val="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注：按照第二部分商务及技术文件4-3、《中小企业声明函》填写。</w:t>
      </w:r>
    </w:p>
    <w:p w14:paraId="1ADAC347">
      <w:pPr>
        <w:rPr>
          <w:rFonts w:hint="eastAsia" w:ascii="仿宋" w:hAnsi="仿宋" w:eastAsia="仿宋" w:cs="仿宋"/>
          <w:b/>
          <w:bCs/>
          <w:spacing w:val="-8"/>
          <w:sz w:val="24"/>
          <w:szCs w:val="24"/>
          <w:lang w:eastAsia="zh-CN"/>
        </w:rPr>
      </w:pPr>
    </w:p>
    <w:p w14:paraId="7A7419A1">
      <w:pPr>
        <w:pStyle w:val="10"/>
        <w:rPr>
          <w:rFonts w:hint="eastAsia" w:ascii="仿宋" w:hAnsi="仿宋" w:eastAsia="仿宋" w:cs="仿宋"/>
          <w:lang w:eastAsia="zh-CN"/>
        </w:rPr>
      </w:pPr>
    </w:p>
    <w:p w14:paraId="11A4A38A">
      <w:pPr>
        <w:rPr>
          <w:rFonts w:hint="eastAsia" w:ascii="仿宋" w:hAnsi="仿宋" w:eastAsia="仿宋" w:cs="仿宋"/>
          <w:lang w:eastAsia="zh-CN"/>
        </w:rPr>
      </w:pPr>
    </w:p>
    <w:p w14:paraId="37FD48EF">
      <w:pPr>
        <w:pStyle w:val="2"/>
        <w:rPr>
          <w:rFonts w:hint="eastAsia" w:ascii="仿宋" w:hAnsi="仿宋" w:eastAsia="仿宋" w:cs="仿宋"/>
          <w:lang w:eastAsia="zh-CN"/>
        </w:rPr>
      </w:pPr>
    </w:p>
    <w:p w14:paraId="41393E0E">
      <w:pPr>
        <w:pStyle w:val="4"/>
        <w:rPr>
          <w:rFonts w:hint="eastAsia"/>
          <w:lang w:eastAsia="zh-CN"/>
        </w:rPr>
      </w:pPr>
    </w:p>
    <w:p w14:paraId="5BC035F7">
      <w:pPr>
        <w:pStyle w:val="6"/>
        <w:bidi w:val="0"/>
        <w:rPr>
          <w:rFonts w:hint="eastAsia"/>
          <w:sz w:val="24"/>
          <w:szCs w:val="28"/>
          <w:lang w:eastAsia="zh-CN"/>
        </w:rPr>
      </w:pPr>
      <w:r>
        <w:rPr>
          <w:rFonts w:hint="eastAsia"/>
          <w:sz w:val="24"/>
          <w:szCs w:val="28"/>
          <w:lang w:eastAsia="zh-CN"/>
        </w:rPr>
        <w:t>9、供应商须具备建筑工程施工总承包二级（含）以上资质（含原三级资质换发的二级资质），并具备有效的安全生产许可证；项目负责人须具备建筑工程专业二级（含）以上注册建造师执业资格，具备有效的安全生产考核合格证书（B证），且未担任其他在施建设工程项目的项目负责人。</w:t>
      </w:r>
    </w:p>
    <w:p w14:paraId="77E33532">
      <w:pPr>
        <w:rPr>
          <w:rFonts w:hint="eastAsia" w:ascii="仿宋" w:hAnsi="仿宋" w:eastAsia="仿宋" w:cs="仿宋"/>
          <w:b/>
          <w:bCs/>
          <w:spacing w:val="-4"/>
          <w:sz w:val="24"/>
          <w:szCs w:val="24"/>
          <w:lang w:eastAsia="zh-CN"/>
        </w:rPr>
      </w:pPr>
    </w:p>
    <w:p w14:paraId="627CB1A7">
      <w:pPr>
        <w:rPr>
          <w:rFonts w:hint="eastAsia" w:ascii="仿宋" w:hAnsi="仿宋" w:eastAsia="仿宋" w:cs="仿宋"/>
          <w:b/>
          <w:bCs/>
          <w:spacing w:val="-8"/>
          <w:sz w:val="28"/>
          <w:szCs w:val="28"/>
          <w:lang w:eastAsia="zh-CN"/>
        </w:rPr>
      </w:pPr>
      <w:r>
        <w:rPr>
          <w:rFonts w:hint="eastAsia" w:ascii="仿宋" w:hAnsi="仿宋" w:eastAsia="仿宋" w:cs="仿宋"/>
          <w:b/>
          <w:bCs/>
          <w:spacing w:val="-8"/>
          <w:sz w:val="28"/>
          <w:szCs w:val="28"/>
          <w:lang w:eastAsia="zh-CN"/>
        </w:rPr>
        <w:br w:type="page"/>
      </w:r>
    </w:p>
    <w:p w14:paraId="64B8427C">
      <w:pPr>
        <w:pStyle w:val="4"/>
        <w:spacing w:before="91" w:line="223" w:lineRule="auto"/>
        <w:ind w:left="2852"/>
        <w:rPr>
          <w:rFonts w:hint="eastAsia" w:ascii="仿宋" w:hAnsi="仿宋" w:eastAsia="仿宋" w:cs="仿宋"/>
          <w:b/>
          <w:bCs/>
          <w:spacing w:val="-8"/>
          <w:sz w:val="28"/>
          <w:szCs w:val="28"/>
          <w:lang w:eastAsia="zh-CN"/>
        </w:rPr>
      </w:pPr>
    </w:p>
    <w:p w14:paraId="0BDB81B1">
      <w:pPr>
        <w:pStyle w:val="4"/>
        <w:spacing w:before="91" w:line="223" w:lineRule="auto"/>
        <w:ind w:left="2852"/>
        <w:rPr>
          <w:rFonts w:hint="eastAsia" w:ascii="仿宋" w:hAnsi="仿宋" w:eastAsia="仿宋" w:cs="仿宋"/>
          <w:sz w:val="28"/>
          <w:szCs w:val="28"/>
          <w:lang w:eastAsia="zh-CN"/>
        </w:rPr>
      </w:pPr>
      <w:r>
        <w:rPr>
          <w:rFonts w:hint="eastAsia" w:ascii="仿宋" w:hAnsi="仿宋" w:eastAsia="仿宋" w:cs="仿宋"/>
          <w:b/>
          <w:bCs/>
          <w:spacing w:val="-8"/>
          <w:sz w:val="28"/>
          <w:szCs w:val="28"/>
          <w:lang w:eastAsia="zh-CN"/>
        </w:rPr>
        <w:t>第二部分</w:t>
      </w:r>
      <w:r>
        <w:rPr>
          <w:rFonts w:hint="eastAsia" w:ascii="仿宋" w:hAnsi="仿宋" w:eastAsia="仿宋" w:cs="仿宋"/>
          <w:spacing w:val="18"/>
          <w:sz w:val="28"/>
          <w:szCs w:val="28"/>
          <w:lang w:eastAsia="zh-CN"/>
        </w:rPr>
        <w:t xml:space="preserve">  </w:t>
      </w:r>
      <w:r>
        <w:rPr>
          <w:rFonts w:hint="eastAsia" w:ascii="仿宋" w:hAnsi="仿宋" w:eastAsia="仿宋" w:cs="仿宋"/>
          <w:b/>
          <w:bCs/>
          <w:spacing w:val="-8"/>
          <w:sz w:val="28"/>
          <w:szCs w:val="28"/>
          <w:lang w:eastAsia="zh-CN"/>
        </w:rPr>
        <w:t>商务文件</w:t>
      </w:r>
    </w:p>
    <w:p w14:paraId="7F0B1354">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1、磋商申请</w:t>
      </w:r>
    </w:p>
    <w:p w14:paraId="66F167E9">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2、项目管理机构</w:t>
      </w:r>
    </w:p>
    <w:p w14:paraId="562C5326">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3、供应商情况</w:t>
      </w:r>
    </w:p>
    <w:p w14:paraId="7D7EBC28">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4、符合《政府采购促进中小企业发展暂行办法》、《关于政府采购支持监狱企业发展有关问题的通知》和《三部门联合发布关于促进残疾人就业政府采购政策的通知》的供应商须提交）</w:t>
      </w:r>
    </w:p>
    <w:p w14:paraId="02054531">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4-1、《监狱企业声明函》</w:t>
      </w:r>
    </w:p>
    <w:p w14:paraId="1F3C299E">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4-2、《残疾人福利性单位声明函》</w:t>
      </w:r>
    </w:p>
    <w:p w14:paraId="62154A72">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4-3、《中小企业声明函》</w:t>
      </w:r>
    </w:p>
    <w:p w14:paraId="65D5E329">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5、供应商关联单位的说明</w:t>
      </w:r>
    </w:p>
    <w:p w14:paraId="59787D60">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6、磋商保证金有效缴纳凭证</w:t>
      </w:r>
    </w:p>
    <w:p w14:paraId="7E6EB1C6">
      <w:pPr>
        <w:pStyle w:val="4"/>
        <w:spacing w:line="360" w:lineRule="auto"/>
        <w:rPr>
          <w:rFonts w:hint="eastAsia" w:ascii="仿宋" w:hAnsi="仿宋" w:eastAsia="仿宋" w:cs="仿宋"/>
          <w:spacing w:val="8"/>
          <w:sz w:val="23"/>
          <w:szCs w:val="23"/>
          <w:lang w:val="zh-CN" w:eastAsia="zh-CN"/>
        </w:rPr>
      </w:pPr>
      <w:r>
        <w:rPr>
          <w:rFonts w:hint="eastAsia" w:ascii="仿宋" w:hAnsi="仿宋" w:eastAsia="仿宋" w:cs="仿宋"/>
          <w:spacing w:val="8"/>
          <w:sz w:val="23"/>
          <w:szCs w:val="23"/>
          <w:lang w:eastAsia="zh-CN"/>
        </w:rPr>
        <w:t>7、</w:t>
      </w:r>
      <w:r>
        <w:rPr>
          <w:rFonts w:hint="eastAsia" w:ascii="仿宋" w:hAnsi="仿宋" w:eastAsia="仿宋" w:cs="仿宋"/>
          <w:spacing w:val="8"/>
          <w:sz w:val="23"/>
          <w:szCs w:val="23"/>
          <w:lang w:val="zh-CN" w:eastAsia="zh-CN"/>
        </w:rPr>
        <w:t>针对本次采购项目《反商业贿赂承诺书》的书面声明</w:t>
      </w:r>
    </w:p>
    <w:p w14:paraId="77A6FA54">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8、法定代表人磋商需提供法定代表人身份证明；授权人磋商需提供法定代表人身份证明及被授权书；</w:t>
      </w:r>
    </w:p>
    <w:p w14:paraId="6CE064D2">
      <w:pPr>
        <w:pStyle w:val="4"/>
        <w:spacing w:line="360" w:lineRule="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eastAsia="zh-CN"/>
        </w:rPr>
        <w:t>9、已标价的工程量清单（</w:t>
      </w:r>
      <w:r>
        <w:rPr>
          <w:rFonts w:hint="eastAsia" w:ascii="仿宋" w:hAnsi="仿宋" w:eastAsia="仿宋" w:cs="仿宋"/>
          <w:spacing w:val="8"/>
          <w:sz w:val="23"/>
          <w:szCs w:val="23"/>
          <w:lang w:val="en-US" w:eastAsia="zh-CN"/>
        </w:rPr>
        <w:t>详见附件）；</w:t>
      </w:r>
    </w:p>
    <w:p w14:paraId="6FBADB00">
      <w:pPr>
        <w:pStyle w:val="4"/>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val="en-US" w:eastAsia="zh-CN"/>
        </w:rPr>
        <w:t>10、</w:t>
      </w:r>
      <w:r>
        <w:rPr>
          <w:rFonts w:hint="eastAsia" w:ascii="仿宋" w:hAnsi="仿宋" w:eastAsia="仿宋" w:cs="仿宋"/>
          <w:spacing w:val="8"/>
          <w:sz w:val="23"/>
          <w:szCs w:val="23"/>
          <w:lang w:eastAsia="zh-CN"/>
        </w:rPr>
        <w:t>供应商可提供有利于磋商的其他材料</w:t>
      </w:r>
    </w:p>
    <w:p w14:paraId="7CA3C0C3">
      <w:pPr>
        <w:pStyle w:val="4"/>
        <w:spacing w:line="360" w:lineRule="auto"/>
        <w:rPr>
          <w:rFonts w:hint="eastAsia" w:ascii="仿宋" w:hAnsi="仿宋" w:eastAsia="仿宋" w:cs="仿宋"/>
          <w:sz w:val="23"/>
          <w:szCs w:val="23"/>
          <w:lang w:eastAsia="zh-CN"/>
        </w:rPr>
        <w:sectPr>
          <w:headerReference r:id="rId13" w:type="default"/>
          <w:footerReference r:id="rId14" w:type="default"/>
          <w:pgSz w:w="11906" w:h="16838"/>
          <w:pgMar w:top="564" w:right="1785" w:bottom="1171" w:left="1785" w:header="555" w:footer="996" w:gutter="0"/>
          <w:cols w:space="720" w:num="1"/>
        </w:sectPr>
      </w:pPr>
    </w:p>
    <w:p w14:paraId="3126F645">
      <w:pPr>
        <w:spacing w:line="282" w:lineRule="auto"/>
        <w:rPr>
          <w:rFonts w:hint="eastAsia" w:ascii="仿宋" w:hAnsi="仿宋" w:eastAsia="仿宋" w:cs="仿宋"/>
          <w:lang w:eastAsia="zh-CN"/>
        </w:rPr>
      </w:pPr>
    </w:p>
    <w:p w14:paraId="3EC2919A">
      <w:pPr>
        <w:spacing w:line="227" w:lineRule="auto"/>
        <w:jc w:val="center"/>
        <w:rPr>
          <w:rFonts w:hint="eastAsia" w:ascii="仿宋" w:hAnsi="仿宋" w:eastAsia="仿宋" w:cs="仿宋"/>
          <w:b/>
          <w:bCs/>
          <w:spacing w:val="-13"/>
          <w:sz w:val="28"/>
          <w:szCs w:val="28"/>
          <w:lang w:eastAsia="zh-CN"/>
        </w:rPr>
      </w:pPr>
      <w:r>
        <w:rPr>
          <w:rFonts w:hint="eastAsia" w:ascii="仿宋" w:hAnsi="仿宋" w:eastAsia="仿宋" w:cs="仿宋"/>
          <w:b/>
          <w:bCs/>
          <w:spacing w:val="-13"/>
          <w:sz w:val="28"/>
          <w:szCs w:val="28"/>
          <w:lang w:eastAsia="zh-CN"/>
        </w:rPr>
        <w:t>1、磋商申请</w:t>
      </w:r>
    </w:p>
    <w:p w14:paraId="4958A74C">
      <w:pPr>
        <w:spacing w:line="429" w:lineRule="auto"/>
        <w:rPr>
          <w:rFonts w:hint="eastAsia" w:ascii="仿宋" w:hAnsi="仿宋" w:eastAsia="仿宋" w:cs="仿宋"/>
          <w:lang w:eastAsia="zh-CN"/>
        </w:rPr>
      </w:pPr>
    </w:p>
    <w:p w14:paraId="6916ED17">
      <w:pPr>
        <w:tabs>
          <w:tab w:val="left" w:pos="2637"/>
        </w:tabs>
        <w:spacing w:before="65" w:line="227" w:lineRule="auto"/>
        <w:rPr>
          <w:rFonts w:hint="eastAsia"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10"/>
          <w:sz w:val="24"/>
          <w:szCs w:val="24"/>
          <w:lang w:eastAsia="zh-CN"/>
        </w:rPr>
        <w:t>(</w:t>
      </w:r>
      <w:r>
        <w:rPr>
          <w:rFonts w:hint="eastAsia" w:ascii="仿宋" w:hAnsi="仿宋" w:eastAsia="仿宋" w:cs="仿宋"/>
          <w:spacing w:val="6"/>
          <w:sz w:val="24"/>
          <w:szCs w:val="24"/>
          <w:lang w:eastAsia="zh-CN"/>
        </w:rPr>
        <w:t>采</w:t>
      </w:r>
      <w:r>
        <w:rPr>
          <w:rFonts w:hint="eastAsia" w:ascii="仿宋" w:hAnsi="仿宋" w:eastAsia="仿宋" w:cs="仿宋"/>
          <w:spacing w:val="5"/>
          <w:sz w:val="24"/>
          <w:szCs w:val="24"/>
          <w:lang w:eastAsia="zh-CN"/>
        </w:rPr>
        <w:t>购人名称) ：</w:t>
      </w:r>
    </w:p>
    <w:p w14:paraId="2F928D6F">
      <w:pPr>
        <w:spacing w:before="196" w:line="406" w:lineRule="auto"/>
        <w:ind w:left="18" w:firstLine="425"/>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1．我方已仔细研究了</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3"/>
          <w:sz w:val="24"/>
          <w:szCs w:val="24"/>
          <w:lang w:eastAsia="zh-CN"/>
        </w:rPr>
        <w:t>(项目名称（包号）)磋商文件的全部内容，愿意以人民币(大写)</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3"/>
          <w:sz w:val="24"/>
          <w:szCs w:val="24"/>
          <w:lang w:eastAsia="zh-CN"/>
        </w:rPr>
        <w:t>元</w:t>
      </w:r>
      <w:r>
        <w:rPr>
          <w:rFonts w:hint="eastAsia" w:ascii="仿宋" w:hAnsi="仿宋" w:eastAsia="仿宋" w:cs="仿宋"/>
          <w:sz w:val="24"/>
          <w:szCs w:val="24"/>
          <w:lang w:eastAsia="zh-CN"/>
        </w:rPr>
        <w:t xml:space="preserve"> </w:t>
      </w:r>
      <w:r>
        <w:rPr>
          <w:rFonts w:hint="eastAsia" w:ascii="仿宋" w:hAnsi="仿宋" w:eastAsia="仿宋" w:cs="仿宋"/>
          <w:spacing w:val="7"/>
          <w:sz w:val="24"/>
          <w:szCs w:val="24"/>
          <w:lang w:eastAsia="zh-CN"/>
        </w:rPr>
        <w:t>(</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4"/>
          <w:sz w:val="24"/>
          <w:szCs w:val="24"/>
          <w:lang w:eastAsia="zh-CN"/>
        </w:rPr>
        <w:t>) 的磋商总报价，工期</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4"/>
          <w:sz w:val="24"/>
          <w:szCs w:val="24"/>
          <w:lang w:eastAsia="zh-CN"/>
        </w:rPr>
        <w:t>日历天，按合同约定实施和完成承包工程，修补工程中</w:t>
      </w:r>
      <w:r>
        <w:rPr>
          <w:rFonts w:hint="eastAsia" w:ascii="仿宋" w:hAnsi="仿宋" w:eastAsia="仿宋" w:cs="仿宋"/>
          <w:spacing w:val="12"/>
          <w:sz w:val="24"/>
          <w:szCs w:val="24"/>
          <w:lang w:eastAsia="zh-CN"/>
        </w:rPr>
        <w:t>的任</w:t>
      </w:r>
      <w:r>
        <w:rPr>
          <w:rFonts w:hint="eastAsia" w:ascii="仿宋" w:hAnsi="仿宋" w:eastAsia="仿宋" w:cs="仿宋"/>
          <w:spacing w:val="6"/>
          <w:sz w:val="24"/>
          <w:szCs w:val="24"/>
          <w:lang w:eastAsia="zh-CN"/>
        </w:rPr>
        <w:t>何缺陷，工程质量达到</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6"/>
          <w:sz w:val="24"/>
          <w:szCs w:val="24"/>
          <w:lang w:eastAsia="zh-CN"/>
        </w:rPr>
        <w:t>。</w:t>
      </w:r>
    </w:p>
    <w:p w14:paraId="24489B64">
      <w:pPr>
        <w:spacing w:line="270" w:lineRule="exact"/>
        <w:ind w:left="430"/>
        <w:rPr>
          <w:rFonts w:hint="eastAsia" w:ascii="仿宋" w:hAnsi="仿宋" w:eastAsia="仿宋" w:cs="仿宋"/>
          <w:sz w:val="24"/>
          <w:szCs w:val="24"/>
          <w:lang w:eastAsia="zh-CN"/>
        </w:rPr>
      </w:pPr>
      <w:r>
        <w:rPr>
          <w:rFonts w:hint="eastAsia" w:ascii="仿宋" w:hAnsi="仿宋" w:eastAsia="仿宋" w:cs="仿宋"/>
          <w:spacing w:val="9"/>
          <w:position w:val="1"/>
          <w:sz w:val="24"/>
          <w:szCs w:val="24"/>
          <w:lang w:eastAsia="zh-CN"/>
        </w:rPr>
        <w:t>2．我方承诺在投标有效期内不修改、撤销响应文件</w:t>
      </w:r>
      <w:r>
        <w:rPr>
          <w:rFonts w:hint="eastAsia" w:ascii="仿宋" w:hAnsi="仿宋" w:eastAsia="仿宋" w:cs="仿宋"/>
          <w:spacing w:val="5"/>
          <w:position w:val="1"/>
          <w:sz w:val="24"/>
          <w:szCs w:val="24"/>
          <w:lang w:eastAsia="zh-CN"/>
        </w:rPr>
        <w:t>。</w:t>
      </w:r>
    </w:p>
    <w:p w14:paraId="107E0A6C">
      <w:pPr>
        <w:spacing w:before="168" w:line="407" w:lineRule="auto"/>
        <w:ind w:left="7" w:right="2" w:firstLine="425"/>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3</w:t>
      </w:r>
      <w:r>
        <w:rPr>
          <w:rFonts w:hint="eastAsia" w:ascii="仿宋" w:hAnsi="仿宋" w:eastAsia="仿宋" w:cs="仿宋"/>
          <w:spacing w:val="9"/>
          <w:sz w:val="24"/>
          <w:szCs w:val="24"/>
          <w:lang w:eastAsia="zh-CN"/>
        </w:rPr>
        <w:t>.已详细审查全部磋商文件，包括所有补充通知 (如有) ，完全理解并同意放弃对这方面有不明、误</w:t>
      </w:r>
      <w:r>
        <w:rPr>
          <w:rFonts w:hint="eastAsia" w:ascii="仿宋" w:hAnsi="仿宋" w:eastAsia="仿宋" w:cs="仿宋"/>
          <w:spacing w:val="12"/>
          <w:sz w:val="24"/>
          <w:szCs w:val="24"/>
          <w:lang w:eastAsia="zh-CN"/>
        </w:rPr>
        <w:t>解</w:t>
      </w:r>
      <w:r>
        <w:rPr>
          <w:rFonts w:hint="eastAsia" w:ascii="仿宋" w:hAnsi="仿宋" w:eastAsia="仿宋" w:cs="仿宋"/>
          <w:spacing w:val="7"/>
          <w:sz w:val="24"/>
          <w:szCs w:val="24"/>
          <w:lang w:eastAsia="zh-CN"/>
        </w:rPr>
        <w:t>和质疑的权力。</w:t>
      </w:r>
    </w:p>
    <w:p w14:paraId="4E628276">
      <w:pPr>
        <w:spacing w:before="1" w:line="405" w:lineRule="auto"/>
        <w:ind w:left="10" w:right="2" w:firstLine="416"/>
        <w:rPr>
          <w:rFonts w:hint="eastAsia" w:ascii="仿宋" w:hAnsi="仿宋" w:eastAsia="仿宋" w:cs="仿宋"/>
          <w:sz w:val="24"/>
          <w:szCs w:val="24"/>
          <w:lang w:eastAsia="zh-CN"/>
        </w:rPr>
      </w:pPr>
      <w:r>
        <w:rPr>
          <w:rFonts w:hint="eastAsia" w:ascii="仿宋" w:hAnsi="仿宋" w:eastAsia="仿宋" w:cs="仿宋"/>
          <w:spacing w:val="18"/>
          <w:sz w:val="24"/>
          <w:szCs w:val="24"/>
          <w:lang w:eastAsia="zh-CN"/>
        </w:rPr>
        <w:t>4.</w:t>
      </w:r>
      <w:r>
        <w:rPr>
          <w:rFonts w:hint="eastAsia" w:ascii="仿宋" w:hAnsi="仿宋" w:eastAsia="仿宋" w:cs="仿宋"/>
          <w:spacing w:val="16"/>
          <w:sz w:val="24"/>
          <w:szCs w:val="24"/>
          <w:lang w:eastAsia="zh-CN"/>
        </w:rPr>
        <w:t>按</w:t>
      </w:r>
      <w:r>
        <w:rPr>
          <w:rFonts w:hint="eastAsia" w:ascii="仿宋" w:hAnsi="仿宋" w:eastAsia="仿宋" w:cs="仿宋"/>
          <w:spacing w:val="9"/>
          <w:sz w:val="24"/>
          <w:szCs w:val="24"/>
          <w:lang w:eastAsia="zh-CN"/>
        </w:rPr>
        <w:t>照贵方可能要求，提供与其投标有关的一切数据或资料，完全理解贵方不一定接受最低价的投标</w:t>
      </w:r>
      <w:r>
        <w:rPr>
          <w:rFonts w:hint="eastAsia" w:ascii="仿宋" w:hAnsi="仿宋" w:eastAsia="仿宋" w:cs="仿宋"/>
          <w:spacing w:val="11"/>
          <w:sz w:val="24"/>
          <w:szCs w:val="24"/>
          <w:lang w:eastAsia="zh-CN"/>
        </w:rPr>
        <w:t>或</w:t>
      </w:r>
      <w:r>
        <w:rPr>
          <w:rFonts w:hint="eastAsia" w:ascii="仿宋" w:hAnsi="仿宋" w:eastAsia="仿宋" w:cs="仿宋"/>
          <w:spacing w:val="7"/>
          <w:sz w:val="24"/>
          <w:szCs w:val="24"/>
          <w:lang w:eastAsia="zh-CN"/>
        </w:rPr>
        <w:t>收到的任何投标。</w:t>
      </w:r>
    </w:p>
    <w:p w14:paraId="3433CFAB">
      <w:pPr>
        <w:spacing w:line="228" w:lineRule="auto"/>
        <w:ind w:left="432"/>
        <w:rPr>
          <w:rFonts w:hint="eastAsia" w:ascii="仿宋" w:hAnsi="仿宋" w:eastAsia="仿宋" w:cs="仿宋"/>
          <w:sz w:val="24"/>
          <w:szCs w:val="24"/>
          <w:lang w:eastAsia="zh-CN"/>
        </w:rPr>
      </w:pPr>
      <w:r>
        <w:rPr>
          <w:rFonts w:hint="eastAsia" w:ascii="仿宋" w:hAnsi="仿宋" w:eastAsia="仿宋" w:cs="仿宋"/>
          <w:spacing w:val="12"/>
          <w:sz w:val="24"/>
          <w:szCs w:val="24"/>
          <w:lang w:eastAsia="zh-CN"/>
        </w:rPr>
        <w:t>5．</w:t>
      </w:r>
      <w:r>
        <w:rPr>
          <w:rFonts w:hint="eastAsia" w:ascii="仿宋" w:hAnsi="仿宋" w:eastAsia="仿宋" w:cs="仿宋"/>
          <w:spacing w:val="9"/>
          <w:sz w:val="24"/>
          <w:szCs w:val="24"/>
          <w:lang w:eastAsia="zh-CN"/>
        </w:rPr>
        <w:t>随</w:t>
      </w:r>
      <w:r>
        <w:rPr>
          <w:rFonts w:hint="eastAsia" w:ascii="仿宋" w:hAnsi="仿宋" w:eastAsia="仿宋" w:cs="仿宋"/>
          <w:spacing w:val="6"/>
          <w:sz w:val="24"/>
          <w:szCs w:val="24"/>
          <w:lang w:eastAsia="zh-CN"/>
        </w:rPr>
        <w:t>同本申请提交磋商保证金一份，金额为人民币(大写)</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6"/>
          <w:sz w:val="24"/>
          <w:szCs w:val="24"/>
          <w:lang w:eastAsia="zh-CN"/>
        </w:rPr>
        <w:t>元(¥</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6"/>
          <w:sz w:val="24"/>
          <w:szCs w:val="24"/>
          <w:lang w:eastAsia="zh-CN"/>
        </w:rPr>
        <w:t>。</w:t>
      </w:r>
    </w:p>
    <w:p w14:paraId="42B2B50D">
      <w:pPr>
        <w:spacing w:before="195" w:line="268" w:lineRule="exact"/>
        <w:ind w:left="429"/>
        <w:rPr>
          <w:rFonts w:hint="eastAsia" w:ascii="仿宋" w:hAnsi="仿宋" w:eastAsia="仿宋" w:cs="仿宋"/>
          <w:sz w:val="24"/>
          <w:szCs w:val="24"/>
          <w:lang w:eastAsia="zh-CN"/>
        </w:rPr>
      </w:pPr>
      <w:r>
        <w:rPr>
          <w:rFonts w:hint="eastAsia" w:ascii="仿宋" w:hAnsi="仿宋" w:eastAsia="仿宋" w:cs="仿宋"/>
          <w:spacing w:val="11"/>
          <w:position w:val="1"/>
          <w:sz w:val="24"/>
          <w:szCs w:val="24"/>
          <w:lang w:eastAsia="zh-CN"/>
        </w:rPr>
        <w:t>6</w:t>
      </w:r>
      <w:r>
        <w:rPr>
          <w:rFonts w:hint="eastAsia" w:ascii="仿宋" w:hAnsi="仿宋" w:eastAsia="仿宋" w:cs="仿宋"/>
          <w:spacing w:val="6"/>
          <w:position w:val="1"/>
          <w:sz w:val="24"/>
          <w:szCs w:val="24"/>
          <w:lang w:eastAsia="zh-CN"/>
        </w:rPr>
        <w:t>．如我方中标：</w:t>
      </w:r>
    </w:p>
    <w:p w14:paraId="5CD89D12">
      <w:pPr>
        <w:spacing w:before="171" w:line="227" w:lineRule="auto"/>
        <w:ind w:left="735"/>
        <w:rPr>
          <w:rFonts w:hint="eastAsia" w:ascii="仿宋" w:hAnsi="仿宋" w:eastAsia="仿宋" w:cs="仿宋"/>
          <w:sz w:val="24"/>
          <w:szCs w:val="24"/>
          <w:lang w:eastAsia="zh-CN"/>
        </w:rPr>
      </w:pPr>
      <w:r>
        <w:rPr>
          <w:rFonts w:hint="eastAsia" w:ascii="仿宋" w:hAnsi="仿宋" w:eastAsia="仿宋" w:cs="仿宋"/>
          <w:spacing w:val="22"/>
          <w:sz w:val="24"/>
          <w:szCs w:val="24"/>
          <w:lang w:eastAsia="zh-CN"/>
        </w:rPr>
        <w:t>(</w:t>
      </w:r>
      <w:r>
        <w:rPr>
          <w:rFonts w:hint="eastAsia" w:ascii="仿宋" w:hAnsi="仿宋" w:eastAsia="仿宋" w:cs="仿宋"/>
          <w:spacing w:val="15"/>
          <w:sz w:val="24"/>
          <w:szCs w:val="24"/>
          <w:lang w:eastAsia="zh-CN"/>
        </w:rPr>
        <w:t>1</w:t>
      </w:r>
      <w:r>
        <w:rPr>
          <w:rFonts w:hint="eastAsia" w:ascii="仿宋" w:hAnsi="仿宋" w:eastAsia="仿宋" w:cs="仿宋"/>
          <w:spacing w:val="11"/>
          <w:sz w:val="24"/>
          <w:szCs w:val="24"/>
          <w:lang w:eastAsia="zh-CN"/>
        </w:rPr>
        <w:t>) 我方承诺在收到中标通知书后，在中标通知书规定的期限内与你方签订合同。</w:t>
      </w:r>
    </w:p>
    <w:p w14:paraId="7D0EA436">
      <w:pPr>
        <w:spacing w:before="193" w:line="227" w:lineRule="auto"/>
        <w:ind w:left="735"/>
        <w:rPr>
          <w:rFonts w:hint="eastAsia" w:ascii="仿宋" w:hAnsi="仿宋" w:eastAsia="仿宋" w:cs="仿宋"/>
          <w:sz w:val="24"/>
          <w:szCs w:val="24"/>
          <w:lang w:eastAsia="zh-CN"/>
        </w:rPr>
      </w:pPr>
      <w:r>
        <w:rPr>
          <w:rFonts w:hint="eastAsia" w:ascii="仿宋" w:hAnsi="仿宋" w:eastAsia="仿宋" w:cs="仿宋"/>
          <w:spacing w:val="12"/>
          <w:sz w:val="24"/>
          <w:szCs w:val="24"/>
          <w:lang w:eastAsia="zh-CN"/>
        </w:rPr>
        <w:t>(2) 随同本磋商申请递交的附录属于合同文件的组成部分</w:t>
      </w:r>
      <w:r>
        <w:rPr>
          <w:rFonts w:hint="eastAsia" w:ascii="仿宋" w:hAnsi="仿宋" w:eastAsia="仿宋" w:cs="仿宋"/>
          <w:spacing w:val="9"/>
          <w:sz w:val="24"/>
          <w:szCs w:val="24"/>
          <w:lang w:eastAsia="zh-CN"/>
        </w:rPr>
        <w:t>。</w:t>
      </w:r>
    </w:p>
    <w:p w14:paraId="35BEA24E">
      <w:pPr>
        <w:spacing w:before="195" w:line="228" w:lineRule="auto"/>
        <w:ind w:left="735"/>
        <w:rPr>
          <w:rFonts w:hint="eastAsia" w:ascii="仿宋" w:hAnsi="仿宋" w:eastAsia="仿宋" w:cs="仿宋"/>
          <w:sz w:val="24"/>
          <w:szCs w:val="24"/>
          <w:lang w:eastAsia="zh-CN"/>
        </w:rPr>
      </w:pPr>
      <w:r>
        <w:rPr>
          <w:rFonts w:hint="eastAsia" w:ascii="仿宋" w:hAnsi="仿宋" w:eastAsia="仿宋" w:cs="仿宋"/>
          <w:spacing w:val="16"/>
          <w:sz w:val="24"/>
          <w:szCs w:val="24"/>
          <w:lang w:eastAsia="zh-CN"/>
        </w:rPr>
        <w:t>(</w:t>
      </w:r>
      <w:r>
        <w:rPr>
          <w:rFonts w:hint="eastAsia" w:ascii="仿宋" w:hAnsi="仿宋" w:eastAsia="仿宋" w:cs="仿宋"/>
          <w:spacing w:val="12"/>
          <w:sz w:val="24"/>
          <w:szCs w:val="24"/>
          <w:lang w:eastAsia="zh-CN"/>
        </w:rPr>
        <w:t>3) 我方承诺按照磋商文件规定向你方递交履约担保。</w:t>
      </w:r>
    </w:p>
    <w:p w14:paraId="6D655962">
      <w:pPr>
        <w:spacing w:before="193" w:line="228" w:lineRule="auto"/>
        <w:ind w:left="735"/>
        <w:rPr>
          <w:rFonts w:hint="eastAsia" w:ascii="仿宋" w:hAnsi="仿宋" w:eastAsia="仿宋" w:cs="仿宋"/>
          <w:sz w:val="24"/>
          <w:szCs w:val="24"/>
          <w:lang w:eastAsia="zh-CN"/>
        </w:rPr>
      </w:pPr>
      <w:r>
        <w:rPr>
          <w:rFonts w:hint="eastAsia" w:ascii="仿宋" w:hAnsi="仿宋" w:eastAsia="仿宋" w:cs="仿宋"/>
          <w:spacing w:val="12"/>
          <w:sz w:val="24"/>
          <w:szCs w:val="24"/>
          <w:lang w:eastAsia="zh-CN"/>
        </w:rPr>
        <w:t>(4) 我方承诺在合同约定的期限内完成并移交全部合同工程</w:t>
      </w:r>
      <w:r>
        <w:rPr>
          <w:rFonts w:hint="eastAsia" w:ascii="仿宋" w:hAnsi="仿宋" w:eastAsia="仿宋" w:cs="仿宋"/>
          <w:spacing w:val="8"/>
          <w:sz w:val="24"/>
          <w:szCs w:val="24"/>
          <w:lang w:eastAsia="zh-CN"/>
        </w:rPr>
        <w:t>。</w:t>
      </w:r>
    </w:p>
    <w:p w14:paraId="6422F6A4">
      <w:pPr>
        <w:spacing w:before="192" w:line="228" w:lineRule="auto"/>
        <w:ind w:left="433"/>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7．</w:t>
      </w:r>
      <w:r>
        <w:rPr>
          <w:rFonts w:hint="eastAsia" w:ascii="仿宋" w:hAnsi="仿宋" w:eastAsia="仿宋" w:cs="仿宋"/>
          <w:spacing w:val="-1"/>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(其他补充说明) 。</w:t>
      </w:r>
    </w:p>
    <w:p w14:paraId="019AFB07">
      <w:pPr>
        <w:spacing w:before="65" w:line="408" w:lineRule="auto"/>
        <w:ind w:left="3680" w:right="1386" w:firstLine="4"/>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投 标 人：</w:t>
      </w:r>
      <w:r>
        <w:rPr>
          <w:rFonts w:hint="eastAsia" w:ascii="仿宋" w:hAnsi="仿宋" w:eastAsia="仿宋" w:cs="仿宋"/>
          <w:spacing w:val="-1"/>
          <w:sz w:val="24"/>
          <w:szCs w:val="24"/>
          <w:u w:val="single"/>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(盖单位公章) </w:t>
      </w:r>
      <w:r>
        <w:rPr>
          <w:rFonts w:hint="eastAsia" w:ascii="仿宋" w:hAnsi="仿宋" w:eastAsia="仿宋" w:cs="仿宋"/>
          <w:spacing w:val="-1"/>
          <w:sz w:val="24"/>
          <w:szCs w:val="24"/>
          <w:lang w:eastAsia="zh-CN"/>
        </w:rPr>
        <w:t>法定代表人或其</w:t>
      </w:r>
      <w:r>
        <w:rPr>
          <w:rFonts w:hint="eastAsia" w:ascii="仿宋" w:hAnsi="仿宋" w:eastAsia="仿宋" w:cs="仿宋"/>
          <w:sz w:val="24"/>
          <w:szCs w:val="24"/>
          <w:lang w:eastAsia="zh-CN"/>
        </w:rPr>
        <w:t>委托代理人：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(签字) </w:t>
      </w:r>
      <w:r>
        <w:rPr>
          <w:rFonts w:hint="eastAsia" w:ascii="仿宋" w:hAnsi="仿宋" w:eastAsia="仿宋" w:cs="仿宋"/>
          <w:spacing w:val="-4"/>
          <w:sz w:val="24"/>
          <w:szCs w:val="24"/>
          <w:lang w:eastAsia="zh-CN"/>
        </w:rPr>
        <w:t>地址：</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spacing w:val="-4"/>
          <w:sz w:val="24"/>
          <w:szCs w:val="24"/>
          <w:lang w:eastAsia="zh-CN"/>
        </w:rPr>
        <w:t>网址：</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spacing w:val="-4"/>
          <w:sz w:val="24"/>
          <w:szCs w:val="24"/>
          <w:lang w:eastAsia="zh-CN"/>
        </w:rPr>
        <w:t>电话：</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spacing w:val="-4"/>
          <w:sz w:val="24"/>
          <w:szCs w:val="24"/>
          <w:lang w:eastAsia="zh-CN"/>
        </w:rPr>
        <w:t>传真：</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spacing w:val="7"/>
          <w:sz w:val="24"/>
          <w:szCs w:val="24"/>
          <w:lang w:eastAsia="zh-CN"/>
        </w:rPr>
        <w:t>邮</w:t>
      </w:r>
      <w:r>
        <w:rPr>
          <w:rFonts w:hint="eastAsia" w:ascii="仿宋" w:hAnsi="仿宋" w:eastAsia="仿宋" w:cs="仿宋"/>
          <w:spacing w:val="6"/>
          <w:sz w:val="24"/>
          <w:szCs w:val="24"/>
          <w:lang w:eastAsia="zh-CN"/>
        </w:rPr>
        <w:t>政编码：</w:t>
      </w:r>
      <w:r>
        <w:rPr>
          <w:rFonts w:hint="eastAsia" w:ascii="仿宋" w:hAnsi="仿宋" w:eastAsia="仿宋" w:cs="仿宋"/>
          <w:sz w:val="24"/>
          <w:szCs w:val="24"/>
          <w:u w:val="single"/>
          <w:lang w:eastAsia="zh-CN"/>
        </w:rPr>
        <w:t xml:space="preserve">                                    </w:t>
      </w:r>
    </w:p>
    <w:p w14:paraId="319CE115">
      <w:pPr>
        <w:pStyle w:val="4"/>
        <w:tabs>
          <w:tab w:val="left" w:pos="7150"/>
        </w:tabs>
        <w:spacing w:before="75" w:line="247" w:lineRule="auto"/>
        <w:ind w:right="1182"/>
        <w:jc w:val="right"/>
        <w:rPr>
          <w:rFonts w:hint="eastAsia" w:ascii="仿宋" w:hAnsi="仿宋" w:eastAsia="仿宋" w:cs="仿宋"/>
          <w:sz w:val="24"/>
          <w:szCs w:val="24"/>
          <w:lang w:eastAsia="zh-CN"/>
        </w:rPr>
      </w:pP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3"/>
          <w:sz w:val="24"/>
          <w:szCs w:val="24"/>
          <w:lang w:eastAsia="zh-CN"/>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rPr>
        <w:t xml:space="preserve">  </w:t>
      </w:r>
      <w:r>
        <w:rPr>
          <w:rFonts w:hint="eastAsia" w:ascii="仿宋" w:hAnsi="仿宋" w:eastAsia="仿宋" w:cs="仿宋"/>
          <w:spacing w:val="-5"/>
          <w:sz w:val="24"/>
          <w:szCs w:val="24"/>
          <w:u w:val="single"/>
        </w:rPr>
        <w:t xml:space="preserve"> </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rPr>
        <w:t xml:space="preserve"> 月</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rPr>
        <w:t xml:space="preserve"> 日</w:t>
      </w:r>
    </w:p>
    <w:p w14:paraId="6A73BC8B">
      <w:pPr>
        <w:rPr>
          <w:rFonts w:hint="eastAsia" w:ascii="仿宋" w:hAnsi="仿宋" w:eastAsia="仿宋" w:cs="仿宋"/>
          <w:sz w:val="24"/>
          <w:szCs w:val="24"/>
          <w:lang w:eastAsia="zh-CN"/>
        </w:rPr>
      </w:pPr>
      <w:r>
        <w:rPr>
          <w:rFonts w:hint="eastAsia" w:ascii="仿宋" w:hAnsi="仿宋" w:eastAsia="仿宋" w:cs="仿宋"/>
          <w:sz w:val="24"/>
          <w:szCs w:val="24"/>
          <w:lang w:eastAsia="zh-CN"/>
        </w:rPr>
        <w:br w:type="page"/>
      </w:r>
    </w:p>
    <w:p w14:paraId="751504A3">
      <w:pPr>
        <w:spacing w:before="250" w:line="270" w:lineRule="exact"/>
        <w:ind w:left="4205"/>
        <w:rPr>
          <w:rFonts w:hint="eastAsia"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附  录</w:t>
      </w:r>
    </w:p>
    <w:p w14:paraId="425FC52B">
      <w:pPr>
        <w:spacing w:line="279" w:lineRule="auto"/>
        <w:rPr>
          <w:rFonts w:hint="eastAsia" w:ascii="仿宋" w:hAnsi="仿宋" w:eastAsia="仿宋" w:cs="仿宋"/>
          <w:sz w:val="24"/>
          <w:szCs w:val="24"/>
        </w:rPr>
      </w:pPr>
    </w:p>
    <w:p w14:paraId="6F1BE872">
      <w:pP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项目名称：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336"/>
        <w:gridCol w:w="1567"/>
        <w:gridCol w:w="2410"/>
        <w:gridCol w:w="920"/>
      </w:tblGrid>
      <w:tr w14:paraId="3433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CB157D9">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序号</w:t>
            </w:r>
          </w:p>
        </w:tc>
        <w:tc>
          <w:tcPr>
            <w:tcW w:w="3336" w:type="dxa"/>
          </w:tcPr>
          <w:p w14:paraId="5A83F22D">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条款内容</w:t>
            </w:r>
          </w:p>
        </w:tc>
        <w:tc>
          <w:tcPr>
            <w:tcW w:w="1567" w:type="dxa"/>
          </w:tcPr>
          <w:p w14:paraId="12EE9A18">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采购人要求</w:t>
            </w:r>
          </w:p>
        </w:tc>
        <w:tc>
          <w:tcPr>
            <w:tcW w:w="2410" w:type="dxa"/>
          </w:tcPr>
          <w:p w14:paraId="669A33DA">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供应商承诺</w:t>
            </w:r>
          </w:p>
        </w:tc>
        <w:tc>
          <w:tcPr>
            <w:tcW w:w="920" w:type="dxa"/>
          </w:tcPr>
          <w:p w14:paraId="44C427AF">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备注</w:t>
            </w:r>
          </w:p>
        </w:tc>
      </w:tr>
      <w:tr w14:paraId="24D4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tcPr>
          <w:p w14:paraId="2BDA4699">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1</w:t>
            </w:r>
          </w:p>
        </w:tc>
        <w:tc>
          <w:tcPr>
            <w:tcW w:w="3336" w:type="dxa"/>
          </w:tcPr>
          <w:p w14:paraId="6FD31A98">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项目经理</w:t>
            </w:r>
          </w:p>
        </w:tc>
        <w:tc>
          <w:tcPr>
            <w:tcW w:w="1567" w:type="dxa"/>
          </w:tcPr>
          <w:p w14:paraId="10B03035">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详见第4章供应商须知资料表</w:t>
            </w:r>
          </w:p>
        </w:tc>
        <w:tc>
          <w:tcPr>
            <w:tcW w:w="2410" w:type="dxa"/>
          </w:tcPr>
          <w:p w14:paraId="523625D0">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姓名：</w:t>
            </w:r>
          </w:p>
        </w:tc>
        <w:tc>
          <w:tcPr>
            <w:tcW w:w="920" w:type="dxa"/>
          </w:tcPr>
          <w:p w14:paraId="02557E20">
            <w:pPr>
              <w:widowControl w:val="0"/>
              <w:jc w:val="center"/>
              <w:rPr>
                <w:rFonts w:hint="eastAsia" w:ascii="仿宋" w:hAnsi="仿宋" w:eastAsia="仿宋" w:cs="仿宋"/>
                <w:bCs/>
                <w:color w:val="auto"/>
                <w:sz w:val="24"/>
                <w:szCs w:val="24"/>
                <w:lang w:eastAsia="zh-CN"/>
              </w:rPr>
            </w:pPr>
          </w:p>
        </w:tc>
      </w:tr>
      <w:tr w14:paraId="49C6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10" w:type="dxa"/>
          </w:tcPr>
          <w:p w14:paraId="7B86297B">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2</w:t>
            </w:r>
          </w:p>
        </w:tc>
        <w:tc>
          <w:tcPr>
            <w:tcW w:w="3336" w:type="dxa"/>
          </w:tcPr>
          <w:p w14:paraId="64F25F7F">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工期</w:t>
            </w:r>
          </w:p>
        </w:tc>
        <w:tc>
          <w:tcPr>
            <w:tcW w:w="1567" w:type="dxa"/>
          </w:tcPr>
          <w:p w14:paraId="4146893E">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详见第4章供应商须知资料表</w:t>
            </w:r>
          </w:p>
        </w:tc>
        <w:tc>
          <w:tcPr>
            <w:tcW w:w="2410" w:type="dxa"/>
          </w:tcPr>
          <w:p w14:paraId="4A0BDDE6">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日历天</w:t>
            </w:r>
          </w:p>
        </w:tc>
        <w:tc>
          <w:tcPr>
            <w:tcW w:w="920" w:type="dxa"/>
          </w:tcPr>
          <w:p w14:paraId="444C9A3E">
            <w:pPr>
              <w:widowControl w:val="0"/>
              <w:jc w:val="center"/>
              <w:rPr>
                <w:rFonts w:hint="eastAsia" w:ascii="仿宋" w:hAnsi="仿宋" w:eastAsia="仿宋" w:cs="仿宋"/>
                <w:bCs/>
                <w:color w:val="auto"/>
                <w:sz w:val="24"/>
                <w:szCs w:val="24"/>
                <w:lang w:eastAsia="zh-CN"/>
              </w:rPr>
            </w:pPr>
          </w:p>
        </w:tc>
      </w:tr>
      <w:tr w14:paraId="4F85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10" w:type="dxa"/>
          </w:tcPr>
          <w:p w14:paraId="51C48364">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3</w:t>
            </w:r>
          </w:p>
        </w:tc>
        <w:tc>
          <w:tcPr>
            <w:tcW w:w="3336" w:type="dxa"/>
          </w:tcPr>
          <w:p w14:paraId="7AF1872A">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质量标准</w:t>
            </w:r>
          </w:p>
        </w:tc>
        <w:tc>
          <w:tcPr>
            <w:tcW w:w="1567" w:type="dxa"/>
          </w:tcPr>
          <w:p w14:paraId="1EDB4F6B">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合格</w:t>
            </w:r>
          </w:p>
        </w:tc>
        <w:tc>
          <w:tcPr>
            <w:tcW w:w="2410" w:type="dxa"/>
          </w:tcPr>
          <w:p w14:paraId="5E828AC5">
            <w:pPr>
              <w:widowControl w:val="0"/>
              <w:jc w:val="center"/>
              <w:rPr>
                <w:rFonts w:hint="eastAsia" w:ascii="仿宋" w:hAnsi="仿宋" w:eastAsia="仿宋" w:cs="仿宋"/>
                <w:bCs/>
                <w:color w:val="auto"/>
                <w:sz w:val="24"/>
                <w:szCs w:val="24"/>
                <w:lang w:eastAsia="zh-CN"/>
              </w:rPr>
            </w:pPr>
          </w:p>
        </w:tc>
        <w:tc>
          <w:tcPr>
            <w:tcW w:w="920" w:type="dxa"/>
          </w:tcPr>
          <w:p w14:paraId="51128BAB">
            <w:pPr>
              <w:widowControl w:val="0"/>
              <w:jc w:val="center"/>
              <w:rPr>
                <w:rFonts w:hint="eastAsia" w:ascii="仿宋" w:hAnsi="仿宋" w:eastAsia="仿宋" w:cs="仿宋"/>
                <w:bCs/>
                <w:color w:val="auto"/>
                <w:sz w:val="24"/>
                <w:szCs w:val="24"/>
                <w:lang w:eastAsia="zh-CN"/>
              </w:rPr>
            </w:pPr>
          </w:p>
        </w:tc>
      </w:tr>
      <w:tr w14:paraId="3DCA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0" w:type="dxa"/>
          </w:tcPr>
          <w:p w14:paraId="3F2C9A8D">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4</w:t>
            </w:r>
          </w:p>
        </w:tc>
        <w:tc>
          <w:tcPr>
            <w:tcW w:w="3336" w:type="dxa"/>
          </w:tcPr>
          <w:p w14:paraId="2D31EE69">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highlight w:val="none"/>
                <w:lang w:eastAsia="zh-CN"/>
              </w:rPr>
              <w:t>履约保证金</w:t>
            </w:r>
          </w:p>
        </w:tc>
        <w:tc>
          <w:tcPr>
            <w:tcW w:w="1567" w:type="dxa"/>
          </w:tcPr>
          <w:p w14:paraId="6F940E27">
            <w:pPr>
              <w:widowControl w:val="0"/>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中标金额的10%</w:t>
            </w:r>
          </w:p>
        </w:tc>
        <w:tc>
          <w:tcPr>
            <w:tcW w:w="2410" w:type="dxa"/>
          </w:tcPr>
          <w:p w14:paraId="1DEFF078">
            <w:pPr>
              <w:widowControl w:val="0"/>
              <w:jc w:val="center"/>
              <w:rPr>
                <w:rFonts w:hint="eastAsia" w:ascii="仿宋" w:hAnsi="仿宋" w:eastAsia="仿宋" w:cs="仿宋"/>
                <w:bCs/>
                <w:color w:val="auto"/>
                <w:sz w:val="24"/>
                <w:szCs w:val="24"/>
                <w:lang w:eastAsia="zh-CN"/>
              </w:rPr>
            </w:pPr>
          </w:p>
        </w:tc>
        <w:tc>
          <w:tcPr>
            <w:tcW w:w="920" w:type="dxa"/>
          </w:tcPr>
          <w:p w14:paraId="18E900A4">
            <w:pPr>
              <w:widowControl w:val="0"/>
              <w:jc w:val="center"/>
              <w:rPr>
                <w:rFonts w:hint="eastAsia" w:ascii="仿宋" w:hAnsi="仿宋" w:eastAsia="仿宋" w:cs="仿宋"/>
                <w:bCs/>
                <w:color w:val="auto"/>
                <w:sz w:val="24"/>
                <w:szCs w:val="24"/>
                <w:lang w:eastAsia="zh-CN"/>
              </w:rPr>
            </w:pPr>
          </w:p>
        </w:tc>
      </w:tr>
      <w:tr w14:paraId="084F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0" w:type="dxa"/>
          </w:tcPr>
          <w:p w14:paraId="15034B07">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5</w:t>
            </w:r>
          </w:p>
        </w:tc>
        <w:tc>
          <w:tcPr>
            <w:tcW w:w="3336" w:type="dxa"/>
            <w:shd w:val="clear" w:color="auto" w:fill="auto"/>
          </w:tcPr>
          <w:p w14:paraId="3A6201CB">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延误工期赔偿费金额</w:t>
            </w:r>
          </w:p>
        </w:tc>
        <w:tc>
          <w:tcPr>
            <w:tcW w:w="1567" w:type="dxa"/>
            <w:shd w:val="clear" w:color="auto" w:fill="auto"/>
          </w:tcPr>
          <w:p w14:paraId="5CEB8FB4">
            <w:pPr>
              <w:widowControl w:val="0"/>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u w:val="single"/>
                <w:lang w:eastAsia="zh-CN"/>
              </w:rPr>
              <w:t>3000</w:t>
            </w:r>
            <w:r>
              <w:rPr>
                <w:rFonts w:hint="eastAsia" w:ascii="仿宋" w:hAnsi="仿宋" w:eastAsia="仿宋" w:cs="仿宋"/>
                <w:bCs/>
                <w:color w:val="auto"/>
                <w:sz w:val="24"/>
                <w:szCs w:val="24"/>
                <w:highlight w:val="none"/>
                <w:lang w:eastAsia="zh-CN"/>
              </w:rPr>
              <w:t>元/天</w:t>
            </w:r>
          </w:p>
        </w:tc>
        <w:tc>
          <w:tcPr>
            <w:tcW w:w="2410" w:type="dxa"/>
          </w:tcPr>
          <w:p w14:paraId="53F4C6C1">
            <w:pPr>
              <w:widowControl w:val="0"/>
              <w:jc w:val="center"/>
              <w:rPr>
                <w:rFonts w:hint="eastAsia" w:ascii="仿宋" w:hAnsi="仿宋" w:eastAsia="仿宋" w:cs="仿宋"/>
                <w:bCs/>
                <w:color w:val="auto"/>
                <w:sz w:val="24"/>
                <w:szCs w:val="24"/>
                <w:lang w:eastAsia="zh-CN"/>
              </w:rPr>
            </w:pPr>
          </w:p>
        </w:tc>
        <w:tc>
          <w:tcPr>
            <w:tcW w:w="920" w:type="dxa"/>
          </w:tcPr>
          <w:p w14:paraId="7079B633">
            <w:pPr>
              <w:widowControl w:val="0"/>
              <w:jc w:val="center"/>
              <w:rPr>
                <w:rFonts w:hint="eastAsia" w:ascii="仿宋" w:hAnsi="仿宋" w:eastAsia="仿宋" w:cs="仿宋"/>
                <w:bCs/>
                <w:color w:val="auto"/>
                <w:sz w:val="24"/>
                <w:szCs w:val="24"/>
                <w:lang w:eastAsia="zh-CN"/>
              </w:rPr>
            </w:pPr>
          </w:p>
        </w:tc>
      </w:tr>
      <w:tr w14:paraId="02E3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0" w:type="dxa"/>
          </w:tcPr>
          <w:p w14:paraId="728A642B">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6</w:t>
            </w:r>
          </w:p>
        </w:tc>
        <w:tc>
          <w:tcPr>
            <w:tcW w:w="3336" w:type="dxa"/>
            <w:shd w:val="clear" w:color="auto" w:fill="auto"/>
          </w:tcPr>
          <w:p w14:paraId="4231C573">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延误工期赔偿费的最大限额</w:t>
            </w:r>
          </w:p>
        </w:tc>
        <w:tc>
          <w:tcPr>
            <w:tcW w:w="1567" w:type="dxa"/>
            <w:shd w:val="clear" w:color="auto" w:fill="auto"/>
          </w:tcPr>
          <w:p w14:paraId="0A70A220">
            <w:pPr>
              <w:widowControl w:val="0"/>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不超过签约合同价的10%</w:t>
            </w:r>
          </w:p>
        </w:tc>
        <w:tc>
          <w:tcPr>
            <w:tcW w:w="2410" w:type="dxa"/>
          </w:tcPr>
          <w:p w14:paraId="1E0854D5">
            <w:pPr>
              <w:widowControl w:val="0"/>
              <w:jc w:val="center"/>
              <w:rPr>
                <w:rFonts w:hint="eastAsia" w:ascii="仿宋" w:hAnsi="仿宋" w:eastAsia="仿宋" w:cs="仿宋"/>
                <w:bCs/>
                <w:color w:val="auto"/>
                <w:sz w:val="24"/>
                <w:szCs w:val="24"/>
                <w:lang w:eastAsia="zh-CN"/>
              </w:rPr>
            </w:pPr>
          </w:p>
        </w:tc>
        <w:tc>
          <w:tcPr>
            <w:tcW w:w="920" w:type="dxa"/>
          </w:tcPr>
          <w:p w14:paraId="40AB337D">
            <w:pPr>
              <w:widowControl w:val="0"/>
              <w:jc w:val="center"/>
              <w:rPr>
                <w:rFonts w:hint="eastAsia" w:ascii="仿宋" w:hAnsi="仿宋" w:eastAsia="仿宋" w:cs="仿宋"/>
                <w:bCs/>
                <w:color w:val="auto"/>
                <w:sz w:val="24"/>
                <w:szCs w:val="24"/>
                <w:lang w:eastAsia="zh-CN"/>
              </w:rPr>
            </w:pPr>
          </w:p>
        </w:tc>
      </w:tr>
      <w:tr w14:paraId="0457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0" w:type="dxa"/>
          </w:tcPr>
          <w:p w14:paraId="5E636D8C">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7</w:t>
            </w:r>
          </w:p>
        </w:tc>
        <w:tc>
          <w:tcPr>
            <w:tcW w:w="3336" w:type="dxa"/>
          </w:tcPr>
          <w:p w14:paraId="276E8EE5">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工程质量保修期限</w:t>
            </w:r>
          </w:p>
        </w:tc>
        <w:tc>
          <w:tcPr>
            <w:tcW w:w="1567" w:type="dxa"/>
          </w:tcPr>
          <w:p w14:paraId="576CBB69">
            <w:pPr>
              <w:widowControl w:val="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从工程实际竣工验收合格之日算起1年</w:t>
            </w:r>
          </w:p>
        </w:tc>
        <w:tc>
          <w:tcPr>
            <w:tcW w:w="2410" w:type="dxa"/>
          </w:tcPr>
          <w:p w14:paraId="015E8B48">
            <w:pPr>
              <w:widowControl w:val="0"/>
              <w:jc w:val="center"/>
              <w:rPr>
                <w:rFonts w:hint="eastAsia" w:ascii="仿宋" w:hAnsi="仿宋" w:eastAsia="仿宋" w:cs="仿宋"/>
                <w:bCs/>
                <w:color w:val="auto"/>
                <w:sz w:val="24"/>
                <w:szCs w:val="24"/>
                <w:lang w:eastAsia="zh-CN"/>
              </w:rPr>
            </w:pPr>
          </w:p>
        </w:tc>
        <w:tc>
          <w:tcPr>
            <w:tcW w:w="920" w:type="dxa"/>
          </w:tcPr>
          <w:p w14:paraId="2311FE5C">
            <w:pPr>
              <w:widowControl w:val="0"/>
              <w:jc w:val="center"/>
              <w:rPr>
                <w:rFonts w:hint="eastAsia" w:ascii="仿宋" w:hAnsi="仿宋" w:eastAsia="仿宋" w:cs="仿宋"/>
                <w:bCs/>
                <w:color w:val="auto"/>
                <w:sz w:val="24"/>
                <w:szCs w:val="24"/>
                <w:lang w:eastAsia="zh-CN"/>
              </w:rPr>
            </w:pPr>
          </w:p>
        </w:tc>
      </w:tr>
      <w:tr w14:paraId="73BF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10" w:type="dxa"/>
          </w:tcPr>
          <w:p w14:paraId="35A9110F">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8</w:t>
            </w:r>
          </w:p>
        </w:tc>
        <w:tc>
          <w:tcPr>
            <w:tcW w:w="3336" w:type="dxa"/>
          </w:tcPr>
          <w:p w14:paraId="32002B94">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其他</w:t>
            </w:r>
          </w:p>
        </w:tc>
        <w:tc>
          <w:tcPr>
            <w:tcW w:w="1567" w:type="dxa"/>
          </w:tcPr>
          <w:p w14:paraId="4B9494B2">
            <w:pPr>
              <w:widowControl w:val="0"/>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按国家、行业或地方标准执行</w:t>
            </w:r>
          </w:p>
        </w:tc>
        <w:tc>
          <w:tcPr>
            <w:tcW w:w="2410" w:type="dxa"/>
          </w:tcPr>
          <w:p w14:paraId="1E1958E4">
            <w:pPr>
              <w:widowControl w:val="0"/>
              <w:jc w:val="center"/>
              <w:rPr>
                <w:rFonts w:hint="eastAsia" w:ascii="仿宋" w:hAnsi="仿宋" w:eastAsia="仿宋" w:cs="仿宋"/>
                <w:bCs/>
                <w:color w:val="auto"/>
                <w:sz w:val="24"/>
                <w:szCs w:val="24"/>
                <w:lang w:eastAsia="zh-CN"/>
              </w:rPr>
            </w:pPr>
          </w:p>
        </w:tc>
        <w:tc>
          <w:tcPr>
            <w:tcW w:w="920" w:type="dxa"/>
          </w:tcPr>
          <w:p w14:paraId="4D73EFB4">
            <w:pPr>
              <w:widowControl w:val="0"/>
              <w:jc w:val="center"/>
              <w:rPr>
                <w:rFonts w:hint="eastAsia" w:ascii="仿宋" w:hAnsi="仿宋" w:eastAsia="仿宋" w:cs="仿宋"/>
                <w:bCs/>
                <w:color w:val="auto"/>
                <w:sz w:val="24"/>
                <w:szCs w:val="24"/>
                <w:lang w:eastAsia="zh-CN"/>
              </w:rPr>
            </w:pPr>
          </w:p>
        </w:tc>
      </w:tr>
      <w:tr w14:paraId="0012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0" w:type="dxa"/>
          </w:tcPr>
          <w:p w14:paraId="1C6F9F0E">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9</w:t>
            </w:r>
          </w:p>
        </w:tc>
        <w:tc>
          <w:tcPr>
            <w:tcW w:w="3336" w:type="dxa"/>
          </w:tcPr>
          <w:p w14:paraId="01358FDE">
            <w:pPr>
              <w:widowControl w:val="0"/>
              <w:jc w:val="center"/>
              <w:rPr>
                <w:rFonts w:hint="eastAsia" w:ascii="仿宋" w:hAnsi="仿宋" w:eastAsia="仿宋" w:cs="仿宋"/>
                <w:bCs/>
                <w:color w:val="auto"/>
                <w:sz w:val="24"/>
                <w:szCs w:val="24"/>
                <w:lang w:eastAsia="zh-CN"/>
              </w:rPr>
            </w:pPr>
          </w:p>
        </w:tc>
        <w:tc>
          <w:tcPr>
            <w:tcW w:w="1567" w:type="dxa"/>
          </w:tcPr>
          <w:p w14:paraId="7EDCD877">
            <w:pPr>
              <w:widowControl w:val="0"/>
              <w:jc w:val="center"/>
              <w:rPr>
                <w:rFonts w:hint="eastAsia" w:ascii="仿宋" w:hAnsi="仿宋" w:eastAsia="仿宋" w:cs="仿宋"/>
                <w:bCs/>
                <w:color w:val="auto"/>
                <w:sz w:val="24"/>
                <w:szCs w:val="24"/>
                <w:lang w:eastAsia="zh-CN"/>
              </w:rPr>
            </w:pPr>
          </w:p>
        </w:tc>
        <w:tc>
          <w:tcPr>
            <w:tcW w:w="2410" w:type="dxa"/>
          </w:tcPr>
          <w:p w14:paraId="79693C7F">
            <w:pPr>
              <w:widowControl w:val="0"/>
              <w:jc w:val="center"/>
              <w:rPr>
                <w:rFonts w:hint="eastAsia" w:ascii="仿宋" w:hAnsi="仿宋" w:eastAsia="仿宋" w:cs="仿宋"/>
                <w:bCs/>
                <w:color w:val="auto"/>
                <w:sz w:val="24"/>
                <w:szCs w:val="24"/>
                <w:lang w:eastAsia="zh-CN"/>
              </w:rPr>
            </w:pPr>
          </w:p>
        </w:tc>
        <w:tc>
          <w:tcPr>
            <w:tcW w:w="920" w:type="dxa"/>
          </w:tcPr>
          <w:p w14:paraId="5542D5D6">
            <w:pPr>
              <w:widowControl w:val="0"/>
              <w:jc w:val="center"/>
              <w:rPr>
                <w:rFonts w:hint="eastAsia" w:ascii="仿宋" w:hAnsi="仿宋" w:eastAsia="仿宋" w:cs="仿宋"/>
                <w:bCs/>
                <w:color w:val="auto"/>
                <w:sz w:val="24"/>
                <w:szCs w:val="24"/>
                <w:lang w:eastAsia="zh-CN"/>
              </w:rPr>
            </w:pPr>
          </w:p>
        </w:tc>
      </w:tr>
      <w:tr w14:paraId="1F8E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10" w:type="dxa"/>
          </w:tcPr>
          <w:p w14:paraId="5B7DA5DD">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10</w:t>
            </w:r>
          </w:p>
        </w:tc>
        <w:tc>
          <w:tcPr>
            <w:tcW w:w="3336" w:type="dxa"/>
          </w:tcPr>
          <w:p w14:paraId="7E51073E">
            <w:pPr>
              <w:widowControl w:val="0"/>
              <w:jc w:val="center"/>
              <w:rPr>
                <w:rFonts w:hint="eastAsia" w:ascii="仿宋" w:hAnsi="仿宋" w:eastAsia="仿宋" w:cs="仿宋"/>
                <w:bCs/>
                <w:color w:val="auto"/>
                <w:sz w:val="24"/>
                <w:szCs w:val="24"/>
                <w:lang w:eastAsia="zh-CN"/>
              </w:rPr>
            </w:pPr>
          </w:p>
        </w:tc>
        <w:tc>
          <w:tcPr>
            <w:tcW w:w="1567" w:type="dxa"/>
          </w:tcPr>
          <w:p w14:paraId="058FDBF3">
            <w:pPr>
              <w:widowControl w:val="0"/>
              <w:jc w:val="center"/>
              <w:rPr>
                <w:rFonts w:hint="eastAsia" w:ascii="仿宋" w:hAnsi="仿宋" w:eastAsia="仿宋" w:cs="仿宋"/>
                <w:bCs/>
                <w:color w:val="auto"/>
                <w:sz w:val="24"/>
                <w:szCs w:val="24"/>
                <w:lang w:eastAsia="zh-CN"/>
              </w:rPr>
            </w:pPr>
          </w:p>
        </w:tc>
        <w:tc>
          <w:tcPr>
            <w:tcW w:w="2410" w:type="dxa"/>
          </w:tcPr>
          <w:p w14:paraId="7AF5A7A8">
            <w:pPr>
              <w:widowControl w:val="0"/>
              <w:jc w:val="center"/>
              <w:rPr>
                <w:rFonts w:hint="eastAsia" w:ascii="仿宋" w:hAnsi="仿宋" w:eastAsia="仿宋" w:cs="仿宋"/>
                <w:bCs/>
                <w:color w:val="auto"/>
                <w:sz w:val="24"/>
                <w:szCs w:val="24"/>
                <w:lang w:eastAsia="zh-CN"/>
              </w:rPr>
            </w:pPr>
          </w:p>
        </w:tc>
        <w:tc>
          <w:tcPr>
            <w:tcW w:w="920" w:type="dxa"/>
          </w:tcPr>
          <w:p w14:paraId="3D2DC294">
            <w:pPr>
              <w:widowControl w:val="0"/>
              <w:jc w:val="center"/>
              <w:rPr>
                <w:rFonts w:hint="eastAsia" w:ascii="仿宋" w:hAnsi="仿宋" w:eastAsia="仿宋" w:cs="仿宋"/>
                <w:bCs/>
                <w:color w:val="auto"/>
                <w:sz w:val="24"/>
                <w:szCs w:val="24"/>
                <w:lang w:eastAsia="zh-CN"/>
              </w:rPr>
            </w:pPr>
          </w:p>
        </w:tc>
      </w:tr>
      <w:tr w14:paraId="77E4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0" w:type="dxa"/>
          </w:tcPr>
          <w:p w14:paraId="3AC3D553">
            <w:pPr>
              <w:widowControl w:val="0"/>
              <w:jc w:val="both"/>
              <w:rPr>
                <w:rFonts w:hint="eastAsia" w:ascii="仿宋" w:hAnsi="仿宋" w:eastAsia="仿宋" w:cs="仿宋"/>
                <w:bCs/>
                <w:color w:val="auto"/>
                <w:sz w:val="24"/>
                <w:szCs w:val="24"/>
                <w:lang w:eastAsia="zh-CN"/>
              </w:rPr>
            </w:pPr>
          </w:p>
        </w:tc>
        <w:tc>
          <w:tcPr>
            <w:tcW w:w="3336" w:type="dxa"/>
          </w:tcPr>
          <w:p w14:paraId="05DB9DF5">
            <w:pPr>
              <w:widowControl w:val="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w:t>
            </w:r>
          </w:p>
        </w:tc>
        <w:tc>
          <w:tcPr>
            <w:tcW w:w="1567" w:type="dxa"/>
          </w:tcPr>
          <w:p w14:paraId="55477A72">
            <w:pPr>
              <w:widowControl w:val="0"/>
              <w:jc w:val="center"/>
              <w:rPr>
                <w:rFonts w:hint="eastAsia" w:ascii="仿宋" w:hAnsi="仿宋" w:eastAsia="仿宋" w:cs="仿宋"/>
                <w:bCs/>
                <w:color w:val="auto"/>
                <w:sz w:val="24"/>
                <w:szCs w:val="24"/>
                <w:lang w:eastAsia="zh-CN"/>
              </w:rPr>
            </w:pPr>
          </w:p>
        </w:tc>
        <w:tc>
          <w:tcPr>
            <w:tcW w:w="2410" w:type="dxa"/>
          </w:tcPr>
          <w:p w14:paraId="32315B54">
            <w:pPr>
              <w:widowControl w:val="0"/>
              <w:jc w:val="center"/>
              <w:rPr>
                <w:rFonts w:hint="eastAsia" w:ascii="仿宋" w:hAnsi="仿宋" w:eastAsia="仿宋" w:cs="仿宋"/>
                <w:bCs/>
                <w:color w:val="auto"/>
                <w:sz w:val="24"/>
                <w:szCs w:val="24"/>
                <w:lang w:eastAsia="zh-CN"/>
              </w:rPr>
            </w:pPr>
          </w:p>
        </w:tc>
        <w:tc>
          <w:tcPr>
            <w:tcW w:w="920" w:type="dxa"/>
          </w:tcPr>
          <w:p w14:paraId="2A897F48">
            <w:pPr>
              <w:widowControl w:val="0"/>
              <w:jc w:val="center"/>
              <w:rPr>
                <w:rFonts w:hint="eastAsia" w:ascii="仿宋" w:hAnsi="仿宋" w:eastAsia="仿宋" w:cs="仿宋"/>
                <w:bCs/>
                <w:color w:val="auto"/>
                <w:sz w:val="24"/>
                <w:szCs w:val="24"/>
                <w:lang w:eastAsia="zh-CN"/>
              </w:rPr>
            </w:pPr>
          </w:p>
        </w:tc>
      </w:tr>
    </w:tbl>
    <w:p w14:paraId="1C6E506F">
      <w:pPr>
        <w:rPr>
          <w:rFonts w:hint="eastAsia" w:ascii="仿宋" w:hAnsi="仿宋" w:eastAsia="仿宋" w:cs="仿宋"/>
          <w:bCs/>
          <w:color w:val="auto"/>
          <w:sz w:val="24"/>
          <w:szCs w:val="24"/>
          <w:lang w:eastAsia="zh-CN"/>
        </w:rPr>
      </w:pPr>
    </w:p>
    <w:p w14:paraId="4F10802D">
      <w:pPr>
        <w:rPr>
          <w:rFonts w:hint="eastAsia" w:ascii="仿宋" w:hAnsi="仿宋" w:eastAsia="仿宋" w:cs="仿宋"/>
          <w:bCs/>
          <w:color w:val="auto"/>
          <w:sz w:val="24"/>
          <w:szCs w:val="24"/>
          <w:lang w:eastAsia="zh-CN"/>
        </w:rPr>
      </w:pPr>
    </w:p>
    <w:p w14:paraId="47120D9F">
      <w:pPr>
        <w:rPr>
          <w:rFonts w:hint="eastAsia" w:ascii="仿宋" w:hAnsi="仿宋" w:eastAsia="仿宋" w:cs="仿宋"/>
          <w:bCs/>
          <w:color w:val="auto"/>
          <w:sz w:val="24"/>
          <w:szCs w:val="24"/>
          <w:lang w:eastAsia="zh-CN"/>
        </w:rPr>
      </w:pPr>
    </w:p>
    <w:p w14:paraId="1AA16D59">
      <w:pPr>
        <w:spacing w:line="36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供应商名称（公章）：</w:t>
      </w:r>
    </w:p>
    <w:p w14:paraId="3DECA7FA">
      <w:pPr>
        <w:spacing w:line="36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法定代表人或其委托代理人签字（或盖章）：</w:t>
      </w:r>
    </w:p>
    <w:p w14:paraId="3AF507F3">
      <w:pPr>
        <w:pStyle w:val="10"/>
        <w:rPr>
          <w:rFonts w:hint="eastAsia" w:ascii="仿宋" w:hAnsi="仿宋" w:eastAsia="仿宋" w:cs="仿宋"/>
          <w:lang w:eastAsia="zh-CN"/>
        </w:rPr>
        <w:sectPr>
          <w:headerReference r:id="rId15" w:type="default"/>
          <w:footerReference r:id="rId16" w:type="default"/>
          <w:pgSz w:w="11906" w:h="16838"/>
          <w:pgMar w:top="400" w:right="1589" w:bottom="1171" w:left="1590" w:header="0" w:footer="996" w:gutter="0"/>
          <w:cols w:space="720" w:num="1"/>
        </w:sectPr>
      </w:pPr>
      <w:r>
        <w:rPr>
          <w:rFonts w:hint="eastAsia" w:ascii="仿宋" w:hAnsi="仿宋" w:eastAsia="仿宋" w:cs="仿宋"/>
          <w:bCs/>
          <w:color w:val="auto"/>
          <w:lang w:eastAsia="zh-CN"/>
        </w:rPr>
        <w:t>日期：   年   月   日</w:t>
      </w:r>
    </w:p>
    <w:p w14:paraId="653EBEDB">
      <w:pPr>
        <w:spacing w:line="245" w:lineRule="auto"/>
        <w:rPr>
          <w:rFonts w:hint="eastAsia" w:ascii="仿宋" w:hAnsi="仿宋" w:eastAsia="仿宋" w:cs="仿宋"/>
          <w:lang w:eastAsia="zh-CN"/>
        </w:rPr>
      </w:pPr>
      <w:r>
        <w:rPr>
          <w:rFonts w:hint="eastAsia" w:ascii="仿宋" w:hAnsi="仿宋" w:eastAsia="仿宋" w:cs="仿宋"/>
          <w:lang w:eastAsia="zh-CN"/>
        </w:rPr>
        <w:drawing>
          <wp:anchor distT="0" distB="0" distL="0" distR="0" simplePos="0" relativeHeight="251679744" behindDoc="0" locked="0" layoutInCell="1" allowOverlap="1">
            <wp:simplePos x="0" y="0"/>
            <wp:positionH relativeFrom="column">
              <wp:posOffset>71120</wp:posOffset>
            </wp:positionH>
            <wp:positionV relativeFrom="paragraph">
              <wp:posOffset>98425</wp:posOffset>
            </wp:positionV>
            <wp:extent cx="527812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2"/>
                    <a:stretch>
                      <a:fillRect/>
                    </a:stretch>
                  </pic:blipFill>
                  <pic:spPr>
                    <a:xfrm>
                      <a:off x="0" y="0"/>
                      <a:ext cx="5278032" cy="6350"/>
                    </a:xfrm>
                    <a:prstGeom prst="rect">
                      <a:avLst/>
                    </a:prstGeom>
                  </pic:spPr>
                </pic:pic>
              </a:graphicData>
            </a:graphic>
          </wp:anchor>
        </w:drawing>
      </w:r>
    </w:p>
    <w:p w14:paraId="332CBFA3">
      <w:pPr>
        <w:spacing w:line="245" w:lineRule="auto"/>
        <w:rPr>
          <w:rFonts w:hint="eastAsia" w:ascii="仿宋" w:hAnsi="仿宋" w:eastAsia="仿宋" w:cs="仿宋"/>
          <w:lang w:eastAsia="zh-CN"/>
        </w:rPr>
      </w:pPr>
    </w:p>
    <w:p w14:paraId="56C08F27">
      <w:pPr>
        <w:spacing w:line="246" w:lineRule="auto"/>
        <w:rPr>
          <w:rFonts w:hint="eastAsia" w:ascii="仿宋" w:hAnsi="仿宋" w:eastAsia="仿宋" w:cs="仿宋"/>
          <w:lang w:eastAsia="zh-CN"/>
        </w:rPr>
      </w:pPr>
    </w:p>
    <w:p w14:paraId="3440BB30">
      <w:pPr>
        <w:spacing w:line="246" w:lineRule="auto"/>
        <w:rPr>
          <w:rFonts w:hint="eastAsia" w:ascii="仿宋" w:hAnsi="仿宋" w:eastAsia="仿宋" w:cs="仿宋"/>
          <w:lang w:eastAsia="zh-CN"/>
        </w:rPr>
      </w:pPr>
    </w:p>
    <w:p w14:paraId="3259E91E">
      <w:pPr>
        <w:spacing w:before="250" w:line="270" w:lineRule="exact"/>
        <w:ind w:left="4205"/>
        <w:rPr>
          <w:rFonts w:hint="eastAsia" w:ascii="仿宋" w:hAnsi="仿宋" w:eastAsia="仿宋" w:cs="仿宋"/>
          <w:b/>
          <w:bCs/>
          <w:sz w:val="28"/>
          <w:szCs w:val="28"/>
          <w:lang w:eastAsia="zh-CN"/>
        </w:rPr>
      </w:pPr>
      <w:r>
        <w:rPr>
          <w:rFonts w:hint="eastAsia" w:ascii="仿宋" w:hAnsi="仿宋" w:eastAsia="仿宋" w:cs="仿宋"/>
          <w:b/>
          <w:bCs/>
          <w:spacing w:val="-7"/>
          <w:sz w:val="28"/>
          <w:szCs w:val="28"/>
          <w:lang w:eastAsia="zh-CN"/>
        </w:rPr>
        <w:t>2</w:t>
      </w:r>
      <w:r>
        <w:rPr>
          <w:rFonts w:hint="eastAsia" w:ascii="仿宋" w:hAnsi="仿宋" w:eastAsia="仿宋" w:cs="仿宋"/>
          <w:b/>
          <w:bCs/>
          <w:spacing w:val="12"/>
          <w:sz w:val="28"/>
          <w:szCs w:val="28"/>
          <w:lang w:eastAsia="zh-CN"/>
        </w:rPr>
        <w:t>、</w:t>
      </w:r>
      <w:r>
        <w:rPr>
          <w:rFonts w:hint="eastAsia" w:ascii="仿宋" w:hAnsi="仿宋" w:eastAsia="仿宋" w:cs="仿宋"/>
          <w:b/>
          <w:bCs/>
          <w:spacing w:val="7"/>
          <w:sz w:val="28"/>
          <w:szCs w:val="28"/>
          <w:lang w:eastAsia="zh-CN"/>
        </w:rPr>
        <w:t>项目管理机构</w:t>
      </w:r>
    </w:p>
    <w:p w14:paraId="3E510515">
      <w:pPr>
        <w:spacing w:line="296" w:lineRule="auto"/>
        <w:rPr>
          <w:rFonts w:hint="eastAsia" w:ascii="仿宋" w:hAnsi="仿宋" w:eastAsia="仿宋" w:cs="仿宋"/>
          <w:lang w:eastAsia="zh-CN"/>
        </w:rPr>
      </w:pPr>
    </w:p>
    <w:p w14:paraId="453CC0A8">
      <w:pPr>
        <w:spacing w:line="296" w:lineRule="auto"/>
        <w:rPr>
          <w:rFonts w:hint="eastAsia" w:ascii="仿宋" w:hAnsi="仿宋" w:eastAsia="仿宋" w:cs="仿宋"/>
          <w:sz w:val="24"/>
          <w:szCs w:val="24"/>
          <w:lang w:eastAsia="zh-CN"/>
        </w:rPr>
      </w:pPr>
    </w:p>
    <w:p w14:paraId="46B7D88E">
      <w:pPr>
        <w:bidi w:val="0"/>
        <w:rPr>
          <w:rFonts w:hint="eastAsia"/>
          <w:lang w:eastAsia="zh-CN"/>
        </w:rPr>
      </w:pPr>
      <w:r>
        <w:rPr>
          <w:rFonts w:hint="eastAsia" w:ascii="仿宋" w:hAnsi="仿宋" w:eastAsia="仿宋" w:cs="仿宋"/>
          <w:lang w:eastAsia="zh-CN"/>
        </w:rPr>
        <w:t>(一)项目管理</w:t>
      </w:r>
      <w:r>
        <w:rPr>
          <w:rFonts w:hint="eastAsia"/>
          <w:lang w:eastAsia="zh-CN"/>
        </w:rPr>
        <w:t>机构组成表</w:t>
      </w:r>
    </w:p>
    <w:p w14:paraId="15FB8C2A">
      <w:pPr>
        <w:bidi w:val="0"/>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项</w:t>
      </w:r>
      <w:r>
        <w:rPr>
          <w:rFonts w:hint="eastAsia" w:ascii="仿宋" w:hAnsi="仿宋" w:eastAsia="仿宋" w:cs="仿宋"/>
          <w:spacing w:val="5"/>
          <w:sz w:val="24"/>
          <w:szCs w:val="24"/>
          <w:lang w:eastAsia="zh-CN"/>
        </w:rPr>
        <w:t>目名称：</w:t>
      </w:r>
    </w:p>
    <w:p w14:paraId="6E3CF328">
      <w:pPr>
        <w:spacing w:line="116" w:lineRule="auto"/>
        <w:rPr>
          <w:rFonts w:hint="eastAsia" w:ascii="仿宋" w:hAnsi="仿宋" w:eastAsia="仿宋" w:cs="仿宋"/>
          <w:sz w:val="24"/>
          <w:szCs w:val="24"/>
          <w:lang w:eastAsia="zh-CN"/>
        </w:rPr>
      </w:pPr>
    </w:p>
    <w:tbl>
      <w:tblPr>
        <w:tblStyle w:val="28"/>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1"/>
        <w:gridCol w:w="1059"/>
        <w:gridCol w:w="906"/>
        <w:gridCol w:w="1127"/>
        <w:gridCol w:w="783"/>
        <w:gridCol w:w="1284"/>
        <w:gridCol w:w="781"/>
        <w:gridCol w:w="1750"/>
        <w:gridCol w:w="728"/>
      </w:tblGrid>
      <w:tr w14:paraId="1CAF2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vMerge w:val="restart"/>
            <w:tcBorders>
              <w:bottom w:val="nil"/>
            </w:tcBorders>
          </w:tcPr>
          <w:p w14:paraId="334945CF">
            <w:pPr>
              <w:spacing w:line="333" w:lineRule="auto"/>
              <w:rPr>
                <w:rFonts w:hint="eastAsia" w:ascii="仿宋" w:hAnsi="仿宋" w:eastAsia="仿宋" w:cs="仿宋"/>
                <w:sz w:val="24"/>
                <w:szCs w:val="24"/>
                <w:lang w:eastAsia="zh-CN"/>
              </w:rPr>
            </w:pPr>
          </w:p>
          <w:p w14:paraId="1D07EED8">
            <w:pPr>
              <w:spacing w:before="65" w:line="228" w:lineRule="auto"/>
              <w:ind w:left="515"/>
              <w:rPr>
                <w:rFonts w:hint="eastAsia" w:ascii="仿宋" w:hAnsi="仿宋" w:eastAsia="仿宋" w:cs="仿宋"/>
                <w:sz w:val="24"/>
                <w:szCs w:val="24"/>
              </w:rPr>
            </w:pPr>
            <w:r>
              <w:rPr>
                <w:rFonts w:hint="eastAsia" w:ascii="仿宋" w:hAnsi="仿宋" w:eastAsia="仿宋" w:cs="仿宋"/>
                <w:spacing w:val="4"/>
                <w:sz w:val="24"/>
                <w:szCs w:val="24"/>
              </w:rPr>
              <w:t>职务</w:t>
            </w:r>
          </w:p>
        </w:tc>
        <w:tc>
          <w:tcPr>
            <w:tcW w:w="1059" w:type="dxa"/>
            <w:vMerge w:val="restart"/>
            <w:tcBorders>
              <w:bottom w:val="nil"/>
            </w:tcBorders>
          </w:tcPr>
          <w:p w14:paraId="5462835F">
            <w:pPr>
              <w:spacing w:line="333" w:lineRule="auto"/>
              <w:rPr>
                <w:rFonts w:hint="eastAsia" w:ascii="仿宋" w:hAnsi="仿宋" w:eastAsia="仿宋" w:cs="仿宋"/>
                <w:sz w:val="24"/>
                <w:szCs w:val="24"/>
              </w:rPr>
            </w:pPr>
          </w:p>
          <w:p w14:paraId="6256C879">
            <w:pPr>
              <w:spacing w:before="65" w:line="228" w:lineRule="auto"/>
              <w:ind w:left="356"/>
              <w:rPr>
                <w:rFonts w:hint="eastAsia" w:ascii="仿宋" w:hAnsi="仿宋" w:eastAsia="仿宋" w:cs="仿宋"/>
                <w:sz w:val="24"/>
                <w:szCs w:val="24"/>
              </w:rPr>
            </w:pPr>
            <w:r>
              <w:rPr>
                <w:rFonts w:hint="eastAsia" w:ascii="仿宋" w:hAnsi="仿宋" w:eastAsia="仿宋" w:cs="仿宋"/>
                <w:spacing w:val="5"/>
                <w:sz w:val="24"/>
                <w:szCs w:val="24"/>
              </w:rPr>
              <w:t>姓</w:t>
            </w:r>
            <w:r>
              <w:rPr>
                <w:rFonts w:hint="eastAsia" w:ascii="仿宋" w:hAnsi="仿宋" w:eastAsia="仿宋" w:cs="仿宋"/>
                <w:spacing w:val="4"/>
                <w:sz w:val="24"/>
                <w:szCs w:val="24"/>
              </w:rPr>
              <w:t>名</w:t>
            </w:r>
          </w:p>
        </w:tc>
        <w:tc>
          <w:tcPr>
            <w:tcW w:w="906" w:type="dxa"/>
            <w:vMerge w:val="restart"/>
            <w:tcBorders>
              <w:bottom w:val="nil"/>
            </w:tcBorders>
          </w:tcPr>
          <w:p w14:paraId="3655B88D">
            <w:pPr>
              <w:spacing w:line="333" w:lineRule="auto"/>
              <w:rPr>
                <w:rFonts w:hint="eastAsia" w:ascii="仿宋" w:hAnsi="仿宋" w:eastAsia="仿宋" w:cs="仿宋"/>
                <w:sz w:val="24"/>
                <w:szCs w:val="24"/>
              </w:rPr>
            </w:pPr>
          </w:p>
          <w:p w14:paraId="1195D6F6">
            <w:pPr>
              <w:spacing w:before="65" w:line="230" w:lineRule="auto"/>
              <w:ind w:left="249"/>
              <w:rPr>
                <w:rFonts w:hint="eastAsia" w:ascii="仿宋" w:hAnsi="仿宋" w:eastAsia="仿宋" w:cs="仿宋"/>
                <w:sz w:val="24"/>
                <w:szCs w:val="24"/>
              </w:rPr>
            </w:pPr>
            <w:r>
              <w:rPr>
                <w:rFonts w:hint="eastAsia" w:ascii="仿宋" w:hAnsi="仿宋" w:eastAsia="仿宋" w:cs="仿宋"/>
                <w:spacing w:val="4"/>
                <w:sz w:val="24"/>
                <w:szCs w:val="24"/>
              </w:rPr>
              <w:t>职称</w:t>
            </w:r>
          </w:p>
        </w:tc>
        <w:tc>
          <w:tcPr>
            <w:tcW w:w="5725" w:type="dxa"/>
            <w:gridSpan w:val="5"/>
          </w:tcPr>
          <w:p w14:paraId="3C6457C3">
            <w:pPr>
              <w:spacing w:before="177" w:line="228" w:lineRule="auto"/>
              <w:ind w:left="1922"/>
              <w:rPr>
                <w:rFonts w:hint="eastAsia" w:ascii="仿宋" w:hAnsi="仿宋" w:eastAsia="仿宋" w:cs="仿宋"/>
                <w:sz w:val="24"/>
                <w:szCs w:val="24"/>
              </w:rPr>
            </w:pPr>
            <w:r>
              <w:rPr>
                <w:rFonts w:hint="eastAsia" w:ascii="仿宋" w:hAnsi="仿宋" w:eastAsia="仿宋" w:cs="仿宋"/>
                <w:spacing w:val="9"/>
                <w:sz w:val="24"/>
                <w:szCs w:val="24"/>
              </w:rPr>
              <w:t>执业或职业资格证</w:t>
            </w:r>
            <w:r>
              <w:rPr>
                <w:rFonts w:hint="eastAsia" w:ascii="仿宋" w:hAnsi="仿宋" w:eastAsia="仿宋" w:cs="仿宋"/>
                <w:spacing w:val="8"/>
                <w:sz w:val="24"/>
                <w:szCs w:val="24"/>
              </w:rPr>
              <w:t>明</w:t>
            </w:r>
          </w:p>
        </w:tc>
        <w:tc>
          <w:tcPr>
            <w:tcW w:w="728" w:type="dxa"/>
          </w:tcPr>
          <w:p w14:paraId="708796C0">
            <w:pPr>
              <w:spacing w:before="178" w:line="229" w:lineRule="auto"/>
              <w:ind w:left="162"/>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3"/>
                <w:sz w:val="24"/>
                <w:szCs w:val="24"/>
              </w:rPr>
              <w:t>注</w:t>
            </w:r>
          </w:p>
        </w:tc>
      </w:tr>
      <w:tr w14:paraId="5E8AC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01" w:type="dxa"/>
            <w:vMerge w:val="continue"/>
            <w:tcBorders>
              <w:top w:val="nil"/>
            </w:tcBorders>
          </w:tcPr>
          <w:p w14:paraId="063CCDF4">
            <w:pPr>
              <w:rPr>
                <w:rFonts w:hint="eastAsia" w:ascii="仿宋" w:hAnsi="仿宋" w:eastAsia="仿宋" w:cs="仿宋"/>
                <w:sz w:val="24"/>
                <w:szCs w:val="24"/>
              </w:rPr>
            </w:pPr>
          </w:p>
        </w:tc>
        <w:tc>
          <w:tcPr>
            <w:tcW w:w="1059" w:type="dxa"/>
            <w:vMerge w:val="continue"/>
            <w:tcBorders>
              <w:top w:val="nil"/>
            </w:tcBorders>
          </w:tcPr>
          <w:p w14:paraId="65B5B1F3">
            <w:pPr>
              <w:rPr>
                <w:rFonts w:hint="eastAsia" w:ascii="仿宋" w:hAnsi="仿宋" w:eastAsia="仿宋" w:cs="仿宋"/>
                <w:sz w:val="24"/>
                <w:szCs w:val="24"/>
              </w:rPr>
            </w:pPr>
          </w:p>
        </w:tc>
        <w:tc>
          <w:tcPr>
            <w:tcW w:w="906" w:type="dxa"/>
            <w:vMerge w:val="continue"/>
            <w:tcBorders>
              <w:top w:val="nil"/>
            </w:tcBorders>
          </w:tcPr>
          <w:p w14:paraId="0678ACD8">
            <w:pPr>
              <w:rPr>
                <w:rFonts w:hint="eastAsia" w:ascii="仿宋" w:hAnsi="仿宋" w:eastAsia="仿宋" w:cs="仿宋"/>
                <w:sz w:val="24"/>
                <w:szCs w:val="24"/>
              </w:rPr>
            </w:pPr>
          </w:p>
        </w:tc>
        <w:tc>
          <w:tcPr>
            <w:tcW w:w="1127" w:type="dxa"/>
          </w:tcPr>
          <w:p w14:paraId="5E8B8DB8">
            <w:pPr>
              <w:spacing w:before="172" w:line="227" w:lineRule="auto"/>
              <w:ind w:left="149"/>
              <w:rPr>
                <w:rFonts w:hint="eastAsia" w:ascii="仿宋" w:hAnsi="仿宋" w:eastAsia="仿宋" w:cs="仿宋"/>
                <w:sz w:val="24"/>
                <w:szCs w:val="24"/>
              </w:rPr>
            </w:pPr>
            <w:r>
              <w:rPr>
                <w:rFonts w:hint="eastAsia" w:ascii="仿宋" w:hAnsi="仿宋" w:eastAsia="仿宋" w:cs="仿宋"/>
                <w:spacing w:val="8"/>
                <w:sz w:val="24"/>
                <w:szCs w:val="24"/>
              </w:rPr>
              <w:t>证</w:t>
            </w:r>
            <w:r>
              <w:rPr>
                <w:rFonts w:hint="eastAsia" w:ascii="仿宋" w:hAnsi="仿宋" w:eastAsia="仿宋" w:cs="仿宋"/>
                <w:spacing w:val="7"/>
                <w:sz w:val="24"/>
                <w:szCs w:val="24"/>
              </w:rPr>
              <w:t>书名称</w:t>
            </w:r>
          </w:p>
        </w:tc>
        <w:tc>
          <w:tcPr>
            <w:tcW w:w="783" w:type="dxa"/>
          </w:tcPr>
          <w:p w14:paraId="2AC8AEFA">
            <w:pPr>
              <w:spacing w:before="173" w:line="228" w:lineRule="auto"/>
              <w:ind w:left="189"/>
              <w:rPr>
                <w:rFonts w:hint="eastAsia" w:ascii="仿宋" w:hAnsi="仿宋" w:eastAsia="仿宋" w:cs="仿宋"/>
                <w:sz w:val="24"/>
                <w:szCs w:val="24"/>
              </w:rPr>
            </w:pPr>
            <w:r>
              <w:rPr>
                <w:rFonts w:hint="eastAsia" w:ascii="仿宋" w:hAnsi="仿宋" w:eastAsia="仿宋" w:cs="仿宋"/>
                <w:spacing w:val="3"/>
                <w:sz w:val="24"/>
                <w:szCs w:val="24"/>
              </w:rPr>
              <w:t>级别</w:t>
            </w:r>
          </w:p>
        </w:tc>
        <w:tc>
          <w:tcPr>
            <w:tcW w:w="1284" w:type="dxa"/>
          </w:tcPr>
          <w:p w14:paraId="6FED6C35">
            <w:pPr>
              <w:spacing w:before="172" w:line="229" w:lineRule="auto"/>
              <w:ind w:left="437"/>
              <w:rPr>
                <w:rFonts w:hint="eastAsia" w:ascii="仿宋" w:hAnsi="仿宋" w:eastAsia="仿宋" w:cs="仿宋"/>
                <w:sz w:val="24"/>
                <w:szCs w:val="24"/>
              </w:rPr>
            </w:pPr>
            <w:r>
              <w:rPr>
                <w:rFonts w:hint="eastAsia" w:ascii="仿宋" w:hAnsi="仿宋" w:eastAsia="仿宋" w:cs="仿宋"/>
                <w:spacing w:val="5"/>
                <w:sz w:val="24"/>
                <w:szCs w:val="24"/>
              </w:rPr>
              <w:t>证</w:t>
            </w:r>
            <w:r>
              <w:rPr>
                <w:rFonts w:hint="eastAsia" w:ascii="仿宋" w:hAnsi="仿宋" w:eastAsia="仿宋" w:cs="仿宋"/>
                <w:spacing w:val="4"/>
                <w:sz w:val="24"/>
                <w:szCs w:val="24"/>
              </w:rPr>
              <w:t>号</w:t>
            </w:r>
          </w:p>
        </w:tc>
        <w:tc>
          <w:tcPr>
            <w:tcW w:w="781" w:type="dxa"/>
          </w:tcPr>
          <w:p w14:paraId="025D20B9">
            <w:pPr>
              <w:spacing w:before="173" w:line="228" w:lineRule="auto"/>
              <w:ind w:left="188"/>
              <w:rPr>
                <w:rFonts w:hint="eastAsia" w:ascii="仿宋" w:hAnsi="仿宋" w:eastAsia="仿宋" w:cs="仿宋"/>
                <w:sz w:val="24"/>
                <w:szCs w:val="24"/>
              </w:rPr>
            </w:pPr>
            <w:r>
              <w:rPr>
                <w:rFonts w:hint="eastAsia" w:ascii="仿宋" w:hAnsi="仿宋" w:eastAsia="仿宋" w:cs="仿宋"/>
                <w:spacing w:val="4"/>
                <w:sz w:val="24"/>
                <w:szCs w:val="24"/>
              </w:rPr>
              <w:t>专业</w:t>
            </w:r>
          </w:p>
        </w:tc>
        <w:tc>
          <w:tcPr>
            <w:tcW w:w="1750" w:type="dxa"/>
          </w:tcPr>
          <w:p w14:paraId="49BD093C">
            <w:pPr>
              <w:spacing w:before="172" w:line="228" w:lineRule="auto"/>
              <w:ind w:left="463"/>
              <w:rPr>
                <w:rFonts w:hint="eastAsia" w:ascii="仿宋" w:hAnsi="仿宋" w:eastAsia="仿宋" w:cs="仿宋"/>
                <w:sz w:val="24"/>
                <w:szCs w:val="24"/>
              </w:rPr>
            </w:pPr>
            <w:r>
              <w:rPr>
                <w:rFonts w:hint="eastAsia" w:ascii="仿宋" w:hAnsi="仿宋" w:eastAsia="仿宋" w:cs="仿宋"/>
                <w:spacing w:val="7"/>
                <w:sz w:val="24"/>
                <w:szCs w:val="24"/>
              </w:rPr>
              <w:t>养老保险</w:t>
            </w:r>
          </w:p>
        </w:tc>
        <w:tc>
          <w:tcPr>
            <w:tcW w:w="728" w:type="dxa"/>
          </w:tcPr>
          <w:p w14:paraId="74182D32">
            <w:pPr>
              <w:rPr>
                <w:rFonts w:hint="eastAsia" w:ascii="仿宋" w:hAnsi="仿宋" w:eastAsia="仿宋" w:cs="仿宋"/>
                <w:sz w:val="24"/>
                <w:szCs w:val="24"/>
              </w:rPr>
            </w:pPr>
          </w:p>
        </w:tc>
      </w:tr>
      <w:tr w14:paraId="66D3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501" w:type="dxa"/>
          </w:tcPr>
          <w:p w14:paraId="0CC04224">
            <w:pPr>
              <w:spacing w:before="175" w:line="228" w:lineRule="auto"/>
              <w:ind w:left="306"/>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目经理</w:t>
            </w:r>
          </w:p>
        </w:tc>
        <w:tc>
          <w:tcPr>
            <w:tcW w:w="1059" w:type="dxa"/>
          </w:tcPr>
          <w:p w14:paraId="46B61BC5">
            <w:pPr>
              <w:rPr>
                <w:rFonts w:hint="eastAsia" w:ascii="仿宋" w:hAnsi="仿宋" w:eastAsia="仿宋" w:cs="仿宋"/>
                <w:sz w:val="24"/>
                <w:szCs w:val="24"/>
              </w:rPr>
            </w:pPr>
          </w:p>
        </w:tc>
        <w:tc>
          <w:tcPr>
            <w:tcW w:w="906" w:type="dxa"/>
          </w:tcPr>
          <w:p w14:paraId="5354335A">
            <w:pPr>
              <w:rPr>
                <w:rFonts w:hint="eastAsia" w:ascii="仿宋" w:hAnsi="仿宋" w:eastAsia="仿宋" w:cs="仿宋"/>
                <w:sz w:val="24"/>
                <w:szCs w:val="24"/>
              </w:rPr>
            </w:pPr>
          </w:p>
        </w:tc>
        <w:tc>
          <w:tcPr>
            <w:tcW w:w="1127" w:type="dxa"/>
          </w:tcPr>
          <w:p w14:paraId="6042D4EA">
            <w:pPr>
              <w:rPr>
                <w:rFonts w:hint="eastAsia" w:ascii="仿宋" w:hAnsi="仿宋" w:eastAsia="仿宋" w:cs="仿宋"/>
                <w:sz w:val="24"/>
                <w:szCs w:val="24"/>
              </w:rPr>
            </w:pPr>
          </w:p>
        </w:tc>
        <w:tc>
          <w:tcPr>
            <w:tcW w:w="783" w:type="dxa"/>
          </w:tcPr>
          <w:p w14:paraId="7EEF114F">
            <w:pPr>
              <w:rPr>
                <w:rFonts w:hint="eastAsia" w:ascii="仿宋" w:hAnsi="仿宋" w:eastAsia="仿宋" w:cs="仿宋"/>
                <w:sz w:val="24"/>
                <w:szCs w:val="24"/>
              </w:rPr>
            </w:pPr>
          </w:p>
        </w:tc>
        <w:tc>
          <w:tcPr>
            <w:tcW w:w="1284" w:type="dxa"/>
          </w:tcPr>
          <w:p w14:paraId="34781104">
            <w:pPr>
              <w:rPr>
                <w:rFonts w:hint="eastAsia" w:ascii="仿宋" w:hAnsi="仿宋" w:eastAsia="仿宋" w:cs="仿宋"/>
                <w:sz w:val="24"/>
                <w:szCs w:val="24"/>
              </w:rPr>
            </w:pPr>
          </w:p>
        </w:tc>
        <w:tc>
          <w:tcPr>
            <w:tcW w:w="781" w:type="dxa"/>
          </w:tcPr>
          <w:p w14:paraId="7D31901B">
            <w:pPr>
              <w:rPr>
                <w:rFonts w:hint="eastAsia" w:ascii="仿宋" w:hAnsi="仿宋" w:eastAsia="仿宋" w:cs="仿宋"/>
                <w:sz w:val="24"/>
                <w:szCs w:val="24"/>
              </w:rPr>
            </w:pPr>
          </w:p>
        </w:tc>
        <w:tc>
          <w:tcPr>
            <w:tcW w:w="1750" w:type="dxa"/>
          </w:tcPr>
          <w:p w14:paraId="71724ADA">
            <w:pPr>
              <w:rPr>
                <w:rFonts w:hint="eastAsia" w:ascii="仿宋" w:hAnsi="仿宋" w:eastAsia="仿宋" w:cs="仿宋"/>
                <w:sz w:val="24"/>
                <w:szCs w:val="24"/>
              </w:rPr>
            </w:pPr>
          </w:p>
        </w:tc>
        <w:tc>
          <w:tcPr>
            <w:tcW w:w="728" w:type="dxa"/>
          </w:tcPr>
          <w:p w14:paraId="48AE6E87">
            <w:pPr>
              <w:rPr>
                <w:rFonts w:hint="eastAsia" w:ascii="仿宋" w:hAnsi="仿宋" w:eastAsia="仿宋" w:cs="仿宋"/>
                <w:sz w:val="24"/>
                <w:szCs w:val="24"/>
              </w:rPr>
            </w:pPr>
          </w:p>
        </w:tc>
      </w:tr>
      <w:tr w14:paraId="7C4D3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01" w:type="dxa"/>
          </w:tcPr>
          <w:p w14:paraId="491054E1">
            <w:pPr>
              <w:spacing w:before="116" w:line="228" w:lineRule="auto"/>
              <w:ind w:left="200"/>
              <w:rPr>
                <w:rFonts w:hint="eastAsia" w:ascii="仿宋" w:hAnsi="仿宋" w:eastAsia="仿宋" w:cs="仿宋"/>
                <w:sz w:val="24"/>
                <w:szCs w:val="24"/>
              </w:rPr>
            </w:pPr>
            <w:r>
              <w:rPr>
                <w:rFonts w:hint="eastAsia" w:ascii="仿宋" w:hAnsi="仿宋" w:eastAsia="仿宋" w:cs="仿宋"/>
                <w:spacing w:val="8"/>
                <w:sz w:val="24"/>
                <w:szCs w:val="24"/>
              </w:rPr>
              <w:t>技术负责</w:t>
            </w:r>
            <w:r>
              <w:rPr>
                <w:rFonts w:hint="eastAsia" w:ascii="仿宋" w:hAnsi="仿宋" w:eastAsia="仿宋" w:cs="仿宋"/>
                <w:spacing w:val="7"/>
                <w:sz w:val="24"/>
                <w:szCs w:val="24"/>
              </w:rPr>
              <w:t>人</w:t>
            </w:r>
          </w:p>
        </w:tc>
        <w:tc>
          <w:tcPr>
            <w:tcW w:w="1059" w:type="dxa"/>
          </w:tcPr>
          <w:p w14:paraId="129504F2">
            <w:pPr>
              <w:rPr>
                <w:rFonts w:hint="eastAsia" w:ascii="仿宋" w:hAnsi="仿宋" w:eastAsia="仿宋" w:cs="仿宋"/>
                <w:sz w:val="24"/>
                <w:szCs w:val="24"/>
              </w:rPr>
            </w:pPr>
          </w:p>
        </w:tc>
        <w:tc>
          <w:tcPr>
            <w:tcW w:w="906" w:type="dxa"/>
          </w:tcPr>
          <w:p w14:paraId="79EB7D25">
            <w:pPr>
              <w:rPr>
                <w:rFonts w:hint="eastAsia" w:ascii="仿宋" w:hAnsi="仿宋" w:eastAsia="仿宋" w:cs="仿宋"/>
                <w:sz w:val="24"/>
                <w:szCs w:val="24"/>
              </w:rPr>
            </w:pPr>
          </w:p>
        </w:tc>
        <w:tc>
          <w:tcPr>
            <w:tcW w:w="1127" w:type="dxa"/>
          </w:tcPr>
          <w:p w14:paraId="5A2CEE59">
            <w:pPr>
              <w:rPr>
                <w:rFonts w:hint="eastAsia" w:ascii="仿宋" w:hAnsi="仿宋" w:eastAsia="仿宋" w:cs="仿宋"/>
                <w:sz w:val="24"/>
                <w:szCs w:val="24"/>
              </w:rPr>
            </w:pPr>
          </w:p>
        </w:tc>
        <w:tc>
          <w:tcPr>
            <w:tcW w:w="783" w:type="dxa"/>
          </w:tcPr>
          <w:p w14:paraId="08C0BA8E">
            <w:pPr>
              <w:rPr>
                <w:rFonts w:hint="eastAsia" w:ascii="仿宋" w:hAnsi="仿宋" w:eastAsia="仿宋" w:cs="仿宋"/>
                <w:sz w:val="24"/>
                <w:szCs w:val="24"/>
              </w:rPr>
            </w:pPr>
          </w:p>
        </w:tc>
        <w:tc>
          <w:tcPr>
            <w:tcW w:w="1284" w:type="dxa"/>
          </w:tcPr>
          <w:p w14:paraId="64C1947A">
            <w:pPr>
              <w:rPr>
                <w:rFonts w:hint="eastAsia" w:ascii="仿宋" w:hAnsi="仿宋" w:eastAsia="仿宋" w:cs="仿宋"/>
                <w:sz w:val="24"/>
                <w:szCs w:val="24"/>
              </w:rPr>
            </w:pPr>
          </w:p>
        </w:tc>
        <w:tc>
          <w:tcPr>
            <w:tcW w:w="781" w:type="dxa"/>
          </w:tcPr>
          <w:p w14:paraId="716A03AE">
            <w:pPr>
              <w:rPr>
                <w:rFonts w:hint="eastAsia" w:ascii="仿宋" w:hAnsi="仿宋" w:eastAsia="仿宋" w:cs="仿宋"/>
                <w:sz w:val="24"/>
                <w:szCs w:val="24"/>
              </w:rPr>
            </w:pPr>
          </w:p>
        </w:tc>
        <w:tc>
          <w:tcPr>
            <w:tcW w:w="1750" w:type="dxa"/>
          </w:tcPr>
          <w:p w14:paraId="0B1C119E">
            <w:pPr>
              <w:rPr>
                <w:rFonts w:hint="eastAsia" w:ascii="仿宋" w:hAnsi="仿宋" w:eastAsia="仿宋" w:cs="仿宋"/>
                <w:sz w:val="24"/>
                <w:szCs w:val="24"/>
              </w:rPr>
            </w:pPr>
          </w:p>
        </w:tc>
        <w:tc>
          <w:tcPr>
            <w:tcW w:w="728" w:type="dxa"/>
          </w:tcPr>
          <w:p w14:paraId="4EDC80FC">
            <w:pPr>
              <w:rPr>
                <w:rFonts w:hint="eastAsia" w:ascii="仿宋" w:hAnsi="仿宋" w:eastAsia="仿宋" w:cs="仿宋"/>
                <w:sz w:val="24"/>
                <w:szCs w:val="24"/>
              </w:rPr>
            </w:pPr>
          </w:p>
        </w:tc>
      </w:tr>
      <w:tr w14:paraId="634B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01" w:type="dxa"/>
          </w:tcPr>
          <w:p w14:paraId="388F2C8E">
            <w:pPr>
              <w:spacing w:before="119" w:line="228" w:lineRule="auto"/>
              <w:ind w:left="409"/>
              <w:rPr>
                <w:rFonts w:hint="eastAsia" w:ascii="仿宋" w:hAnsi="仿宋" w:eastAsia="仿宋" w:cs="仿宋"/>
                <w:sz w:val="24"/>
                <w:szCs w:val="24"/>
              </w:rPr>
            </w:pPr>
            <w:r>
              <w:rPr>
                <w:rFonts w:hint="eastAsia" w:ascii="仿宋" w:hAnsi="仿宋" w:eastAsia="仿宋" w:cs="仿宋"/>
                <w:spacing w:val="7"/>
                <w:sz w:val="24"/>
                <w:szCs w:val="24"/>
              </w:rPr>
              <w:t>质</w:t>
            </w:r>
            <w:r>
              <w:rPr>
                <w:rFonts w:hint="eastAsia" w:ascii="仿宋" w:hAnsi="仿宋" w:eastAsia="仿宋" w:cs="仿宋"/>
                <w:spacing w:val="6"/>
                <w:sz w:val="24"/>
                <w:szCs w:val="24"/>
              </w:rPr>
              <w:t>检员</w:t>
            </w:r>
          </w:p>
        </w:tc>
        <w:tc>
          <w:tcPr>
            <w:tcW w:w="1059" w:type="dxa"/>
          </w:tcPr>
          <w:p w14:paraId="67AD1E2C">
            <w:pPr>
              <w:rPr>
                <w:rFonts w:hint="eastAsia" w:ascii="仿宋" w:hAnsi="仿宋" w:eastAsia="仿宋" w:cs="仿宋"/>
                <w:sz w:val="24"/>
                <w:szCs w:val="24"/>
              </w:rPr>
            </w:pPr>
          </w:p>
        </w:tc>
        <w:tc>
          <w:tcPr>
            <w:tcW w:w="906" w:type="dxa"/>
          </w:tcPr>
          <w:p w14:paraId="776B6EF9">
            <w:pPr>
              <w:rPr>
                <w:rFonts w:hint="eastAsia" w:ascii="仿宋" w:hAnsi="仿宋" w:eastAsia="仿宋" w:cs="仿宋"/>
                <w:sz w:val="24"/>
                <w:szCs w:val="24"/>
              </w:rPr>
            </w:pPr>
          </w:p>
        </w:tc>
        <w:tc>
          <w:tcPr>
            <w:tcW w:w="1127" w:type="dxa"/>
          </w:tcPr>
          <w:p w14:paraId="6F8D435C">
            <w:pPr>
              <w:rPr>
                <w:rFonts w:hint="eastAsia" w:ascii="仿宋" w:hAnsi="仿宋" w:eastAsia="仿宋" w:cs="仿宋"/>
                <w:sz w:val="24"/>
                <w:szCs w:val="24"/>
              </w:rPr>
            </w:pPr>
          </w:p>
        </w:tc>
        <w:tc>
          <w:tcPr>
            <w:tcW w:w="783" w:type="dxa"/>
          </w:tcPr>
          <w:p w14:paraId="195E18D6">
            <w:pPr>
              <w:rPr>
                <w:rFonts w:hint="eastAsia" w:ascii="仿宋" w:hAnsi="仿宋" w:eastAsia="仿宋" w:cs="仿宋"/>
                <w:sz w:val="24"/>
                <w:szCs w:val="24"/>
              </w:rPr>
            </w:pPr>
          </w:p>
        </w:tc>
        <w:tc>
          <w:tcPr>
            <w:tcW w:w="1284" w:type="dxa"/>
          </w:tcPr>
          <w:p w14:paraId="49EB7952">
            <w:pPr>
              <w:rPr>
                <w:rFonts w:hint="eastAsia" w:ascii="仿宋" w:hAnsi="仿宋" w:eastAsia="仿宋" w:cs="仿宋"/>
                <w:sz w:val="24"/>
                <w:szCs w:val="24"/>
              </w:rPr>
            </w:pPr>
          </w:p>
        </w:tc>
        <w:tc>
          <w:tcPr>
            <w:tcW w:w="781" w:type="dxa"/>
          </w:tcPr>
          <w:p w14:paraId="699A25BD">
            <w:pPr>
              <w:rPr>
                <w:rFonts w:hint="eastAsia" w:ascii="仿宋" w:hAnsi="仿宋" w:eastAsia="仿宋" w:cs="仿宋"/>
                <w:sz w:val="24"/>
                <w:szCs w:val="24"/>
              </w:rPr>
            </w:pPr>
          </w:p>
        </w:tc>
        <w:tc>
          <w:tcPr>
            <w:tcW w:w="1750" w:type="dxa"/>
          </w:tcPr>
          <w:p w14:paraId="59A6B387">
            <w:pPr>
              <w:rPr>
                <w:rFonts w:hint="eastAsia" w:ascii="仿宋" w:hAnsi="仿宋" w:eastAsia="仿宋" w:cs="仿宋"/>
                <w:sz w:val="24"/>
                <w:szCs w:val="24"/>
              </w:rPr>
            </w:pPr>
          </w:p>
        </w:tc>
        <w:tc>
          <w:tcPr>
            <w:tcW w:w="728" w:type="dxa"/>
          </w:tcPr>
          <w:p w14:paraId="6B422326">
            <w:pPr>
              <w:rPr>
                <w:rFonts w:hint="eastAsia" w:ascii="仿宋" w:hAnsi="仿宋" w:eastAsia="仿宋" w:cs="仿宋"/>
                <w:sz w:val="24"/>
                <w:szCs w:val="24"/>
              </w:rPr>
            </w:pPr>
          </w:p>
        </w:tc>
      </w:tr>
      <w:tr w14:paraId="0FF41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01" w:type="dxa"/>
          </w:tcPr>
          <w:p w14:paraId="5B9E6AC9">
            <w:pPr>
              <w:spacing w:before="119" w:line="229" w:lineRule="auto"/>
              <w:ind w:left="412"/>
              <w:rPr>
                <w:rFonts w:hint="eastAsia" w:ascii="仿宋" w:hAnsi="仿宋" w:eastAsia="仿宋" w:cs="仿宋"/>
                <w:sz w:val="24"/>
                <w:szCs w:val="24"/>
              </w:rPr>
            </w:pPr>
            <w:r>
              <w:rPr>
                <w:rFonts w:hint="eastAsia" w:ascii="仿宋" w:hAnsi="仿宋" w:eastAsia="仿宋" w:cs="仿宋"/>
                <w:spacing w:val="6"/>
                <w:sz w:val="24"/>
                <w:szCs w:val="24"/>
              </w:rPr>
              <w:t>安</w:t>
            </w:r>
            <w:r>
              <w:rPr>
                <w:rFonts w:hint="eastAsia" w:ascii="仿宋" w:hAnsi="仿宋" w:eastAsia="仿宋" w:cs="仿宋"/>
                <w:spacing w:val="5"/>
                <w:sz w:val="24"/>
                <w:szCs w:val="24"/>
              </w:rPr>
              <w:t>全员</w:t>
            </w:r>
          </w:p>
        </w:tc>
        <w:tc>
          <w:tcPr>
            <w:tcW w:w="1059" w:type="dxa"/>
          </w:tcPr>
          <w:p w14:paraId="67739A8D">
            <w:pPr>
              <w:rPr>
                <w:rFonts w:hint="eastAsia" w:ascii="仿宋" w:hAnsi="仿宋" w:eastAsia="仿宋" w:cs="仿宋"/>
                <w:sz w:val="24"/>
                <w:szCs w:val="24"/>
              </w:rPr>
            </w:pPr>
          </w:p>
        </w:tc>
        <w:tc>
          <w:tcPr>
            <w:tcW w:w="906" w:type="dxa"/>
          </w:tcPr>
          <w:p w14:paraId="58FD04E3">
            <w:pPr>
              <w:rPr>
                <w:rFonts w:hint="eastAsia" w:ascii="仿宋" w:hAnsi="仿宋" w:eastAsia="仿宋" w:cs="仿宋"/>
                <w:sz w:val="24"/>
                <w:szCs w:val="24"/>
              </w:rPr>
            </w:pPr>
          </w:p>
        </w:tc>
        <w:tc>
          <w:tcPr>
            <w:tcW w:w="1127" w:type="dxa"/>
          </w:tcPr>
          <w:p w14:paraId="7DB1675B">
            <w:pPr>
              <w:rPr>
                <w:rFonts w:hint="eastAsia" w:ascii="仿宋" w:hAnsi="仿宋" w:eastAsia="仿宋" w:cs="仿宋"/>
                <w:sz w:val="24"/>
                <w:szCs w:val="24"/>
              </w:rPr>
            </w:pPr>
          </w:p>
        </w:tc>
        <w:tc>
          <w:tcPr>
            <w:tcW w:w="783" w:type="dxa"/>
          </w:tcPr>
          <w:p w14:paraId="19D707AB">
            <w:pPr>
              <w:rPr>
                <w:rFonts w:hint="eastAsia" w:ascii="仿宋" w:hAnsi="仿宋" w:eastAsia="仿宋" w:cs="仿宋"/>
                <w:sz w:val="24"/>
                <w:szCs w:val="24"/>
              </w:rPr>
            </w:pPr>
          </w:p>
        </w:tc>
        <w:tc>
          <w:tcPr>
            <w:tcW w:w="1284" w:type="dxa"/>
          </w:tcPr>
          <w:p w14:paraId="694DFD77">
            <w:pPr>
              <w:rPr>
                <w:rFonts w:hint="eastAsia" w:ascii="仿宋" w:hAnsi="仿宋" w:eastAsia="仿宋" w:cs="仿宋"/>
                <w:sz w:val="24"/>
                <w:szCs w:val="24"/>
              </w:rPr>
            </w:pPr>
          </w:p>
        </w:tc>
        <w:tc>
          <w:tcPr>
            <w:tcW w:w="781" w:type="dxa"/>
          </w:tcPr>
          <w:p w14:paraId="7001AFF8">
            <w:pPr>
              <w:rPr>
                <w:rFonts w:hint="eastAsia" w:ascii="仿宋" w:hAnsi="仿宋" w:eastAsia="仿宋" w:cs="仿宋"/>
                <w:sz w:val="24"/>
                <w:szCs w:val="24"/>
              </w:rPr>
            </w:pPr>
          </w:p>
        </w:tc>
        <w:tc>
          <w:tcPr>
            <w:tcW w:w="1750" w:type="dxa"/>
          </w:tcPr>
          <w:p w14:paraId="0BC8B2F6">
            <w:pPr>
              <w:rPr>
                <w:rFonts w:hint="eastAsia" w:ascii="仿宋" w:hAnsi="仿宋" w:eastAsia="仿宋" w:cs="仿宋"/>
                <w:sz w:val="24"/>
                <w:szCs w:val="24"/>
              </w:rPr>
            </w:pPr>
          </w:p>
        </w:tc>
        <w:tc>
          <w:tcPr>
            <w:tcW w:w="728" w:type="dxa"/>
          </w:tcPr>
          <w:p w14:paraId="2D863034">
            <w:pPr>
              <w:rPr>
                <w:rFonts w:hint="eastAsia" w:ascii="仿宋" w:hAnsi="仿宋" w:eastAsia="仿宋" w:cs="仿宋"/>
                <w:sz w:val="24"/>
                <w:szCs w:val="24"/>
              </w:rPr>
            </w:pPr>
          </w:p>
        </w:tc>
      </w:tr>
      <w:tr w14:paraId="1DDB4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01" w:type="dxa"/>
          </w:tcPr>
          <w:p w14:paraId="21C37BFF">
            <w:pPr>
              <w:spacing w:before="120" w:line="229" w:lineRule="auto"/>
              <w:ind w:left="407"/>
              <w:rPr>
                <w:rFonts w:hint="eastAsia" w:ascii="仿宋" w:hAnsi="仿宋" w:eastAsia="仿宋" w:cs="仿宋"/>
                <w:sz w:val="24"/>
                <w:szCs w:val="24"/>
              </w:rPr>
            </w:pPr>
            <w:r>
              <w:rPr>
                <w:rFonts w:hint="eastAsia" w:ascii="仿宋" w:hAnsi="仿宋" w:eastAsia="仿宋" w:cs="仿宋"/>
                <w:spacing w:val="7"/>
                <w:sz w:val="24"/>
                <w:szCs w:val="24"/>
              </w:rPr>
              <w:t>施工员</w:t>
            </w:r>
          </w:p>
        </w:tc>
        <w:tc>
          <w:tcPr>
            <w:tcW w:w="1059" w:type="dxa"/>
          </w:tcPr>
          <w:p w14:paraId="6378A506">
            <w:pPr>
              <w:rPr>
                <w:rFonts w:hint="eastAsia" w:ascii="仿宋" w:hAnsi="仿宋" w:eastAsia="仿宋" w:cs="仿宋"/>
                <w:sz w:val="24"/>
                <w:szCs w:val="24"/>
              </w:rPr>
            </w:pPr>
          </w:p>
        </w:tc>
        <w:tc>
          <w:tcPr>
            <w:tcW w:w="906" w:type="dxa"/>
          </w:tcPr>
          <w:p w14:paraId="265FCAA5">
            <w:pPr>
              <w:rPr>
                <w:rFonts w:hint="eastAsia" w:ascii="仿宋" w:hAnsi="仿宋" w:eastAsia="仿宋" w:cs="仿宋"/>
                <w:sz w:val="24"/>
                <w:szCs w:val="24"/>
              </w:rPr>
            </w:pPr>
          </w:p>
        </w:tc>
        <w:tc>
          <w:tcPr>
            <w:tcW w:w="1127" w:type="dxa"/>
          </w:tcPr>
          <w:p w14:paraId="43EDF242">
            <w:pPr>
              <w:rPr>
                <w:rFonts w:hint="eastAsia" w:ascii="仿宋" w:hAnsi="仿宋" w:eastAsia="仿宋" w:cs="仿宋"/>
                <w:sz w:val="24"/>
                <w:szCs w:val="24"/>
              </w:rPr>
            </w:pPr>
          </w:p>
        </w:tc>
        <w:tc>
          <w:tcPr>
            <w:tcW w:w="783" w:type="dxa"/>
          </w:tcPr>
          <w:p w14:paraId="1A73B169">
            <w:pPr>
              <w:rPr>
                <w:rFonts w:hint="eastAsia" w:ascii="仿宋" w:hAnsi="仿宋" w:eastAsia="仿宋" w:cs="仿宋"/>
                <w:sz w:val="24"/>
                <w:szCs w:val="24"/>
              </w:rPr>
            </w:pPr>
          </w:p>
        </w:tc>
        <w:tc>
          <w:tcPr>
            <w:tcW w:w="1284" w:type="dxa"/>
          </w:tcPr>
          <w:p w14:paraId="6369BE0B">
            <w:pPr>
              <w:rPr>
                <w:rFonts w:hint="eastAsia" w:ascii="仿宋" w:hAnsi="仿宋" w:eastAsia="仿宋" w:cs="仿宋"/>
                <w:sz w:val="24"/>
                <w:szCs w:val="24"/>
              </w:rPr>
            </w:pPr>
          </w:p>
        </w:tc>
        <w:tc>
          <w:tcPr>
            <w:tcW w:w="781" w:type="dxa"/>
          </w:tcPr>
          <w:p w14:paraId="6AAC8EF9">
            <w:pPr>
              <w:rPr>
                <w:rFonts w:hint="eastAsia" w:ascii="仿宋" w:hAnsi="仿宋" w:eastAsia="仿宋" w:cs="仿宋"/>
                <w:sz w:val="24"/>
                <w:szCs w:val="24"/>
              </w:rPr>
            </w:pPr>
          </w:p>
        </w:tc>
        <w:tc>
          <w:tcPr>
            <w:tcW w:w="1750" w:type="dxa"/>
          </w:tcPr>
          <w:p w14:paraId="78F5E4A2">
            <w:pPr>
              <w:rPr>
                <w:rFonts w:hint="eastAsia" w:ascii="仿宋" w:hAnsi="仿宋" w:eastAsia="仿宋" w:cs="仿宋"/>
                <w:sz w:val="24"/>
                <w:szCs w:val="24"/>
              </w:rPr>
            </w:pPr>
          </w:p>
        </w:tc>
        <w:tc>
          <w:tcPr>
            <w:tcW w:w="728" w:type="dxa"/>
          </w:tcPr>
          <w:p w14:paraId="0C511690">
            <w:pPr>
              <w:rPr>
                <w:rFonts w:hint="eastAsia" w:ascii="仿宋" w:hAnsi="仿宋" w:eastAsia="仿宋" w:cs="仿宋"/>
                <w:sz w:val="24"/>
                <w:szCs w:val="24"/>
              </w:rPr>
            </w:pPr>
          </w:p>
        </w:tc>
      </w:tr>
      <w:tr w14:paraId="4C95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01" w:type="dxa"/>
          </w:tcPr>
          <w:p w14:paraId="7F702F4B">
            <w:pPr>
              <w:spacing w:before="176" w:line="227" w:lineRule="auto"/>
              <w:ind w:left="408"/>
              <w:rPr>
                <w:rFonts w:hint="eastAsia" w:ascii="仿宋" w:hAnsi="仿宋" w:eastAsia="仿宋" w:cs="仿宋"/>
                <w:sz w:val="24"/>
                <w:szCs w:val="24"/>
              </w:rPr>
            </w:pPr>
            <w:r>
              <w:rPr>
                <w:rFonts w:hint="eastAsia" w:ascii="仿宋" w:hAnsi="仿宋" w:eastAsia="仿宋" w:cs="仿宋"/>
                <w:spacing w:val="7"/>
                <w:sz w:val="24"/>
                <w:szCs w:val="24"/>
              </w:rPr>
              <w:t>材料</w:t>
            </w:r>
            <w:r>
              <w:rPr>
                <w:rFonts w:hint="eastAsia" w:ascii="仿宋" w:hAnsi="仿宋" w:eastAsia="仿宋" w:cs="仿宋"/>
                <w:spacing w:val="6"/>
                <w:sz w:val="24"/>
                <w:szCs w:val="24"/>
              </w:rPr>
              <w:t>员</w:t>
            </w:r>
          </w:p>
        </w:tc>
        <w:tc>
          <w:tcPr>
            <w:tcW w:w="1059" w:type="dxa"/>
          </w:tcPr>
          <w:p w14:paraId="0DD3509A">
            <w:pPr>
              <w:rPr>
                <w:rFonts w:hint="eastAsia" w:ascii="仿宋" w:hAnsi="仿宋" w:eastAsia="仿宋" w:cs="仿宋"/>
                <w:sz w:val="24"/>
                <w:szCs w:val="24"/>
              </w:rPr>
            </w:pPr>
          </w:p>
        </w:tc>
        <w:tc>
          <w:tcPr>
            <w:tcW w:w="906" w:type="dxa"/>
          </w:tcPr>
          <w:p w14:paraId="7EC7DD43">
            <w:pPr>
              <w:rPr>
                <w:rFonts w:hint="eastAsia" w:ascii="仿宋" w:hAnsi="仿宋" w:eastAsia="仿宋" w:cs="仿宋"/>
                <w:sz w:val="24"/>
                <w:szCs w:val="24"/>
              </w:rPr>
            </w:pPr>
          </w:p>
        </w:tc>
        <w:tc>
          <w:tcPr>
            <w:tcW w:w="1127" w:type="dxa"/>
          </w:tcPr>
          <w:p w14:paraId="548051D1">
            <w:pPr>
              <w:rPr>
                <w:rFonts w:hint="eastAsia" w:ascii="仿宋" w:hAnsi="仿宋" w:eastAsia="仿宋" w:cs="仿宋"/>
                <w:sz w:val="24"/>
                <w:szCs w:val="24"/>
              </w:rPr>
            </w:pPr>
          </w:p>
        </w:tc>
        <w:tc>
          <w:tcPr>
            <w:tcW w:w="783" w:type="dxa"/>
          </w:tcPr>
          <w:p w14:paraId="59CFB024">
            <w:pPr>
              <w:rPr>
                <w:rFonts w:hint="eastAsia" w:ascii="仿宋" w:hAnsi="仿宋" w:eastAsia="仿宋" w:cs="仿宋"/>
                <w:sz w:val="24"/>
                <w:szCs w:val="24"/>
              </w:rPr>
            </w:pPr>
          </w:p>
        </w:tc>
        <w:tc>
          <w:tcPr>
            <w:tcW w:w="1284" w:type="dxa"/>
          </w:tcPr>
          <w:p w14:paraId="0FA54087">
            <w:pPr>
              <w:rPr>
                <w:rFonts w:hint="eastAsia" w:ascii="仿宋" w:hAnsi="仿宋" w:eastAsia="仿宋" w:cs="仿宋"/>
                <w:sz w:val="24"/>
                <w:szCs w:val="24"/>
              </w:rPr>
            </w:pPr>
          </w:p>
        </w:tc>
        <w:tc>
          <w:tcPr>
            <w:tcW w:w="781" w:type="dxa"/>
          </w:tcPr>
          <w:p w14:paraId="51A940A7">
            <w:pPr>
              <w:rPr>
                <w:rFonts w:hint="eastAsia" w:ascii="仿宋" w:hAnsi="仿宋" w:eastAsia="仿宋" w:cs="仿宋"/>
                <w:sz w:val="24"/>
                <w:szCs w:val="24"/>
              </w:rPr>
            </w:pPr>
          </w:p>
        </w:tc>
        <w:tc>
          <w:tcPr>
            <w:tcW w:w="1750" w:type="dxa"/>
          </w:tcPr>
          <w:p w14:paraId="652216B0">
            <w:pPr>
              <w:rPr>
                <w:rFonts w:hint="eastAsia" w:ascii="仿宋" w:hAnsi="仿宋" w:eastAsia="仿宋" w:cs="仿宋"/>
                <w:sz w:val="24"/>
                <w:szCs w:val="24"/>
              </w:rPr>
            </w:pPr>
          </w:p>
        </w:tc>
        <w:tc>
          <w:tcPr>
            <w:tcW w:w="728" w:type="dxa"/>
          </w:tcPr>
          <w:p w14:paraId="67CD5DD7">
            <w:pPr>
              <w:rPr>
                <w:rFonts w:hint="eastAsia" w:ascii="仿宋" w:hAnsi="仿宋" w:eastAsia="仿宋" w:cs="仿宋"/>
                <w:sz w:val="24"/>
                <w:szCs w:val="24"/>
              </w:rPr>
            </w:pPr>
          </w:p>
        </w:tc>
      </w:tr>
      <w:tr w14:paraId="41D5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01" w:type="dxa"/>
          </w:tcPr>
          <w:p w14:paraId="2C566394">
            <w:pPr>
              <w:spacing w:before="178" w:line="228" w:lineRule="auto"/>
              <w:ind w:left="417"/>
              <w:rPr>
                <w:rFonts w:hint="eastAsia" w:ascii="仿宋" w:hAnsi="仿宋" w:eastAsia="仿宋" w:cs="仿宋"/>
                <w:sz w:val="24"/>
                <w:szCs w:val="24"/>
              </w:rPr>
            </w:pPr>
            <w:r>
              <w:rPr>
                <w:rFonts w:hint="eastAsia" w:ascii="仿宋" w:hAnsi="仿宋" w:eastAsia="仿宋" w:cs="仿宋"/>
                <w:spacing w:val="4"/>
                <w:sz w:val="24"/>
                <w:szCs w:val="24"/>
              </w:rPr>
              <w:t>资料</w:t>
            </w:r>
            <w:r>
              <w:rPr>
                <w:rFonts w:hint="eastAsia" w:ascii="仿宋" w:hAnsi="仿宋" w:eastAsia="仿宋" w:cs="仿宋"/>
                <w:spacing w:val="3"/>
                <w:sz w:val="24"/>
                <w:szCs w:val="24"/>
              </w:rPr>
              <w:t>员</w:t>
            </w:r>
          </w:p>
        </w:tc>
        <w:tc>
          <w:tcPr>
            <w:tcW w:w="1059" w:type="dxa"/>
          </w:tcPr>
          <w:p w14:paraId="0936F17F">
            <w:pPr>
              <w:rPr>
                <w:rFonts w:hint="eastAsia" w:ascii="仿宋" w:hAnsi="仿宋" w:eastAsia="仿宋" w:cs="仿宋"/>
                <w:sz w:val="24"/>
                <w:szCs w:val="24"/>
              </w:rPr>
            </w:pPr>
          </w:p>
        </w:tc>
        <w:tc>
          <w:tcPr>
            <w:tcW w:w="906" w:type="dxa"/>
          </w:tcPr>
          <w:p w14:paraId="1BDB489D">
            <w:pPr>
              <w:rPr>
                <w:rFonts w:hint="eastAsia" w:ascii="仿宋" w:hAnsi="仿宋" w:eastAsia="仿宋" w:cs="仿宋"/>
                <w:sz w:val="24"/>
                <w:szCs w:val="24"/>
              </w:rPr>
            </w:pPr>
          </w:p>
        </w:tc>
        <w:tc>
          <w:tcPr>
            <w:tcW w:w="1127" w:type="dxa"/>
          </w:tcPr>
          <w:p w14:paraId="467D80B5">
            <w:pPr>
              <w:rPr>
                <w:rFonts w:hint="eastAsia" w:ascii="仿宋" w:hAnsi="仿宋" w:eastAsia="仿宋" w:cs="仿宋"/>
                <w:sz w:val="24"/>
                <w:szCs w:val="24"/>
              </w:rPr>
            </w:pPr>
          </w:p>
        </w:tc>
        <w:tc>
          <w:tcPr>
            <w:tcW w:w="783" w:type="dxa"/>
          </w:tcPr>
          <w:p w14:paraId="57BF7924">
            <w:pPr>
              <w:rPr>
                <w:rFonts w:hint="eastAsia" w:ascii="仿宋" w:hAnsi="仿宋" w:eastAsia="仿宋" w:cs="仿宋"/>
                <w:sz w:val="24"/>
                <w:szCs w:val="24"/>
              </w:rPr>
            </w:pPr>
          </w:p>
        </w:tc>
        <w:tc>
          <w:tcPr>
            <w:tcW w:w="1284" w:type="dxa"/>
          </w:tcPr>
          <w:p w14:paraId="67974EAA">
            <w:pPr>
              <w:rPr>
                <w:rFonts w:hint="eastAsia" w:ascii="仿宋" w:hAnsi="仿宋" w:eastAsia="仿宋" w:cs="仿宋"/>
                <w:sz w:val="24"/>
                <w:szCs w:val="24"/>
              </w:rPr>
            </w:pPr>
          </w:p>
        </w:tc>
        <w:tc>
          <w:tcPr>
            <w:tcW w:w="781" w:type="dxa"/>
          </w:tcPr>
          <w:p w14:paraId="32B1C1E0">
            <w:pPr>
              <w:rPr>
                <w:rFonts w:hint="eastAsia" w:ascii="仿宋" w:hAnsi="仿宋" w:eastAsia="仿宋" w:cs="仿宋"/>
                <w:sz w:val="24"/>
                <w:szCs w:val="24"/>
              </w:rPr>
            </w:pPr>
          </w:p>
        </w:tc>
        <w:tc>
          <w:tcPr>
            <w:tcW w:w="1750" w:type="dxa"/>
          </w:tcPr>
          <w:p w14:paraId="68677A5A">
            <w:pPr>
              <w:rPr>
                <w:rFonts w:hint="eastAsia" w:ascii="仿宋" w:hAnsi="仿宋" w:eastAsia="仿宋" w:cs="仿宋"/>
                <w:sz w:val="24"/>
                <w:szCs w:val="24"/>
              </w:rPr>
            </w:pPr>
          </w:p>
        </w:tc>
        <w:tc>
          <w:tcPr>
            <w:tcW w:w="728" w:type="dxa"/>
          </w:tcPr>
          <w:p w14:paraId="64CDAF93">
            <w:pPr>
              <w:rPr>
                <w:rFonts w:hint="eastAsia" w:ascii="仿宋" w:hAnsi="仿宋" w:eastAsia="仿宋" w:cs="仿宋"/>
                <w:sz w:val="24"/>
                <w:szCs w:val="24"/>
              </w:rPr>
            </w:pPr>
          </w:p>
        </w:tc>
      </w:tr>
      <w:tr w14:paraId="58CB2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01" w:type="dxa"/>
          </w:tcPr>
          <w:p w14:paraId="39CCE72A">
            <w:pPr>
              <w:spacing w:before="176" w:line="228" w:lineRule="auto"/>
              <w:ind w:left="410"/>
              <w:rPr>
                <w:rFonts w:hint="eastAsia" w:ascii="仿宋" w:hAnsi="仿宋" w:eastAsia="仿宋" w:cs="仿宋"/>
                <w:sz w:val="24"/>
                <w:szCs w:val="24"/>
              </w:rPr>
            </w:pPr>
            <w:r>
              <w:rPr>
                <w:rFonts w:hint="eastAsia" w:ascii="仿宋" w:hAnsi="仿宋" w:eastAsia="仿宋" w:cs="仿宋"/>
                <w:spacing w:val="7"/>
                <w:sz w:val="24"/>
                <w:szCs w:val="24"/>
              </w:rPr>
              <w:t>预</w:t>
            </w:r>
            <w:r>
              <w:rPr>
                <w:rFonts w:hint="eastAsia" w:ascii="仿宋" w:hAnsi="仿宋" w:eastAsia="仿宋" w:cs="仿宋"/>
                <w:spacing w:val="6"/>
                <w:sz w:val="24"/>
                <w:szCs w:val="24"/>
              </w:rPr>
              <w:t>算员</w:t>
            </w:r>
          </w:p>
        </w:tc>
        <w:tc>
          <w:tcPr>
            <w:tcW w:w="1059" w:type="dxa"/>
          </w:tcPr>
          <w:p w14:paraId="04CD0157">
            <w:pPr>
              <w:rPr>
                <w:rFonts w:hint="eastAsia" w:ascii="仿宋" w:hAnsi="仿宋" w:eastAsia="仿宋" w:cs="仿宋"/>
                <w:sz w:val="24"/>
                <w:szCs w:val="24"/>
              </w:rPr>
            </w:pPr>
          </w:p>
        </w:tc>
        <w:tc>
          <w:tcPr>
            <w:tcW w:w="906" w:type="dxa"/>
          </w:tcPr>
          <w:p w14:paraId="47B91A3B">
            <w:pPr>
              <w:rPr>
                <w:rFonts w:hint="eastAsia" w:ascii="仿宋" w:hAnsi="仿宋" w:eastAsia="仿宋" w:cs="仿宋"/>
                <w:sz w:val="24"/>
                <w:szCs w:val="24"/>
              </w:rPr>
            </w:pPr>
          </w:p>
        </w:tc>
        <w:tc>
          <w:tcPr>
            <w:tcW w:w="1127" w:type="dxa"/>
          </w:tcPr>
          <w:p w14:paraId="2330290B">
            <w:pPr>
              <w:rPr>
                <w:rFonts w:hint="eastAsia" w:ascii="仿宋" w:hAnsi="仿宋" w:eastAsia="仿宋" w:cs="仿宋"/>
                <w:sz w:val="24"/>
                <w:szCs w:val="24"/>
              </w:rPr>
            </w:pPr>
          </w:p>
        </w:tc>
        <w:tc>
          <w:tcPr>
            <w:tcW w:w="783" w:type="dxa"/>
          </w:tcPr>
          <w:p w14:paraId="09A35C26">
            <w:pPr>
              <w:rPr>
                <w:rFonts w:hint="eastAsia" w:ascii="仿宋" w:hAnsi="仿宋" w:eastAsia="仿宋" w:cs="仿宋"/>
                <w:sz w:val="24"/>
                <w:szCs w:val="24"/>
              </w:rPr>
            </w:pPr>
          </w:p>
        </w:tc>
        <w:tc>
          <w:tcPr>
            <w:tcW w:w="1284" w:type="dxa"/>
          </w:tcPr>
          <w:p w14:paraId="5B12C66A">
            <w:pPr>
              <w:rPr>
                <w:rFonts w:hint="eastAsia" w:ascii="仿宋" w:hAnsi="仿宋" w:eastAsia="仿宋" w:cs="仿宋"/>
                <w:sz w:val="24"/>
                <w:szCs w:val="24"/>
              </w:rPr>
            </w:pPr>
          </w:p>
        </w:tc>
        <w:tc>
          <w:tcPr>
            <w:tcW w:w="781" w:type="dxa"/>
          </w:tcPr>
          <w:p w14:paraId="7A52BB94">
            <w:pPr>
              <w:rPr>
                <w:rFonts w:hint="eastAsia" w:ascii="仿宋" w:hAnsi="仿宋" w:eastAsia="仿宋" w:cs="仿宋"/>
                <w:sz w:val="24"/>
                <w:szCs w:val="24"/>
              </w:rPr>
            </w:pPr>
          </w:p>
        </w:tc>
        <w:tc>
          <w:tcPr>
            <w:tcW w:w="1750" w:type="dxa"/>
          </w:tcPr>
          <w:p w14:paraId="52F30C42">
            <w:pPr>
              <w:rPr>
                <w:rFonts w:hint="eastAsia" w:ascii="仿宋" w:hAnsi="仿宋" w:eastAsia="仿宋" w:cs="仿宋"/>
                <w:sz w:val="24"/>
                <w:szCs w:val="24"/>
              </w:rPr>
            </w:pPr>
          </w:p>
        </w:tc>
        <w:tc>
          <w:tcPr>
            <w:tcW w:w="728" w:type="dxa"/>
          </w:tcPr>
          <w:p w14:paraId="512A249B">
            <w:pPr>
              <w:rPr>
                <w:rFonts w:hint="eastAsia" w:ascii="仿宋" w:hAnsi="仿宋" w:eastAsia="仿宋" w:cs="仿宋"/>
                <w:sz w:val="24"/>
                <w:szCs w:val="24"/>
              </w:rPr>
            </w:pPr>
          </w:p>
        </w:tc>
      </w:tr>
      <w:tr w14:paraId="2ED7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1" w:type="dxa"/>
          </w:tcPr>
          <w:p w14:paraId="047CAF3B">
            <w:pPr>
              <w:spacing w:before="178" w:line="228"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w:t>
            </w:r>
          </w:p>
        </w:tc>
        <w:tc>
          <w:tcPr>
            <w:tcW w:w="1059" w:type="dxa"/>
          </w:tcPr>
          <w:p w14:paraId="3E5B21E2">
            <w:pPr>
              <w:rPr>
                <w:rFonts w:hint="eastAsia" w:ascii="仿宋" w:hAnsi="仿宋" w:eastAsia="仿宋" w:cs="仿宋"/>
                <w:sz w:val="24"/>
                <w:szCs w:val="24"/>
              </w:rPr>
            </w:pPr>
          </w:p>
        </w:tc>
        <w:tc>
          <w:tcPr>
            <w:tcW w:w="906" w:type="dxa"/>
          </w:tcPr>
          <w:p w14:paraId="492F9E76">
            <w:pPr>
              <w:rPr>
                <w:rFonts w:hint="eastAsia" w:ascii="仿宋" w:hAnsi="仿宋" w:eastAsia="仿宋" w:cs="仿宋"/>
                <w:sz w:val="24"/>
                <w:szCs w:val="24"/>
              </w:rPr>
            </w:pPr>
          </w:p>
        </w:tc>
        <w:tc>
          <w:tcPr>
            <w:tcW w:w="1127" w:type="dxa"/>
          </w:tcPr>
          <w:p w14:paraId="42DEFA05">
            <w:pPr>
              <w:rPr>
                <w:rFonts w:hint="eastAsia" w:ascii="仿宋" w:hAnsi="仿宋" w:eastAsia="仿宋" w:cs="仿宋"/>
                <w:sz w:val="24"/>
                <w:szCs w:val="24"/>
              </w:rPr>
            </w:pPr>
          </w:p>
        </w:tc>
        <w:tc>
          <w:tcPr>
            <w:tcW w:w="783" w:type="dxa"/>
          </w:tcPr>
          <w:p w14:paraId="7F2A73E5">
            <w:pPr>
              <w:rPr>
                <w:rFonts w:hint="eastAsia" w:ascii="仿宋" w:hAnsi="仿宋" w:eastAsia="仿宋" w:cs="仿宋"/>
                <w:sz w:val="24"/>
                <w:szCs w:val="24"/>
              </w:rPr>
            </w:pPr>
          </w:p>
        </w:tc>
        <w:tc>
          <w:tcPr>
            <w:tcW w:w="1284" w:type="dxa"/>
          </w:tcPr>
          <w:p w14:paraId="1AAD0F7B">
            <w:pPr>
              <w:rPr>
                <w:rFonts w:hint="eastAsia" w:ascii="仿宋" w:hAnsi="仿宋" w:eastAsia="仿宋" w:cs="仿宋"/>
                <w:sz w:val="24"/>
                <w:szCs w:val="24"/>
              </w:rPr>
            </w:pPr>
          </w:p>
        </w:tc>
        <w:tc>
          <w:tcPr>
            <w:tcW w:w="781" w:type="dxa"/>
          </w:tcPr>
          <w:p w14:paraId="7C379BC0">
            <w:pPr>
              <w:rPr>
                <w:rFonts w:hint="eastAsia" w:ascii="仿宋" w:hAnsi="仿宋" w:eastAsia="仿宋" w:cs="仿宋"/>
                <w:sz w:val="24"/>
                <w:szCs w:val="24"/>
              </w:rPr>
            </w:pPr>
          </w:p>
        </w:tc>
        <w:tc>
          <w:tcPr>
            <w:tcW w:w="1750" w:type="dxa"/>
          </w:tcPr>
          <w:p w14:paraId="7C5F0C2F">
            <w:pPr>
              <w:rPr>
                <w:rFonts w:hint="eastAsia" w:ascii="仿宋" w:hAnsi="仿宋" w:eastAsia="仿宋" w:cs="仿宋"/>
                <w:sz w:val="24"/>
                <w:szCs w:val="24"/>
              </w:rPr>
            </w:pPr>
          </w:p>
        </w:tc>
        <w:tc>
          <w:tcPr>
            <w:tcW w:w="728" w:type="dxa"/>
          </w:tcPr>
          <w:p w14:paraId="65635597">
            <w:pPr>
              <w:rPr>
                <w:rFonts w:hint="eastAsia" w:ascii="仿宋" w:hAnsi="仿宋" w:eastAsia="仿宋" w:cs="仿宋"/>
                <w:sz w:val="24"/>
                <w:szCs w:val="24"/>
              </w:rPr>
            </w:pPr>
          </w:p>
        </w:tc>
      </w:tr>
    </w:tbl>
    <w:p w14:paraId="1C32504C">
      <w:pPr>
        <w:rPr>
          <w:rFonts w:hint="eastAsia" w:ascii="仿宋" w:hAnsi="仿宋" w:eastAsia="仿宋" w:cs="仿宋"/>
          <w:sz w:val="24"/>
          <w:szCs w:val="24"/>
          <w:lang w:eastAsia="zh-CN"/>
        </w:rPr>
      </w:pPr>
      <w:r>
        <w:rPr>
          <w:rFonts w:hint="eastAsia" w:ascii="仿宋" w:hAnsi="仿宋" w:eastAsia="仿宋" w:cs="仿宋"/>
          <w:sz w:val="24"/>
          <w:szCs w:val="24"/>
          <w:lang w:eastAsia="zh-CN" w:bidi="ar"/>
        </w:rPr>
        <w:t>注：1.本项目一旦我公司中标，将按要求配备上述项目管理机构人员。我公司确保填报的内容真实有效，否则愿按照有关规定接受处理。</w:t>
      </w:r>
    </w:p>
    <w:p w14:paraId="513F3206">
      <w:pP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2、本项目的项目经理不得更换，承包人若需要更换本项目响应文件中其他项目人员时须经发包人同意。未经发包人同意，承包人更换人员应承担违约责任，并且按照中标金额 5 ％ 给发包人支付违约金。</w:t>
      </w:r>
    </w:p>
    <w:p w14:paraId="006EF5C9">
      <w:pPr>
        <w:jc w:val="right"/>
        <w:rPr>
          <w:rFonts w:hint="eastAsia" w:ascii="仿宋" w:hAnsi="仿宋" w:eastAsia="仿宋" w:cs="仿宋"/>
          <w:sz w:val="24"/>
          <w:szCs w:val="24"/>
          <w:lang w:eastAsia="zh-CN" w:bidi="ar"/>
        </w:rPr>
      </w:pPr>
    </w:p>
    <w:p w14:paraId="3BD7DF2F">
      <w:pPr>
        <w:jc w:val="right"/>
        <w:rPr>
          <w:rFonts w:hint="eastAsia" w:ascii="仿宋" w:hAnsi="仿宋" w:eastAsia="仿宋" w:cs="仿宋"/>
          <w:sz w:val="24"/>
          <w:szCs w:val="24"/>
          <w:lang w:eastAsia="zh-CN" w:bidi="ar"/>
        </w:rPr>
      </w:pPr>
    </w:p>
    <w:p w14:paraId="6399ECA2">
      <w:pPr>
        <w:jc w:val="right"/>
        <w:rPr>
          <w:rFonts w:hint="eastAsia" w:ascii="仿宋" w:hAnsi="仿宋" w:eastAsia="仿宋" w:cs="仿宋"/>
          <w:sz w:val="24"/>
          <w:szCs w:val="24"/>
          <w:lang w:eastAsia="zh-CN" w:bidi="ar"/>
        </w:rPr>
      </w:pPr>
    </w:p>
    <w:p w14:paraId="2317F100">
      <w:pPr>
        <w:jc w:val="right"/>
        <w:rPr>
          <w:rFonts w:hint="eastAsia" w:ascii="仿宋" w:hAnsi="仿宋" w:eastAsia="仿宋" w:cs="仿宋"/>
          <w:sz w:val="24"/>
          <w:szCs w:val="24"/>
          <w:lang w:eastAsia="zh-CN"/>
        </w:rPr>
      </w:pPr>
      <w:r>
        <w:rPr>
          <w:rFonts w:hint="eastAsia" w:ascii="仿宋" w:hAnsi="仿宋" w:eastAsia="仿宋" w:cs="仿宋"/>
          <w:sz w:val="24"/>
          <w:szCs w:val="24"/>
          <w:lang w:eastAsia="zh-CN" w:bidi="ar"/>
        </w:rPr>
        <w:t>供应商：</w:t>
      </w:r>
      <w:r>
        <w:rPr>
          <w:rFonts w:hint="eastAsia" w:ascii="仿宋" w:hAnsi="仿宋" w:eastAsia="仿宋" w:cs="仿宋"/>
          <w:sz w:val="24"/>
          <w:szCs w:val="24"/>
          <w:u w:val="single"/>
          <w:lang w:eastAsia="zh-CN" w:bidi="ar"/>
        </w:rPr>
        <w:t xml:space="preserve">           </w:t>
      </w:r>
      <w:r>
        <w:rPr>
          <w:rFonts w:hint="eastAsia" w:ascii="仿宋" w:hAnsi="仿宋" w:eastAsia="仿宋" w:cs="仿宋"/>
          <w:sz w:val="24"/>
          <w:szCs w:val="24"/>
          <w:lang w:eastAsia="zh-CN" w:bidi="ar"/>
        </w:rPr>
        <w:t>（盖单位章）</w:t>
      </w:r>
    </w:p>
    <w:p w14:paraId="688540EC">
      <w:pPr>
        <w:jc w:val="right"/>
        <w:rPr>
          <w:rFonts w:hint="eastAsia" w:ascii="仿宋" w:hAnsi="仿宋" w:eastAsia="仿宋" w:cs="仿宋"/>
          <w:sz w:val="24"/>
          <w:szCs w:val="24"/>
          <w:lang w:eastAsia="zh-CN"/>
        </w:rPr>
      </w:pPr>
      <w:r>
        <w:rPr>
          <w:rFonts w:hint="eastAsia" w:ascii="仿宋" w:hAnsi="仿宋" w:eastAsia="仿宋" w:cs="仿宋"/>
          <w:sz w:val="24"/>
          <w:szCs w:val="24"/>
          <w:u w:val="single"/>
          <w:lang w:eastAsia="zh-CN" w:bidi="ar"/>
        </w:rPr>
        <w:t xml:space="preserve">     </w:t>
      </w:r>
      <w:r>
        <w:rPr>
          <w:rFonts w:hint="eastAsia" w:ascii="仿宋" w:hAnsi="仿宋" w:eastAsia="仿宋" w:cs="仿宋"/>
          <w:sz w:val="24"/>
          <w:szCs w:val="24"/>
          <w:lang w:eastAsia="zh-CN" w:bidi="ar"/>
        </w:rPr>
        <w:t>年</w:t>
      </w:r>
      <w:r>
        <w:rPr>
          <w:rFonts w:hint="eastAsia" w:ascii="仿宋" w:hAnsi="仿宋" w:eastAsia="仿宋" w:cs="仿宋"/>
          <w:sz w:val="24"/>
          <w:szCs w:val="24"/>
          <w:u w:val="single"/>
          <w:lang w:eastAsia="zh-CN" w:bidi="ar"/>
        </w:rPr>
        <w:t xml:space="preserve">     </w:t>
      </w:r>
      <w:r>
        <w:rPr>
          <w:rFonts w:hint="eastAsia" w:ascii="仿宋" w:hAnsi="仿宋" w:eastAsia="仿宋" w:cs="仿宋"/>
          <w:sz w:val="24"/>
          <w:szCs w:val="24"/>
          <w:lang w:eastAsia="zh-CN" w:bidi="ar"/>
        </w:rPr>
        <w:t>月</w:t>
      </w:r>
      <w:r>
        <w:rPr>
          <w:rFonts w:hint="eastAsia" w:ascii="仿宋" w:hAnsi="仿宋" w:eastAsia="仿宋" w:cs="仿宋"/>
          <w:sz w:val="24"/>
          <w:szCs w:val="24"/>
          <w:u w:val="single"/>
          <w:lang w:eastAsia="zh-CN" w:bidi="ar"/>
        </w:rPr>
        <w:t xml:space="preserve">     </w:t>
      </w:r>
      <w:r>
        <w:rPr>
          <w:rFonts w:hint="eastAsia" w:ascii="仿宋" w:hAnsi="仿宋" w:eastAsia="仿宋" w:cs="仿宋"/>
          <w:sz w:val="24"/>
          <w:szCs w:val="24"/>
          <w:lang w:eastAsia="zh-CN" w:bidi="ar"/>
        </w:rPr>
        <w:t>日</w:t>
      </w:r>
    </w:p>
    <w:p w14:paraId="5B189937">
      <w:pPr>
        <w:pStyle w:val="10"/>
        <w:rPr>
          <w:rFonts w:hint="eastAsia" w:ascii="仿宋" w:hAnsi="仿宋" w:eastAsia="仿宋" w:cs="仿宋"/>
          <w:lang w:eastAsia="zh-CN"/>
        </w:rPr>
      </w:pPr>
    </w:p>
    <w:p w14:paraId="59BABA01">
      <w:pPr>
        <w:rPr>
          <w:rFonts w:hint="eastAsia" w:ascii="仿宋" w:hAnsi="仿宋" w:eastAsia="仿宋" w:cs="仿宋"/>
          <w:b/>
          <w:bCs/>
          <w:spacing w:val="-8"/>
          <w:sz w:val="28"/>
          <w:szCs w:val="28"/>
          <w:lang w:eastAsia="zh-CN"/>
        </w:rPr>
      </w:pPr>
      <w:r>
        <w:rPr>
          <w:rFonts w:hint="eastAsia" w:ascii="仿宋" w:hAnsi="仿宋" w:eastAsia="仿宋" w:cs="仿宋"/>
          <w:b/>
          <w:bCs/>
          <w:spacing w:val="-8"/>
          <w:sz w:val="28"/>
          <w:szCs w:val="28"/>
          <w:lang w:eastAsia="zh-CN"/>
        </w:rPr>
        <w:br w:type="page"/>
      </w:r>
    </w:p>
    <w:p w14:paraId="6B7EAF32">
      <w:pPr>
        <w:bidi w:val="0"/>
        <w:rPr>
          <w:rFonts w:hint="eastAsia"/>
          <w:lang w:val="en-US" w:eastAsia="zh-CN"/>
        </w:rPr>
      </w:pPr>
      <w:r>
        <w:rPr>
          <w:rFonts w:hint="eastAsia" w:ascii="仿宋" w:hAnsi="仿宋" w:eastAsia="仿宋" w:cs="仿宋"/>
          <w:lang w:val="en-US" w:eastAsia="zh-CN"/>
        </w:rPr>
        <w:t>(二)主要人员</w:t>
      </w:r>
      <w:r>
        <w:rPr>
          <w:rFonts w:hint="eastAsia"/>
          <w:lang w:val="en-US" w:eastAsia="zh-CN"/>
        </w:rPr>
        <w:t>简历表</w:t>
      </w:r>
    </w:p>
    <w:p w14:paraId="76141483">
      <w:pPr>
        <w:pStyle w:val="4"/>
        <w:spacing w:before="91" w:line="223" w:lineRule="auto"/>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项目经理简历表</w:t>
      </w:r>
    </w:p>
    <w:tbl>
      <w:tblPr>
        <w:tblStyle w:val="28"/>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922"/>
        <w:gridCol w:w="2365"/>
      </w:tblGrid>
      <w:tr w14:paraId="129FD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center"/>
          </w:tcPr>
          <w:p w14:paraId="7B63CF76">
            <w:pPr>
              <w:spacing w:before="124" w:line="228" w:lineRule="auto"/>
              <w:jc w:val="center"/>
              <w:rPr>
                <w:rFonts w:hint="eastAsia" w:ascii="仿宋" w:hAnsi="仿宋" w:eastAsia="仿宋" w:cs="仿宋"/>
                <w:sz w:val="24"/>
                <w:szCs w:val="24"/>
              </w:rPr>
            </w:pPr>
            <w:r>
              <w:rPr>
                <w:rFonts w:hint="eastAsia" w:ascii="仿宋" w:hAnsi="仿宋" w:eastAsia="仿宋" w:cs="仿宋"/>
                <w:spacing w:val="7"/>
                <w:sz w:val="24"/>
                <w:szCs w:val="24"/>
              </w:rPr>
              <w:t>姓</w:t>
            </w:r>
            <w:r>
              <w:rPr>
                <w:rFonts w:hint="eastAsia" w:ascii="仿宋" w:hAnsi="仿宋" w:eastAsia="仿宋" w:cs="仿宋"/>
                <w:spacing w:val="5"/>
                <w:sz w:val="24"/>
                <w:szCs w:val="24"/>
              </w:rPr>
              <w:t>名</w:t>
            </w:r>
          </w:p>
        </w:tc>
        <w:tc>
          <w:tcPr>
            <w:tcW w:w="1034" w:type="dxa"/>
            <w:vAlign w:val="center"/>
          </w:tcPr>
          <w:p w14:paraId="3F1AD508">
            <w:pPr>
              <w:jc w:val="center"/>
              <w:rPr>
                <w:rFonts w:hint="eastAsia" w:ascii="仿宋" w:hAnsi="仿宋" w:eastAsia="仿宋" w:cs="仿宋"/>
                <w:sz w:val="24"/>
                <w:szCs w:val="24"/>
              </w:rPr>
            </w:pPr>
          </w:p>
        </w:tc>
        <w:tc>
          <w:tcPr>
            <w:tcW w:w="1133" w:type="dxa"/>
            <w:vAlign w:val="center"/>
          </w:tcPr>
          <w:p w14:paraId="036B74CB">
            <w:pPr>
              <w:spacing w:before="124" w:line="228" w:lineRule="auto"/>
              <w:jc w:val="center"/>
              <w:rPr>
                <w:rFonts w:hint="eastAsia" w:ascii="仿宋" w:hAnsi="仿宋" w:eastAsia="仿宋" w:cs="仿宋"/>
                <w:sz w:val="24"/>
                <w:szCs w:val="24"/>
              </w:rPr>
            </w:pPr>
            <w:r>
              <w:rPr>
                <w:rFonts w:hint="eastAsia" w:ascii="仿宋" w:hAnsi="仿宋" w:eastAsia="仿宋" w:cs="仿宋"/>
                <w:spacing w:val="5"/>
                <w:sz w:val="24"/>
                <w:szCs w:val="24"/>
              </w:rPr>
              <w:t>年龄</w:t>
            </w:r>
          </w:p>
        </w:tc>
        <w:tc>
          <w:tcPr>
            <w:tcW w:w="1274" w:type="dxa"/>
          </w:tcPr>
          <w:p w14:paraId="4C6C3DE7">
            <w:pPr>
              <w:rPr>
                <w:rFonts w:hint="eastAsia" w:ascii="仿宋" w:hAnsi="仿宋" w:eastAsia="仿宋" w:cs="仿宋"/>
                <w:sz w:val="24"/>
                <w:szCs w:val="24"/>
              </w:rPr>
            </w:pPr>
          </w:p>
        </w:tc>
        <w:tc>
          <w:tcPr>
            <w:tcW w:w="1922" w:type="dxa"/>
            <w:vAlign w:val="center"/>
          </w:tcPr>
          <w:p w14:paraId="6F8F9C8F">
            <w:pPr>
              <w:spacing w:before="125" w:line="229" w:lineRule="auto"/>
              <w:jc w:val="center"/>
              <w:rPr>
                <w:rFonts w:hint="eastAsia" w:ascii="仿宋" w:hAnsi="仿宋" w:eastAsia="仿宋" w:cs="仿宋"/>
                <w:sz w:val="24"/>
                <w:szCs w:val="24"/>
              </w:rPr>
            </w:pPr>
            <w:r>
              <w:rPr>
                <w:rFonts w:hint="eastAsia" w:ascii="仿宋" w:hAnsi="仿宋" w:eastAsia="仿宋" w:cs="仿宋"/>
                <w:spacing w:val="3"/>
                <w:sz w:val="24"/>
                <w:szCs w:val="24"/>
              </w:rPr>
              <w:t>学</w:t>
            </w:r>
            <w:r>
              <w:rPr>
                <w:rFonts w:hint="eastAsia" w:ascii="仿宋" w:hAnsi="仿宋" w:eastAsia="仿宋" w:cs="仿宋"/>
                <w:spacing w:val="2"/>
                <w:sz w:val="24"/>
                <w:szCs w:val="24"/>
              </w:rPr>
              <w:t>历</w:t>
            </w:r>
          </w:p>
        </w:tc>
        <w:tc>
          <w:tcPr>
            <w:tcW w:w="2365" w:type="dxa"/>
            <w:vAlign w:val="center"/>
          </w:tcPr>
          <w:p w14:paraId="73760B63">
            <w:pPr>
              <w:jc w:val="center"/>
              <w:rPr>
                <w:rFonts w:hint="eastAsia" w:ascii="仿宋" w:hAnsi="仿宋" w:eastAsia="仿宋" w:cs="仿宋"/>
                <w:sz w:val="24"/>
                <w:szCs w:val="24"/>
              </w:rPr>
            </w:pPr>
          </w:p>
        </w:tc>
      </w:tr>
      <w:tr w14:paraId="53A8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center"/>
          </w:tcPr>
          <w:p w14:paraId="18CD23DA">
            <w:pPr>
              <w:spacing w:before="122" w:line="230" w:lineRule="auto"/>
              <w:jc w:val="center"/>
              <w:rPr>
                <w:rFonts w:hint="eastAsia" w:ascii="仿宋" w:hAnsi="仿宋" w:eastAsia="仿宋" w:cs="仿宋"/>
                <w:sz w:val="24"/>
                <w:szCs w:val="24"/>
              </w:rPr>
            </w:pPr>
            <w:r>
              <w:rPr>
                <w:rFonts w:hint="eastAsia" w:ascii="仿宋" w:hAnsi="仿宋" w:eastAsia="仿宋" w:cs="仿宋"/>
                <w:spacing w:val="5"/>
                <w:sz w:val="24"/>
                <w:szCs w:val="24"/>
              </w:rPr>
              <w:t>职称</w:t>
            </w:r>
          </w:p>
        </w:tc>
        <w:tc>
          <w:tcPr>
            <w:tcW w:w="1034" w:type="dxa"/>
            <w:vAlign w:val="center"/>
          </w:tcPr>
          <w:p w14:paraId="10E53212">
            <w:pPr>
              <w:jc w:val="center"/>
              <w:rPr>
                <w:rFonts w:hint="eastAsia" w:ascii="仿宋" w:hAnsi="仿宋" w:eastAsia="仿宋" w:cs="仿宋"/>
                <w:sz w:val="24"/>
                <w:szCs w:val="24"/>
              </w:rPr>
            </w:pPr>
          </w:p>
        </w:tc>
        <w:tc>
          <w:tcPr>
            <w:tcW w:w="1133" w:type="dxa"/>
            <w:vAlign w:val="center"/>
          </w:tcPr>
          <w:p w14:paraId="43BEA824">
            <w:pPr>
              <w:spacing w:before="122" w:line="228" w:lineRule="auto"/>
              <w:jc w:val="center"/>
              <w:rPr>
                <w:rFonts w:hint="eastAsia" w:ascii="仿宋" w:hAnsi="仿宋" w:eastAsia="仿宋" w:cs="仿宋"/>
                <w:sz w:val="24"/>
                <w:szCs w:val="24"/>
              </w:rPr>
            </w:pPr>
            <w:r>
              <w:rPr>
                <w:rFonts w:hint="eastAsia" w:ascii="仿宋" w:hAnsi="仿宋" w:eastAsia="仿宋" w:cs="仿宋"/>
                <w:spacing w:val="5"/>
                <w:sz w:val="24"/>
                <w:szCs w:val="24"/>
              </w:rPr>
              <w:t>职务</w:t>
            </w:r>
          </w:p>
        </w:tc>
        <w:tc>
          <w:tcPr>
            <w:tcW w:w="1274" w:type="dxa"/>
          </w:tcPr>
          <w:p w14:paraId="0445517C">
            <w:pPr>
              <w:rPr>
                <w:rFonts w:hint="eastAsia" w:ascii="仿宋" w:hAnsi="仿宋" w:eastAsia="仿宋" w:cs="仿宋"/>
                <w:sz w:val="24"/>
                <w:szCs w:val="24"/>
              </w:rPr>
            </w:pPr>
          </w:p>
        </w:tc>
        <w:tc>
          <w:tcPr>
            <w:tcW w:w="1922" w:type="dxa"/>
            <w:vAlign w:val="center"/>
          </w:tcPr>
          <w:p w14:paraId="7253C4CE">
            <w:pPr>
              <w:spacing w:before="122" w:line="227" w:lineRule="auto"/>
              <w:jc w:val="center"/>
              <w:rPr>
                <w:rFonts w:hint="eastAsia" w:ascii="仿宋" w:hAnsi="仿宋" w:eastAsia="仿宋" w:cs="仿宋"/>
                <w:sz w:val="24"/>
                <w:szCs w:val="24"/>
              </w:rPr>
            </w:pPr>
            <w:r>
              <w:rPr>
                <w:rFonts w:hint="eastAsia" w:ascii="仿宋" w:hAnsi="仿宋" w:eastAsia="仿宋" w:cs="仿宋"/>
                <w:spacing w:val="12"/>
                <w:sz w:val="24"/>
                <w:szCs w:val="24"/>
              </w:rPr>
              <w:t>拟</w:t>
            </w:r>
            <w:r>
              <w:rPr>
                <w:rFonts w:hint="eastAsia" w:ascii="仿宋" w:hAnsi="仿宋" w:eastAsia="仿宋" w:cs="仿宋"/>
                <w:spacing w:val="8"/>
                <w:sz w:val="24"/>
                <w:szCs w:val="24"/>
              </w:rPr>
              <w:t>在本工程任职</w:t>
            </w:r>
          </w:p>
        </w:tc>
        <w:tc>
          <w:tcPr>
            <w:tcW w:w="2365" w:type="dxa"/>
            <w:vAlign w:val="center"/>
          </w:tcPr>
          <w:p w14:paraId="12B20CF9">
            <w:pPr>
              <w:spacing w:before="123"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目经理</w:t>
            </w:r>
          </w:p>
        </w:tc>
      </w:tr>
      <w:tr w14:paraId="1863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center"/>
          </w:tcPr>
          <w:p w14:paraId="7DE82052">
            <w:pPr>
              <w:spacing w:before="121" w:line="228" w:lineRule="auto"/>
              <w:jc w:val="center"/>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注</w:t>
            </w:r>
            <w:r>
              <w:rPr>
                <w:rFonts w:hint="eastAsia" w:ascii="仿宋" w:hAnsi="仿宋" w:eastAsia="仿宋" w:cs="仿宋"/>
                <w:spacing w:val="9"/>
                <w:sz w:val="24"/>
                <w:szCs w:val="24"/>
                <w:lang w:eastAsia="zh-CN"/>
              </w:rPr>
              <w:t>册建造师执业资格等级</w:t>
            </w:r>
          </w:p>
        </w:tc>
        <w:tc>
          <w:tcPr>
            <w:tcW w:w="1274" w:type="dxa"/>
          </w:tcPr>
          <w:p w14:paraId="4D2CDE27">
            <w:pPr>
              <w:spacing w:before="121" w:line="230" w:lineRule="auto"/>
              <w:ind w:left="857"/>
              <w:rPr>
                <w:rFonts w:hint="eastAsia" w:ascii="仿宋" w:hAnsi="仿宋" w:eastAsia="仿宋" w:cs="仿宋"/>
                <w:sz w:val="24"/>
                <w:szCs w:val="24"/>
              </w:rPr>
            </w:pPr>
            <w:r>
              <w:rPr>
                <w:rFonts w:hint="eastAsia" w:ascii="仿宋" w:hAnsi="仿宋" w:eastAsia="仿宋" w:cs="仿宋"/>
                <w:sz w:val="24"/>
                <w:szCs w:val="24"/>
              </w:rPr>
              <w:t>级</w:t>
            </w:r>
          </w:p>
        </w:tc>
        <w:tc>
          <w:tcPr>
            <w:tcW w:w="1922" w:type="dxa"/>
            <w:vAlign w:val="center"/>
          </w:tcPr>
          <w:p w14:paraId="4D535B74">
            <w:pPr>
              <w:spacing w:before="121" w:line="228" w:lineRule="auto"/>
              <w:jc w:val="center"/>
              <w:rPr>
                <w:rFonts w:hint="eastAsia" w:ascii="仿宋" w:hAnsi="仿宋" w:eastAsia="仿宋" w:cs="仿宋"/>
                <w:sz w:val="24"/>
                <w:szCs w:val="24"/>
              </w:rPr>
            </w:pPr>
            <w:r>
              <w:rPr>
                <w:rFonts w:hint="eastAsia" w:ascii="仿宋" w:hAnsi="仿宋" w:eastAsia="仿宋" w:cs="仿宋"/>
                <w:spacing w:val="10"/>
                <w:sz w:val="24"/>
                <w:szCs w:val="24"/>
              </w:rPr>
              <w:t>建</w:t>
            </w:r>
            <w:r>
              <w:rPr>
                <w:rFonts w:hint="eastAsia" w:ascii="仿宋" w:hAnsi="仿宋" w:eastAsia="仿宋" w:cs="仿宋"/>
                <w:spacing w:val="7"/>
                <w:sz w:val="24"/>
                <w:szCs w:val="24"/>
              </w:rPr>
              <w:t>造师专业</w:t>
            </w:r>
          </w:p>
        </w:tc>
        <w:tc>
          <w:tcPr>
            <w:tcW w:w="2365" w:type="dxa"/>
            <w:vAlign w:val="center"/>
          </w:tcPr>
          <w:p w14:paraId="11E85074">
            <w:pPr>
              <w:jc w:val="center"/>
              <w:rPr>
                <w:rFonts w:hint="eastAsia" w:ascii="仿宋" w:hAnsi="仿宋" w:eastAsia="仿宋" w:cs="仿宋"/>
                <w:sz w:val="24"/>
                <w:szCs w:val="24"/>
              </w:rPr>
            </w:pPr>
          </w:p>
        </w:tc>
      </w:tr>
      <w:tr w14:paraId="7DE1E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center"/>
          </w:tcPr>
          <w:p w14:paraId="2EEBECF8">
            <w:pPr>
              <w:spacing w:before="121" w:line="227" w:lineRule="auto"/>
              <w:jc w:val="center"/>
              <w:rPr>
                <w:rFonts w:hint="eastAsia" w:ascii="仿宋" w:hAnsi="仿宋" w:eastAsia="仿宋" w:cs="仿宋"/>
                <w:sz w:val="24"/>
                <w:szCs w:val="24"/>
                <w:lang w:eastAsia="zh-CN"/>
              </w:rPr>
            </w:pPr>
            <w:r>
              <w:rPr>
                <w:rFonts w:hint="eastAsia" w:ascii="仿宋" w:hAnsi="仿宋" w:eastAsia="仿宋" w:cs="仿宋"/>
                <w:spacing w:val="13"/>
                <w:sz w:val="24"/>
                <w:szCs w:val="24"/>
                <w:lang w:eastAsia="zh-CN"/>
              </w:rPr>
              <w:t>安</w:t>
            </w:r>
            <w:r>
              <w:rPr>
                <w:rFonts w:hint="eastAsia" w:ascii="仿宋" w:hAnsi="仿宋" w:eastAsia="仿宋" w:cs="仿宋"/>
                <w:spacing w:val="8"/>
                <w:sz w:val="24"/>
                <w:szCs w:val="24"/>
                <w:lang w:eastAsia="zh-CN"/>
              </w:rPr>
              <w:t>全生产考核合格证书</w:t>
            </w:r>
          </w:p>
        </w:tc>
        <w:tc>
          <w:tcPr>
            <w:tcW w:w="5561" w:type="dxa"/>
            <w:gridSpan w:val="3"/>
          </w:tcPr>
          <w:p w14:paraId="2BEEA94E">
            <w:pPr>
              <w:rPr>
                <w:rFonts w:hint="eastAsia" w:ascii="仿宋" w:hAnsi="仿宋" w:eastAsia="仿宋" w:cs="仿宋"/>
                <w:sz w:val="24"/>
                <w:szCs w:val="24"/>
                <w:lang w:eastAsia="zh-CN"/>
              </w:rPr>
            </w:pPr>
          </w:p>
        </w:tc>
      </w:tr>
      <w:tr w14:paraId="6E12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14:paraId="5F3CC78B">
            <w:pPr>
              <w:spacing w:before="122" w:line="228" w:lineRule="auto"/>
              <w:rPr>
                <w:rFonts w:hint="eastAsia" w:ascii="仿宋" w:hAnsi="仿宋" w:eastAsia="仿宋" w:cs="仿宋"/>
                <w:sz w:val="24"/>
                <w:szCs w:val="24"/>
              </w:rPr>
            </w:pPr>
            <w:r>
              <w:rPr>
                <w:rFonts w:hint="eastAsia" w:ascii="仿宋" w:hAnsi="仿宋" w:eastAsia="仿宋" w:cs="仿宋"/>
                <w:spacing w:val="7"/>
                <w:sz w:val="24"/>
                <w:szCs w:val="24"/>
              </w:rPr>
              <w:t>毕</w:t>
            </w:r>
            <w:r>
              <w:rPr>
                <w:rFonts w:hint="eastAsia" w:ascii="仿宋" w:hAnsi="仿宋" w:eastAsia="仿宋" w:cs="仿宋"/>
                <w:spacing w:val="6"/>
                <w:sz w:val="24"/>
                <w:szCs w:val="24"/>
              </w:rPr>
              <w:t>业学校</w:t>
            </w:r>
          </w:p>
        </w:tc>
        <w:tc>
          <w:tcPr>
            <w:tcW w:w="2167" w:type="dxa"/>
            <w:gridSpan w:val="2"/>
            <w:tcBorders>
              <w:right w:val="nil"/>
            </w:tcBorders>
          </w:tcPr>
          <w:p w14:paraId="39C0161C">
            <w:pPr>
              <w:spacing w:before="122" w:line="228" w:lineRule="auto"/>
              <w:ind w:left="952"/>
              <w:rPr>
                <w:rFonts w:hint="eastAsia" w:ascii="仿宋" w:hAnsi="仿宋" w:eastAsia="仿宋" w:cs="仿宋"/>
                <w:sz w:val="24"/>
                <w:szCs w:val="24"/>
              </w:rPr>
            </w:pPr>
            <w:r>
              <w:rPr>
                <w:rFonts w:hint="eastAsia" w:ascii="仿宋" w:hAnsi="仿宋" w:eastAsia="仿宋" w:cs="仿宋"/>
                <w:spacing w:val="7"/>
                <w:sz w:val="24"/>
                <w:szCs w:val="24"/>
              </w:rPr>
              <w:t>年毕业于</w:t>
            </w:r>
          </w:p>
        </w:tc>
        <w:tc>
          <w:tcPr>
            <w:tcW w:w="3196" w:type="dxa"/>
            <w:gridSpan w:val="2"/>
            <w:tcBorders>
              <w:left w:val="nil"/>
              <w:right w:val="nil"/>
            </w:tcBorders>
          </w:tcPr>
          <w:p w14:paraId="191CF841">
            <w:pPr>
              <w:spacing w:before="123" w:line="228" w:lineRule="auto"/>
              <w:ind w:left="1520"/>
              <w:rPr>
                <w:rFonts w:hint="eastAsia" w:ascii="仿宋" w:hAnsi="仿宋" w:eastAsia="仿宋" w:cs="仿宋"/>
                <w:sz w:val="24"/>
                <w:szCs w:val="24"/>
              </w:rPr>
            </w:pPr>
            <w:r>
              <w:rPr>
                <w:rFonts w:hint="eastAsia" w:ascii="仿宋" w:hAnsi="仿宋" w:eastAsia="仿宋" w:cs="仿宋"/>
                <w:spacing w:val="3"/>
                <w:sz w:val="24"/>
                <w:szCs w:val="24"/>
              </w:rPr>
              <w:t>学</w:t>
            </w:r>
            <w:r>
              <w:rPr>
                <w:rFonts w:hint="eastAsia" w:ascii="仿宋" w:hAnsi="仿宋" w:eastAsia="仿宋" w:cs="仿宋"/>
                <w:spacing w:val="2"/>
                <w:sz w:val="24"/>
                <w:szCs w:val="24"/>
              </w:rPr>
              <w:t>校</w:t>
            </w:r>
          </w:p>
        </w:tc>
        <w:tc>
          <w:tcPr>
            <w:tcW w:w="2365" w:type="dxa"/>
            <w:tcBorders>
              <w:left w:val="nil"/>
            </w:tcBorders>
          </w:tcPr>
          <w:p w14:paraId="076CA56A">
            <w:pPr>
              <w:spacing w:before="123" w:line="228" w:lineRule="auto"/>
              <w:ind w:left="81"/>
              <w:rPr>
                <w:rFonts w:hint="eastAsia" w:ascii="仿宋" w:hAnsi="仿宋" w:eastAsia="仿宋" w:cs="仿宋"/>
                <w:sz w:val="24"/>
                <w:szCs w:val="24"/>
              </w:rPr>
            </w:pPr>
            <w:r>
              <w:rPr>
                <w:rFonts w:hint="eastAsia" w:ascii="仿宋" w:hAnsi="仿宋" w:eastAsia="仿宋" w:cs="仿宋"/>
                <w:spacing w:val="4"/>
                <w:sz w:val="24"/>
                <w:szCs w:val="24"/>
              </w:rPr>
              <w:t>专业</w:t>
            </w:r>
          </w:p>
        </w:tc>
      </w:tr>
      <w:tr w14:paraId="3709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tcPr>
          <w:p w14:paraId="5A63859A">
            <w:pPr>
              <w:spacing w:before="122" w:line="228" w:lineRule="auto"/>
              <w:ind w:left="3789"/>
              <w:rPr>
                <w:rFonts w:hint="eastAsia" w:ascii="仿宋" w:hAnsi="仿宋" w:eastAsia="仿宋" w:cs="仿宋"/>
                <w:sz w:val="24"/>
                <w:szCs w:val="24"/>
              </w:rPr>
            </w:pPr>
            <w:r>
              <w:rPr>
                <w:rFonts w:hint="eastAsia" w:ascii="仿宋" w:hAnsi="仿宋" w:eastAsia="仿宋" w:cs="仿宋"/>
                <w:spacing w:val="8"/>
                <w:sz w:val="24"/>
                <w:szCs w:val="24"/>
              </w:rPr>
              <w:t>主要工作经</w:t>
            </w:r>
            <w:r>
              <w:rPr>
                <w:rFonts w:hint="eastAsia" w:ascii="仿宋" w:hAnsi="仿宋" w:eastAsia="仿宋" w:cs="仿宋"/>
                <w:spacing w:val="7"/>
                <w:sz w:val="24"/>
                <w:szCs w:val="24"/>
              </w:rPr>
              <w:t>历</w:t>
            </w:r>
          </w:p>
        </w:tc>
      </w:tr>
      <w:tr w14:paraId="4ECF6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center"/>
          </w:tcPr>
          <w:p w14:paraId="7AF95CD3">
            <w:pPr>
              <w:spacing w:before="121" w:line="230" w:lineRule="auto"/>
              <w:jc w:val="center"/>
              <w:rPr>
                <w:rFonts w:hint="eastAsia" w:ascii="仿宋" w:hAnsi="仿宋" w:eastAsia="仿宋" w:cs="仿宋"/>
                <w:sz w:val="24"/>
                <w:szCs w:val="24"/>
              </w:rPr>
            </w:pPr>
            <w:r>
              <w:rPr>
                <w:rFonts w:hint="eastAsia" w:ascii="仿宋" w:hAnsi="仿宋" w:eastAsia="仿宋" w:cs="仿宋"/>
                <w:spacing w:val="8"/>
                <w:sz w:val="24"/>
                <w:szCs w:val="24"/>
              </w:rPr>
              <w:t>时</w:t>
            </w:r>
            <w:r>
              <w:rPr>
                <w:rFonts w:hint="eastAsia" w:ascii="仿宋" w:hAnsi="仿宋" w:eastAsia="仿宋" w:cs="仿宋"/>
                <w:spacing w:val="6"/>
                <w:sz w:val="24"/>
                <w:szCs w:val="24"/>
              </w:rPr>
              <w:t>间</w:t>
            </w:r>
          </w:p>
        </w:tc>
        <w:tc>
          <w:tcPr>
            <w:tcW w:w="3441" w:type="dxa"/>
            <w:gridSpan w:val="3"/>
            <w:vAlign w:val="center"/>
          </w:tcPr>
          <w:p w14:paraId="4B6AF7D3">
            <w:pPr>
              <w:spacing w:before="120" w:line="228" w:lineRule="auto"/>
              <w:jc w:val="center"/>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参</w:t>
            </w:r>
            <w:r>
              <w:rPr>
                <w:rFonts w:hint="eastAsia" w:ascii="仿宋" w:hAnsi="仿宋" w:eastAsia="仿宋" w:cs="仿宋"/>
                <w:spacing w:val="8"/>
                <w:sz w:val="24"/>
                <w:szCs w:val="24"/>
                <w:lang w:eastAsia="zh-CN"/>
              </w:rPr>
              <w:t>加过的类似项目名称</w:t>
            </w:r>
          </w:p>
        </w:tc>
        <w:tc>
          <w:tcPr>
            <w:tcW w:w="1922" w:type="dxa"/>
            <w:vAlign w:val="center"/>
          </w:tcPr>
          <w:p w14:paraId="61B22627">
            <w:pPr>
              <w:spacing w:before="120"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工程概况说</w:t>
            </w:r>
            <w:r>
              <w:rPr>
                <w:rFonts w:hint="eastAsia" w:ascii="仿宋" w:hAnsi="仿宋" w:eastAsia="仿宋" w:cs="仿宋"/>
                <w:spacing w:val="7"/>
                <w:sz w:val="24"/>
                <w:szCs w:val="24"/>
              </w:rPr>
              <w:t>明</w:t>
            </w:r>
          </w:p>
        </w:tc>
        <w:tc>
          <w:tcPr>
            <w:tcW w:w="2365" w:type="dxa"/>
            <w:vAlign w:val="center"/>
          </w:tcPr>
          <w:p w14:paraId="0A6E9178">
            <w:pPr>
              <w:spacing w:before="121" w:line="228" w:lineRule="auto"/>
              <w:jc w:val="center"/>
              <w:rPr>
                <w:rFonts w:hint="eastAsia" w:ascii="仿宋" w:hAnsi="仿宋" w:eastAsia="仿宋" w:cs="仿宋"/>
                <w:sz w:val="24"/>
                <w:szCs w:val="24"/>
              </w:rPr>
            </w:pPr>
            <w:r>
              <w:rPr>
                <w:rFonts w:hint="eastAsia" w:ascii="仿宋" w:hAnsi="仿宋" w:eastAsia="仿宋" w:cs="仿宋"/>
                <w:spacing w:val="10"/>
                <w:sz w:val="24"/>
                <w:szCs w:val="24"/>
              </w:rPr>
              <w:t>发</w:t>
            </w:r>
            <w:r>
              <w:rPr>
                <w:rFonts w:hint="eastAsia" w:ascii="仿宋" w:hAnsi="仿宋" w:eastAsia="仿宋" w:cs="仿宋"/>
                <w:spacing w:val="8"/>
                <w:sz w:val="24"/>
                <w:szCs w:val="24"/>
              </w:rPr>
              <w:t>包人及联系电话</w:t>
            </w:r>
          </w:p>
        </w:tc>
      </w:tr>
      <w:tr w14:paraId="24CA1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14:paraId="04ACE8F9">
            <w:pPr>
              <w:rPr>
                <w:rFonts w:hint="eastAsia" w:ascii="仿宋" w:hAnsi="仿宋" w:eastAsia="仿宋" w:cs="仿宋"/>
                <w:sz w:val="24"/>
                <w:szCs w:val="24"/>
              </w:rPr>
            </w:pPr>
          </w:p>
        </w:tc>
        <w:tc>
          <w:tcPr>
            <w:tcW w:w="1034" w:type="dxa"/>
          </w:tcPr>
          <w:p w14:paraId="78724AE1">
            <w:pPr>
              <w:rPr>
                <w:rFonts w:hint="eastAsia" w:ascii="仿宋" w:hAnsi="仿宋" w:eastAsia="仿宋" w:cs="仿宋"/>
                <w:sz w:val="24"/>
                <w:szCs w:val="24"/>
              </w:rPr>
            </w:pPr>
          </w:p>
        </w:tc>
        <w:tc>
          <w:tcPr>
            <w:tcW w:w="1133" w:type="dxa"/>
          </w:tcPr>
          <w:p w14:paraId="53AFA34E">
            <w:pPr>
              <w:rPr>
                <w:rFonts w:hint="eastAsia" w:ascii="仿宋" w:hAnsi="仿宋" w:eastAsia="仿宋" w:cs="仿宋"/>
                <w:sz w:val="24"/>
                <w:szCs w:val="24"/>
              </w:rPr>
            </w:pPr>
          </w:p>
        </w:tc>
        <w:tc>
          <w:tcPr>
            <w:tcW w:w="1274" w:type="dxa"/>
          </w:tcPr>
          <w:p w14:paraId="1418D40F">
            <w:pPr>
              <w:rPr>
                <w:rFonts w:hint="eastAsia" w:ascii="仿宋" w:hAnsi="仿宋" w:eastAsia="仿宋" w:cs="仿宋"/>
                <w:sz w:val="24"/>
                <w:szCs w:val="24"/>
              </w:rPr>
            </w:pPr>
          </w:p>
        </w:tc>
        <w:tc>
          <w:tcPr>
            <w:tcW w:w="1922" w:type="dxa"/>
          </w:tcPr>
          <w:p w14:paraId="178C0C6F">
            <w:pPr>
              <w:rPr>
                <w:rFonts w:hint="eastAsia" w:ascii="仿宋" w:hAnsi="仿宋" w:eastAsia="仿宋" w:cs="仿宋"/>
                <w:sz w:val="24"/>
                <w:szCs w:val="24"/>
              </w:rPr>
            </w:pPr>
          </w:p>
        </w:tc>
        <w:tc>
          <w:tcPr>
            <w:tcW w:w="2365" w:type="dxa"/>
          </w:tcPr>
          <w:p w14:paraId="72C5AEA6">
            <w:pPr>
              <w:rPr>
                <w:rFonts w:hint="eastAsia" w:ascii="仿宋" w:hAnsi="仿宋" w:eastAsia="仿宋" w:cs="仿宋"/>
                <w:sz w:val="24"/>
                <w:szCs w:val="24"/>
              </w:rPr>
            </w:pPr>
          </w:p>
        </w:tc>
      </w:tr>
      <w:tr w14:paraId="1BA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78B7206B">
            <w:pPr>
              <w:rPr>
                <w:rFonts w:hint="eastAsia" w:ascii="仿宋" w:hAnsi="仿宋" w:eastAsia="仿宋" w:cs="仿宋"/>
                <w:sz w:val="24"/>
                <w:szCs w:val="24"/>
              </w:rPr>
            </w:pPr>
          </w:p>
        </w:tc>
        <w:tc>
          <w:tcPr>
            <w:tcW w:w="1034" w:type="dxa"/>
          </w:tcPr>
          <w:p w14:paraId="2463B417">
            <w:pPr>
              <w:rPr>
                <w:rFonts w:hint="eastAsia" w:ascii="仿宋" w:hAnsi="仿宋" w:eastAsia="仿宋" w:cs="仿宋"/>
                <w:sz w:val="24"/>
                <w:szCs w:val="24"/>
              </w:rPr>
            </w:pPr>
          </w:p>
        </w:tc>
        <w:tc>
          <w:tcPr>
            <w:tcW w:w="1133" w:type="dxa"/>
          </w:tcPr>
          <w:p w14:paraId="20009CB7">
            <w:pPr>
              <w:rPr>
                <w:rFonts w:hint="eastAsia" w:ascii="仿宋" w:hAnsi="仿宋" w:eastAsia="仿宋" w:cs="仿宋"/>
                <w:sz w:val="24"/>
                <w:szCs w:val="24"/>
              </w:rPr>
            </w:pPr>
          </w:p>
        </w:tc>
        <w:tc>
          <w:tcPr>
            <w:tcW w:w="1274" w:type="dxa"/>
          </w:tcPr>
          <w:p w14:paraId="5288E176">
            <w:pPr>
              <w:rPr>
                <w:rFonts w:hint="eastAsia" w:ascii="仿宋" w:hAnsi="仿宋" w:eastAsia="仿宋" w:cs="仿宋"/>
                <w:sz w:val="24"/>
                <w:szCs w:val="24"/>
              </w:rPr>
            </w:pPr>
          </w:p>
        </w:tc>
        <w:tc>
          <w:tcPr>
            <w:tcW w:w="1922" w:type="dxa"/>
          </w:tcPr>
          <w:p w14:paraId="683E428F">
            <w:pPr>
              <w:rPr>
                <w:rFonts w:hint="eastAsia" w:ascii="仿宋" w:hAnsi="仿宋" w:eastAsia="仿宋" w:cs="仿宋"/>
                <w:sz w:val="24"/>
                <w:szCs w:val="24"/>
              </w:rPr>
            </w:pPr>
          </w:p>
        </w:tc>
        <w:tc>
          <w:tcPr>
            <w:tcW w:w="2365" w:type="dxa"/>
          </w:tcPr>
          <w:p w14:paraId="378C47DC">
            <w:pPr>
              <w:rPr>
                <w:rFonts w:hint="eastAsia" w:ascii="仿宋" w:hAnsi="仿宋" w:eastAsia="仿宋" w:cs="仿宋"/>
                <w:sz w:val="24"/>
                <w:szCs w:val="24"/>
              </w:rPr>
            </w:pPr>
          </w:p>
        </w:tc>
      </w:tr>
      <w:tr w14:paraId="4602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6B83D79E">
            <w:pPr>
              <w:rPr>
                <w:rFonts w:hint="eastAsia" w:ascii="仿宋" w:hAnsi="仿宋" w:eastAsia="仿宋" w:cs="仿宋"/>
                <w:sz w:val="24"/>
                <w:szCs w:val="24"/>
              </w:rPr>
            </w:pPr>
          </w:p>
        </w:tc>
        <w:tc>
          <w:tcPr>
            <w:tcW w:w="1034" w:type="dxa"/>
          </w:tcPr>
          <w:p w14:paraId="3BF3B4F8">
            <w:pPr>
              <w:rPr>
                <w:rFonts w:hint="eastAsia" w:ascii="仿宋" w:hAnsi="仿宋" w:eastAsia="仿宋" w:cs="仿宋"/>
                <w:sz w:val="24"/>
                <w:szCs w:val="24"/>
              </w:rPr>
            </w:pPr>
          </w:p>
        </w:tc>
        <w:tc>
          <w:tcPr>
            <w:tcW w:w="1133" w:type="dxa"/>
          </w:tcPr>
          <w:p w14:paraId="0F726F94">
            <w:pPr>
              <w:rPr>
                <w:rFonts w:hint="eastAsia" w:ascii="仿宋" w:hAnsi="仿宋" w:eastAsia="仿宋" w:cs="仿宋"/>
                <w:sz w:val="24"/>
                <w:szCs w:val="24"/>
              </w:rPr>
            </w:pPr>
          </w:p>
        </w:tc>
        <w:tc>
          <w:tcPr>
            <w:tcW w:w="1274" w:type="dxa"/>
          </w:tcPr>
          <w:p w14:paraId="342F404E">
            <w:pPr>
              <w:rPr>
                <w:rFonts w:hint="eastAsia" w:ascii="仿宋" w:hAnsi="仿宋" w:eastAsia="仿宋" w:cs="仿宋"/>
                <w:sz w:val="24"/>
                <w:szCs w:val="24"/>
              </w:rPr>
            </w:pPr>
          </w:p>
        </w:tc>
        <w:tc>
          <w:tcPr>
            <w:tcW w:w="1922" w:type="dxa"/>
          </w:tcPr>
          <w:p w14:paraId="13C2CB60">
            <w:pPr>
              <w:rPr>
                <w:rFonts w:hint="eastAsia" w:ascii="仿宋" w:hAnsi="仿宋" w:eastAsia="仿宋" w:cs="仿宋"/>
                <w:sz w:val="24"/>
                <w:szCs w:val="24"/>
              </w:rPr>
            </w:pPr>
          </w:p>
        </w:tc>
        <w:tc>
          <w:tcPr>
            <w:tcW w:w="2365" w:type="dxa"/>
          </w:tcPr>
          <w:p w14:paraId="3300EFF4">
            <w:pPr>
              <w:rPr>
                <w:rFonts w:hint="eastAsia" w:ascii="仿宋" w:hAnsi="仿宋" w:eastAsia="仿宋" w:cs="仿宋"/>
                <w:sz w:val="24"/>
                <w:szCs w:val="24"/>
              </w:rPr>
            </w:pPr>
          </w:p>
        </w:tc>
      </w:tr>
      <w:tr w14:paraId="10B18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5ACA59B9">
            <w:pPr>
              <w:rPr>
                <w:rFonts w:hint="eastAsia" w:ascii="仿宋" w:hAnsi="仿宋" w:eastAsia="仿宋" w:cs="仿宋"/>
                <w:sz w:val="24"/>
                <w:szCs w:val="24"/>
              </w:rPr>
            </w:pPr>
          </w:p>
        </w:tc>
        <w:tc>
          <w:tcPr>
            <w:tcW w:w="1034" w:type="dxa"/>
          </w:tcPr>
          <w:p w14:paraId="1FE0EE58">
            <w:pPr>
              <w:rPr>
                <w:rFonts w:hint="eastAsia" w:ascii="仿宋" w:hAnsi="仿宋" w:eastAsia="仿宋" w:cs="仿宋"/>
                <w:sz w:val="24"/>
                <w:szCs w:val="24"/>
              </w:rPr>
            </w:pPr>
          </w:p>
        </w:tc>
        <w:tc>
          <w:tcPr>
            <w:tcW w:w="1133" w:type="dxa"/>
          </w:tcPr>
          <w:p w14:paraId="13245B2C">
            <w:pPr>
              <w:rPr>
                <w:rFonts w:hint="eastAsia" w:ascii="仿宋" w:hAnsi="仿宋" w:eastAsia="仿宋" w:cs="仿宋"/>
                <w:sz w:val="24"/>
                <w:szCs w:val="24"/>
              </w:rPr>
            </w:pPr>
          </w:p>
        </w:tc>
        <w:tc>
          <w:tcPr>
            <w:tcW w:w="1274" w:type="dxa"/>
          </w:tcPr>
          <w:p w14:paraId="74CA591C">
            <w:pPr>
              <w:rPr>
                <w:rFonts w:hint="eastAsia" w:ascii="仿宋" w:hAnsi="仿宋" w:eastAsia="仿宋" w:cs="仿宋"/>
                <w:sz w:val="24"/>
                <w:szCs w:val="24"/>
              </w:rPr>
            </w:pPr>
          </w:p>
        </w:tc>
        <w:tc>
          <w:tcPr>
            <w:tcW w:w="1922" w:type="dxa"/>
          </w:tcPr>
          <w:p w14:paraId="11C974DF">
            <w:pPr>
              <w:rPr>
                <w:rFonts w:hint="eastAsia" w:ascii="仿宋" w:hAnsi="仿宋" w:eastAsia="仿宋" w:cs="仿宋"/>
                <w:sz w:val="24"/>
                <w:szCs w:val="24"/>
              </w:rPr>
            </w:pPr>
          </w:p>
        </w:tc>
        <w:tc>
          <w:tcPr>
            <w:tcW w:w="2365" w:type="dxa"/>
          </w:tcPr>
          <w:p w14:paraId="78953F7D">
            <w:pPr>
              <w:rPr>
                <w:rFonts w:hint="eastAsia" w:ascii="仿宋" w:hAnsi="仿宋" w:eastAsia="仿宋" w:cs="仿宋"/>
                <w:sz w:val="24"/>
                <w:szCs w:val="24"/>
              </w:rPr>
            </w:pPr>
          </w:p>
        </w:tc>
      </w:tr>
      <w:tr w14:paraId="1F69F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14:paraId="065E7E8C">
            <w:pPr>
              <w:rPr>
                <w:rFonts w:hint="eastAsia" w:ascii="仿宋" w:hAnsi="仿宋" w:eastAsia="仿宋" w:cs="仿宋"/>
                <w:sz w:val="24"/>
                <w:szCs w:val="24"/>
              </w:rPr>
            </w:pPr>
          </w:p>
        </w:tc>
        <w:tc>
          <w:tcPr>
            <w:tcW w:w="1034" w:type="dxa"/>
          </w:tcPr>
          <w:p w14:paraId="722967AB">
            <w:pPr>
              <w:rPr>
                <w:rFonts w:hint="eastAsia" w:ascii="仿宋" w:hAnsi="仿宋" w:eastAsia="仿宋" w:cs="仿宋"/>
                <w:sz w:val="24"/>
                <w:szCs w:val="24"/>
              </w:rPr>
            </w:pPr>
          </w:p>
        </w:tc>
        <w:tc>
          <w:tcPr>
            <w:tcW w:w="1133" w:type="dxa"/>
          </w:tcPr>
          <w:p w14:paraId="397B0EC5">
            <w:pPr>
              <w:rPr>
                <w:rFonts w:hint="eastAsia" w:ascii="仿宋" w:hAnsi="仿宋" w:eastAsia="仿宋" w:cs="仿宋"/>
                <w:sz w:val="24"/>
                <w:szCs w:val="24"/>
              </w:rPr>
            </w:pPr>
          </w:p>
        </w:tc>
        <w:tc>
          <w:tcPr>
            <w:tcW w:w="1274" w:type="dxa"/>
          </w:tcPr>
          <w:p w14:paraId="40F27AF3">
            <w:pPr>
              <w:rPr>
                <w:rFonts w:hint="eastAsia" w:ascii="仿宋" w:hAnsi="仿宋" w:eastAsia="仿宋" w:cs="仿宋"/>
                <w:sz w:val="24"/>
                <w:szCs w:val="24"/>
              </w:rPr>
            </w:pPr>
          </w:p>
        </w:tc>
        <w:tc>
          <w:tcPr>
            <w:tcW w:w="1922" w:type="dxa"/>
          </w:tcPr>
          <w:p w14:paraId="31639EE2">
            <w:pPr>
              <w:rPr>
                <w:rFonts w:hint="eastAsia" w:ascii="仿宋" w:hAnsi="仿宋" w:eastAsia="仿宋" w:cs="仿宋"/>
                <w:sz w:val="24"/>
                <w:szCs w:val="24"/>
              </w:rPr>
            </w:pPr>
          </w:p>
        </w:tc>
        <w:tc>
          <w:tcPr>
            <w:tcW w:w="2365" w:type="dxa"/>
          </w:tcPr>
          <w:p w14:paraId="55D31F70">
            <w:pPr>
              <w:rPr>
                <w:rFonts w:hint="eastAsia" w:ascii="仿宋" w:hAnsi="仿宋" w:eastAsia="仿宋" w:cs="仿宋"/>
                <w:sz w:val="24"/>
                <w:szCs w:val="24"/>
              </w:rPr>
            </w:pPr>
          </w:p>
        </w:tc>
      </w:tr>
      <w:tr w14:paraId="64ABB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14:paraId="3F0141E9">
            <w:pPr>
              <w:rPr>
                <w:rFonts w:hint="eastAsia" w:ascii="仿宋" w:hAnsi="仿宋" w:eastAsia="仿宋" w:cs="仿宋"/>
                <w:sz w:val="24"/>
                <w:szCs w:val="24"/>
              </w:rPr>
            </w:pPr>
          </w:p>
        </w:tc>
        <w:tc>
          <w:tcPr>
            <w:tcW w:w="1034" w:type="dxa"/>
          </w:tcPr>
          <w:p w14:paraId="2E4A5D5D">
            <w:pPr>
              <w:rPr>
                <w:rFonts w:hint="eastAsia" w:ascii="仿宋" w:hAnsi="仿宋" w:eastAsia="仿宋" w:cs="仿宋"/>
                <w:sz w:val="24"/>
                <w:szCs w:val="24"/>
              </w:rPr>
            </w:pPr>
          </w:p>
        </w:tc>
        <w:tc>
          <w:tcPr>
            <w:tcW w:w="1133" w:type="dxa"/>
          </w:tcPr>
          <w:p w14:paraId="75EC8AD4">
            <w:pPr>
              <w:rPr>
                <w:rFonts w:hint="eastAsia" w:ascii="仿宋" w:hAnsi="仿宋" w:eastAsia="仿宋" w:cs="仿宋"/>
                <w:sz w:val="24"/>
                <w:szCs w:val="24"/>
              </w:rPr>
            </w:pPr>
          </w:p>
        </w:tc>
        <w:tc>
          <w:tcPr>
            <w:tcW w:w="1274" w:type="dxa"/>
          </w:tcPr>
          <w:p w14:paraId="0E96E340">
            <w:pPr>
              <w:rPr>
                <w:rFonts w:hint="eastAsia" w:ascii="仿宋" w:hAnsi="仿宋" w:eastAsia="仿宋" w:cs="仿宋"/>
                <w:sz w:val="24"/>
                <w:szCs w:val="24"/>
              </w:rPr>
            </w:pPr>
          </w:p>
        </w:tc>
        <w:tc>
          <w:tcPr>
            <w:tcW w:w="1922" w:type="dxa"/>
          </w:tcPr>
          <w:p w14:paraId="4D98C805">
            <w:pPr>
              <w:rPr>
                <w:rFonts w:hint="eastAsia" w:ascii="仿宋" w:hAnsi="仿宋" w:eastAsia="仿宋" w:cs="仿宋"/>
                <w:sz w:val="24"/>
                <w:szCs w:val="24"/>
              </w:rPr>
            </w:pPr>
          </w:p>
        </w:tc>
        <w:tc>
          <w:tcPr>
            <w:tcW w:w="2365" w:type="dxa"/>
          </w:tcPr>
          <w:p w14:paraId="793E4360">
            <w:pPr>
              <w:rPr>
                <w:rFonts w:hint="eastAsia" w:ascii="仿宋" w:hAnsi="仿宋" w:eastAsia="仿宋" w:cs="仿宋"/>
                <w:sz w:val="24"/>
                <w:szCs w:val="24"/>
              </w:rPr>
            </w:pPr>
          </w:p>
        </w:tc>
      </w:tr>
      <w:tr w14:paraId="68FA0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tcPr>
          <w:p w14:paraId="2ADAA558">
            <w:pPr>
              <w:rPr>
                <w:rFonts w:hint="eastAsia" w:ascii="仿宋" w:hAnsi="仿宋" w:eastAsia="仿宋" w:cs="仿宋"/>
                <w:sz w:val="24"/>
                <w:szCs w:val="24"/>
              </w:rPr>
            </w:pPr>
          </w:p>
        </w:tc>
        <w:tc>
          <w:tcPr>
            <w:tcW w:w="1034" w:type="dxa"/>
          </w:tcPr>
          <w:p w14:paraId="2105D86B">
            <w:pPr>
              <w:rPr>
                <w:rFonts w:hint="eastAsia" w:ascii="仿宋" w:hAnsi="仿宋" w:eastAsia="仿宋" w:cs="仿宋"/>
                <w:sz w:val="24"/>
                <w:szCs w:val="24"/>
              </w:rPr>
            </w:pPr>
          </w:p>
        </w:tc>
        <w:tc>
          <w:tcPr>
            <w:tcW w:w="1133" w:type="dxa"/>
          </w:tcPr>
          <w:p w14:paraId="784C443B">
            <w:pPr>
              <w:rPr>
                <w:rFonts w:hint="eastAsia" w:ascii="仿宋" w:hAnsi="仿宋" w:eastAsia="仿宋" w:cs="仿宋"/>
                <w:sz w:val="24"/>
                <w:szCs w:val="24"/>
              </w:rPr>
            </w:pPr>
          </w:p>
        </w:tc>
        <w:tc>
          <w:tcPr>
            <w:tcW w:w="1274" w:type="dxa"/>
          </w:tcPr>
          <w:p w14:paraId="20E27097">
            <w:pPr>
              <w:rPr>
                <w:rFonts w:hint="eastAsia" w:ascii="仿宋" w:hAnsi="仿宋" w:eastAsia="仿宋" w:cs="仿宋"/>
                <w:sz w:val="24"/>
                <w:szCs w:val="24"/>
              </w:rPr>
            </w:pPr>
          </w:p>
        </w:tc>
        <w:tc>
          <w:tcPr>
            <w:tcW w:w="1922" w:type="dxa"/>
          </w:tcPr>
          <w:p w14:paraId="2A060CBA">
            <w:pPr>
              <w:rPr>
                <w:rFonts w:hint="eastAsia" w:ascii="仿宋" w:hAnsi="仿宋" w:eastAsia="仿宋" w:cs="仿宋"/>
                <w:sz w:val="24"/>
                <w:szCs w:val="24"/>
              </w:rPr>
            </w:pPr>
          </w:p>
        </w:tc>
        <w:tc>
          <w:tcPr>
            <w:tcW w:w="2365" w:type="dxa"/>
          </w:tcPr>
          <w:p w14:paraId="4522F411">
            <w:pPr>
              <w:rPr>
                <w:rFonts w:hint="eastAsia" w:ascii="仿宋" w:hAnsi="仿宋" w:eastAsia="仿宋" w:cs="仿宋"/>
                <w:sz w:val="24"/>
                <w:szCs w:val="24"/>
              </w:rPr>
            </w:pPr>
          </w:p>
        </w:tc>
      </w:tr>
    </w:tbl>
    <w:p w14:paraId="5B1FCFF8">
      <w:pPr>
        <w:pStyle w:val="4"/>
        <w:spacing w:before="91" w:line="223" w:lineRule="auto"/>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注：项目经理应附建造师注册证书、安全生产考核证书（B证）、身份证、毕业证、职称证（如有）、社保（注：社保提供近3个月即可，若该人员为入职不足3个月的员工，需据实提供劳务合同和目前已交社保证明）等资料复印件及未担任其他在施建设工程项目项目经理的承诺书，管理过的类似项目业绩（如有）,须附中标通知书、合同协议书复印件。类似项目业绩仅限于以项目经理身份参与的项目。</w:t>
      </w:r>
    </w:p>
    <w:p w14:paraId="6E7A446B">
      <w:pPr>
        <w:pStyle w:val="4"/>
        <w:spacing w:before="91" w:line="223" w:lineRule="auto"/>
        <w:jc w:val="center"/>
        <w:rPr>
          <w:rFonts w:hint="eastAsia" w:ascii="仿宋" w:hAnsi="仿宋" w:eastAsia="仿宋" w:cs="仿宋"/>
          <w:b/>
          <w:bCs/>
          <w:spacing w:val="-8"/>
          <w:sz w:val="28"/>
          <w:szCs w:val="28"/>
          <w:lang w:eastAsia="zh-CN"/>
        </w:rPr>
      </w:pPr>
      <w:r>
        <w:rPr>
          <w:rFonts w:hint="eastAsia" w:ascii="仿宋" w:hAnsi="仿宋" w:eastAsia="仿宋" w:cs="仿宋"/>
          <w:b/>
          <w:bCs/>
          <w:spacing w:val="-8"/>
          <w:sz w:val="28"/>
          <w:szCs w:val="28"/>
          <w:lang w:eastAsia="zh-CN"/>
        </w:rPr>
        <w:br w:type="page"/>
      </w:r>
      <w:r>
        <w:rPr>
          <w:rFonts w:hint="eastAsia" w:ascii="仿宋" w:hAnsi="仿宋" w:eastAsia="仿宋" w:cs="仿宋"/>
          <w:b/>
          <w:bCs/>
          <w:spacing w:val="-8"/>
          <w:sz w:val="28"/>
          <w:szCs w:val="28"/>
          <w:lang w:eastAsia="zh-CN"/>
        </w:rPr>
        <w:t>主要项目管理人员简历表</w:t>
      </w:r>
    </w:p>
    <w:tbl>
      <w:tblPr>
        <w:tblStyle w:val="28"/>
        <w:tblW w:w="8904"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1"/>
        <w:gridCol w:w="790"/>
        <w:gridCol w:w="2516"/>
        <w:gridCol w:w="1497"/>
        <w:gridCol w:w="2300"/>
      </w:tblGrid>
      <w:tr w14:paraId="7F2B9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tcPr>
          <w:p w14:paraId="639FA937">
            <w:pPr>
              <w:spacing w:before="190" w:line="228" w:lineRule="auto"/>
              <w:ind w:left="138"/>
              <w:rPr>
                <w:rFonts w:hint="eastAsia" w:ascii="仿宋" w:hAnsi="仿宋" w:eastAsia="仿宋" w:cs="仿宋"/>
                <w:sz w:val="28"/>
                <w:szCs w:val="28"/>
              </w:rPr>
            </w:pPr>
            <w:r>
              <w:rPr>
                <w:rFonts w:hint="eastAsia" w:ascii="仿宋" w:hAnsi="仿宋" w:eastAsia="仿宋" w:cs="仿宋"/>
                <w:spacing w:val="2"/>
                <w:sz w:val="28"/>
                <w:szCs w:val="28"/>
              </w:rPr>
              <w:t>岗位</w:t>
            </w:r>
            <w:r>
              <w:rPr>
                <w:rFonts w:hint="eastAsia" w:ascii="仿宋" w:hAnsi="仿宋" w:eastAsia="仿宋" w:cs="仿宋"/>
                <w:spacing w:val="1"/>
                <w:sz w:val="28"/>
                <w:szCs w:val="28"/>
              </w:rPr>
              <w:t>名称</w:t>
            </w:r>
          </w:p>
        </w:tc>
      </w:tr>
      <w:tr w14:paraId="3DD52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591" w:type="dxa"/>
            <w:gridSpan w:val="2"/>
          </w:tcPr>
          <w:p w14:paraId="46262A82">
            <w:pPr>
              <w:spacing w:before="185" w:line="228" w:lineRule="auto"/>
              <w:ind w:left="115"/>
              <w:rPr>
                <w:rFonts w:hint="eastAsia" w:ascii="仿宋" w:hAnsi="仿宋" w:eastAsia="仿宋" w:cs="仿宋"/>
                <w:sz w:val="28"/>
                <w:szCs w:val="28"/>
              </w:rPr>
            </w:pPr>
            <w:r>
              <w:rPr>
                <w:rFonts w:hint="eastAsia" w:ascii="仿宋" w:hAnsi="仿宋" w:eastAsia="仿宋" w:cs="仿宋"/>
                <w:spacing w:val="5"/>
                <w:sz w:val="28"/>
                <w:szCs w:val="28"/>
              </w:rPr>
              <w:t>姓</w:t>
            </w:r>
            <w:r>
              <w:rPr>
                <w:rFonts w:hint="eastAsia" w:ascii="仿宋" w:hAnsi="仿宋" w:eastAsia="仿宋" w:cs="仿宋"/>
                <w:spacing w:val="4"/>
                <w:sz w:val="28"/>
                <w:szCs w:val="28"/>
              </w:rPr>
              <w:t>名</w:t>
            </w:r>
          </w:p>
        </w:tc>
        <w:tc>
          <w:tcPr>
            <w:tcW w:w="2516" w:type="dxa"/>
          </w:tcPr>
          <w:p w14:paraId="4139932B">
            <w:pPr>
              <w:rPr>
                <w:rFonts w:hint="eastAsia" w:ascii="仿宋" w:hAnsi="仿宋" w:eastAsia="仿宋" w:cs="仿宋"/>
                <w:sz w:val="28"/>
                <w:szCs w:val="28"/>
              </w:rPr>
            </w:pPr>
          </w:p>
        </w:tc>
        <w:tc>
          <w:tcPr>
            <w:tcW w:w="1497" w:type="dxa"/>
          </w:tcPr>
          <w:p w14:paraId="58CFBF92">
            <w:pPr>
              <w:spacing w:before="185" w:line="228" w:lineRule="auto"/>
              <w:ind w:left="114"/>
              <w:rPr>
                <w:rFonts w:hint="eastAsia" w:ascii="仿宋" w:hAnsi="仿宋" w:eastAsia="仿宋" w:cs="仿宋"/>
                <w:sz w:val="28"/>
                <w:szCs w:val="28"/>
              </w:rPr>
            </w:pPr>
            <w:r>
              <w:rPr>
                <w:rFonts w:hint="eastAsia" w:ascii="仿宋" w:hAnsi="仿宋" w:eastAsia="仿宋" w:cs="仿宋"/>
                <w:spacing w:val="4"/>
                <w:sz w:val="28"/>
                <w:szCs w:val="28"/>
              </w:rPr>
              <w:t>年龄</w:t>
            </w:r>
          </w:p>
        </w:tc>
        <w:tc>
          <w:tcPr>
            <w:tcW w:w="2300" w:type="dxa"/>
          </w:tcPr>
          <w:p w14:paraId="34F533E8">
            <w:pPr>
              <w:rPr>
                <w:rFonts w:hint="eastAsia" w:ascii="仿宋" w:hAnsi="仿宋" w:eastAsia="仿宋" w:cs="仿宋"/>
                <w:sz w:val="28"/>
                <w:szCs w:val="28"/>
              </w:rPr>
            </w:pPr>
          </w:p>
        </w:tc>
      </w:tr>
      <w:tr w14:paraId="2BC3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1" w:type="dxa"/>
            <w:gridSpan w:val="2"/>
          </w:tcPr>
          <w:p w14:paraId="3614BB64">
            <w:pPr>
              <w:spacing w:before="175" w:line="228" w:lineRule="auto"/>
              <w:ind w:left="117"/>
              <w:rPr>
                <w:rFonts w:hint="eastAsia" w:ascii="仿宋" w:hAnsi="仿宋" w:eastAsia="仿宋" w:cs="仿宋"/>
                <w:sz w:val="28"/>
                <w:szCs w:val="28"/>
              </w:rPr>
            </w:pPr>
            <w:r>
              <w:rPr>
                <w:rFonts w:hint="eastAsia" w:ascii="仿宋" w:hAnsi="仿宋" w:eastAsia="仿宋" w:cs="仿宋"/>
                <w:spacing w:val="4"/>
                <w:sz w:val="28"/>
                <w:szCs w:val="28"/>
              </w:rPr>
              <w:t>性</w:t>
            </w:r>
            <w:r>
              <w:rPr>
                <w:rFonts w:hint="eastAsia" w:ascii="仿宋" w:hAnsi="仿宋" w:eastAsia="仿宋" w:cs="仿宋"/>
                <w:spacing w:val="3"/>
                <w:sz w:val="28"/>
                <w:szCs w:val="28"/>
              </w:rPr>
              <w:t>别</w:t>
            </w:r>
          </w:p>
        </w:tc>
        <w:tc>
          <w:tcPr>
            <w:tcW w:w="2516" w:type="dxa"/>
          </w:tcPr>
          <w:p w14:paraId="5465B49B">
            <w:pPr>
              <w:rPr>
                <w:rFonts w:hint="eastAsia" w:ascii="仿宋" w:hAnsi="仿宋" w:eastAsia="仿宋" w:cs="仿宋"/>
                <w:sz w:val="28"/>
                <w:szCs w:val="28"/>
              </w:rPr>
            </w:pPr>
          </w:p>
        </w:tc>
        <w:tc>
          <w:tcPr>
            <w:tcW w:w="1497" w:type="dxa"/>
          </w:tcPr>
          <w:p w14:paraId="5CCE90DF">
            <w:pPr>
              <w:spacing w:before="175" w:line="228" w:lineRule="auto"/>
              <w:ind w:left="117"/>
              <w:rPr>
                <w:rFonts w:hint="eastAsia" w:ascii="仿宋" w:hAnsi="仿宋" w:eastAsia="仿宋" w:cs="仿宋"/>
                <w:sz w:val="28"/>
                <w:szCs w:val="28"/>
              </w:rPr>
            </w:pPr>
            <w:r>
              <w:rPr>
                <w:rFonts w:hint="eastAsia" w:ascii="仿宋" w:hAnsi="仿宋" w:eastAsia="仿宋" w:cs="仿宋"/>
                <w:spacing w:val="7"/>
                <w:sz w:val="28"/>
                <w:szCs w:val="28"/>
              </w:rPr>
              <w:t>毕</w:t>
            </w:r>
            <w:r>
              <w:rPr>
                <w:rFonts w:hint="eastAsia" w:ascii="仿宋" w:hAnsi="仿宋" w:eastAsia="仿宋" w:cs="仿宋"/>
                <w:spacing w:val="6"/>
                <w:sz w:val="28"/>
                <w:szCs w:val="28"/>
              </w:rPr>
              <w:t>业学校</w:t>
            </w:r>
          </w:p>
        </w:tc>
        <w:tc>
          <w:tcPr>
            <w:tcW w:w="2300" w:type="dxa"/>
          </w:tcPr>
          <w:p w14:paraId="7B98B0CC">
            <w:pPr>
              <w:rPr>
                <w:rFonts w:hint="eastAsia" w:ascii="仿宋" w:hAnsi="仿宋" w:eastAsia="仿宋" w:cs="仿宋"/>
                <w:sz w:val="28"/>
                <w:szCs w:val="28"/>
              </w:rPr>
            </w:pPr>
          </w:p>
        </w:tc>
      </w:tr>
      <w:tr w14:paraId="1FC9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1" w:type="dxa"/>
            <w:gridSpan w:val="2"/>
          </w:tcPr>
          <w:p w14:paraId="03C4A756">
            <w:pPr>
              <w:spacing w:before="173" w:line="228" w:lineRule="auto"/>
              <w:ind w:left="119"/>
              <w:rPr>
                <w:rFonts w:hint="eastAsia" w:ascii="仿宋" w:hAnsi="仿宋" w:eastAsia="仿宋" w:cs="仿宋"/>
                <w:sz w:val="28"/>
                <w:szCs w:val="28"/>
              </w:rPr>
            </w:pPr>
            <w:r>
              <w:rPr>
                <w:rFonts w:hint="eastAsia" w:ascii="仿宋" w:hAnsi="仿宋" w:eastAsia="仿宋" w:cs="仿宋"/>
                <w:spacing w:val="8"/>
                <w:sz w:val="28"/>
                <w:szCs w:val="28"/>
              </w:rPr>
              <w:t>学</w:t>
            </w:r>
            <w:r>
              <w:rPr>
                <w:rFonts w:hint="eastAsia" w:ascii="仿宋" w:hAnsi="仿宋" w:eastAsia="仿宋" w:cs="仿宋"/>
                <w:spacing w:val="7"/>
                <w:sz w:val="28"/>
                <w:szCs w:val="28"/>
              </w:rPr>
              <w:t>历和专业</w:t>
            </w:r>
          </w:p>
        </w:tc>
        <w:tc>
          <w:tcPr>
            <w:tcW w:w="2516" w:type="dxa"/>
          </w:tcPr>
          <w:p w14:paraId="2A542F5D">
            <w:pPr>
              <w:rPr>
                <w:rFonts w:hint="eastAsia" w:ascii="仿宋" w:hAnsi="仿宋" w:eastAsia="仿宋" w:cs="仿宋"/>
                <w:sz w:val="28"/>
                <w:szCs w:val="28"/>
              </w:rPr>
            </w:pPr>
          </w:p>
        </w:tc>
        <w:tc>
          <w:tcPr>
            <w:tcW w:w="1497" w:type="dxa"/>
          </w:tcPr>
          <w:p w14:paraId="7AA9C132">
            <w:pPr>
              <w:spacing w:before="172" w:line="228" w:lineRule="auto"/>
              <w:ind w:left="117"/>
              <w:rPr>
                <w:rFonts w:hint="eastAsia" w:ascii="仿宋" w:hAnsi="仿宋" w:eastAsia="仿宋" w:cs="仿宋"/>
                <w:sz w:val="28"/>
                <w:szCs w:val="28"/>
              </w:rPr>
            </w:pPr>
            <w:r>
              <w:rPr>
                <w:rFonts w:hint="eastAsia" w:ascii="仿宋" w:hAnsi="仿宋" w:eastAsia="仿宋" w:cs="仿宋"/>
                <w:spacing w:val="7"/>
                <w:sz w:val="28"/>
                <w:szCs w:val="28"/>
              </w:rPr>
              <w:t>毕</w:t>
            </w:r>
            <w:r>
              <w:rPr>
                <w:rFonts w:hint="eastAsia" w:ascii="仿宋" w:hAnsi="仿宋" w:eastAsia="仿宋" w:cs="仿宋"/>
                <w:spacing w:val="6"/>
                <w:sz w:val="28"/>
                <w:szCs w:val="28"/>
              </w:rPr>
              <w:t>业时间</w:t>
            </w:r>
          </w:p>
        </w:tc>
        <w:tc>
          <w:tcPr>
            <w:tcW w:w="2300" w:type="dxa"/>
          </w:tcPr>
          <w:p w14:paraId="5D65A721">
            <w:pPr>
              <w:rPr>
                <w:rFonts w:hint="eastAsia" w:ascii="仿宋" w:hAnsi="仿宋" w:eastAsia="仿宋" w:cs="仿宋"/>
                <w:sz w:val="28"/>
                <w:szCs w:val="28"/>
              </w:rPr>
            </w:pPr>
          </w:p>
        </w:tc>
      </w:tr>
      <w:tr w14:paraId="748B6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1" w:type="dxa"/>
            <w:gridSpan w:val="2"/>
          </w:tcPr>
          <w:p w14:paraId="10A0E084">
            <w:pPr>
              <w:spacing w:before="173" w:line="228" w:lineRule="auto"/>
              <w:ind w:left="115"/>
              <w:rPr>
                <w:rFonts w:hint="eastAsia" w:ascii="仿宋" w:hAnsi="仿宋" w:eastAsia="仿宋" w:cs="仿宋"/>
                <w:sz w:val="28"/>
                <w:szCs w:val="28"/>
              </w:rPr>
            </w:pPr>
            <w:r>
              <w:rPr>
                <w:rFonts w:hint="eastAsia" w:ascii="仿宋" w:hAnsi="仿宋" w:eastAsia="仿宋" w:cs="仿宋"/>
                <w:spacing w:val="12"/>
                <w:sz w:val="28"/>
                <w:szCs w:val="28"/>
              </w:rPr>
              <w:t>拥</w:t>
            </w:r>
            <w:r>
              <w:rPr>
                <w:rFonts w:hint="eastAsia" w:ascii="仿宋" w:hAnsi="仿宋" w:eastAsia="仿宋" w:cs="仿宋"/>
                <w:spacing w:val="8"/>
                <w:sz w:val="28"/>
                <w:szCs w:val="28"/>
              </w:rPr>
              <w:t>有的执业资格</w:t>
            </w:r>
          </w:p>
        </w:tc>
        <w:tc>
          <w:tcPr>
            <w:tcW w:w="2516" w:type="dxa"/>
          </w:tcPr>
          <w:p w14:paraId="06D1E446">
            <w:pPr>
              <w:rPr>
                <w:rFonts w:hint="eastAsia" w:ascii="仿宋" w:hAnsi="仿宋" w:eastAsia="仿宋" w:cs="仿宋"/>
                <w:sz w:val="28"/>
                <w:szCs w:val="28"/>
              </w:rPr>
            </w:pPr>
          </w:p>
        </w:tc>
        <w:tc>
          <w:tcPr>
            <w:tcW w:w="1497" w:type="dxa"/>
          </w:tcPr>
          <w:p w14:paraId="3D2F0D5F">
            <w:pPr>
              <w:spacing w:before="173" w:line="228" w:lineRule="auto"/>
              <w:ind w:left="114"/>
              <w:rPr>
                <w:rFonts w:hint="eastAsia" w:ascii="仿宋" w:hAnsi="仿宋" w:eastAsia="仿宋" w:cs="仿宋"/>
                <w:sz w:val="28"/>
                <w:szCs w:val="28"/>
              </w:rPr>
            </w:pPr>
            <w:r>
              <w:rPr>
                <w:rFonts w:hint="eastAsia" w:ascii="仿宋" w:hAnsi="仿宋" w:eastAsia="仿宋" w:cs="仿宋"/>
                <w:spacing w:val="7"/>
                <w:sz w:val="28"/>
                <w:szCs w:val="28"/>
              </w:rPr>
              <w:t>专业职称</w:t>
            </w:r>
          </w:p>
        </w:tc>
        <w:tc>
          <w:tcPr>
            <w:tcW w:w="2300" w:type="dxa"/>
          </w:tcPr>
          <w:p w14:paraId="5120DB57">
            <w:pPr>
              <w:rPr>
                <w:rFonts w:hint="eastAsia" w:ascii="仿宋" w:hAnsi="仿宋" w:eastAsia="仿宋" w:cs="仿宋"/>
                <w:sz w:val="28"/>
                <w:szCs w:val="28"/>
              </w:rPr>
            </w:pPr>
          </w:p>
        </w:tc>
      </w:tr>
      <w:tr w14:paraId="2286D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1" w:type="dxa"/>
            <w:gridSpan w:val="2"/>
          </w:tcPr>
          <w:p w14:paraId="23D4FB0C">
            <w:pPr>
              <w:spacing w:before="185" w:line="227" w:lineRule="auto"/>
              <w:ind w:left="115"/>
              <w:rPr>
                <w:rFonts w:hint="eastAsia" w:ascii="仿宋" w:hAnsi="仿宋" w:eastAsia="仿宋" w:cs="仿宋"/>
                <w:sz w:val="28"/>
                <w:szCs w:val="28"/>
              </w:rPr>
            </w:pPr>
            <w:r>
              <w:rPr>
                <w:rFonts w:hint="eastAsia" w:ascii="仿宋" w:hAnsi="仿宋" w:eastAsia="仿宋" w:cs="仿宋"/>
                <w:spacing w:val="13"/>
                <w:sz w:val="28"/>
                <w:szCs w:val="28"/>
              </w:rPr>
              <w:t>执</w:t>
            </w:r>
            <w:r>
              <w:rPr>
                <w:rFonts w:hint="eastAsia" w:ascii="仿宋" w:hAnsi="仿宋" w:eastAsia="仿宋" w:cs="仿宋"/>
                <w:spacing w:val="8"/>
                <w:sz w:val="28"/>
                <w:szCs w:val="28"/>
              </w:rPr>
              <w:t>业资格证书编号</w:t>
            </w:r>
          </w:p>
        </w:tc>
        <w:tc>
          <w:tcPr>
            <w:tcW w:w="2516" w:type="dxa"/>
          </w:tcPr>
          <w:p w14:paraId="3CAFB8E0">
            <w:pPr>
              <w:rPr>
                <w:rFonts w:hint="eastAsia" w:ascii="仿宋" w:hAnsi="仿宋" w:eastAsia="仿宋" w:cs="仿宋"/>
                <w:sz w:val="28"/>
                <w:szCs w:val="28"/>
              </w:rPr>
            </w:pPr>
          </w:p>
        </w:tc>
        <w:tc>
          <w:tcPr>
            <w:tcW w:w="1497" w:type="dxa"/>
          </w:tcPr>
          <w:p w14:paraId="3C544816">
            <w:pPr>
              <w:spacing w:before="185" w:line="228" w:lineRule="auto"/>
              <w:ind w:left="116"/>
              <w:rPr>
                <w:rFonts w:hint="eastAsia" w:ascii="仿宋" w:hAnsi="仿宋" w:eastAsia="仿宋" w:cs="仿宋"/>
                <w:sz w:val="28"/>
                <w:szCs w:val="28"/>
              </w:rPr>
            </w:pPr>
            <w:r>
              <w:rPr>
                <w:rFonts w:hint="eastAsia" w:ascii="仿宋" w:hAnsi="仿宋" w:eastAsia="仿宋" w:cs="仿宋"/>
                <w:spacing w:val="9"/>
                <w:sz w:val="28"/>
                <w:szCs w:val="28"/>
              </w:rPr>
              <w:t>工</w:t>
            </w:r>
            <w:r>
              <w:rPr>
                <w:rFonts w:hint="eastAsia" w:ascii="仿宋" w:hAnsi="仿宋" w:eastAsia="仿宋" w:cs="仿宋"/>
                <w:spacing w:val="6"/>
                <w:sz w:val="28"/>
                <w:szCs w:val="28"/>
              </w:rPr>
              <w:t>作年限</w:t>
            </w:r>
          </w:p>
        </w:tc>
        <w:tc>
          <w:tcPr>
            <w:tcW w:w="2300" w:type="dxa"/>
          </w:tcPr>
          <w:p w14:paraId="085E3E40">
            <w:pPr>
              <w:rPr>
                <w:rFonts w:hint="eastAsia" w:ascii="仿宋" w:hAnsi="仿宋" w:eastAsia="仿宋" w:cs="仿宋"/>
                <w:sz w:val="28"/>
                <w:szCs w:val="28"/>
              </w:rPr>
            </w:pPr>
          </w:p>
        </w:tc>
      </w:tr>
      <w:tr w14:paraId="21138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1801" w:type="dxa"/>
            <w:vAlign w:val="center"/>
          </w:tcPr>
          <w:p w14:paraId="290AE0DB">
            <w:pPr>
              <w:spacing w:before="173" w:line="228" w:lineRule="auto"/>
              <w:ind w:left="115"/>
              <w:jc w:val="center"/>
              <w:rPr>
                <w:rFonts w:hint="eastAsia" w:ascii="仿宋" w:hAnsi="仿宋" w:eastAsia="仿宋" w:cs="仿宋"/>
                <w:sz w:val="28"/>
                <w:szCs w:val="28"/>
                <w:lang w:eastAsia="zh-CN"/>
              </w:rPr>
            </w:pPr>
            <w:r>
              <w:rPr>
                <w:rFonts w:hint="eastAsia" w:ascii="仿宋" w:hAnsi="仿宋" w:eastAsia="仿宋" w:cs="仿宋"/>
                <w:spacing w:val="8"/>
                <w:sz w:val="28"/>
                <w:szCs w:val="28"/>
                <w:lang w:eastAsia="zh-CN"/>
              </w:rPr>
              <w:t>主要工作业绩及担任的主要工作</w:t>
            </w:r>
          </w:p>
        </w:tc>
        <w:tc>
          <w:tcPr>
            <w:tcW w:w="7103" w:type="dxa"/>
            <w:gridSpan w:val="4"/>
          </w:tcPr>
          <w:p w14:paraId="2160FE96">
            <w:pPr>
              <w:rPr>
                <w:rFonts w:hint="eastAsia" w:ascii="仿宋" w:hAnsi="仿宋" w:eastAsia="仿宋" w:cs="仿宋"/>
                <w:sz w:val="28"/>
                <w:szCs w:val="28"/>
                <w:lang w:eastAsia="zh-CN"/>
              </w:rPr>
            </w:pPr>
          </w:p>
        </w:tc>
      </w:tr>
    </w:tbl>
    <w:p w14:paraId="068212A9">
      <w:pPr>
        <w:spacing w:before="173" w:line="228" w:lineRule="auto"/>
        <w:ind w:left="115"/>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注：主要项目管理人员指技术负责人、专职安全生产管理人员等岗位人员。应附资格（或岗位）证书（如有）、身份证、职称证（如有）、社保（注：社保提供近3个月即可，若该人员为入职不足3个月的员工，需据实提供劳务合同和目前已交社保证明）等资料复印件，专职安全生产管理人员应附安全生产考核合格证书，主要业绩（如有）须附合同协议书。</w:t>
      </w:r>
    </w:p>
    <w:p w14:paraId="471291EB">
      <w:pPr>
        <w:rPr>
          <w:rFonts w:hint="eastAsia" w:ascii="仿宋" w:hAnsi="仿宋" w:eastAsia="仿宋" w:cs="仿宋"/>
          <w:b/>
          <w:bCs/>
          <w:spacing w:val="-8"/>
          <w:sz w:val="28"/>
          <w:szCs w:val="28"/>
          <w:lang w:eastAsia="zh-CN"/>
        </w:rPr>
      </w:pPr>
    </w:p>
    <w:p w14:paraId="2E74CAE0">
      <w:pPr>
        <w:spacing w:before="180" w:line="227" w:lineRule="auto"/>
        <w:ind w:left="4147"/>
        <w:rPr>
          <w:rFonts w:hint="eastAsia" w:ascii="仿宋" w:hAnsi="仿宋" w:eastAsia="仿宋" w:cs="仿宋"/>
          <w:b/>
          <w:bCs/>
          <w:spacing w:val="-8"/>
          <w:sz w:val="28"/>
          <w:szCs w:val="28"/>
          <w:lang w:eastAsia="zh-CN"/>
        </w:rPr>
      </w:pPr>
      <w:r>
        <w:rPr>
          <w:rFonts w:hint="eastAsia" w:ascii="仿宋" w:hAnsi="仿宋" w:eastAsia="仿宋" w:cs="仿宋"/>
          <w:b/>
          <w:bCs/>
          <w:spacing w:val="-8"/>
          <w:sz w:val="28"/>
          <w:szCs w:val="28"/>
          <w:lang w:eastAsia="zh-CN"/>
        </w:rPr>
        <w:br w:type="page"/>
      </w:r>
      <w:r>
        <w:rPr>
          <w:rFonts w:hint="eastAsia" w:ascii="仿宋" w:hAnsi="仿宋" w:eastAsia="仿宋" w:cs="仿宋"/>
          <w:b/>
          <w:bCs/>
          <w:spacing w:val="7"/>
          <w:sz w:val="28"/>
          <w:szCs w:val="28"/>
          <w:lang w:eastAsia="zh-CN"/>
        </w:rPr>
        <w:t>3、供应商情况</w:t>
      </w:r>
    </w:p>
    <w:p w14:paraId="5197B96F">
      <w:pPr>
        <w:spacing w:line="284" w:lineRule="auto"/>
        <w:rPr>
          <w:rFonts w:hint="eastAsia" w:ascii="仿宋" w:hAnsi="仿宋" w:eastAsia="仿宋" w:cs="仿宋"/>
          <w:lang w:eastAsia="zh-CN"/>
        </w:rPr>
      </w:pPr>
    </w:p>
    <w:p w14:paraId="44B1AACB">
      <w:pPr>
        <w:spacing w:before="65" w:line="227" w:lineRule="auto"/>
        <w:ind w:left="8"/>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(一)供应商基本情况表</w:t>
      </w:r>
    </w:p>
    <w:p w14:paraId="6EF214EB">
      <w:pPr>
        <w:rPr>
          <w:rFonts w:hint="eastAsia" w:ascii="仿宋" w:hAnsi="仿宋" w:eastAsia="仿宋" w:cs="仿宋"/>
          <w:lang w:eastAsia="zh-CN"/>
        </w:rPr>
      </w:pPr>
    </w:p>
    <w:p w14:paraId="58198025">
      <w:pPr>
        <w:spacing w:line="91" w:lineRule="exact"/>
        <w:rPr>
          <w:rFonts w:hint="eastAsia" w:ascii="仿宋" w:hAnsi="仿宋" w:eastAsia="仿宋" w:cs="仿宋"/>
          <w:lang w:eastAsia="zh-CN"/>
        </w:rPr>
      </w:pPr>
    </w:p>
    <w:tbl>
      <w:tblPr>
        <w:tblStyle w:val="28"/>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7E8F9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14:paraId="6555E02F">
            <w:pPr>
              <w:spacing w:before="184" w:line="227" w:lineRule="auto"/>
              <w:ind w:left="295"/>
              <w:rPr>
                <w:rFonts w:hint="eastAsia" w:ascii="仿宋" w:hAnsi="仿宋" w:eastAsia="仿宋" w:cs="仿宋"/>
                <w:sz w:val="24"/>
                <w:szCs w:val="24"/>
              </w:rPr>
            </w:pPr>
            <w:r>
              <w:rPr>
                <w:rFonts w:hint="eastAsia" w:ascii="仿宋" w:hAnsi="仿宋" w:eastAsia="仿宋" w:cs="仿宋"/>
                <w:spacing w:val="8"/>
                <w:sz w:val="24"/>
                <w:szCs w:val="24"/>
              </w:rPr>
              <w:t>供应商名称</w:t>
            </w:r>
          </w:p>
        </w:tc>
        <w:tc>
          <w:tcPr>
            <w:tcW w:w="7020" w:type="dxa"/>
            <w:gridSpan w:val="9"/>
          </w:tcPr>
          <w:p w14:paraId="2A8655A0">
            <w:pPr>
              <w:rPr>
                <w:rFonts w:hint="eastAsia" w:ascii="仿宋" w:hAnsi="仿宋" w:eastAsia="仿宋" w:cs="仿宋"/>
                <w:sz w:val="24"/>
                <w:szCs w:val="24"/>
              </w:rPr>
            </w:pPr>
          </w:p>
        </w:tc>
      </w:tr>
      <w:tr w14:paraId="67934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660DA837">
            <w:pPr>
              <w:spacing w:before="179" w:line="229" w:lineRule="auto"/>
              <w:ind w:left="401"/>
              <w:rPr>
                <w:rFonts w:hint="eastAsia" w:ascii="仿宋" w:hAnsi="仿宋" w:eastAsia="仿宋" w:cs="仿宋"/>
                <w:sz w:val="24"/>
                <w:szCs w:val="24"/>
              </w:rPr>
            </w:pPr>
            <w:r>
              <w:rPr>
                <w:rFonts w:hint="eastAsia" w:ascii="仿宋" w:hAnsi="仿宋" w:eastAsia="仿宋" w:cs="仿宋"/>
                <w:spacing w:val="8"/>
                <w:sz w:val="24"/>
                <w:szCs w:val="24"/>
              </w:rPr>
              <w:t>注</w:t>
            </w:r>
            <w:r>
              <w:rPr>
                <w:rFonts w:hint="eastAsia" w:ascii="仿宋" w:hAnsi="仿宋" w:eastAsia="仿宋" w:cs="仿宋"/>
                <w:spacing w:val="7"/>
                <w:sz w:val="24"/>
                <w:szCs w:val="24"/>
              </w:rPr>
              <w:t>册地址</w:t>
            </w:r>
          </w:p>
        </w:tc>
        <w:tc>
          <w:tcPr>
            <w:tcW w:w="3386" w:type="dxa"/>
            <w:gridSpan w:val="5"/>
          </w:tcPr>
          <w:p w14:paraId="34FB4163">
            <w:pPr>
              <w:rPr>
                <w:rFonts w:hint="eastAsia" w:ascii="仿宋" w:hAnsi="仿宋" w:eastAsia="仿宋" w:cs="仿宋"/>
                <w:sz w:val="24"/>
                <w:szCs w:val="24"/>
              </w:rPr>
            </w:pPr>
          </w:p>
        </w:tc>
        <w:tc>
          <w:tcPr>
            <w:tcW w:w="1245" w:type="dxa"/>
          </w:tcPr>
          <w:p w14:paraId="26085306">
            <w:pPr>
              <w:spacing w:before="179" w:line="228" w:lineRule="auto"/>
              <w:ind w:left="224"/>
              <w:rPr>
                <w:rFonts w:hint="eastAsia" w:ascii="仿宋" w:hAnsi="仿宋" w:eastAsia="仿宋" w:cs="仿宋"/>
                <w:sz w:val="24"/>
                <w:szCs w:val="24"/>
              </w:rPr>
            </w:pPr>
            <w:r>
              <w:rPr>
                <w:rFonts w:hint="eastAsia" w:ascii="仿宋" w:hAnsi="仿宋" w:eastAsia="仿宋" w:cs="仿宋"/>
                <w:spacing w:val="5"/>
                <w:sz w:val="24"/>
                <w:szCs w:val="24"/>
              </w:rPr>
              <w:t>邮</w:t>
            </w:r>
            <w:r>
              <w:rPr>
                <w:rFonts w:hint="eastAsia" w:ascii="仿宋" w:hAnsi="仿宋" w:eastAsia="仿宋" w:cs="仿宋"/>
                <w:spacing w:val="3"/>
                <w:sz w:val="24"/>
                <w:szCs w:val="24"/>
              </w:rPr>
              <w:t>政编码</w:t>
            </w:r>
          </w:p>
        </w:tc>
        <w:tc>
          <w:tcPr>
            <w:tcW w:w="2389" w:type="dxa"/>
            <w:gridSpan w:val="3"/>
          </w:tcPr>
          <w:p w14:paraId="2865E1C7">
            <w:pPr>
              <w:rPr>
                <w:rFonts w:hint="eastAsia" w:ascii="仿宋" w:hAnsi="仿宋" w:eastAsia="仿宋" w:cs="仿宋"/>
                <w:sz w:val="24"/>
                <w:szCs w:val="24"/>
              </w:rPr>
            </w:pPr>
          </w:p>
        </w:tc>
      </w:tr>
      <w:tr w14:paraId="16AF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tcPr>
          <w:p w14:paraId="17DFAC75">
            <w:pPr>
              <w:spacing w:line="400" w:lineRule="auto"/>
              <w:rPr>
                <w:rFonts w:hint="eastAsia" w:ascii="仿宋" w:hAnsi="仿宋" w:eastAsia="仿宋" w:cs="仿宋"/>
                <w:sz w:val="24"/>
                <w:szCs w:val="24"/>
              </w:rPr>
            </w:pPr>
          </w:p>
          <w:p w14:paraId="7AE7B880">
            <w:pPr>
              <w:spacing w:before="65" w:line="229" w:lineRule="auto"/>
              <w:ind w:left="401"/>
              <w:rPr>
                <w:rFonts w:hint="eastAsia" w:ascii="仿宋" w:hAnsi="仿宋" w:eastAsia="仿宋" w:cs="仿宋"/>
                <w:sz w:val="24"/>
                <w:szCs w:val="24"/>
              </w:rPr>
            </w:pPr>
            <w:r>
              <w:rPr>
                <w:rFonts w:hint="eastAsia" w:ascii="仿宋" w:hAnsi="仿宋" w:eastAsia="仿宋" w:cs="仿宋"/>
                <w:spacing w:val="7"/>
                <w:sz w:val="24"/>
                <w:szCs w:val="24"/>
              </w:rPr>
              <w:t>联系方式</w:t>
            </w:r>
          </w:p>
        </w:tc>
        <w:tc>
          <w:tcPr>
            <w:tcW w:w="896" w:type="dxa"/>
          </w:tcPr>
          <w:p w14:paraId="269E08F4">
            <w:pPr>
              <w:spacing w:before="179" w:line="230" w:lineRule="auto"/>
              <w:ind w:left="137"/>
              <w:rPr>
                <w:rFonts w:hint="eastAsia" w:ascii="仿宋" w:hAnsi="仿宋" w:eastAsia="仿宋" w:cs="仿宋"/>
                <w:sz w:val="24"/>
                <w:szCs w:val="24"/>
              </w:rPr>
            </w:pPr>
            <w:r>
              <w:rPr>
                <w:rFonts w:hint="eastAsia" w:ascii="仿宋" w:hAnsi="仿宋" w:eastAsia="仿宋" w:cs="仿宋"/>
                <w:spacing w:val="7"/>
                <w:sz w:val="24"/>
                <w:szCs w:val="24"/>
              </w:rPr>
              <w:t>联</w:t>
            </w:r>
            <w:r>
              <w:rPr>
                <w:rFonts w:hint="eastAsia" w:ascii="仿宋" w:hAnsi="仿宋" w:eastAsia="仿宋" w:cs="仿宋"/>
                <w:spacing w:val="6"/>
                <w:sz w:val="24"/>
                <w:szCs w:val="24"/>
              </w:rPr>
              <w:t>系人</w:t>
            </w:r>
          </w:p>
        </w:tc>
        <w:tc>
          <w:tcPr>
            <w:tcW w:w="2490" w:type="dxa"/>
            <w:gridSpan w:val="4"/>
          </w:tcPr>
          <w:p w14:paraId="17CA3543">
            <w:pPr>
              <w:rPr>
                <w:rFonts w:hint="eastAsia" w:ascii="仿宋" w:hAnsi="仿宋" w:eastAsia="仿宋" w:cs="仿宋"/>
                <w:sz w:val="24"/>
                <w:szCs w:val="24"/>
              </w:rPr>
            </w:pPr>
          </w:p>
        </w:tc>
        <w:tc>
          <w:tcPr>
            <w:tcW w:w="1245" w:type="dxa"/>
          </w:tcPr>
          <w:p w14:paraId="4369FCCB">
            <w:pPr>
              <w:spacing w:before="179" w:line="230" w:lineRule="auto"/>
              <w:ind w:left="339"/>
              <w:rPr>
                <w:rFonts w:hint="eastAsia" w:ascii="仿宋" w:hAnsi="仿宋" w:eastAsia="仿宋" w:cs="仿宋"/>
                <w:sz w:val="24"/>
                <w:szCs w:val="24"/>
              </w:rPr>
            </w:pPr>
            <w:r>
              <w:rPr>
                <w:rFonts w:hint="eastAsia" w:ascii="仿宋" w:hAnsi="仿宋" w:eastAsia="仿宋" w:cs="仿宋"/>
                <w:spacing w:val="-1"/>
                <w:sz w:val="24"/>
                <w:szCs w:val="24"/>
              </w:rPr>
              <w:t>电  话</w:t>
            </w:r>
          </w:p>
        </w:tc>
        <w:tc>
          <w:tcPr>
            <w:tcW w:w="2389" w:type="dxa"/>
            <w:gridSpan w:val="3"/>
          </w:tcPr>
          <w:p w14:paraId="5413CD17">
            <w:pPr>
              <w:rPr>
                <w:rFonts w:hint="eastAsia" w:ascii="仿宋" w:hAnsi="仿宋" w:eastAsia="仿宋" w:cs="仿宋"/>
                <w:sz w:val="24"/>
                <w:szCs w:val="24"/>
              </w:rPr>
            </w:pPr>
          </w:p>
        </w:tc>
      </w:tr>
      <w:tr w14:paraId="04D78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tcPr>
          <w:p w14:paraId="6F890834">
            <w:pPr>
              <w:rPr>
                <w:rFonts w:hint="eastAsia" w:ascii="仿宋" w:hAnsi="仿宋" w:eastAsia="仿宋" w:cs="仿宋"/>
                <w:sz w:val="24"/>
                <w:szCs w:val="24"/>
              </w:rPr>
            </w:pPr>
          </w:p>
        </w:tc>
        <w:tc>
          <w:tcPr>
            <w:tcW w:w="896" w:type="dxa"/>
          </w:tcPr>
          <w:p w14:paraId="770CB75C">
            <w:pPr>
              <w:spacing w:before="180" w:line="227" w:lineRule="auto"/>
              <w:ind w:left="135"/>
              <w:rPr>
                <w:rFonts w:hint="eastAsia" w:ascii="仿宋" w:hAnsi="仿宋" w:eastAsia="仿宋" w:cs="仿宋"/>
                <w:sz w:val="24"/>
                <w:szCs w:val="24"/>
              </w:rPr>
            </w:pPr>
            <w:r>
              <w:rPr>
                <w:rFonts w:hint="eastAsia" w:ascii="仿宋" w:hAnsi="仿宋" w:eastAsia="仿宋" w:cs="仿宋"/>
                <w:spacing w:val="6"/>
                <w:sz w:val="24"/>
                <w:szCs w:val="24"/>
              </w:rPr>
              <w:t>传  真</w:t>
            </w:r>
          </w:p>
        </w:tc>
        <w:tc>
          <w:tcPr>
            <w:tcW w:w="2490" w:type="dxa"/>
            <w:gridSpan w:val="4"/>
          </w:tcPr>
          <w:p w14:paraId="3DE34A05">
            <w:pPr>
              <w:rPr>
                <w:rFonts w:hint="eastAsia" w:ascii="仿宋" w:hAnsi="仿宋" w:eastAsia="仿宋" w:cs="仿宋"/>
                <w:sz w:val="24"/>
                <w:szCs w:val="24"/>
              </w:rPr>
            </w:pPr>
          </w:p>
        </w:tc>
        <w:tc>
          <w:tcPr>
            <w:tcW w:w="1245" w:type="dxa"/>
          </w:tcPr>
          <w:p w14:paraId="539B768F">
            <w:pPr>
              <w:spacing w:before="180" w:line="233" w:lineRule="auto"/>
              <w:ind w:left="331"/>
              <w:rPr>
                <w:rFonts w:hint="eastAsia" w:ascii="仿宋" w:hAnsi="仿宋" w:eastAsia="仿宋" w:cs="仿宋"/>
                <w:sz w:val="24"/>
                <w:szCs w:val="24"/>
              </w:rPr>
            </w:pPr>
            <w:r>
              <w:rPr>
                <w:rFonts w:hint="eastAsia" w:ascii="仿宋" w:hAnsi="仿宋" w:eastAsia="仿宋" w:cs="仿宋"/>
                <w:spacing w:val="1"/>
                <w:sz w:val="24"/>
                <w:szCs w:val="24"/>
              </w:rPr>
              <w:t>网  址</w:t>
            </w:r>
          </w:p>
        </w:tc>
        <w:tc>
          <w:tcPr>
            <w:tcW w:w="2389" w:type="dxa"/>
            <w:gridSpan w:val="3"/>
          </w:tcPr>
          <w:p w14:paraId="0E203680">
            <w:pPr>
              <w:rPr>
                <w:rFonts w:hint="eastAsia" w:ascii="仿宋" w:hAnsi="仿宋" w:eastAsia="仿宋" w:cs="仿宋"/>
                <w:sz w:val="24"/>
                <w:szCs w:val="24"/>
              </w:rPr>
            </w:pPr>
          </w:p>
        </w:tc>
      </w:tr>
      <w:tr w14:paraId="6C230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5C049818">
            <w:pPr>
              <w:spacing w:before="180" w:line="228" w:lineRule="auto"/>
              <w:ind w:left="403"/>
              <w:rPr>
                <w:rFonts w:hint="eastAsia" w:ascii="仿宋" w:hAnsi="仿宋" w:eastAsia="仿宋" w:cs="仿宋"/>
                <w:sz w:val="24"/>
                <w:szCs w:val="24"/>
              </w:rPr>
            </w:pPr>
            <w:r>
              <w:rPr>
                <w:rFonts w:hint="eastAsia" w:ascii="仿宋" w:hAnsi="仿宋" w:eastAsia="仿宋" w:cs="仿宋"/>
                <w:spacing w:val="9"/>
                <w:sz w:val="24"/>
                <w:szCs w:val="24"/>
              </w:rPr>
              <w:t>组</w:t>
            </w:r>
            <w:r>
              <w:rPr>
                <w:rFonts w:hint="eastAsia" w:ascii="仿宋" w:hAnsi="仿宋" w:eastAsia="仿宋" w:cs="仿宋"/>
                <w:spacing w:val="6"/>
                <w:sz w:val="24"/>
                <w:szCs w:val="24"/>
              </w:rPr>
              <w:t>织结构</w:t>
            </w:r>
          </w:p>
        </w:tc>
        <w:tc>
          <w:tcPr>
            <w:tcW w:w="7020" w:type="dxa"/>
            <w:gridSpan w:val="9"/>
          </w:tcPr>
          <w:p w14:paraId="374BA5C3">
            <w:pPr>
              <w:rPr>
                <w:rFonts w:hint="eastAsia" w:ascii="仿宋" w:hAnsi="仿宋" w:eastAsia="仿宋" w:cs="仿宋"/>
                <w:sz w:val="24"/>
                <w:szCs w:val="24"/>
              </w:rPr>
            </w:pPr>
          </w:p>
        </w:tc>
      </w:tr>
      <w:tr w14:paraId="35DC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173F9127">
            <w:pPr>
              <w:spacing w:before="181" w:line="228" w:lineRule="auto"/>
              <w:ind w:left="296"/>
              <w:rPr>
                <w:rFonts w:hint="eastAsia" w:ascii="仿宋" w:hAnsi="仿宋" w:eastAsia="仿宋" w:cs="仿宋"/>
                <w:sz w:val="24"/>
                <w:szCs w:val="24"/>
              </w:rPr>
            </w:pPr>
            <w:r>
              <w:rPr>
                <w:rFonts w:hint="eastAsia" w:ascii="仿宋" w:hAnsi="仿宋" w:eastAsia="仿宋" w:cs="仿宋"/>
                <w:spacing w:val="8"/>
                <w:sz w:val="24"/>
                <w:szCs w:val="24"/>
              </w:rPr>
              <w:t>法定代表</w:t>
            </w:r>
            <w:r>
              <w:rPr>
                <w:rFonts w:hint="eastAsia" w:ascii="仿宋" w:hAnsi="仿宋" w:eastAsia="仿宋" w:cs="仿宋"/>
                <w:spacing w:val="7"/>
                <w:sz w:val="24"/>
                <w:szCs w:val="24"/>
              </w:rPr>
              <w:t>人</w:t>
            </w:r>
          </w:p>
        </w:tc>
        <w:tc>
          <w:tcPr>
            <w:tcW w:w="896" w:type="dxa"/>
          </w:tcPr>
          <w:p w14:paraId="7CB03B7D">
            <w:pPr>
              <w:spacing w:before="181" w:line="228" w:lineRule="auto"/>
              <w:ind w:left="242"/>
              <w:rPr>
                <w:rFonts w:hint="eastAsia" w:ascii="仿宋" w:hAnsi="仿宋" w:eastAsia="仿宋" w:cs="仿宋"/>
                <w:sz w:val="24"/>
                <w:szCs w:val="24"/>
              </w:rPr>
            </w:pPr>
            <w:r>
              <w:rPr>
                <w:rFonts w:hint="eastAsia" w:ascii="仿宋" w:hAnsi="仿宋" w:eastAsia="仿宋" w:cs="仿宋"/>
                <w:spacing w:val="5"/>
                <w:sz w:val="24"/>
                <w:szCs w:val="24"/>
              </w:rPr>
              <w:t>姓</w:t>
            </w:r>
            <w:r>
              <w:rPr>
                <w:rFonts w:hint="eastAsia" w:ascii="仿宋" w:hAnsi="仿宋" w:eastAsia="仿宋" w:cs="仿宋"/>
                <w:spacing w:val="4"/>
                <w:sz w:val="24"/>
                <w:szCs w:val="24"/>
              </w:rPr>
              <w:t>名</w:t>
            </w:r>
          </w:p>
        </w:tc>
        <w:tc>
          <w:tcPr>
            <w:tcW w:w="1020" w:type="dxa"/>
          </w:tcPr>
          <w:p w14:paraId="0FE71EB4">
            <w:pPr>
              <w:rPr>
                <w:rFonts w:hint="eastAsia" w:ascii="仿宋" w:hAnsi="仿宋" w:eastAsia="仿宋" w:cs="仿宋"/>
                <w:sz w:val="24"/>
                <w:szCs w:val="24"/>
              </w:rPr>
            </w:pPr>
          </w:p>
        </w:tc>
        <w:tc>
          <w:tcPr>
            <w:tcW w:w="1275" w:type="dxa"/>
            <w:gridSpan w:val="2"/>
          </w:tcPr>
          <w:p w14:paraId="30918F45">
            <w:pPr>
              <w:spacing w:before="181" w:line="228" w:lineRule="auto"/>
              <w:ind w:left="225"/>
              <w:rPr>
                <w:rFonts w:hint="eastAsia" w:ascii="仿宋" w:hAnsi="仿宋" w:eastAsia="仿宋" w:cs="仿宋"/>
                <w:sz w:val="24"/>
                <w:szCs w:val="24"/>
              </w:rPr>
            </w:pPr>
            <w:r>
              <w:rPr>
                <w:rFonts w:hint="eastAsia" w:ascii="仿宋" w:hAnsi="仿宋" w:eastAsia="仿宋" w:cs="仿宋"/>
                <w:spacing w:val="7"/>
                <w:sz w:val="24"/>
                <w:szCs w:val="24"/>
              </w:rPr>
              <w:t>技术职称</w:t>
            </w:r>
          </w:p>
        </w:tc>
        <w:tc>
          <w:tcPr>
            <w:tcW w:w="1700" w:type="dxa"/>
            <w:gridSpan w:val="3"/>
          </w:tcPr>
          <w:p w14:paraId="5B322687">
            <w:pPr>
              <w:rPr>
                <w:rFonts w:hint="eastAsia" w:ascii="仿宋" w:hAnsi="仿宋" w:eastAsia="仿宋" w:cs="仿宋"/>
                <w:sz w:val="24"/>
                <w:szCs w:val="24"/>
              </w:rPr>
            </w:pPr>
          </w:p>
        </w:tc>
        <w:tc>
          <w:tcPr>
            <w:tcW w:w="709" w:type="dxa"/>
          </w:tcPr>
          <w:p w14:paraId="2DFCE86E">
            <w:pPr>
              <w:spacing w:before="182" w:line="230" w:lineRule="auto"/>
              <w:ind w:left="175"/>
              <w:rPr>
                <w:rFonts w:hint="eastAsia" w:ascii="仿宋" w:hAnsi="仿宋" w:eastAsia="仿宋" w:cs="仿宋"/>
                <w:sz w:val="24"/>
                <w:szCs w:val="24"/>
              </w:rPr>
            </w:pPr>
            <w:r>
              <w:rPr>
                <w:rFonts w:hint="eastAsia" w:ascii="仿宋" w:hAnsi="仿宋" w:eastAsia="仿宋" w:cs="仿宋"/>
                <w:spacing w:val="-8"/>
                <w:sz w:val="24"/>
                <w:szCs w:val="24"/>
              </w:rPr>
              <w:t>电</w:t>
            </w:r>
            <w:r>
              <w:rPr>
                <w:rFonts w:hint="eastAsia" w:ascii="仿宋" w:hAnsi="仿宋" w:eastAsia="仿宋" w:cs="仿宋"/>
                <w:spacing w:val="-7"/>
                <w:sz w:val="24"/>
                <w:szCs w:val="24"/>
              </w:rPr>
              <w:t>话</w:t>
            </w:r>
          </w:p>
        </w:tc>
        <w:tc>
          <w:tcPr>
            <w:tcW w:w="1420" w:type="dxa"/>
          </w:tcPr>
          <w:p w14:paraId="5A6D8034">
            <w:pPr>
              <w:rPr>
                <w:rFonts w:hint="eastAsia" w:ascii="仿宋" w:hAnsi="仿宋" w:eastAsia="仿宋" w:cs="仿宋"/>
                <w:sz w:val="24"/>
                <w:szCs w:val="24"/>
              </w:rPr>
            </w:pPr>
          </w:p>
        </w:tc>
      </w:tr>
      <w:tr w14:paraId="5DC3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59B36905">
            <w:pPr>
              <w:spacing w:before="181" w:line="228" w:lineRule="auto"/>
              <w:ind w:left="296"/>
              <w:rPr>
                <w:rFonts w:hint="eastAsia" w:ascii="仿宋" w:hAnsi="仿宋" w:eastAsia="仿宋" w:cs="仿宋"/>
                <w:sz w:val="24"/>
                <w:szCs w:val="24"/>
              </w:rPr>
            </w:pPr>
            <w:r>
              <w:rPr>
                <w:rFonts w:hint="eastAsia" w:ascii="仿宋" w:hAnsi="仿宋" w:eastAsia="仿宋" w:cs="仿宋"/>
                <w:spacing w:val="8"/>
                <w:sz w:val="24"/>
                <w:szCs w:val="24"/>
              </w:rPr>
              <w:t>技术负责</w:t>
            </w:r>
            <w:r>
              <w:rPr>
                <w:rFonts w:hint="eastAsia" w:ascii="仿宋" w:hAnsi="仿宋" w:eastAsia="仿宋" w:cs="仿宋"/>
                <w:spacing w:val="7"/>
                <w:sz w:val="24"/>
                <w:szCs w:val="24"/>
              </w:rPr>
              <w:t>人</w:t>
            </w:r>
          </w:p>
        </w:tc>
        <w:tc>
          <w:tcPr>
            <w:tcW w:w="896" w:type="dxa"/>
          </w:tcPr>
          <w:p w14:paraId="52D0B883">
            <w:pPr>
              <w:spacing w:before="181" w:line="228" w:lineRule="auto"/>
              <w:ind w:left="242"/>
              <w:rPr>
                <w:rFonts w:hint="eastAsia" w:ascii="仿宋" w:hAnsi="仿宋" w:eastAsia="仿宋" w:cs="仿宋"/>
                <w:sz w:val="24"/>
                <w:szCs w:val="24"/>
              </w:rPr>
            </w:pPr>
            <w:r>
              <w:rPr>
                <w:rFonts w:hint="eastAsia" w:ascii="仿宋" w:hAnsi="仿宋" w:eastAsia="仿宋" w:cs="仿宋"/>
                <w:spacing w:val="5"/>
                <w:sz w:val="24"/>
                <w:szCs w:val="24"/>
              </w:rPr>
              <w:t>姓</w:t>
            </w:r>
            <w:r>
              <w:rPr>
                <w:rFonts w:hint="eastAsia" w:ascii="仿宋" w:hAnsi="仿宋" w:eastAsia="仿宋" w:cs="仿宋"/>
                <w:spacing w:val="4"/>
                <w:sz w:val="24"/>
                <w:szCs w:val="24"/>
              </w:rPr>
              <w:t>名</w:t>
            </w:r>
          </w:p>
        </w:tc>
        <w:tc>
          <w:tcPr>
            <w:tcW w:w="1020" w:type="dxa"/>
          </w:tcPr>
          <w:p w14:paraId="2C434F4F">
            <w:pPr>
              <w:rPr>
                <w:rFonts w:hint="eastAsia" w:ascii="仿宋" w:hAnsi="仿宋" w:eastAsia="仿宋" w:cs="仿宋"/>
                <w:sz w:val="24"/>
                <w:szCs w:val="24"/>
              </w:rPr>
            </w:pPr>
          </w:p>
        </w:tc>
        <w:tc>
          <w:tcPr>
            <w:tcW w:w="1275" w:type="dxa"/>
            <w:gridSpan w:val="2"/>
          </w:tcPr>
          <w:p w14:paraId="2D465BBF">
            <w:pPr>
              <w:spacing w:before="181" w:line="228" w:lineRule="auto"/>
              <w:ind w:left="225"/>
              <w:rPr>
                <w:rFonts w:hint="eastAsia" w:ascii="仿宋" w:hAnsi="仿宋" w:eastAsia="仿宋" w:cs="仿宋"/>
                <w:sz w:val="24"/>
                <w:szCs w:val="24"/>
              </w:rPr>
            </w:pPr>
            <w:r>
              <w:rPr>
                <w:rFonts w:hint="eastAsia" w:ascii="仿宋" w:hAnsi="仿宋" w:eastAsia="仿宋" w:cs="仿宋"/>
                <w:spacing w:val="7"/>
                <w:sz w:val="24"/>
                <w:szCs w:val="24"/>
              </w:rPr>
              <w:t>技术职称</w:t>
            </w:r>
          </w:p>
        </w:tc>
        <w:tc>
          <w:tcPr>
            <w:tcW w:w="1700" w:type="dxa"/>
            <w:gridSpan w:val="3"/>
          </w:tcPr>
          <w:p w14:paraId="7F3A8440">
            <w:pPr>
              <w:rPr>
                <w:rFonts w:hint="eastAsia" w:ascii="仿宋" w:hAnsi="仿宋" w:eastAsia="仿宋" w:cs="仿宋"/>
                <w:sz w:val="24"/>
                <w:szCs w:val="24"/>
              </w:rPr>
            </w:pPr>
          </w:p>
        </w:tc>
        <w:tc>
          <w:tcPr>
            <w:tcW w:w="709" w:type="dxa"/>
          </w:tcPr>
          <w:p w14:paraId="02F0919A">
            <w:pPr>
              <w:spacing w:before="182" w:line="230" w:lineRule="auto"/>
              <w:ind w:left="175"/>
              <w:rPr>
                <w:rFonts w:hint="eastAsia" w:ascii="仿宋" w:hAnsi="仿宋" w:eastAsia="仿宋" w:cs="仿宋"/>
                <w:sz w:val="24"/>
                <w:szCs w:val="24"/>
              </w:rPr>
            </w:pPr>
            <w:r>
              <w:rPr>
                <w:rFonts w:hint="eastAsia" w:ascii="仿宋" w:hAnsi="仿宋" w:eastAsia="仿宋" w:cs="仿宋"/>
                <w:spacing w:val="-8"/>
                <w:sz w:val="24"/>
                <w:szCs w:val="24"/>
              </w:rPr>
              <w:t>电</w:t>
            </w:r>
            <w:r>
              <w:rPr>
                <w:rFonts w:hint="eastAsia" w:ascii="仿宋" w:hAnsi="仿宋" w:eastAsia="仿宋" w:cs="仿宋"/>
                <w:spacing w:val="-7"/>
                <w:sz w:val="24"/>
                <w:szCs w:val="24"/>
              </w:rPr>
              <w:t>话</w:t>
            </w:r>
          </w:p>
        </w:tc>
        <w:tc>
          <w:tcPr>
            <w:tcW w:w="1420" w:type="dxa"/>
          </w:tcPr>
          <w:p w14:paraId="620E6848">
            <w:pPr>
              <w:rPr>
                <w:rFonts w:hint="eastAsia" w:ascii="仿宋" w:hAnsi="仿宋" w:eastAsia="仿宋" w:cs="仿宋"/>
                <w:sz w:val="24"/>
                <w:szCs w:val="24"/>
              </w:rPr>
            </w:pPr>
          </w:p>
        </w:tc>
      </w:tr>
      <w:tr w14:paraId="7372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tcPr>
          <w:p w14:paraId="2F26C663">
            <w:pPr>
              <w:spacing w:before="109" w:line="229" w:lineRule="auto"/>
              <w:ind w:left="402"/>
              <w:rPr>
                <w:rFonts w:hint="eastAsia" w:ascii="仿宋" w:hAnsi="仿宋" w:eastAsia="仿宋" w:cs="仿宋"/>
                <w:sz w:val="24"/>
                <w:szCs w:val="24"/>
              </w:rPr>
            </w:pPr>
            <w:r>
              <w:rPr>
                <w:rFonts w:hint="eastAsia" w:ascii="仿宋" w:hAnsi="仿宋" w:eastAsia="仿宋" w:cs="仿宋"/>
                <w:spacing w:val="7"/>
                <w:sz w:val="24"/>
                <w:szCs w:val="24"/>
              </w:rPr>
              <w:t>成立时</w:t>
            </w:r>
            <w:r>
              <w:rPr>
                <w:rFonts w:hint="eastAsia" w:ascii="仿宋" w:hAnsi="仿宋" w:eastAsia="仿宋" w:cs="仿宋"/>
                <w:spacing w:val="6"/>
                <w:sz w:val="24"/>
                <w:szCs w:val="24"/>
              </w:rPr>
              <w:t>间</w:t>
            </w:r>
          </w:p>
        </w:tc>
        <w:tc>
          <w:tcPr>
            <w:tcW w:w="1916" w:type="dxa"/>
            <w:gridSpan w:val="2"/>
          </w:tcPr>
          <w:p w14:paraId="7D959928">
            <w:pPr>
              <w:rPr>
                <w:rFonts w:hint="eastAsia" w:ascii="仿宋" w:hAnsi="仿宋" w:eastAsia="仿宋" w:cs="仿宋"/>
                <w:sz w:val="24"/>
                <w:szCs w:val="24"/>
              </w:rPr>
            </w:pPr>
          </w:p>
        </w:tc>
        <w:tc>
          <w:tcPr>
            <w:tcW w:w="5104" w:type="dxa"/>
            <w:gridSpan w:val="7"/>
          </w:tcPr>
          <w:p w14:paraId="6F218186">
            <w:pPr>
              <w:spacing w:before="108" w:line="228" w:lineRule="auto"/>
              <w:ind w:left="1934"/>
              <w:rPr>
                <w:rFonts w:hint="eastAsia" w:ascii="仿宋" w:hAnsi="仿宋" w:eastAsia="仿宋" w:cs="仿宋"/>
                <w:sz w:val="24"/>
                <w:szCs w:val="24"/>
              </w:rPr>
            </w:pPr>
            <w:r>
              <w:rPr>
                <w:rFonts w:hint="eastAsia" w:ascii="仿宋" w:hAnsi="仿宋" w:eastAsia="仿宋" w:cs="仿宋"/>
                <w:spacing w:val="7"/>
                <w:sz w:val="24"/>
                <w:szCs w:val="24"/>
              </w:rPr>
              <w:t>员</w:t>
            </w:r>
            <w:r>
              <w:rPr>
                <w:rFonts w:hint="eastAsia" w:ascii="仿宋" w:hAnsi="仿宋" w:eastAsia="仿宋" w:cs="仿宋"/>
                <w:spacing w:val="5"/>
                <w:sz w:val="24"/>
                <w:szCs w:val="24"/>
              </w:rPr>
              <w:t>工总人数：</w:t>
            </w:r>
          </w:p>
        </w:tc>
      </w:tr>
      <w:tr w14:paraId="7316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tcPr>
          <w:p w14:paraId="19B0D421">
            <w:pPr>
              <w:spacing w:before="126" w:line="228" w:lineRule="auto"/>
              <w:ind w:left="193"/>
              <w:rPr>
                <w:rFonts w:hint="eastAsia" w:ascii="仿宋" w:hAnsi="仿宋" w:eastAsia="仿宋" w:cs="仿宋"/>
                <w:sz w:val="24"/>
                <w:szCs w:val="24"/>
              </w:rPr>
            </w:pPr>
            <w:r>
              <w:rPr>
                <w:rFonts w:hint="eastAsia" w:ascii="仿宋" w:hAnsi="仿宋" w:eastAsia="仿宋" w:cs="仿宋"/>
                <w:spacing w:val="11"/>
                <w:sz w:val="24"/>
                <w:szCs w:val="24"/>
              </w:rPr>
              <w:t>企</w:t>
            </w:r>
            <w:r>
              <w:rPr>
                <w:rFonts w:hint="eastAsia" w:ascii="仿宋" w:hAnsi="仿宋" w:eastAsia="仿宋" w:cs="仿宋"/>
                <w:spacing w:val="7"/>
                <w:sz w:val="24"/>
                <w:szCs w:val="24"/>
              </w:rPr>
              <w:t>业资质等级</w:t>
            </w:r>
          </w:p>
        </w:tc>
        <w:tc>
          <w:tcPr>
            <w:tcW w:w="896" w:type="dxa"/>
          </w:tcPr>
          <w:p w14:paraId="2FC6BCF2">
            <w:pPr>
              <w:rPr>
                <w:rFonts w:hint="eastAsia" w:ascii="仿宋" w:hAnsi="仿宋" w:eastAsia="仿宋" w:cs="仿宋"/>
                <w:sz w:val="24"/>
                <w:szCs w:val="24"/>
              </w:rPr>
            </w:pPr>
          </w:p>
        </w:tc>
        <w:tc>
          <w:tcPr>
            <w:tcW w:w="1020" w:type="dxa"/>
          </w:tcPr>
          <w:p w14:paraId="764B6A46">
            <w:pPr>
              <w:rPr>
                <w:rFonts w:hint="eastAsia" w:ascii="仿宋" w:hAnsi="仿宋" w:eastAsia="仿宋" w:cs="仿宋"/>
                <w:sz w:val="24"/>
                <w:szCs w:val="24"/>
              </w:rPr>
            </w:pPr>
          </w:p>
        </w:tc>
        <w:tc>
          <w:tcPr>
            <w:tcW w:w="992" w:type="dxa"/>
            <w:vMerge w:val="restart"/>
            <w:tcBorders>
              <w:bottom w:val="nil"/>
            </w:tcBorders>
          </w:tcPr>
          <w:p w14:paraId="463901E1">
            <w:pPr>
              <w:spacing w:line="312" w:lineRule="auto"/>
              <w:rPr>
                <w:rFonts w:hint="eastAsia" w:ascii="仿宋" w:hAnsi="仿宋" w:eastAsia="仿宋" w:cs="仿宋"/>
                <w:sz w:val="24"/>
                <w:szCs w:val="24"/>
              </w:rPr>
            </w:pPr>
          </w:p>
          <w:p w14:paraId="1409F7B9">
            <w:pPr>
              <w:spacing w:line="312" w:lineRule="auto"/>
              <w:rPr>
                <w:rFonts w:hint="eastAsia" w:ascii="仿宋" w:hAnsi="仿宋" w:eastAsia="仿宋" w:cs="仿宋"/>
                <w:sz w:val="24"/>
                <w:szCs w:val="24"/>
              </w:rPr>
            </w:pPr>
          </w:p>
          <w:p w14:paraId="5D7125A9">
            <w:pPr>
              <w:spacing w:line="312" w:lineRule="auto"/>
              <w:rPr>
                <w:rFonts w:hint="eastAsia" w:ascii="仿宋" w:hAnsi="仿宋" w:eastAsia="仿宋" w:cs="仿宋"/>
                <w:sz w:val="24"/>
                <w:szCs w:val="24"/>
              </w:rPr>
            </w:pPr>
          </w:p>
          <w:p w14:paraId="58BE99BD">
            <w:pPr>
              <w:spacing w:before="65" w:line="228" w:lineRule="auto"/>
              <w:ind w:left="292"/>
              <w:rPr>
                <w:rFonts w:hint="eastAsia" w:ascii="仿宋" w:hAnsi="仿宋" w:eastAsia="仿宋" w:cs="仿宋"/>
                <w:sz w:val="24"/>
                <w:szCs w:val="24"/>
              </w:rPr>
            </w:pPr>
            <w:r>
              <w:rPr>
                <w:rFonts w:hint="eastAsia" w:ascii="仿宋" w:hAnsi="仿宋" w:eastAsia="仿宋" w:cs="仿宋"/>
                <w:spacing w:val="4"/>
                <w:sz w:val="24"/>
                <w:szCs w:val="24"/>
              </w:rPr>
              <w:t>其中</w:t>
            </w:r>
          </w:p>
        </w:tc>
        <w:tc>
          <w:tcPr>
            <w:tcW w:w="1983" w:type="dxa"/>
            <w:gridSpan w:val="4"/>
          </w:tcPr>
          <w:p w14:paraId="231CBD3B">
            <w:pPr>
              <w:spacing w:before="126" w:line="228" w:lineRule="auto"/>
              <w:ind w:left="582"/>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目经理</w:t>
            </w:r>
          </w:p>
        </w:tc>
        <w:tc>
          <w:tcPr>
            <w:tcW w:w="2129" w:type="dxa"/>
            <w:gridSpan w:val="2"/>
          </w:tcPr>
          <w:p w14:paraId="2094448C">
            <w:pPr>
              <w:rPr>
                <w:rFonts w:hint="eastAsia" w:ascii="仿宋" w:hAnsi="仿宋" w:eastAsia="仿宋" w:cs="仿宋"/>
                <w:sz w:val="24"/>
                <w:szCs w:val="24"/>
              </w:rPr>
            </w:pPr>
          </w:p>
        </w:tc>
      </w:tr>
      <w:tr w14:paraId="23028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tcPr>
          <w:p w14:paraId="3D6B278B">
            <w:pPr>
              <w:spacing w:before="117" w:line="228" w:lineRule="auto"/>
              <w:ind w:left="302"/>
              <w:rPr>
                <w:rFonts w:hint="eastAsia" w:ascii="仿宋" w:hAnsi="仿宋" w:eastAsia="仿宋" w:cs="仿宋"/>
                <w:sz w:val="24"/>
                <w:szCs w:val="24"/>
              </w:rPr>
            </w:pPr>
            <w:r>
              <w:rPr>
                <w:rFonts w:hint="eastAsia" w:ascii="仿宋" w:hAnsi="仿宋" w:eastAsia="仿宋" w:cs="仿宋"/>
                <w:spacing w:val="7"/>
                <w:sz w:val="24"/>
                <w:szCs w:val="24"/>
              </w:rPr>
              <w:t>营业执照</w:t>
            </w:r>
            <w:r>
              <w:rPr>
                <w:rFonts w:hint="eastAsia" w:ascii="仿宋" w:hAnsi="仿宋" w:eastAsia="仿宋" w:cs="仿宋"/>
                <w:spacing w:val="6"/>
                <w:sz w:val="24"/>
                <w:szCs w:val="24"/>
              </w:rPr>
              <w:t>号</w:t>
            </w:r>
          </w:p>
        </w:tc>
        <w:tc>
          <w:tcPr>
            <w:tcW w:w="896" w:type="dxa"/>
          </w:tcPr>
          <w:p w14:paraId="52D8D43D">
            <w:pPr>
              <w:rPr>
                <w:rFonts w:hint="eastAsia" w:ascii="仿宋" w:hAnsi="仿宋" w:eastAsia="仿宋" w:cs="仿宋"/>
                <w:sz w:val="24"/>
                <w:szCs w:val="24"/>
              </w:rPr>
            </w:pPr>
          </w:p>
        </w:tc>
        <w:tc>
          <w:tcPr>
            <w:tcW w:w="1020" w:type="dxa"/>
          </w:tcPr>
          <w:p w14:paraId="635312B5">
            <w:pPr>
              <w:rPr>
                <w:rFonts w:hint="eastAsia" w:ascii="仿宋" w:hAnsi="仿宋" w:eastAsia="仿宋" w:cs="仿宋"/>
                <w:sz w:val="24"/>
                <w:szCs w:val="24"/>
              </w:rPr>
            </w:pPr>
          </w:p>
        </w:tc>
        <w:tc>
          <w:tcPr>
            <w:tcW w:w="992" w:type="dxa"/>
            <w:vMerge w:val="continue"/>
            <w:tcBorders>
              <w:top w:val="nil"/>
              <w:bottom w:val="nil"/>
            </w:tcBorders>
          </w:tcPr>
          <w:p w14:paraId="05018ED6">
            <w:pPr>
              <w:rPr>
                <w:rFonts w:hint="eastAsia" w:ascii="仿宋" w:hAnsi="仿宋" w:eastAsia="仿宋" w:cs="仿宋"/>
                <w:sz w:val="24"/>
                <w:szCs w:val="24"/>
              </w:rPr>
            </w:pPr>
          </w:p>
        </w:tc>
        <w:tc>
          <w:tcPr>
            <w:tcW w:w="1983" w:type="dxa"/>
            <w:gridSpan w:val="4"/>
          </w:tcPr>
          <w:p w14:paraId="27D15C7E">
            <w:pPr>
              <w:spacing w:before="117" w:line="228" w:lineRule="auto"/>
              <w:ind w:left="373"/>
              <w:rPr>
                <w:rFonts w:hint="eastAsia" w:ascii="仿宋" w:hAnsi="仿宋" w:eastAsia="仿宋" w:cs="仿宋"/>
                <w:sz w:val="24"/>
                <w:szCs w:val="24"/>
              </w:rPr>
            </w:pPr>
            <w:r>
              <w:rPr>
                <w:rFonts w:hint="eastAsia" w:ascii="仿宋" w:hAnsi="仿宋" w:eastAsia="仿宋" w:cs="仿宋"/>
                <w:spacing w:val="8"/>
                <w:sz w:val="24"/>
                <w:szCs w:val="24"/>
              </w:rPr>
              <w:t>高</w:t>
            </w:r>
            <w:r>
              <w:rPr>
                <w:rFonts w:hint="eastAsia" w:ascii="仿宋" w:hAnsi="仿宋" w:eastAsia="仿宋" w:cs="仿宋"/>
                <w:spacing w:val="7"/>
                <w:sz w:val="24"/>
                <w:szCs w:val="24"/>
              </w:rPr>
              <w:t>级职称人员</w:t>
            </w:r>
          </w:p>
        </w:tc>
        <w:tc>
          <w:tcPr>
            <w:tcW w:w="2129" w:type="dxa"/>
            <w:gridSpan w:val="2"/>
          </w:tcPr>
          <w:p w14:paraId="25D622D2">
            <w:pPr>
              <w:rPr>
                <w:rFonts w:hint="eastAsia" w:ascii="仿宋" w:hAnsi="仿宋" w:eastAsia="仿宋" w:cs="仿宋"/>
                <w:sz w:val="24"/>
                <w:szCs w:val="24"/>
              </w:rPr>
            </w:pPr>
          </w:p>
        </w:tc>
      </w:tr>
      <w:tr w14:paraId="1E957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tcPr>
          <w:p w14:paraId="33C11724">
            <w:pPr>
              <w:spacing w:before="104" w:line="229" w:lineRule="auto"/>
              <w:ind w:left="401"/>
              <w:rPr>
                <w:rFonts w:hint="eastAsia" w:ascii="仿宋" w:hAnsi="仿宋" w:eastAsia="仿宋" w:cs="仿宋"/>
                <w:sz w:val="24"/>
                <w:szCs w:val="24"/>
              </w:rPr>
            </w:pPr>
            <w:r>
              <w:rPr>
                <w:rFonts w:hint="eastAsia" w:ascii="仿宋" w:hAnsi="仿宋" w:eastAsia="仿宋" w:cs="仿宋"/>
                <w:spacing w:val="8"/>
                <w:sz w:val="24"/>
                <w:szCs w:val="24"/>
              </w:rPr>
              <w:t>注</w:t>
            </w:r>
            <w:r>
              <w:rPr>
                <w:rFonts w:hint="eastAsia" w:ascii="仿宋" w:hAnsi="仿宋" w:eastAsia="仿宋" w:cs="仿宋"/>
                <w:spacing w:val="7"/>
                <w:sz w:val="24"/>
                <w:szCs w:val="24"/>
              </w:rPr>
              <w:t>册资金</w:t>
            </w:r>
          </w:p>
        </w:tc>
        <w:tc>
          <w:tcPr>
            <w:tcW w:w="896" w:type="dxa"/>
          </w:tcPr>
          <w:p w14:paraId="11A19CB1">
            <w:pPr>
              <w:rPr>
                <w:rFonts w:hint="eastAsia" w:ascii="仿宋" w:hAnsi="仿宋" w:eastAsia="仿宋" w:cs="仿宋"/>
                <w:sz w:val="24"/>
                <w:szCs w:val="24"/>
              </w:rPr>
            </w:pPr>
          </w:p>
        </w:tc>
        <w:tc>
          <w:tcPr>
            <w:tcW w:w="1020" w:type="dxa"/>
          </w:tcPr>
          <w:p w14:paraId="0004F943">
            <w:pPr>
              <w:rPr>
                <w:rFonts w:hint="eastAsia" w:ascii="仿宋" w:hAnsi="仿宋" w:eastAsia="仿宋" w:cs="仿宋"/>
                <w:sz w:val="24"/>
                <w:szCs w:val="24"/>
              </w:rPr>
            </w:pPr>
          </w:p>
        </w:tc>
        <w:tc>
          <w:tcPr>
            <w:tcW w:w="992" w:type="dxa"/>
            <w:vMerge w:val="continue"/>
            <w:tcBorders>
              <w:top w:val="nil"/>
              <w:bottom w:val="nil"/>
            </w:tcBorders>
          </w:tcPr>
          <w:p w14:paraId="59DB3357">
            <w:pPr>
              <w:rPr>
                <w:rFonts w:hint="eastAsia" w:ascii="仿宋" w:hAnsi="仿宋" w:eastAsia="仿宋" w:cs="仿宋"/>
                <w:sz w:val="24"/>
                <w:szCs w:val="24"/>
              </w:rPr>
            </w:pPr>
          </w:p>
        </w:tc>
        <w:tc>
          <w:tcPr>
            <w:tcW w:w="1983" w:type="dxa"/>
            <w:gridSpan w:val="4"/>
          </w:tcPr>
          <w:p w14:paraId="494D6CB2">
            <w:pPr>
              <w:spacing w:before="105" w:line="228" w:lineRule="auto"/>
              <w:ind w:left="387"/>
              <w:rPr>
                <w:rFonts w:hint="eastAsia" w:ascii="仿宋" w:hAnsi="仿宋" w:eastAsia="仿宋" w:cs="仿宋"/>
                <w:sz w:val="24"/>
                <w:szCs w:val="24"/>
              </w:rPr>
            </w:pPr>
            <w:r>
              <w:rPr>
                <w:rFonts w:hint="eastAsia" w:ascii="仿宋" w:hAnsi="仿宋" w:eastAsia="仿宋" w:cs="仿宋"/>
                <w:spacing w:val="5"/>
                <w:sz w:val="24"/>
                <w:szCs w:val="24"/>
              </w:rPr>
              <w:t>中级职称人</w:t>
            </w:r>
            <w:r>
              <w:rPr>
                <w:rFonts w:hint="eastAsia" w:ascii="仿宋" w:hAnsi="仿宋" w:eastAsia="仿宋" w:cs="仿宋"/>
                <w:spacing w:val="4"/>
                <w:sz w:val="24"/>
                <w:szCs w:val="24"/>
              </w:rPr>
              <w:t>员</w:t>
            </w:r>
          </w:p>
        </w:tc>
        <w:tc>
          <w:tcPr>
            <w:tcW w:w="2129" w:type="dxa"/>
            <w:gridSpan w:val="2"/>
          </w:tcPr>
          <w:p w14:paraId="3A4FB312">
            <w:pPr>
              <w:rPr>
                <w:rFonts w:hint="eastAsia" w:ascii="仿宋" w:hAnsi="仿宋" w:eastAsia="仿宋" w:cs="仿宋"/>
                <w:sz w:val="24"/>
                <w:szCs w:val="24"/>
              </w:rPr>
            </w:pPr>
          </w:p>
        </w:tc>
      </w:tr>
      <w:tr w14:paraId="0CB55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tcPr>
          <w:p w14:paraId="67A34BAE">
            <w:pPr>
              <w:spacing w:before="127" w:line="228" w:lineRule="auto"/>
              <w:ind w:left="401"/>
              <w:rPr>
                <w:rFonts w:hint="eastAsia" w:ascii="仿宋" w:hAnsi="仿宋" w:eastAsia="仿宋" w:cs="仿宋"/>
                <w:sz w:val="24"/>
                <w:szCs w:val="24"/>
              </w:rPr>
            </w:pPr>
            <w:r>
              <w:rPr>
                <w:rFonts w:hint="eastAsia" w:ascii="仿宋" w:hAnsi="仿宋" w:eastAsia="仿宋" w:cs="仿宋"/>
                <w:spacing w:val="7"/>
                <w:sz w:val="24"/>
                <w:szCs w:val="24"/>
              </w:rPr>
              <w:t>开户银行</w:t>
            </w:r>
          </w:p>
        </w:tc>
        <w:tc>
          <w:tcPr>
            <w:tcW w:w="896" w:type="dxa"/>
          </w:tcPr>
          <w:p w14:paraId="7E9B4659">
            <w:pPr>
              <w:rPr>
                <w:rFonts w:hint="eastAsia" w:ascii="仿宋" w:hAnsi="仿宋" w:eastAsia="仿宋" w:cs="仿宋"/>
                <w:sz w:val="24"/>
                <w:szCs w:val="24"/>
              </w:rPr>
            </w:pPr>
          </w:p>
        </w:tc>
        <w:tc>
          <w:tcPr>
            <w:tcW w:w="1020" w:type="dxa"/>
          </w:tcPr>
          <w:p w14:paraId="25E6B301">
            <w:pPr>
              <w:rPr>
                <w:rFonts w:hint="eastAsia" w:ascii="仿宋" w:hAnsi="仿宋" w:eastAsia="仿宋" w:cs="仿宋"/>
                <w:sz w:val="24"/>
                <w:szCs w:val="24"/>
              </w:rPr>
            </w:pPr>
          </w:p>
        </w:tc>
        <w:tc>
          <w:tcPr>
            <w:tcW w:w="992" w:type="dxa"/>
            <w:vMerge w:val="continue"/>
            <w:tcBorders>
              <w:top w:val="nil"/>
              <w:bottom w:val="nil"/>
            </w:tcBorders>
          </w:tcPr>
          <w:p w14:paraId="1E6DEBC8">
            <w:pPr>
              <w:rPr>
                <w:rFonts w:hint="eastAsia" w:ascii="仿宋" w:hAnsi="仿宋" w:eastAsia="仿宋" w:cs="仿宋"/>
                <w:sz w:val="24"/>
                <w:szCs w:val="24"/>
              </w:rPr>
            </w:pPr>
          </w:p>
        </w:tc>
        <w:tc>
          <w:tcPr>
            <w:tcW w:w="1983" w:type="dxa"/>
            <w:gridSpan w:val="4"/>
          </w:tcPr>
          <w:p w14:paraId="79FB16E4">
            <w:pPr>
              <w:spacing w:before="127" w:line="229" w:lineRule="auto"/>
              <w:ind w:left="367"/>
              <w:rPr>
                <w:rFonts w:hint="eastAsia" w:ascii="仿宋" w:hAnsi="仿宋" w:eastAsia="仿宋" w:cs="仿宋"/>
                <w:sz w:val="24"/>
                <w:szCs w:val="24"/>
              </w:rPr>
            </w:pPr>
            <w:r>
              <w:rPr>
                <w:rFonts w:hint="eastAsia" w:ascii="仿宋" w:hAnsi="仿宋" w:eastAsia="仿宋" w:cs="仿宋"/>
                <w:spacing w:val="10"/>
                <w:sz w:val="24"/>
                <w:szCs w:val="24"/>
              </w:rPr>
              <w:t>初</w:t>
            </w:r>
            <w:r>
              <w:rPr>
                <w:rFonts w:hint="eastAsia" w:ascii="仿宋" w:hAnsi="仿宋" w:eastAsia="仿宋" w:cs="仿宋"/>
                <w:spacing w:val="8"/>
                <w:sz w:val="24"/>
                <w:szCs w:val="24"/>
              </w:rPr>
              <w:t>级职称人员</w:t>
            </w:r>
          </w:p>
        </w:tc>
        <w:tc>
          <w:tcPr>
            <w:tcW w:w="2129" w:type="dxa"/>
            <w:gridSpan w:val="2"/>
          </w:tcPr>
          <w:p w14:paraId="30AA34B8">
            <w:pPr>
              <w:rPr>
                <w:rFonts w:hint="eastAsia" w:ascii="仿宋" w:hAnsi="仿宋" w:eastAsia="仿宋" w:cs="仿宋"/>
                <w:sz w:val="24"/>
                <w:szCs w:val="24"/>
              </w:rPr>
            </w:pPr>
          </w:p>
        </w:tc>
      </w:tr>
      <w:tr w14:paraId="7B26C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tcPr>
          <w:p w14:paraId="239D12F9">
            <w:pPr>
              <w:spacing w:before="101" w:line="229" w:lineRule="auto"/>
              <w:ind w:left="613"/>
              <w:rPr>
                <w:rFonts w:hint="eastAsia" w:ascii="仿宋" w:hAnsi="仿宋" w:eastAsia="仿宋" w:cs="仿宋"/>
                <w:sz w:val="24"/>
                <w:szCs w:val="24"/>
              </w:rPr>
            </w:pPr>
            <w:r>
              <w:rPr>
                <w:rFonts w:hint="eastAsia" w:ascii="仿宋" w:hAnsi="仿宋" w:eastAsia="仿宋" w:cs="仿宋"/>
                <w:spacing w:val="3"/>
                <w:sz w:val="24"/>
                <w:szCs w:val="24"/>
              </w:rPr>
              <w:t>账号</w:t>
            </w:r>
          </w:p>
        </w:tc>
        <w:tc>
          <w:tcPr>
            <w:tcW w:w="896" w:type="dxa"/>
          </w:tcPr>
          <w:p w14:paraId="5BED9247">
            <w:pPr>
              <w:rPr>
                <w:rFonts w:hint="eastAsia" w:ascii="仿宋" w:hAnsi="仿宋" w:eastAsia="仿宋" w:cs="仿宋"/>
                <w:sz w:val="24"/>
                <w:szCs w:val="24"/>
              </w:rPr>
            </w:pPr>
          </w:p>
        </w:tc>
        <w:tc>
          <w:tcPr>
            <w:tcW w:w="1020" w:type="dxa"/>
          </w:tcPr>
          <w:p w14:paraId="441193FF">
            <w:pPr>
              <w:rPr>
                <w:rFonts w:hint="eastAsia" w:ascii="仿宋" w:hAnsi="仿宋" w:eastAsia="仿宋" w:cs="仿宋"/>
                <w:sz w:val="24"/>
                <w:szCs w:val="24"/>
              </w:rPr>
            </w:pPr>
          </w:p>
        </w:tc>
        <w:tc>
          <w:tcPr>
            <w:tcW w:w="992" w:type="dxa"/>
            <w:vMerge w:val="continue"/>
            <w:tcBorders>
              <w:top w:val="nil"/>
            </w:tcBorders>
          </w:tcPr>
          <w:p w14:paraId="71676E2F">
            <w:pPr>
              <w:rPr>
                <w:rFonts w:hint="eastAsia" w:ascii="仿宋" w:hAnsi="仿宋" w:eastAsia="仿宋" w:cs="仿宋"/>
                <w:sz w:val="24"/>
                <w:szCs w:val="24"/>
              </w:rPr>
            </w:pPr>
          </w:p>
        </w:tc>
        <w:tc>
          <w:tcPr>
            <w:tcW w:w="1983" w:type="dxa"/>
            <w:gridSpan w:val="4"/>
          </w:tcPr>
          <w:p w14:paraId="27FAE508">
            <w:pPr>
              <w:spacing w:before="101" w:line="229" w:lineRule="auto"/>
              <w:ind w:left="685"/>
              <w:rPr>
                <w:rFonts w:hint="eastAsia" w:ascii="仿宋" w:hAnsi="仿宋" w:eastAsia="仿宋" w:cs="仿宋"/>
                <w:sz w:val="24"/>
                <w:szCs w:val="24"/>
              </w:rPr>
            </w:pPr>
            <w:r>
              <w:rPr>
                <w:rFonts w:hint="eastAsia" w:ascii="仿宋" w:hAnsi="仿宋" w:eastAsia="仿宋" w:cs="仿宋"/>
                <w:spacing w:val="6"/>
                <w:sz w:val="24"/>
                <w:szCs w:val="24"/>
              </w:rPr>
              <w:t>技</w:t>
            </w:r>
            <w:r>
              <w:rPr>
                <w:rFonts w:hint="eastAsia" w:ascii="仿宋" w:hAnsi="仿宋" w:eastAsia="仿宋" w:cs="仿宋"/>
                <w:spacing w:val="5"/>
                <w:sz w:val="24"/>
                <w:szCs w:val="24"/>
              </w:rPr>
              <w:t xml:space="preserve">  工</w:t>
            </w:r>
          </w:p>
        </w:tc>
        <w:tc>
          <w:tcPr>
            <w:tcW w:w="2129" w:type="dxa"/>
            <w:gridSpan w:val="2"/>
          </w:tcPr>
          <w:p w14:paraId="5F31235E">
            <w:pPr>
              <w:rPr>
                <w:rFonts w:hint="eastAsia" w:ascii="仿宋" w:hAnsi="仿宋" w:eastAsia="仿宋" w:cs="仿宋"/>
                <w:sz w:val="24"/>
                <w:szCs w:val="24"/>
              </w:rPr>
            </w:pPr>
          </w:p>
        </w:tc>
      </w:tr>
      <w:tr w14:paraId="7FC6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tcPr>
          <w:p w14:paraId="19C37154">
            <w:pPr>
              <w:spacing w:line="256" w:lineRule="auto"/>
              <w:rPr>
                <w:rFonts w:hint="eastAsia" w:ascii="仿宋" w:hAnsi="仿宋" w:eastAsia="仿宋" w:cs="仿宋"/>
                <w:sz w:val="24"/>
                <w:szCs w:val="24"/>
              </w:rPr>
            </w:pPr>
          </w:p>
          <w:p w14:paraId="79DF6107">
            <w:pPr>
              <w:spacing w:before="65" w:line="228" w:lineRule="auto"/>
              <w:ind w:left="402"/>
              <w:rPr>
                <w:rFonts w:hint="eastAsia" w:ascii="仿宋" w:hAnsi="仿宋" w:eastAsia="仿宋" w:cs="仿宋"/>
                <w:sz w:val="24"/>
                <w:szCs w:val="24"/>
              </w:rPr>
            </w:pPr>
            <w:r>
              <w:rPr>
                <w:rFonts w:hint="eastAsia" w:ascii="仿宋" w:hAnsi="仿宋" w:eastAsia="仿宋" w:cs="仿宋"/>
                <w:spacing w:val="7"/>
                <w:sz w:val="24"/>
                <w:szCs w:val="24"/>
              </w:rPr>
              <w:t>经营范</w:t>
            </w:r>
            <w:r>
              <w:rPr>
                <w:rFonts w:hint="eastAsia" w:ascii="仿宋" w:hAnsi="仿宋" w:eastAsia="仿宋" w:cs="仿宋"/>
                <w:spacing w:val="6"/>
                <w:sz w:val="24"/>
                <w:szCs w:val="24"/>
              </w:rPr>
              <w:t>围</w:t>
            </w:r>
          </w:p>
        </w:tc>
        <w:tc>
          <w:tcPr>
            <w:tcW w:w="7020" w:type="dxa"/>
            <w:gridSpan w:val="9"/>
          </w:tcPr>
          <w:p w14:paraId="099A4E9F">
            <w:pPr>
              <w:rPr>
                <w:rFonts w:hint="eastAsia" w:ascii="仿宋" w:hAnsi="仿宋" w:eastAsia="仿宋" w:cs="仿宋"/>
                <w:sz w:val="24"/>
                <w:szCs w:val="24"/>
              </w:rPr>
            </w:pPr>
          </w:p>
        </w:tc>
      </w:tr>
      <w:tr w14:paraId="3932C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14:paraId="08CC59BC">
            <w:pPr>
              <w:spacing w:before="182" w:line="229" w:lineRule="auto"/>
              <w:ind w:left="612"/>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3"/>
                <w:sz w:val="24"/>
                <w:szCs w:val="24"/>
              </w:rPr>
              <w:t>注</w:t>
            </w:r>
          </w:p>
        </w:tc>
        <w:tc>
          <w:tcPr>
            <w:tcW w:w="7020" w:type="dxa"/>
            <w:gridSpan w:val="9"/>
          </w:tcPr>
          <w:p w14:paraId="229B41AA">
            <w:pPr>
              <w:rPr>
                <w:rFonts w:hint="eastAsia" w:ascii="仿宋" w:hAnsi="仿宋" w:eastAsia="仿宋" w:cs="仿宋"/>
                <w:sz w:val="24"/>
                <w:szCs w:val="24"/>
              </w:rPr>
            </w:pPr>
          </w:p>
        </w:tc>
      </w:tr>
    </w:tbl>
    <w:p w14:paraId="6CB04F87">
      <w:pPr>
        <w:spacing w:before="101" w:line="229" w:lineRule="auto"/>
        <w:ind w:left="613"/>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备注：本表后应附企业法人营业执照及其年检合格的证明材料、企业资质证书、安全生产许可证、进疆备案报送手续(如是外地供应商需提供)等材料的扫描件。</w:t>
      </w:r>
    </w:p>
    <w:p w14:paraId="42E7D658">
      <w:pPr>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br w:type="page"/>
      </w:r>
    </w:p>
    <w:p w14:paraId="5316C1D0">
      <w:pPr>
        <w:spacing w:before="65" w:line="228" w:lineRule="auto"/>
        <w:ind w:left="10"/>
        <w:rPr>
          <w:rFonts w:hint="eastAsia" w:ascii="仿宋" w:hAnsi="仿宋" w:eastAsia="仿宋" w:cs="仿宋"/>
          <w:sz w:val="24"/>
          <w:szCs w:val="24"/>
          <w:lang w:eastAsia="zh-CN"/>
        </w:rPr>
      </w:pPr>
      <w:r>
        <w:rPr>
          <w:rFonts w:hint="eastAsia" w:ascii="仿宋" w:hAnsi="仿宋" w:eastAsia="仿宋" w:cs="仿宋"/>
          <w:spacing w:val="20"/>
          <w:sz w:val="24"/>
          <w:szCs w:val="24"/>
          <w:lang w:eastAsia="zh-CN"/>
        </w:rPr>
        <w:t>(</w:t>
      </w:r>
      <w:r>
        <w:rPr>
          <w:rFonts w:hint="eastAsia" w:ascii="仿宋" w:hAnsi="仿宋" w:eastAsia="仿宋" w:cs="仿宋"/>
          <w:spacing w:val="8"/>
          <w:sz w:val="24"/>
          <w:szCs w:val="24"/>
          <w:lang w:eastAsia="zh-CN"/>
        </w:rPr>
        <w:t>二)近年完成的类似项目情况表</w:t>
      </w:r>
    </w:p>
    <w:p w14:paraId="2B162C38">
      <w:pPr>
        <w:spacing w:line="177" w:lineRule="exact"/>
        <w:rPr>
          <w:rFonts w:hint="eastAsia" w:ascii="仿宋" w:hAnsi="仿宋" w:eastAsia="仿宋" w:cs="仿宋"/>
          <w:lang w:eastAsia="zh-CN"/>
        </w:rPr>
      </w:pPr>
    </w:p>
    <w:tbl>
      <w:tblPr>
        <w:tblStyle w:val="28"/>
        <w:tblW w:w="8540"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5"/>
        <w:gridCol w:w="5965"/>
      </w:tblGrid>
      <w:tr w14:paraId="576E6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575" w:type="dxa"/>
          </w:tcPr>
          <w:p w14:paraId="0CAB2A27">
            <w:pPr>
              <w:spacing w:before="173" w:line="228" w:lineRule="auto"/>
              <w:ind w:left="800"/>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目名称</w:t>
            </w:r>
          </w:p>
        </w:tc>
        <w:tc>
          <w:tcPr>
            <w:tcW w:w="5965" w:type="dxa"/>
          </w:tcPr>
          <w:p w14:paraId="1D7CCA6D">
            <w:pPr>
              <w:rPr>
                <w:rFonts w:hint="eastAsia" w:ascii="仿宋" w:hAnsi="仿宋" w:eastAsia="仿宋" w:cs="仿宋"/>
                <w:sz w:val="24"/>
                <w:szCs w:val="24"/>
              </w:rPr>
            </w:pPr>
          </w:p>
        </w:tc>
      </w:tr>
      <w:tr w14:paraId="4C11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75" w:type="dxa"/>
          </w:tcPr>
          <w:p w14:paraId="41EC0B20">
            <w:pPr>
              <w:spacing w:before="169" w:line="228" w:lineRule="auto"/>
              <w:ind w:left="695"/>
              <w:rPr>
                <w:rFonts w:hint="eastAsia" w:ascii="仿宋" w:hAnsi="仿宋" w:eastAsia="仿宋" w:cs="仿宋"/>
                <w:sz w:val="24"/>
                <w:szCs w:val="24"/>
              </w:rPr>
            </w:pPr>
            <w:r>
              <w:rPr>
                <w:rFonts w:hint="eastAsia" w:ascii="仿宋" w:hAnsi="仿宋" w:eastAsia="仿宋" w:cs="仿宋"/>
                <w:spacing w:val="9"/>
                <w:sz w:val="24"/>
                <w:szCs w:val="24"/>
              </w:rPr>
              <w:t>项</w:t>
            </w:r>
            <w:r>
              <w:rPr>
                <w:rFonts w:hint="eastAsia" w:ascii="仿宋" w:hAnsi="仿宋" w:eastAsia="仿宋" w:cs="仿宋"/>
                <w:spacing w:val="7"/>
                <w:sz w:val="24"/>
                <w:szCs w:val="24"/>
              </w:rPr>
              <w:t>目所在地</w:t>
            </w:r>
          </w:p>
        </w:tc>
        <w:tc>
          <w:tcPr>
            <w:tcW w:w="5965" w:type="dxa"/>
          </w:tcPr>
          <w:p w14:paraId="1773AF1B">
            <w:pPr>
              <w:rPr>
                <w:rFonts w:hint="eastAsia" w:ascii="仿宋" w:hAnsi="仿宋" w:eastAsia="仿宋" w:cs="仿宋"/>
                <w:sz w:val="24"/>
                <w:szCs w:val="24"/>
              </w:rPr>
            </w:pPr>
          </w:p>
        </w:tc>
      </w:tr>
      <w:tr w14:paraId="6C80E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75" w:type="dxa"/>
          </w:tcPr>
          <w:p w14:paraId="52E445C8">
            <w:pPr>
              <w:spacing w:before="169" w:line="228" w:lineRule="auto"/>
              <w:ind w:left="695"/>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包人名称</w:t>
            </w:r>
          </w:p>
        </w:tc>
        <w:tc>
          <w:tcPr>
            <w:tcW w:w="5965" w:type="dxa"/>
          </w:tcPr>
          <w:p w14:paraId="1A55E6B8">
            <w:pPr>
              <w:rPr>
                <w:rFonts w:hint="eastAsia" w:ascii="仿宋" w:hAnsi="仿宋" w:eastAsia="仿宋" w:cs="仿宋"/>
                <w:sz w:val="24"/>
                <w:szCs w:val="24"/>
              </w:rPr>
            </w:pPr>
          </w:p>
        </w:tc>
      </w:tr>
      <w:tr w14:paraId="635F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75" w:type="dxa"/>
          </w:tcPr>
          <w:p w14:paraId="28CDB7E4">
            <w:pPr>
              <w:spacing w:before="169" w:line="228" w:lineRule="auto"/>
              <w:ind w:left="695"/>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包人地址</w:t>
            </w:r>
          </w:p>
        </w:tc>
        <w:tc>
          <w:tcPr>
            <w:tcW w:w="5965" w:type="dxa"/>
          </w:tcPr>
          <w:p w14:paraId="77145DCC">
            <w:pPr>
              <w:rPr>
                <w:rFonts w:hint="eastAsia" w:ascii="仿宋" w:hAnsi="仿宋" w:eastAsia="仿宋" w:cs="仿宋"/>
                <w:sz w:val="24"/>
                <w:szCs w:val="24"/>
              </w:rPr>
            </w:pPr>
          </w:p>
        </w:tc>
      </w:tr>
      <w:tr w14:paraId="12DEE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5A7012B4">
            <w:pPr>
              <w:spacing w:before="172" w:line="228" w:lineRule="auto"/>
              <w:ind w:left="275"/>
              <w:rPr>
                <w:rFonts w:hint="eastAsia" w:ascii="仿宋" w:hAnsi="仿宋" w:eastAsia="仿宋" w:cs="仿宋"/>
                <w:sz w:val="24"/>
                <w:szCs w:val="24"/>
              </w:rPr>
            </w:pPr>
            <w:r>
              <w:rPr>
                <w:rFonts w:hint="eastAsia" w:ascii="仿宋" w:hAnsi="仿宋" w:eastAsia="仿宋" w:cs="仿宋"/>
                <w:spacing w:val="13"/>
                <w:sz w:val="24"/>
                <w:szCs w:val="24"/>
              </w:rPr>
              <w:t>发</w:t>
            </w:r>
            <w:r>
              <w:rPr>
                <w:rFonts w:hint="eastAsia" w:ascii="仿宋" w:hAnsi="仿宋" w:eastAsia="仿宋" w:cs="仿宋"/>
                <w:spacing w:val="8"/>
                <w:sz w:val="24"/>
                <w:szCs w:val="24"/>
              </w:rPr>
              <w:t>包人联系人及电话</w:t>
            </w:r>
          </w:p>
        </w:tc>
        <w:tc>
          <w:tcPr>
            <w:tcW w:w="5965" w:type="dxa"/>
          </w:tcPr>
          <w:p w14:paraId="188A7609">
            <w:pPr>
              <w:rPr>
                <w:rFonts w:hint="eastAsia" w:ascii="仿宋" w:hAnsi="仿宋" w:eastAsia="仿宋" w:cs="仿宋"/>
                <w:sz w:val="24"/>
                <w:szCs w:val="24"/>
              </w:rPr>
            </w:pPr>
          </w:p>
        </w:tc>
      </w:tr>
      <w:tr w14:paraId="33A3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0C5C3903">
            <w:pPr>
              <w:spacing w:before="171" w:line="226" w:lineRule="auto"/>
              <w:ind w:left="798"/>
              <w:rPr>
                <w:rFonts w:hint="eastAsia" w:ascii="仿宋" w:hAnsi="仿宋" w:eastAsia="仿宋" w:cs="仿宋"/>
                <w:sz w:val="24"/>
                <w:szCs w:val="24"/>
              </w:rPr>
            </w:pPr>
            <w:r>
              <w:rPr>
                <w:rFonts w:hint="eastAsia" w:ascii="仿宋" w:hAnsi="仿宋" w:eastAsia="仿宋" w:cs="仿宋"/>
                <w:spacing w:val="7"/>
                <w:sz w:val="24"/>
                <w:szCs w:val="24"/>
              </w:rPr>
              <w:t>合同价格</w:t>
            </w:r>
          </w:p>
        </w:tc>
        <w:tc>
          <w:tcPr>
            <w:tcW w:w="5965" w:type="dxa"/>
          </w:tcPr>
          <w:p w14:paraId="4903D8DE">
            <w:pPr>
              <w:rPr>
                <w:rFonts w:hint="eastAsia" w:ascii="仿宋" w:hAnsi="仿宋" w:eastAsia="仿宋" w:cs="仿宋"/>
                <w:sz w:val="24"/>
                <w:szCs w:val="24"/>
              </w:rPr>
            </w:pPr>
          </w:p>
        </w:tc>
      </w:tr>
      <w:tr w14:paraId="2DD3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273E1AA9">
            <w:pPr>
              <w:spacing w:before="171" w:line="228" w:lineRule="auto"/>
              <w:ind w:left="798"/>
              <w:rPr>
                <w:rFonts w:hint="eastAsia" w:ascii="仿宋" w:hAnsi="仿宋" w:eastAsia="仿宋" w:cs="仿宋"/>
                <w:sz w:val="24"/>
                <w:szCs w:val="24"/>
              </w:rPr>
            </w:pPr>
            <w:r>
              <w:rPr>
                <w:rFonts w:hint="eastAsia" w:ascii="仿宋" w:hAnsi="仿宋" w:eastAsia="仿宋" w:cs="仿宋"/>
                <w:spacing w:val="7"/>
                <w:sz w:val="24"/>
                <w:szCs w:val="24"/>
              </w:rPr>
              <w:t>开工日期</w:t>
            </w:r>
          </w:p>
        </w:tc>
        <w:tc>
          <w:tcPr>
            <w:tcW w:w="5965" w:type="dxa"/>
          </w:tcPr>
          <w:p w14:paraId="14918623">
            <w:pPr>
              <w:rPr>
                <w:rFonts w:hint="eastAsia" w:ascii="仿宋" w:hAnsi="仿宋" w:eastAsia="仿宋" w:cs="仿宋"/>
                <w:sz w:val="24"/>
                <w:szCs w:val="24"/>
              </w:rPr>
            </w:pPr>
          </w:p>
        </w:tc>
      </w:tr>
      <w:tr w14:paraId="7B4E9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2A594D9D">
            <w:pPr>
              <w:spacing w:before="170" w:line="228" w:lineRule="auto"/>
              <w:ind w:left="798"/>
              <w:rPr>
                <w:rFonts w:hint="eastAsia" w:ascii="仿宋" w:hAnsi="仿宋" w:eastAsia="仿宋" w:cs="仿宋"/>
                <w:sz w:val="24"/>
                <w:szCs w:val="24"/>
              </w:rPr>
            </w:pPr>
            <w:r>
              <w:rPr>
                <w:rFonts w:hint="eastAsia" w:ascii="仿宋" w:hAnsi="仿宋" w:eastAsia="仿宋" w:cs="仿宋"/>
                <w:spacing w:val="7"/>
                <w:sz w:val="24"/>
                <w:szCs w:val="24"/>
              </w:rPr>
              <w:t>竣工日期</w:t>
            </w:r>
          </w:p>
        </w:tc>
        <w:tc>
          <w:tcPr>
            <w:tcW w:w="5965" w:type="dxa"/>
          </w:tcPr>
          <w:p w14:paraId="3F0343D8">
            <w:pPr>
              <w:rPr>
                <w:rFonts w:hint="eastAsia" w:ascii="仿宋" w:hAnsi="仿宋" w:eastAsia="仿宋" w:cs="仿宋"/>
                <w:sz w:val="24"/>
                <w:szCs w:val="24"/>
              </w:rPr>
            </w:pPr>
          </w:p>
        </w:tc>
      </w:tr>
      <w:tr w14:paraId="7A85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1212E1E6">
            <w:pPr>
              <w:spacing w:before="171" w:line="228" w:lineRule="auto"/>
              <w:ind w:left="691"/>
              <w:rPr>
                <w:rFonts w:hint="eastAsia" w:ascii="仿宋" w:hAnsi="仿宋" w:eastAsia="仿宋" w:cs="仿宋"/>
                <w:sz w:val="24"/>
                <w:szCs w:val="24"/>
              </w:rPr>
            </w:pPr>
            <w:r>
              <w:rPr>
                <w:rFonts w:hint="eastAsia" w:ascii="仿宋" w:hAnsi="仿宋" w:eastAsia="仿宋" w:cs="仿宋"/>
                <w:spacing w:val="8"/>
                <w:sz w:val="24"/>
                <w:szCs w:val="24"/>
              </w:rPr>
              <w:t>承担的工作</w:t>
            </w:r>
          </w:p>
        </w:tc>
        <w:tc>
          <w:tcPr>
            <w:tcW w:w="5965" w:type="dxa"/>
          </w:tcPr>
          <w:p w14:paraId="7970E16F">
            <w:pPr>
              <w:rPr>
                <w:rFonts w:hint="eastAsia" w:ascii="仿宋" w:hAnsi="仿宋" w:eastAsia="仿宋" w:cs="仿宋"/>
                <w:sz w:val="24"/>
                <w:szCs w:val="24"/>
              </w:rPr>
            </w:pPr>
          </w:p>
        </w:tc>
      </w:tr>
      <w:tr w14:paraId="0D22A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688C3CED">
            <w:pPr>
              <w:spacing w:before="172" w:line="228" w:lineRule="auto"/>
              <w:ind w:left="799"/>
              <w:rPr>
                <w:rFonts w:hint="eastAsia" w:ascii="仿宋" w:hAnsi="仿宋" w:eastAsia="仿宋" w:cs="仿宋"/>
                <w:sz w:val="24"/>
                <w:szCs w:val="24"/>
              </w:rPr>
            </w:pPr>
            <w:r>
              <w:rPr>
                <w:rFonts w:hint="eastAsia" w:ascii="仿宋" w:hAnsi="仿宋" w:eastAsia="仿宋" w:cs="仿宋"/>
                <w:spacing w:val="9"/>
                <w:sz w:val="24"/>
                <w:szCs w:val="24"/>
              </w:rPr>
              <w:t>工</w:t>
            </w:r>
            <w:r>
              <w:rPr>
                <w:rFonts w:hint="eastAsia" w:ascii="仿宋" w:hAnsi="仿宋" w:eastAsia="仿宋" w:cs="仿宋"/>
                <w:spacing w:val="6"/>
                <w:sz w:val="24"/>
                <w:szCs w:val="24"/>
              </w:rPr>
              <w:t>程质量</w:t>
            </w:r>
          </w:p>
        </w:tc>
        <w:tc>
          <w:tcPr>
            <w:tcW w:w="5965" w:type="dxa"/>
          </w:tcPr>
          <w:p w14:paraId="670A31BA">
            <w:pPr>
              <w:rPr>
                <w:rFonts w:hint="eastAsia" w:ascii="仿宋" w:hAnsi="仿宋" w:eastAsia="仿宋" w:cs="仿宋"/>
                <w:sz w:val="24"/>
                <w:szCs w:val="24"/>
              </w:rPr>
            </w:pPr>
          </w:p>
        </w:tc>
      </w:tr>
      <w:tr w14:paraId="3DD79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0470AEF2">
            <w:pPr>
              <w:spacing w:before="171" w:line="228" w:lineRule="auto"/>
              <w:ind w:left="800"/>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目经理</w:t>
            </w:r>
          </w:p>
        </w:tc>
        <w:tc>
          <w:tcPr>
            <w:tcW w:w="5965" w:type="dxa"/>
          </w:tcPr>
          <w:p w14:paraId="71F4225F">
            <w:pPr>
              <w:rPr>
                <w:rFonts w:hint="eastAsia" w:ascii="仿宋" w:hAnsi="仿宋" w:eastAsia="仿宋" w:cs="仿宋"/>
                <w:sz w:val="24"/>
                <w:szCs w:val="24"/>
              </w:rPr>
            </w:pPr>
          </w:p>
        </w:tc>
      </w:tr>
      <w:tr w14:paraId="455B5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133C368A">
            <w:pPr>
              <w:spacing w:before="170" w:line="228" w:lineRule="auto"/>
              <w:ind w:left="692"/>
              <w:rPr>
                <w:rFonts w:hint="eastAsia" w:ascii="仿宋" w:hAnsi="仿宋" w:eastAsia="仿宋" w:cs="仿宋"/>
                <w:sz w:val="24"/>
                <w:szCs w:val="24"/>
              </w:rPr>
            </w:pPr>
            <w:r>
              <w:rPr>
                <w:rFonts w:hint="eastAsia" w:ascii="仿宋" w:hAnsi="仿宋" w:eastAsia="仿宋" w:cs="仿宋"/>
                <w:spacing w:val="8"/>
                <w:sz w:val="24"/>
                <w:szCs w:val="24"/>
              </w:rPr>
              <w:t>技术负责</w:t>
            </w:r>
            <w:r>
              <w:rPr>
                <w:rFonts w:hint="eastAsia" w:ascii="仿宋" w:hAnsi="仿宋" w:eastAsia="仿宋" w:cs="仿宋"/>
                <w:spacing w:val="7"/>
                <w:sz w:val="24"/>
                <w:szCs w:val="24"/>
              </w:rPr>
              <w:t>人</w:t>
            </w:r>
          </w:p>
        </w:tc>
        <w:tc>
          <w:tcPr>
            <w:tcW w:w="5965" w:type="dxa"/>
          </w:tcPr>
          <w:p w14:paraId="0805109F">
            <w:pPr>
              <w:rPr>
                <w:rFonts w:hint="eastAsia" w:ascii="仿宋" w:hAnsi="仿宋" w:eastAsia="仿宋" w:cs="仿宋"/>
                <w:sz w:val="24"/>
                <w:szCs w:val="24"/>
              </w:rPr>
            </w:pPr>
          </w:p>
        </w:tc>
      </w:tr>
      <w:tr w14:paraId="715FB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75" w:type="dxa"/>
          </w:tcPr>
          <w:p w14:paraId="5C4B4F8A">
            <w:pPr>
              <w:spacing w:before="171" w:line="228" w:lineRule="auto"/>
              <w:ind w:left="277"/>
              <w:rPr>
                <w:rFonts w:hint="eastAsia" w:ascii="仿宋" w:hAnsi="仿宋" w:eastAsia="仿宋" w:cs="仿宋"/>
                <w:sz w:val="24"/>
                <w:szCs w:val="24"/>
              </w:rPr>
            </w:pPr>
            <w:r>
              <w:rPr>
                <w:rFonts w:hint="eastAsia" w:ascii="仿宋" w:hAnsi="仿宋" w:eastAsia="仿宋" w:cs="仿宋"/>
                <w:spacing w:val="11"/>
                <w:sz w:val="24"/>
                <w:szCs w:val="24"/>
              </w:rPr>
              <w:t>总</w:t>
            </w:r>
            <w:r>
              <w:rPr>
                <w:rFonts w:hint="eastAsia" w:ascii="仿宋" w:hAnsi="仿宋" w:eastAsia="仿宋" w:cs="仿宋"/>
                <w:spacing w:val="8"/>
                <w:sz w:val="24"/>
                <w:szCs w:val="24"/>
              </w:rPr>
              <w:t>监理工程师及电话</w:t>
            </w:r>
          </w:p>
        </w:tc>
        <w:tc>
          <w:tcPr>
            <w:tcW w:w="5965" w:type="dxa"/>
          </w:tcPr>
          <w:p w14:paraId="503737AD">
            <w:pPr>
              <w:rPr>
                <w:rFonts w:hint="eastAsia" w:ascii="仿宋" w:hAnsi="仿宋" w:eastAsia="仿宋" w:cs="仿宋"/>
                <w:sz w:val="24"/>
                <w:szCs w:val="24"/>
              </w:rPr>
            </w:pPr>
          </w:p>
        </w:tc>
      </w:tr>
      <w:tr w14:paraId="2BE9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575" w:type="dxa"/>
          </w:tcPr>
          <w:p w14:paraId="00687C31">
            <w:pPr>
              <w:spacing w:line="266" w:lineRule="auto"/>
              <w:rPr>
                <w:rFonts w:hint="eastAsia" w:ascii="仿宋" w:hAnsi="仿宋" w:eastAsia="仿宋" w:cs="仿宋"/>
                <w:sz w:val="24"/>
                <w:szCs w:val="24"/>
              </w:rPr>
            </w:pPr>
          </w:p>
          <w:p w14:paraId="4371219E">
            <w:pPr>
              <w:spacing w:line="267" w:lineRule="auto"/>
              <w:rPr>
                <w:rFonts w:hint="eastAsia" w:ascii="仿宋" w:hAnsi="仿宋" w:eastAsia="仿宋" w:cs="仿宋"/>
                <w:sz w:val="24"/>
                <w:szCs w:val="24"/>
              </w:rPr>
            </w:pPr>
          </w:p>
          <w:p w14:paraId="66237E9E">
            <w:pPr>
              <w:spacing w:line="267" w:lineRule="auto"/>
              <w:rPr>
                <w:rFonts w:hint="eastAsia" w:ascii="仿宋" w:hAnsi="仿宋" w:eastAsia="仿宋" w:cs="仿宋"/>
                <w:sz w:val="24"/>
                <w:szCs w:val="24"/>
              </w:rPr>
            </w:pPr>
          </w:p>
          <w:p w14:paraId="7ABD61EA">
            <w:pPr>
              <w:spacing w:before="65" w:line="228" w:lineRule="auto"/>
              <w:ind w:left="800"/>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目描述</w:t>
            </w:r>
          </w:p>
        </w:tc>
        <w:tc>
          <w:tcPr>
            <w:tcW w:w="5965" w:type="dxa"/>
          </w:tcPr>
          <w:p w14:paraId="4E624B23">
            <w:pPr>
              <w:rPr>
                <w:rFonts w:hint="eastAsia" w:ascii="仿宋" w:hAnsi="仿宋" w:eastAsia="仿宋" w:cs="仿宋"/>
                <w:sz w:val="24"/>
                <w:szCs w:val="24"/>
              </w:rPr>
            </w:pPr>
          </w:p>
        </w:tc>
      </w:tr>
      <w:tr w14:paraId="14A4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575" w:type="dxa"/>
          </w:tcPr>
          <w:p w14:paraId="33CA9D7F">
            <w:pPr>
              <w:spacing w:before="172" w:line="229" w:lineRule="auto"/>
              <w:ind w:left="1011"/>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3"/>
                <w:sz w:val="24"/>
                <w:szCs w:val="24"/>
              </w:rPr>
              <w:t>注</w:t>
            </w:r>
          </w:p>
        </w:tc>
        <w:tc>
          <w:tcPr>
            <w:tcW w:w="5965" w:type="dxa"/>
          </w:tcPr>
          <w:p w14:paraId="7F08EE1F">
            <w:pPr>
              <w:rPr>
                <w:rFonts w:hint="eastAsia" w:ascii="仿宋" w:hAnsi="仿宋" w:eastAsia="仿宋" w:cs="仿宋"/>
                <w:sz w:val="24"/>
                <w:szCs w:val="24"/>
              </w:rPr>
            </w:pPr>
          </w:p>
        </w:tc>
      </w:tr>
    </w:tbl>
    <w:p w14:paraId="7362FC91">
      <w:pPr>
        <w:spacing w:before="171" w:line="229" w:lineRule="auto"/>
        <w:ind w:left="631"/>
        <w:rPr>
          <w:rFonts w:hint="eastAsia" w:ascii="仿宋" w:hAnsi="仿宋" w:eastAsia="仿宋" w:cs="仿宋"/>
          <w:spacing w:val="9"/>
          <w:sz w:val="24"/>
          <w:szCs w:val="24"/>
          <w:lang w:eastAsia="zh-CN"/>
        </w:rPr>
      </w:pPr>
      <w:r>
        <w:rPr>
          <w:rFonts w:hint="eastAsia" w:ascii="仿宋" w:hAnsi="仿宋" w:eastAsia="仿宋" w:cs="仿宋"/>
          <w:spacing w:val="18"/>
          <w:sz w:val="24"/>
          <w:szCs w:val="24"/>
          <w:lang w:eastAsia="zh-CN"/>
        </w:rPr>
        <w:t>备注：</w:t>
      </w:r>
      <w:r>
        <w:rPr>
          <w:rFonts w:hint="eastAsia" w:ascii="仿宋" w:hAnsi="仿宋" w:eastAsia="仿宋" w:cs="仿宋"/>
          <w:spacing w:val="13"/>
          <w:sz w:val="24"/>
          <w:szCs w:val="24"/>
          <w:lang w:eastAsia="zh-CN"/>
        </w:rPr>
        <w:t>本</w:t>
      </w:r>
      <w:r>
        <w:rPr>
          <w:rFonts w:hint="eastAsia" w:ascii="仿宋" w:hAnsi="仿宋" w:eastAsia="仿宋" w:cs="仿宋"/>
          <w:spacing w:val="9"/>
          <w:sz w:val="24"/>
          <w:szCs w:val="24"/>
          <w:lang w:eastAsia="zh-CN"/>
        </w:rPr>
        <w:t>表后附中标通知书、合同协议书、验收证明或完工证明资料的复印件。每张表格只填写一个项目，并标明序号。</w:t>
      </w:r>
    </w:p>
    <w:p w14:paraId="37804B00">
      <w:pPr>
        <w:rPr>
          <w:rFonts w:hint="eastAsia" w:ascii="仿宋" w:hAnsi="仿宋" w:eastAsia="仿宋" w:cs="仿宋"/>
          <w:spacing w:val="9"/>
          <w:sz w:val="20"/>
          <w:szCs w:val="20"/>
          <w:lang w:eastAsia="zh-CN"/>
        </w:rPr>
      </w:pPr>
      <w:r>
        <w:rPr>
          <w:rFonts w:hint="eastAsia" w:ascii="仿宋" w:hAnsi="仿宋" w:eastAsia="仿宋" w:cs="仿宋"/>
          <w:spacing w:val="9"/>
          <w:sz w:val="20"/>
          <w:szCs w:val="20"/>
          <w:lang w:eastAsia="zh-CN"/>
        </w:rPr>
        <w:br w:type="page"/>
      </w:r>
    </w:p>
    <w:p w14:paraId="4FCA1072">
      <w:pPr>
        <w:spacing w:before="149" w:line="228" w:lineRule="auto"/>
        <w:ind w:left="7"/>
        <w:rPr>
          <w:rFonts w:hint="eastAsia" w:ascii="仿宋" w:hAnsi="仿宋" w:eastAsia="仿宋" w:cs="仿宋"/>
          <w:sz w:val="24"/>
          <w:szCs w:val="24"/>
          <w:lang w:eastAsia="zh-CN"/>
        </w:rPr>
      </w:pPr>
      <w:r>
        <w:rPr>
          <w:rFonts w:hint="eastAsia" w:ascii="仿宋" w:hAnsi="仿宋" w:eastAsia="仿宋" w:cs="仿宋"/>
          <w:spacing w:val="13"/>
          <w:sz w:val="24"/>
          <w:szCs w:val="24"/>
          <w:lang w:eastAsia="zh-CN"/>
        </w:rPr>
        <w:t>（三）正在施工的和新承接的项目情况表</w:t>
      </w:r>
    </w:p>
    <w:p w14:paraId="15E5D044">
      <w:pPr>
        <w:spacing w:line="133" w:lineRule="auto"/>
        <w:rPr>
          <w:rFonts w:hint="eastAsia" w:ascii="仿宋" w:hAnsi="仿宋" w:eastAsia="仿宋" w:cs="仿宋"/>
          <w:sz w:val="2"/>
          <w:lang w:eastAsia="zh-CN"/>
        </w:rPr>
      </w:pPr>
    </w:p>
    <w:tbl>
      <w:tblPr>
        <w:tblStyle w:val="28"/>
        <w:tblW w:w="8509"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7"/>
        <w:gridCol w:w="6002"/>
      </w:tblGrid>
      <w:tr w14:paraId="5C52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07" w:type="dxa"/>
          </w:tcPr>
          <w:p w14:paraId="2C7374EE">
            <w:pPr>
              <w:spacing w:before="211" w:line="228" w:lineRule="auto"/>
              <w:ind w:left="795"/>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目名称</w:t>
            </w:r>
          </w:p>
        </w:tc>
        <w:tc>
          <w:tcPr>
            <w:tcW w:w="6002" w:type="dxa"/>
          </w:tcPr>
          <w:p w14:paraId="64599916">
            <w:pPr>
              <w:rPr>
                <w:rFonts w:hint="eastAsia" w:ascii="仿宋" w:hAnsi="仿宋" w:eastAsia="仿宋" w:cs="仿宋"/>
                <w:sz w:val="24"/>
                <w:szCs w:val="24"/>
              </w:rPr>
            </w:pPr>
          </w:p>
        </w:tc>
      </w:tr>
      <w:tr w14:paraId="46D2E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72179286">
            <w:pPr>
              <w:spacing w:before="206" w:line="228" w:lineRule="auto"/>
              <w:ind w:left="692"/>
              <w:rPr>
                <w:rFonts w:hint="eastAsia" w:ascii="仿宋" w:hAnsi="仿宋" w:eastAsia="仿宋" w:cs="仿宋"/>
                <w:sz w:val="24"/>
                <w:szCs w:val="24"/>
              </w:rPr>
            </w:pPr>
            <w:r>
              <w:rPr>
                <w:rFonts w:hint="eastAsia" w:ascii="仿宋" w:hAnsi="仿宋" w:eastAsia="仿宋" w:cs="仿宋"/>
                <w:spacing w:val="9"/>
                <w:sz w:val="24"/>
                <w:szCs w:val="24"/>
              </w:rPr>
              <w:t>项</w:t>
            </w:r>
            <w:r>
              <w:rPr>
                <w:rFonts w:hint="eastAsia" w:ascii="仿宋" w:hAnsi="仿宋" w:eastAsia="仿宋" w:cs="仿宋"/>
                <w:spacing w:val="7"/>
                <w:sz w:val="24"/>
                <w:szCs w:val="24"/>
              </w:rPr>
              <w:t>目所在地</w:t>
            </w:r>
          </w:p>
        </w:tc>
        <w:tc>
          <w:tcPr>
            <w:tcW w:w="6002" w:type="dxa"/>
          </w:tcPr>
          <w:p w14:paraId="0D5D13F2">
            <w:pPr>
              <w:rPr>
                <w:rFonts w:hint="eastAsia" w:ascii="仿宋" w:hAnsi="仿宋" w:eastAsia="仿宋" w:cs="仿宋"/>
                <w:sz w:val="24"/>
                <w:szCs w:val="24"/>
              </w:rPr>
            </w:pPr>
          </w:p>
        </w:tc>
      </w:tr>
      <w:tr w14:paraId="3998E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07" w:type="dxa"/>
          </w:tcPr>
          <w:p w14:paraId="24372228">
            <w:pPr>
              <w:spacing w:before="208" w:line="228" w:lineRule="auto"/>
              <w:ind w:left="692"/>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包人名称</w:t>
            </w:r>
          </w:p>
        </w:tc>
        <w:tc>
          <w:tcPr>
            <w:tcW w:w="6002" w:type="dxa"/>
          </w:tcPr>
          <w:p w14:paraId="7226124C">
            <w:pPr>
              <w:rPr>
                <w:rFonts w:hint="eastAsia" w:ascii="仿宋" w:hAnsi="仿宋" w:eastAsia="仿宋" w:cs="仿宋"/>
                <w:sz w:val="24"/>
                <w:szCs w:val="24"/>
              </w:rPr>
            </w:pPr>
          </w:p>
        </w:tc>
      </w:tr>
      <w:tr w14:paraId="5ACC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3B2A3369">
            <w:pPr>
              <w:spacing w:before="209" w:line="228" w:lineRule="auto"/>
              <w:ind w:left="692"/>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包人地址</w:t>
            </w:r>
          </w:p>
        </w:tc>
        <w:tc>
          <w:tcPr>
            <w:tcW w:w="6002" w:type="dxa"/>
          </w:tcPr>
          <w:p w14:paraId="5D031869">
            <w:pPr>
              <w:rPr>
                <w:rFonts w:hint="eastAsia" w:ascii="仿宋" w:hAnsi="仿宋" w:eastAsia="仿宋" w:cs="仿宋"/>
                <w:sz w:val="24"/>
                <w:szCs w:val="24"/>
              </w:rPr>
            </w:pPr>
          </w:p>
        </w:tc>
      </w:tr>
      <w:tr w14:paraId="79B50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07" w:type="dxa"/>
          </w:tcPr>
          <w:p w14:paraId="6EE91F66">
            <w:pPr>
              <w:spacing w:before="209" w:line="228" w:lineRule="auto"/>
              <w:ind w:left="692"/>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包人电话</w:t>
            </w:r>
          </w:p>
        </w:tc>
        <w:tc>
          <w:tcPr>
            <w:tcW w:w="6002" w:type="dxa"/>
          </w:tcPr>
          <w:p w14:paraId="00669028">
            <w:pPr>
              <w:rPr>
                <w:rFonts w:hint="eastAsia" w:ascii="仿宋" w:hAnsi="仿宋" w:eastAsia="仿宋" w:cs="仿宋"/>
                <w:sz w:val="24"/>
                <w:szCs w:val="24"/>
              </w:rPr>
            </w:pPr>
          </w:p>
        </w:tc>
      </w:tr>
      <w:tr w14:paraId="6DDB5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3173C8E2">
            <w:pPr>
              <w:spacing w:before="209" w:line="226" w:lineRule="auto"/>
              <w:ind w:left="688"/>
              <w:rPr>
                <w:rFonts w:hint="eastAsia" w:ascii="仿宋" w:hAnsi="仿宋" w:eastAsia="仿宋" w:cs="仿宋"/>
                <w:sz w:val="24"/>
                <w:szCs w:val="24"/>
              </w:rPr>
            </w:pPr>
            <w:r>
              <w:rPr>
                <w:rFonts w:hint="eastAsia" w:ascii="仿宋" w:hAnsi="仿宋" w:eastAsia="仿宋" w:cs="仿宋"/>
                <w:spacing w:val="8"/>
                <w:sz w:val="24"/>
                <w:szCs w:val="24"/>
              </w:rPr>
              <w:t>签约合同价</w:t>
            </w:r>
          </w:p>
        </w:tc>
        <w:tc>
          <w:tcPr>
            <w:tcW w:w="6002" w:type="dxa"/>
          </w:tcPr>
          <w:p w14:paraId="41EE4BB6">
            <w:pPr>
              <w:rPr>
                <w:rFonts w:hint="eastAsia" w:ascii="仿宋" w:hAnsi="仿宋" w:eastAsia="仿宋" w:cs="仿宋"/>
                <w:sz w:val="24"/>
                <w:szCs w:val="24"/>
              </w:rPr>
            </w:pPr>
          </w:p>
        </w:tc>
      </w:tr>
      <w:tr w14:paraId="6D8A5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125E1F9F">
            <w:pPr>
              <w:spacing w:before="209" w:line="228" w:lineRule="auto"/>
              <w:ind w:left="792"/>
              <w:rPr>
                <w:rFonts w:hint="eastAsia" w:ascii="仿宋" w:hAnsi="仿宋" w:eastAsia="仿宋" w:cs="仿宋"/>
                <w:sz w:val="24"/>
                <w:szCs w:val="24"/>
              </w:rPr>
            </w:pPr>
            <w:r>
              <w:rPr>
                <w:rFonts w:hint="eastAsia" w:ascii="仿宋" w:hAnsi="仿宋" w:eastAsia="仿宋" w:cs="仿宋"/>
                <w:spacing w:val="7"/>
                <w:sz w:val="24"/>
                <w:szCs w:val="24"/>
              </w:rPr>
              <w:t>开工日期</w:t>
            </w:r>
          </w:p>
        </w:tc>
        <w:tc>
          <w:tcPr>
            <w:tcW w:w="6002" w:type="dxa"/>
          </w:tcPr>
          <w:p w14:paraId="3FEFCCA3">
            <w:pPr>
              <w:rPr>
                <w:rFonts w:hint="eastAsia" w:ascii="仿宋" w:hAnsi="仿宋" w:eastAsia="仿宋" w:cs="仿宋"/>
                <w:sz w:val="24"/>
                <w:szCs w:val="24"/>
              </w:rPr>
            </w:pPr>
          </w:p>
        </w:tc>
      </w:tr>
      <w:tr w14:paraId="3FB4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07" w:type="dxa"/>
          </w:tcPr>
          <w:p w14:paraId="6EB99C44">
            <w:pPr>
              <w:spacing w:before="208" w:line="228" w:lineRule="auto"/>
              <w:ind w:left="583"/>
              <w:rPr>
                <w:rFonts w:hint="eastAsia" w:ascii="仿宋" w:hAnsi="仿宋" w:eastAsia="仿宋" w:cs="仿宋"/>
                <w:sz w:val="24"/>
                <w:szCs w:val="24"/>
              </w:rPr>
            </w:pPr>
            <w:r>
              <w:rPr>
                <w:rFonts w:hint="eastAsia" w:ascii="仿宋" w:hAnsi="仿宋" w:eastAsia="仿宋" w:cs="仿宋"/>
                <w:spacing w:val="9"/>
                <w:sz w:val="24"/>
                <w:szCs w:val="24"/>
              </w:rPr>
              <w:t>计</w:t>
            </w:r>
            <w:r>
              <w:rPr>
                <w:rFonts w:hint="eastAsia" w:ascii="仿宋" w:hAnsi="仿宋" w:eastAsia="仿宋" w:cs="仿宋"/>
                <w:spacing w:val="8"/>
                <w:sz w:val="24"/>
                <w:szCs w:val="24"/>
              </w:rPr>
              <w:t>划竣工日期</w:t>
            </w:r>
          </w:p>
        </w:tc>
        <w:tc>
          <w:tcPr>
            <w:tcW w:w="6002" w:type="dxa"/>
          </w:tcPr>
          <w:p w14:paraId="61ACDD5A">
            <w:pPr>
              <w:rPr>
                <w:rFonts w:hint="eastAsia" w:ascii="仿宋" w:hAnsi="仿宋" w:eastAsia="仿宋" w:cs="仿宋"/>
                <w:sz w:val="24"/>
                <w:szCs w:val="24"/>
              </w:rPr>
            </w:pPr>
          </w:p>
        </w:tc>
      </w:tr>
      <w:tr w14:paraId="67675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1466A23F">
            <w:pPr>
              <w:spacing w:before="211" w:line="228" w:lineRule="auto"/>
              <w:ind w:left="688"/>
              <w:rPr>
                <w:rFonts w:hint="eastAsia" w:ascii="仿宋" w:hAnsi="仿宋" w:eastAsia="仿宋" w:cs="仿宋"/>
                <w:sz w:val="24"/>
                <w:szCs w:val="24"/>
              </w:rPr>
            </w:pPr>
            <w:r>
              <w:rPr>
                <w:rFonts w:hint="eastAsia" w:ascii="仿宋" w:hAnsi="仿宋" w:eastAsia="仿宋" w:cs="仿宋"/>
                <w:spacing w:val="8"/>
                <w:sz w:val="24"/>
                <w:szCs w:val="24"/>
              </w:rPr>
              <w:t>承担的工作</w:t>
            </w:r>
          </w:p>
        </w:tc>
        <w:tc>
          <w:tcPr>
            <w:tcW w:w="6002" w:type="dxa"/>
          </w:tcPr>
          <w:p w14:paraId="406B173D">
            <w:pPr>
              <w:rPr>
                <w:rFonts w:hint="eastAsia" w:ascii="仿宋" w:hAnsi="仿宋" w:eastAsia="仿宋" w:cs="仿宋"/>
                <w:sz w:val="24"/>
                <w:szCs w:val="24"/>
              </w:rPr>
            </w:pPr>
          </w:p>
        </w:tc>
      </w:tr>
      <w:tr w14:paraId="0EBC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03554099">
            <w:pPr>
              <w:spacing w:before="211" w:line="228" w:lineRule="auto"/>
              <w:ind w:left="794"/>
              <w:rPr>
                <w:rFonts w:hint="eastAsia" w:ascii="仿宋" w:hAnsi="仿宋" w:eastAsia="仿宋" w:cs="仿宋"/>
                <w:sz w:val="24"/>
                <w:szCs w:val="24"/>
              </w:rPr>
            </w:pPr>
            <w:r>
              <w:rPr>
                <w:rFonts w:hint="eastAsia" w:ascii="仿宋" w:hAnsi="仿宋" w:eastAsia="仿宋" w:cs="仿宋"/>
                <w:spacing w:val="9"/>
                <w:sz w:val="24"/>
                <w:szCs w:val="24"/>
              </w:rPr>
              <w:t>工</w:t>
            </w:r>
            <w:r>
              <w:rPr>
                <w:rFonts w:hint="eastAsia" w:ascii="仿宋" w:hAnsi="仿宋" w:eastAsia="仿宋" w:cs="仿宋"/>
                <w:spacing w:val="6"/>
                <w:sz w:val="24"/>
                <w:szCs w:val="24"/>
              </w:rPr>
              <w:t>程质量</w:t>
            </w:r>
          </w:p>
        </w:tc>
        <w:tc>
          <w:tcPr>
            <w:tcW w:w="6002" w:type="dxa"/>
          </w:tcPr>
          <w:p w14:paraId="789BDEBB">
            <w:pPr>
              <w:rPr>
                <w:rFonts w:hint="eastAsia" w:ascii="仿宋" w:hAnsi="仿宋" w:eastAsia="仿宋" w:cs="仿宋"/>
                <w:sz w:val="24"/>
                <w:szCs w:val="24"/>
              </w:rPr>
            </w:pPr>
          </w:p>
        </w:tc>
      </w:tr>
      <w:tr w14:paraId="517AF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780A990A">
            <w:pPr>
              <w:spacing w:before="211" w:line="228" w:lineRule="auto"/>
              <w:ind w:left="795"/>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目经理</w:t>
            </w:r>
          </w:p>
        </w:tc>
        <w:tc>
          <w:tcPr>
            <w:tcW w:w="6002" w:type="dxa"/>
          </w:tcPr>
          <w:p w14:paraId="499E1AE7">
            <w:pPr>
              <w:rPr>
                <w:rFonts w:hint="eastAsia" w:ascii="仿宋" w:hAnsi="仿宋" w:eastAsia="仿宋" w:cs="仿宋"/>
                <w:sz w:val="24"/>
                <w:szCs w:val="24"/>
              </w:rPr>
            </w:pPr>
          </w:p>
        </w:tc>
      </w:tr>
      <w:tr w14:paraId="03699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7646680A">
            <w:pPr>
              <w:spacing w:before="209" w:line="228" w:lineRule="auto"/>
              <w:ind w:left="689"/>
              <w:rPr>
                <w:rFonts w:hint="eastAsia" w:ascii="仿宋" w:hAnsi="仿宋" w:eastAsia="仿宋" w:cs="仿宋"/>
                <w:sz w:val="24"/>
                <w:szCs w:val="24"/>
              </w:rPr>
            </w:pPr>
            <w:r>
              <w:rPr>
                <w:rFonts w:hint="eastAsia" w:ascii="仿宋" w:hAnsi="仿宋" w:eastAsia="仿宋" w:cs="仿宋"/>
                <w:spacing w:val="8"/>
                <w:sz w:val="24"/>
                <w:szCs w:val="24"/>
              </w:rPr>
              <w:t>技术负责</w:t>
            </w:r>
            <w:r>
              <w:rPr>
                <w:rFonts w:hint="eastAsia" w:ascii="仿宋" w:hAnsi="仿宋" w:eastAsia="仿宋" w:cs="仿宋"/>
                <w:spacing w:val="7"/>
                <w:sz w:val="24"/>
                <w:szCs w:val="24"/>
              </w:rPr>
              <w:t>人</w:t>
            </w:r>
          </w:p>
        </w:tc>
        <w:tc>
          <w:tcPr>
            <w:tcW w:w="6002" w:type="dxa"/>
          </w:tcPr>
          <w:p w14:paraId="06123435">
            <w:pPr>
              <w:rPr>
                <w:rFonts w:hint="eastAsia" w:ascii="仿宋" w:hAnsi="仿宋" w:eastAsia="仿宋" w:cs="仿宋"/>
                <w:sz w:val="24"/>
                <w:szCs w:val="24"/>
              </w:rPr>
            </w:pPr>
          </w:p>
        </w:tc>
      </w:tr>
      <w:tr w14:paraId="2097F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07" w:type="dxa"/>
          </w:tcPr>
          <w:p w14:paraId="03D4726B">
            <w:pPr>
              <w:spacing w:before="209" w:line="228" w:lineRule="auto"/>
              <w:rPr>
                <w:rFonts w:hint="eastAsia" w:ascii="仿宋" w:hAnsi="仿宋" w:eastAsia="仿宋" w:cs="仿宋"/>
                <w:sz w:val="24"/>
                <w:szCs w:val="24"/>
              </w:rPr>
            </w:pPr>
            <w:r>
              <w:rPr>
                <w:rFonts w:hint="eastAsia" w:ascii="仿宋" w:hAnsi="仿宋" w:eastAsia="仿宋" w:cs="仿宋"/>
                <w:spacing w:val="11"/>
                <w:sz w:val="24"/>
                <w:szCs w:val="24"/>
              </w:rPr>
              <w:t>总</w:t>
            </w:r>
            <w:r>
              <w:rPr>
                <w:rFonts w:hint="eastAsia" w:ascii="仿宋" w:hAnsi="仿宋" w:eastAsia="仿宋" w:cs="仿宋"/>
                <w:spacing w:val="8"/>
                <w:sz w:val="24"/>
                <w:szCs w:val="24"/>
              </w:rPr>
              <w:t>监理工程师及电话</w:t>
            </w:r>
          </w:p>
        </w:tc>
        <w:tc>
          <w:tcPr>
            <w:tcW w:w="6002" w:type="dxa"/>
          </w:tcPr>
          <w:p w14:paraId="0836278D">
            <w:pPr>
              <w:rPr>
                <w:rFonts w:hint="eastAsia" w:ascii="仿宋" w:hAnsi="仿宋" w:eastAsia="仿宋" w:cs="仿宋"/>
                <w:sz w:val="24"/>
                <w:szCs w:val="24"/>
              </w:rPr>
            </w:pPr>
          </w:p>
        </w:tc>
      </w:tr>
      <w:tr w14:paraId="2151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trPr>
        <w:tc>
          <w:tcPr>
            <w:tcW w:w="2507" w:type="dxa"/>
          </w:tcPr>
          <w:p w14:paraId="0075FC02">
            <w:pPr>
              <w:spacing w:line="253" w:lineRule="auto"/>
              <w:rPr>
                <w:rFonts w:hint="eastAsia" w:ascii="仿宋" w:hAnsi="仿宋" w:eastAsia="仿宋" w:cs="仿宋"/>
                <w:sz w:val="24"/>
                <w:szCs w:val="24"/>
              </w:rPr>
            </w:pPr>
          </w:p>
          <w:p w14:paraId="49518695">
            <w:pPr>
              <w:spacing w:line="254" w:lineRule="auto"/>
              <w:rPr>
                <w:rFonts w:hint="eastAsia" w:ascii="仿宋" w:hAnsi="仿宋" w:eastAsia="仿宋" w:cs="仿宋"/>
                <w:sz w:val="24"/>
                <w:szCs w:val="24"/>
              </w:rPr>
            </w:pPr>
          </w:p>
          <w:p w14:paraId="57A4E243">
            <w:pPr>
              <w:spacing w:line="254" w:lineRule="auto"/>
              <w:rPr>
                <w:rFonts w:hint="eastAsia" w:ascii="仿宋" w:hAnsi="仿宋" w:eastAsia="仿宋" w:cs="仿宋"/>
                <w:sz w:val="24"/>
                <w:szCs w:val="24"/>
              </w:rPr>
            </w:pPr>
          </w:p>
          <w:p w14:paraId="6B890B5D">
            <w:pPr>
              <w:spacing w:line="254" w:lineRule="auto"/>
              <w:rPr>
                <w:rFonts w:hint="eastAsia" w:ascii="仿宋" w:hAnsi="仿宋" w:eastAsia="仿宋" w:cs="仿宋"/>
                <w:sz w:val="24"/>
                <w:szCs w:val="24"/>
              </w:rPr>
            </w:pPr>
          </w:p>
          <w:p w14:paraId="0385E5A0">
            <w:pPr>
              <w:spacing w:line="254" w:lineRule="auto"/>
              <w:rPr>
                <w:rFonts w:hint="eastAsia" w:ascii="仿宋" w:hAnsi="仿宋" w:eastAsia="仿宋" w:cs="仿宋"/>
                <w:sz w:val="24"/>
                <w:szCs w:val="24"/>
              </w:rPr>
            </w:pPr>
          </w:p>
          <w:p w14:paraId="42C6E1E6">
            <w:pPr>
              <w:spacing w:before="65" w:line="228" w:lineRule="auto"/>
              <w:ind w:left="795"/>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目描述</w:t>
            </w:r>
          </w:p>
        </w:tc>
        <w:tc>
          <w:tcPr>
            <w:tcW w:w="6002" w:type="dxa"/>
          </w:tcPr>
          <w:p w14:paraId="62D505ED">
            <w:pPr>
              <w:rPr>
                <w:rFonts w:hint="eastAsia" w:ascii="仿宋" w:hAnsi="仿宋" w:eastAsia="仿宋" w:cs="仿宋"/>
                <w:sz w:val="24"/>
                <w:szCs w:val="24"/>
              </w:rPr>
            </w:pPr>
          </w:p>
        </w:tc>
      </w:tr>
      <w:tr w14:paraId="1330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07" w:type="dxa"/>
          </w:tcPr>
          <w:p w14:paraId="4403AD88">
            <w:pPr>
              <w:spacing w:before="212" w:line="229" w:lineRule="auto"/>
              <w:ind w:left="1005"/>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3"/>
                <w:sz w:val="24"/>
                <w:szCs w:val="24"/>
              </w:rPr>
              <w:t>注</w:t>
            </w:r>
          </w:p>
        </w:tc>
        <w:tc>
          <w:tcPr>
            <w:tcW w:w="6002" w:type="dxa"/>
          </w:tcPr>
          <w:p w14:paraId="5C2504A9">
            <w:pPr>
              <w:rPr>
                <w:rFonts w:hint="eastAsia" w:ascii="仿宋" w:hAnsi="仿宋" w:eastAsia="仿宋" w:cs="仿宋"/>
                <w:sz w:val="24"/>
                <w:szCs w:val="24"/>
              </w:rPr>
            </w:pPr>
          </w:p>
        </w:tc>
      </w:tr>
    </w:tbl>
    <w:p w14:paraId="4BAEEC15">
      <w:pPr>
        <w:spacing w:before="173" w:line="227" w:lineRule="auto"/>
        <w:rPr>
          <w:rFonts w:hint="eastAsia" w:ascii="仿宋" w:hAnsi="仿宋" w:eastAsia="仿宋" w:cs="仿宋"/>
          <w:spacing w:val="9"/>
          <w:sz w:val="24"/>
          <w:szCs w:val="24"/>
          <w:lang w:eastAsia="zh-CN"/>
        </w:rPr>
      </w:pPr>
      <w:r>
        <w:rPr>
          <w:rFonts w:hint="eastAsia" w:ascii="仿宋" w:hAnsi="仿宋" w:eastAsia="仿宋" w:cs="仿宋"/>
          <w:spacing w:val="10"/>
          <w:sz w:val="24"/>
          <w:szCs w:val="24"/>
          <w:lang w:eastAsia="zh-CN"/>
        </w:rPr>
        <w:t>备</w:t>
      </w:r>
      <w:r>
        <w:rPr>
          <w:rFonts w:hint="eastAsia" w:ascii="仿宋" w:hAnsi="仿宋" w:eastAsia="仿宋" w:cs="仿宋"/>
          <w:spacing w:val="9"/>
          <w:sz w:val="24"/>
          <w:szCs w:val="24"/>
          <w:lang w:eastAsia="zh-CN"/>
        </w:rPr>
        <w:t>注：本表后附中标通知书和(或)合同协议书扫描件。每张表格只填写一个项目，并标明序号。</w:t>
      </w:r>
    </w:p>
    <w:p w14:paraId="10A3AEA9">
      <w:pPr>
        <w:rPr>
          <w:rFonts w:hint="eastAsia" w:ascii="仿宋" w:hAnsi="仿宋" w:eastAsia="仿宋" w:cs="仿宋"/>
          <w:spacing w:val="9"/>
          <w:sz w:val="20"/>
          <w:szCs w:val="20"/>
          <w:lang w:eastAsia="zh-CN"/>
        </w:rPr>
      </w:pPr>
      <w:r>
        <w:rPr>
          <w:rFonts w:hint="eastAsia" w:ascii="仿宋" w:hAnsi="仿宋" w:eastAsia="仿宋" w:cs="仿宋"/>
          <w:spacing w:val="9"/>
          <w:sz w:val="20"/>
          <w:szCs w:val="20"/>
          <w:lang w:eastAsia="zh-CN"/>
        </w:rPr>
        <w:br w:type="page"/>
      </w:r>
    </w:p>
    <w:p w14:paraId="72703261">
      <w:pPr>
        <w:bidi w:val="0"/>
        <w:rPr>
          <w:rFonts w:hint="eastAsia"/>
          <w:lang w:eastAsia="zh-CN"/>
        </w:rPr>
      </w:pPr>
      <w:r>
        <w:rPr>
          <w:rFonts w:hint="eastAsia"/>
          <w:lang w:eastAsia="zh-CN"/>
        </w:rPr>
        <w:t>（四）近年发生的诉讼及仲裁情况</w:t>
      </w:r>
    </w:p>
    <w:p w14:paraId="55499ACA">
      <w:pPr>
        <w:spacing w:before="184" w:line="228" w:lineRule="auto"/>
        <w:ind w:left="1"/>
        <w:rPr>
          <w:rFonts w:hint="eastAsia" w:ascii="仿宋" w:hAnsi="仿宋" w:eastAsia="仿宋" w:cs="仿宋"/>
          <w:spacing w:val="8"/>
          <w:sz w:val="24"/>
          <w:szCs w:val="24"/>
          <w:lang w:eastAsia="zh-CN"/>
        </w:rPr>
      </w:pPr>
      <w:r>
        <w:rPr>
          <w:rFonts w:hint="eastAsia" w:ascii="仿宋" w:hAnsi="仿宋" w:eastAsia="仿宋" w:cs="仿宋"/>
          <w:spacing w:val="18"/>
          <w:sz w:val="24"/>
          <w:szCs w:val="24"/>
          <w:lang w:eastAsia="zh-CN"/>
        </w:rPr>
        <w:t>说明：</w:t>
      </w:r>
      <w:r>
        <w:rPr>
          <w:rFonts w:hint="eastAsia" w:ascii="仿宋" w:hAnsi="仿宋" w:eastAsia="仿宋" w:cs="仿宋"/>
          <w:spacing w:val="14"/>
          <w:sz w:val="24"/>
          <w:szCs w:val="24"/>
          <w:lang w:eastAsia="zh-CN"/>
        </w:rPr>
        <w:t>近</w:t>
      </w:r>
      <w:r>
        <w:rPr>
          <w:rFonts w:hint="eastAsia" w:ascii="仿宋" w:hAnsi="仿宋" w:eastAsia="仿宋" w:cs="仿宋"/>
          <w:spacing w:val="9"/>
          <w:sz w:val="24"/>
          <w:szCs w:val="24"/>
          <w:lang w:eastAsia="zh-CN"/>
        </w:rPr>
        <w:t>年发生的诉讼和仲裁情况仅限于供应商败诉的，且与履行施工承包合同有关的案件，不包括调解</w:t>
      </w:r>
      <w:r>
        <w:rPr>
          <w:rFonts w:hint="eastAsia" w:ascii="仿宋" w:hAnsi="仿宋" w:eastAsia="仿宋" w:cs="仿宋"/>
          <w:spacing w:val="16"/>
          <w:sz w:val="24"/>
          <w:szCs w:val="24"/>
          <w:lang w:eastAsia="zh-CN"/>
        </w:rPr>
        <w:t>结</w:t>
      </w:r>
      <w:r>
        <w:rPr>
          <w:rFonts w:hint="eastAsia" w:ascii="仿宋" w:hAnsi="仿宋" w:eastAsia="仿宋" w:cs="仿宋"/>
          <w:spacing w:val="15"/>
          <w:sz w:val="24"/>
          <w:szCs w:val="24"/>
          <w:lang w:eastAsia="zh-CN"/>
        </w:rPr>
        <w:t>案</w:t>
      </w:r>
      <w:r>
        <w:rPr>
          <w:rFonts w:hint="eastAsia" w:ascii="仿宋" w:hAnsi="仿宋" w:eastAsia="仿宋" w:cs="仿宋"/>
          <w:spacing w:val="8"/>
          <w:sz w:val="24"/>
          <w:szCs w:val="24"/>
          <w:lang w:eastAsia="zh-CN"/>
        </w:rPr>
        <w:t>以及未裁决的仲裁或未终审判决的诉讼。</w:t>
      </w:r>
    </w:p>
    <w:p w14:paraId="03C4126D">
      <w:pPr>
        <w:pStyle w:val="10"/>
        <w:rPr>
          <w:rFonts w:hint="eastAsia" w:ascii="仿宋" w:hAnsi="仿宋" w:eastAsia="仿宋" w:cs="仿宋"/>
          <w:spacing w:val="8"/>
          <w:sz w:val="20"/>
          <w:szCs w:val="20"/>
          <w:lang w:eastAsia="zh-CN"/>
        </w:rPr>
      </w:pPr>
    </w:p>
    <w:p w14:paraId="14038750">
      <w:pPr>
        <w:rPr>
          <w:rFonts w:hint="eastAsia" w:ascii="仿宋" w:hAnsi="仿宋" w:eastAsia="仿宋" w:cs="仿宋"/>
          <w:lang w:eastAsia="zh-CN"/>
        </w:rPr>
      </w:pPr>
    </w:p>
    <w:p w14:paraId="666AC5E0">
      <w:pPr>
        <w:pStyle w:val="10"/>
        <w:rPr>
          <w:rFonts w:hint="eastAsia" w:ascii="仿宋" w:hAnsi="仿宋" w:eastAsia="仿宋" w:cs="仿宋"/>
          <w:lang w:eastAsia="zh-CN"/>
        </w:rPr>
      </w:pPr>
    </w:p>
    <w:p w14:paraId="29361CF6">
      <w:pPr>
        <w:rPr>
          <w:rFonts w:hint="eastAsia" w:ascii="仿宋" w:hAnsi="仿宋" w:eastAsia="仿宋" w:cs="仿宋"/>
          <w:lang w:eastAsia="zh-CN"/>
        </w:rPr>
        <w:sectPr>
          <w:footerReference r:id="rId17" w:type="default"/>
          <w:pgSz w:w="11906" w:h="16839"/>
          <w:pgMar w:top="1431" w:right="1696" w:bottom="1171" w:left="1090" w:header="0" w:footer="994" w:gutter="0"/>
          <w:cols w:space="720" w:num="1"/>
        </w:sectPr>
      </w:pPr>
    </w:p>
    <w:p w14:paraId="1C01C324">
      <w:pPr>
        <w:spacing w:before="100" w:beforeAutospacing="1" w:after="100" w:afterAutospacing="1" w:line="330" w:lineRule="atLeast"/>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4-1  《监狱企业声明函》</w:t>
      </w:r>
    </w:p>
    <w:p w14:paraId="0AA7F148">
      <w:pPr>
        <w:spacing w:line="360" w:lineRule="auto"/>
        <w:ind w:firstLine="567"/>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郑重声明，根据《财政部司法部关于政府采购支持监狱企业发展有关问题的通知》（财库〔2014〕68号）的规定，本单位为符合条件的监狱企业福利性单位，本单位参加______单位的______项目采购活动，货物/施工/服务全部由符合政策要求的监狱企业承接。相关监狱企业的具体情况如下：</w:t>
      </w:r>
    </w:p>
    <w:p w14:paraId="67E00948">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b/>
          <w:bCs/>
          <w:color w:val="auto"/>
          <w:sz w:val="24"/>
          <w:szCs w:val="24"/>
          <w:u w:val="single"/>
          <w:lang w:eastAsia="zh-CN"/>
        </w:rPr>
        <w:t>（标的名称）</w:t>
      </w:r>
      <w:r>
        <w:rPr>
          <w:rFonts w:hint="eastAsia" w:ascii="仿宋" w:hAnsi="仿宋" w:eastAsia="仿宋" w:cs="仿宋"/>
          <w:color w:val="auto"/>
          <w:sz w:val="24"/>
          <w:szCs w:val="24"/>
          <w:lang w:eastAsia="zh-CN"/>
        </w:rPr>
        <w:t>，承接单位为</w:t>
      </w:r>
      <w:r>
        <w:rPr>
          <w:rFonts w:hint="eastAsia" w:ascii="仿宋" w:hAnsi="仿宋" w:eastAsia="仿宋" w:cs="仿宋"/>
          <w:b/>
          <w:bCs/>
          <w:color w:val="auto"/>
          <w:sz w:val="24"/>
          <w:szCs w:val="24"/>
          <w:u w:val="single"/>
          <w:lang w:eastAsia="zh-CN"/>
        </w:rPr>
        <w:t>（企业名称）</w:t>
      </w:r>
      <w:r>
        <w:rPr>
          <w:rFonts w:hint="eastAsia" w:ascii="仿宋" w:hAnsi="仿宋" w:eastAsia="仿宋" w:cs="仿宋"/>
          <w:color w:val="auto"/>
          <w:sz w:val="24"/>
          <w:szCs w:val="24"/>
          <w:lang w:eastAsia="zh-CN"/>
        </w:rPr>
        <w:t>，属于</w:t>
      </w:r>
      <w:r>
        <w:rPr>
          <w:rFonts w:hint="eastAsia" w:ascii="仿宋" w:hAnsi="仿宋" w:eastAsia="仿宋" w:cs="仿宋"/>
          <w:b/>
          <w:bCs/>
          <w:color w:val="auto"/>
          <w:sz w:val="24"/>
          <w:szCs w:val="24"/>
          <w:u w:val="single"/>
          <w:lang w:eastAsia="zh-CN"/>
        </w:rPr>
        <w:t>监狱企业</w:t>
      </w:r>
      <w:r>
        <w:rPr>
          <w:rFonts w:hint="eastAsia" w:ascii="仿宋" w:hAnsi="仿宋" w:eastAsia="仿宋" w:cs="仿宋"/>
          <w:color w:val="auto"/>
          <w:sz w:val="24"/>
          <w:szCs w:val="24"/>
          <w:lang w:eastAsia="zh-CN"/>
        </w:rPr>
        <w:t>；</w:t>
      </w:r>
    </w:p>
    <w:p w14:paraId="18D0FCDB">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b/>
          <w:bCs/>
          <w:color w:val="auto"/>
          <w:sz w:val="24"/>
          <w:szCs w:val="24"/>
          <w:u w:val="single"/>
          <w:lang w:eastAsia="zh-CN"/>
        </w:rPr>
        <w:t>（标的名称）</w:t>
      </w:r>
      <w:r>
        <w:rPr>
          <w:rFonts w:hint="eastAsia" w:ascii="仿宋" w:hAnsi="仿宋" w:eastAsia="仿宋" w:cs="仿宋"/>
          <w:color w:val="auto"/>
          <w:sz w:val="24"/>
          <w:szCs w:val="24"/>
          <w:lang w:eastAsia="zh-CN"/>
        </w:rPr>
        <w:t>，承接单位为</w:t>
      </w:r>
      <w:r>
        <w:rPr>
          <w:rFonts w:hint="eastAsia" w:ascii="仿宋" w:hAnsi="仿宋" w:eastAsia="仿宋" w:cs="仿宋"/>
          <w:b/>
          <w:bCs/>
          <w:color w:val="auto"/>
          <w:sz w:val="24"/>
          <w:szCs w:val="24"/>
          <w:u w:val="single"/>
          <w:lang w:eastAsia="zh-CN"/>
        </w:rPr>
        <w:t>（企业名称）</w:t>
      </w:r>
      <w:r>
        <w:rPr>
          <w:rFonts w:hint="eastAsia" w:ascii="仿宋" w:hAnsi="仿宋" w:eastAsia="仿宋" w:cs="仿宋"/>
          <w:color w:val="auto"/>
          <w:sz w:val="24"/>
          <w:szCs w:val="24"/>
          <w:lang w:eastAsia="zh-CN"/>
        </w:rPr>
        <w:t>，属于</w:t>
      </w:r>
      <w:r>
        <w:rPr>
          <w:rFonts w:hint="eastAsia" w:ascii="仿宋" w:hAnsi="仿宋" w:eastAsia="仿宋" w:cs="仿宋"/>
          <w:b/>
          <w:bCs/>
          <w:color w:val="auto"/>
          <w:sz w:val="24"/>
          <w:szCs w:val="24"/>
          <w:u w:val="single"/>
          <w:lang w:eastAsia="zh-CN"/>
        </w:rPr>
        <w:t>监狱企业</w:t>
      </w:r>
      <w:r>
        <w:rPr>
          <w:rFonts w:hint="eastAsia" w:ascii="仿宋" w:hAnsi="仿宋" w:eastAsia="仿宋" w:cs="仿宋"/>
          <w:color w:val="auto"/>
          <w:sz w:val="24"/>
          <w:szCs w:val="24"/>
          <w:lang w:eastAsia="zh-CN"/>
        </w:rPr>
        <w:t>。</w:t>
      </w:r>
    </w:p>
    <w:p w14:paraId="24810E0A">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06045D1E">
      <w:pPr>
        <w:spacing w:line="360" w:lineRule="auto"/>
        <w:ind w:left="1157" w:leftChars="257" w:hanging="54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本单位对上述声明的真实性负责。如有虚假，将依法承担相应责任。</w:t>
      </w:r>
    </w:p>
    <w:p w14:paraId="70750650">
      <w:pPr>
        <w:spacing w:line="360" w:lineRule="auto"/>
        <w:jc w:val="both"/>
        <w:rPr>
          <w:rFonts w:hint="eastAsia" w:ascii="仿宋" w:hAnsi="仿宋" w:eastAsia="仿宋" w:cs="仿宋"/>
          <w:color w:val="auto"/>
          <w:sz w:val="24"/>
          <w:szCs w:val="24"/>
          <w:lang w:eastAsia="zh-CN"/>
        </w:rPr>
      </w:pPr>
    </w:p>
    <w:p w14:paraId="548010AA">
      <w:pPr>
        <w:spacing w:line="360" w:lineRule="auto"/>
        <w:ind w:firstLine="482" w:firstLineChars="200"/>
        <w:jc w:val="both"/>
        <w:rPr>
          <w:rFonts w:hint="eastAsia" w:ascii="仿宋" w:hAnsi="仿宋" w:eastAsia="仿宋" w:cs="仿宋"/>
          <w:color w:val="auto"/>
          <w:sz w:val="24"/>
          <w:szCs w:val="24"/>
          <w:lang w:eastAsia="zh-CN"/>
        </w:rPr>
      </w:pPr>
      <w:r>
        <w:rPr>
          <w:rFonts w:hint="eastAsia" w:ascii="仿宋" w:hAnsi="仿宋" w:eastAsia="仿宋" w:cs="仿宋"/>
          <w:b/>
          <w:color w:val="auto"/>
          <w:sz w:val="24"/>
          <w:szCs w:val="24"/>
          <w:lang w:eastAsia="zh-CN"/>
        </w:rPr>
        <w:t>附：省级以上监狱管理局、戒毒管理局（含新疆生产建设兵团）出具的监狱企业证明文件。</w:t>
      </w:r>
    </w:p>
    <w:p w14:paraId="500C2F49">
      <w:pPr>
        <w:spacing w:line="360" w:lineRule="auto"/>
        <w:ind w:left="1157" w:leftChars="257" w:hanging="540"/>
        <w:jc w:val="both"/>
        <w:rPr>
          <w:rFonts w:hint="eastAsia" w:ascii="仿宋" w:hAnsi="仿宋" w:eastAsia="仿宋" w:cs="仿宋"/>
          <w:color w:val="auto"/>
          <w:sz w:val="24"/>
          <w:szCs w:val="24"/>
          <w:lang w:eastAsia="zh-CN"/>
        </w:rPr>
      </w:pPr>
    </w:p>
    <w:p w14:paraId="7E7EE213">
      <w:pPr>
        <w:spacing w:line="360" w:lineRule="auto"/>
        <w:ind w:left="1157" w:leftChars="257" w:hanging="54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供应商（单位盖公章）：________</w:t>
      </w:r>
    </w:p>
    <w:p w14:paraId="64B3FBF2">
      <w:pPr>
        <w:ind w:firstLine="480" w:firstLineChars="200"/>
        <w:rPr>
          <w:rFonts w:hint="eastAsia" w:ascii="仿宋" w:hAnsi="仿宋" w:eastAsia="仿宋" w:cs="仿宋"/>
          <w:lang w:eastAsia="zh-CN"/>
        </w:rPr>
      </w:pPr>
      <w:r>
        <w:rPr>
          <w:rFonts w:hint="eastAsia" w:ascii="仿宋" w:hAnsi="仿宋" w:eastAsia="仿宋" w:cs="仿宋"/>
          <w:color w:val="auto"/>
          <w:sz w:val="24"/>
          <w:szCs w:val="24"/>
          <w:lang w:eastAsia="zh-CN"/>
        </w:rPr>
        <w:t>日  期：_______</w:t>
      </w:r>
    </w:p>
    <w:p w14:paraId="67D5554B">
      <w:pPr>
        <w:spacing w:line="180" w:lineRule="auto"/>
        <w:ind w:left="3168"/>
        <w:rPr>
          <w:rFonts w:hint="eastAsia" w:ascii="仿宋" w:hAnsi="仿宋" w:eastAsia="仿宋" w:cs="仿宋"/>
          <w:sz w:val="24"/>
          <w:szCs w:val="24"/>
          <w:lang w:eastAsia="zh-CN"/>
        </w:rPr>
        <w:sectPr>
          <w:headerReference r:id="rId18" w:type="default"/>
          <w:footerReference r:id="rId19" w:type="default"/>
          <w:pgSz w:w="11906" w:h="16839"/>
          <w:pgMar w:top="1274" w:right="1728" w:bottom="1171" w:left="1785" w:header="852" w:footer="992" w:gutter="0"/>
          <w:cols w:space="720" w:num="1"/>
        </w:sectPr>
      </w:pPr>
    </w:p>
    <w:p w14:paraId="7E360B0A">
      <w:pPr>
        <w:spacing w:line="289" w:lineRule="auto"/>
        <w:rPr>
          <w:rFonts w:hint="eastAsia" w:ascii="仿宋" w:hAnsi="仿宋" w:eastAsia="仿宋" w:cs="仿宋"/>
          <w:lang w:eastAsia="zh-CN"/>
        </w:rPr>
      </w:pPr>
    </w:p>
    <w:p w14:paraId="7A5274F1">
      <w:pPr>
        <w:spacing w:before="100" w:beforeAutospacing="1" w:after="100" w:afterAutospacing="1" w:line="330" w:lineRule="atLeast"/>
        <w:jc w:val="center"/>
        <w:rPr>
          <w:rFonts w:hint="eastAsia" w:ascii="仿宋" w:hAnsi="仿宋" w:eastAsia="仿宋" w:cs="仿宋"/>
          <w:color w:val="auto"/>
          <w:sz w:val="28"/>
          <w:szCs w:val="28"/>
          <w:lang w:eastAsia="zh-CN"/>
        </w:rPr>
      </w:pPr>
      <w:r>
        <w:rPr>
          <w:rFonts w:hint="eastAsia" w:ascii="仿宋" w:hAnsi="仿宋" w:eastAsia="仿宋" w:cs="仿宋"/>
          <w:b/>
          <w:bCs/>
          <w:spacing w:val="-1"/>
          <w:sz w:val="28"/>
          <w:szCs w:val="28"/>
          <w:lang w:eastAsia="zh-CN"/>
        </w:rPr>
        <w:t>4-2  《残疾人福利性单位声明函》</w:t>
      </w:r>
    </w:p>
    <w:p w14:paraId="485D3A8F">
      <w:pPr>
        <w:spacing w:line="360" w:lineRule="auto"/>
        <w:ind w:firstLine="567"/>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承担的工程或者服务（以下简称产品），或者提供其他残疾人福利性单位制造的货物（不包括使用非残疾人福利性单位注册商标的货物）。</w:t>
      </w:r>
    </w:p>
    <w:p w14:paraId="3B9C6747">
      <w:pPr>
        <w:spacing w:line="360" w:lineRule="auto"/>
        <w:ind w:left="1157" w:leftChars="257" w:hanging="54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本单位对上述声明的真实性负责。如有虚假，将依法承担相应责任。</w:t>
      </w:r>
    </w:p>
    <w:p w14:paraId="7A32D4C6">
      <w:pPr>
        <w:spacing w:line="360" w:lineRule="auto"/>
        <w:jc w:val="both"/>
        <w:rPr>
          <w:rFonts w:hint="eastAsia" w:ascii="仿宋" w:hAnsi="仿宋" w:eastAsia="仿宋" w:cs="仿宋"/>
          <w:color w:val="auto"/>
          <w:sz w:val="24"/>
          <w:szCs w:val="24"/>
          <w:lang w:eastAsia="zh-CN"/>
        </w:rPr>
      </w:pPr>
    </w:p>
    <w:p w14:paraId="0B19A2CC">
      <w:pPr>
        <w:spacing w:line="360" w:lineRule="auto"/>
        <w:ind w:left="1157" w:leftChars="257" w:hanging="54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残疾人福利性单位名称（盖公章）：______________</w:t>
      </w:r>
    </w:p>
    <w:p w14:paraId="7187311E">
      <w:pPr>
        <w:pStyle w:val="9"/>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lang w:eastAsia="zh-CN"/>
        </w:rPr>
        <w:t xml:space="preserve">                      日  期：_____________________________________</w:t>
      </w:r>
    </w:p>
    <w:p w14:paraId="6A7430E6">
      <w:pPr>
        <w:pStyle w:val="4"/>
        <w:spacing w:before="181" w:line="231" w:lineRule="auto"/>
        <w:ind w:left="2645"/>
        <w:rPr>
          <w:rFonts w:hint="eastAsia" w:ascii="仿宋" w:hAnsi="仿宋" w:eastAsia="仿宋" w:cs="仿宋"/>
          <w:sz w:val="23"/>
          <w:szCs w:val="23"/>
          <w:lang w:eastAsia="zh-CN"/>
        </w:rPr>
      </w:pPr>
    </w:p>
    <w:p w14:paraId="0684E211">
      <w:pPr>
        <w:spacing w:line="268" w:lineRule="auto"/>
        <w:rPr>
          <w:rFonts w:hint="eastAsia" w:ascii="仿宋" w:hAnsi="仿宋" w:eastAsia="仿宋" w:cs="仿宋"/>
          <w:lang w:eastAsia="zh-CN"/>
        </w:rPr>
      </w:pPr>
    </w:p>
    <w:p w14:paraId="32E158FA">
      <w:pPr>
        <w:spacing w:line="269" w:lineRule="auto"/>
        <w:rPr>
          <w:rFonts w:hint="eastAsia" w:ascii="仿宋" w:hAnsi="仿宋" w:eastAsia="仿宋" w:cs="仿宋"/>
          <w:lang w:eastAsia="zh-CN"/>
        </w:rPr>
      </w:pPr>
    </w:p>
    <w:p w14:paraId="0A1F4E82">
      <w:pPr>
        <w:spacing w:line="269" w:lineRule="auto"/>
        <w:rPr>
          <w:rFonts w:hint="eastAsia" w:ascii="仿宋" w:hAnsi="仿宋" w:eastAsia="仿宋" w:cs="仿宋"/>
          <w:lang w:eastAsia="zh-CN"/>
        </w:rPr>
      </w:pPr>
    </w:p>
    <w:p w14:paraId="6E1382FA">
      <w:pPr>
        <w:spacing w:line="269" w:lineRule="auto"/>
        <w:rPr>
          <w:rFonts w:hint="eastAsia" w:ascii="仿宋" w:hAnsi="仿宋" w:eastAsia="仿宋" w:cs="仿宋"/>
          <w:lang w:eastAsia="zh-CN"/>
        </w:rPr>
      </w:pPr>
    </w:p>
    <w:p w14:paraId="7D94A209">
      <w:pPr>
        <w:spacing w:line="269" w:lineRule="auto"/>
        <w:rPr>
          <w:rFonts w:hint="eastAsia" w:ascii="仿宋" w:hAnsi="仿宋" w:eastAsia="仿宋" w:cs="仿宋"/>
          <w:lang w:eastAsia="zh-CN"/>
        </w:rPr>
      </w:pPr>
    </w:p>
    <w:p w14:paraId="4A191ECB">
      <w:pPr>
        <w:spacing w:line="269" w:lineRule="auto"/>
        <w:rPr>
          <w:rFonts w:hint="eastAsia" w:ascii="仿宋" w:hAnsi="仿宋" w:eastAsia="仿宋" w:cs="仿宋"/>
          <w:lang w:eastAsia="zh-CN"/>
        </w:rPr>
      </w:pPr>
    </w:p>
    <w:p w14:paraId="40BF1E66">
      <w:pPr>
        <w:pStyle w:val="4"/>
        <w:spacing w:before="74" w:line="298" w:lineRule="auto"/>
        <w:ind w:left="15" w:right="76" w:firstLine="479"/>
        <w:rPr>
          <w:rFonts w:hint="eastAsia" w:ascii="仿宋" w:hAnsi="仿宋" w:eastAsia="仿宋" w:cs="仿宋"/>
          <w:sz w:val="23"/>
          <w:szCs w:val="23"/>
          <w:lang w:eastAsia="zh-CN"/>
        </w:rPr>
      </w:pPr>
      <w:r>
        <w:rPr>
          <w:rFonts w:hint="eastAsia" w:ascii="仿宋" w:hAnsi="仿宋" w:eastAsia="仿宋" w:cs="仿宋"/>
          <w:b/>
          <w:bCs/>
          <w:spacing w:val="9"/>
          <w:sz w:val="23"/>
          <w:szCs w:val="23"/>
          <w:lang w:eastAsia="zh-CN"/>
        </w:rPr>
        <w:t>说明：</w:t>
      </w:r>
      <w:r>
        <w:rPr>
          <w:rFonts w:hint="eastAsia" w:ascii="仿宋" w:hAnsi="仿宋" w:eastAsia="仿宋" w:cs="仿宋"/>
          <w:spacing w:val="9"/>
          <w:sz w:val="23"/>
          <w:szCs w:val="23"/>
          <w:lang w:eastAsia="zh-CN"/>
        </w:rPr>
        <w:t>根据财库〔2017〕141</w:t>
      </w:r>
      <w:r>
        <w:rPr>
          <w:rFonts w:hint="eastAsia" w:ascii="仿宋" w:hAnsi="仿宋" w:eastAsia="仿宋" w:cs="仿宋"/>
          <w:spacing w:val="-29"/>
          <w:sz w:val="23"/>
          <w:szCs w:val="23"/>
          <w:lang w:eastAsia="zh-CN"/>
        </w:rPr>
        <w:t xml:space="preserve"> </w:t>
      </w:r>
      <w:r>
        <w:rPr>
          <w:rFonts w:hint="eastAsia" w:ascii="仿宋" w:hAnsi="仿宋" w:eastAsia="仿宋" w:cs="仿宋"/>
          <w:spacing w:val="9"/>
          <w:sz w:val="23"/>
          <w:szCs w:val="23"/>
          <w:lang w:eastAsia="zh-CN"/>
        </w:rPr>
        <w:t>号文件的规定,享受政府采购支持政策</w:t>
      </w:r>
      <w:r>
        <w:rPr>
          <w:rFonts w:hint="eastAsia" w:ascii="仿宋" w:hAnsi="仿宋" w:eastAsia="仿宋" w:cs="仿宋"/>
          <w:spacing w:val="8"/>
          <w:sz w:val="23"/>
          <w:szCs w:val="23"/>
          <w:lang w:eastAsia="zh-CN"/>
        </w:rPr>
        <w:t>的残疾人福利性单</w:t>
      </w:r>
      <w:r>
        <w:rPr>
          <w:rFonts w:hint="eastAsia" w:ascii="仿宋" w:hAnsi="仿宋" w:eastAsia="仿宋" w:cs="仿宋"/>
          <w:sz w:val="23"/>
          <w:szCs w:val="23"/>
          <w:lang w:eastAsia="zh-CN"/>
        </w:rPr>
        <w:t xml:space="preserve"> </w:t>
      </w:r>
      <w:r>
        <w:rPr>
          <w:rFonts w:hint="eastAsia" w:ascii="仿宋" w:hAnsi="仿宋" w:eastAsia="仿宋" w:cs="仿宋"/>
          <w:spacing w:val="3"/>
          <w:sz w:val="23"/>
          <w:szCs w:val="23"/>
          <w:lang w:eastAsia="zh-CN"/>
        </w:rPr>
        <w:t>位应当同时满足以下条件：</w:t>
      </w:r>
    </w:p>
    <w:p w14:paraId="7EFE01EC">
      <w:pPr>
        <w:pStyle w:val="4"/>
        <w:spacing w:before="99" w:line="271" w:lineRule="auto"/>
        <w:ind w:left="15" w:right="47" w:firstLine="484"/>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（一）</w:t>
      </w:r>
      <w:r>
        <w:rPr>
          <w:rFonts w:hint="eastAsia" w:ascii="仿宋" w:hAnsi="仿宋" w:eastAsia="仿宋" w:cs="仿宋"/>
          <w:b/>
          <w:bCs/>
          <w:spacing w:val="8"/>
          <w:sz w:val="23"/>
          <w:szCs w:val="23"/>
          <w:lang w:eastAsia="zh-CN"/>
        </w:rPr>
        <w:t>安置的残疾人占本单位在职职工人数的比例不低于</w:t>
      </w:r>
      <w:r>
        <w:rPr>
          <w:rFonts w:hint="eastAsia" w:ascii="仿宋" w:hAnsi="仿宋" w:eastAsia="仿宋" w:cs="仿宋"/>
          <w:spacing w:val="-41"/>
          <w:sz w:val="23"/>
          <w:szCs w:val="23"/>
          <w:lang w:eastAsia="zh-CN"/>
        </w:rPr>
        <w:t xml:space="preserve"> </w:t>
      </w:r>
      <w:r>
        <w:rPr>
          <w:rFonts w:hint="eastAsia" w:ascii="仿宋" w:hAnsi="仿宋" w:eastAsia="仿宋" w:cs="仿宋"/>
          <w:b/>
          <w:bCs/>
          <w:spacing w:val="8"/>
          <w:sz w:val="23"/>
          <w:szCs w:val="23"/>
          <w:lang w:eastAsia="zh-CN"/>
        </w:rPr>
        <w:t>25%（含25%</w:t>
      </w:r>
      <w:r>
        <w:rPr>
          <w:rFonts w:hint="eastAsia" w:ascii="仿宋" w:hAnsi="仿宋" w:eastAsia="仿宋" w:cs="仿宋"/>
          <w:b/>
          <w:bCs/>
          <w:spacing w:val="7"/>
          <w:sz w:val="23"/>
          <w:szCs w:val="23"/>
          <w:lang w:eastAsia="zh-CN"/>
        </w:rPr>
        <w:t>），</w:t>
      </w:r>
      <w:r>
        <w:rPr>
          <w:rFonts w:hint="eastAsia" w:ascii="仿宋" w:hAnsi="仿宋" w:eastAsia="仿宋" w:cs="仿宋"/>
          <w:b/>
          <w:bCs/>
          <w:spacing w:val="8"/>
          <w:sz w:val="23"/>
          <w:szCs w:val="23"/>
          <w:lang w:eastAsia="zh-CN"/>
        </w:rPr>
        <w:t>并且安</w:t>
      </w:r>
      <w:r>
        <w:rPr>
          <w:rFonts w:hint="eastAsia" w:ascii="仿宋" w:hAnsi="仿宋" w:eastAsia="仿宋" w:cs="仿宋"/>
          <w:b/>
          <w:bCs/>
          <w:spacing w:val="7"/>
          <w:sz w:val="23"/>
          <w:szCs w:val="23"/>
          <w:lang w:eastAsia="zh-CN"/>
        </w:rPr>
        <w:t>置的</w:t>
      </w:r>
      <w:r>
        <w:rPr>
          <w:rFonts w:hint="eastAsia" w:ascii="仿宋" w:hAnsi="仿宋" w:eastAsia="仿宋" w:cs="仿宋"/>
          <w:sz w:val="23"/>
          <w:szCs w:val="23"/>
          <w:lang w:eastAsia="zh-CN"/>
        </w:rPr>
        <w:t xml:space="preserve"> </w:t>
      </w:r>
      <w:r>
        <w:rPr>
          <w:rFonts w:hint="eastAsia" w:ascii="仿宋" w:hAnsi="仿宋" w:eastAsia="仿宋" w:cs="仿宋"/>
          <w:b/>
          <w:bCs/>
          <w:sz w:val="23"/>
          <w:szCs w:val="23"/>
          <w:lang w:eastAsia="zh-CN"/>
        </w:rPr>
        <w:t>残疾人人数不少于</w:t>
      </w:r>
      <w:r>
        <w:rPr>
          <w:rFonts w:hint="eastAsia" w:ascii="仿宋" w:hAnsi="仿宋" w:eastAsia="仿宋" w:cs="仿宋"/>
          <w:spacing w:val="-28"/>
          <w:sz w:val="23"/>
          <w:szCs w:val="23"/>
          <w:lang w:eastAsia="zh-CN"/>
        </w:rPr>
        <w:t xml:space="preserve"> </w:t>
      </w:r>
      <w:r>
        <w:rPr>
          <w:rFonts w:hint="eastAsia" w:ascii="仿宋" w:hAnsi="仿宋" w:eastAsia="仿宋" w:cs="仿宋"/>
          <w:b/>
          <w:bCs/>
          <w:sz w:val="23"/>
          <w:szCs w:val="23"/>
          <w:lang w:eastAsia="zh-CN"/>
        </w:rPr>
        <w:t>10</w:t>
      </w:r>
      <w:r>
        <w:rPr>
          <w:rFonts w:hint="eastAsia" w:ascii="仿宋" w:hAnsi="仿宋" w:eastAsia="仿宋" w:cs="仿宋"/>
          <w:spacing w:val="-33"/>
          <w:sz w:val="23"/>
          <w:szCs w:val="23"/>
          <w:lang w:eastAsia="zh-CN"/>
        </w:rPr>
        <w:t xml:space="preserve"> </w:t>
      </w:r>
      <w:r>
        <w:rPr>
          <w:rFonts w:hint="eastAsia" w:ascii="仿宋" w:hAnsi="仿宋" w:eastAsia="仿宋" w:cs="仿宋"/>
          <w:b/>
          <w:bCs/>
          <w:sz w:val="23"/>
          <w:szCs w:val="23"/>
          <w:lang w:eastAsia="zh-CN"/>
        </w:rPr>
        <w:t>人（含</w:t>
      </w:r>
      <w:r>
        <w:rPr>
          <w:rFonts w:hint="eastAsia" w:ascii="仿宋" w:hAnsi="仿宋" w:eastAsia="仿宋" w:cs="仿宋"/>
          <w:spacing w:val="-29"/>
          <w:sz w:val="23"/>
          <w:szCs w:val="23"/>
          <w:lang w:eastAsia="zh-CN"/>
        </w:rPr>
        <w:t xml:space="preserve"> </w:t>
      </w:r>
      <w:r>
        <w:rPr>
          <w:rFonts w:hint="eastAsia" w:ascii="仿宋" w:hAnsi="仿宋" w:eastAsia="仿宋" w:cs="仿宋"/>
          <w:b/>
          <w:bCs/>
          <w:sz w:val="23"/>
          <w:szCs w:val="23"/>
          <w:lang w:eastAsia="zh-CN"/>
        </w:rPr>
        <w:t>10</w:t>
      </w:r>
      <w:r>
        <w:rPr>
          <w:rFonts w:hint="eastAsia" w:ascii="仿宋" w:hAnsi="仿宋" w:eastAsia="仿宋" w:cs="仿宋"/>
          <w:spacing w:val="-33"/>
          <w:sz w:val="23"/>
          <w:szCs w:val="23"/>
          <w:lang w:eastAsia="zh-CN"/>
        </w:rPr>
        <w:t xml:space="preserve"> </w:t>
      </w:r>
      <w:r>
        <w:rPr>
          <w:rFonts w:hint="eastAsia" w:ascii="仿宋" w:hAnsi="仿宋" w:eastAsia="仿宋" w:cs="仿宋"/>
          <w:b/>
          <w:bCs/>
          <w:sz w:val="23"/>
          <w:szCs w:val="23"/>
          <w:lang w:eastAsia="zh-CN"/>
        </w:rPr>
        <w:t>人</w:t>
      </w:r>
      <w:r>
        <w:rPr>
          <w:rFonts w:hint="eastAsia" w:ascii="仿宋" w:hAnsi="仿宋" w:eastAsia="仿宋" w:cs="仿宋"/>
          <w:b/>
          <w:bCs/>
          <w:spacing w:val="1"/>
          <w:sz w:val="23"/>
          <w:szCs w:val="23"/>
          <w:lang w:eastAsia="zh-CN"/>
        </w:rPr>
        <w:t>）</w:t>
      </w:r>
      <w:r>
        <w:rPr>
          <w:rFonts w:hint="eastAsia" w:ascii="仿宋" w:hAnsi="仿宋" w:eastAsia="仿宋" w:cs="仿宋"/>
          <w:spacing w:val="1"/>
          <w:sz w:val="23"/>
          <w:szCs w:val="23"/>
          <w:lang w:eastAsia="zh-CN"/>
        </w:rPr>
        <w:t>；</w:t>
      </w:r>
    </w:p>
    <w:p w14:paraId="719CB6E3">
      <w:pPr>
        <w:pStyle w:val="4"/>
        <w:spacing w:before="162" w:line="230" w:lineRule="auto"/>
        <w:ind w:left="499"/>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（二）依法与安置的每位残疾人签订了一年以上（含一年）的劳动合同</w:t>
      </w:r>
      <w:r>
        <w:rPr>
          <w:rFonts w:hint="eastAsia" w:ascii="仿宋" w:hAnsi="仿宋" w:eastAsia="仿宋" w:cs="仿宋"/>
          <w:spacing w:val="7"/>
          <w:sz w:val="23"/>
          <w:szCs w:val="23"/>
          <w:lang w:eastAsia="zh-CN"/>
        </w:rPr>
        <w:t>或服务协议；</w:t>
      </w:r>
    </w:p>
    <w:p w14:paraId="242121EB">
      <w:pPr>
        <w:pStyle w:val="4"/>
        <w:spacing w:before="161" w:line="271" w:lineRule="auto"/>
        <w:ind w:left="20" w:firstLine="47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w:t>
      </w:r>
      <w:r>
        <w:rPr>
          <w:rFonts w:hint="eastAsia" w:ascii="仿宋" w:hAnsi="仿宋" w:eastAsia="仿宋" w:cs="仿宋"/>
          <w:spacing w:val="-67"/>
          <w:sz w:val="23"/>
          <w:szCs w:val="23"/>
          <w:lang w:eastAsia="zh-CN"/>
        </w:rPr>
        <w:t xml:space="preserve"> </w:t>
      </w:r>
      <w:r>
        <w:rPr>
          <w:rFonts w:hint="eastAsia" w:ascii="仿宋" w:hAnsi="仿宋" w:eastAsia="仿宋" w:cs="仿宋"/>
          <w:spacing w:val="7"/>
          <w:sz w:val="23"/>
          <w:szCs w:val="23"/>
          <w:lang w:eastAsia="zh-CN"/>
        </w:rPr>
        <w:t>为安置的每位残疾人按月足额缴纳了基本</w:t>
      </w:r>
      <w:r>
        <w:rPr>
          <w:rFonts w:hint="eastAsia" w:ascii="仿宋" w:hAnsi="仿宋" w:eastAsia="仿宋" w:cs="仿宋"/>
          <w:spacing w:val="6"/>
          <w:sz w:val="23"/>
          <w:szCs w:val="23"/>
          <w:lang w:eastAsia="zh-CN"/>
        </w:rPr>
        <w:t>养老保险、基本医疗保险、失业保险、</w:t>
      </w:r>
      <w:r>
        <w:rPr>
          <w:rFonts w:hint="eastAsia" w:ascii="仿宋" w:hAnsi="仿宋" w:eastAsia="仿宋" w:cs="仿宋"/>
          <w:sz w:val="23"/>
          <w:szCs w:val="23"/>
          <w:lang w:eastAsia="zh-CN"/>
        </w:rPr>
        <w:t xml:space="preserve"> </w:t>
      </w:r>
      <w:r>
        <w:rPr>
          <w:rFonts w:hint="eastAsia" w:ascii="仿宋" w:hAnsi="仿宋" w:eastAsia="仿宋" w:cs="仿宋"/>
          <w:spacing w:val="5"/>
          <w:sz w:val="23"/>
          <w:szCs w:val="23"/>
          <w:lang w:eastAsia="zh-CN"/>
        </w:rPr>
        <w:t>工伤保险和生育保险等社会保险费；</w:t>
      </w:r>
    </w:p>
    <w:p w14:paraId="261F0D2A">
      <w:pPr>
        <w:pStyle w:val="4"/>
        <w:spacing w:before="164" w:line="271" w:lineRule="auto"/>
        <w:ind w:left="14" w:right="98" w:firstLine="484"/>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（四）通过银行等金融机构向安置的每位残疾人，</w:t>
      </w:r>
      <w:r>
        <w:rPr>
          <w:rFonts w:hint="eastAsia" w:ascii="仿宋" w:hAnsi="仿宋" w:eastAsia="仿宋" w:cs="仿宋"/>
          <w:spacing w:val="11"/>
          <w:sz w:val="23"/>
          <w:szCs w:val="23"/>
          <w:lang w:eastAsia="zh-CN"/>
        </w:rPr>
        <w:t>按月支付了不低于单位所在区县适</w:t>
      </w:r>
      <w:r>
        <w:rPr>
          <w:rFonts w:hint="eastAsia" w:ascii="仿宋" w:hAnsi="仿宋" w:eastAsia="仿宋" w:cs="仿宋"/>
          <w:sz w:val="23"/>
          <w:szCs w:val="23"/>
          <w:lang w:eastAsia="zh-CN"/>
        </w:rPr>
        <w:t xml:space="preserve"> </w:t>
      </w:r>
      <w:r>
        <w:rPr>
          <w:rFonts w:hint="eastAsia" w:ascii="仿宋" w:hAnsi="仿宋" w:eastAsia="仿宋" w:cs="仿宋"/>
          <w:spacing w:val="6"/>
          <w:sz w:val="23"/>
          <w:szCs w:val="23"/>
          <w:lang w:eastAsia="zh-CN"/>
        </w:rPr>
        <w:t>用的经省级人民政府批准的月最低工资标准的工资；</w:t>
      </w:r>
    </w:p>
    <w:p w14:paraId="1048C11A">
      <w:pPr>
        <w:pStyle w:val="4"/>
        <w:spacing w:before="161" w:line="299" w:lineRule="auto"/>
        <w:ind w:left="13" w:right="79" w:firstLine="485"/>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（五）提供本单位制造的货物、承担的工程或者服务（以下简称产品</w:t>
      </w:r>
      <w:r>
        <w:rPr>
          <w:rFonts w:hint="eastAsia" w:ascii="仿宋" w:hAnsi="仿宋" w:eastAsia="仿宋" w:cs="仿宋"/>
          <w:spacing w:val="8"/>
          <w:sz w:val="23"/>
          <w:szCs w:val="23"/>
          <w:lang w:eastAsia="zh-CN"/>
        </w:rPr>
        <w:t>）</w:t>
      </w:r>
      <w:r>
        <w:rPr>
          <w:rFonts w:hint="eastAsia" w:ascii="仿宋" w:hAnsi="仿宋" w:eastAsia="仿宋" w:cs="仿宋"/>
          <w:spacing w:val="-68"/>
          <w:sz w:val="23"/>
          <w:szCs w:val="23"/>
          <w:lang w:eastAsia="zh-CN"/>
        </w:rPr>
        <w:t xml:space="preserve"> </w:t>
      </w:r>
      <w:r>
        <w:rPr>
          <w:rFonts w:hint="eastAsia" w:ascii="仿宋" w:hAnsi="仿宋" w:eastAsia="仿宋" w:cs="仿宋"/>
          <w:spacing w:val="8"/>
          <w:sz w:val="23"/>
          <w:szCs w:val="23"/>
          <w:lang w:eastAsia="zh-CN"/>
        </w:rPr>
        <w:t>，</w:t>
      </w:r>
      <w:r>
        <w:rPr>
          <w:rFonts w:hint="eastAsia" w:ascii="仿宋" w:hAnsi="仿宋" w:eastAsia="仿宋" w:cs="仿宋"/>
          <w:spacing w:val="11"/>
          <w:sz w:val="23"/>
          <w:szCs w:val="23"/>
          <w:lang w:eastAsia="zh-CN"/>
        </w:rPr>
        <w:t>或者提供其</w:t>
      </w:r>
      <w:r>
        <w:rPr>
          <w:rFonts w:hint="eastAsia" w:ascii="仿宋" w:hAnsi="仿宋" w:eastAsia="仿宋" w:cs="仿宋"/>
          <w:sz w:val="23"/>
          <w:szCs w:val="23"/>
          <w:lang w:eastAsia="zh-CN"/>
        </w:rPr>
        <w:t xml:space="preserve"> </w:t>
      </w:r>
      <w:r>
        <w:rPr>
          <w:rFonts w:hint="eastAsia" w:ascii="仿宋" w:hAnsi="仿宋" w:eastAsia="仿宋" w:cs="仿宋"/>
          <w:spacing w:val="12"/>
          <w:sz w:val="23"/>
          <w:szCs w:val="23"/>
          <w:lang w:eastAsia="zh-CN"/>
        </w:rPr>
        <w:t>他残疾人福利性单位制造的货物（不包括使用非残疾人福利性单位注册商标的货物）。前</w:t>
      </w:r>
      <w:r>
        <w:rPr>
          <w:rFonts w:hint="eastAsia" w:ascii="仿宋" w:hAnsi="仿宋" w:eastAsia="仿宋" w:cs="仿宋"/>
          <w:spacing w:val="6"/>
          <w:sz w:val="23"/>
          <w:szCs w:val="23"/>
          <w:lang w:eastAsia="zh-CN"/>
        </w:rPr>
        <w:t xml:space="preserve"> </w:t>
      </w:r>
      <w:r>
        <w:rPr>
          <w:rFonts w:hint="eastAsia" w:ascii="仿宋" w:hAnsi="仿宋" w:eastAsia="仿宋" w:cs="仿宋"/>
          <w:spacing w:val="12"/>
          <w:sz w:val="23"/>
          <w:szCs w:val="23"/>
          <w:lang w:eastAsia="zh-CN"/>
        </w:rPr>
        <w:t>款所称残疾人是指法定劳动年龄内，持有《中华人民共和国残疾人证》或者《中华人民共</w:t>
      </w:r>
      <w:r>
        <w:rPr>
          <w:rFonts w:hint="eastAsia" w:ascii="仿宋" w:hAnsi="仿宋" w:eastAsia="仿宋" w:cs="仿宋"/>
          <w:spacing w:val="6"/>
          <w:sz w:val="23"/>
          <w:szCs w:val="23"/>
          <w:lang w:eastAsia="zh-CN"/>
        </w:rPr>
        <w:t xml:space="preserve"> 和国残疾军人证（1</w:t>
      </w:r>
      <w:r>
        <w:rPr>
          <w:rFonts w:hint="eastAsia" w:ascii="仿宋" w:hAnsi="仿宋" w:eastAsia="仿宋" w:cs="仿宋"/>
          <w:spacing w:val="-29"/>
          <w:sz w:val="23"/>
          <w:szCs w:val="23"/>
          <w:lang w:eastAsia="zh-CN"/>
        </w:rPr>
        <w:t xml:space="preserve"> </w:t>
      </w:r>
      <w:r>
        <w:rPr>
          <w:rFonts w:hint="eastAsia" w:ascii="仿宋" w:hAnsi="仿宋" w:eastAsia="仿宋" w:cs="仿宋"/>
          <w:spacing w:val="6"/>
          <w:sz w:val="23"/>
          <w:szCs w:val="23"/>
          <w:lang w:eastAsia="zh-CN"/>
        </w:rPr>
        <w:t>至</w:t>
      </w:r>
      <w:r>
        <w:rPr>
          <w:rFonts w:hint="eastAsia" w:ascii="仿宋" w:hAnsi="仿宋" w:eastAsia="仿宋" w:cs="仿宋"/>
          <w:spacing w:val="-46"/>
          <w:sz w:val="23"/>
          <w:szCs w:val="23"/>
          <w:lang w:eastAsia="zh-CN"/>
        </w:rPr>
        <w:t xml:space="preserve"> </w:t>
      </w:r>
      <w:r>
        <w:rPr>
          <w:rFonts w:hint="eastAsia" w:ascii="仿宋" w:hAnsi="仿宋" w:eastAsia="仿宋" w:cs="仿宋"/>
          <w:spacing w:val="6"/>
          <w:sz w:val="23"/>
          <w:szCs w:val="23"/>
          <w:lang w:eastAsia="zh-CN"/>
        </w:rPr>
        <w:t>8</w:t>
      </w:r>
      <w:r>
        <w:rPr>
          <w:rFonts w:hint="eastAsia" w:ascii="仿宋" w:hAnsi="仿宋" w:eastAsia="仿宋" w:cs="仿宋"/>
          <w:spacing w:val="-36"/>
          <w:sz w:val="23"/>
          <w:szCs w:val="23"/>
          <w:lang w:eastAsia="zh-CN"/>
        </w:rPr>
        <w:t xml:space="preserve"> </w:t>
      </w:r>
      <w:r>
        <w:rPr>
          <w:rFonts w:hint="eastAsia" w:ascii="仿宋" w:hAnsi="仿宋" w:eastAsia="仿宋" w:cs="仿宋"/>
          <w:spacing w:val="6"/>
          <w:sz w:val="23"/>
          <w:szCs w:val="23"/>
          <w:lang w:eastAsia="zh-CN"/>
        </w:rPr>
        <w:t>级）》的自然人，包括具有劳动条件和劳动意愿的精神残疾人。在</w:t>
      </w:r>
      <w:r>
        <w:rPr>
          <w:rFonts w:hint="eastAsia" w:ascii="仿宋" w:hAnsi="仿宋" w:eastAsia="仿宋" w:cs="仿宋"/>
          <w:sz w:val="23"/>
          <w:szCs w:val="23"/>
          <w:lang w:eastAsia="zh-CN"/>
        </w:rPr>
        <w:t xml:space="preserve"> </w:t>
      </w:r>
      <w:r>
        <w:rPr>
          <w:rFonts w:hint="eastAsia" w:ascii="仿宋" w:hAnsi="仿宋" w:eastAsia="仿宋" w:cs="仿宋"/>
          <w:spacing w:val="12"/>
          <w:sz w:val="23"/>
          <w:szCs w:val="23"/>
          <w:lang w:eastAsia="zh-CN"/>
        </w:rPr>
        <w:t>职职工人数是指与残疾人福利性单位建立劳动关系并依法签订劳动合同或者服务协议的雇</w:t>
      </w:r>
      <w:r>
        <w:rPr>
          <w:rFonts w:hint="eastAsia" w:ascii="仿宋" w:hAnsi="仿宋" w:eastAsia="仿宋" w:cs="仿宋"/>
          <w:spacing w:val="6"/>
          <w:sz w:val="23"/>
          <w:szCs w:val="23"/>
          <w:lang w:eastAsia="zh-CN"/>
        </w:rPr>
        <w:t xml:space="preserve"> </w:t>
      </w:r>
      <w:r>
        <w:rPr>
          <w:rFonts w:hint="eastAsia" w:ascii="仿宋" w:hAnsi="仿宋" w:eastAsia="仿宋" w:cs="仿宋"/>
          <w:spacing w:val="4"/>
          <w:sz w:val="23"/>
          <w:szCs w:val="23"/>
          <w:lang w:eastAsia="zh-CN"/>
        </w:rPr>
        <w:t>员人数</w:t>
      </w:r>
    </w:p>
    <w:p w14:paraId="5224C8CD">
      <w:pPr>
        <w:spacing w:line="299" w:lineRule="auto"/>
        <w:rPr>
          <w:rFonts w:hint="eastAsia" w:ascii="仿宋" w:hAnsi="仿宋" w:eastAsia="仿宋" w:cs="仿宋"/>
          <w:sz w:val="23"/>
          <w:szCs w:val="23"/>
          <w:lang w:eastAsia="zh-CN"/>
        </w:rPr>
        <w:sectPr>
          <w:headerReference r:id="rId20" w:type="default"/>
          <w:footerReference r:id="rId21" w:type="default"/>
          <w:pgSz w:w="11906" w:h="16838"/>
          <w:pgMar w:top="1132" w:right="1173" w:bottom="1027" w:left="1193" w:header="1123" w:footer="852" w:gutter="0"/>
          <w:cols w:space="720" w:num="1"/>
        </w:sectPr>
      </w:pPr>
    </w:p>
    <w:p w14:paraId="68384FD0">
      <w:pPr>
        <w:pStyle w:val="4"/>
        <w:spacing w:before="78" w:line="360" w:lineRule="auto"/>
        <w:jc w:val="center"/>
        <w:rPr>
          <w:rFonts w:hint="eastAsia" w:ascii="仿宋" w:hAnsi="仿宋" w:eastAsia="仿宋" w:cs="仿宋"/>
          <w:b/>
          <w:bCs/>
          <w:spacing w:val="-1"/>
          <w:sz w:val="28"/>
          <w:szCs w:val="28"/>
          <w:lang w:eastAsia="zh-CN"/>
        </w:rPr>
      </w:pPr>
      <w:r>
        <w:rPr>
          <w:rFonts w:hint="eastAsia" w:ascii="仿宋" w:hAnsi="仿宋" w:eastAsia="仿宋" w:cs="仿宋"/>
          <w:b/>
          <w:bCs/>
          <w:spacing w:val="-4"/>
          <w:sz w:val="28"/>
          <w:szCs w:val="28"/>
          <w:lang w:eastAsia="zh-CN"/>
        </w:rPr>
        <w:t>4-3</w:t>
      </w:r>
      <w:r>
        <w:rPr>
          <w:rFonts w:hint="eastAsia" w:ascii="仿宋" w:hAnsi="仿宋" w:eastAsia="仿宋" w:cs="仿宋"/>
          <w:spacing w:val="-4"/>
          <w:sz w:val="28"/>
          <w:szCs w:val="28"/>
          <w:lang w:eastAsia="zh-CN"/>
        </w:rPr>
        <w:t xml:space="preserve"> </w:t>
      </w:r>
      <w:r>
        <w:rPr>
          <w:rFonts w:hint="eastAsia" w:ascii="仿宋" w:hAnsi="仿宋" w:eastAsia="仿宋" w:cs="仿宋"/>
          <w:b/>
          <w:bCs/>
          <w:spacing w:val="-1"/>
          <w:sz w:val="28"/>
          <w:szCs w:val="28"/>
          <w:lang w:eastAsia="zh-CN"/>
        </w:rPr>
        <w:t>《中小企业声明函》</w:t>
      </w:r>
    </w:p>
    <w:p w14:paraId="535ADB9E">
      <w:pPr>
        <w:spacing w:line="360" w:lineRule="auto"/>
        <w:ind w:firstLine="478" w:firstLineChars="200"/>
        <w:jc w:val="center"/>
        <w:rPr>
          <w:rFonts w:hint="eastAsia" w:ascii="仿宋" w:hAnsi="仿宋" w:eastAsia="仿宋" w:cs="仿宋"/>
          <w:b/>
          <w:bCs/>
          <w:sz w:val="28"/>
          <w:szCs w:val="28"/>
          <w:lang w:eastAsia="zh-CN"/>
        </w:rPr>
      </w:pPr>
      <w:r>
        <w:rPr>
          <w:rFonts w:hint="eastAsia" w:ascii="仿宋" w:hAnsi="仿宋" w:eastAsia="仿宋" w:cs="仿宋"/>
          <w:b/>
          <w:bCs/>
          <w:spacing w:val="-1"/>
          <w:sz w:val="24"/>
          <w:szCs w:val="24"/>
          <w:lang w:eastAsia="zh-CN"/>
        </w:rPr>
        <w:t xml:space="preserve">中小企业声明函 (工程) </w:t>
      </w:r>
    </w:p>
    <w:p w14:paraId="5FA81C4E">
      <w:pPr>
        <w:spacing w:before="75" w:line="274" w:lineRule="auto"/>
        <w:ind w:left="3" w:firstLine="718"/>
        <w:rPr>
          <w:rFonts w:hint="eastAsia" w:ascii="仿宋" w:hAnsi="仿宋" w:eastAsia="仿宋" w:cs="仿宋"/>
          <w:sz w:val="23"/>
          <w:szCs w:val="23"/>
          <w:lang w:eastAsia="zh-CN"/>
        </w:rPr>
      </w:pPr>
      <w:r>
        <w:rPr>
          <w:rFonts w:hint="eastAsia" w:ascii="仿宋" w:hAnsi="仿宋" w:eastAsia="仿宋" w:cs="仿宋"/>
          <w:kern w:val="2"/>
          <w:sz w:val="24"/>
          <w:szCs w:val="20"/>
          <w:lang w:eastAsia="zh-CN"/>
        </w:rPr>
        <w:t>本公司郑重声明，根据《政府采购促进中小企业发展管理办法》(财库﹝2020﹞46号)的规定，本公司参加(单位名称)的(项目名称)采购活动，</w:t>
      </w:r>
      <w:r>
        <w:rPr>
          <w:rFonts w:hint="eastAsia" w:ascii="仿宋" w:hAnsi="仿宋" w:eastAsia="仿宋" w:cs="仿宋"/>
          <w:spacing w:val="8"/>
          <w:sz w:val="23"/>
          <w:szCs w:val="23"/>
          <w:lang w:eastAsia="zh-CN"/>
        </w:rPr>
        <w:t>工程的施工单位全部为符合政</w:t>
      </w:r>
      <w:r>
        <w:rPr>
          <w:rFonts w:hint="eastAsia" w:ascii="仿宋" w:hAnsi="仿宋" w:eastAsia="仿宋" w:cs="仿宋"/>
          <w:spacing w:val="16"/>
          <w:sz w:val="23"/>
          <w:szCs w:val="23"/>
          <w:lang w:eastAsia="zh-CN"/>
        </w:rPr>
        <w:t>策</w:t>
      </w:r>
      <w:r>
        <w:rPr>
          <w:rFonts w:hint="eastAsia" w:ascii="仿宋" w:hAnsi="仿宋" w:eastAsia="仿宋" w:cs="仿宋"/>
          <w:spacing w:val="13"/>
          <w:sz w:val="23"/>
          <w:szCs w:val="23"/>
          <w:lang w:eastAsia="zh-CN"/>
        </w:rPr>
        <w:t>要</w:t>
      </w:r>
      <w:r>
        <w:rPr>
          <w:rFonts w:hint="eastAsia" w:ascii="仿宋" w:hAnsi="仿宋" w:eastAsia="仿宋" w:cs="仿宋"/>
          <w:spacing w:val="8"/>
          <w:sz w:val="23"/>
          <w:szCs w:val="23"/>
          <w:lang w:eastAsia="zh-CN"/>
        </w:rPr>
        <w:t>求的中小企业。相关企业的具体情况如下：</w:t>
      </w:r>
    </w:p>
    <w:p w14:paraId="4F52C95B">
      <w:pPr>
        <w:spacing w:before="245" w:line="274" w:lineRule="auto"/>
        <w:ind w:right="99" w:firstLine="731"/>
        <w:rPr>
          <w:rFonts w:hint="eastAsia" w:ascii="仿宋" w:hAnsi="仿宋" w:eastAsia="仿宋" w:cs="仿宋"/>
          <w:sz w:val="23"/>
          <w:szCs w:val="23"/>
          <w:lang w:eastAsia="zh-CN"/>
        </w:rPr>
      </w:pPr>
      <w:r>
        <w:rPr>
          <w:rFonts w:hint="eastAsia" w:ascii="仿宋" w:hAnsi="仿宋" w:eastAsia="仿宋" w:cs="仿宋"/>
          <w:spacing w:val="16"/>
          <w:sz w:val="23"/>
          <w:szCs w:val="23"/>
          <w:lang w:eastAsia="zh-CN"/>
        </w:rPr>
        <w:t>1</w:t>
      </w:r>
      <w:r>
        <w:rPr>
          <w:rFonts w:hint="eastAsia" w:ascii="仿宋" w:hAnsi="仿宋" w:eastAsia="仿宋" w:cs="仿宋"/>
          <w:spacing w:val="14"/>
          <w:sz w:val="23"/>
          <w:szCs w:val="23"/>
          <w:lang w:eastAsia="zh-CN"/>
        </w:rPr>
        <w:t>.</w:t>
      </w:r>
      <w:r>
        <w:rPr>
          <w:rFonts w:hint="eastAsia" w:ascii="仿宋" w:hAnsi="仿宋" w:eastAsia="仿宋" w:cs="仿宋"/>
          <w:spacing w:val="8"/>
          <w:sz w:val="23"/>
          <w:szCs w:val="23"/>
          <w:u w:val="single"/>
          <w:lang w:eastAsia="zh-CN"/>
        </w:rPr>
        <w:t>(项目名称（包号）)</w:t>
      </w:r>
      <w:r>
        <w:rPr>
          <w:rFonts w:hint="eastAsia" w:ascii="仿宋" w:hAnsi="仿宋" w:eastAsia="仿宋" w:cs="仿宋"/>
          <w:spacing w:val="8"/>
          <w:sz w:val="23"/>
          <w:szCs w:val="23"/>
          <w:lang w:eastAsia="zh-CN"/>
        </w:rPr>
        <w:t>，属于</w:t>
      </w:r>
      <w:r>
        <w:rPr>
          <w:rFonts w:hint="eastAsia" w:ascii="仿宋" w:hAnsi="仿宋" w:eastAsia="仿宋" w:cs="仿宋"/>
          <w:spacing w:val="8"/>
          <w:sz w:val="23"/>
          <w:szCs w:val="23"/>
          <w:u w:val="single"/>
          <w:lang w:eastAsia="zh-CN"/>
        </w:rPr>
        <w:t>(采购文件中明确的所属行业)</w:t>
      </w:r>
      <w:r>
        <w:rPr>
          <w:rFonts w:hint="eastAsia" w:ascii="仿宋" w:hAnsi="仿宋" w:eastAsia="仿宋" w:cs="仿宋"/>
          <w:spacing w:val="8"/>
          <w:sz w:val="23"/>
          <w:szCs w:val="23"/>
          <w:lang w:eastAsia="zh-CN"/>
        </w:rPr>
        <w:t>；承建企业为</w:t>
      </w:r>
      <w:r>
        <w:rPr>
          <w:rFonts w:hint="eastAsia" w:ascii="仿宋" w:hAnsi="仿宋" w:eastAsia="仿宋" w:cs="仿宋"/>
          <w:spacing w:val="8"/>
          <w:sz w:val="23"/>
          <w:szCs w:val="23"/>
          <w:u w:val="single"/>
          <w:lang w:eastAsia="zh-CN"/>
        </w:rPr>
        <w:t>(企业名称)</w:t>
      </w:r>
      <w:r>
        <w:rPr>
          <w:rFonts w:hint="eastAsia" w:ascii="仿宋" w:hAnsi="仿宋" w:eastAsia="仿宋" w:cs="仿宋"/>
          <w:spacing w:val="8"/>
          <w:sz w:val="23"/>
          <w:szCs w:val="23"/>
          <w:lang w:eastAsia="zh-CN"/>
        </w:rPr>
        <w:t>，</w:t>
      </w:r>
      <w:r>
        <w:rPr>
          <w:rFonts w:hint="eastAsia" w:ascii="仿宋" w:hAnsi="仿宋" w:eastAsia="仿宋" w:cs="仿宋"/>
          <w:spacing w:val="18"/>
          <w:sz w:val="23"/>
          <w:szCs w:val="23"/>
          <w:lang w:eastAsia="zh-CN"/>
        </w:rPr>
        <w:t>从业人</w:t>
      </w:r>
      <w:r>
        <w:rPr>
          <w:rFonts w:hint="eastAsia" w:ascii="仿宋" w:hAnsi="仿宋" w:eastAsia="仿宋" w:cs="仿宋"/>
          <w:spacing w:val="12"/>
          <w:sz w:val="23"/>
          <w:szCs w:val="23"/>
          <w:lang w:eastAsia="zh-CN"/>
        </w:rPr>
        <w:t>员</w:t>
      </w:r>
      <w:r>
        <w:rPr>
          <w:rFonts w:hint="eastAsia" w:ascii="仿宋" w:hAnsi="仿宋" w:eastAsia="仿宋" w:cs="仿宋"/>
          <w:spacing w:val="9"/>
          <w:sz w:val="23"/>
          <w:szCs w:val="23"/>
          <w:u w:val="single"/>
          <w:lang w:eastAsia="zh-CN"/>
        </w:rPr>
        <w:t xml:space="preserve">  </w:t>
      </w:r>
      <w:r>
        <w:rPr>
          <w:rFonts w:hint="eastAsia" w:ascii="仿宋" w:hAnsi="仿宋" w:eastAsia="仿宋" w:cs="仿宋"/>
          <w:spacing w:val="9"/>
          <w:sz w:val="23"/>
          <w:szCs w:val="23"/>
          <w:lang w:eastAsia="zh-CN"/>
        </w:rPr>
        <w:t>人，营业收入为</w:t>
      </w:r>
      <w:r>
        <w:rPr>
          <w:rFonts w:hint="eastAsia" w:ascii="仿宋" w:hAnsi="仿宋" w:eastAsia="仿宋" w:cs="仿宋"/>
          <w:spacing w:val="9"/>
          <w:sz w:val="23"/>
          <w:szCs w:val="23"/>
          <w:u w:val="single"/>
          <w:lang w:eastAsia="zh-CN"/>
        </w:rPr>
        <w:t xml:space="preserve">   </w:t>
      </w:r>
      <w:r>
        <w:rPr>
          <w:rFonts w:hint="eastAsia" w:ascii="仿宋" w:hAnsi="仿宋" w:eastAsia="仿宋" w:cs="仿宋"/>
          <w:spacing w:val="9"/>
          <w:sz w:val="23"/>
          <w:szCs w:val="23"/>
          <w:lang w:eastAsia="zh-CN"/>
        </w:rPr>
        <w:t>万元，资产总额为</w:t>
      </w:r>
      <w:r>
        <w:rPr>
          <w:rFonts w:hint="eastAsia" w:ascii="仿宋" w:hAnsi="仿宋" w:eastAsia="仿宋" w:cs="仿宋"/>
          <w:spacing w:val="9"/>
          <w:sz w:val="23"/>
          <w:szCs w:val="23"/>
          <w:u w:val="single"/>
          <w:lang w:eastAsia="zh-CN"/>
        </w:rPr>
        <w:t xml:space="preserve">     </w:t>
      </w:r>
      <w:r>
        <w:rPr>
          <w:rFonts w:hint="eastAsia" w:ascii="仿宋" w:hAnsi="仿宋" w:eastAsia="仿宋" w:cs="仿宋"/>
          <w:spacing w:val="9"/>
          <w:sz w:val="23"/>
          <w:szCs w:val="23"/>
          <w:lang w:eastAsia="zh-CN"/>
        </w:rPr>
        <w:t>万元，属于</w:t>
      </w:r>
      <w:r>
        <w:rPr>
          <w:rFonts w:hint="eastAsia" w:ascii="仿宋" w:hAnsi="仿宋" w:eastAsia="仿宋" w:cs="仿宋"/>
          <w:spacing w:val="9"/>
          <w:sz w:val="23"/>
          <w:szCs w:val="23"/>
          <w:u w:val="single"/>
          <w:lang w:eastAsia="zh-CN"/>
        </w:rPr>
        <w:t>(中型企业、小型企业、</w:t>
      </w:r>
      <w:r>
        <w:rPr>
          <w:rFonts w:hint="eastAsia" w:ascii="仿宋" w:hAnsi="仿宋" w:eastAsia="仿宋" w:cs="仿宋"/>
          <w:spacing w:val="6"/>
          <w:sz w:val="23"/>
          <w:szCs w:val="23"/>
          <w:u w:val="single"/>
          <w:lang w:eastAsia="zh-CN"/>
        </w:rPr>
        <w:t>微</w:t>
      </w:r>
      <w:r>
        <w:rPr>
          <w:rFonts w:hint="eastAsia" w:ascii="仿宋" w:hAnsi="仿宋" w:eastAsia="仿宋" w:cs="仿宋"/>
          <w:spacing w:val="5"/>
          <w:sz w:val="23"/>
          <w:szCs w:val="23"/>
          <w:u w:val="single"/>
          <w:lang w:eastAsia="zh-CN"/>
        </w:rPr>
        <w:t>型企业)</w:t>
      </w:r>
      <w:r>
        <w:rPr>
          <w:rFonts w:hint="eastAsia" w:ascii="仿宋" w:hAnsi="仿宋" w:eastAsia="仿宋" w:cs="仿宋"/>
          <w:spacing w:val="5"/>
          <w:sz w:val="23"/>
          <w:szCs w:val="23"/>
          <w:lang w:eastAsia="zh-CN"/>
        </w:rPr>
        <w:t>；</w:t>
      </w:r>
    </w:p>
    <w:p w14:paraId="36038CEA">
      <w:pPr>
        <w:spacing w:before="246" w:line="377" w:lineRule="exact"/>
        <w:ind w:left="730"/>
        <w:rPr>
          <w:rFonts w:hint="eastAsia" w:ascii="仿宋" w:hAnsi="仿宋" w:eastAsia="仿宋" w:cs="仿宋"/>
          <w:sz w:val="23"/>
          <w:szCs w:val="23"/>
          <w:lang w:eastAsia="zh-CN"/>
        </w:rPr>
      </w:pPr>
      <w:r>
        <w:rPr>
          <w:rFonts w:hint="eastAsia" w:ascii="仿宋" w:hAnsi="仿宋" w:eastAsia="仿宋" w:cs="仿宋"/>
          <w:spacing w:val="5"/>
          <w:position w:val="3"/>
          <w:sz w:val="23"/>
          <w:szCs w:val="23"/>
          <w:lang w:eastAsia="zh-CN"/>
        </w:rPr>
        <w:t>……</w:t>
      </w:r>
    </w:p>
    <w:p w14:paraId="4141B337">
      <w:pPr>
        <w:spacing w:before="235" w:line="278" w:lineRule="auto"/>
        <w:ind w:left="3" w:right="159" w:firstLine="741"/>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以上企业，不属于大企业的分支机构，不存在控股股东为大企业的情形，也不存在</w:t>
      </w:r>
      <w:r>
        <w:rPr>
          <w:rFonts w:hint="eastAsia" w:ascii="仿宋" w:hAnsi="仿宋" w:eastAsia="仿宋" w:cs="仿宋"/>
          <w:spacing w:val="5"/>
          <w:sz w:val="23"/>
          <w:szCs w:val="23"/>
          <w:lang w:eastAsia="zh-CN"/>
        </w:rPr>
        <w:t>与</w:t>
      </w:r>
      <w:r>
        <w:rPr>
          <w:rFonts w:hint="eastAsia" w:ascii="仿宋" w:hAnsi="仿宋" w:eastAsia="仿宋" w:cs="仿宋"/>
          <w:spacing w:val="9"/>
          <w:sz w:val="23"/>
          <w:szCs w:val="23"/>
          <w:lang w:eastAsia="zh-CN"/>
        </w:rPr>
        <w:t>大</w:t>
      </w:r>
      <w:r>
        <w:rPr>
          <w:rFonts w:hint="eastAsia" w:ascii="仿宋" w:hAnsi="仿宋" w:eastAsia="仿宋" w:cs="仿宋"/>
          <w:spacing w:val="8"/>
          <w:sz w:val="23"/>
          <w:szCs w:val="23"/>
          <w:lang w:eastAsia="zh-CN"/>
        </w:rPr>
        <w:t>企业的负责人为同一人的情形。</w:t>
      </w:r>
    </w:p>
    <w:p w14:paraId="10852664">
      <w:pPr>
        <w:spacing w:line="360" w:lineRule="auto"/>
        <w:ind w:left="480" w:left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本企业对上述声明内容的真实性负责。如有虚假，将依法承担相应责任。</w:t>
      </w:r>
    </w:p>
    <w:p w14:paraId="5F1E82E6">
      <w:pPr>
        <w:spacing w:line="360" w:lineRule="auto"/>
        <w:ind w:left="480" w:leftChars="200"/>
        <w:jc w:val="right"/>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企业名称： (盖章)</w:t>
      </w:r>
    </w:p>
    <w:p w14:paraId="309090B7">
      <w:pPr>
        <w:spacing w:line="360" w:lineRule="auto"/>
        <w:ind w:left="480" w:leftChars="200"/>
        <w:jc w:val="right"/>
        <w:rPr>
          <w:rFonts w:hint="eastAsia" w:ascii="仿宋" w:hAnsi="仿宋" w:eastAsia="仿宋" w:cs="仿宋"/>
          <w:color w:val="auto"/>
          <w:sz w:val="24"/>
          <w:lang w:eastAsia="zh-CN"/>
        </w:rPr>
      </w:pPr>
      <w:r>
        <w:rPr>
          <w:rFonts w:hint="eastAsia" w:ascii="仿宋" w:hAnsi="仿宋" w:eastAsia="仿宋" w:cs="仿宋"/>
          <w:kern w:val="2"/>
          <w:sz w:val="24"/>
          <w:szCs w:val="20"/>
          <w:lang w:eastAsia="zh-CN"/>
        </w:rPr>
        <w:t xml:space="preserve">日 期： 年 月 日 </w:t>
      </w:r>
      <w:r>
        <w:rPr>
          <w:rFonts w:hint="eastAsia" w:ascii="仿宋" w:hAnsi="仿宋" w:eastAsia="仿宋" w:cs="仿宋"/>
          <w:color w:val="auto"/>
          <w:sz w:val="24"/>
          <w:lang w:eastAsia="zh-CN"/>
        </w:rPr>
        <w:tab/>
      </w:r>
    </w:p>
    <w:p w14:paraId="350C8A2F">
      <w:pPr>
        <w:spacing w:before="100" w:beforeAutospacing="1" w:after="100" w:afterAutospacing="1" w:line="330" w:lineRule="atLeast"/>
        <w:rPr>
          <w:rFonts w:hint="eastAsia" w:ascii="仿宋" w:hAnsi="仿宋" w:eastAsia="仿宋" w:cs="仿宋"/>
          <w:color w:val="auto"/>
          <w:sz w:val="24"/>
          <w:lang w:eastAsia="zh-CN"/>
        </w:rPr>
      </w:pPr>
    </w:p>
    <w:p w14:paraId="3D1DEE6A">
      <w:pPr>
        <w:rPr>
          <w:rFonts w:hint="eastAsia" w:ascii="仿宋" w:hAnsi="仿宋" w:eastAsia="仿宋" w:cs="仿宋"/>
          <w:sz w:val="24"/>
          <w:szCs w:val="24"/>
          <w:lang w:eastAsia="zh-CN"/>
        </w:rPr>
      </w:pPr>
      <w:r>
        <w:rPr>
          <w:rFonts w:hint="eastAsia" w:ascii="仿宋" w:hAnsi="仿宋" w:eastAsia="仿宋" w:cs="仿宋"/>
          <w:sz w:val="24"/>
          <w:szCs w:val="24"/>
          <w:lang w:eastAsia="zh-CN"/>
        </w:rPr>
        <w:t>注：</w:t>
      </w:r>
    </w:p>
    <w:p w14:paraId="40501AF8">
      <w:pPr>
        <w:rPr>
          <w:rFonts w:hint="eastAsia" w:ascii="仿宋" w:hAnsi="仿宋" w:eastAsia="仿宋" w:cs="仿宋"/>
          <w:sz w:val="24"/>
          <w:szCs w:val="24"/>
          <w:lang w:eastAsia="zh-CN"/>
        </w:rPr>
      </w:pPr>
      <w:r>
        <w:rPr>
          <w:rFonts w:hint="eastAsia" w:ascii="仿宋" w:hAnsi="仿宋" w:eastAsia="仿宋" w:cs="仿宋"/>
          <w:sz w:val="24"/>
          <w:szCs w:val="24"/>
          <w:lang w:eastAsia="zh-CN"/>
        </w:rPr>
        <w:t>1.从业人员、营业收入、资产总额填报上一年度数据，无上一年度数据的新成立企业可不填报。</w:t>
      </w:r>
    </w:p>
    <w:p w14:paraId="5C277A5A">
      <w:pPr>
        <w:rPr>
          <w:rFonts w:hint="eastAsia" w:ascii="仿宋" w:hAnsi="仿宋" w:eastAsia="仿宋" w:cs="仿宋"/>
          <w:sz w:val="24"/>
          <w:szCs w:val="24"/>
          <w:lang w:eastAsia="zh-CN"/>
        </w:rPr>
      </w:pPr>
      <w:r>
        <w:rPr>
          <w:rFonts w:hint="eastAsia" w:ascii="仿宋" w:hAnsi="仿宋" w:eastAsia="仿宋" w:cs="仿宋"/>
          <w:sz w:val="24"/>
          <w:szCs w:val="24"/>
          <w:lang w:eastAsia="zh-CN"/>
        </w:rPr>
        <w:t>2.潜在供应商属于中小微企业的，请在响应文件中提供“中小企业声明函”，如果未提供或提供虚假的“中小企业声明函”，则供应商磋商无效。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718DBBDD">
      <w:pPr>
        <w:rPr>
          <w:rFonts w:hint="eastAsia" w:ascii="仿宋" w:hAnsi="仿宋" w:eastAsia="仿宋" w:cs="仿宋"/>
          <w:sz w:val="24"/>
          <w:szCs w:val="24"/>
          <w:lang w:eastAsia="zh-CN"/>
        </w:rPr>
      </w:pPr>
      <w:r>
        <w:rPr>
          <w:rFonts w:hint="eastAsia" w:ascii="仿宋" w:hAnsi="仿宋" w:eastAsia="仿宋" w:cs="仿宋"/>
          <w:sz w:val="24"/>
          <w:szCs w:val="24"/>
          <w:lang w:eastAsia="zh-CN"/>
        </w:rPr>
        <w:t>3.（本项目对应的中小企业划分标准所属行业为：建筑业）</w:t>
      </w:r>
    </w:p>
    <w:p w14:paraId="656D0013">
      <w:pPr>
        <w:spacing w:line="245" w:lineRule="auto"/>
        <w:rPr>
          <w:rFonts w:hint="eastAsia" w:ascii="仿宋" w:hAnsi="仿宋" w:eastAsia="仿宋" w:cs="仿宋"/>
          <w:lang w:eastAsia="zh-CN"/>
        </w:rPr>
      </w:pPr>
    </w:p>
    <w:p w14:paraId="21A8BD3C">
      <w:pPr>
        <w:spacing w:line="245" w:lineRule="auto"/>
        <w:rPr>
          <w:rFonts w:hint="eastAsia" w:ascii="仿宋" w:hAnsi="仿宋" w:eastAsia="仿宋" w:cs="仿宋"/>
          <w:lang w:eastAsia="zh-CN"/>
        </w:rPr>
      </w:pPr>
    </w:p>
    <w:p w14:paraId="61706297">
      <w:pPr>
        <w:spacing w:line="245" w:lineRule="auto"/>
        <w:rPr>
          <w:rFonts w:hint="eastAsia" w:ascii="仿宋" w:hAnsi="仿宋" w:eastAsia="仿宋" w:cs="仿宋"/>
          <w:lang w:eastAsia="zh-CN"/>
        </w:rPr>
      </w:pPr>
    </w:p>
    <w:p w14:paraId="2F8312BF">
      <w:pPr>
        <w:spacing w:line="246" w:lineRule="auto"/>
        <w:rPr>
          <w:rFonts w:hint="eastAsia" w:ascii="仿宋" w:hAnsi="仿宋" w:eastAsia="仿宋" w:cs="仿宋"/>
          <w:lang w:eastAsia="zh-CN"/>
        </w:rPr>
      </w:pPr>
    </w:p>
    <w:p w14:paraId="527305B3">
      <w:pP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br w:type="page"/>
      </w:r>
    </w:p>
    <w:p w14:paraId="21AE757A">
      <w:pPr>
        <w:pStyle w:val="18"/>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中小企业划分标准</w:t>
      </w:r>
    </w:p>
    <w:p w14:paraId="3CDD8DCE">
      <w:pPr>
        <w:pStyle w:val="18"/>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zh-CN" w:eastAsia="zh-CN"/>
        </w:rPr>
        <w:t>服务业和信息化部、国家统计局、发展改革委、财政部等四部门《关于印发中小企业划型标准规定的通知》（工信部联企</w:t>
      </w:r>
      <w:r>
        <w:rPr>
          <w:rFonts w:hint="eastAsia" w:ascii="仿宋" w:hAnsi="仿宋" w:eastAsia="仿宋" w:cs="仿宋"/>
          <w:bCs/>
          <w:color w:val="auto"/>
          <w:sz w:val="24"/>
          <w:szCs w:val="24"/>
          <w:lang w:eastAsia="zh-CN"/>
        </w:rPr>
        <w:t>业〔2011〕300号）规定中小企业划型标准如表所示：</w:t>
      </w:r>
    </w:p>
    <w:tbl>
      <w:tblPr>
        <w:tblStyle w:val="22"/>
        <w:tblW w:w="9378" w:type="dxa"/>
        <w:jc w:val="center"/>
        <w:tblLayout w:type="fixed"/>
        <w:tblCellMar>
          <w:top w:w="0" w:type="dxa"/>
          <w:left w:w="108" w:type="dxa"/>
          <w:bottom w:w="0" w:type="dxa"/>
          <w:right w:w="108" w:type="dxa"/>
        </w:tblCellMar>
      </w:tblPr>
      <w:tblGrid>
        <w:gridCol w:w="1570"/>
        <w:gridCol w:w="1919"/>
        <w:gridCol w:w="1207"/>
        <w:gridCol w:w="1903"/>
        <w:gridCol w:w="1692"/>
        <w:gridCol w:w="1087"/>
      </w:tblGrid>
      <w:tr w14:paraId="5287938E">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1A95F26D">
            <w:pPr>
              <w:contextualSpacing/>
              <w:jc w:val="center"/>
              <w:rPr>
                <w:rFonts w:hint="eastAsia" w:ascii="仿宋" w:hAnsi="仿宋" w:eastAsia="仿宋" w:cs="仿宋"/>
                <w:b/>
                <w:sz w:val="24"/>
              </w:rPr>
            </w:pPr>
            <w:r>
              <w:rPr>
                <w:rFonts w:hint="eastAsia" w:ascii="仿宋" w:hAnsi="仿宋" w:eastAsia="仿宋" w:cs="仿宋"/>
                <w:b/>
                <w:sz w:val="24"/>
              </w:rPr>
              <w:t>行业名称</w:t>
            </w:r>
          </w:p>
        </w:tc>
        <w:tc>
          <w:tcPr>
            <w:tcW w:w="1919" w:type="dxa"/>
            <w:tcBorders>
              <w:top w:val="single" w:color="auto" w:sz="4" w:space="0"/>
              <w:left w:val="nil"/>
              <w:bottom w:val="single" w:color="auto" w:sz="4" w:space="0"/>
              <w:right w:val="single" w:color="auto" w:sz="4" w:space="0"/>
            </w:tcBorders>
            <w:vAlign w:val="center"/>
          </w:tcPr>
          <w:p w14:paraId="05820A3B">
            <w:pPr>
              <w:contextualSpacing/>
              <w:jc w:val="center"/>
              <w:rPr>
                <w:rFonts w:hint="eastAsia" w:ascii="仿宋" w:hAnsi="仿宋" w:eastAsia="仿宋" w:cs="仿宋"/>
                <w:b/>
                <w:sz w:val="24"/>
              </w:rPr>
            </w:pPr>
            <w:r>
              <w:rPr>
                <w:rFonts w:hint="eastAsia" w:ascii="仿宋" w:hAnsi="仿宋" w:eastAsia="仿宋" w:cs="仿宋"/>
                <w:b/>
                <w:sz w:val="24"/>
              </w:rPr>
              <w:t>指标名称</w:t>
            </w:r>
          </w:p>
        </w:tc>
        <w:tc>
          <w:tcPr>
            <w:tcW w:w="1207" w:type="dxa"/>
            <w:tcBorders>
              <w:top w:val="single" w:color="auto" w:sz="4" w:space="0"/>
              <w:left w:val="nil"/>
              <w:bottom w:val="single" w:color="auto" w:sz="4" w:space="0"/>
              <w:right w:val="single" w:color="auto" w:sz="4" w:space="0"/>
            </w:tcBorders>
            <w:vAlign w:val="center"/>
          </w:tcPr>
          <w:p w14:paraId="68CF299C">
            <w:pPr>
              <w:contextualSpacing/>
              <w:jc w:val="center"/>
              <w:rPr>
                <w:rFonts w:hint="eastAsia" w:ascii="仿宋" w:hAnsi="仿宋" w:eastAsia="仿宋" w:cs="仿宋"/>
                <w:b/>
                <w:sz w:val="24"/>
              </w:rPr>
            </w:pPr>
            <w:r>
              <w:rPr>
                <w:rFonts w:hint="eastAsia" w:ascii="仿宋" w:hAnsi="仿宋" w:eastAsia="仿宋" w:cs="仿宋"/>
                <w:b/>
                <w:sz w:val="24"/>
              </w:rPr>
              <w:t>计量单位</w:t>
            </w:r>
          </w:p>
        </w:tc>
        <w:tc>
          <w:tcPr>
            <w:tcW w:w="1903" w:type="dxa"/>
            <w:tcBorders>
              <w:top w:val="single" w:color="auto" w:sz="4" w:space="0"/>
              <w:left w:val="nil"/>
              <w:bottom w:val="single" w:color="auto" w:sz="4" w:space="0"/>
              <w:right w:val="single" w:color="auto" w:sz="4" w:space="0"/>
            </w:tcBorders>
            <w:vAlign w:val="center"/>
          </w:tcPr>
          <w:p w14:paraId="6E7C3E01">
            <w:pPr>
              <w:contextualSpacing/>
              <w:jc w:val="center"/>
              <w:rPr>
                <w:rFonts w:hint="eastAsia" w:ascii="仿宋" w:hAnsi="仿宋" w:eastAsia="仿宋" w:cs="仿宋"/>
                <w:b/>
                <w:sz w:val="24"/>
              </w:rPr>
            </w:pPr>
            <w:r>
              <w:rPr>
                <w:rFonts w:hint="eastAsia" w:ascii="仿宋" w:hAnsi="仿宋" w:eastAsia="仿宋" w:cs="仿宋"/>
                <w:b/>
                <w:sz w:val="24"/>
              </w:rPr>
              <w:t>中型</w:t>
            </w:r>
          </w:p>
        </w:tc>
        <w:tc>
          <w:tcPr>
            <w:tcW w:w="1692" w:type="dxa"/>
            <w:tcBorders>
              <w:top w:val="single" w:color="auto" w:sz="4" w:space="0"/>
              <w:left w:val="nil"/>
              <w:bottom w:val="single" w:color="auto" w:sz="4" w:space="0"/>
              <w:right w:val="single" w:color="auto" w:sz="4" w:space="0"/>
            </w:tcBorders>
            <w:vAlign w:val="center"/>
          </w:tcPr>
          <w:p w14:paraId="2F63A1A1">
            <w:pPr>
              <w:contextualSpacing/>
              <w:jc w:val="center"/>
              <w:rPr>
                <w:rFonts w:hint="eastAsia" w:ascii="仿宋" w:hAnsi="仿宋" w:eastAsia="仿宋" w:cs="仿宋"/>
                <w:b/>
                <w:sz w:val="24"/>
              </w:rPr>
            </w:pPr>
            <w:r>
              <w:rPr>
                <w:rFonts w:hint="eastAsia" w:ascii="仿宋" w:hAnsi="仿宋" w:eastAsia="仿宋" w:cs="仿宋"/>
                <w:b/>
                <w:sz w:val="24"/>
              </w:rPr>
              <w:t>小型</w:t>
            </w:r>
          </w:p>
        </w:tc>
        <w:tc>
          <w:tcPr>
            <w:tcW w:w="1087" w:type="dxa"/>
            <w:tcBorders>
              <w:top w:val="single" w:color="auto" w:sz="4" w:space="0"/>
              <w:left w:val="nil"/>
              <w:bottom w:val="single" w:color="auto" w:sz="4" w:space="0"/>
              <w:right w:val="single" w:color="auto" w:sz="4" w:space="0"/>
            </w:tcBorders>
            <w:vAlign w:val="center"/>
          </w:tcPr>
          <w:p w14:paraId="1C3C5B4E">
            <w:pPr>
              <w:contextualSpacing/>
              <w:jc w:val="center"/>
              <w:rPr>
                <w:rFonts w:hint="eastAsia" w:ascii="仿宋" w:hAnsi="仿宋" w:eastAsia="仿宋" w:cs="仿宋"/>
                <w:b/>
                <w:sz w:val="24"/>
              </w:rPr>
            </w:pPr>
            <w:r>
              <w:rPr>
                <w:rFonts w:hint="eastAsia" w:ascii="仿宋" w:hAnsi="仿宋" w:eastAsia="仿宋" w:cs="仿宋"/>
                <w:b/>
                <w:sz w:val="24"/>
              </w:rPr>
              <w:t>微型</w:t>
            </w:r>
          </w:p>
        </w:tc>
      </w:tr>
      <w:tr w14:paraId="453CF7DD">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36348EB8">
            <w:pPr>
              <w:contextualSpacing/>
              <w:jc w:val="center"/>
              <w:rPr>
                <w:rFonts w:hint="eastAsia" w:ascii="仿宋" w:hAnsi="仿宋" w:eastAsia="仿宋" w:cs="仿宋"/>
                <w:b/>
                <w:bCs/>
                <w:sz w:val="24"/>
              </w:rPr>
            </w:pPr>
            <w:r>
              <w:rPr>
                <w:rFonts w:hint="eastAsia" w:ascii="仿宋" w:hAnsi="仿宋" w:eastAsia="仿宋" w:cs="仿宋"/>
                <w:b/>
                <w:bCs/>
                <w:sz w:val="24"/>
              </w:rPr>
              <w:t>农、林、牧、渔</w:t>
            </w:r>
          </w:p>
        </w:tc>
        <w:tc>
          <w:tcPr>
            <w:tcW w:w="1919" w:type="dxa"/>
            <w:tcBorders>
              <w:top w:val="nil"/>
              <w:left w:val="nil"/>
              <w:bottom w:val="single" w:color="auto" w:sz="4" w:space="0"/>
              <w:right w:val="single" w:color="auto" w:sz="4" w:space="0"/>
            </w:tcBorders>
            <w:vAlign w:val="center"/>
          </w:tcPr>
          <w:p w14:paraId="19540469">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739E245">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12AA5EC4">
            <w:pPr>
              <w:contextualSpacing/>
              <w:jc w:val="center"/>
              <w:rPr>
                <w:rFonts w:hint="eastAsia" w:ascii="仿宋" w:hAnsi="仿宋" w:eastAsia="仿宋" w:cs="仿宋"/>
                <w:sz w:val="24"/>
              </w:rPr>
            </w:pPr>
            <w:r>
              <w:rPr>
                <w:rFonts w:hint="eastAsia" w:ascii="仿宋" w:hAnsi="仿宋" w:eastAsia="仿宋" w:cs="仿宋"/>
                <w:sz w:val="24"/>
              </w:rPr>
              <w:t>500≤Y＜20000</w:t>
            </w:r>
          </w:p>
        </w:tc>
        <w:tc>
          <w:tcPr>
            <w:tcW w:w="1692" w:type="dxa"/>
            <w:tcBorders>
              <w:top w:val="nil"/>
              <w:left w:val="nil"/>
              <w:bottom w:val="single" w:color="auto" w:sz="4" w:space="0"/>
              <w:right w:val="single" w:color="auto" w:sz="4" w:space="0"/>
            </w:tcBorders>
            <w:vAlign w:val="center"/>
          </w:tcPr>
          <w:p w14:paraId="2D0235AF">
            <w:pPr>
              <w:contextualSpacing/>
              <w:jc w:val="center"/>
              <w:rPr>
                <w:rFonts w:hint="eastAsia" w:ascii="仿宋" w:hAnsi="仿宋" w:eastAsia="仿宋" w:cs="仿宋"/>
                <w:sz w:val="24"/>
              </w:rPr>
            </w:pPr>
            <w:r>
              <w:rPr>
                <w:rFonts w:hint="eastAsia" w:ascii="仿宋" w:hAnsi="仿宋" w:eastAsia="仿宋" w:cs="仿宋"/>
                <w:sz w:val="24"/>
              </w:rPr>
              <w:t>50≤Y＜500</w:t>
            </w:r>
          </w:p>
        </w:tc>
        <w:tc>
          <w:tcPr>
            <w:tcW w:w="1087" w:type="dxa"/>
            <w:tcBorders>
              <w:top w:val="nil"/>
              <w:left w:val="nil"/>
              <w:bottom w:val="single" w:color="auto" w:sz="4" w:space="0"/>
              <w:right w:val="single" w:color="auto" w:sz="4" w:space="0"/>
            </w:tcBorders>
            <w:vAlign w:val="center"/>
          </w:tcPr>
          <w:p w14:paraId="48D2420E">
            <w:pPr>
              <w:contextualSpacing/>
              <w:jc w:val="center"/>
              <w:rPr>
                <w:rFonts w:hint="eastAsia" w:ascii="仿宋" w:hAnsi="仿宋" w:eastAsia="仿宋" w:cs="仿宋"/>
                <w:sz w:val="24"/>
              </w:rPr>
            </w:pPr>
            <w:r>
              <w:rPr>
                <w:rFonts w:hint="eastAsia" w:ascii="仿宋" w:hAnsi="仿宋" w:eastAsia="仿宋" w:cs="仿宋"/>
                <w:sz w:val="24"/>
              </w:rPr>
              <w:t>Y＜50</w:t>
            </w:r>
          </w:p>
        </w:tc>
      </w:tr>
      <w:tr w14:paraId="1615FF0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EFDBEE3">
            <w:pPr>
              <w:contextualSpacing/>
              <w:jc w:val="center"/>
              <w:rPr>
                <w:rFonts w:hint="eastAsia" w:ascii="仿宋" w:hAnsi="仿宋" w:eastAsia="仿宋" w:cs="仿宋"/>
                <w:b/>
                <w:bCs/>
                <w:sz w:val="24"/>
              </w:rPr>
            </w:pPr>
            <w:r>
              <w:rPr>
                <w:rFonts w:hint="eastAsia" w:ascii="仿宋" w:hAnsi="仿宋" w:eastAsia="仿宋" w:cs="仿宋"/>
                <w:b/>
                <w:bCs/>
                <w:sz w:val="24"/>
              </w:rPr>
              <w:t>工业</w:t>
            </w:r>
          </w:p>
        </w:tc>
        <w:tc>
          <w:tcPr>
            <w:tcW w:w="1919" w:type="dxa"/>
            <w:tcBorders>
              <w:top w:val="nil"/>
              <w:left w:val="nil"/>
              <w:bottom w:val="single" w:color="auto" w:sz="4" w:space="0"/>
              <w:right w:val="single" w:color="auto" w:sz="4" w:space="0"/>
            </w:tcBorders>
            <w:vAlign w:val="center"/>
          </w:tcPr>
          <w:p w14:paraId="7790EFFD">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0E53C1D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3E3FEB36">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352F407F">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70CA25B8">
            <w:pPr>
              <w:contextualSpacing/>
              <w:jc w:val="center"/>
              <w:rPr>
                <w:rFonts w:hint="eastAsia" w:ascii="仿宋" w:hAnsi="仿宋" w:eastAsia="仿宋" w:cs="仿宋"/>
                <w:sz w:val="24"/>
              </w:rPr>
            </w:pPr>
            <w:r>
              <w:rPr>
                <w:rFonts w:hint="eastAsia" w:ascii="仿宋" w:hAnsi="仿宋" w:eastAsia="仿宋" w:cs="仿宋"/>
                <w:sz w:val="24"/>
              </w:rPr>
              <w:t>X＜20</w:t>
            </w:r>
          </w:p>
        </w:tc>
      </w:tr>
      <w:tr w14:paraId="43A1807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4E57AB2">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52A0DF9F">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0AFB241">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6F5612C5">
            <w:pPr>
              <w:contextualSpacing/>
              <w:jc w:val="center"/>
              <w:rPr>
                <w:rFonts w:hint="eastAsia" w:ascii="仿宋" w:hAnsi="仿宋" w:eastAsia="仿宋" w:cs="仿宋"/>
                <w:sz w:val="24"/>
              </w:rPr>
            </w:pPr>
            <w:r>
              <w:rPr>
                <w:rFonts w:hint="eastAsia" w:ascii="仿宋" w:hAnsi="仿宋" w:eastAsia="仿宋" w:cs="仿宋"/>
                <w:sz w:val="24"/>
              </w:rPr>
              <w:t>2000≤Y＜40000</w:t>
            </w:r>
          </w:p>
        </w:tc>
        <w:tc>
          <w:tcPr>
            <w:tcW w:w="1692" w:type="dxa"/>
            <w:tcBorders>
              <w:top w:val="nil"/>
              <w:left w:val="nil"/>
              <w:bottom w:val="single" w:color="auto" w:sz="4" w:space="0"/>
              <w:right w:val="single" w:color="auto" w:sz="4" w:space="0"/>
            </w:tcBorders>
            <w:vAlign w:val="center"/>
          </w:tcPr>
          <w:p w14:paraId="541B0162">
            <w:pPr>
              <w:contextualSpacing/>
              <w:jc w:val="center"/>
              <w:rPr>
                <w:rFonts w:hint="eastAsia" w:ascii="仿宋" w:hAnsi="仿宋" w:eastAsia="仿宋" w:cs="仿宋"/>
                <w:sz w:val="24"/>
              </w:rPr>
            </w:pPr>
            <w:r>
              <w:rPr>
                <w:rFonts w:hint="eastAsia" w:ascii="仿宋" w:hAnsi="仿宋" w:eastAsia="仿宋" w:cs="仿宋"/>
                <w:sz w:val="24"/>
              </w:rPr>
              <w:t>300≤Y＜2000</w:t>
            </w:r>
          </w:p>
        </w:tc>
        <w:tc>
          <w:tcPr>
            <w:tcW w:w="1087" w:type="dxa"/>
            <w:tcBorders>
              <w:top w:val="nil"/>
              <w:left w:val="nil"/>
              <w:bottom w:val="single" w:color="auto" w:sz="4" w:space="0"/>
              <w:right w:val="single" w:color="auto" w:sz="4" w:space="0"/>
            </w:tcBorders>
            <w:vAlign w:val="center"/>
          </w:tcPr>
          <w:p w14:paraId="2B10EEAF">
            <w:pPr>
              <w:contextualSpacing/>
              <w:jc w:val="center"/>
              <w:rPr>
                <w:rFonts w:hint="eastAsia" w:ascii="仿宋" w:hAnsi="仿宋" w:eastAsia="仿宋" w:cs="仿宋"/>
                <w:sz w:val="24"/>
              </w:rPr>
            </w:pPr>
            <w:r>
              <w:rPr>
                <w:rFonts w:hint="eastAsia" w:ascii="仿宋" w:hAnsi="仿宋" w:eastAsia="仿宋" w:cs="仿宋"/>
                <w:sz w:val="24"/>
              </w:rPr>
              <w:t>Y＜300</w:t>
            </w:r>
          </w:p>
        </w:tc>
      </w:tr>
      <w:tr w14:paraId="0A4EC74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5CB6892">
            <w:pPr>
              <w:contextualSpacing/>
              <w:jc w:val="center"/>
              <w:rPr>
                <w:rFonts w:hint="eastAsia" w:ascii="仿宋" w:hAnsi="仿宋" w:eastAsia="仿宋" w:cs="仿宋"/>
                <w:b/>
                <w:bCs/>
                <w:sz w:val="24"/>
              </w:rPr>
            </w:pPr>
            <w:r>
              <w:rPr>
                <w:rFonts w:hint="eastAsia" w:ascii="仿宋" w:hAnsi="仿宋" w:eastAsia="仿宋" w:cs="仿宋"/>
                <w:b/>
                <w:bCs/>
                <w:sz w:val="24"/>
              </w:rPr>
              <w:t>建筑业</w:t>
            </w:r>
          </w:p>
        </w:tc>
        <w:tc>
          <w:tcPr>
            <w:tcW w:w="1919" w:type="dxa"/>
            <w:tcBorders>
              <w:top w:val="nil"/>
              <w:left w:val="nil"/>
              <w:bottom w:val="single" w:color="auto" w:sz="4" w:space="0"/>
              <w:right w:val="single" w:color="auto" w:sz="4" w:space="0"/>
            </w:tcBorders>
            <w:vAlign w:val="center"/>
          </w:tcPr>
          <w:p w14:paraId="07777A1E">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D94728B">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12FB0754">
            <w:pPr>
              <w:contextualSpacing/>
              <w:jc w:val="center"/>
              <w:rPr>
                <w:rFonts w:hint="eastAsia" w:ascii="仿宋" w:hAnsi="仿宋" w:eastAsia="仿宋" w:cs="仿宋"/>
                <w:sz w:val="24"/>
              </w:rPr>
            </w:pPr>
            <w:r>
              <w:rPr>
                <w:rFonts w:hint="eastAsia" w:ascii="仿宋" w:hAnsi="仿宋" w:eastAsia="仿宋" w:cs="仿宋"/>
                <w:sz w:val="24"/>
              </w:rPr>
              <w:t>6000≤Y＜80000</w:t>
            </w:r>
          </w:p>
        </w:tc>
        <w:tc>
          <w:tcPr>
            <w:tcW w:w="1692" w:type="dxa"/>
            <w:tcBorders>
              <w:top w:val="nil"/>
              <w:left w:val="nil"/>
              <w:bottom w:val="single" w:color="auto" w:sz="4" w:space="0"/>
              <w:right w:val="single" w:color="auto" w:sz="4" w:space="0"/>
            </w:tcBorders>
            <w:vAlign w:val="center"/>
          </w:tcPr>
          <w:p w14:paraId="4354EA45">
            <w:pPr>
              <w:contextualSpacing/>
              <w:jc w:val="center"/>
              <w:rPr>
                <w:rFonts w:hint="eastAsia" w:ascii="仿宋" w:hAnsi="仿宋" w:eastAsia="仿宋" w:cs="仿宋"/>
                <w:sz w:val="24"/>
              </w:rPr>
            </w:pPr>
            <w:r>
              <w:rPr>
                <w:rFonts w:hint="eastAsia" w:ascii="仿宋" w:hAnsi="仿宋" w:eastAsia="仿宋" w:cs="仿宋"/>
                <w:sz w:val="24"/>
              </w:rPr>
              <w:t>300≤Y＜6000</w:t>
            </w:r>
          </w:p>
        </w:tc>
        <w:tc>
          <w:tcPr>
            <w:tcW w:w="1087" w:type="dxa"/>
            <w:tcBorders>
              <w:top w:val="nil"/>
              <w:left w:val="nil"/>
              <w:bottom w:val="single" w:color="auto" w:sz="4" w:space="0"/>
              <w:right w:val="single" w:color="auto" w:sz="4" w:space="0"/>
            </w:tcBorders>
            <w:vAlign w:val="center"/>
          </w:tcPr>
          <w:p w14:paraId="2BAC4138">
            <w:pPr>
              <w:contextualSpacing/>
              <w:jc w:val="center"/>
              <w:rPr>
                <w:rFonts w:hint="eastAsia" w:ascii="仿宋" w:hAnsi="仿宋" w:eastAsia="仿宋" w:cs="仿宋"/>
                <w:sz w:val="24"/>
              </w:rPr>
            </w:pPr>
            <w:r>
              <w:rPr>
                <w:rFonts w:hint="eastAsia" w:ascii="仿宋" w:hAnsi="仿宋" w:eastAsia="仿宋" w:cs="仿宋"/>
                <w:sz w:val="24"/>
              </w:rPr>
              <w:t>Y＜300</w:t>
            </w:r>
          </w:p>
        </w:tc>
      </w:tr>
      <w:tr w14:paraId="2841FBB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B3ECE26">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037750DD">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1365E596">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72560EA">
            <w:pPr>
              <w:contextualSpacing/>
              <w:jc w:val="center"/>
              <w:rPr>
                <w:rFonts w:hint="eastAsia" w:ascii="仿宋" w:hAnsi="仿宋" w:eastAsia="仿宋" w:cs="仿宋"/>
                <w:sz w:val="24"/>
              </w:rPr>
            </w:pPr>
            <w:r>
              <w:rPr>
                <w:rFonts w:hint="eastAsia" w:ascii="仿宋" w:hAnsi="仿宋" w:eastAsia="仿宋" w:cs="仿宋"/>
                <w:sz w:val="24"/>
              </w:rPr>
              <w:t>5000≤Z＜80000</w:t>
            </w:r>
          </w:p>
        </w:tc>
        <w:tc>
          <w:tcPr>
            <w:tcW w:w="1692" w:type="dxa"/>
            <w:tcBorders>
              <w:top w:val="nil"/>
              <w:left w:val="nil"/>
              <w:bottom w:val="single" w:color="auto" w:sz="4" w:space="0"/>
              <w:right w:val="single" w:color="auto" w:sz="4" w:space="0"/>
            </w:tcBorders>
            <w:vAlign w:val="center"/>
          </w:tcPr>
          <w:p w14:paraId="0003DE68">
            <w:pPr>
              <w:contextualSpacing/>
              <w:jc w:val="center"/>
              <w:rPr>
                <w:rFonts w:hint="eastAsia" w:ascii="仿宋" w:hAnsi="仿宋" w:eastAsia="仿宋" w:cs="仿宋"/>
                <w:sz w:val="24"/>
              </w:rPr>
            </w:pPr>
            <w:r>
              <w:rPr>
                <w:rFonts w:hint="eastAsia" w:ascii="仿宋" w:hAnsi="仿宋" w:eastAsia="仿宋" w:cs="仿宋"/>
                <w:sz w:val="24"/>
              </w:rPr>
              <w:t>300≤Z＜5000</w:t>
            </w:r>
          </w:p>
        </w:tc>
        <w:tc>
          <w:tcPr>
            <w:tcW w:w="1087" w:type="dxa"/>
            <w:tcBorders>
              <w:top w:val="nil"/>
              <w:left w:val="nil"/>
              <w:bottom w:val="single" w:color="auto" w:sz="4" w:space="0"/>
              <w:right w:val="single" w:color="auto" w:sz="4" w:space="0"/>
            </w:tcBorders>
            <w:vAlign w:val="center"/>
          </w:tcPr>
          <w:p w14:paraId="2F77F6C0">
            <w:pPr>
              <w:contextualSpacing/>
              <w:jc w:val="center"/>
              <w:rPr>
                <w:rFonts w:hint="eastAsia" w:ascii="仿宋" w:hAnsi="仿宋" w:eastAsia="仿宋" w:cs="仿宋"/>
                <w:sz w:val="24"/>
              </w:rPr>
            </w:pPr>
            <w:r>
              <w:rPr>
                <w:rFonts w:hint="eastAsia" w:ascii="仿宋" w:hAnsi="仿宋" w:eastAsia="仿宋" w:cs="仿宋"/>
                <w:sz w:val="24"/>
              </w:rPr>
              <w:t>Z＜300</w:t>
            </w:r>
          </w:p>
        </w:tc>
      </w:tr>
      <w:tr w14:paraId="0471CC0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6628C97">
            <w:pPr>
              <w:contextualSpacing/>
              <w:jc w:val="center"/>
              <w:rPr>
                <w:rFonts w:hint="eastAsia" w:ascii="仿宋" w:hAnsi="仿宋" w:eastAsia="仿宋" w:cs="仿宋"/>
                <w:b/>
                <w:bCs/>
                <w:sz w:val="24"/>
              </w:rPr>
            </w:pPr>
            <w:r>
              <w:rPr>
                <w:rFonts w:hint="eastAsia" w:ascii="仿宋" w:hAnsi="仿宋" w:eastAsia="仿宋" w:cs="仿宋"/>
                <w:b/>
                <w:bCs/>
                <w:sz w:val="24"/>
              </w:rPr>
              <w:t>批发业</w:t>
            </w:r>
          </w:p>
        </w:tc>
        <w:tc>
          <w:tcPr>
            <w:tcW w:w="1919" w:type="dxa"/>
            <w:tcBorders>
              <w:top w:val="nil"/>
              <w:left w:val="nil"/>
              <w:bottom w:val="single" w:color="auto" w:sz="4" w:space="0"/>
              <w:right w:val="single" w:color="auto" w:sz="4" w:space="0"/>
            </w:tcBorders>
            <w:vAlign w:val="center"/>
          </w:tcPr>
          <w:p w14:paraId="0DB8244F">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C55A34E">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2C66DD2A">
            <w:pPr>
              <w:contextualSpacing/>
              <w:jc w:val="center"/>
              <w:rPr>
                <w:rFonts w:hint="eastAsia" w:ascii="仿宋" w:hAnsi="仿宋" w:eastAsia="仿宋" w:cs="仿宋"/>
                <w:sz w:val="24"/>
              </w:rPr>
            </w:pPr>
            <w:r>
              <w:rPr>
                <w:rFonts w:hint="eastAsia" w:ascii="仿宋" w:hAnsi="仿宋" w:eastAsia="仿宋" w:cs="仿宋"/>
                <w:sz w:val="24"/>
              </w:rPr>
              <w:t>20≤X＜200</w:t>
            </w:r>
          </w:p>
        </w:tc>
        <w:tc>
          <w:tcPr>
            <w:tcW w:w="1692" w:type="dxa"/>
            <w:tcBorders>
              <w:top w:val="nil"/>
              <w:left w:val="nil"/>
              <w:bottom w:val="single" w:color="auto" w:sz="4" w:space="0"/>
              <w:right w:val="single" w:color="auto" w:sz="4" w:space="0"/>
            </w:tcBorders>
            <w:vAlign w:val="center"/>
          </w:tcPr>
          <w:p w14:paraId="013F4CD5">
            <w:pPr>
              <w:contextualSpacing/>
              <w:jc w:val="center"/>
              <w:rPr>
                <w:rFonts w:hint="eastAsia" w:ascii="仿宋" w:hAnsi="仿宋" w:eastAsia="仿宋" w:cs="仿宋"/>
                <w:sz w:val="24"/>
              </w:rPr>
            </w:pPr>
            <w:r>
              <w:rPr>
                <w:rFonts w:hint="eastAsia" w:ascii="仿宋" w:hAnsi="仿宋" w:eastAsia="仿宋" w:cs="仿宋"/>
                <w:sz w:val="24"/>
              </w:rPr>
              <w:t>5≤X＜20</w:t>
            </w:r>
          </w:p>
        </w:tc>
        <w:tc>
          <w:tcPr>
            <w:tcW w:w="1087" w:type="dxa"/>
            <w:tcBorders>
              <w:top w:val="nil"/>
              <w:left w:val="nil"/>
              <w:bottom w:val="single" w:color="auto" w:sz="4" w:space="0"/>
              <w:right w:val="single" w:color="auto" w:sz="4" w:space="0"/>
            </w:tcBorders>
            <w:vAlign w:val="center"/>
          </w:tcPr>
          <w:p w14:paraId="7473402C">
            <w:pPr>
              <w:contextualSpacing/>
              <w:jc w:val="center"/>
              <w:rPr>
                <w:rFonts w:hint="eastAsia" w:ascii="仿宋" w:hAnsi="仿宋" w:eastAsia="仿宋" w:cs="仿宋"/>
                <w:sz w:val="24"/>
              </w:rPr>
            </w:pPr>
            <w:r>
              <w:rPr>
                <w:rFonts w:hint="eastAsia" w:ascii="仿宋" w:hAnsi="仿宋" w:eastAsia="仿宋" w:cs="仿宋"/>
                <w:sz w:val="24"/>
              </w:rPr>
              <w:t>X＜5</w:t>
            </w:r>
          </w:p>
        </w:tc>
      </w:tr>
      <w:tr w14:paraId="26A5839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CADDBAD">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54D1443A">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7B3350BD">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7AAD6389">
            <w:pPr>
              <w:contextualSpacing/>
              <w:jc w:val="center"/>
              <w:rPr>
                <w:rFonts w:hint="eastAsia" w:ascii="仿宋" w:hAnsi="仿宋" w:eastAsia="仿宋" w:cs="仿宋"/>
                <w:sz w:val="24"/>
              </w:rPr>
            </w:pPr>
            <w:r>
              <w:rPr>
                <w:rFonts w:hint="eastAsia" w:ascii="仿宋" w:hAnsi="仿宋" w:eastAsia="仿宋" w:cs="仿宋"/>
                <w:sz w:val="24"/>
              </w:rPr>
              <w:t>5000≤Y＜40000</w:t>
            </w:r>
          </w:p>
        </w:tc>
        <w:tc>
          <w:tcPr>
            <w:tcW w:w="1692" w:type="dxa"/>
            <w:tcBorders>
              <w:top w:val="nil"/>
              <w:left w:val="nil"/>
              <w:bottom w:val="single" w:color="auto" w:sz="4" w:space="0"/>
              <w:right w:val="single" w:color="auto" w:sz="4" w:space="0"/>
            </w:tcBorders>
            <w:vAlign w:val="center"/>
          </w:tcPr>
          <w:p w14:paraId="68D068CA">
            <w:pPr>
              <w:contextualSpacing/>
              <w:jc w:val="center"/>
              <w:rPr>
                <w:rFonts w:hint="eastAsia" w:ascii="仿宋" w:hAnsi="仿宋" w:eastAsia="仿宋" w:cs="仿宋"/>
                <w:sz w:val="24"/>
              </w:rPr>
            </w:pPr>
            <w:r>
              <w:rPr>
                <w:rFonts w:hint="eastAsia" w:ascii="仿宋" w:hAnsi="仿宋" w:eastAsia="仿宋" w:cs="仿宋"/>
                <w:sz w:val="24"/>
              </w:rPr>
              <w:t>1000≤Y＜5000</w:t>
            </w:r>
          </w:p>
        </w:tc>
        <w:tc>
          <w:tcPr>
            <w:tcW w:w="1087" w:type="dxa"/>
            <w:tcBorders>
              <w:top w:val="nil"/>
              <w:left w:val="nil"/>
              <w:bottom w:val="single" w:color="auto" w:sz="4" w:space="0"/>
              <w:right w:val="single" w:color="auto" w:sz="4" w:space="0"/>
            </w:tcBorders>
            <w:vAlign w:val="center"/>
          </w:tcPr>
          <w:p w14:paraId="1E510E7D">
            <w:pPr>
              <w:contextualSpacing/>
              <w:jc w:val="center"/>
              <w:rPr>
                <w:rFonts w:hint="eastAsia" w:ascii="仿宋" w:hAnsi="仿宋" w:eastAsia="仿宋" w:cs="仿宋"/>
                <w:sz w:val="24"/>
              </w:rPr>
            </w:pPr>
            <w:r>
              <w:rPr>
                <w:rFonts w:hint="eastAsia" w:ascii="仿宋" w:hAnsi="仿宋" w:eastAsia="仿宋" w:cs="仿宋"/>
                <w:sz w:val="24"/>
              </w:rPr>
              <w:t>Y＜1000</w:t>
            </w:r>
          </w:p>
        </w:tc>
      </w:tr>
      <w:tr w14:paraId="69FBA55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6B6EC56">
            <w:pPr>
              <w:contextualSpacing/>
              <w:jc w:val="center"/>
              <w:rPr>
                <w:rFonts w:hint="eastAsia" w:ascii="仿宋" w:hAnsi="仿宋" w:eastAsia="仿宋" w:cs="仿宋"/>
                <w:b/>
                <w:bCs/>
                <w:sz w:val="24"/>
              </w:rPr>
            </w:pPr>
            <w:r>
              <w:rPr>
                <w:rFonts w:hint="eastAsia" w:ascii="仿宋" w:hAnsi="仿宋" w:eastAsia="仿宋" w:cs="仿宋"/>
                <w:b/>
                <w:bCs/>
                <w:sz w:val="24"/>
              </w:rPr>
              <w:t>零售业</w:t>
            </w:r>
          </w:p>
        </w:tc>
        <w:tc>
          <w:tcPr>
            <w:tcW w:w="1919" w:type="dxa"/>
            <w:tcBorders>
              <w:top w:val="nil"/>
              <w:left w:val="nil"/>
              <w:bottom w:val="single" w:color="auto" w:sz="4" w:space="0"/>
              <w:right w:val="single" w:color="auto" w:sz="4" w:space="0"/>
            </w:tcBorders>
            <w:vAlign w:val="center"/>
          </w:tcPr>
          <w:p w14:paraId="229571F7">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5A41D89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2B1ED3C0">
            <w:pPr>
              <w:contextualSpacing/>
              <w:jc w:val="center"/>
              <w:rPr>
                <w:rFonts w:hint="eastAsia" w:ascii="仿宋" w:hAnsi="仿宋" w:eastAsia="仿宋" w:cs="仿宋"/>
                <w:sz w:val="24"/>
              </w:rPr>
            </w:pPr>
            <w:r>
              <w:rPr>
                <w:rFonts w:hint="eastAsia" w:ascii="仿宋" w:hAnsi="仿宋" w:eastAsia="仿宋" w:cs="仿宋"/>
                <w:sz w:val="24"/>
              </w:rPr>
              <w:t>50≤X＜300</w:t>
            </w:r>
          </w:p>
        </w:tc>
        <w:tc>
          <w:tcPr>
            <w:tcW w:w="1692" w:type="dxa"/>
            <w:tcBorders>
              <w:top w:val="nil"/>
              <w:left w:val="nil"/>
              <w:bottom w:val="single" w:color="auto" w:sz="4" w:space="0"/>
              <w:right w:val="single" w:color="auto" w:sz="4" w:space="0"/>
            </w:tcBorders>
            <w:vAlign w:val="center"/>
          </w:tcPr>
          <w:p w14:paraId="58AE3DBF">
            <w:pPr>
              <w:contextualSpacing/>
              <w:jc w:val="center"/>
              <w:rPr>
                <w:rFonts w:hint="eastAsia" w:ascii="仿宋" w:hAnsi="仿宋" w:eastAsia="仿宋" w:cs="仿宋"/>
                <w:sz w:val="24"/>
              </w:rPr>
            </w:pPr>
            <w:r>
              <w:rPr>
                <w:rFonts w:hint="eastAsia" w:ascii="仿宋" w:hAnsi="仿宋" w:eastAsia="仿宋" w:cs="仿宋"/>
                <w:sz w:val="24"/>
              </w:rPr>
              <w:t>10≤X＜50</w:t>
            </w:r>
          </w:p>
        </w:tc>
        <w:tc>
          <w:tcPr>
            <w:tcW w:w="1087" w:type="dxa"/>
            <w:tcBorders>
              <w:top w:val="nil"/>
              <w:left w:val="nil"/>
              <w:bottom w:val="single" w:color="auto" w:sz="4" w:space="0"/>
              <w:right w:val="single" w:color="auto" w:sz="4" w:space="0"/>
            </w:tcBorders>
            <w:vAlign w:val="center"/>
          </w:tcPr>
          <w:p w14:paraId="2F83AFCA">
            <w:pPr>
              <w:contextualSpacing/>
              <w:jc w:val="center"/>
              <w:rPr>
                <w:rFonts w:hint="eastAsia" w:ascii="仿宋" w:hAnsi="仿宋" w:eastAsia="仿宋" w:cs="仿宋"/>
                <w:sz w:val="24"/>
              </w:rPr>
            </w:pPr>
            <w:r>
              <w:rPr>
                <w:rFonts w:hint="eastAsia" w:ascii="仿宋" w:hAnsi="仿宋" w:eastAsia="仿宋" w:cs="仿宋"/>
                <w:sz w:val="24"/>
              </w:rPr>
              <w:t>X＜10</w:t>
            </w:r>
          </w:p>
        </w:tc>
      </w:tr>
      <w:tr w14:paraId="0D2E0BA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6029C9F">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5D3F6B6F">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65095BE9">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317EAA3">
            <w:pPr>
              <w:contextualSpacing/>
              <w:jc w:val="center"/>
              <w:rPr>
                <w:rFonts w:hint="eastAsia" w:ascii="仿宋" w:hAnsi="仿宋" w:eastAsia="仿宋" w:cs="仿宋"/>
                <w:sz w:val="24"/>
              </w:rPr>
            </w:pPr>
            <w:r>
              <w:rPr>
                <w:rFonts w:hint="eastAsia" w:ascii="仿宋" w:hAnsi="仿宋" w:eastAsia="仿宋" w:cs="仿宋"/>
                <w:sz w:val="24"/>
              </w:rPr>
              <w:t>500≤Y＜20000</w:t>
            </w:r>
          </w:p>
        </w:tc>
        <w:tc>
          <w:tcPr>
            <w:tcW w:w="1692" w:type="dxa"/>
            <w:tcBorders>
              <w:top w:val="nil"/>
              <w:left w:val="nil"/>
              <w:bottom w:val="single" w:color="auto" w:sz="4" w:space="0"/>
              <w:right w:val="single" w:color="auto" w:sz="4" w:space="0"/>
            </w:tcBorders>
            <w:vAlign w:val="center"/>
          </w:tcPr>
          <w:p w14:paraId="379145C2">
            <w:pPr>
              <w:contextualSpacing/>
              <w:jc w:val="center"/>
              <w:rPr>
                <w:rFonts w:hint="eastAsia" w:ascii="仿宋" w:hAnsi="仿宋" w:eastAsia="仿宋" w:cs="仿宋"/>
                <w:sz w:val="24"/>
              </w:rPr>
            </w:pPr>
            <w:r>
              <w:rPr>
                <w:rFonts w:hint="eastAsia" w:ascii="仿宋" w:hAnsi="仿宋" w:eastAsia="仿宋" w:cs="仿宋"/>
                <w:sz w:val="24"/>
              </w:rPr>
              <w:t>100≤Y＜500</w:t>
            </w:r>
          </w:p>
        </w:tc>
        <w:tc>
          <w:tcPr>
            <w:tcW w:w="1087" w:type="dxa"/>
            <w:tcBorders>
              <w:top w:val="nil"/>
              <w:left w:val="nil"/>
              <w:bottom w:val="single" w:color="auto" w:sz="4" w:space="0"/>
              <w:right w:val="single" w:color="auto" w:sz="4" w:space="0"/>
            </w:tcBorders>
            <w:vAlign w:val="center"/>
          </w:tcPr>
          <w:p w14:paraId="5B2DF572">
            <w:pPr>
              <w:contextualSpacing/>
              <w:jc w:val="center"/>
              <w:rPr>
                <w:rFonts w:hint="eastAsia" w:ascii="仿宋" w:hAnsi="仿宋" w:eastAsia="仿宋" w:cs="仿宋"/>
                <w:sz w:val="24"/>
              </w:rPr>
            </w:pPr>
            <w:r>
              <w:rPr>
                <w:rFonts w:hint="eastAsia" w:ascii="仿宋" w:hAnsi="仿宋" w:eastAsia="仿宋" w:cs="仿宋"/>
                <w:sz w:val="24"/>
              </w:rPr>
              <w:t>Y＜100</w:t>
            </w:r>
          </w:p>
        </w:tc>
      </w:tr>
      <w:tr w14:paraId="75C22B9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A82CFF4">
            <w:pPr>
              <w:contextualSpacing/>
              <w:jc w:val="center"/>
              <w:rPr>
                <w:rFonts w:hint="eastAsia" w:ascii="仿宋" w:hAnsi="仿宋" w:eastAsia="仿宋" w:cs="仿宋"/>
                <w:b/>
                <w:bCs/>
                <w:sz w:val="24"/>
              </w:rPr>
            </w:pPr>
            <w:r>
              <w:rPr>
                <w:rFonts w:hint="eastAsia" w:ascii="仿宋" w:hAnsi="仿宋" w:eastAsia="仿宋" w:cs="仿宋"/>
                <w:b/>
                <w:bCs/>
                <w:sz w:val="24"/>
              </w:rPr>
              <w:t>交通运输业</w:t>
            </w:r>
          </w:p>
        </w:tc>
        <w:tc>
          <w:tcPr>
            <w:tcW w:w="1919" w:type="dxa"/>
            <w:tcBorders>
              <w:top w:val="nil"/>
              <w:left w:val="nil"/>
              <w:bottom w:val="single" w:color="auto" w:sz="4" w:space="0"/>
              <w:right w:val="single" w:color="auto" w:sz="4" w:space="0"/>
            </w:tcBorders>
            <w:vAlign w:val="center"/>
          </w:tcPr>
          <w:p w14:paraId="477090E4">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4735F15">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191383D2">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1CB4C4F1">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5DF4071F">
            <w:pPr>
              <w:contextualSpacing/>
              <w:jc w:val="center"/>
              <w:rPr>
                <w:rFonts w:hint="eastAsia" w:ascii="仿宋" w:hAnsi="仿宋" w:eastAsia="仿宋" w:cs="仿宋"/>
                <w:sz w:val="24"/>
              </w:rPr>
            </w:pPr>
            <w:r>
              <w:rPr>
                <w:rFonts w:hint="eastAsia" w:ascii="仿宋" w:hAnsi="仿宋" w:eastAsia="仿宋" w:cs="仿宋"/>
                <w:sz w:val="24"/>
              </w:rPr>
              <w:t>X＜20</w:t>
            </w:r>
          </w:p>
        </w:tc>
      </w:tr>
      <w:tr w14:paraId="73BE3B1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50F3F4F">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24FC927E">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88CA89E">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172D7BC2">
            <w:pPr>
              <w:contextualSpacing/>
              <w:jc w:val="center"/>
              <w:rPr>
                <w:rFonts w:hint="eastAsia" w:ascii="仿宋" w:hAnsi="仿宋" w:eastAsia="仿宋" w:cs="仿宋"/>
                <w:sz w:val="24"/>
              </w:rPr>
            </w:pPr>
            <w:r>
              <w:rPr>
                <w:rFonts w:hint="eastAsia" w:ascii="仿宋" w:hAnsi="仿宋" w:eastAsia="仿宋" w:cs="仿宋"/>
                <w:sz w:val="24"/>
              </w:rPr>
              <w:t>3000≤Y＜30000</w:t>
            </w:r>
          </w:p>
        </w:tc>
        <w:tc>
          <w:tcPr>
            <w:tcW w:w="1692" w:type="dxa"/>
            <w:tcBorders>
              <w:top w:val="nil"/>
              <w:left w:val="nil"/>
              <w:bottom w:val="single" w:color="auto" w:sz="4" w:space="0"/>
              <w:right w:val="single" w:color="auto" w:sz="4" w:space="0"/>
            </w:tcBorders>
            <w:vAlign w:val="center"/>
          </w:tcPr>
          <w:p w14:paraId="46F18A75">
            <w:pPr>
              <w:contextualSpacing/>
              <w:jc w:val="center"/>
              <w:rPr>
                <w:rFonts w:hint="eastAsia" w:ascii="仿宋" w:hAnsi="仿宋" w:eastAsia="仿宋" w:cs="仿宋"/>
                <w:sz w:val="24"/>
              </w:rPr>
            </w:pPr>
            <w:r>
              <w:rPr>
                <w:rFonts w:hint="eastAsia" w:ascii="仿宋" w:hAnsi="仿宋" w:eastAsia="仿宋" w:cs="仿宋"/>
                <w:sz w:val="24"/>
              </w:rPr>
              <w:t>200≤Y＜3000</w:t>
            </w:r>
          </w:p>
        </w:tc>
        <w:tc>
          <w:tcPr>
            <w:tcW w:w="1087" w:type="dxa"/>
            <w:tcBorders>
              <w:top w:val="nil"/>
              <w:left w:val="nil"/>
              <w:bottom w:val="single" w:color="auto" w:sz="4" w:space="0"/>
              <w:right w:val="single" w:color="auto" w:sz="4" w:space="0"/>
            </w:tcBorders>
            <w:vAlign w:val="center"/>
          </w:tcPr>
          <w:p w14:paraId="3B598132">
            <w:pPr>
              <w:contextualSpacing/>
              <w:jc w:val="center"/>
              <w:rPr>
                <w:rFonts w:hint="eastAsia" w:ascii="仿宋" w:hAnsi="仿宋" w:eastAsia="仿宋" w:cs="仿宋"/>
                <w:sz w:val="24"/>
              </w:rPr>
            </w:pPr>
            <w:r>
              <w:rPr>
                <w:rFonts w:hint="eastAsia" w:ascii="仿宋" w:hAnsi="仿宋" w:eastAsia="仿宋" w:cs="仿宋"/>
                <w:sz w:val="24"/>
              </w:rPr>
              <w:t>Y＜200</w:t>
            </w:r>
          </w:p>
        </w:tc>
      </w:tr>
      <w:tr w14:paraId="2B08390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3ED0E8F">
            <w:pPr>
              <w:contextualSpacing/>
              <w:jc w:val="center"/>
              <w:rPr>
                <w:rFonts w:hint="eastAsia" w:ascii="仿宋" w:hAnsi="仿宋" w:eastAsia="仿宋" w:cs="仿宋"/>
                <w:b/>
                <w:bCs/>
                <w:sz w:val="24"/>
              </w:rPr>
            </w:pPr>
            <w:r>
              <w:rPr>
                <w:rFonts w:hint="eastAsia" w:ascii="仿宋" w:hAnsi="仿宋" w:eastAsia="仿宋" w:cs="仿宋"/>
                <w:b/>
                <w:bCs/>
                <w:sz w:val="24"/>
              </w:rPr>
              <w:t>仓储业</w:t>
            </w:r>
          </w:p>
        </w:tc>
        <w:tc>
          <w:tcPr>
            <w:tcW w:w="1919" w:type="dxa"/>
            <w:tcBorders>
              <w:top w:val="nil"/>
              <w:left w:val="nil"/>
              <w:bottom w:val="single" w:color="auto" w:sz="4" w:space="0"/>
              <w:right w:val="single" w:color="auto" w:sz="4" w:space="0"/>
            </w:tcBorders>
            <w:vAlign w:val="center"/>
          </w:tcPr>
          <w:p w14:paraId="185468E1">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79484CE9">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5BB8A4B">
            <w:pPr>
              <w:contextualSpacing/>
              <w:jc w:val="center"/>
              <w:rPr>
                <w:rFonts w:hint="eastAsia" w:ascii="仿宋" w:hAnsi="仿宋" w:eastAsia="仿宋" w:cs="仿宋"/>
                <w:sz w:val="24"/>
              </w:rPr>
            </w:pPr>
            <w:r>
              <w:rPr>
                <w:rFonts w:hint="eastAsia" w:ascii="仿宋" w:hAnsi="仿宋" w:eastAsia="仿宋" w:cs="仿宋"/>
                <w:sz w:val="24"/>
              </w:rPr>
              <w:t>100≤X＜200</w:t>
            </w:r>
          </w:p>
        </w:tc>
        <w:tc>
          <w:tcPr>
            <w:tcW w:w="1692" w:type="dxa"/>
            <w:tcBorders>
              <w:top w:val="nil"/>
              <w:left w:val="nil"/>
              <w:bottom w:val="single" w:color="auto" w:sz="4" w:space="0"/>
              <w:right w:val="single" w:color="auto" w:sz="4" w:space="0"/>
            </w:tcBorders>
            <w:vAlign w:val="center"/>
          </w:tcPr>
          <w:p w14:paraId="66B53EA1">
            <w:pPr>
              <w:contextualSpacing/>
              <w:jc w:val="center"/>
              <w:rPr>
                <w:rFonts w:hint="eastAsia" w:ascii="仿宋" w:hAnsi="仿宋" w:eastAsia="仿宋" w:cs="仿宋"/>
                <w:sz w:val="24"/>
              </w:rPr>
            </w:pPr>
            <w:r>
              <w:rPr>
                <w:rFonts w:hint="eastAsia" w:ascii="仿宋" w:hAnsi="仿宋" w:eastAsia="仿宋" w:cs="仿宋"/>
                <w:sz w:val="24"/>
              </w:rPr>
              <w:t>20≤X＜100</w:t>
            </w:r>
          </w:p>
        </w:tc>
        <w:tc>
          <w:tcPr>
            <w:tcW w:w="1087" w:type="dxa"/>
            <w:tcBorders>
              <w:top w:val="nil"/>
              <w:left w:val="nil"/>
              <w:bottom w:val="single" w:color="auto" w:sz="4" w:space="0"/>
              <w:right w:val="single" w:color="auto" w:sz="4" w:space="0"/>
            </w:tcBorders>
            <w:vAlign w:val="center"/>
          </w:tcPr>
          <w:p w14:paraId="52308918">
            <w:pPr>
              <w:contextualSpacing/>
              <w:jc w:val="center"/>
              <w:rPr>
                <w:rFonts w:hint="eastAsia" w:ascii="仿宋" w:hAnsi="仿宋" w:eastAsia="仿宋" w:cs="仿宋"/>
                <w:sz w:val="24"/>
              </w:rPr>
            </w:pPr>
            <w:r>
              <w:rPr>
                <w:rFonts w:hint="eastAsia" w:ascii="仿宋" w:hAnsi="仿宋" w:eastAsia="仿宋" w:cs="仿宋"/>
                <w:sz w:val="24"/>
              </w:rPr>
              <w:t>X＜20</w:t>
            </w:r>
          </w:p>
        </w:tc>
      </w:tr>
      <w:tr w14:paraId="7D1C36F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581B808">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0C7E04F8">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59914D86">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657E6B2">
            <w:pPr>
              <w:contextualSpacing/>
              <w:jc w:val="center"/>
              <w:rPr>
                <w:rFonts w:hint="eastAsia" w:ascii="仿宋" w:hAnsi="仿宋" w:eastAsia="仿宋" w:cs="仿宋"/>
                <w:sz w:val="24"/>
              </w:rPr>
            </w:pPr>
            <w:r>
              <w:rPr>
                <w:rFonts w:hint="eastAsia" w:ascii="仿宋" w:hAnsi="仿宋" w:eastAsia="仿宋" w:cs="仿宋"/>
                <w:sz w:val="24"/>
              </w:rPr>
              <w:t>1000≤Y＜30000</w:t>
            </w:r>
          </w:p>
        </w:tc>
        <w:tc>
          <w:tcPr>
            <w:tcW w:w="1692" w:type="dxa"/>
            <w:tcBorders>
              <w:top w:val="nil"/>
              <w:left w:val="nil"/>
              <w:bottom w:val="single" w:color="auto" w:sz="4" w:space="0"/>
              <w:right w:val="single" w:color="auto" w:sz="4" w:space="0"/>
            </w:tcBorders>
            <w:vAlign w:val="center"/>
          </w:tcPr>
          <w:p w14:paraId="653A0C69">
            <w:pPr>
              <w:contextualSpacing/>
              <w:jc w:val="center"/>
              <w:rPr>
                <w:rFonts w:hint="eastAsia" w:ascii="仿宋" w:hAnsi="仿宋" w:eastAsia="仿宋" w:cs="仿宋"/>
                <w:sz w:val="24"/>
              </w:rPr>
            </w:pPr>
            <w:r>
              <w:rPr>
                <w:rFonts w:hint="eastAsia" w:ascii="仿宋" w:hAnsi="仿宋" w:eastAsia="仿宋" w:cs="仿宋"/>
                <w:sz w:val="24"/>
              </w:rPr>
              <w:t>100≤Y＜1000</w:t>
            </w:r>
          </w:p>
        </w:tc>
        <w:tc>
          <w:tcPr>
            <w:tcW w:w="1087" w:type="dxa"/>
            <w:tcBorders>
              <w:top w:val="nil"/>
              <w:left w:val="nil"/>
              <w:bottom w:val="single" w:color="auto" w:sz="4" w:space="0"/>
              <w:right w:val="single" w:color="auto" w:sz="4" w:space="0"/>
            </w:tcBorders>
            <w:vAlign w:val="center"/>
          </w:tcPr>
          <w:p w14:paraId="7EFAF880">
            <w:pPr>
              <w:contextualSpacing/>
              <w:jc w:val="center"/>
              <w:rPr>
                <w:rFonts w:hint="eastAsia" w:ascii="仿宋" w:hAnsi="仿宋" w:eastAsia="仿宋" w:cs="仿宋"/>
                <w:sz w:val="24"/>
              </w:rPr>
            </w:pPr>
            <w:r>
              <w:rPr>
                <w:rFonts w:hint="eastAsia" w:ascii="仿宋" w:hAnsi="仿宋" w:eastAsia="仿宋" w:cs="仿宋"/>
                <w:sz w:val="24"/>
              </w:rPr>
              <w:t>Y＜100</w:t>
            </w:r>
          </w:p>
        </w:tc>
      </w:tr>
      <w:tr w14:paraId="35B2AF6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E75944C">
            <w:pPr>
              <w:contextualSpacing/>
              <w:jc w:val="center"/>
              <w:rPr>
                <w:rFonts w:hint="eastAsia" w:ascii="仿宋" w:hAnsi="仿宋" w:eastAsia="仿宋" w:cs="仿宋"/>
                <w:b/>
                <w:bCs/>
                <w:sz w:val="24"/>
              </w:rPr>
            </w:pPr>
            <w:r>
              <w:rPr>
                <w:rFonts w:hint="eastAsia" w:ascii="仿宋" w:hAnsi="仿宋" w:eastAsia="仿宋" w:cs="仿宋"/>
                <w:b/>
                <w:bCs/>
                <w:sz w:val="24"/>
              </w:rPr>
              <w:t>邮政业</w:t>
            </w:r>
          </w:p>
        </w:tc>
        <w:tc>
          <w:tcPr>
            <w:tcW w:w="1919" w:type="dxa"/>
            <w:tcBorders>
              <w:top w:val="nil"/>
              <w:left w:val="nil"/>
              <w:bottom w:val="single" w:color="auto" w:sz="4" w:space="0"/>
              <w:right w:val="single" w:color="auto" w:sz="4" w:space="0"/>
            </w:tcBorders>
            <w:vAlign w:val="center"/>
          </w:tcPr>
          <w:p w14:paraId="3FC6F71C">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F02BC4C">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36FE8242">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5CD7DEDD">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608DA9A9">
            <w:pPr>
              <w:contextualSpacing/>
              <w:jc w:val="center"/>
              <w:rPr>
                <w:rFonts w:hint="eastAsia" w:ascii="仿宋" w:hAnsi="仿宋" w:eastAsia="仿宋" w:cs="仿宋"/>
                <w:sz w:val="24"/>
              </w:rPr>
            </w:pPr>
            <w:r>
              <w:rPr>
                <w:rFonts w:hint="eastAsia" w:ascii="仿宋" w:hAnsi="仿宋" w:eastAsia="仿宋" w:cs="仿宋"/>
                <w:sz w:val="24"/>
              </w:rPr>
              <w:t>X＜20</w:t>
            </w:r>
          </w:p>
        </w:tc>
      </w:tr>
      <w:tr w14:paraId="2588736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2FF072A">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2CC29174">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3F52D5A6">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67DB1838">
            <w:pPr>
              <w:contextualSpacing/>
              <w:jc w:val="center"/>
              <w:rPr>
                <w:rFonts w:hint="eastAsia" w:ascii="仿宋" w:hAnsi="仿宋" w:eastAsia="仿宋" w:cs="仿宋"/>
                <w:sz w:val="24"/>
              </w:rPr>
            </w:pPr>
            <w:r>
              <w:rPr>
                <w:rFonts w:hint="eastAsia" w:ascii="仿宋" w:hAnsi="仿宋" w:eastAsia="仿宋" w:cs="仿宋"/>
                <w:sz w:val="24"/>
              </w:rPr>
              <w:t>2000≤Y＜30000</w:t>
            </w:r>
          </w:p>
        </w:tc>
        <w:tc>
          <w:tcPr>
            <w:tcW w:w="1692" w:type="dxa"/>
            <w:tcBorders>
              <w:top w:val="nil"/>
              <w:left w:val="nil"/>
              <w:bottom w:val="single" w:color="auto" w:sz="4" w:space="0"/>
              <w:right w:val="single" w:color="auto" w:sz="4" w:space="0"/>
            </w:tcBorders>
            <w:vAlign w:val="center"/>
          </w:tcPr>
          <w:p w14:paraId="5B3D1128">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50C80C30">
            <w:pPr>
              <w:contextualSpacing/>
              <w:jc w:val="center"/>
              <w:rPr>
                <w:rFonts w:hint="eastAsia" w:ascii="仿宋" w:hAnsi="仿宋" w:eastAsia="仿宋" w:cs="仿宋"/>
                <w:sz w:val="24"/>
              </w:rPr>
            </w:pPr>
            <w:r>
              <w:rPr>
                <w:rFonts w:hint="eastAsia" w:ascii="仿宋" w:hAnsi="仿宋" w:eastAsia="仿宋" w:cs="仿宋"/>
                <w:sz w:val="24"/>
              </w:rPr>
              <w:t>Y＜100</w:t>
            </w:r>
          </w:p>
        </w:tc>
      </w:tr>
      <w:tr w14:paraId="0F0BD42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EC08B83">
            <w:pPr>
              <w:contextualSpacing/>
              <w:jc w:val="center"/>
              <w:rPr>
                <w:rFonts w:hint="eastAsia" w:ascii="仿宋" w:hAnsi="仿宋" w:eastAsia="仿宋" w:cs="仿宋"/>
                <w:b/>
                <w:bCs/>
                <w:sz w:val="24"/>
              </w:rPr>
            </w:pPr>
            <w:r>
              <w:rPr>
                <w:rFonts w:hint="eastAsia" w:ascii="仿宋" w:hAnsi="仿宋" w:eastAsia="仿宋" w:cs="仿宋"/>
                <w:b/>
                <w:bCs/>
                <w:sz w:val="24"/>
              </w:rPr>
              <w:t>住宿业</w:t>
            </w:r>
          </w:p>
        </w:tc>
        <w:tc>
          <w:tcPr>
            <w:tcW w:w="1919" w:type="dxa"/>
            <w:tcBorders>
              <w:top w:val="nil"/>
              <w:left w:val="nil"/>
              <w:bottom w:val="single" w:color="auto" w:sz="4" w:space="0"/>
              <w:right w:val="single" w:color="auto" w:sz="4" w:space="0"/>
            </w:tcBorders>
            <w:vAlign w:val="center"/>
          </w:tcPr>
          <w:p w14:paraId="3BB510E8">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2C5678E9">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C695A50">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40BA7678">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4C5FB767">
            <w:pPr>
              <w:contextualSpacing/>
              <w:jc w:val="center"/>
              <w:rPr>
                <w:rFonts w:hint="eastAsia" w:ascii="仿宋" w:hAnsi="仿宋" w:eastAsia="仿宋" w:cs="仿宋"/>
                <w:sz w:val="24"/>
              </w:rPr>
            </w:pPr>
            <w:r>
              <w:rPr>
                <w:rFonts w:hint="eastAsia" w:ascii="仿宋" w:hAnsi="仿宋" w:eastAsia="仿宋" w:cs="仿宋"/>
                <w:sz w:val="24"/>
              </w:rPr>
              <w:t>X＜10</w:t>
            </w:r>
          </w:p>
        </w:tc>
      </w:tr>
      <w:tr w14:paraId="1378984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3D64E3B">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5F840F83">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68540BE0">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7B5870CE">
            <w:pPr>
              <w:contextualSpacing/>
              <w:jc w:val="center"/>
              <w:rPr>
                <w:rFonts w:hint="eastAsia" w:ascii="仿宋" w:hAnsi="仿宋" w:eastAsia="仿宋" w:cs="仿宋"/>
                <w:sz w:val="24"/>
              </w:rPr>
            </w:pPr>
            <w:r>
              <w:rPr>
                <w:rFonts w:hint="eastAsia" w:ascii="仿宋" w:hAnsi="仿宋" w:eastAsia="仿宋" w:cs="仿宋"/>
                <w:sz w:val="24"/>
              </w:rPr>
              <w:t>2000≤Y＜10000</w:t>
            </w:r>
          </w:p>
        </w:tc>
        <w:tc>
          <w:tcPr>
            <w:tcW w:w="1692" w:type="dxa"/>
            <w:tcBorders>
              <w:top w:val="nil"/>
              <w:left w:val="nil"/>
              <w:bottom w:val="single" w:color="auto" w:sz="4" w:space="0"/>
              <w:right w:val="single" w:color="auto" w:sz="4" w:space="0"/>
            </w:tcBorders>
            <w:vAlign w:val="center"/>
          </w:tcPr>
          <w:p w14:paraId="0AEC8646">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2EE7F396">
            <w:pPr>
              <w:contextualSpacing/>
              <w:jc w:val="center"/>
              <w:rPr>
                <w:rFonts w:hint="eastAsia" w:ascii="仿宋" w:hAnsi="仿宋" w:eastAsia="仿宋" w:cs="仿宋"/>
                <w:sz w:val="24"/>
              </w:rPr>
            </w:pPr>
            <w:r>
              <w:rPr>
                <w:rFonts w:hint="eastAsia" w:ascii="仿宋" w:hAnsi="仿宋" w:eastAsia="仿宋" w:cs="仿宋"/>
                <w:sz w:val="24"/>
              </w:rPr>
              <w:t>Y＜100</w:t>
            </w:r>
          </w:p>
        </w:tc>
      </w:tr>
      <w:tr w14:paraId="494E485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47602DB">
            <w:pPr>
              <w:contextualSpacing/>
              <w:jc w:val="center"/>
              <w:rPr>
                <w:rFonts w:hint="eastAsia" w:ascii="仿宋" w:hAnsi="仿宋" w:eastAsia="仿宋" w:cs="仿宋"/>
                <w:b/>
                <w:bCs/>
                <w:sz w:val="24"/>
              </w:rPr>
            </w:pPr>
            <w:r>
              <w:rPr>
                <w:rFonts w:hint="eastAsia" w:ascii="仿宋" w:hAnsi="仿宋" w:eastAsia="仿宋" w:cs="仿宋"/>
                <w:b/>
                <w:bCs/>
                <w:sz w:val="24"/>
              </w:rPr>
              <w:t>餐饮业</w:t>
            </w:r>
          </w:p>
        </w:tc>
        <w:tc>
          <w:tcPr>
            <w:tcW w:w="1919" w:type="dxa"/>
            <w:tcBorders>
              <w:top w:val="nil"/>
              <w:left w:val="nil"/>
              <w:bottom w:val="single" w:color="auto" w:sz="4" w:space="0"/>
              <w:right w:val="single" w:color="auto" w:sz="4" w:space="0"/>
            </w:tcBorders>
            <w:vAlign w:val="center"/>
          </w:tcPr>
          <w:p w14:paraId="0E584E19">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CB8D3F2">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9A7D3F8">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067B77B0">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49AB3CF4">
            <w:pPr>
              <w:contextualSpacing/>
              <w:jc w:val="center"/>
              <w:rPr>
                <w:rFonts w:hint="eastAsia" w:ascii="仿宋" w:hAnsi="仿宋" w:eastAsia="仿宋" w:cs="仿宋"/>
                <w:sz w:val="24"/>
              </w:rPr>
            </w:pPr>
            <w:r>
              <w:rPr>
                <w:rFonts w:hint="eastAsia" w:ascii="仿宋" w:hAnsi="仿宋" w:eastAsia="仿宋" w:cs="仿宋"/>
                <w:sz w:val="24"/>
              </w:rPr>
              <w:t>X＜10</w:t>
            </w:r>
          </w:p>
        </w:tc>
      </w:tr>
      <w:tr w14:paraId="393D5E3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B38FF93">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34B1946D">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1B97F443">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2F827FF0">
            <w:pPr>
              <w:contextualSpacing/>
              <w:jc w:val="center"/>
              <w:rPr>
                <w:rFonts w:hint="eastAsia" w:ascii="仿宋" w:hAnsi="仿宋" w:eastAsia="仿宋" w:cs="仿宋"/>
                <w:sz w:val="24"/>
              </w:rPr>
            </w:pPr>
            <w:r>
              <w:rPr>
                <w:rFonts w:hint="eastAsia" w:ascii="仿宋" w:hAnsi="仿宋" w:eastAsia="仿宋" w:cs="仿宋"/>
                <w:sz w:val="24"/>
              </w:rPr>
              <w:t>2000≤Y＜10000</w:t>
            </w:r>
          </w:p>
        </w:tc>
        <w:tc>
          <w:tcPr>
            <w:tcW w:w="1692" w:type="dxa"/>
            <w:tcBorders>
              <w:top w:val="nil"/>
              <w:left w:val="nil"/>
              <w:bottom w:val="single" w:color="auto" w:sz="4" w:space="0"/>
              <w:right w:val="single" w:color="auto" w:sz="4" w:space="0"/>
            </w:tcBorders>
            <w:vAlign w:val="center"/>
          </w:tcPr>
          <w:p w14:paraId="3C72EC9C">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1FEBEF05">
            <w:pPr>
              <w:contextualSpacing/>
              <w:jc w:val="center"/>
              <w:rPr>
                <w:rFonts w:hint="eastAsia" w:ascii="仿宋" w:hAnsi="仿宋" w:eastAsia="仿宋" w:cs="仿宋"/>
                <w:sz w:val="24"/>
              </w:rPr>
            </w:pPr>
            <w:r>
              <w:rPr>
                <w:rFonts w:hint="eastAsia" w:ascii="仿宋" w:hAnsi="仿宋" w:eastAsia="仿宋" w:cs="仿宋"/>
                <w:sz w:val="24"/>
              </w:rPr>
              <w:t>Y＜100</w:t>
            </w:r>
          </w:p>
        </w:tc>
      </w:tr>
      <w:tr w14:paraId="1A34BF4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25373AB">
            <w:pPr>
              <w:contextualSpacing/>
              <w:jc w:val="center"/>
              <w:rPr>
                <w:rFonts w:hint="eastAsia" w:ascii="仿宋" w:hAnsi="仿宋" w:eastAsia="仿宋" w:cs="仿宋"/>
                <w:b/>
                <w:bCs/>
                <w:sz w:val="24"/>
              </w:rPr>
            </w:pPr>
            <w:r>
              <w:rPr>
                <w:rFonts w:hint="eastAsia" w:ascii="仿宋" w:hAnsi="仿宋" w:eastAsia="仿宋" w:cs="仿宋"/>
                <w:b/>
                <w:bCs/>
                <w:sz w:val="24"/>
              </w:rPr>
              <w:t>信息传输业</w:t>
            </w:r>
          </w:p>
        </w:tc>
        <w:tc>
          <w:tcPr>
            <w:tcW w:w="1919" w:type="dxa"/>
            <w:tcBorders>
              <w:top w:val="nil"/>
              <w:left w:val="nil"/>
              <w:bottom w:val="single" w:color="auto" w:sz="4" w:space="0"/>
              <w:right w:val="single" w:color="auto" w:sz="4" w:space="0"/>
            </w:tcBorders>
            <w:vAlign w:val="center"/>
          </w:tcPr>
          <w:p w14:paraId="56890FE2">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33323BF">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3BEF54A4">
            <w:pPr>
              <w:contextualSpacing/>
              <w:jc w:val="center"/>
              <w:rPr>
                <w:rFonts w:hint="eastAsia" w:ascii="仿宋" w:hAnsi="仿宋" w:eastAsia="仿宋" w:cs="仿宋"/>
                <w:sz w:val="24"/>
              </w:rPr>
            </w:pPr>
            <w:r>
              <w:rPr>
                <w:rFonts w:hint="eastAsia" w:ascii="仿宋" w:hAnsi="仿宋" w:eastAsia="仿宋" w:cs="仿宋"/>
                <w:sz w:val="24"/>
              </w:rPr>
              <w:t>100≤X＜2000</w:t>
            </w:r>
          </w:p>
        </w:tc>
        <w:tc>
          <w:tcPr>
            <w:tcW w:w="1692" w:type="dxa"/>
            <w:tcBorders>
              <w:top w:val="nil"/>
              <w:left w:val="nil"/>
              <w:bottom w:val="single" w:color="auto" w:sz="4" w:space="0"/>
              <w:right w:val="single" w:color="auto" w:sz="4" w:space="0"/>
            </w:tcBorders>
            <w:vAlign w:val="center"/>
          </w:tcPr>
          <w:p w14:paraId="678EF3E3">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722F4346">
            <w:pPr>
              <w:contextualSpacing/>
              <w:jc w:val="center"/>
              <w:rPr>
                <w:rFonts w:hint="eastAsia" w:ascii="仿宋" w:hAnsi="仿宋" w:eastAsia="仿宋" w:cs="仿宋"/>
                <w:sz w:val="24"/>
              </w:rPr>
            </w:pPr>
            <w:r>
              <w:rPr>
                <w:rFonts w:hint="eastAsia" w:ascii="仿宋" w:hAnsi="仿宋" w:eastAsia="仿宋" w:cs="仿宋"/>
                <w:sz w:val="24"/>
              </w:rPr>
              <w:t>X＜10</w:t>
            </w:r>
          </w:p>
        </w:tc>
      </w:tr>
      <w:tr w14:paraId="0727AFD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49AE187">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74CAF6F8">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29717CE9">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1D1B105">
            <w:pPr>
              <w:contextualSpacing/>
              <w:jc w:val="center"/>
              <w:rPr>
                <w:rFonts w:hint="eastAsia" w:ascii="仿宋" w:hAnsi="仿宋" w:eastAsia="仿宋" w:cs="仿宋"/>
                <w:sz w:val="24"/>
              </w:rPr>
            </w:pPr>
            <w:r>
              <w:rPr>
                <w:rFonts w:hint="eastAsia" w:ascii="仿宋" w:hAnsi="仿宋" w:eastAsia="仿宋" w:cs="仿宋"/>
                <w:sz w:val="24"/>
              </w:rPr>
              <w:t>1000≤Y＜100000</w:t>
            </w:r>
          </w:p>
        </w:tc>
        <w:tc>
          <w:tcPr>
            <w:tcW w:w="1692" w:type="dxa"/>
            <w:tcBorders>
              <w:top w:val="nil"/>
              <w:left w:val="nil"/>
              <w:bottom w:val="single" w:color="auto" w:sz="4" w:space="0"/>
              <w:right w:val="single" w:color="auto" w:sz="4" w:space="0"/>
            </w:tcBorders>
            <w:vAlign w:val="center"/>
          </w:tcPr>
          <w:p w14:paraId="6480AD09">
            <w:pPr>
              <w:contextualSpacing/>
              <w:jc w:val="center"/>
              <w:rPr>
                <w:rFonts w:hint="eastAsia" w:ascii="仿宋" w:hAnsi="仿宋" w:eastAsia="仿宋" w:cs="仿宋"/>
                <w:sz w:val="24"/>
              </w:rPr>
            </w:pPr>
            <w:r>
              <w:rPr>
                <w:rFonts w:hint="eastAsia" w:ascii="仿宋" w:hAnsi="仿宋" w:eastAsia="仿宋" w:cs="仿宋"/>
                <w:sz w:val="24"/>
              </w:rPr>
              <w:t>100≤Y＜1000</w:t>
            </w:r>
          </w:p>
        </w:tc>
        <w:tc>
          <w:tcPr>
            <w:tcW w:w="1087" w:type="dxa"/>
            <w:tcBorders>
              <w:top w:val="nil"/>
              <w:left w:val="nil"/>
              <w:bottom w:val="single" w:color="auto" w:sz="4" w:space="0"/>
              <w:right w:val="single" w:color="auto" w:sz="4" w:space="0"/>
            </w:tcBorders>
            <w:vAlign w:val="center"/>
          </w:tcPr>
          <w:p w14:paraId="377B1028">
            <w:pPr>
              <w:contextualSpacing/>
              <w:jc w:val="center"/>
              <w:rPr>
                <w:rFonts w:hint="eastAsia" w:ascii="仿宋" w:hAnsi="仿宋" w:eastAsia="仿宋" w:cs="仿宋"/>
                <w:sz w:val="24"/>
              </w:rPr>
            </w:pPr>
            <w:r>
              <w:rPr>
                <w:rFonts w:hint="eastAsia" w:ascii="仿宋" w:hAnsi="仿宋" w:eastAsia="仿宋" w:cs="仿宋"/>
                <w:sz w:val="24"/>
              </w:rPr>
              <w:t>Y＜100</w:t>
            </w:r>
          </w:p>
        </w:tc>
      </w:tr>
      <w:tr w14:paraId="540C44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8928941">
            <w:pPr>
              <w:contextualSpacing/>
              <w:jc w:val="center"/>
              <w:rPr>
                <w:rFonts w:hint="eastAsia" w:ascii="仿宋" w:hAnsi="仿宋" w:eastAsia="仿宋" w:cs="仿宋"/>
                <w:b/>
                <w:bCs/>
                <w:sz w:val="24"/>
                <w:lang w:eastAsia="zh-CN"/>
              </w:rPr>
            </w:pPr>
            <w:r>
              <w:rPr>
                <w:rFonts w:hint="eastAsia" w:ascii="仿宋" w:hAnsi="仿宋" w:eastAsia="仿宋" w:cs="仿宋"/>
                <w:b/>
                <w:bCs/>
                <w:sz w:val="24"/>
                <w:lang w:eastAsia="zh-CN"/>
              </w:rPr>
              <w:t>软件和信息技术服务业</w:t>
            </w:r>
          </w:p>
        </w:tc>
        <w:tc>
          <w:tcPr>
            <w:tcW w:w="1919" w:type="dxa"/>
            <w:tcBorders>
              <w:top w:val="nil"/>
              <w:left w:val="nil"/>
              <w:bottom w:val="single" w:color="auto" w:sz="4" w:space="0"/>
              <w:right w:val="single" w:color="auto" w:sz="4" w:space="0"/>
            </w:tcBorders>
            <w:vAlign w:val="center"/>
          </w:tcPr>
          <w:p w14:paraId="48A83F88">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799A11BB">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26A71E28">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743CBBAC">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58F898D7">
            <w:pPr>
              <w:contextualSpacing/>
              <w:jc w:val="center"/>
              <w:rPr>
                <w:rFonts w:hint="eastAsia" w:ascii="仿宋" w:hAnsi="仿宋" w:eastAsia="仿宋" w:cs="仿宋"/>
                <w:sz w:val="24"/>
              </w:rPr>
            </w:pPr>
            <w:r>
              <w:rPr>
                <w:rFonts w:hint="eastAsia" w:ascii="仿宋" w:hAnsi="仿宋" w:eastAsia="仿宋" w:cs="仿宋"/>
                <w:sz w:val="24"/>
              </w:rPr>
              <w:t>X＜10</w:t>
            </w:r>
          </w:p>
        </w:tc>
      </w:tr>
      <w:tr w14:paraId="2EFC215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5AEA3E5">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47D27DC1">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712F2ECD">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A235892">
            <w:pPr>
              <w:contextualSpacing/>
              <w:jc w:val="center"/>
              <w:rPr>
                <w:rFonts w:hint="eastAsia" w:ascii="仿宋" w:hAnsi="仿宋" w:eastAsia="仿宋" w:cs="仿宋"/>
                <w:sz w:val="24"/>
              </w:rPr>
            </w:pPr>
            <w:r>
              <w:rPr>
                <w:rFonts w:hint="eastAsia" w:ascii="仿宋" w:hAnsi="仿宋" w:eastAsia="仿宋" w:cs="仿宋"/>
                <w:sz w:val="24"/>
              </w:rPr>
              <w:t>1000≤Y＜10000</w:t>
            </w:r>
          </w:p>
        </w:tc>
        <w:tc>
          <w:tcPr>
            <w:tcW w:w="1692" w:type="dxa"/>
            <w:tcBorders>
              <w:top w:val="nil"/>
              <w:left w:val="nil"/>
              <w:bottom w:val="single" w:color="auto" w:sz="4" w:space="0"/>
              <w:right w:val="single" w:color="auto" w:sz="4" w:space="0"/>
            </w:tcBorders>
            <w:vAlign w:val="center"/>
          </w:tcPr>
          <w:p w14:paraId="7909BAAB">
            <w:pPr>
              <w:contextualSpacing/>
              <w:jc w:val="center"/>
              <w:rPr>
                <w:rFonts w:hint="eastAsia" w:ascii="仿宋" w:hAnsi="仿宋" w:eastAsia="仿宋" w:cs="仿宋"/>
                <w:sz w:val="24"/>
              </w:rPr>
            </w:pPr>
            <w:r>
              <w:rPr>
                <w:rFonts w:hint="eastAsia" w:ascii="仿宋" w:hAnsi="仿宋" w:eastAsia="仿宋" w:cs="仿宋"/>
                <w:sz w:val="24"/>
              </w:rPr>
              <w:t>50≤Y＜1000</w:t>
            </w:r>
          </w:p>
        </w:tc>
        <w:tc>
          <w:tcPr>
            <w:tcW w:w="1087" w:type="dxa"/>
            <w:tcBorders>
              <w:top w:val="nil"/>
              <w:left w:val="nil"/>
              <w:bottom w:val="single" w:color="auto" w:sz="4" w:space="0"/>
              <w:right w:val="single" w:color="auto" w:sz="4" w:space="0"/>
            </w:tcBorders>
            <w:vAlign w:val="center"/>
          </w:tcPr>
          <w:p w14:paraId="054B25F7">
            <w:pPr>
              <w:contextualSpacing/>
              <w:jc w:val="center"/>
              <w:rPr>
                <w:rFonts w:hint="eastAsia" w:ascii="仿宋" w:hAnsi="仿宋" w:eastAsia="仿宋" w:cs="仿宋"/>
                <w:sz w:val="24"/>
              </w:rPr>
            </w:pPr>
            <w:r>
              <w:rPr>
                <w:rFonts w:hint="eastAsia" w:ascii="仿宋" w:hAnsi="仿宋" w:eastAsia="仿宋" w:cs="仿宋"/>
                <w:sz w:val="24"/>
              </w:rPr>
              <w:t>Y＜50</w:t>
            </w:r>
          </w:p>
        </w:tc>
      </w:tr>
      <w:tr w14:paraId="22E5AFD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996D6D4">
            <w:pPr>
              <w:contextualSpacing/>
              <w:jc w:val="center"/>
              <w:rPr>
                <w:rFonts w:hint="eastAsia" w:ascii="仿宋" w:hAnsi="仿宋" w:eastAsia="仿宋" w:cs="仿宋"/>
                <w:b/>
                <w:bCs/>
                <w:sz w:val="24"/>
              </w:rPr>
            </w:pPr>
            <w:r>
              <w:rPr>
                <w:rFonts w:hint="eastAsia" w:ascii="仿宋" w:hAnsi="仿宋" w:eastAsia="仿宋" w:cs="仿宋"/>
                <w:b/>
                <w:bCs/>
                <w:sz w:val="24"/>
              </w:rPr>
              <w:t>房地产开发经营</w:t>
            </w:r>
          </w:p>
        </w:tc>
        <w:tc>
          <w:tcPr>
            <w:tcW w:w="1919" w:type="dxa"/>
            <w:tcBorders>
              <w:top w:val="nil"/>
              <w:left w:val="nil"/>
              <w:bottom w:val="single" w:color="auto" w:sz="4" w:space="0"/>
              <w:right w:val="single" w:color="auto" w:sz="4" w:space="0"/>
            </w:tcBorders>
            <w:vAlign w:val="center"/>
          </w:tcPr>
          <w:p w14:paraId="4ABC318C">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30C599FB">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27B10F06">
            <w:pPr>
              <w:contextualSpacing/>
              <w:jc w:val="center"/>
              <w:rPr>
                <w:rFonts w:hint="eastAsia" w:ascii="仿宋" w:hAnsi="仿宋" w:eastAsia="仿宋" w:cs="仿宋"/>
                <w:sz w:val="24"/>
              </w:rPr>
            </w:pPr>
            <w:r>
              <w:rPr>
                <w:rFonts w:hint="eastAsia" w:ascii="仿宋" w:hAnsi="仿宋" w:eastAsia="仿宋" w:cs="仿宋"/>
                <w:sz w:val="24"/>
              </w:rPr>
              <w:t>1000≤Y＜200000</w:t>
            </w:r>
          </w:p>
        </w:tc>
        <w:tc>
          <w:tcPr>
            <w:tcW w:w="1692" w:type="dxa"/>
            <w:tcBorders>
              <w:top w:val="nil"/>
              <w:left w:val="nil"/>
              <w:bottom w:val="single" w:color="auto" w:sz="4" w:space="0"/>
              <w:right w:val="single" w:color="auto" w:sz="4" w:space="0"/>
            </w:tcBorders>
            <w:vAlign w:val="center"/>
          </w:tcPr>
          <w:p w14:paraId="4E9A0EAE">
            <w:pPr>
              <w:contextualSpacing/>
              <w:jc w:val="center"/>
              <w:rPr>
                <w:rFonts w:hint="eastAsia" w:ascii="仿宋" w:hAnsi="仿宋" w:eastAsia="仿宋" w:cs="仿宋"/>
                <w:sz w:val="24"/>
              </w:rPr>
            </w:pPr>
            <w:r>
              <w:rPr>
                <w:rFonts w:hint="eastAsia" w:ascii="仿宋" w:hAnsi="仿宋" w:eastAsia="仿宋" w:cs="仿宋"/>
                <w:sz w:val="24"/>
              </w:rPr>
              <w:t>100≤X＜1000</w:t>
            </w:r>
          </w:p>
        </w:tc>
        <w:tc>
          <w:tcPr>
            <w:tcW w:w="1087" w:type="dxa"/>
            <w:tcBorders>
              <w:top w:val="nil"/>
              <w:left w:val="nil"/>
              <w:bottom w:val="single" w:color="auto" w:sz="4" w:space="0"/>
              <w:right w:val="single" w:color="auto" w:sz="4" w:space="0"/>
            </w:tcBorders>
            <w:vAlign w:val="center"/>
          </w:tcPr>
          <w:p w14:paraId="0731F737">
            <w:pPr>
              <w:contextualSpacing/>
              <w:jc w:val="center"/>
              <w:rPr>
                <w:rFonts w:hint="eastAsia" w:ascii="仿宋" w:hAnsi="仿宋" w:eastAsia="仿宋" w:cs="仿宋"/>
                <w:sz w:val="24"/>
              </w:rPr>
            </w:pPr>
            <w:r>
              <w:rPr>
                <w:rFonts w:hint="eastAsia" w:ascii="仿宋" w:hAnsi="仿宋" w:eastAsia="仿宋" w:cs="仿宋"/>
                <w:sz w:val="24"/>
              </w:rPr>
              <w:t>X＜100</w:t>
            </w:r>
          </w:p>
        </w:tc>
      </w:tr>
      <w:tr w14:paraId="4043B37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097305B">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2326F2D2">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283E1B03">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719F08D2">
            <w:pPr>
              <w:contextualSpacing/>
              <w:jc w:val="center"/>
              <w:rPr>
                <w:rFonts w:hint="eastAsia" w:ascii="仿宋" w:hAnsi="仿宋" w:eastAsia="仿宋" w:cs="仿宋"/>
                <w:sz w:val="24"/>
              </w:rPr>
            </w:pPr>
            <w:r>
              <w:rPr>
                <w:rFonts w:hint="eastAsia" w:ascii="仿宋" w:hAnsi="仿宋" w:eastAsia="仿宋" w:cs="仿宋"/>
                <w:sz w:val="24"/>
              </w:rPr>
              <w:t>5000≤Z＜10000</w:t>
            </w:r>
          </w:p>
        </w:tc>
        <w:tc>
          <w:tcPr>
            <w:tcW w:w="1692" w:type="dxa"/>
            <w:tcBorders>
              <w:top w:val="nil"/>
              <w:left w:val="nil"/>
              <w:bottom w:val="single" w:color="auto" w:sz="4" w:space="0"/>
              <w:right w:val="single" w:color="auto" w:sz="4" w:space="0"/>
            </w:tcBorders>
            <w:vAlign w:val="center"/>
          </w:tcPr>
          <w:p w14:paraId="7D224C1C">
            <w:pPr>
              <w:contextualSpacing/>
              <w:jc w:val="center"/>
              <w:rPr>
                <w:rFonts w:hint="eastAsia" w:ascii="仿宋" w:hAnsi="仿宋" w:eastAsia="仿宋" w:cs="仿宋"/>
                <w:sz w:val="24"/>
              </w:rPr>
            </w:pPr>
            <w:r>
              <w:rPr>
                <w:rFonts w:hint="eastAsia" w:ascii="仿宋" w:hAnsi="仿宋" w:eastAsia="仿宋" w:cs="仿宋"/>
                <w:sz w:val="24"/>
              </w:rPr>
              <w:t>2000≤Y＜5000</w:t>
            </w:r>
          </w:p>
        </w:tc>
        <w:tc>
          <w:tcPr>
            <w:tcW w:w="1087" w:type="dxa"/>
            <w:tcBorders>
              <w:top w:val="nil"/>
              <w:left w:val="nil"/>
              <w:bottom w:val="single" w:color="auto" w:sz="4" w:space="0"/>
              <w:right w:val="single" w:color="auto" w:sz="4" w:space="0"/>
            </w:tcBorders>
            <w:vAlign w:val="center"/>
          </w:tcPr>
          <w:p w14:paraId="27CEB6B3">
            <w:pPr>
              <w:contextualSpacing/>
              <w:jc w:val="center"/>
              <w:rPr>
                <w:rFonts w:hint="eastAsia" w:ascii="仿宋" w:hAnsi="仿宋" w:eastAsia="仿宋" w:cs="仿宋"/>
                <w:sz w:val="24"/>
              </w:rPr>
            </w:pPr>
            <w:r>
              <w:rPr>
                <w:rFonts w:hint="eastAsia" w:ascii="仿宋" w:hAnsi="仿宋" w:eastAsia="仿宋" w:cs="仿宋"/>
                <w:sz w:val="24"/>
              </w:rPr>
              <w:t>Y＜2000</w:t>
            </w:r>
          </w:p>
        </w:tc>
      </w:tr>
      <w:tr w14:paraId="063BBA8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049A0AD">
            <w:pPr>
              <w:contextualSpacing/>
              <w:jc w:val="center"/>
              <w:rPr>
                <w:rFonts w:hint="eastAsia" w:ascii="仿宋" w:hAnsi="仿宋" w:eastAsia="仿宋" w:cs="仿宋"/>
                <w:b/>
                <w:bCs/>
                <w:sz w:val="24"/>
              </w:rPr>
            </w:pPr>
            <w:r>
              <w:rPr>
                <w:rFonts w:hint="eastAsia" w:ascii="仿宋" w:hAnsi="仿宋" w:eastAsia="仿宋" w:cs="仿宋"/>
                <w:b/>
                <w:bCs/>
                <w:sz w:val="24"/>
              </w:rPr>
              <w:t>物业管理</w:t>
            </w:r>
          </w:p>
        </w:tc>
        <w:tc>
          <w:tcPr>
            <w:tcW w:w="1919" w:type="dxa"/>
            <w:tcBorders>
              <w:top w:val="nil"/>
              <w:left w:val="nil"/>
              <w:bottom w:val="single" w:color="auto" w:sz="4" w:space="0"/>
              <w:right w:val="single" w:color="auto" w:sz="4" w:space="0"/>
            </w:tcBorders>
            <w:vAlign w:val="center"/>
          </w:tcPr>
          <w:p w14:paraId="23A5AD4B">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25F5E2AD">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505D333">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2B8428E4">
            <w:pPr>
              <w:contextualSpacing/>
              <w:jc w:val="center"/>
              <w:rPr>
                <w:rFonts w:hint="eastAsia" w:ascii="仿宋" w:hAnsi="仿宋" w:eastAsia="仿宋" w:cs="仿宋"/>
                <w:sz w:val="24"/>
              </w:rPr>
            </w:pPr>
            <w:r>
              <w:rPr>
                <w:rFonts w:hint="eastAsia" w:ascii="仿宋" w:hAnsi="仿宋" w:eastAsia="仿宋" w:cs="仿宋"/>
                <w:sz w:val="24"/>
              </w:rPr>
              <w:t>100≤X＜300</w:t>
            </w:r>
          </w:p>
        </w:tc>
        <w:tc>
          <w:tcPr>
            <w:tcW w:w="1087" w:type="dxa"/>
            <w:tcBorders>
              <w:top w:val="nil"/>
              <w:left w:val="nil"/>
              <w:bottom w:val="single" w:color="auto" w:sz="4" w:space="0"/>
              <w:right w:val="single" w:color="auto" w:sz="4" w:space="0"/>
            </w:tcBorders>
            <w:vAlign w:val="center"/>
          </w:tcPr>
          <w:p w14:paraId="082172BF">
            <w:pPr>
              <w:contextualSpacing/>
              <w:jc w:val="center"/>
              <w:rPr>
                <w:rFonts w:hint="eastAsia" w:ascii="仿宋" w:hAnsi="仿宋" w:eastAsia="仿宋" w:cs="仿宋"/>
                <w:sz w:val="24"/>
              </w:rPr>
            </w:pPr>
            <w:r>
              <w:rPr>
                <w:rFonts w:hint="eastAsia" w:ascii="仿宋" w:hAnsi="仿宋" w:eastAsia="仿宋" w:cs="仿宋"/>
                <w:sz w:val="24"/>
              </w:rPr>
              <w:t>X＜100</w:t>
            </w:r>
          </w:p>
        </w:tc>
      </w:tr>
      <w:tr w14:paraId="08B8EDE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C701FF7">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34872CC9">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0CDDDA2">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4BC55B0">
            <w:pPr>
              <w:contextualSpacing/>
              <w:jc w:val="center"/>
              <w:rPr>
                <w:rFonts w:hint="eastAsia" w:ascii="仿宋" w:hAnsi="仿宋" w:eastAsia="仿宋" w:cs="仿宋"/>
                <w:sz w:val="24"/>
              </w:rPr>
            </w:pPr>
            <w:r>
              <w:rPr>
                <w:rFonts w:hint="eastAsia" w:ascii="仿宋" w:hAnsi="仿宋" w:eastAsia="仿宋" w:cs="仿宋"/>
                <w:sz w:val="24"/>
              </w:rPr>
              <w:t>1000≤Y＜5000</w:t>
            </w:r>
          </w:p>
        </w:tc>
        <w:tc>
          <w:tcPr>
            <w:tcW w:w="1692" w:type="dxa"/>
            <w:tcBorders>
              <w:top w:val="nil"/>
              <w:left w:val="nil"/>
              <w:bottom w:val="single" w:color="auto" w:sz="4" w:space="0"/>
              <w:right w:val="single" w:color="auto" w:sz="4" w:space="0"/>
            </w:tcBorders>
            <w:vAlign w:val="center"/>
          </w:tcPr>
          <w:p w14:paraId="382FFF81">
            <w:pPr>
              <w:contextualSpacing/>
              <w:jc w:val="center"/>
              <w:rPr>
                <w:rFonts w:hint="eastAsia" w:ascii="仿宋" w:hAnsi="仿宋" w:eastAsia="仿宋" w:cs="仿宋"/>
                <w:sz w:val="24"/>
              </w:rPr>
            </w:pPr>
            <w:r>
              <w:rPr>
                <w:rFonts w:hint="eastAsia" w:ascii="仿宋" w:hAnsi="仿宋" w:eastAsia="仿宋" w:cs="仿宋"/>
                <w:sz w:val="24"/>
              </w:rPr>
              <w:t>500≤Y＜1000</w:t>
            </w:r>
          </w:p>
        </w:tc>
        <w:tc>
          <w:tcPr>
            <w:tcW w:w="1087" w:type="dxa"/>
            <w:tcBorders>
              <w:top w:val="nil"/>
              <w:left w:val="nil"/>
              <w:bottom w:val="single" w:color="auto" w:sz="4" w:space="0"/>
              <w:right w:val="single" w:color="auto" w:sz="4" w:space="0"/>
            </w:tcBorders>
            <w:vAlign w:val="center"/>
          </w:tcPr>
          <w:p w14:paraId="2469C50B">
            <w:pPr>
              <w:contextualSpacing/>
              <w:jc w:val="center"/>
              <w:rPr>
                <w:rFonts w:hint="eastAsia" w:ascii="仿宋" w:hAnsi="仿宋" w:eastAsia="仿宋" w:cs="仿宋"/>
                <w:sz w:val="24"/>
              </w:rPr>
            </w:pPr>
            <w:r>
              <w:rPr>
                <w:rFonts w:hint="eastAsia" w:ascii="仿宋" w:hAnsi="仿宋" w:eastAsia="仿宋" w:cs="仿宋"/>
                <w:sz w:val="24"/>
              </w:rPr>
              <w:t>Y＜500</w:t>
            </w:r>
          </w:p>
        </w:tc>
      </w:tr>
      <w:tr w14:paraId="2A0E3CB0">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98C2FAE">
            <w:pPr>
              <w:contextualSpacing/>
              <w:jc w:val="center"/>
              <w:rPr>
                <w:rFonts w:hint="eastAsia" w:ascii="仿宋" w:hAnsi="仿宋" w:eastAsia="仿宋" w:cs="仿宋"/>
                <w:b/>
                <w:bCs/>
                <w:sz w:val="24"/>
              </w:rPr>
            </w:pPr>
            <w:r>
              <w:rPr>
                <w:rFonts w:hint="eastAsia" w:ascii="仿宋" w:hAnsi="仿宋" w:eastAsia="仿宋" w:cs="仿宋"/>
                <w:b/>
                <w:bCs/>
                <w:sz w:val="24"/>
              </w:rPr>
              <w:t>租赁和商务服务业</w:t>
            </w:r>
          </w:p>
        </w:tc>
        <w:tc>
          <w:tcPr>
            <w:tcW w:w="1919" w:type="dxa"/>
            <w:tcBorders>
              <w:top w:val="nil"/>
              <w:left w:val="nil"/>
              <w:bottom w:val="single" w:color="auto" w:sz="4" w:space="0"/>
              <w:right w:val="single" w:color="auto" w:sz="4" w:space="0"/>
            </w:tcBorders>
            <w:vAlign w:val="center"/>
          </w:tcPr>
          <w:p w14:paraId="520E01D9">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7E69C14A">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3A291D75">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565BE8CB">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1EFEA50A">
            <w:pPr>
              <w:contextualSpacing/>
              <w:jc w:val="center"/>
              <w:rPr>
                <w:rFonts w:hint="eastAsia" w:ascii="仿宋" w:hAnsi="仿宋" w:eastAsia="仿宋" w:cs="仿宋"/>
                <w:sz w:val="24"/>
              </w:rPr>
            </w:pPr>
            <w:r>
              <w:rPr>
                <w:rFonts w:hint="eastAsia" w:ascii="仿宋" w:hAnsi="仿宋" w:eastAsia="仿宋" w:cs="仿宋"/>
                <w:sz w:val="24"/>
              </w:rPr>
              <w:t>X＜10</w:t>
            </w:r>
          </w:p>
        </w:tc>
      </w:tr>
      <w:tr w14:paraId="68ABFA1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F3AED6C">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12B33F00">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018492BC">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5FDDE75">
            <w:pPr>
              <w:contextualSpacing/>
              <w:jc w:val="center"/>
              <w:rPr>
                <w:rFonts w:hint="eastAsia" w:ascii="仿宋" w:hAnsi="仿宋" w:eastAsia="仿宋" w:cs="仿宋"/>
                <w:sz w:val="24"/>
              </w:rPr>
            </w:pPr>
            <w:r>
              <w:rPr>
                <w:rFonts w:hint="eastAsia" w:ascii="仿宋" w:hAnsi="仿宋" w:eastAsia="仿宋" w:cs="仿宋"/>
                <w:sz w:val="24"/>
              </w:rPr>
              <w:t>8000≤Z＜120000</w:t>
            </w:r>
          </w:p>
        </w:tc>
        <w:tc>
          <w:tcPr>
            <w:tcW w:w="1692" w:type="dxa"/>
            <w:tcBorders>
              <w:top w:val="nil"/>
              <w:left w:val="nil"/>
              <w:bottom w:val="single" w:color="auto" w:sz="4" w:space="0"/>
              <w:right w:val="single" w:color="auto" w:sz="4" w:space="0"/>
            </w:tcBorders>
            <w:vAlign w:val="center"/>
          </w:tcPr>
          <w:p w14:paraId="074C1622">
            <w:pPr>
              <w:contextualSpacing/>
              <w:jc w:val="center"/>
              <w:rPr>
                <w:rFonts w:hint="eastAsia" w:ascii="仿宋" w:hAnsi="仿宋" w:eastAsia="仿宋" w:cs="仿宋"/>
                <w:sz w:val="24"/>
              </w:rPr>
            </w:pPr>
            <w:r>
              <w:rPr>
                <w:rFonts w:hint="eastAsia" w:ascii="仿宋" w:hAnsi="仿宋" w:eastAsia="仿宋" w:cs="仿宋"/>
                <w:sz w:val="24"/>
              </w:rPr>
              <w:t>100≤Z＜8000</w:t>
            </w:r>
          </w:p>
        </w:tc>
        <w:tc>
          <w:tcPr>
            <w:tcW w:w="1087" w:type="dxa"/>
            <w:tcBorders>
              <w:top w:val="nil"/>
              <w:left w:val="nil"/>
              <w:bottom w:val="single" w:color="auto" w:sz="4" w:space="0"/>
              <w:right w:val="single" w:color="auto" w:sz="4" w:space="0"/>
            </w:tcBorders>
            <w:vAlign w:val="center"/>
          </w:tcPr>
          <w:p w14:paraId="0CF9DD50">
            <w:pPr>
              <w:contextualSpacing/>
              <w:jc w:val="center"/>
              <w:rPr>
                <w:rFonts w:hint="eastAsia" w:ascii="仿宋" w:hAnsi="仿宋" w:eastAsia="仿宋" w:cs="仿宋"/>
                <w:sz w:val="24"/>
              </w:rPr>
            </w:pPr>
            <w:r>
              <w:rPr>
                <w:rFonts w:hint="eastAsia" w:ascii="仿宋" w:hAnsi="仿宋" w:eastAsia="仿宋" w:cs="仿宋"/>
                <w:sz w:val="24"/>
              </w:rPr>
              <w:t>Y＜100</w:t>
            </w:r>
          </w:p>
        </w:tc>
      </w:tr>
      <w:tr w14:paraId="4B07C9F8">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28A513E7">
            <w:pPr>
              <w:contextualSpacing/>
              <w:jc w:val="center"/>
              <w:rPr>
                <w:rFonts w:hint="eastAsia" w:ascii="仿宋" w:hAnsi="仿宋" w:eastAsia="仿宋" w:cs="仿宋"/>
                <w:b/>
                <w:bCs/>
                <w:sz w:val="24"/>
              </w:rPr>
            </w:pPr>
            <w:r>
              <w:rPr>
                <w:rFonts w:hint="eastAsia" w:ascii="仿宋" w:hAnsi="仿宋" w:eastAsia="仿宋" w:cs="仿宋"/>
                <w:b/>
                <w:bCs/>
                <w:sz w:val="24"/>
              </w:rPr>
              <w:t>其他未列明行业</w:t>
            </w:r>
          </w:p>
        </w:tc>
        <w:tc>
          <w:tcPr>
            <w:tcW w:w="1919" w:type="dxa"/>
            <w:tcBorders>
              <w:top w:val="nil"/>
              <w:left w:val="nil"/>
              <w:bottom w:val="single" w:color="auto" w:sz="4" w:space="0"/>
              <w:right w:val="single" w:color="auto" w:sz="4" w:space="0"/>
            </w:tcBorders>
            <w:vAlign w:val="center"/>
          </w:tcPr>
          <w:p w14:paraId="5FF94175">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78511CB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5AC771F2">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306B2642">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19A7878C">
            <w:pPr>
              <w:contextualSpacing/>
              <w:jc w:val="center"/>
              <w:rPr>
                <w:rFonts w:hint="eastAsia" w:ascii="仿宋" w:hAnsi="仿宋" w:eastAsia="仿宋" w:cs="仿宋"/>
                <w:sz w:val="24"/>
              </w:rPr>
            </w:pPr>
            <w:r>
              <w:rPr>
                <w:rFonts w:hint="eastAsia" w:ascii="仿宋" w:hAnsi="仿宋" w:eastAsia="仿宋" w:cs="仿宋"/>
                <w:sz w:val="24"/>
              </w:rPr>
              <w:t>X＜10</w:t>
            </w:r>
          </w:p>
        </w:tc>
      </w:tr>
    </w:tbl>
    <w:p w14:paraId="04DC0D35">
      <w:pPr>
        <w:pStyle w:val="18"/>
        <w:rPr>
          <w:rFonts w:hint="eastAsia" w:ascii="仿宋" w:hAnsi="仿宋" w:eastAsia="仿宋" w:cs="仿宋"/>
          <w:bCs/>
          <w:color w:val="auto"/>
          <w:sz w:val="24"/>
          <w:szCs w:val="24"/>
        </w:rPr>
      </w:pPr>
    </w:p>
    <w:p w14:paraId="08F36321">
      <w:pPr>
        <w:spacing w:line="460" w:lineRule="exact"/>
        <w:ind w:firstLine="482" w:firstLineChars="200"/>
        <w:rPr>
          <w:rFonts w:hint="eastAsia" w:ascii="仿宋" w:hAnsi="仿宋" w:eastAsia="仿宋" w:cs="仿宋"/>
          <w:sz w:val="24"/>
          <w:shd w:val="clear" w:color="auto" w:fill="FFFFFF"/>
          <w:lang w:eastAsia="zh-CN"/>
        </w:rPr>
      </w:pPr>
      <w:r>
        <w:rPr>
          <w:rFonts w:hint="eastAsia" w:ascii="仿宋" w:hAnsi="仿宋" w:eastAsia="仿宋" w:cs="仿宋"/>
          <w:b/>
          <w:color w:val="auto"/>
          <w:sz w:val="24"/>
          <w:szCs w:val="24"/>
          <w:lang w:eastAsia="zh-CN"/>
        </w:rPr>
        <w:t>注：</w:t>
      </w:r>
      <w:r>
        <w:rPr>
          <w:rFonts w:hint="eastAsia" w:ascii="仿宋" w:hAnsi="仿宋" w:eastAsia="仿宋" w:cs="仿宋"/>
          <w:sz w:val="24"/>
          <w:shd w:val="clear" w:color="auto" w:fill="FFFFFF"/>
          <w:lang w:eastAsia="zh-CN"/>
        </w:rPr>
        <w:t>本磋商文件所称中小企业，是指在中华人民共和国境内依法设立，依据国务院批准的</w:t>
      </w:r>
    </w:p>
    <w:p w14:paraId="7C2E974A">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26EFBD4">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（1）在货物采购项目中，货物由中小企业制造，即货物由中小企业生产且使用该中小企业商号或者注册商标，不对其中涉及的工程承建商和服务的承接商作出要求；</w:t>
      </w:r>
    </w:p>
    <w:p w14:paraId="16BFB6EE">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（2）在工程采购项目中，工程由中小企业承建，即工程施工单位为中小企业，不对其中涉及的货物的制造商和服务的承接商作出要求；</w:t>
      </w:r>
    </w:p>
    <w:p w14:paraId="53D983CE">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（3）在服务采购项目中，服务由中小企业承接，即提供服务的人员为中小企业依照《中华人民共和国劳动合同法》订立劳动合同的从业人员，不对其中涉及的货物的制造商和工程承建商作出要求。</w:t>
      </w:r>
    </w:p>
    <w:p w14:paraId="5AA24A47">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F087AD5">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依据本磋商文件规定享受扶持政策获得政府采购合同的，小微企业不得将合同分包给大中型企业，中型企业不得将合同分包给大型企业。</w:t>
      </w:r>
    </w:p>
    <w:p w14:paraId="235D0C95">
      <w:pPr>
        <w:pStyle w:val="18"/>
        <w:rPr>
          <w:rFonts w:hint="eastAsia" w:ascii="仿宋" w:hAnsi="仿宋" w:eastAsia="仿宋" w:cs="仿宋"/>
          <w:bCs/>
          <w:color w:val="auto"/>
          <w:sz w:val="24"/>
          <w:szCs w:val="24"/>
          <w:lang w:eastAsia="zh-CN"/>
        </w:rPr>
      </w:pPr>
    </w:p>
    <w:p w14:paraId="43B86361">
      <w:pPr>
        <w:spacing w:line="267" w:lineRule="auto"/>
        <w:rPr>
          <w:rFonts w:hint="eastAsia" w:ascii="仿宋" w:hAnsi="仿宋" w:eastAsia="仿宋" w:cs="仿宋"/>
          <w:lang w:eastAsia="zh-CN"/>
        </w:rPr>
      </w:pPr>
    </w:p>
    <w:p w14:paraId="13C9635F">
      <w:pPr>
        <w:spacing w:line="268" w:lineRule="auto"/>
        <w:rPr>
          <w:rFonts w:hint="eastAsia" w:ascii="仿宋" w:hAnsi="仿宋" w:eastAsia="仿宋" w:cs="仿宋"/>
          <w:lang w:eastAsia="zh-CN"/>
        </w:rPr>
      </w:pPr>
    </w:p>
    <w:p w14:paraId="2FF5F2E7">
      <w:pPr>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br w:type="page"/>
      </w:r>
    </w:p>
    <w:p w14:paraId="09745506">
      <w:pPr>
        <w:bidi w:val="0"/>
        <w:jc w:val="center"/>
        <w:rPr>
          <w:rFonts w:hint="eastAsia" w:ascii="仿宋" w:hAnsi="仿宋" w:eastAsia="仿宋" w:cs="仿宋"/>
          <w:b/>
          <w:bCs/>
          <w:lang w:eastAsia="zh-CN"/>
        </w:rPr>
      </w:pPr>
      <w:r>
        <w:rPr>
          <w:rFonts w:hint="eastAsia" w:ascii="仿宋" w:hAnsi="仿宋" w:eastAsia="仿宋" w:cs="仿宋"/>
          <w:b/>
          <w:bCs/>
          <w:lang w:eastAsia="zh-CN"/>
        </w:rPr>
        <w:t>5、供应商关联单位的说明</w:t>
      </w:r>
    </w:p>
    <w:p w14:paraId="4EEE7722">
      <w:pPr>
        <w:pStyle w:val="4"/>
        <w:spacing w:before="61" w:line="221" w:lineRule="auto"/>
        <w:ind w:left="2"/>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致</w:t>
      </w:r>
      <w:r>
        <w:rPr>
          <w:rFonts w:hint="eastAsia" w:ascii="仿宋" w:hAnsi="仿宋" w:eastAsia="仿宋" w:cs="仿宋"/>
          <w:spacing w:val="-41"/>
          <w:sz w:val="24"/>
          <w:szCs w:val="24"/>
          <w:lang w:eastAsia="zh-CN"/>
        </w:rPr>
        <w:t>：</w:t>
      </w:r>
      <w:r>
        <w:rPr>
          <w:rFonts w:hint="eastAsia" w:ascii="仿宋" w:hAnsi="仿宋" w:eastAsia="仿宋" w:cs="仿宋"/>
          <w:spacing w:val="-41"/>
          <w:sz w:val="24"/>
          <w:szCs w:val="24"/>
          <w:u w:val="single"/>
          <w:lang w:eastAsia="zh-CN"/>
        </w:rPr>
        <w:t>（</w:t>
      </w:r>
      <w:r>
        <w:rPr>
          <w:rFonts w:hint="eastAsia" w:ascii="仿宋" w:hAnsi="仿宋" w:eastAsia="仿宋" w:cs="仿宋"/>
          <w:spacing w:val="11"/>
          <w:sz w:val="24"/>
          <w:szCs w:val="24"/>
          <w:u w:val="single"/>
          <w:lang w:eastAsia="zh-CN"/>
        </w:rPr>
        <w:t>采购人名称）</w:t>
      </w:r>
    </w:p>
    <w:p w14:paraId="2D5D36C8">
      <w:pPr>
        <w:pStyle w:val="4"/>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我方参加</w:t>
      </w:r>
      <w:r>
        <w:rPr>
          <w:rFonts w:hint="eastAsia" w:ascii="仿宋" w:hAnsi="仿宋" w:eastAsia="仿宋" w:cs="仿宋"/>
          <w:spacing w:val="-1"/>
          <w:sz w:val="24"/>
          <w:szCs w:val="24"/>
          <w:u w:val="single"/>
          <w:lang w:eastAsia="zh-CN"/>
        </w:rPr>
        <w:t xml:space="preserve">                （项目名称）</w:t>
      </w:r>
      <w:r>
        <w:rPr>
          <w:rFonts w:hint="eastAsia" w:ascii="仿宋" w:hAnsi="仿宋" w:eastAsia="仿宋" w:cs="仿宋"/>
          <w:spacing w:val="-1"/>
          <w:sz w:val="24"/>
          <w:szCs w:val="24"/>
          <w:lang w:eastAsia="zh-CN"/>
        </w:rPr>
        <w:t>的申请，根据法律法规维护投标公正性的相关规定，特</w:t>
      </w:r>
      <w:r>
        <w:rPr>
          <w:rFonts w:hint="eastAsia" w:ascii="仿宋" w:hAnsi="仿宋" w:eastAsia="仿宋" w:cs="仿宋"/>
          <w:sz w:val="24"/>
          <w:szCs w:val="24"/>
          <w:lang w:eastAsia="zh-CN"/>
        </w:rPr>
        <w:t>就本单位控股及管理关系情况申报如下，并承担申报</w:t>
      </w:r>
      <w:r>
        <w:rPr>
          <w:rFonts w:hint="eastAsia" w:ascii="仿宋" w:hAnsi="仿宋" w:eastAsia="仿宋" w:cs="仿宋"/>
          <w:spacing w:val="-1"/>
          <w:sz w:val="24"/>
          <w:szCs w:val="24"/>
          <w:lang w:eastAsia="zh-CN"/>
        </w:rPr>
        <w:t>不实的责任。</w:t>
      </w:r>
    </w:p>
    <w:tbl>
      <w:tblPr>
        <w:tblStyle w:val="28"/>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65"/>
        <w:gridCol w:w="2010"/>
        <w:gridCol w:w="3456"/>
      </w:tblGrid>
      <w:tr w14:paraId="35D87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58" w:type="pct"/>
            <w:vAlign w:val="center"/>
          </w:tcPr>
          <w:p w14:paraId="6C0B71EB">
            <w:pPr>
              <w:spacing w:before="100" w:line="183" w:lineRule="auto"/>
              <w:jc w:val="center"/>
              <w:rPr>
                <w:rFonts w:hint="eastAsia" w:ascii="仿宋" w:hAnsi="仿宋" w:eastAsia="仿宋" w:cs="仿宋"/>
                <w:sz w:val="24"/>
                <w:szCs w:val="24"/>
              </w:rPr>
            </w:pPr>
            <w:r>
              <w:rPr>
                <w:rFonts w:hint="eastAsia" w:ascii="仿宋" w:hAnsi="仿宋" w:eastAsia="仿宋" w:cs="仿宋"/>
                <w:spacing w:val="-5"/>
                <w:sz w:val="24"/>
                <w:szCs w:val="24"/>
              </w:rPr>
              <w:t>申报人名称</w:t>
            </w:r>
          </w:p>
        </w:tc>
        <w:tc>
          <w:tcPr>
            <w:tcW w:w="3241" w:type="pct"/>
            <w:gridSpan w:val="2"/>
            <w:vAlign w:val="center"/>
          </w:tcPr>
          <w:p w14:paraId="0E1E275B">
            <w:pPr>
              <w:pStyle w:val="29"/>
              <w:rPr>
                <w:rFonts w:hint="eastAsia" w:ascii="仿宋" w:hAnsi="仿宋" w:eastAsia="仿宋" w:cs="仿宋"/>
                <w:sz w:val="24"/>
                <w:szCs w:val="24"/>
              </w:rPr>
            </w:pPr>
          </w:p>
        </w:tc>
      </w:tr>
      <w:tr w14:paraId="537E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58" w:type="pct"/>
            <w:vMerge w:val="restart"/>
            <w:tcBorders>
              <w:bottom w:val="nil"/>
            </w:tcBorders>
            <w:vAlign w:val="center"/>
          </w:tcPr>
          <w:p w14:paraId="4DA379CE">
            <w:pPr>
              <w:spacing w:before="103" w:line="225" w:lineRule="auto"/>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法定代表人/单位负责人</w:t>
            </w:r>
          </w:p>
        </w:tc>
        <w:tc>
          <w:tcPr>
            <w:tcW w:w="1192" w:type="pct"/>
            <w:vAlign w:val="center"/>
          </w:tcPr>
          <w:p w14:paraId="1384A549">
            <w:pPr>
              <w:spacing w:before="99" w:line="182" w:lineRule="auto"/>
              <w:rPr>
                <w:rFonts w:hint="eastAsia" w:ascii="仿宋" w:hAnsi="仿宋" w:eastAsia="仿宋" w:cs="仿宋"/>
                <w:sz w:val="24"/>
                <w:szCs w:val="24"/>
              </w:rPr>
            </w:pPr>
            <w:r>
              <w:rPr>
                <w:rFonts w:hint="eastAsia" w:ascii="仿宋" w:hAnsi="仿宋" w:eastAsia="仿宋" w:cs="仿宋"/>
                <w:spacing w:val="-2"/>
                <w:sz w:val="24"/>
                <w:szCs w:val="24"/>
              </w:rPr>
              <w:t>姓</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名</w:t>
            </w:r>
          </w:p>
        </w:tc>
        <w:tc>
          <w:tcPr>
            <w:tcW w:w="2049" w:type="pct"/>
            <w:vAlign w:val="center"/>
          </w:tcPr>
          <w:p w14:paraId="62C5A601">
            <w:pPr>
              <w:pStyle w:val="29"/>
              <w:rPr>
                <w:rFonts w:hint="eastAsia" w:ascii="仿宋" w:hAnsi="仿宋" w:eastAsia="仿宋" w:cs="仿宋"/>
                <w:sz w:val="24"/>
                <w:szCs w:val="24"/>
              </w:rPr>
            </w:pPr>
          </w:p>
        </w:tc>
      </w:tr>
      <w:tr w14:paraId="1EB1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758" w:type="pct"/>
            <w:vMerge w:val="continue"/>
            <w:tcBorders>
              <w:top w:val="nil"/>
            </w:tcBorders>
            <w:vAlign w:val="center"/>
          </w:tcPr>
          <w:p w14:paraId="2FA7B145">
            <w:pPr>
              <w:pStyle w:val="29"/>
              <w:jc w:val="center"/>
              <w:rPr>
                <w:rFonts w:hint="eastAsia" w:ascii="仿宋" w:hAnsi="仿宋" w:eastAsia="仿宋" w:cs="仿宋"/>
                <w:sz w:val="24"/>
                <w:szCs w:val="24"/>
              </w:rPr>
            </w:pPr>
          </w:p>
        </w:tc>
        <w:tc>
          <w:tcPr>
            <w:tcW w:w="1192" w:type="pct"/>
            <w:vAlign w:val="center"/>
          </w:tcPr>
          <w:p w14:paraId="4F487A9C">
            <w:pPr>
              <w:spacing w:before="98" w:line="183" w:lineRule="auto"/>
              <w:rPr>
                <w:rFonts w:hint="eastAsia" w:ascii="仿宋" w:hAnsi="仿宋" w:eastAsia="仿宋" w:cs="仿宋"/>
                <w:sz w:val="24"/>
                <w:szCs w:val="24"/>
              </w:rPr>
            </w:pPr>
            <w:r>
              <w:rPr>
                <w:rFonts w:hint="eastAsia" w:ascii="仿宋" w:hAnsi="仿宋" w:eastAsia="仿宋" w:cs="仿宋"/>
                <w:spacing w:val="-2"/>
                <w:sz w:val="24"/>
                <w:szCs w:val="24"/>
              </w:rPr>
              <w:t>身份证号</w:t>
            </w:r>
          </w:p>
        </w:tc>
        <w:tc>
          <w:tcPr>
            <w:tcW w:w="2049" w:type="pct"/>
            <w:vAlign w:val="center"/>
          </w:tcPr>
          <w:p w14:paraId="2A9484A5">
            <w:pPr>
              <w:pStyle w:val="29"/>
              <w:rPr>
                <w:rFonts w:hint="eastAsia" w:ascii="仿宋" w:hAnsi="仿宋" w:eastAsia="仿宋" w:cs="仿宋"/>
                <w:sz w:val="24"/>
                <w:szCs w:val="24"/>
              </w:rPr>
            </w:pPr>
          </w:p>
        </w:tc>
      </w:tr>
      <w:tr w14:paraId="0A0B6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758" w:type="pct"/>
            <w:vAlign w:val="center"/>
          </w:tcPr>
          <w:p w14:paraId="1A0F2836">
            <w:pPr>
              <w:spacing w:before="59" w:line="224" w:lineRule="auto"/>
              <w:ind w:right="567"/>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 xml:space="preserve">  控股股东/投资人名称及出资比例</w:t>
            </w:r>
          </w:p>
        </w:tc>
        <w:tc>
          <w:tcPr>
            <w:tcW w:w="3241" w:type="pct"/>
            <w:gridSpan w:val="2"/>
            <w:vAlign w:val="center"/>
          </w:tcPr>
          <w:p w14:paraId="52866CDE">
            <w:pPr>
              <w:pStyle w:val="29"/>
              <w:rPr>
                <w:rFonts w:hint="eastAsia" w:ascii="仿宋" w:hAnsi="仿宋" w:eastAsia="仿宋" w:cs="仿宋"/>
                <w:sz w:val="24"/>
                <w:szCs w:val="24"/>
                <w:lang w:eastAsia="zh-CN"/>
              </w:rPr>
            </w:pPr>
          </w:p>
        </w:tc>
      </w:tr>
      <w:tr w14:paraId="228E3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758" w:type="pct"/>
            <w:vAlign w:val="center"/>
          </w:tcPr>
          <w:p w14:paraId="722ACD1A">
            <w:pPr>
              <w:spacing w:before="55" w:line="222" w:lineRule="auto"/>
              <w:ind w:right="447"/>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 xml:space="preserve">  非控股股东/投资人名称及出资比例</w:t>
            </w:r>
          </w:p>
        </w:tc>
        <w:tc>
          <w:tcPr>
            <w:tcW w:w="3241" w:type="pct"/>
            <w:gridSpan w:val="2"/>
            <w:vAlign w:val="center"/>
          </w:tcPr>
          <w:p w14:paraId="6F0B60D1">
            <w:pPr>
              <w:pStyle w:val="29"/>
              <w:rPr>
                <w:rFonts w:hint="eastAsia" w:ascii="仿宋" w:hAnsi="仿宋" w:eastAsia="仿宋" w:cs="仿宋"/>
                <w:sz w:val="24"/>
                <w:szCs w:val="24"/>
                <w:lang w:eastAsia="zh-CN"/>
              </w:rPr>
            </w:pPr>
          </w:p>
        </w:tc>
      </w:tr>
      <w:tr w14:paraId="361A6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8" w:type="pct"/>
            <w:vMerge w:val="restart"/>
            <w:tcBorders>
              <w:bottom w:val="nil"/>
            </w:tcBorders>
            <w:vAlign w:val="center"/>
          </w:tcPr>
          <w:p w14:paraId="44766A1D">
            <w:pPr>
              <w:spacing w:before="103"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管理关系单位名称</w:t>
            </w:r>
          </w:p>
        </w:tc>
        <w:tc>
          <w:tcPr>
            <w:tcW w:w="1192" w:type="pct"/>
            <w:vAlign w:val="center"/>
          </w:tcPr>
          <w:p w14:paraId="0DD1BA99">
            <w:pPr>
              <w:spacing w:before="99" w:line="183" w:lineRule="auto"/>
              <w:rPr>
                <w:rFonts w:hint="eastAsia" w:ascii="仿宋" w:hAnsi="仿宋" w:eastAsia="仿宋" w:cs="仿宋"/>
                <w:sz w:val="24"/>
                <w:szCs w:val="24"/>
              </w:rPr>
            </w:pPr>
            <w:r>
              <w:rPr>
                <w:rFonts w:hint="eastAsia" w:ascii="仿宋" w:hAnsi="仿宋" w:eastAsia="仿宋" w:cs="仿宋"/>
                <w:spacing w:val="-1"/>
                <w:sz w:val="24"/>
                <w:szCs w:val="24"/>
              </w:rPr>
              <w:t>管理关系单位名称</w:t>
            </w:r>
          </w:p>
        </w:tc>
        <w:tc>
          <w:tcPr>
            <w:tcW w:w="2049" w:type="pct"/>
            <w:vAlign w:val="center"/>
          </w:tcPr>
          <w:p w14:paraId="41F02DD0">
            <w:pPr>
              <w:pStyle w:val="29"/>
              <w:rPr>
                <w:rFonts w:hint="eastAsia" w:ascii="仿宋" w:hAnsi="仿宋" w:eastAsia="仿宋" w:cs="仿宋"/>
                <w:sz w:val="24"/>
                <w:szCs w:val="24"/>
              </w:rPr>
            </w:pPr>
          </w:p>
        </w:tc>
      </w:tr>
      <w:tr w14:paraId="0575F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8" w:type="pct"/>
            <w:vMerge w:val="continue"/>
            <w:tcBorders>
              <w:top w:val="nil"/>
            </w:tcBorders>
            <w:vAlign w:val="center"/>
          </w:tcPr>
          <w:p w14:paraId="2D0EC24E">
            <w:pPr>
              <w:pStyle w:val="29"/>
              <w:jc w:val="center"/>
              <w:rPr>
                <w:rFonts w:hint="eastAsia" w:ascii="仿宋" w:hAnsi="仿宋" w:eastAsia="仿宋" w:cs="仿宋"/>
                <w:sz w:val="24"/>
                <w:szCs w:val="24"/>
              </w:rPr>
            </w:pPr>
          </w:p>
        </w:tc>
        <w:tc>
          <w:tcPr>
            <w:tcW w:w="1192" w:type="pct"/>
            <w:vAlign w:val="center"/>
          </w:tcPr>
          <w:p w14:paraId="2A4104B3">
            <w:pPr>
              <w:spacing w:before="100" w:line="183" w:lineRule="auto"/>
              <w:rPr>
                <w:rFonts w:hint="eastAsia" w:ascii="仿宋" w:hAnsi="仿宋" w:eastAsia="仿宋" w:cs="仿宋"/>
                <w:sz w:val="24"/>
                <w:szCs w:val="24"/>
              </w:rPr>
            </w:pPr>
            <w:r>
              <w:rPr>
                <w:rFonts w:hint="eastAsia" w:ascii="仿宋" w:hAnsi="仿宋" w:eastAsia="仿宋" w:cs="仿宋"/>
                <w:spacing w:val="-1"/>
                <w:sz w:val="24"/>
                <w:szCs w:val="24"/>
              </w:rPr>
              <w:t>被管理关系单位名称</w:t>
            </w:r>
          </w:p>
        </w:tc>
        <w:tc>
          <w:tcPr>
            <w:tcW w:w="2049" w:type="pct"/>
            <w:vAlign w:val="center"/>
          </w:tcPr>
          <w:p w14:paraId="1B5E231E">
            <w:pPr>
              <w:pStyle w:val="29"/>
              <w:rPr>
                <w:rFonts w:hint="eastAsia" w:ascii="仿宋" w:hAnsi="仿宋" w:eastAsia="仿宋" w:cs="仿宋"/>
                <w:sz w:val="24"/>
                <w:szCs w:val="24"/>
              </w:rPr>
            </w:pPr>
          </w:p>
        </w:tc>
      </w:tr>
      <w:tr w14:paraId="78FF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758" w:type="pct"/>
            <w:vAlign w:val="center"/>
          </w:tcPr>
          <w:p w14:paraId="18E2A9E7">
            <w:pPr>
              <w:spacing w:before="134"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备注</w:t>
            </w:r>
          </w:p>
        </w:tc>
        <w:tc>
          <w:tcPr>
            <w:tcW w:w="3241" w:type="pct"/>
            <w:gridSpan w:val="2"/>
            <w:vAlign w:val="center"/>
          </w:tcPr>
          <w:p w14:paraId="4A9CB605">
            <w:pPr>
              <w:pStyle w:val="29"/>
              <w:rPr>
                <w:rFonts w:hint="eastAsia" w:ascii="仿宋" w:hAnsi="仿宋" w:eastAsia="仿宋" w:cs="仿宋"/>
                <w:sz w:val="24"/>
                <w:szCs w:val="24"/>
              </w:rPr>
            </w:pPr>
          </w:p>
        </w:tc>
      </w:tr>
    </w:tbl>
    <w:p w14:paraId="048341BA">
      <w:pPr>
        <w:pStyle w:val="4"/>
        <w:spacing w:before="61" w:line="226" w:lineRule="auto"/>
        <w:ind w:left="2" w:firstLine="478"/>
        <w:rPr>
          <w:rFonts w:hint="eastAsia" w:ascii="仿宋" w:hAnsi="仿宋" w:eastAsia="仿宋" w:cs="仿宋"/>
          <w:spacing w:val="-1"/>
          <w:sz w:val="24"/>
          <w:szCs w:val="24"/>
          <w:lang w:eastAsia="zh-CN"/>
        </w:rPr>
      </w:pPr>
      <w:r>
        <w:rPr>
          <w:rFonts w:hint="eastAsia" w:ascii="仿宋" w:hAnsi="仿宋" w:eastAsia="仿宋" w:cs="仿宋"/>
          <w:sz w:val="24"/>
          <w:szCs w:val="24"/>
          <w:lang w:eastAsia="zh-CN"/>
        </w:rPr>
        <w:t>注：</w:t>
      </w:r>
      <w:r>
        <w:rPr>
          <w:rFonts w:hint="eastAsia" w:ascii="仿宋" w:hAnsi="仿宋" w:eastAsia="仿宋" w:cs="仿宋"/>
          <w:spacing w:val="-1"/>
          <w:sz w:val="24"/>
          <w:szCs w:val="24"/>
          <w:lang w:eastAsia="zh-CN"/>
        </w:rPr>
        <w:t>供应商应当如实披露与本单位存在下列关联关系的单位名称</w:t>
      </w:r>
    </w:p>
    <w:p w14:paraId="3A7D228F">
      <w:pPr>
        <w:pStyle w:val="4"/>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1.控股股东/投资人是指出资比例在50%以上，或者出资比例不足50%，但享有公司股东会/董事会控制权的投资方（含单位或者个人）；</w:t>
      </w:r>
    </w:p>
    <w:p w14:paraId="6DA3A54F">
      <w:pPr>
        <w:pStyle w:val="4"/>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2.管理关系单位是指与不具有出资持股关系的其他单位之间存在管理与被管理关系的单位；</w:t>
      </w:r>
    </w:p>
    <w:p w14:paraId="3A09ADFA">
      <w:pPr>
        <w:pStyle w:val="4"/>
        <w:spacing w:before="61" w:line="226" w:lineRule="auto"/>
        <w:ind w:left="2" w:firstLine="478"/>
        <w:rPr>
          <w:rFonts w:hint="eastAsia" w:ascii="仿宋" w:hAnsi="仿宋" w:eastAsia="仿宋" w:cs="仿宋"/>
          <w:sz w:val="24"/>
          <w:szCs w:val="24"/>
          <w:lang w:eastAsia="zh-CN"/>
        </w:rPr>
      </w:pPr>
      <w:bookmarkStart w:id="100" w:name="_Toc19053"/>
      <w:r>
        <w:rPr>
          <w:rFonts w:hint="eastAsia" w:ascii="仿宋" w:hAnsi="仿宋" w:eastAsia="仿宋" w:cs="仿宋"/>
          <w:sz w:val="24"/>
          <w:szCs w:val="24"/>
          <w:lang w:eastAsia="zh-CN"/>
        </w:rPr>
        <w:t>3.如未有相关情况，请在相应栏填写“无”。</w:t>
      </w:r>
      <w:bookmarkEnd w:id="100"/>
    </w:p>
    <w:p w14:paraId="2064276A">
      <w:pPr>
        <w:pStyle w:val="4"/>
        <w:spacing w:before="61" w:line="226" w:lineRule="auto"/>
        <w:ind w:left="2" w:firstLine="478"/>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 xml:space="preserve">供应商名称（单位盖公章）:   </w:t>
      </w:r>
      <w:r>
        <w:rPr>
          <w:rFonts w:hint="eastAsia" w:ascii="仿宋" w:hAnsi="仿宋" w:eastAsia="仿宋" w:cs="仿宋"/>
          <w:sz w:val="24"/>
          <w:szCs w:val="24"/>
          <w:u w:val="single"/>
          <w:lang w:eastAsia="zh-CN"/>
        </w:rPr>
        <w:t xml:space="preserve">                               </w:t>
      </w:r>
    </w:p>
    <w:p w14:paraId="3D48CDF2">
      <w:pPr>
        <w:pStyle w:val="4"/>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法定代表人或委托代理人(签字或盖章):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2D119ED9">
      <w:pPr>
        <w:pStyle w:val="4"/>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日期：       年        月     日</w:t>
      </w:r>
    </w:p>
    <w:p w14:paraId="1807ADD2">
      <w:pPr>
        <w:pStyle w:val="4"/>
        <w:rPr>
          <w:rFonts w:hint="eastAsia" w:ascii="仿宋" w:hAnsi="仿宋" w:eastAsia="仿宋" w:cs="仿宋"/>
          <w:b/>
          <w:bCs/>
          <w:spacing w:val="-1"/>
          <w:sz w:val="24"/>
          <w:szCs w:val="24"/>
          <w:lang w:eastAsia="zh-CN"/>
        </w:rPr>
      </w:pPr>
    </w:p>
    <w:p w14:paraId="79A41399">
      <w:pPr>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br w:type="page"/>
      </w:r>
    </w:p>
    <w:p w14:paraId="2690CB45">
      <w:pPr>
        <w:pStyle w:val="4"/>
        <w:ind w:firstLine="717" w:firstLineChars="300"/>
        <w:rPr>
          <w:rFonts w:hint="eastAsia" w:ascii="仿宋" w:hAnsi="仿宋" w:eastAsia="仿宋" w:cs="仿宋"/>
          <w:b/>
          <w:bCs/>
          <w:spacing w:val="-1"/>
          <w:sz w:val="24"/>
          <w:szCs w:val="24"/>
          <w:lang w:eastAsia="zh-CN"/>
        </w:rPr>
      </w:pPr>
    </w:p>
    <w:p w14:paraId="1BD2E51E">
      <w:pPr>
        <w:pStyle w:val="4"/>
        <w:ind w:firstLine="717" w:firstLineChars="300"/>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t>6、磋商保证金有效缴纳凭证</w:t>
      </w:r>
    </w:p>
    <w:p w14:paraId="04AC7B94">
      <w:pPr>
        <w:pStyle w:val="4"/>
        <w:rPr>
          <w:rFonts w:hint="eastAsia" w:ascii="仿宋" w:hAnsi="仿宋" w:eastAsia="仿宋" w:cs="仿宋"/>
          <w:sz w:val="24"/>
          <w:szCs w:val="24"/>
          <w:lang w:eastAsia="zh-CN"/>
        </w:rPr>
      </w:pPr>
      <w:r>
        <w:rPr>
          <w:rFonts w:hint="eastAsia" w:ascii="仿宋" w:hAnsi="仿宋" w:eastAsia="仿宋" w:cs="仿宋"/>
          <w:sz w:val="24"/>
          <w:szCs w:val="24"/>
          <w:lang w:eastAsia="zh-CN"/>
        </w:rPr>
        <w:t>说明：</w:t>
      </w:r>
    </w:p>
    <w:p w14:paraId="680DA1C6">
      <w:pPr>
        <w:pStyle w:val="4"/>
        <w:rPr>
          <w:rFonts w:hint="eastAsia" w:ascii="仿宋" w:hAnsi="仿宋" w:eastAsia="仿宋" w:cs="仿宋"/>
          <w:b/>
          <w:bCs/>
          <w:sz w:val="24"/>
          <w:szCs w:val="24"/>
          <w:lang w:eastAsia="zh-CN"/>
        </w:rPr>
      </w:pPr>
      <w:r>
        <w:rPr>
          <w:rFonts w:hint="eastAsia" w:ascii="仿宋" w:hAnsi="仿宋" w:eastAsia="仿宋" w:cs="仿宋"/>
          <w:sz w:val="24"/>
          <w:szCs w:val="24"/>
          <w:lang w:eastAsia="zh-CN"/>
        </w:rPr>
        <w:t>供应商可将本项目磋商保证金支付的汇款凭证、支票、汇票、本票或者金融机构、担保机构出具的保函等非现金形式提交的扫描件作为缴纳凭证装订在本部分，扫描件上应加盖本单位公章；使用电子保函、银行保函等其他磋商担保函的，应将保函扫描件装订在本部分；扫描件上应加盖本单位公章；</w:t>
      </w:r>
      <w:r>
        <w:rPr>
          <w:rFonts w:hint="eastAsia" w:ascii="仿宋" w:hAnsi="仿宋" w:eastAsia="仿宋" w:cs="仿宋"/>
          <w:b/>
          <w:bCs/>
          <w:sz w:val="24"/>
          <w:szCs w:val="24"/>
          <w:lang w:eastAsia="zh-CN"/>
        </w:rPr>
        <w:t>供应商未按磋商文件要求提交磋商保证金的，磋商无效。</w:t>
      </w:r>
    </w:p>
    <w:p w14:paraId="6E040DEE">
      <w:pPr>
        <w:pStyle w:val="4"/>
        <w:ind w:firstLine="241" w:firstLineChars="1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注：（另附银行开户许可证或基本账户信息、增值税专用发票或普通发票开票信息并注明如成交后服务费开票种类。）。</w:t>
      </w:r>
    </w:p>
    <w:p w14:paraId="2C975DF8">
      <w:pPr>
        <w:pStyle w:val="4"/>
        <w:rPr>
          <w:rFonts w:hint="eastAsia" w:ascii="仿宋" w:hAnsi="仿宋" w:eastAsia="仿宋" w:cs="仿宋"/>
          <w:b/>
          <w:bCs/>
          <w:sz w:val="24"/>
          <w:szCs w:val="24"/>
          <w:lang w:eastAsia="zh-CN"/>
        </w:rPr>
      </w:pPr>
    </w:p>
    <w:p w14:paraId="45FCCC55">
      <w:pPr>
        <w:rPr>
          <w:rFonts w:hint="eastAsia" w:ascii="仿宋" w:hAnsi="仿宋" w:eastAsia="仿宋" w:cs="仿宋"/>
          <w:b/>
          <w:bCs/>
          <w:spacing w:val="-6"/>
          <w:position w:val="16"/>
          <w:sz w:val="24"/>
          <w:szCs w:val="24"/>
          <w:lang w:eastAsia="zh-CN"/>
        </w:rPr>
      </w:pPr>
    </w:p>
    <w:p w14:paraId="0E37BF89">
      <w:pPr>
        <w:rPr>
          <w:rFonts w:hint="eastAsia" w:ascii="仿宋" w:hAnsi="仿宋" w:eastAsia="仿宋" w:cs="仿宋"/>
          <w:b/>
          <w:bCs/>
          <w:spacing w:val="-5"/>
          <w:sz w:val="24"/>
          <w:szCs w:val="24"/>
          <w:lang w:eastAsia="zh-CN"/>
        </w:rPr>
      </w:pPr>
      <w:r>
        <w:rPr>
          <w:rFonts w:hint="eastAsia" w:ascii="仿宋" w:hAnsi="仿宋" w:eastAsia="仿宋" w:cs="仿宋"/>
          <w:b/>
          <w:bCs/>
          <w:spacing w:val="-6"/>
          <w:position w:val="16"/>
          <w:sz w:val="24"/>
          <w:szCs w:val="24"/>
          <w:lang w:eastAsia="zh-CN"/>
        </w:rPr>
        <w:t>7、</w:t>
      </w:r>
      <w:r>
        <w:rPr>
          <w:rFonts w:hint="eastAsia" w:ascii="仿宋" w:hAnsi="仿宋" w:eastAsia="仿宋" w:cs="仿宋"/>
          <w:b/>
          <w:bCs/>
          <w:spacing w:val="-6"/>
          <w:position w:val="16"/>
          <w:sz w:val="24"/>
          <w:szCs w:val="24"/>
          <w:lang w:val="zh-CN" w:eastAsia="zh-CN"/>
        </w:rPr>
        <w:t>法定代表人磋商需提供法定代表人身份证明；授权人磋商需提供法定代表人身份证明及被授权书；</w:t>
      </w:r>
    </w:p>
    <w:p w14:paraId="0BBB9868">
      <w:pPr>
        <w:spacing w:before="200" w:line="360" w:lineRule="auto"/>
        <w:ind w:left="3155"/>
        <w:rPr>
          <w:rFonts w:hint="eastAsia" w:ascii="仿宋" w:hAnsi="仿宋" w:eastAsia="仿宋" w:cs="仿宋"/>
          <w:sz w:val="24"/>
          <w:szCs w:val="24"/>
          <w:lang w:eastAsia="zh-CN"/>
        </w:rPr>
      </w:pPr>
      <w:r>
        <w:rPr>
          <w:rFonts w:hint="eastAsia" w:ascii="仿宋" w:hAnsi="仿宋" w:eastAsia="仿宋" w:cs="仿宋"/>
          <w:lang w:eastAsia="zh-CN"/>
        </w:rPr>
        <mc:AlternateContent>
          <mc:Choice Requires="wps">
            <w:drawing>
              <wp:anchor distT="0" distB="0" distL="114300" distR="114300" simplePos="0" relativeHeight="251685888"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1770E9DF">
                            <w:pPr>
                              <w:pStyle w:val="4"/>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85888;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9ioo2gAAAAsBAAAPAAAAAAAAAAEAIAAAACIAAABkcnMvZG93bnJldi54bWxQ&#10;SwECFAAUAAAACACHTuJA+6YtU7wBAAB0AwAADgAAAAAAAAABACAAAAApAQAAZHJzL2Uyb0RvYy54&#10;bWxQSwUGAAAAAAYABgBZAQAAVwUAAAAA&#10;">
                <v:fill on="f" focussize="0,0"/>
                <v:stroke on="f"/>
                <v:imagedata o:title=""/>
                <o:lock v:ext="edit" aspectratio="f"/>
                <v:textbox inset="0mm,0mm,0mm,0mm">
                  <w:txbxContent>
                    <w:p w14:paraId="1770E9DF">
                      <w:pPr>
                        <w:pStyle w:val="4"/>
                        <w:spacing w:before="19" w:line="228" w:lineRule="auto"/>
                        <w:ind w:left="20"/>
                        <w:rPr>
                          <w:sz w:val="20"/>
                          <w:szCs w:val="20"/>
                        </w:rPr>
                      </w:pPr>
                    </w:p>
                  </w:txbxContent>
                </v:textbox>
              </v:shape>
            </w:pict>
          </mc:Fallback>
        </mc:AlternateContent>
      </w:r>
      <w:r>
        <w:rPr>
          <w:rFonts w:hint="eastAsia" w:ascii="仿宋" w:hAnsi="仿宋" w:eastAsia="仿宋" w:cs="仿宋"/>
          <w:b/>
          <w:bCs/>
          <w:spacing w:val="-5"/>
          <w:sz w:val="24"/>
          <w:szCs w:val="24"/>
          <w:lang w:eastAsia="zh-CN"/>
        </w:rPr>
        <w:t>法定代表人身份证明</w:t>
      </w:r>
    </w:p>
    <w:p w14:paraId="36D272A6">
      <w:pPr>
        <w:pStyle w:val="11"/>
        <w:spacing w:line="240" w:lineRule="atLeast"/>
        <w:rPr>
          <w:rFonts w:hint="eastAsia" w:ascii="仿宋" w:hAnsi="仿宋" w:eastAsia="仿宋" w:cs="仿宋"/>
          <w:szCs w:val="21"/>
          <w:lang w:eastAsia="zh-CN"/>
        </w:rPr>
      </w:pPr>
      <w:r>
        <w:rPr>
          <w:rFonts w:hint="eastAsia" w:ascii="仿宋" w:hAnsi="仿宋" w:eastAsia="仿宋" w:cs="仿宋"/>
          <w:b/>
          <w:szCs w:val="21"/>
          <w:lang w:eastAsia="zh-CN"/>
        </w:rPr>
        <w:t>（一）法定代表人身份证明</w:t>
      </w:r>
    </w:p>
    <w:p w14:paraId="42850BDE">
      <w:pPr>
        <w:spacing w:line="360" w:lineRule="auto"/>
        <w:rPr>
          <w:rFonts w:hint="eastAsia" w:ascii="仿宋" w:hAnsi="仿宋" w:eastAsia="仿宋" w:cs="仿宋"/>
          <w:lang w:eastAsia="zh-CN"/>
        </w:rPr>
      </w:pPr>
      <w:r>
        <w:rPr>
          <w:rFonts w:hint="eastAsia" w:ascii="仿宋" w:hAnsi="仿宋" w:eastAsia="仿宋" w:cs="仿宋"/>
          <w:lang w:eastAsia="zh-CN"/>
        </w:rPr>
        <w:t xml:space="preserve">     </w:t>
      </w:r>
      <w:r>
        <w:rPr>
          <w:rFonts w:hint="eastAsia" w:ascii="仿宋" w:hAnsi="仿宋" w:eastAsia="仿宋" w:cs="仿宋"/>
          <w:u w:val="single"/>
          <w:lang w:eastAsia="zh-CN"/>
        </w:rPr>
        <w:t xml:space="preserve">          </w:t>
      </w:r>
      <w:r>
        <w:rPr>
          <w:rFonts w:hint="eastAsia" w:ascii="仿宋" w:hAnsi="仿宋" w:eastAsia="仿宋" w:cs="仿宋"/>
          <w:lang w:eastAsia="zh-CN"/>
        </w:rPr>
        <w:t>同志，现任我单位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职务，为法定代表人，特此证明。</w:t>
      </w:r>
    </w:p>
    <w:p w14:paraId="05251B05">
      <w:pPr>
        <w:spacing w:line="360" w:lineRule="auto"/>
        <w:ind w:firstLine="240" w:firstLineChars="100"/>
        <w:rPr>
          <w:rFonts w:hint="eastAsia" w:ascii="仿宋" w:hAnsi="仿宋" w:eastAsia="仿宋" w:cs="仿宋"/>
          <w:lang w:eastAsia="zh-CN"/>
        </w:rPr>
      </w:pPr>
      <w:r>
        <w:rPr>
          <w:rFonts w:hint="eastAsia" w:ascii="仿宋" w:hAnsi="仿宋" w:eastAsia="仿宋" w:cs="仿宋"/>
          <w:lang w:eastAsia="zh-CN"/>
        </w:rPr>
        <w:t xml:space="preserve">签发日期：                  单位：        </w:t>
      </w:r>
    </w:p>
    <w:p w14:paraId="7B8A3A59">
      <w:pPr>
        <w:spacing w:line="360" w:lineRule="auto"/>
        <w:ind w:firstLine="240" w:firstLineChars="100"/>
        <w:rPr>
          <w:rFonts w:hint="eastAsia" w:ascii="仿宋" w:hAnsi="仿宋" w:eastAsia="仿宋" w:cs="仿宋"/>
          <w:lang w:eastAsia="zh-CN"/>
        </w:rPr>
      </w:pPr>
      <w:r>
        <w:rPr>
          <w:rFonts w:hint="eastAsia" w:ascii="仿宋" w:hAnsi="仿宋" w:eastAsia="仿宋" w:cs="仿宋"/>
          <w:lang w:eastAsia="zh-CN"/>
        </w:rPr>
        <w:t>附：代表人性别：            年龄：           身份证号码：</w:t>
      </w:r>
    </w:p>
    <w:p w14:paraId="00ED56A1">
      <w:pPr>
        <w:spacing w:line="360" w:lineRule="auto"/>
        <w:ind w:firstLine="240" w:firstLineChars="100"/>
        <w:rPr>
          <w:rFonts w:hint="eastAsia" w:ascii="仿宋" w:hAnsi="仿宋" w:eastAsia="仿宋" w:cs="仿宋"/>
          <w:lang w:eastAsia="zh-CN"/>
        </w:rPr>
      </w:pPr>
      <w:r>
        <w:rPr>
          <w:rFonts w:hint="eastAsia" w:ascii="仿宋" w:hAnsi="仿宋" w:eastAsia="仿宋" w:cs="仿宋"/>
          <w:lang w:eastAsia="zh-CN"/>
        </w:rPr>
        <w:t>联系电话：</w:t>
      </w:r>
    </w:p>
    <w:p w14:paraId="2C21205A">
      <w:pPr>
        <w:spacing w:line="360" w:lineRule="auto"/>
        <w:ind w:firstLine="240" w:firstLineChars="100"/>
        <w:rPr>
          <w:rFonts w:hint="eastAsia" w:ascii="仿宋" w:hAnsi="仿宋" w:eastAsia="仿宋" w:cs="仿宋"/>
          <w:lang w:eastAsia="zh-CN"/>
        </w:rPr>
      </w:pPr>
      <w:r>
        <w:rPr>
          <w:rFonts w:hint="eastAsia" w:ascii="仿宋" w:hAnsi="仿宋" w:eastAsia="仿宋" w:cs="仿宋"/>
          <w:lang w:eastAsia="zh-CN"/>
        </w:rPr>
        <w:t>营业执照号码：              经济性质：</w:t>
      </w:r>
    </w:p>
    <w:p w14:paraId="0DE2E994">
      <w:pPr>
        <w:spacing w:line="360" w:lineRule="auto"/>
        <w:rPr>
          <w:rFonts w:hint="eastAsia" w:ascii="仿宋" w:hAnsi="仿宋" w:eastAsia="仿宋" w:cs="仿宋"/>
          <w:lang w:eastAsia="zh-CN"/>
        </w:rPr>
      </w:pPr>
      <w:r>
        <w:rPr>
          <w:rFonts w:hint="eastAsia" w:ascii="仿宋" w:hAnsi="仿宋" w:eastAsia="仿宋" w:cs="仿宋"/>
          <w:lang w:eastAsia="zh-CN"/>
        </w:rPr>
        <w:t>说明：</w:t>
      </w:r>
    </w:p>
    <w:p w14:paraId="55277951">
      <w:pPr>
        <w:spacing w:line="360" w:lineRule="auto"/>
        <w:ind w:firstLine="240" w:firstLineChars="100"/>
        <w:rPr>
          <w:rFonts w:hint="eastAsia" w:ascii="仿宋" w:hAnsi="仿宋" w:eastAsia="仿宋" w:cs="仿宋"/>
          <w:lang w:eastAsia="zh-CN"/>
        </w:rPr>
      </w:pPr>
      <w:r>
        <w:rPr>
          <w:rFonts w:hint="eastAsia" w:ascii="仿宋" w:hAnsi="仿宋" w:eastAsia="仿宋" w:cs="仿宋"/>
          <w:lang w:eastAsia="zh-CN"/>
        </w:rPr>
        <w:t>1、法定代表人为企业事业单位、国家机关、社会团体的主要行政负责人。</w:t>
      </w:r>
    </w:p>
    <w:p w14:paraId="6665F081">
      <w:pPr>
        <w:spacing w:line="360" w:lineRule="auto"/>
        <w:rPr>
          <w:rFonts w:hint="eastAsia" w:ascii="仿宋" w:hAnsi="仿宋" w:eastAsia="仿宋" w:cs="仿宋"/>
          <w:lang w:eastAsia="zh-CN"/>
        </w:rPr>
      </w:pPr>
      <w:r>
        <w:rPr>
          <w:rFonts w:hint="eastAsia" w:ascii="仿宋" w:hAnsi="仿宋" w:eastAsia="仿宋" w:cs="仿宋"/>
          <w:lang w:eastAsia="zh-CN"/>
        </w:rPr>
        <w:t xml:space="preserve">  2、内容必须填写真实、清楚、涂改无效，不得转让。</w:t>
      </w:r>
    </w:p>
    <w:p w14:paraId="6FC85F60">
      <w:pPr>
        <w:spacing w:line="360" w:lineRule="auto"/>
        <w:ind w:firstLine="240" w:firstLineChars="100"/>
        <w:rPr>
          <w:rFonts w:hint="eastAsia" w:ascii="仿宋" w:hAnsi="仿宋" w:eastAsia="仿宋" w:cs="仿宋"/>
          <w:lang w:eastAsia="zh-CN"/>
        </w:rPr>
      </w:pPr>
      <w:r>
        <w:rPr>
          <w:rFonts w:hint="eastAsia" w:ascii="仿宋" w:hAnsi="仿宋" w:eastAsia="仿宋" w:cs="仿宋"/>
          <w:lang w:eastAsia="zh-CN"/>
        </w:rPr>
        <w:t>3、将此证明书原件提交采购代理机构作为响应文件附件。</w:t>
      </w:r>
    </w:p>
    <w:p w14:paraId="74FFCFE5">
      <w:pPr>
        <w:spacing w:line="360" w:lineRule="auto"/>
        <w:rPr>
          <w:rFonts w:hint="eastAsia" w:ascii="仿宋" w:hAnsi="仿宋" w:eastAsia="仿宋" w:cs="仿宋"/>
          <w:lang w:eastAsia="zh-CN"/>
        </w:rPr>
      </w:pPr>
      <w:r>
        <w:rPr>
          <w:rFonts w:hint="eastAsia" w:ascii="仿宋" w:hAnsi="仿宋" w:eastAsia="仿宋" w:cs="仿宋"/>
          <w:lang w:eastAsia="zh-CN"/>
        </w:rPr>
        <w:t xml:space="preserve">  (为避免废标，请供应商务必提供本附件)</w:t>
      </w:r>
    </w:p>
    <w:p w14:paraId="14D7854C">
      <w:pPr>
        <w:spacing w:line="360" w:lineRule="auto"/>
        <w:rPr>
          <w:rFonts w:hint="eastAsia" w:ascii="仿宋" w:hAnsi="仿宋" w:eastAsia="仿宋" w:cs="仿宋"/>
          <w:lang w:eastAsia="zh-CN"/>
        </w:rPr>
      </w:pPr>
      <w:r>
        <w:rPr>
          <w:rFonts w:hint="eastAsia" w:ascii="仿宋" w:hAnsi="仿宋" w:eastAsia="仿宋" w:cs="仿宋"/>
          <w:lang w:eastAsia="zh-CN"/>
        </w:rPr>
        <mc:AlternateContent>
          <mc:Choice Requires="wps">
            <w:drawing>
              <wp:anchor distT="0" distB="0" distL="114300" distR="114300" simplePos="0" relativeHeight="251686912" behindDoc="0" locked="0" layoutInCell="1" allowOverlap="1">
                <wp:simplePos x="0" y="0"/>
                <wp:positionH relativeFrom="column">
                  <wp:posOffset>154305</wp:posOffset>
                </wp:positionH>
                <wp:positionV relativeFrom="paragraph">
                  <wp:posOffset>10795</wp:posOffset>
                </wp:positionV>
                <wp:extent cx="2333625" cy="1584325"/>
                <wp:effectExtent l="4445" t="4445" r="1143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2393374">
                            <w:pPr>
                              <w:jc w:val="center"/>
                              <w:rPr>
                                <w:rFonts w:hAnsi="宋体"/>
                              </w:rPr>
                            </w:pPr>
                          </w:p>
                          <w:p w14:paraId="1777D9E9">
                            <w:pPr>
                              <w:jc w:val="center"/>
                              <w:rPr>
                                <w:rFonts w:hAnsi="宋体"/>
                              </w:rPr>
                            </w:pPr>
                          </w:p>
                          <w:p w14:paraId="6BEF815B">
                            <w:pPr>
                              <w:jc w:val="center"/>
                              <w:rPr>
                                <w:rFonts w:hAnsi="宋体"/>
                              </w:rPr>
                            </w:pPr>
                          </w:p>
                          <w:p w14:paraId="5E42655C">
                            <w:pPr>
                              <w:jc w:val="center"/>
                              <w:rPr>
                                <w:rFonts w:ascii="仿宋" w:hAnsi="仿宋" w:eastAsia="仿宋" w:cs="仿宋"/>
                                <w:lang w:eastAsia="zh-CN"/>
                              </w:rPr>
                            </w:pPr>
                            <w:r>
                              <w:rPr>
                                <w:rFonts w:hint="eastAsia" w:ascii="仿宋" w:hAnsi="仿宋" w:eastAsia="仿宋" w:cs="仿宋"/>
                                <w:lang w:eastAsia="zh-CN"/>
                              </w:rPr>
                              <w:t>法定代表人身份证复印件</w:t>
                            </w:r>
                          </w:p>
                          <w:p w14:paraId="34376A71">
                            <w:pPr>
                              <w:jc w:val="center"/>
                              <w:rPr>
                                <w:rFonts w:hAnsi="宋体"/>
                                <w:lang w:eastAsia="zh-CN"/>
                              </w:rPr>
                            </w:pPr>
                          </w:p>
                          <w:p w14:paraId="4CFB39BB">
                            <w:pPr>
                              <w:jc w:val="center"/>
                              <w:rPr>
                                <w:lang w:eastAsia="zh-CN"/>
                              </w:rPr>
                            </w:pP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869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Vk69dYAAAAIAQAADwAAAAAAAAABACAAAAAiAAAAZHJzL2Rvd25yZXYu&#10;eG1sUEsBAhQAFAAAAAgAh07iQAUvenk2AgAAbAQAAA4AAAAAAAAAAQAgAAAAJQEAAGRycy9lMm9E&#10;b2MueG1sUEsFBgAAAAAGAAYAWQEAAM0FAAAAAA==&#10;">
                <v:fill on="t" focussize="0,0"/>
                <v:stroke color="#000000" joinstyle="miter"/>
                <v:imagedata o:title=""/>
                <o:lock v:ext="edit" aspectratio="f"/>
                <v:textbox>
                  <w:txbxContent>
                    <w:p w14:paraId="72393374">
                      <w:pPr>
                        <w:jc w:val="center"/>
                        <w:rPr>
                          <w:rFonts w:hAnsi="宋体"/>
                        </w:rPr>
                      </w:pPr>
                    </w:p>
                    <w:p w14:paraId="1777D9E9">
                      <w:pPr>
                        <w:jc w:val="center"/>
                        <w:rPr>
                          <w:rFonts w:hAnsi="宋体"/>
                        </w:rPr>
                      </w:pPr>
                    </w:p>
                    <w:p w14:paraId="6BEF815B">
                      <w:pPr>
                        <w:jc w:val="center"/>
                        <w:rPr>
                          <w:rFonts w:hAnsi="宋体"/>
                        </w:rPr>
                      </w:pPr>
                    </w:p>
                    <w:p w14:paraId="5E42655C">
                      <w:pPr>
                        <w:jc w:val="center"/>
                        <w:rPr>
                          <w:rFonts w:ascii="仿宋" w:hAnsi="仿宋" w:eastAsia="仿宋" w:cs="仿宋"/>
                          <w:lang w:eastAsia="zh-CN"/>
                        </w:rPr>
                      </w:pPr>
                      <w:r>
                        <w:rPr>
                          <w:rFonts w:hint="eastAsia" w:ascii="仿宋" w:hAnsi="仿宋" w:eastAsia="仿宋" w:cs="仿宋"/>
                          <w:lang w:eastAsia="zh-CN"/>
                        </w:rPr>
                        <w:t>法定代表人身份证复印件</w:t>
                      </w:r>
                    </w:p>
                    <w:p w14:paraId="34376A71">
                      <w:pPr>
                        <w:jc w:val="center"/>
                        <w:rPr>
                          <w:rFonts w:hAnsi="宋体"/>
                          <w:lang w:eastAsia="zh-CN"/>
                        </w:rPr>
                      </w:pPr>
                    </w:p>
                    <w:p w14:paraId="4CFB39BB">
                      <w:pPr>
                        <w:jc w:val="center"/>
                        <w:rPr>
                          <w:lang w:eastAsia="zh-CN"/>
                        </w:rPr>
                      </w:pPr>
                    </w:p>
                  </w:txbxContent>
                </v:textbox>
              </v:shape>
            </w:pict>
          </mc:Fallback>
        </mc:AlternateContent>
      </w:r>
      <w:r>
        <w:rPr>
          <w:rFonts w:hint="eastAsia" w:ascii="仿宋" w:hAnsi="仿宋" w:eastAsia="仿宋" w:cs="仿宋"/>
          <w:lang w:eastAsia="zh-CN"/>
        </w:rPr>
        <mc:AlternateContent>
          <mc:Choice Requires="wps">
            <w:drawing>
              <wp:anchor distT="0" distB="0" distL="114300" distR="114300" simplePos="0" relativeHeight="251687936" behindDoc="0" locked="0" layoutInCell="1" allowOverlap="1">
                <wp:simplePos x="0" y="0"/>
                <wp:positionH relativeFrom="column">
                  <wp:posOffset>2918460</wp:posOffset>
                </wp:positionH>
                <wp:positionV relativeFrom="paragraph">
                  <wp:posOffset>28575</wp:posOffset>
                </wp:positionV>
                <wp:extent cx="2404745" cy="1556385"/>
                <wp:effectExtent l="7620" t="7620" r="13335" b="10795"/>
                <wp:wrapNone/>
                <wp:docPr id="27" name="圆角矩形 27"/>
                <wp:cNvGraphicFramePr/>
                <a:graphic xmlns:a="http://schemas.openxmlformats.org/drawingml/2006/main">
                  <a:graphicData uri="http://schemas.microsoft.com/office/word/2010/wordprocessingShape">
                    <wps:wsp>
                      <wps:cNvSpPr/>
                      <wps:spPr>
                        <a:xfrm>
                          <a:off x="0" y="0"/>
                          <a:ext cx="2404745" cy="15563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C8BF4ED">
                            <w:pPr>
                              <w:jc w:val="center"/>
                              <w:rPr>
                                <w:rFonts w:hAnsi="宋体"/>
                                <w:lang w:eastAsia="zh-CN"/>
                              </w:rPr>
                            </w:pPr>
                            <w:r>
                              <w:rPr>
                                <w:rFonts w:hint="eastAsia" w:hAnsi="宋体"/>
                                <w:lang w:eastAsia="zh-CN"/>
                              </w:rPr>
                              <w:t xml:space="preserve">  </w:t>
                            </w:r>
                          </w:p>
                          <w:p w14:paraId="2040139F">
                            <w:pPr>
                              <w:jc w:val="center"/>
                              <w:rPr>
                                <w:rFonts w:hAnsi="宋体"/>
                                <w:lang w:eastAsia="zh-CN"/>
                              </w:rPr>
                            </w:pPr>
                          </w:p>
                          <w:p w14:paraId="553D876A">
                            <w:pPr>
                              <w:jc w:val="center"/>
                              <w:rPr>
                                <w:rFonts w:hAnsi="宋体"/>
                                <w:lang w:eastAsia="zh-CN"/>
                              </w:rPr>
                            </w:pPr>
                          </w:p>
                          <w:p w14:paraId="3480C061">
                            <w:pPr>
                              <w:jc w:val="center"/>
                              <w:rPr>
                                <w:rFonts w:ascii="仿宋" w:hAnsi="仿宋" w:eastAsia="仿宋" w:cs="仿宋"/>
                                <w:lang w:eastAsia="zh-CN"/>
                              </w:rPr>
                            </w:pPr>
                            <w:r>
                              <w:rPr>
                                <w:rFonts w:hint="eastAsia" w:ascii="仿宋" w:hAnsi="仿宋" w:eastAsia="仿宋" w:cs="仿宋"/>
                                <w:lang w:eastAsia="zh-CN"/>
                              </w:rPr>
                              <w:t>法定代表人身份证复印件</w:t>
                            </w:r>
                          </w:p>
                          <w:p w14:paraId="4A611F08">
                            <w:pPr>
                              <w:rPr>
                                <w:lang w:eastAsia="zh-CN"/>
                              </w:rPr>
                            </w:pPr>
                          </w:p>
                          <w:p w14:paraId="0AF04EED">
                            <w:pPr>
                              <w:pStyle w:val="9"/>
                              <w:rPr>
                                <w:lang w:eastAsia="zh-CN"/>
                              </w:rPr>
                            </w:pPr>
                          </w:p>
                          <w:p w14:paraId="4010857B">
                            <w:pPr>
                              <w:pStyle w:val="9"/>
                              <w:rPr>
                                <w:lang w:eastAsia="zh-CN"/>
                              </w:rPr>
                            </w:pPr>
                          </w:p>
                          <w:p w14:paraId="54DDA00A">
                            <w:pPr>
                              <w:pStyle w:val="9"/>
                              <w:rPr>
                                <w:lang w:eastAsia="zh-CN"/>
                              </w:rPr>
                            </w:pPr>
                          </w:p>
                          <w:p w14:paraId="55519019">
                            <w:pPr>
                              <w:pStyle w:val="9"/>
                              <w:rPr>
                                <w:lang w:eastAsia="zh-CN"/>
                              </w:rPr>
                            </w:pPr>
                          </w:p>
                        </w:txbxContent>
                      </wps:txbx>
                      <wps:bodyPr wrap="square" upright="1"/>
                    </wps:wsp>
                  </a:graphicData>
                </a:graphic>
              </wp:anchor>
            </w:drawing>
          </mc:Choice>
          <mc:Fallback>
            <w:pict>
              <v:roundrect id="_x0000_s1026" o:spid="_x0000_s1026" o:spt="2" style="position:absolute;left:0pt;margin-left:229.8pt;margin-top:2.25pt;height:122.55pt;width:189.35pt;z-index:251687936;mso-width-relative:page;mso-height-relative:page;" fillcolor="#FFFFFF" filled="t" stroked="t" coordsize="21600,21600" arcsize="0.166666666666667" o:gfxdata="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zvvNDaAAAACQEAAA8AAAAAAAAAAQAgAAAAIgAAAGRycy9kb3du&#10;cmV2LnhtbFBLAQIUABQAAAAIAIdO4kD2i11mNgIAAHYEAAAOAAAAAAAAAAEAIAAAACkBAABkcnMv&#10;ZTJvRG9jLnhtbFBLBQYAAAAABgAGAFkBAADRBQAAAAA=&#10;">
                <v:fill on="t" focussize="0,0"/>
                <v:stroke weight="1.25pt" color="#808080" joinstyle="round"/>
                <v:imagedata o:title=""/>
                <o:lock v:ext="edit" aspectratio="f"/>
                <v:textbox>
                  <w:txbxContent>
                    <w:p w14:paraId="7C8BF4ED">
                      <w:pPr>
                        <w:jc w:val="center"/>
                        <w:rPr>
                          <w:rFonts w:hAnsi="宋体"/>
                          <w:lang w:eastAsia="zh-CN"/>
                        </w:rPr>
                      </w:pPr>
                      <w:r>
                        <w:rPr>
                          <w:rFonts w:hint="eastAsia" w:hAnsi="宋体"/>
                          <w:lang w:eastAsia="zh-CN"/>
                        </w:rPr>
                        <w:t xml:space="preserve">  </w:t>
                      </w:r>
                    </w:p>
                    <w:p w14:paraId="2040139F">
                      <w:pPr>
                        <w:jc w:val="center"/>
                        <w:rPr>
                          <w:rFonts w:hAnsi="宋体"/>
                          <w:lang w:eastAsia="zh-CN"/>
                        </w:rPr>
                      </w:pPr>
                    </w:p>
                    <w:p w14:paraId="553D876A">
                      <w:pPr>
                        <w:jc w:val="center"/>
                        <w:rPr>
                          <w:rFonts w:hAnsi="宋体"/>
                          <w:lang w:eastAsia="zh-CN"/>
                        </w:rPr>
                      </w:pPr>
                    </w:p>
                    <w:p w14:paraId="3480C061">
                      <w:pPr>
                        <w:jc w:val="center"/>
                        <w:rPr>
                          <w:rFonts w:ascii="仿宋" w:hAnsi="仿宋" w:eastAsia="仿宋" w:cs="仿宋"/>
                          <w:lang w:eastAsia="zh-CN"/>
                        </w:rPr>
                      </w:pPr>
                      <w:r>
                        <w:rPr>
                          <w:rFonts w:hint="eastAsia" w:ascii="仿宋" w:hAnsi="仿宋" w:eastAsia="仿宋" w:cs="仿宋"/>
                          <w:lang w:eastAsia="zh-CN"/>
                        </w:rPr>
                        <w:t>法定代表人身份证复印件</w:t>
                      </w:r>
                    </w:p>
                    <w:p w14:paraId="4A611F08">
                      <w:pPr>
                        <w:rPr>
                          <w:lang w:eastAsia="zh-CN"/>
                        </w:rPr>
                      </w:pPr>
                    </w:p>
                    <w:p w14:paraId="0AF04EED">
                      <w:pPr>
                        <w:pStyle w:val="9"/>
                        <w:rPr>
                          <w:lang w:eastAsia="zh-CN"/>
                        </w:rPr>
                      </w:pPr>
                    </w:p>
                    <w:p w14:paraId="4010857B">
                      <w:pPr>
                        <w:pStyle w:val="9"/>
                        <w:rPr>
                          <w:lang w:eastAsia="zh-CN"/>
                        </w:rPr>
                      </w:pPr>
                    </w:p>
                    <w:p w14:paraId="54DDA00A">
                      <w:pPr>
                        <w:pStyle w:val="9"/>
                        <w:rPr>
                          <w:lang w:eastAsia="zh-CN"/>
                        </w:rPr>
                      </w:pPr>
                    </w:p>
                    <w:p w14:paraId="55519019">
                      <w:pPr>
                        <w:pStyle w:val="9"/>
                        <w:rPr>
                          <w:lang w:eastAsia="zh-CN"/>
                        </w:rPr>
                      </w:pPr>
                    </w:p>
                  </w:txbxContent>
                </v:textbox>
              </v:roundrect>
            </w:pict>
          </mc:Fallback>
        </mc:AlternateContent>
      </w:r>
    </w:p>
    <w:p w14:paraId="2B2166E3">
      <w:pPr>
        <w:spacing w:line="360" w:lineRule="auto"/>
        <w:rPr>
          <w:rFonts w:hint="eastAsia" w:ascii="仿宋" w:hAnsi="仿宋" w:eastAsia="仿宋" w:cs="仿宋"/>
          <w:lang w:eastAsia="zh-CN"/>
        </w:rPr>
      </w:pPr>
    </w:p>
    <w:p w14:paraId="3B74E7BC">
      <w:pPr>
        <w:spacing w:line="360" w:lineRule="auto"/>
        <w:rPr>
          <w:rFonts w:hint="eastAsia" w:ascii="仿宋" w:hAnsi="仿宋" w:eastAsia="仿宋" w:cs="仿宋"/>
          <w:lang w:eastAsia="zh-CN"/>
        </w:rPr>
      </w:pPr>
    </w:p>
    <w:p w14:paraId="0EEAE5E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lang w:eastAsia="zh-CN"/>
        </w:rPr>
      </w:pPr>
    </w:p>
    <w:p w14:paraId="648270C9">
      <w:pPr>
        <w:spacing w:line="360" w:lineRule="auto"/>
        <w:ind w:right="246"/>
        <w:rPr>
          <w:rFonts w:hint="eastAsia" w:ascii="仿宋" w:hAnsi="仿宋" w:eastAsia="仿宋" w:cs="仿宋"/>
          <w:lang w:eastAsia="zh-CN"/>
        </w:rPr>
      </w:pPr>
    </w:p>
    <w:p w14:paraId="7B2DACC0">
      <w:pPr>
        <w:spacing w:line="360" w:lineRule="auto"/>
        <w:ind w:right="246"/>
        <w:rPr>
          <w:rFonts w:hint="eastAsia" w:ascii="仿宋" w:hAnsi="仿宋" w:eastAsia="仿宋" w:cs="仿宋"/>
          <w:lang w:eastAsia="zh-CN"/>
        </w:rPr>
      </w:pPr>
    </w:p>
    <w:p w14:paraId="22494ADF">
      <w:pPr>
        <w:spacing w:line="360" w:lineRule="auto"/>
        <w:ind w:right="246" w:firstLine="784" w:firstLineChars="327"/>
        <w:rPr>
          <w:rFonts w:hint="eastAsia" w:ascii="仿宋" w:hAnsi="仿宋" w:eastAsia="仿宋" w:cs="仿宋"/>
          <w:lang w:eastAsia="zh-CN"/>
        </w:rPr>
      </w:pPr>
    </w:p>
    <w:p w14:paraId="70CA1012">
      <w:pPr>
        <w:spacing w:line="360" w:lineRule="auto"/>
        <w:ind w:right="246" w:firstLine="784" w:firstLineChars="327"/>
        <w:rPr>
          <w:rFonts w:hint="eastAsia" w:ascii="仿宋" w:hAnsi="仿宋" w:eastAsia="仿宋" w:cs="仿宋"/>
          <w:lang w:eastAsia="zh-CN"/>
        </w:rPr>
      </w:pPr>
      <w:r>
        <w:rPr>
          <w:rFonts w:hint="eastAsia" w:ascii="仿宋" w:hAnsi="仿宋" w:eastAsia="仿宋" w:cs="仿宋"/>
          <w:lang w:eastAsia="zh-CN"/>
        </w:rPr>
        <w:t>供应商（公章）：</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w:t>
      </w:r>
    </w:p>
    <w:p w14:paraId="12D7722F">
      <w:pPr>
        <w:spacing w:line="360" w:lineRule="auto"/>
        <w:ind w:firstLine="784" w:firstLineChars="327"/>
        <w:rPr>
          <w:rFonts w:hint="eastAsia" w:ascii="仿宋" w:hAnsi="仿宋" w:eastAsia="仿宋" w:cs="仿宋"/>
          <w:lang w:eastAsia="zh-CN"/>
        </w:rPr>
      </w:pPr>
      <w:r>
        <w:rPr>
          <w:rFonts w:hint="eastAsia" w:ascii="仿宋" w:hAnsi="仿宋" w:eastAsia="仿宋" w:cs="仿宋"/>
          <w:lang w:eastAsia="zh-CN"/>
        </w:rPr>
        <w:t>法定代表人（签/章）：</w:t>
      </w:r>
      <w:r>
        <w:rPr>
          <w:rFonts w:hint="eastAsia" w:ascii="仿宋" w:hAnsi="仿宋" w:eastAsia="仿宋" w:cs="仿宋"/>
          <w:u w:val="single"/>
          <w:lang w:eastAsia="zh-CN"/>
        </w:rPr>
        <w:t xml:space="preserve">                    </w:t>
      </w:r>
    </w:p>
    <w:p w14:paraId="6E44416C">
      <w:pPr>
        <w:spacing w:line="360" w:lineRule="auto"/>
        <w:ind w:firstLine="784" w:firstLineChars="327"/>
        <w:rPr>
          <w:rFonts w:hint="eastAsia" w:ascii="仿宋" w:hAnsi="仿宋" w:eastAsia="仿宋" w:cs="仿宋"/>
          <w:b/>
          <w:bCs/>
          <w:sz w:val="24"/>
          <w:lang w:eastAsia="zh-CN"/>
        </w:rPr>
      </w:pPr>
      <w:r>
        <w:rPr>
          <w:rFonts w:hint="eastAsia" w:ascii="仿宋" w:hAnsi="仿宋" w:eastAsia="仿宋" w:cs="仿宋"/>
          <w:lang w:eastAsia="zh-CN"/>
        </w:rPr>
        <w:t>日期：</w:t>
      </w:r>
      <w:r>
        <w:rPr>
          <w:rFonts w:hint="eastAsia" w:ascii="仿宋" w:hAnsi="仿宋" w:eastAsia="仿宋" w:cs="仿宋"/>
          <w:u w:val="single"/>
          <w:lang w:eastAsia="zh-CN"/>
        </w:rPr>
        <w:t xml:space="preserve">                                       </w:t>
      </w:r>
    </w:p>
    <w:p w14:paraId="4B8ECFF5">
      <w:pPr>
        <w:spacing w:line="360" w:lineRule="auto"/>
        <w:rPr>
          <w:rFonts w:hint="eastAsia" w:ascii="仿宋" w:hAnsi="仿宋" w:eastAsia="仿宋" w:cs="仿宋"/>
          <w:lang w:eastAsia="zh-CN"/>
        </w:rPr>
      </w:pPr>
    </w:p>
    <w:p w14:paraId="40CCD06E">
      <w:pPr>
        <w:spacing w:line="360" w:lineRule="auto"/>
        <w:rPr>
          <w:rFonts w:hint="eastAsia" w:ascii="仿宋" w:hAnsi="仿宋" w:eastAsia="仿宋" w:cs="仿宋"/>
          <w:sz w:val="24"/>
          <w:szCs w:val="24"/>
          <w:lang w:eastAsia="zh-CN"/>
        </w:rPr>
        <w:sectPr>
          <w:headerReference r:id="rId22" w:type="default"/>
          <w:footerReference r:id="rId23" w:type="default"/>
          <w:pgSz w:w="11906" w:h="16839"/>
          <w:pgMar w:top="1274" w:right="1714" w:bottom="1171" w:left="1785" w:header="852" w:footer="992" w:gutter="0"/>
          <w:cols w:equalWidth="0" w:num="1">
            <w:col w:w="8406"/>
          </w:cols>
        </w:sectPr>
      </w:pPr>
    </w:p>
    <w:p w14:paraId="0C64F16B">
      <w:pPr>
        <w:spacing w:before="200" w:line="222" w:lineRule="auto"/>
        <w:ind w:left="2675"/>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法定代表人授权委托书</w:t>
      </w:r>
    </w:p>
    <w:p w14:paraId="178E471A">
      <w:pPr>
        <w:spacing w:line="254" w:lineRule="auto"/>
        <w:rPr>
          <w:rFonts w:hint="eastAsia" w:ascii="仿宋" w:hAnsi="仿宋" w:eastAsia="仿宋" w:cs="仿宋"/>
          <w:lang w:eastAsia="zh-CN"/>
        </w:rPr>
      </w:pPr>
    </w:p>
    <w:p w14:paraId="484A70E2">
      <w:pPr>
        <w:pStyle w:val="11"/>
        <w:tabs>
          <w:tab w:val="left" w:pos="5580"/>
        </w:tabs>
        <w:spacing w:line="360" w:lineRule="exact"/>
        <w:rPr>
          <w:rFonts w:hint="eastAsia" w:ascii="仿宋" w:hAnsi="仿宋" w:eastAsia="仿宋" w:cs="仿宋"/>
          <w:szCs w:val="21"/>
          <w:lang w:eastAsia="zh-CN"/>
        </w:rPr>
      </w:pPr>
      <w:r>
        <w:rPr>
          <w:rFonts w:hint="eastAsia" w:ascii="仿宋" w:hAnsi="仿宋" w:eastAsia="仿宋" w:cs="仿宋"/>
          <w:szCs w:val="21"/>
          <w:lang w:eastAsia="zh-CN"/>
        </w:rPr>
        <w:t xml:space="preserve">  </w:t>
      </w:r>
      <w:r>
        <w:rPr>
          <w:rFonts w:hint="eastAsia" w:ascii="仿宋" w:hAnsi="仿宋" w:eastAsia="仿宋" w:cs="仿宋"/>
          <w:sz w:val="24"/>
          <w:szCs w:val="24"/>
          <w:lang w:eastAsia="zh-CN"/>
        </w:rPr>
        <w:t>本授权书声明：注册于</w:t>
      </w:r>
      <w:r>
        <w:rPr>
          <w:rFonts w:hint="eastAsia" w:ascii="仿宋" w:hAnsi="仿宋" w:eastAsia="仿宋" w:cs="仿宋"/>
          <w:sz w:val="24"/>
          <w:szCs w:val="24"/>
          <w:u w:val="single"/>
          <w:lang w:eastAsia="zh-CN"/>
        </w:rPr>
        <w:t>（国家或地区的名称）</w:t>
      </w:r>
      <w:r>
        <w:rPr>
          <w:rFonts w:hint="eastAsia" w:ascii="仿宋" w:hAnsi="仿宋" w:eastAsia="仿宋" w:cs="仿宋"/>
          <w:sz w:val="24"/>
          <w:szCs w:val="24"/>
          <w:lang w:eastAsia="zh-CN"/>
        </w:rPr>
        <w:t>的（</w:t>
      </w:r>
      <w:r>
        <w:rPr>
          <w:rFonts w:hint="eastAsia" w:ascii="仿宋" w:hAnsi="仿宋" w:eastAsia="仿宋" w:cs="仿宋"/>
          <w:i/>
          <w:sz w:val="24"/>
          <w:szCs w:val="24"/>
          <w:u w:val="single"/>
          <w:lang w:eastAsia="zh-CN"/>
        </w:rPr>
        <w:t>供应商</w:t>
      </w:r>
      <w:r>
        <w:rPr>
          <w:rFonts w:hint="eastAsia" w:ascii="仿宋" w:hAnsi="仿宋" w:eastAsia="仿宋" w:cs="仿宋"/>
          <w:sz w:val="24"/>
          <w:szCs w:val="24"/>
          <w:lang w:eastAsia="zh-CN"/>
        </w:rPr>
        <w:t>）的在下面签字的（</w:t>
      </w:r>
      <w:r>
        <w:rPr>
          <w:rFonts w:hint="eastAsia" w:ascii="仿宋" w:hAnsi="仿宋" w:eastAsia="仿宋" w:cs="仿宋"/>
          <w:i/>
          <w:sz w:val="24"/>
          <w:szCs w:val="24"/>
          <w:u w:val="single"/>
          <w:lang w:eastAsia="zh-CN"/>
        </w:rPr>
        <w:t>法人代表姓名、职务</w:t>
      </w:r>
      <w:r>
        <w:rPr>
          <w:rFonts w:hint="eastAsia" w:ascii="仿宋" w:hAnsi="仿宋" w:eastAsia="仿宋" w:cs="仿宋"/>
          <w:sz w:val="24"/>
          <w:szCs w:val="24"/>
          <w:lang w:eastAsia="zh-CN"/>
        </w:rPr>
        <w:t>）代表我单位授权（</w:t>
      </w:r>
      <w:r>
        <w:rPr>
          <w:rFonts w:hint="eastAsia" w:ascii="仿宋" w:hAnsi="仿宋" w:eastAsia="仿宋" w:cs="仿宋"/>
          <w:i/>
          <w:sz w:val="24"/>
          <w:szCs w:val="24"/>
          <w:u w:val="single"/>
          <w:lang w:eastAsia="zh-CN"/>
        </w:rPr>
        <w:t>单位名称</w:t>
      </w:r>
      <w:r>
        <w:rPr>
          <w:rFonts w:hint="eastAsia" w:ascii="仿宋" w:hAnsi="仿宋" w:eastAsia="仿宋" w:cs="仿宋"/>
          <w:sz w:val="24"/>
          <w:szCs w:val="24"/>
          <w:lang w:eastAsia="zh-CN"/>
        </w:rPr>
        <w:t>）的在下面签字的（</w:t>
      </w:r>
      <w:r>
        <w:rPr>
          <w:rFonts w:hint="eastAsia" w:ascii="仿宋" w:hAnsi="仿宋" w:eastAsia="仿宋" w:cs="仿宋"/>
          <w:i/>
          <w:sz w:val="24"/>
          <w:szCs w:val="24"/>
          <w:u w:val="single"/>
          <w:lang w:eastAsia="zh-CN"/>
        </w:rPr>
        <w:t>被授权人的姓名、职务</w:t>
      </w:r>
      <w:r>
        <w:rPr>
          <w:rFonts w:hint="eastAsia" w:ascii="仿宋" w:hAnsi="仿宋" w:eastAsia="仿宋" w:cs="仿宋"/>
          <w:sz w:val="24"/>
          <w:szCs w:val="24"/>
          <w:lang w:eastAsia="zh-CN"/>
        </w:rPr>
        <w:t>）为我单位的合法代理人，就（</w:t>
      </w:r>
      <w:r>
        <w:rPr>
          <w:rFonts w:hint="eastAsia" w:ascii="仿宋" w:hAnsi="仿宋" w:eastAsia="仿宋" w:cs="仿宋"/>
          <w:i/>
          <w:sz w:val="24"/>
          <w:szCs w:val="24"/>
          <w:u w:val="single"/>
          <w:lang w:eastAsia="zh-CN"/>
        </w:rPr>
        <w:t>项目名称）的</w:t>
      </w:r>
      <w:r>
        <w:rPr>
          <w:rFonts w:hint="eastAsia" w:ascii="仿宋" w:hAnsi="仿宋" w:eastAsia="仿宋" w:cs="仿宋"/>
          <w:sz w:val="24"/>
          <w:szCs w:val="24"/>
          <w:lang w:eastAsia="zh-CN"/>
        </w:rPr>
        <w:t>磋商，以我单位名义处理一切与之有关的事务。</w:t>
      </w:r>
      <w:r>
        <w:rPr>
          <w:rFonts w:hint="eastAsia" w:ascii="仿宋" w:hAnsi="仿宋" w:eastAsia="仿宋" w:cs="仿宋"/>
          <w:szCs w:val="21"/>
          <w:lang w:eastAsia="zh-CN"/>
        </w:rPr>
        <w:cr/>
      </w:r>
      <w:r>
        <w:rPr>
          <w:rFonts w:hint="eastAsia" w:ascii="仿宋" w:hAnsi="仿宋" w:eastAsia="仿宋" w:cs="仿宋"/>
          <w:szCs w:val="21"/>
          <w:lang w:eastAsia="zh-CN"/>
        </w:rPr>
        <w:t>　　</w:t>
      </w:r>
    </w:p>
    <w:p w14:paraId="6AD97008">
      <w:pPr>
        <w:pStyle w:val="11"/>
        <w:tabs>
          <w:tab w:val="left" w:pos="5580"/>
        </w:tabs>
        <w:spacing w:line="360" w:lineRule="exact"/>
        <w:ind w:left="-617" w:leftChars="-257" w:firstLine="900" w:firstLineChars="375"/>
        <w:rPr>
          <w:rFonts w:hint="eastAsia" w:ascii="仿宋" w:hAnsi="仿宋" w:eastAsia="仿宋" w:cs="仿宋"/>
          <w:sz w:val="24"/>
          <w:szCs w:val="24"/>
          <w:lang w:eastAsia="zh-CN"/>
        </w:rPr>
      </w:pPr>
      <w:r>
        <w:rPr>
          <w:rFonts w:hint="eastAsia" w:ascii="仿宋" w:hAnsi="仿宋" w:eastAsia="仿宋" w:cs="仿宋"/>
          <w:sz w:val="24"/>
          <w:szCs w:val="24"/>
          <w:lang w:eastAsia="zh-CN"/>
        </w:rPr>
        <w:t>本授权书于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月</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日签字生效,特此声明。</w:t>
      </w:r>
    </w:p>
    <w:p w14:paraId="32ABCC42">
      <w:pPr>
        <w:pStyle w:val="11"/>
        <w:tabs>
          <w:tab w:val="left" w:pos="5580"/>
        </w:tabs>
        <w:spacing w:line="240" w:lineRule="atLeast"/>
        <w:ind w:left="-617" w:leftChars="-257" w:firstLine="900" w:firstLineChars="375"/>
        <w:rPr>
          <w:rFonts w:hint="eastAsia" w:ascii="仿宋" w:hAnsi="仿宋" w:eastAsia="仿宋" w:cs="仿宋"/>
          <w:szCs w:val="21"/>
          <w:lang w:eastAsia="zh-CN"/>
        </w:rPr>
      </w:pPr>
      <w:r>
        <w:rPr>
          <w:rFonts w:hint="eastAsia" w:ascii="仿宋" w:hAnsi="仿宋" w:eastAsia="仿宋" w:cs="仿宋"/>
          <w:szCs w:val="21"/>
          <w:lang w:eastAsia="zh-CN"/>
        </w:rPr>
        <mc:AlternateContent>
          <mc:Choice Requires="wps">
            <w:drawing>
              <wp:anchor distT="0" distB="0" distL="114300" distR="114300" simplePos="0" relativeHeight="251689984" behindDoc="0" locked="0" layoutInCell="1" allowOverlap="1">
                <wp:simplePos x="0" y="0"/>
                <wp:positionH relativeFrom="column">
                  <wp:posOffset>3039110</wp:posOffset>
                </wp:positionH>
                <wp:positionV relativeFrom="paragraph">
                  <wp:posOffset>101600</wp:posOffset>
                </wp:positionV>
                <wp:extent cx="2478405" cy="1177290"/>
                <wp:effectExtent l="7620" t="7620" r="15875" b="8890"/>
                <wp:wrapNone/>
                <wp:docPr id="29" name="圆角矩形 29"/>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ED32CDD">
                            <w:pPr>
                              <w:rPr>
                                <w:rFonts w:hAnsi="宋体"/>
                              </w:rPr>
                            </w:pPr>
                          </w:p>
                          <w:p w14:paraId="566CC033">
                            <w:pPr>
                              <w:ind w:firstLine="720" w:firstLineChars="300"/>
                              <w:rPr>
                                <w:rFonts w:hAnsi="宋体"/>
                              </w:rPr>
                            </w:pPr>
                          </w:p>
                          <w:p w14:paraId="25163AEC">
                            <w:pPr>
                              <w:ind w:firstLine="720" w:firstLineChars="300"/>
                              <w:rPr>
                                <w:rFonts w:ascii="仿宋" w:hAnsi="仿宋" w:eastAsia="仿宋" w:cs="仿宋"/>
                                <w:lang w:eastAsia="zh-CN"/>
                              </w:rPr>
                            </w:pPr>
                            <w:r>
                              <w:rPr>
                                <w:rFonts w:hint="eastAsia" w:ascii="仿宋" w:hAnsi="仿宋" w:eastAsia="仿宋" w:cs="仿宋"/>
                                <w:lang w:eastAsia="zh-CN"/>
                              </w:rPr>
                              <w:t>授权委托人身份证复印件</w:t>
                            </w:r>
                          </w:p>
                          <w:p w14:paraId="60DF33C5">
                            <w:pPr>
                              <w:jc w:val="center"/>
                              <w:rPr>
                                <w:rFonts w:ascii="仿宋" w:hAnsi="仿宋" w:eastAsia="仿宋" w:cs="仿宋"/>
                              </w:rPr>
                            </w:pPr>
                            <w:r>
                              <w:rPr>
                                <w:rFonts w:hint="eastAsia" w:ascii="仿宋" w:hAnsi="仿宋" w:eastAsia="仿宋" w:cs="仿宋"/>
                              </w:rPr>
                              <w:t>（人像面）</w:t>
                            </w:r>
                          </w:p>
                          <w:p w14:paraId="6DD1E3B5"/>
                        </w:txbxContent>
                      </wps:txbx>
                      <wps:bodyPr wrap="square" upright="1"/>
                    </wps:wsp>
                  </a:graphicData>
                </a:graphic>
              </wp:anchor>
            </w:drawing>
          </mc:Choice>
          <mc:Fallback>
            <w:pict>
              <v:roundrect id="_x0000_s1026" o:spid="_x0000_s1026" o:spt="2" style="position:absolute;left:0pt;margin-left:239.3pt;margin-top:8pt;height:92.7pt;width:195.15pt;z-index:251689984;mso-width-relative:page;mso-height-relative:page;" fillcolor="#FFFFFF" filled="t" stroked="t" coordsize="21600,21600" arcsize="0.166666666666667" o:gfxdata="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eyHaAAAACgEAAA8AAAAAAAAAAQAgAAAAIgAAAGRycy9kb3du&#10;cmV2LnhtbFBLAQIUABQAAAAIAIdO4kBdDVatNgIAAHUEAAAOAAAAAAAAAAEAIAAAACkBAABkcnMv&#10;ZTJvRG9jLnhtbFBLBQYAAAAABgAGAFkBAADRBQAAAAA=&#10;">
                <v:fill on="t" focussize="0,0"/>
                <v:stroke weight="1.25pt" color="#808080" joinstyle="round"/>
                <v:imagedata o:title=""/>
                <o:lock v:ext="edit" aspectratio="f"/>
                <v:textbox>
                  <w:txbxContent>
                    <w:p w14:paraId="0ED32CDD">
                      <w:pPr>
                        <w:rPr>
                          <w:rFonts w:hAnsi="宋体"/>
                        </w:rPr>
                      </w:pPr>
                    </w:p>
                    <w:p w14:paraId="566CC033">
                      <w:pPr>
                        <w:ind w:firstLine="720" w:firstLineChars="300"/>
                        <w:rPr>
                          <w:rFonts w:hAnsi="宋体"/>
                        </w:rPr>
                      </w:pPr>
                    </w:p>
                    <w:p w14:paraId="25163AEC">
                      <w:pPr>
                        <w:ind w:firstLine="720" w:firstLineChars="300"/>
                        <w:rPr>
                          <w:rFonts w:ascii="仿宋" w:hAnsi="仿宋" w:eastAsia="仿宋" w:cs="仿宋"/>
                          <w:lang w:eastAsia="zh-CN"/>
                        </w:rPr>
                      </w:pPr>
                      <w:r>
                        <w:rPr>
                          <w:rFonts w:hint="eastAsia" w:ascii="仿宋" w:hAnsi="仿宋" w:eastAsia="仿宋" w:cs="仿宋"/>
                          <w:lang w:eastAsia="zh-CN"/>
                        </w:rPr>
                        <w:t>授权委托人身份证复印件</w:t>
                      </w:r>
                    </w:p>
                    <w:p w14:paraId="60DF33C5">
                      <w:pPr>
                        <w:jc w:val="center"/>
                        <w:rPr>
                          <w:rFonts w:ascii="仿宋" w:hAnsi="仿宋" w:eastAsia="仿宋" w:cs="仿宋"/>
                        </w:rPr>
                      </w:pPr>
                      <w:r>
                        <w:rPr>
                          <w:rFonts w:hint="eastAsia" w:ascii="仿宋" w:hAnsi="仿宋" w:eastAsia="仿宋" w:cs="仿宋"/>
                        </w:rPr>
                        <w:t>（人像面）</w:t>
                      </w:r>
                    </w:p>
                    <w:p w14:paraId="6DD1E3B5"/>
                  </w:txbxContent>
                </v:textbox>
              </v:roundrect>
            </w:pict>
          </mc:Fallback>
        </mc:AlternateContent>
      </w:r>
      <w:r>
        <w:rPr>
          <w:rFonts w:hint="eastAsia" w:ascii="仿宋" w:hAnsi="仿宋" w:eastAsia="仿宋" w:cs="仿宋"/>
          <w:szCs w:val="21"/>
          <w:lang w:eastAsia="zh-CN"/>
        </w:rPr>
        <mc:AlternateContent>
          <mc:Choice Requires="wps">
            <w:drawing>
              <wp:anchor distT="0" distB="0" distL="114300" distR="114300" simplePos="0" relativeHeight="251688960" behindDoc="0" locked="0" layoutInCell="1" allowOverlap="1">
                <wp:simplePos x="0" y="0"/>
                <wp:positionH relativeFrom="column">
                  <wp:posOffset>20955</wp:posOffset>
                </wp:positionH>
                <wp:positionV relativeFrom="paragraph">
                  <wp:posOffset>135890</wp:posOffset>
                </wp:positionV>
                <wp:extent cx="2469515" cy="1114425"/>
                <wp:effectExtent l="4445" t="4445" r="15240" b="11430"/>
                <wp:wrapNone/>
                <wp:docPr id="31" name="流程图: 可选过程 31"/>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46E589D">
                            <w:pPr>
                              <w:jc w:val="center"/>
                              <w:rPr>
                                <w:rFonts w:hAnsi="宋体"/>
                              </w:rPr>
                            </w:pPr>
                          </w:p>
                          <w:p w14:paraId="484A7413">
                            <w:pPr>
                              <w:jc w:val="center"/>
                              <w:rPr>
                                <w:rFonts w:ascii="仿宋" w:hAnsi="仿宋" w:eastAsia="仿宋" w:cs="仿宋"/>
                              </w:rPr>
                            </w:pPr>
                          </w:p>
                          <w:p w14:paraId="6B53CC40">
                            <w:pPr>
                              <w:jc w:val="center"/>
                              <w:rPr>
                                <w:rFonts w:ascii="仿宋" w:hAnsi="仿宋" w:eastAsia="仿宋" w:cs="仿宋"/>
                                <w:lang w:eastAsia="zh-CN"/>
                              </w:rPr>
                            </w:pPr>
                            <w:r>
                              <w:rPr>
                                <w:rFonts w:hint="eastAsia" w:ascii="仿宋" w:hAnsi="仿宋" w:eastAsia="仿宋" w:cs="仿宋"/>
                                <w:lang w:eastAsia="zh-CN"/>
                              </w:rPr>
                              <w:t>授权委托人身份证复印件</w:t>
                            </w:r>
                          </w:p>
                          <w:p w14:paraId="08CF9ACE">
                            <w:pPr>
                              <w:jc w:val="center"/>
                              <w:rPr>
                                <w:rFonts w:ascii="仿宋" w:hAnsi="仿宋" w:eastAsia="仿宋" w:cs="仿宋"/>
                              </w:rPr>
                            </w:pPr>
                            <w:r>
                              <w:rPr>
                                <w:rFonts w:hint="eastAsia" w:ascii="仿宋" w:hAnsi="仿宋" w:eastAsia="仿宋" w:cs="仿宋"/>
                              </w:rPr>
                              <w:t>（国徽面）</w:t>
                            </w:r>
                          </w:p>
                          <w:p w14:paraId="1F728583">
                            <w:pPr>
                              <w:jc w:val="center"/>
                              <w:rPr>
                                <w:rFonts w:hAnsi="宋体"/>
                              </w:rPr>
                            </w:pPr>
                          </w:p>
                          <w:p w14:paraId="0778C0AB">
                            <w:pPr>
                              <w:jc w:val="center"/>
                              <w:rPr>
                                <w:rFonts w:hAnsi="宋体"/>
                              </w:rPr>
                            </w:pPr>
                          </w:p>
                          <w:p w14:paraId="3E841DF0">
                            <w:pPr>
                              <w:jc w:val="center"/>
                              <w:rPr>
                                <w:rFonts w:hAnsi="宋体"/>
                              </w:rPr>
                            </w:pPr>
                          </w:p>
                          <w:p w14:paraId="6D7D5468">
                            <w:pPr>
                              <w:jc w:val="center"/>
                            </w:pPr>
                          </w:p>
                        </w:txbxContent>
                      </wps:txbx>
                      <wps:bodyPr wrap="square" upright="1"/>
                    </wps:wsp>
                  </a:graphicData>
                </a:graphic>
              </wp:anchor>
            </w:drawing>
          </mc:Choice>
          <mc:Fallback>
            <w:pict>
              <v:shape id="_x0000_s1026" o:spid="_x0000_s1026" o:spt="176" type="#_x0000_t176" style="position:absolute;left:0pt;margin-left:1.65pt;margin-top:10.7pt;height:87.75pt;width:194.45pt;z-index:251688960;mso-width-relative:page;mso-height-relative:page;" fillcolor="#FFFFFF" filled="t" stroked="t" coordsize="21600,21600" o:gfxdata="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2dN4N1gAAAAgBAAAPAAAAAAAAAAEAIAAAACIAAABkcnMvZG93&#10;bnJldi54bWxQSwECFAAUAAAACACHTuJAuufC0zsCAABtBAAADgAAAAAAAAABACAAAAAlAQAAZHJz&#10;L2Uyb0RvYy54bWxQSwUGAAAAAAYABgBZAQAA0gUAAAAA&#10;">
                <v:fill on="t" focussize="0,0"/>
                <v:stroke color="#000000" joinstyle="miter"/>
                <v:imagedata o:title=""/>
                <o:lock v:ext="edit" aspectratio="f"/>
                <v:textbox>
                  <w:txbxContent>
                    <w:p w14:paraId="746E589D">
                      <w:pPr>
                        <w:jc w:val="center"/>
                        <w:rPr>
                          <w:rFonts w:hAnsi="宋体"/>
                        </w:rPr>
                      </w:pPr>
                    </w:p>
                    <w:p w14:paraId="484A7413">
                      <w:pPr>
                        <w:jc w:val="center"/>
                        <w:rPr>
                          <w:rFonts w:ascii="仿宋" w:hAnsi="仿宋" w:eastAsia="仿宋" w:cs="仿宋"/>
                        </w:rPr>
                      </w:pPr>
                    </w:p>
                    <w:p w14:paraId="6B53CC40">
                      <w:pPr>
                        <w:jc w:val="center"/>
                        <w:rPr>
                          <w:rFonts w:ascii="仿宋" w:hAnsi="仿宋" w:eastAsia="仿宋" w:cs="仿宋"/>
                          <w:lang w:eastAsia="zh-CN"/>
                        </w:rPr>
                      </w:pPr>
                      <w:r>
                        <w:rPr>
                          <w:rFonts w:hint="eastAsia" w:ascii="仿宋" w:hAnsi="仿宋" w:eastAsia="仿宋" w:cs="仿宋"/>
                          <w:lang w:eastAsia="zh-CN"/>
                        </w:rPr>
                        <w:t>授权委托人身份证复印件</w:t>
                      </w:r>
                    </w:p>
                    <w:p w14:paraId="08CF9ACE">
                      <w:pPr>
                        <w:jc w:val="center"/>
                        <w:rPr>
                          <w:rFonts w:ascii="仿宋" w:hAnsi="仿宋" w:eastAsia="仿宋" w:cs="仿宋"/>
                        </w:rPr>
                      </w:pPr>
                      <w:r>
                        <w:rPr>
                          <w:rFonts w:hint="eastAsia" w:ascii="仿宋" w:hAnsi="仿宋" w:eastAsia="仿宋" w:cs="仿宋"/>
                        </w:rPr>
                        <w:t>（国徽面）</w:t>
                      </w:r>
                    </w:p>
                    <w:p w14:paraId="1F728583">
                      <w:pPr>
                        <w:jc w:val="center"/>
                        <w:rPr>
                          <w:rFonts w:hAnsi="宋体"/>
                        </w:rPr>
                      </w:pPr>
                    </w:p>
                    <w:p w14:paraId="0778C0AB">
                      <w:pPr>
                        <w:jc w:val="center"/>
                        <w:rPr>
                          <w:rFonts w:hAnsi="宋体"/>
                        </w:rPr>
                      </w:pPr>
                    </w:p>
                    <w:p w14:paraId="3E841DF0">
                      <w:pPr>
                        <w:jc w:val="center"/>
                        <w:rPr>
                          <w:rFonts w:hAnsi="宋体"/>
                        </w:rPr>
                      </w:pPr>
                    </w:p>
                    <w:p w14:paraId="6D7D5468">
                      <w:pPr>
                        <w:jc w:val="center"/>
                      </w:pPr>
                    </w:p>
                  </w:txbxContent>
                </v:textbox>
              </v:shape>
            </w:pict>
          </mc:Fallback>
        </mc:AlternateContent>
      </w:r>
    </w:p>
    <w:p w14:paraId="03C7C271">
      <w:pPr>
        <w:spacing w:line="360" w:lineRule="auto"/>
        <w:ind w:firstLine="240" w:firstLineChars="100"/>
        <w:rPr>
          <w:rFonts w:hint="eastAsia" w:ascii="仿宋" w:hAnsi="仿宋" w:eastAsia="仿宋" w:cs="仿宋"/>
          <w:lang w:eastAsia="zh-CN"/>
        </w:rPr>
      </w:pPr>
    </w:p>
    <w:p w14:paraId="217B20F3">
      <w:pPr>
        <w:spacing w:line="360" w:lineRule="auto"/>
        <w:ind w:firstLine="240" w:firstLineChars="100"/>
        <w:rPr>
          <w:rFonts w:hint="eastAsia" w:ascii="仿宋" w:hAnsi="仿宋" w:eastAsia="仿宋" w:cs="仿宋"/>
          <w:lang w:eastAsia="zh-CN"/>
        </w:rPr>
      </w:pPr>
    </w:p>
    <w:p w14:paraId="0BABD117">
      <w:pPr>
        <w:spacing w:line="360" w:lineRule="auto"/>
        <w:ind w:firstLine="240" w:firstLineChars="100"/>
        <w:rPr>
          <w:rFonts w:hint="eastAsia" w:ascii="仿宋" w:hAnsi="仿宋" w:eastAsia="仿宋" w:cs="仿宋"/>
          <w:lang w:eastAsia="zh-CN"/>
        </w:rPr>
      </w:pPr>
    </w:p>
    <w:p w14:paraId="5981056B">
      <w:pPr>
        <w:spacing w:line="360" w:lineRule="auto"/>
        <w:ind w:firstLine="240" w:firstLineChars="100"/>
        <w:rPr>
          <w:rFonts w:hint="eastAsia" w:ascii="仿宋" w:hAnsi="仿宋" w:eastAsia="仿宋" w:cs="仿宋"/>
          <w:lang w:eastAsia="zh-CN"/>
        </w:rPr>
      </w:pPr>
    </w:p>
    <w:p w14:paraId="45B9BE33">
      <w:pPr>
        <w:spacing w:line="360" w:lineRule="auto"/>
        <w:ind w:firstLine="240" w:firstLineChars="100"/>
        <w:rPr>
          <w:rFonts w:hint="eastAsia" w:ascii="仿宋" w:hAnsi="仿宋" w:eastAsia="仿宋" w:cs="仿宋"/>
          <w:lang w:eastAsia="zh-CN"/>
        </w:rPr>
      </w:pPr>
      <w:r>
        <w:rPr>
          <w:rFonts w:hint="eastAsia" w:ascii="仿宋" w:hAnsi="仿宋" w:eastAsia="仿宋" w:cs="仿宋"/>
          <w:lang w:eastAsia="zh-CN"/>
        </w:rPr>
        <mc:AlternateContent>
          <mc:Choice Requires="wps">
            <w:drawing>
              <wp:anchor distT="0" distB="0" distL="114300" distR="114300" simplePos="0" relativeHeight="251692032" behindDoc="0" locked="0" layoutInCell="1" allowOverlap="1">
                <wp:simplePos x="0" y="0"/>
                <wp:positionH relativeFrom="column">
                  <wp:posOffset>3010535</wp:posOffset>
                </wp:positionH>
                <wp:positionV relativeFrom="paragraph">
                  <wp:posOffset>203200</wp:posOffset>
                </wp:positionV>
                <wp:extent cx="2513330" cy="1094740"/>
                <wp:effectExtent l="7620" t="7620" r="19050" b="15240"/>
                <wp:wrapNone/>
                <wp:docPr id="14" name="圆角矩形 14"/>
                <wp:cNvGraphicFramePr/>
                <a:graphic xmlns:a="http://schemas.openxmlformats.org/drawingml/2006/main">
                  <a:graphicData uri="http://schemas.microsoft.com/office/word/2010/wordprocessingShape">
                    <wps:wsp>
                      <wps:cNvSpPr/>
                      <wps:spPr>
                        <a:xfrm>
                          <a:off x="0" y="0"/>
                          <a:ext cx="2513330" cy="10947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84F61A5">
                            <w:pPr>
                              <w:jc w:val="center"/>
                              <w:rPr>
                                <w:rFonts w:hAnsi="宋体"/>
                                <w:lang w:eastAsia="zh-CN"/>
                              </w:rPr>
                            </w:pPr>
                            <w:r>
                              <w:rPr>
                                <w:rFonts w:hint="eastAsia" w:hAnsi="宋体"/>
                                <w:lang w:eastAsia="zh-CN"/>
                              </w:rPr>
                              <w:t xml:space="preserve">  </w:t>
                            </w:r>
                          </w:p>
                          <w:p w14:paraId="7861D679">
                            <w:pPr>
                              <w:rPr>
                                <w:rFonts w:hAnsi="宋体"/>
                                <w:lang w:eastAsia="zh-CN"/>
                              </w:rPr>
                            </w:pPr>
                          </w:p>
                          <w:p w14:paraId="5C6DD07F">
                            <w:pPr>
                              <w:jc w:val="center"/>
                              <w:rPr>
                                <w:rFonts w:ascii="仿宋" w:hAnsi="仿宋" w:eastAsia="仿宋" w:cs="仿宋"/>
                                <w:lang w:eastAsia="zh-CN"/>
                              </w:rPr>
                            </w:pPr>
                            <w:r>
                              <w:rPr>
                                <w:rFonts w:hint="eastAsia" w:ascii="仿宋" w:hAnsi="仿宋" w:eastAsia="仿宋" w:cs="仿宋"/>
                                <w:lang w:eastAsia="zh-CN"/>
                              </w:rPr>
                              <w:t>法定代表人身份证复印件（人像面）</w:t>
                            </w:r>
                          </w:p>
                          <w:p w14:paraId="7BE491BE">
                            <w:pPr>
                              <w:rPr>
                                <w:lang w:eastAsia="zh-CN"/>
                              </w:rPr>
                            </w:pPr>
                          </w:p>
                        </w:txbxContent>
                      </wps:txbx>
                      <wps:bodyPr wrap="square" upright="1"/>
                    </wps:wsp>
                  </a:graphicData>
                </a:graphic>
              </wp:anchor>
            </w:drawing>
          </mc:Choice>
          <mc:Fallback>
            <w:pict>
              <v:roundrect id="_x0000_s1026" o:spid="_x0000_s1026" o:spt="2" style="position:absolute;left:0pt;margin-left:237.05pt;margin-top:16pt;height:86.2pt;width:197.9pt;z-index:251692032;mso-width-relative:page;mso-height-relative:page;" fillcolor="#FFFFFF" filled="t" stroked="t" coordsize="21600,21600" arcsize="0.166666666666667" o:gfxdata="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MMa0f3AAAAAoBAAAPAAAAAAAAAAEAIAAAACIAAABkcnMv&#10;ZG93bnJldi54bWxQSwECFAAUAAAACACHTuJA3Eva9jgCAAB2BAAADgAAAAAAAAABACAAAAArAQAA&#10;ZHJzL2Uyb0RvYy54bWxQSwUGAAAAAAYABgBZAQAA1QUAAAAA&#10;">
                <v:fill on="t" focussize="0,0"/>
                <v:stroke weight="1.25pt" color="#808080" joinstyle="round"/>
                <v:imagedata o:title=""/>
                <o:lock v:ext="edit" aspectratio="f"/>
                <v:textbox>
                  <w:txbxContent>
                    <w:p w14:paraId="584F61A5">
                      <w:pPr>
                        <w:jc w:val="center"/>
                        <w:rPr>
                          <w:rFonts w:hAnsi="宋体"/>
                          <w:lang w:eastAsia="zh-CN"/>
                        </w:rPr>
                      </w:pPr>
                      <w:r>
                        <w:rPr>
                          <w:rFonts w:hint="eastAsia" w:hAnsi="宋体"/>
                          <w:lang w:eastAsia="zh-CN"/>
                        </w:rPr>
                        <w:t xml:space="preserve">  </w:t>
                      </w:r>
                    </w:p>
                    <w:p w14:paraId="7861D679">
                      <w:pPr>
                        <w:rPr>
                          <w:rFonts w:hAnsi="宋体"/>
                          <w:lang w:eastAsia="zh-CN"/>
                        </w:rPr>
                      </w:pPr>
                    </w:p>
                    <w:p w14:paraId="5C6DD07F">
                      <w:pPr>
                        <w:jc w:val="center"/>
                        <w:rPr>
                          <w:rFonts w:ascii="仿宋" w:hAnsi="仿宋" w:eastAsia="仿宋" w:cs="仿宋"/>
                          <w:lang w:eastAsia="zh-CN"/>
                        </w:rPr>
                      </w:pPr>
                      <w:r>
                        <w:rPr>
                          <w:rFonts w:hint="eastAsia" w:ascii="仿宋" w:hAnsi="仿宋" w:eastAsia="仿宋" w:cs="仿宋"/>
                          <w:lang w:eastAsia="zh-CN"/>
                        </w:rPr>
                        <w:t>法定代表人身份证复印件（人像面）</w:t>
                      </w:r>
                    </w:p>
                    <w:p w14:paraId="7BE491BE">
                      <w:pPr>
                        <w:rPr>
                          <w:lang w:eastAsia="zh-CN"/>
                        </w:rPr>
                      </w:pPr>
                    </w:p>
                  </w:txbxContent>
                </v:textbox>
              </v:roundrect>
            </w:pict>
          </mc:Fallback>
        </mc:AlternateContent>
      </w:r>
      <w:r>
        <w:rPr>
          <w:rFonts w:hint="eastAsia" w:ascii="仿宋" w:hAnsi="仿宋" w:eastAsia="仿宋" w:cs="仿宋"/>
          <w:lang w:eastAsia="zh-CN"/>
        </w:rPr>
        <mc:AlternateContent>
          <mc:Choice Requires="wps">
            <w:drawing>
              <wp:anchor distT="0" distB="0" distL="114300" distR="114300" simplePos="0" relativeHeight="251691008" behindDoc="0" locked="0" layoutInCell="1" allowOverlap="1">
                <wp:simplePos x="0" y="0"/>
                <wp:positionH relativeFrom="column">
                  <wp:posOffset>-18415</wp:posOffset>
                </wp:positionH>
                <wp:positionV relativeFrom="paragraph">
                  <wp:posOffset>151765</wp:posOffset>
                </wp:positionV>
                <wp:extent cx="2510155" cy="1162050"/>
                <wp:effectExtent l="7620" t="7620" r="9525" b="11430"/>
                <wp:wrapNone/>
                <wp:docPr id="33" name="圆角矩形 33"/>
                <wp:cNvGraphicFramePr/>
                <a:graphic xmlns:a="http://schemas.openxmlformats.org/drawingml/2006/main">
                  <a:graphicData uri="http://schemas.microsoft.com/office/word/2010/wordprocessingShape">
                    <wps:wsp>
                      <wps:cNvSpPr/>
                      <wps:spPr>
                        <a:xfrm>
                          <a:off x="0" y="0"/>
                          <a:ext cx="2510155" cy="11620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47CFDF4">
                            <w:pPr>
                              <w:jc w:val="center"/>
                              <w:rPr>
                                <w:rFonts w:hAnsi="宋体"/>
                              </w:rPr>
                            </w:pPr>
                          </w:p>
                          <w:p w14:paraId="5A275B32">
                            <w:pPr>
                              <w:rPr>
                                <w:rFonts w:hAnsi="宋体"/>
                              </w:rPr>
                            </w:pPr>
                          </w:p>
                          <w:p w14:paraId="32E27A09">
                            <w:pPr>
                              <w:jc w:val="center"/>
                              <w:rPr>
                                <w:rFonts w:ascii="仿宋" w:hAnsi="仿宋" w:eastAsia="仿宋" w:cs="仿宋"/>
                                <w:lang w:eastAsia="zh-CN"/>
                              </w:rPr>
                            </w:pPr>
                            <w:r>
                              <w:rPr>
                                <w:rFonts w:hint="eastAsia" w:ascii="仿宋" w:hAnsi="仿宋" w:eastAsia="仿宋" w:cs="仿宋"/>
                                <w:lang w:eastAsia="zh-CN"/>
                              </w:rPr>
                              <w:t>法定代表人身份证复印件（国徽面）</w:t>
                            </w:r>
                          </w:p>
                          <w:p w14:paraId="35708230">
                            <w:pPr>
                              <w:rPr>
                                <w:lang w:eastAsia="zh-CN"/>
                              </w:rPr>
                            </w:pPr>
                          </w:p>
                        </w:txbxContent>
                      </wps:txbx>
                      <wps:bodyPr wrap="square" upright="1"/>
                    </wps:wsp>
                  </a:graphicData>
                </a:graphic>
              </wp:anchor>
            </w:drawing>
          </mc:Choice>
          <mc:Fallback>
            <w:pict>
              <v:roundrect id="_x0000_s1026" o:spid="_x0000_s1026" o:spt="2" style="position:absolute;left:0pt;margin-left:-1.45pt;margin-top:11.95pt;height:91.5pt;width:197.65pt;z-index:251691008;mso-width-relative:page;mso-height-relative:page;" fillcolor="#FFFFFF" filled="t" stroked="t" coordsize="21600,21600" arcsize="0.166666666666667" o:gfxdata="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HghbdsAAAAJAQAADwAAAAAAAAABACAAAAAiAAAAZHJzL2Rv&#10;d25yZXYueG1sUEsBAhQAFAAAAAgAh07iQBFUIOw3AgAAdgQAAA4AAAAAAAAAAQAgAAAAKgEAAGRy&#10;cy9lMm9Eb2MueG1sUEsFBgAAAAAGAAYAWQEAANMFAAAAAA==&#10;">
                <v:fill on="t" focussize="0,0"/>
                <v:stroke weight="1.25pt" color="#808080" joinstyle="round"/>
                <v:imagedata o:title=""/>
                <o:lock v:ext="edit" aspectratio="f"/>
                <v:textbox>
                  <w:txbxContent>
                    <w:p w14:paraId="547CFDF4">
                      <w:pPr>
                        <w:jc w:val="center"/>
                        <w:rPr>
                          <w:rFonts w:hAnsi="宋体"/>
                        </w:rPr>
                      </w:pPr>
                    </w:p>
                    <w:p w14:paraId="5A275B32">
                      <w:pPr>
                        <w:rPr>
                          <w:rFonts w:hAnsi="宋体"/>
                        </w:rPr>
                      </w:pPr>
                    </w:p>
                    <w:p w14:paraId="32E27A09">
                      <w:pPr>
                        <w:jc w:val="center"/>
                        <w:rPr>
                          <w:rFonts w:ascii="仿宋" w:hAnsi="仿宋" w:eastAsia="仿宋" w:cs="仿宋"/>
                          <w:lang w:eastAsia="zh-CN"/>
                        </w:rPr>
                      </w:pPr>
                      <w:r>
                        <w:rPr>
                          <w:rFonts w:hint="eastAsia" w:ascii="仿宋" w:hAnsi="仿宋" w:eastAsia="仿宋" w:cs="仿宋"/>
                          <w:lang w:eastAsia="zh-CN"/>
                        </w:rPr>
                        <w:t>法定代表人身份证复印件（国徽面）</w:t>
                      </w:r>
                    </w:p>
                    <w:p w14:paraId="35708230">
                      <w:pPr>
                        <w:rPr>
                          <w:lang w:eastAsia="zh-CN"/>
                        </w:rPr>
                      </w:pPr>
                    </w:p>
                  </w:txbxContent>
                </v:textbox>
              </v:roundrect>
            </w:pict>
          </mc:Fallback>
        </mc:AlternateContent>
      </w:r>
    </w:p>
    <w:p w14:paraId="01C28CB0">
      <w:pPr>
        <w:spacing w:line="360" w:lineRule="auto"/>
        <w:ind w:firstLine="240" w:firstLineChars="100"/>
        <w:rPr>
          <w:rFonts w:hint="eastAsia" w:ascii="仿宋" w:hAnsi="仿宋" w:eastAsia="仿宋" w:cs="仿宋"/>
          <w:lang w:eastAsia="zh-CN"/>
        </w:rPr>
      </w:pPr>
    </w:p>
    <w:p w14:paraId="1F9BED78">
      <w:pPr>
        <w:spacing w:line="360" w:lineRule="auto"/>
        <w:ind w:firstLine="240" w:firstLineChars="100"/>
        <w:rPr>
          <w:rFonts w:hint="eastAsia" w:ascii="仿宋" w:hAnsi="仿宋" w:eastAsia="仿宋" w:cs="仿宋"/>
          <w:lang w:eastAsia="zh-CN"/>
        </w:rPr>
      </w:pPr>
    </w:p>
    <w:p w14:paraId="3BF1CA8C">
      <w:pPr>
        <w:spacing w:line="360" w:lineRule="auto"/>
        <w:ind w:firstLine="240" w:firstLineChars="100"/>
        <w:rPr>
          <w:rFonts w:hint="eastAsia" w:ascii="仿宋" w:hAnsi="仿宋" w:eastAsia="仿宋" w:cs="仿宋"/>
          <w:lang w:eastAsia="zh-CN"/>
        </w:rPr>
      </w:pPr>
    </w:p>
    <w:p w14:paraId="45F41EF2">
      <w:pPr>
        <w:spacing w:line="360" w:lineRule="auto"/>
        <w:ind w:firstLine="240" w:firstLineChars="100"/>
        <w:rPr>
          <w:rFonts w:hint="eastAsia" w:ascii="仿宋" w:hAnsi="仿宋" w:eastAsia="仿宋" w:cs="仿宋"/>
          <w:lang w:eastAsia="zh-CN"/>
        </w:rPr>
      </w:pPr>
    </w:p>
    <w:p w14:paraId="41540BB2">
      <w:pPr>
        <w:pStyle w:val="11"/>
        <w:tabs>
          <w:tab w:val="left" w:pos="5580"/>
        </w:tabs>
        <w:spacing w:line="360" w:lineRule="exact"/>
        <w:rPr>
          <w:rFonts w:hint="eastAsia" w:ascii="仿宋" w:hAnsi="仿宋" w:eastAsia="仿宋" w:cs="仿宋"/>
          <w:szCs w:val="21"/>
          <w:lang w:eastAsia="zh-CN"/>
        </w:rPr>
      </w:pPr>
    </w:p>
    <w:p w14:paraId="50518713">
      <w:pPr>
        <w:pStyle w:val="11"/>
        <w:tabs>
          <w:tab w:val="left" w:pos="5580"/>
        </w:tabs>
        <w:spacing w:line="360" w:lineRule="exact"/>
        <w:rPr>
          <w:rFonts w:hint="eastAsia" w:ascii="仿宋" w:hAnsi="仿宋" w:eastAsia="仿宋" w:cs="仿宋"/>
          <w:szCs w:val="21"/>
          <w:lang w:eastAsia="zh-CN"/>
        </w:rPr>
      </w:pPr>
    </w:p>
    <w:p w14:paraId="62B7D4D1">
      <w:pPr>
        <w:pStyle w:val="11"/>
        <w:tabs>
          <w:tab w:val="left" w:pos="5580"/>
        </w:tabs>
        <w:spacing w:line="360" w:lineRule="exact"/>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供应商（公章）;</w:t>
      </w:r>
      <w:r>
        <w:rPr>
          <w:rFonts w:hint="eastAsia" w:ascii="仿宋" w:hAnsi="仿宋" w:eastAsia="仿宋" w:cs="仿宋"/>
          <w:sz w:val="24"/>
          <w:szCs w:val="24"/>
          <w:u w:val="single"/>
          <w:lang w:eastAsia="zh-CN"/>
        </w:rPr>
        <w:t xml:space="preserve">                           </w:t>
      </w:r>
    </w:p>
    <w:p w14:paraId="416C4BDD">
      <w:pPr>
        <w:pStyle w:val="11"/>
        <w:tabs>
          <w:tab w:val="left" w:pos="5580"/>
        </w:tabs>
        <w:spacing w:line="360" w:lineRule="exact"/>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法定代表人（签/章）：</w:t>
      </w:r>
      <w:r>
        <w:rPr>
          <w:rFonts w:hint="eastAsia" w:ascii="仿宋" w:hAnsi="仿宋" w:eastAsia="仿宋" w:cs="仿宋"/>
          <w:sz w:val="24"/>
          <w:szCs w:val="24"/>
          <w:u w:val="single"/>
          <w:lang w:eastAsia="zh-CN"/>
        </w:rPr>
        <w:t xml:space="preserve">                     </w:t>
      </w:r>
    </w:p>
    <w:p w14:paraId="72A73360">
      <w:pPr>
        <w:pStyle w:val="11"/>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身份证号码：__________________________________ </w:t>
      </w:r>
    </w:p>
    <w:p w14:paraId="136ADEC4">
      <w:pPr>
        <w:pStyle w:val="11"/>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委托代理人（签/章）：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05F0C678">
      <w:pPr>
        <w:pStyle w:val="11"/>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00FAA517">
      <w:pPr>
        <w:pStyle w:val="11"/>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详细通讯地址：</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2A9C1F60">
      <w:pPr>
        <w:pStyle w:val="11"/>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邮 政 编 码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426C6C4F">
      <w:pPr>
        <w:pStyle w:val="11"/>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传　　　　真：</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5483EE26">
      <w:pPr>
        <w:pStyle w:val="4"/>
        <w:jc w:val="both"/>
        <w:rPr>
          <w:rFonts w:hint="eastAsia" w:ascii="仿宋" w:hAnsi="仿宋" w:eastAsia="仿宋" w:cs="仿宋"/>
          <w:sz w:val="28"/>
          <w:szCs w:val="28"/>
          <w:lang w:eastAsia="zh-CN"/>
        </w:rPr>
        <w:sectPr>
          <w:footerReference r:id="rId24" w:type="default"/>
          <w:pgSz w:w="11906" w:h="16838"/>
          <w:pgMar w:top="564" w:right="1785" w:bottom="1171" w:left="1785" w:header="555" w:footer="996" w:gutter="0"/>
          <w:cols w:space="720" w:num="1"/>
        </w:sectPr>
      </w:pPr>
      <w:r>
        <w:rPr>
          <w:rFonts w:hint="eastAsia" w:ascii="仿宋" w:hAnsi="仿宋" w:eastAsia="仿宋" w:cs="仿宋"/>
          <w:sz w:val="24"/>
          <w:szCs w:val="24"/>
          <w:lang w:eastAsia="zh-CN"/>
        </w:rPr>
        <w:t>电　　　　话：</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6454090F">
      <w:pPr>
        <w:pStyle w:val="20"/>
        <w:spacing w:line="360" w:lineRule="auto"/>
        <w:jc w:val="center"/>
        <w:rPr>
          <w:rFonts w:hint="eastAsia" w:ascii="仿宋" w:hAnsi="仿宋" w:eastAsia="仿宋" w:cs="仿宋"/>
          <w:b/>
          <w:bCs/>
          <w:spacing w:val="-4"/>
          <w:lang w:eastAsia="zh-CN"/>
        </w:rPr>
      </w:pPr>
    </w:p>
    <w:p w14:paraId="06EC7BD0">
      <w:pPr>
        <w:pStyle w:val="20"/>
        <w:spacing w:line="360" w:lineRule="auto"/>
        <w:jc w:val="center"/>
        <w:rPr>
          <w:rFonts w:hint="eastAsia" w:ascii="仿宋" w:hAnsi="仿宋" w:eastAsia="仿宋" w:cs="仿宋"/>
          <w:b/>
          <w:bCs/>
          <w:spacing w:val="-4"/>
          <w:lang w:val="zh-CN" w:eastAsia="zh-CN"/>
        </w:rPr>
      </w:pPr>
      <w:r>
        <w:rPr>
          <w:rFonts w:hint="eastAsia" w:ascii="仿宋" w:hAnsi="仿宋" w:eastAsia="仿宋" w:cs="仿宋"/>
          <w:b/>
          <w:bCs/>
          <w:spacing w:val="-4"/>
          <w:lang w:eastAsia="zh-CN"/>
        </w:rPr>
        <w:t>8、</w:t>
      </w:r>
      <w:r>
        <w:rPr>
          <w:rFonts w:hint="eastAsia" w:ascii="仿宋" w:hAnsi="仿宋" w:eastAsia="仿宋" w:cs="仿宋"/>
          <w:b/>
          <w:bCs/>
          <w:spacing w:val="-4"/>
          <w:lang w:val="zh-CN" w:eastAsia="zh-CN"/>
        </w:rPr>
        <w:t>针对本次采购项目《反商业贿赂承诺书》的书面声明；</w:t>
      </w:r>
    </w:p>
    <w:p w14:paraId="39569B9A">
      <w:pPr>
        <w:spacing w:line="360" w:lineRule="auto"/>
        <w:rPr>
          <w:rFonts w:hint="eastAsia" w:ascii="仿宋" w:hAnsi="仿宋" w:eastAsia="仿宋" w:cs="仿宋"/>
          <w:color w:val="auto"/>
          <w:sz w:val="24"/>
          <w:szCs w:val="24"/>
          <w:lang w:eastAsia="zh-CN"/>
        </w:rPr>
      </w:pPr>
    </w:p>
    <w:p w14:paraId="4A9C2FE5">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采购人</w:t>
      </w:r>
    </w:p>
    <w:p w14:paraId="64E652E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我公司承诺在</w:t>
      </w:r>
      <w:r>
        <w:rPr>
          <w:rFonts w:hint="eastAsia" w:ascii="仿宋" w:hAnsi="仿宋" w:eastAsia="仿宋" w:cs="仿宋"/>
          <w:color w:val="auto"/>
          <w:sz w:val="24"/>
          <w:szCs w:val="24"/>
          <w:u w:val="single"/>
          <w:lang w:eastAsia="zh-CN"/>
        </w:rPr>
        <w:t xml:space="preserve">     （项目名称）     </w:t>
      </w:r>
      <w:r>
        <w:rPr>
          <w:rFonts w:hint="eastAsia" w:ascii="仿宋" w:hAnsi="仿宋" w:eastAsia="仿宋" w:cs="仿宋"/>
          <w:color w:val="auto"/>
          <w:sz w:val="24"/>
          <w:szCs w:val="24"/>
          <w:lang w:eastAsia="zh-CN"/>
        </w:rPr>
        <w:t>公开采购采购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7308867E">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291C90A7">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供应商名称（单位盖公章）</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47E61A5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法定代表人或其委托代理人（签字或盖章）:</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 xml:space="preserve">                 </w:t>
      </w:r>
    </w:p>
    <w:p w14:paraId="618CE32D">
      <w:pPr>
        <w:spacing w:line="360" w:lineRule="auto"/>
        <w:rPr>
          <w:rFonts w:hint="eastAsia" w:ascii="仿宋" w:hAnsi="仿宋" w:eastAsia="仿宋" w:cs="仿宋"/>
          <w:lang w:eastAsia="zh-CN"/>
        </w:rPr>
      </w:pPr>
      <w:r>
        <w:rPr>
          <w:rFonts w:hint="eastAsia" w:ascii="仿宋" w:hAnsi="仿宋" w:eastAsia="仿宋" w:cs="仿宋"/>
          <w:color w:val="auto"/>
          <w:sz w:val="24"/>
          <w:szCs w:val="24"/>
          <w:lang w:eastAsia="zh-CN"/>
        </w:rPr>
        <w:t>日期：  年  月  日</w:t>
      </w:r>
    </w:p>
    <w:p w14:paraId="74F42D4E">
      <w:pPr>
        <w:pStyle w:val="13"/>
        <w:rPr>
          <w:rFonts w:hint="eastAsia" w:ascii="仿宋" w:hAnsi="仿宋" w:eastAsia="仿宋" w:cs="仿宋"/>
          <w:lang w:eastAsia="zh-CN"/>
        </w:rPr>
      </w:pPr>
    </w:p>
    <w:p w14:paraId="746C771D">
      <w:pPr>
        <w:spacing w:line="245" w:lineRule="auto"/>
        <w:rPr>
          <w:rFonts w:hint="eastAsia" w:ascii="仿宋" w:hAnsi="仿宋" w:eastAsia="仿宋" w:cs="仿宋"/>
          <w:b/>
          <w:bCs/>
          <w:spacing w:val="-1"/>
          <w:sz w:val="24"/>
          <w:szCs w:val="24"/>
          <w:lang w:val="en-US" w:eastAsia="zh-CN"/>
        </w:rPr>
      </w:pPr>
      <w:r>
        <w:rPr>
          <w:rFonts w:hint="eastAsia" w:ascii="仿宋" w:hAnsi="仿宋" w:eastAsia="仿宋" w:cs="仿宋"/>
          <w:b/>
          <w:bCs/>
          <w:spacing w:val="-1"/>
          <w:sz w:val="24"/>
          <w:szCs w:val="24"/>
          <w:lang w:eastAsia="zh-CN"/>
        </w:rPr>
        <w:t>9、已标价的工程量清单</w:t>
      </w:r>
    </w:p>
    <w:p w14:paraId="5C2FA4C5">
      <w:pPr>
        <w:spacing w:line="245" w:lineRule="auto"/>
        <w:rPr>
          <w:rFonts w:hint="eastAsia" w:ascii="仿宋" w:hAnsi="仿宋" w:eastAsia="仿宋" w:cs="仿宋"/>
          <w:b/>
          <w:bCs/>
          <w:spacing w:val="-1"/>
          <w:sz w:val="24"/>
          <w:szCs w:val="24"/>
          <w:lang w:eastAsia="zh-CN"/>
        </w:rPr>
      </w:pPr>
    </w:p>
    <w:p w14:paraId="7D5DF943">
      <w:pPr>
        <w:spacing w:line="245" w:lineRule="auto"/>
        <w:rPr>
          <w:rFonts w:hint="eastAsia" w:ascii="仿宋" w:hAnsi="仿宋" w:eastAsia="仿宋" w:cs="仿宋"/>
          <w:b/>
          <w:bCs/>
          <w:spacing w:val="-1"/>
          <w:sz w:val="24"/>
          <w:szCs w:val="24"/>
          <w:lang w:eastAsia="zh-CN"/>
        </w:rPr>
      </w:pPr>
    </w:p>
    <w:p w14:paraId="19B5DB7B">
      <w:pPr>
        <w:spacing w:line="245" w:lineRule="auto"/>
        <w:rPr>
          <w:rFonts w:hint="eastAsia" w:ascii="仿宋" w:hAnsi="仿宋" w:eastAsia="仿宋" w:cs="仿宋"/>
          <w:b/>
          <w:bCs/>
          <w:spacing w:val="-1"/>
          <w:sz w:val="24"/>
          <w:szCs w:val="24"/>
          <w:lang w:eastAsia="zh-CN"/>
        </w:rPr>
      </w:pPr>
    </w:p>
    <w:p w14:paraId="5B66ED00">
      <w:pPr>
        <w:spacing w:line="245" w:lineRule="auto"/>
        <w:rPr>
          <w:rFonts w:hint="eastAsia" w:ascii="仿宋" w:hAnsi="仿宋" w:eastAsia="仿宋" w:cs="仿宋"/>
          <w:b/>
          <w:bCs/>
          <w:spacing w:val="-1"/>
          <w:sz w:val="24"/>
          <w:szCs w:val="24"/>
          <w:lang w:eastAsia="zh-CN"/>
        </w:rPr>
      </w:pPr>
    </w:p>
    <w:p w14:paraId="567B021F">
      <w:pPr>
        <w:spacing w:line="245" w:lineRule="auto"/>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val="en-US" w:eastAsia="zh-CN"/>
        </w:rPr>
        <w:t>10、</w:t>
      </w:r>
      <w:r>
        <w:rPr>
          <w:rFonts w:hint="eastAsia" w:ascii="仿宋" w:hAnsi="仿宋" w:eastAsia="仿宋" w:cs="仿宋"/>
          <w:b/>
          <w:bCs/>
          <w:spacing w:val="-1"/>
          <w:sz w:val="24"/>
          <w:szCs w:val="24"/>
          <w:lang w:eastAsia="zh-CN"/>
        </w:rPr>
        <w:t>供应商可提供有利于磋商的其他材料</w:t>
      </w:r>
    </w:p>
    <w:p w14:paraId="480D319C">
      <w:pPr>
        <w:spacing w:line="245" w:lineRule="auto"/>
        <w:rPr>
          <w:rFonts w:hint="eastAsia" w:ascii="仿宋" w:hAnsi="仿宋" w:eastAsia="仿宋" w:cs="仿宋"/>
          <w:b/>
          <w:bCs/>
          <w:spacing w:val="-1"/>
          <w:sz w:val="24"/>
          <w:szCs w:val="24"/>
          <w:lang w:eastAsia="zh-CN"/>
        </w:rPr>
      </w:pPr>
    </w:p>
    <w:p w14:paraId="5EE6088F">
      <w:pPr>
        <w:spacing w:line="245" w:lineRule="auto"/>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t xml:space="preserve"> 注：响应文件还应包括其它技术文件但不</w:t>
      </w:r>
      <w:r>
        <w:rPr>
          <w:rFonts w:hint="eastAsia" w:ascii="仿宋" w:hAnsi="仿宋" w:eastAsia="仿宋" w:cs="仿宋"/>
          <w:b/>
          <w:bCs/>
          <w:spacing w:val="-1"/>
          <w:sz w:val="24"/>
          <w:szCs w:val="24"/>
          <w:highlight w:val="none"/>
          <w:lang w:eastAsia="zh-CN"/>
        </w:rPr>
        <w:t>限于以下内容：类似项目业绩、</w:t>
      </w:r>
      <w:r>
        <w:rPr>
          <w:rFonts w:hint="eastAsia" w:ascii="仿宋" w:hAnsi="仿宋" w:eastAsia="仿宋" w:cs="仿宋"/>
          <w:b/>
          <w:bCs/>
          <w:spacing w:val="-1"/>
          <w:sz w:val="24"/>
          <w:szCs w:val="24"/>
          <w:highlight w:val="none"/>
          <w:lang w:val="en-US" w:eastAsia="zh-CN"/>
        </w:rPr>
        <w:t>项目人员配备、工期及质保期承诺、工程概况及特点、资源配备计划、施工方案与技术措施、质量管理体系与措施、安全管理体系与措施、环境保护管理体系与措施、现场文明施工措施。</w:t>
      </w:r>
    </w:p>
    <w:p w14:paraId="635E2DB8">
      <w:pPr>
        <w:spacing w:line="245" w:lineRule="auto"/>
        <w:rPr>
          <w:rFonts w:hint="eastAsia" w:ascii="仿宋" w:hAnsi="仿宋" w:eastAsia="仿宋" w:cs="仿宋"/>
          <w:b/>
          <w:bCs/>
          <w:spacing w:val="-1"/>
          <w:sz w:val="24"/>
          <w:szCs w:val="24"/>
          <w:lang w:eastAsia="zh-CN"/>
        </w:rPr>
      </w:pPr>
    </w:p>
    <w:p w14:paraId="34433739">
      <w:pPr>
        <w:spacing w:line="246" w:lineRule="auto"/>
        <w:rPr>
          <w:rFonts w:hint="eastAsia" w:ascii="仿宋" w:hAnsi="仿宋" w:eastAsia="仿宋" w:cs="仿宋"/>
          <w:lang w:eastAsia="zh-CN"/>
        </w:rPr>
      </w:pPr>
    </w:p>
    <w:p w14:paraId="11AA54D6">
      <w:pPr>
        <w:rPr>
          <w:rFonts w:hint="eastAsia" w:ascii="仿宋" w:hAnsi="仿宋" w:eastAsia="仿宋" w:cs="仿宋"/>
          <w:sz w:val="24"/>
          <w:szCs w:val="24"/>
          <w:lang w:eastAsia="zh-CN"/>
        </w:rPr>
      </w:pPr>
    </w:p>
    <w:p w14:paraId="4E854206">
      <w:pPr>
        <w:spacing w:line="239" w:lineRule="auto"/>
        <w:rPr>
          <w:rFonts w:hint="eastAsia" w:ascii="仿宋" w:hAnsi="仿宋" w:eastAsia="仿宋" w:cs="仿宋"/>
          <w:sz w:val="23"/>
          <w:szCs w:val="23"/>
          <w:lang w:eastAsia="zh-CN"/>
        </w:rPr>
        <w:sectPr>
          <w:headerReference r:id="rId25" w:type="default"/>
          <w:footerReference r:id="rId26" w:type="default"/>
          <w:pgSz w:w="11906" w:h="16838"/>
          <w:pgMar w:top="400" w:right="1312" w:bottom="1171" w:left="1785" w:header="0" w:footer="996" w:gutter="0"/>
          <w:cols w:space="720" w:num="1"/>
        </w:sectPr>
      </w:pPr>
    </w:p>
    <w:p w14:paraId="6942C76E">
      <w:pPr>
        <w:spacing w:line="274" w:lineRule="auto"/>
        <w:rPr>
          <w:rFonts w:hint="eastAsia" w:ascii="仿宋" w:hAnsi="仿宋" w:eastAsia="仿宋" w:cs="仿宋"/>
          <w:lang w:eastAsia="zh-CN"/>
        </w:rPr>
      </w:pPr>
    </w:p>
    <w:p w14:paraId="41E9AC57">
      <w:pPr>
        <w:spacing w:line="274" w:lineRule="auto"/>
        <w:rPr>
          <w:rFonts w:hint="eastAsia" w:ascii="仿宋" w:hAnsi="仿宋" w:eastAsia="仿宋" w:cs="仿宋"/>
          <w:lang w:eastAsia="zh-CN"/>
        </w:rPr>
      </w:pPr>
    </w:p>
    <w:p w14:paraId="3C85563B">
      <w:pPr>
        <w:spacing w:line="274" w:lineRule="auto"/>
        <w:rPr>
          <w:rFonts w:hint="eastAsia" w:ascii="仿宋" w:hAnsi="仿宋" w:eastAsia="仿宋" w:cs="仿宋"/>
          <w:lang w:eastAsia="zh-CN"/>
        </w:rPr>
      </w:pPr>
    </w:p>
    <w:p w14:paraId="6249D9FE">
      <w:pPr>
        <w:spacing w:line="274" w:lineRule="auto"/>
        <w:rPr>
          <w:rFonts w:hint="eastAsia" w:ascii="仿宋" w:hAnsi="仿宋" w:eastAsia="仿宋" w:cs="仿宋"/>
          <w:lang w:eastAsia="zh-CN"/>
        </w:rPr>
      </w:pPr>
    </w:p>
    <w:p w14:paraId="463CC6D4">
      <w:pPr>
        <w:spacing w:line="275" w:lineRule="auto"/>
        <w:rPr>
          <w:rFonts w:hint="eastAsia" w:ascii="仿宋" w:hAnsi="仿宋" w:eastAsia="仿宋" w:cs="仿宋"/>
          <w:lang w:eastAsia="zh-CN"/>
        </w:rPr>
      </w:pPr>
    </w:p>
    <w:p w14:paraId="24A49FE3">
      <w:pPr>
        <w:spacing w:line="275" w:lineRule="auto"/>
        <w:rPr>
          <w:rFonts w:hint="eastAsia" w:ascii="仿宋" w:hAnsi="仿宋" w:eastAsia="仿宋" w:cs="仿宋"/>
          <w:lang w:eastAsia="zh-CN"/>
        </w:rPr>
      </w:pPr>
    </w:p>
    <w:p w14:paraId="5F46E40D">
      <w:pPr>
        <w:spacing w:line="260" w:lineRule="auto"/>
        <w:jc w:val="center"/>
        <w:rPr>
          <w:rFonts w:hint="eastAsia" w:ascii="仿宋" w:hAnsi="仿宋" w:eastAsia="仿宋" w:cs="仿宋"/>
          <w:lang w:eastAsia="zh-CN"/>
        </w:rPr>
      </w:pPr>
      <w:r>
        <w:rPr>
          <w:rFonts w:hint="eastAsia" w:ascii="仿宋" w:hAnsi="仿宋" w:eastAsia="仿宋" w:cs="仿宋"/>
          <w:b/>
          <w:bCs/>
          <w:sz w:val="52"/>
          <w:szCs w:val="52"/>
          <w:lang w:eastAsia="zh-CN"/>
        </w:rPr>
        <w:t>塔什库尔干县瓦恰乡寄宿制小学教师周转宿舍室外管网及地面硬化，围墙建设项目(三次）</w:t>
      </w:r>
    </w:p>
    <w:p w14:paraId="3DA7A761">
      <w:pPr>
        <w:spacing w:line="260" w:lineRule="auto"/>
        <w:rPr>
          <w:rFonts w:hint="eastAsia" w:ascii="仿宋" w:hAnsi="仿宋" w:eastAsia="仿宋" w:cs="仿宋"/>
          <w:lang w:eastAsia="zh-CN"/>
        </w:rPr>
      </w:pPr>
    </w:p>
    <w:p w14:paraId="63CD1A37">
      <w:pPr>
        <w:spacing w:line="260" w:lineRule="auto"/>
        <w:jc w:val="center"/>
        <w:rPr>
          <w:rFonts w:hint="eastAsia" w:ascii="仿宋" w:hAnsi="仿宋" w:eastAsia="仿宋" w:cs="仿宋"/>
          <w:b/>
          <w:bCs/>
          <w:sz w:val="52"/>
          <w:szCs w:val="52"/>
          <w:lang w:eastAsia="zh-CN"/>
        </w:rPr>
      </w:pPr>
      <w:r>
        <w:rPr>
          <w:rFonts w:hint="eastAsia" w:ascii="仿宋" w:hAnsi="仿宋" w:eastAsia="仿宋" w:cs="仿宋"/>
          <w:b/>
          <w:bCs/>
          <w:sz w:val="52"/>
          <w:szCs w:val="52"/>
          <w:lang w:eastAsia="zh-CN"/>
        </w:rPr>
        <w:t>竞争性磋商文件</w:t>
      </w:r>
    </w:p>
    <w:p w14:paraId="4E7391FC">
      <w:pPr>
        <w:spacing w:line="427" w:lineRule="auto"/>
        <w:rPr>
          <w:rFonts w:hint="eastAsia" w:ascii="仿宋" w:hAnsi="仿宋" w:eastAsia="仿宋" w:cs="仿宋"/>
          <w:lang w:eastAsia="zh-CN"/>
        </w:rPr>
      </w:pPr>
    </w:p>
    <w:p w14:paraId="42B460DD">
      <w:pPr>
        <w:pStyle w:val="4"/>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40"/>
          <w:szCs w:val="40"/>
          <w:lang w:eastAsia="zh-CN"/>
        </w:rPr>
        <w:t>（项目编号：</w:t>
      </w:r>
      <w:r>
        <w:rPr>
          <w:rFonts w:hint="eastAsia" w:cs="仿宋"/>
          <w:b/>
          <w:bCs/>
          <w:spacing w:val="-4"/>
          <w:sz w:val="40"/>
          <w:szCs w:val="40"/>
          <w:lang w:eastAsia="zh-CN"/>
        </w:rPr>
        <w:t>0634-264XZKSQJ015</w:t>
      </w:r>
      <w:r>
        <w:rPr>
          <w:rFonts w:hint="eastAsia" w:ascii="仿宋" w:hAnsi="仿宋" w:eastAsia="仿宋" w:cs="仿宋"/>
          <w:b/>
          <w:bCs/>
          <w:spacing w:val="-4"/>
          <w:sz w:val="40"/>
          <w:szCs w:val="40"/>
          <w:lang w:eastAsia="zh-CN"/>
        </w:rPr>
        <w:t>）</w:t>
      </w:r>
    </w:p>
    <w:p w14:paraId="1CF4E2D7">
      <w:pPr>
        <w:rPr>
          <w:rFonts w:hint="eastAsia" w:ascii="仿宋" w:hAnsi="仿宋" w:eastAsia="仿宋" w:cs="仿宋"/>
          <w:lang w:eastAsia="zh-CN"/>
        </w:rPr>
      </w:pPr>
    </w:p>
    <w:p w14:paraId="79AF22CD">
      <w:pPr>
        <w:rPr>
          <w:rFonts w:hint="eastAsia" w:ascii="仿宋" w:hAnsi="仿宋" w:eastAsia="仿宋" w:cs="仿宋"/>
          <w:lang w:eastAsia="zh-CN"/>
        </w:rPr>
      </w:pPr>
    </w:p>
    <w:p w14:paraId="4ED7045D">
      <w:pPr>
        <w:rPr>
          <w:rFonts w:hint="eastAsia" w:ascii="仿宋" w:hAnsi="仿宋" w:eastAsia="仿宋" w:cs="仿宋"/>
          <w:lang w:eastAsia="zh-CN"/>
        </w:rPr>
      </w:pPr>
    </w:p>
    <w:p w14:paraId="29CF4139">
      <w:pPr>
        <w:rPr>
          <w:rFonts w:hint="eastAsia" w:ascii="仿宋" w:hAnsi="仿宋" w:eastAsia="仿宋" w:cs="仿宋"/>
          <w:lang w:eastAsia="zh-CN"/>
        </w:rPr>
      </w:pPr>
    </w:p>
    <w:p w14:paraId="0F05EE98">
      <w:pPr>
        <w:rPr>
          <w:rFonts w:hint="eastAsia" w:ascii="仿宋" w:hAnsi="仿宋" w:eastAsia="仿宋" w:cs="仿宋"/>
          <w:lang w:eastAsia="zh-CN"/>
        </w:rPr>
      </w:pPr>
    </w:p>
    <w:p w14:paraId="719EEA3F">
      <w:pPr>
        <w:rPr>
          <w:rFonts w:hint="eastAsia" w:ascii="仿宋" w:hAnsi="仿宋" w:eastAsia="仿宋" w:cs="仿宋"/>
          <w:lang w:eastAsia="zh-CN"/>
        </w:rPr>
      </w:pPr>
    </w:p>
    <w:p w14:paraId="788D7974">
      <w:pPr>
        <w:rPr>
          <w:rFonts w:hint="eastAsia" w:ascii="仿宋" w:hAnsi="仿宋" w:eastAsia="仿宋" w:cs="仿宋"/>
          <w:lang w:eastAsia="zh-CN"/>
        </w:rPr>
      </w:pPr>
    </w:p>
    <w:p w14:paraId="66796008">
      <w:pPr>
        <w:rPr>
          <w:rFonts w:hint="eastAsia" w:ascii="仿宋" w:hAnsi="仿宋" w:eastAsia="仿宋" w:cs="仿宋"/>
          <w:lang w:eastAsia="zh-CN"/>
        </w:rPr>
      </w:pPr>
    </w:p>
    <w:p w14:paraId="59660DB6">
      <w:pPr>
        <w:rPr>
          <w:rFonts w:hint="eastAsia" w:ascii="仿宋" w:hAnsi="仿宋" w:eastAsia="仿宋" w:cs="仿宋"/>
          <w:lang w:eastAsia="zh-CN"/>
        </w:rPr>
      </w:pPr>
    </w:p>
    <w:p w14:paraId="3B28F428">
      <w:pPr>
        <w:spacing w:line="241" w:lineRule="auto"/>
        <w:rPr>
          <w:rFonts w:hint="eastAsia" w:ascii="仿宋" w:hAnsi="仿宋" w:eastAsia="仿宋" w:cs="仿宋"/>
          <w:lang w:eastAsia="zh-CN"/>
        </w:rPr>
      </w:pPr>
    </w:p>
    <w:p w14:paraId="2D2B71BB">
      <w:pPr>
        <w:spacing w:line="241" w:lineRule="auto"/>
        <w:rPr>
          <w:rFonts w:hint="eastAsia" w:ascii="仿宋" w:hAnsi="仿宋" w:eastAsia="仿宋" w:cs="仿宋"/>
          <w:lang w:eastAsia="zh-CN"/>
        </w:rPr>
      </w:pPr>
    </w:p>
    <w:p w14:paraId="76B6EC8B">
      <w:pPr>
        <w:spacing w:line="241" w:lineRule="auto"/>
        <w:rPr>
          <w:rFonts w:hint="eastAsia" w:ascii="仿宋" w:hAnsi="仿宋" w:eastAsia="仿宋" w:cs="仿宋"/>
          <w:lang w:eastAsia="zh-CN"/>
        </w:rPr>
      </w:pPr>
    </w:p>
    <w:p w14:paraId="629D99FD">
      <w:pPr>
        <w:pStyle w:val="4"/>
        <w:spacing w:before="153" w:line="226" w:lineRule="auto"/>
        <w:ind w:left="3767"/>
        <w:rPr>
          <w:rFonts w:hint="eastAsia" w:ascii="仿宋" w:hAnsi="仿宋" w:eastAsia="仿宋" w:cs="仿宋"/>
          <w:sz w:val="47"/>
          <w:szCs w:val="47"/>
          <w:lang w:eastAsia="zh-CN"/>
        </w:rPr>
      </w:pPr>
      <w:r>
        <w:rPr>
          <w:rFonts w:hint="eastAsia" w:ascii="仿宋" w:hAnsi="仿宋" w:eastAsia="仿宋" w:cs="仿宋"/>
          <w:b/>
          <w:bCs/>
          <w:spacing w:val="-5"/>
          <w:sz w:val="47"/>
          <w:szCs w:val="47"/>
          <w:lang w:eastAsia="zh-CN"/>
        </w:rPr>
        <w:t>第二册</w:t>
      </w:r>
    </w:p>
    <w:p w14:paraId="532964BD">
      <w:pPr>
        <w:spacing w:line="226" w:lineRule="auto"/>
        <w:rPr>
          <w:rFonts w:hint="eastAsia" w:ascii="仿宋" w:hAnsi="仿宋" w:eastAsia="仿宋" w:cs="仿宋"/>
          <w:sz w:val="47"/>
          <w:szCs w:val="47"/>
          <w:lang w:eastAsia="zh-CN"/>
        </w:rPr>
        <w:sectPr>
          <w:footerReference r:id="rId27" w:type="default"/>
          <w:pgSz w:w="11906" w:h="16838"/>
          <w:pgMar w:top="400" w:right="1785" w:bottom="1171" w:left="1785" w:header="0" w:footer="996" w:gutter="0"/>
          <w:cols w:space="720" w:num="1"/>
        </w:sectPr>
      </w:pPr>
    </w:p>
    <w:p w14:paraId="760A7ABA">
      <w:pPr>
        <w:pStyle w:val="5"/>
        <w:bidi w:val="0"/>
        <w:jc w:val="center"/>
        <w:rPr>
          <w:rFonts w:hint="eastAsia" w:ascii="仿宋" w:hAnsi="仿宋" w:eastAsia="仿宋" w:cs="仿宋"/>
          <w:lang w:eastAsia="zh-CN"/>
        </w:rPr>
      </w:pPr>
      <w:bookmarkStart w:id="101" w:name="bookmark99"/>
      <w:bookmarkEnd w:id="101"/>
      <w:bookmarkStart w:id="102" w:name="bookmark101"/>
      <w:bookmarkEnd w:id="102"/>
      <w:r>
        <w:rPr>
          <w:rFonts w:hint="eastAsia" w:ascii="仿宋" w:hAnsi="仿宋" w:eastAsia="仿宋" w:cs="仿宋"/>
          <w:b/>
          <w:bCs/>
          <w:spacing w:val="-1"/>
          <w:lang w:eastAsia="zh-CN"/>
        </w:rPr>
        <w:t>第3章</w:t>
      </w:r>
      <w:r>
        <w:rPr>
          <w:rFonts w:hint="eastAsia" w:ascii="仿宋" w:hAnsi="仿宋" w:eastAsia="仿宋" w:cs="仿宋"/>
          <w:spacing w:val="28"/>
          <w:lang w:eastAsia="zh-CN"/>
        </w:rPr>
        <w:t xml:space="preserve"> </w:t>
      </w:r>
      <w:r>
        <w:rPr>
          <w:rFonts w:hint="eastAsia" w:ascii="仿宋" w:hAnsi="仿宋" w:eastAsia="仿宋" w:cs="仿宋"/>
          <w:b/>
          <w:bCs/>
          <w:spacing w:val="-1"/>
          <w:lang w:eastAsia="zh-CN"/>
        </w:rPr>
        <w:t>磋商邀请</w:t>
      </w:r>
    </w:p>
    <w:p w14:paraId="794417DD">
      <w:pPr>
        <w:bidi w:val="0"/>
        <w:jc w:val="center"/>
        <w:rPr>
          <w:rFonts w:hint="eastAsia" w:ascii="仿宋" w:hAnsi="仿宋" w:eastAsia="仿宋" w:cs="仿宋"/>
          <w:sz w:val="28"/>
          <w:szCs w:val="28"/>
          <w:lang w:eastAsia="zh-CN"/>
        </w:rPr>
      </w:pPr>
      <w:r>
        <w:rPr>
          <w:rFonts w:hint="eastAsia" w:cs="仿宋"/>
          <w:b/>
          <w:bCs/>
          <w:spacing w:val="5"/>
          <w:sz w:val="28"/>
          <w:szCs w:val="28"/>
          <w:lang w:eastAsia="zh-CN"/>
        </w:rPr>
        <w:t>塔什库尔干县瓦恰乡寄宿制小学教师周转宿舍室外管网及地面硬化，围墙建设项目(三次）</w:t>
      </w:r>
      <w:r>
        <w:rPr>
          <w:rFonts w:hint="eastAsia" w:ascii="仿宋" w:hAnsi="仿宋" w:eastAsia="仿宋" w:cs="仿宋"/>
          <w:b/>
          <w:bCs/>
          <w:spacing w:val="3"/>
          <w:sz w:val="28"/>
          <w:szCs w:val="28"/>
          <w:lang w:eastAsia="zh-CN"/>
        </w:rPr>
        <w:t>竞争性磋商公告</w:t>
      </w:r>
    </w:p>
    <w:tbl>
      <w:tblPr>
        <w:tblStyle w:val="28"/>
        <w:tblW w:w="853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2"/>
      </w:tblGrid>
      <w:tr w14:paraId="6EFD1BE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29" w:hRule="atLeast"/>
        </w:trPr>
        <w:tc>
          <w:tcPr>
            <w:tcW w:w="8532" w:type="dxa"/>
          </w:tcPr>
          <w:p w14:paraId="44547E5C">
            <w:pPr>
              <w:spacing w:before="102" w:line="231" w:lineRule="auto"/>
              <w:ind w:left="125"/>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项目概况</w:t>
            </w:r>
          </w:p>
          <w:p w14:paraId="788059AC">
            <w:pPr>
              <w:spacing w:before="93" w:line="277" w:lineRule="auto"/>
              <w:ind w:left="124" w:right="138" w:firstLine="480"/>
              <w:jc w:val="both"/>
              <w:rPr>
                <w:rFonts w:hint="eastAsia" w:ascii="仿宋" w:hAnsi="仿宋" w:eastAsia="仿宋" w:cs="仿宋"/>
                <w:sz w:val="23"/>
                <w:szCs w:val="23"/>
                <w:lang w:eastAsia="zh-CN"/>
              </w:rPr>
            </w:pPr>
            <w:r>
              <w:rPr>
                <w:rFonts w:hint="eastAsia" w:ascii="仿宋" w:hAnsi="仿宋" w:eastAsia="仿宋" w:cs="仿宋"/>
                <w:spacing w:val="8"/>
                <w:sz w:val="23"/>
                <w:szCs w:val="23"/>
                <w:u w:val="single"/>
                <w:lang w:eastAsia="zh-CN"/>
              </w:rPr>
              <w:t>塔什库尔干县瓦恰乡寄宿制小学教师周转宿舍室外管网及地面硬化，围墙建设项目(三次）</w:t>
            </w:r>
            <w:r>
              <w:rPr>
                <w:rFonts w:hint="eastAsia" w:ascii="仿宋" w:hAnsi="仿宋" w:eastAsia="仿宋" w:cs="仿宋"/>
                <w:spacing w:val="8"/>
                <w:sz w:val="23"/>
                <w:szCs w:val="23"/>
                <w:lang w:eastAsia="zh-CN"/>
              </w:rPr>
              <w:t>采购项目的潜在供应商应</w:t>
            </w:r>
            <w:r>
              <w:rPr>
                <w:rFonts w:hint="eastAsia" w:ascii="仿宋" w:hAnsi="仿宋" w:eastAsia="仿宋" w:cs="仿宋"/>
                <w:spacing w:val="7"/>
                <w:sz w:val="23"/>
                <w:szCs w:val="23"/>
                <w:lang w:eastAsia="zh-CN"/>
              </w:rPr>
              <w:t>在政采云平</w:t>
            </w:r>
            <w:r>
              <w:rPr>
                <w:rFonts w:hint="eastAsia" w:ascii="仿宋" w:hAnsi="仿宋" w:eastAsia="仿宋" w:cs="仿宋"/>
                <w:spacing w:val="2"/>
                <w:sz w:val="23"/>
                <w:szCs w:val="23"/>
                <w:lang w:eastAsia="zh-CN"/>
              </w:rPr>
              <w:t>台自行获取磋商文件，并于</w:t>
            </w:r>
            <w:r>
              <w:rPr>
                <w:rFonts w:hint="eastAsia" w:ascii="仿宋" w:hAnsi="仿宋" w:cs="仿宋"/>
                <w:spacing w:val="2"/>
                <w:sz w:val="23"/>
                <w:szCs w:val="23"/>
                <w:highlight w:val="none"/>
                <w:u w:val="single"/>
                <w:lang w:eastAsia="zh-CN"/>
              </w:rPr>
              <w:t>2026年04月27日</w:t>
            </w:r>
            <w:r>
              <w:rPr>
                <w:rFonts w:hint="eastAsia" w:ascii="仿宋" w:hAnsi="仿宋" w:eastAsia="仿宋" w:cs="仿宋"/>
                <w:spacing w:val="2"/>
                <w:sz w:val="23"/>
                <w:szCs w:val="23"/>
                <w:highlight w:val="none"/>
                <w:u w:val="single"/>
                <w:lang w:eastAsia="zh-CN"/>
              </w:rPr>
              <w:t>11:00</w:t>
            </w:r>
            <w:r>
              <w:rPr>
                <w:rFonts w:hint="eastAsia" w:ascii="仿宋" w:hAnsi="仿宋" w:eastAsia="仿宋" w:cs="仿宋"/>
                <w:spacing w:val="1"/>
                <w:sz w:val="23"/>
                <w:szCs w:val="23"/>
                <w:highlight w:val="none"/>
                <w:u w:val="single"/>
                <w:lang w:eastAsia="zh-CN"/>
              </w:rPr>
              <w:t>（北京时间）</w:t>
            </w:r>
            <w:r>
              <w:rPr>
                <w:rFonts w:hint="eastAsia" w:ascii="仿宋" w:hAnsi="仿宋" w:eastAsia="仿宋" w:cs="仿宋"/>
                <w:spacing w:val="1"/>
                <w:sz w:val="23"/>
                <w:szCs w:val="23"/>
                <w:highlight w:val="none"/>
                <w:lang w:eastAsia="zh-CN"/>
              </w:rPr>
              <w:t>前提交响应</w:t>
            </w:r>
            <w:r>
              <w:rPr>
                <w:rFonts w:hint="eastAsia" w:ascii="仿宋" w:hAnsi="仿宋" w:eastAsia="仿宋" w:cs="仿宋"/>
                <w:spacing w:val="-6"/>
                <w:sz w:val="23"/>
                <w:szCs w:val="23"/>
                <w:highlight w:val="none"/>
                <w:lang w:eastAsia="zh-CN"/>
              </w:rPr>
              <w:t>文件。</w:t>
            </w:r>
          </w:p>
        </w:tc>
      </w:tr>
    </w:tbl>
    <w:p w14:paraId="7F24A05E">
      <w:pPr>
        <w:pStyle w:val="4"/>
        <w:spacing w:before="96" w:line="231" w:lineRule="auto"/>
        <w:ind w:left="133"/>
        <w:rPr>
          <w:rFonts w:hint="eastAsia" w:ascii="仿宋" w:hAnsi="仿宋" w:eastAsia="仿宋" w:cs="仿宋"/>
          <w:sz w:val="23"/>
          <w:szCs w:val="23"/>
          <w:lang w:eastAsia="zh-CN"/>
        </w:rPr>
      </w:pPr>
      <w:r>
        <w:rPr>
          <w:rFonts w:hint="eastAsia" w:ascii="仿宋" w:hAnsi="仿宋" w:eastAsia="仿宋" w:cs="仿宋"/>
          <w:b/>
          <w:bCs/>
          <w:spacing w:val="4"/>
          <w:sz w:val="23"/>
          <w:szCs w:val="23"/>
          <w:lang w:eastAsia="zh-CN"/>
        </w:rPr>
        <w:t>一、项目基本情况</w:t>
      </w:r>
    </w:p>
    <w:p w14:paraId="3B29378D">
      <w:pPr>
        <w:pStyle w:val="4"/>
        <w:spacing w:before="94" w:line="232" w:lineRule="auto"/>
        <w:ind w:left="610"/>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项目编号：</w:t>
      </w:r>
      <w:r>
        <w:rPr>
          <w:rFonts w:hint="eastAsia" w:cs="仿宋"/>
          <w:sz w:val="23"/>
          <w:szCs w:val="23"/>
          <w:lang w:eastAsia="zh-CN"/>
        </w:rPr>
        <w:t>0634-264XZKSQJ015</w:t>
      </w:r>
    </w:p>
    <w:p w14:paraId="7823C84A">
      <w:pPr>
        <w:pStyle w:val="4"/>
        <w:spacing w:before="94" w:line="232" w:lineRule="auto"/>
        <w:ind w:left="610"/>
        <w:rPr>
          <w:rFonts w:hint="eastAsia" w:cs="仿宋"/>
          <w:spacing w:val="8"/>
          <w:sz w:val="23"/>
          <w:szCs w:val="23"/>
          <w:lang w:eastAsia="zh-CN"/>
        </w:rPr>
      </w:pPr>
      <w:r>
        <w:rPr>
          <w:rFonts w:hint="eastAsia" w:ascii="仿宋" w:hAnsi="仿宋" w:eastAsia="仿宋" w:cs="仿宋"/>
          <w:spacing w:val="8"/>
          <w:sz w:val="23"/>
          <w:szCs w:val="23"/>
          <w:lang w:eastAsia="zh-CN"/>
        </w:rPr>
        <w:t>项目名称：</w:t>
      </w:r>
      <w:r>
        <w:rPr>
          <w:rFonts w:hint="eastAsia" w:cs="仿宋"/>
          <w:spacing w:val="8"/>
          <w:sz w:val="23"/>
          <w:szCs w:val="23"/>
          <w:lang w:eastAsia="zh-CN"/>
        </w:rPr>
        <w:t>塔什库尔干县瓦恰乡寄宿制小学教师周转宿舍室外管网及地面硬化，围墙建设项目(三次）</w:t>
      </w:r>
    </w:p>
    <w:p w14:paraId="69E029A8">
      <w:pPr>
        <w:pStyle w:val="4"/>
        <w:spacing w:before="94" w:line="232" w:lineRule="auto"/>
        <w:ind w:left="610"/>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采购方式：竞争性磋商</w:t>
      </w:r>
    </w:p>
    <w:p w14:paraId="57AB087E">
      <w:pPr>
        <w:pStyle w:val="4"/>
        <w:spacing w:before="94" w:line="232" w:lineRule="auto"/>
        <w:ind w:left="610"/>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预算金额：</w:t>
      </w:r>
      <w:r>
        <w:rPr>
          <w:rFonts w:hint="eastAsia" w:cs="仿宋"/>
          <w:spacing w:val="8"/>
          <w:sz w:val="23"/>
          <w:szCs w:val="23"/>
          <w:lang w:eastAsia="zh-CN"/>
        </w:rPr>
        <w:t>534000元</w:t>
      </w:r>
    </w:p>
    <w:p w14:paraId="5771AA48">
      <w:pPr>
        <w:pStyle w:val="4"/>
        <w:spacing w:before="94" w:line="232" w:lineRule="auto"/>
        <w:ind w:left="610"/>
        <w:rPr>
          <w:rFonts w:hint="default" w:ascii="仿宋" w:hAnsi="仿宋" w:eastAsia="仿宋" w:cs="仿宋"/>
          <w:spacing w:val="4"/>
          <w:sz w:val="23"/>
          <w:szCs w:val="23"/>
          <w:lang w:val="en-US" w:eastAsia="zh-CN"/>
        </w:rPr>
      </w:pPr>
      <w:r>
        <w:rPr>
          <w:rFonts w:hint="eastAsia" w:ascii="仿宋" w:hAnsi="仿宋" w:eastAsia="仿宋" w:cs="仿宋"/>
          <w:spacing w:val="8"/>
          <w:sz w:val="23"/>
          <w:szCs w:val="23"/>
          <w:lang w:eastAsia="zh-CN"/>
        </w:rPr>
        <w:t>最高限价：</w:t>
      </w:r>
      <w:r>
        <w:rPr>
          <w:rFonts w:hint="eastAsia" w:cs="仿宋"/>
          <w:spacing w:val="8"/>
          <w:sz w:val="23"/>
          <w:szCs w:val="23"/>
          <w:lang w:eastAsia="zh-CN"/>
        </w:rPr>
        <w:t>501285.18</w:t>
      </w:r>
      <w:r>
        <w:rPr>
          <w:rFonts w:hint="eastAsia" w:cs="仿宋"/>
          <w:spacing w:val="8"/>
          <w:sz w:val="23"/>
          <w:szCs w:val="23"/>
          <w:lang w:val="en-US" w:eastAsia="zh-CN"/>
        </w:rPr>
        <w:t>元</w:t>
      </w:r>
    </w:p>
    <w:p w14:paraId="3E9E6433">
      <w:pPr>
        <w:pStyle w:val="4"/>
        <w:spacing w:before="94" w:line="232" w:lineRule="auto"/>
        <w:ind w:left="610"/>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采购需求：教学辅助用房室上下水外管网86米及地面硬化1200平方米及围墙建设90米。</w:t>
      </w:r>
    </w:p>
    <w:p w14:paraId="5D76BC69">
      <w:pPr>
        <w:pStyle w:val="4"/>
        <w:spacing w:before="94" w:line="232" w:lineRule="auto"/>
        <w:ind w:left="610"/>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合同履行期限：</w:t>
      </w:r>
      <w:r>
        <w:rPr>
          <w:rFonts w:hint="eastAsia" w:ascii="仿宋" w:hAnsi="仿宋" w:eastAsia="仿宋" w:cs="仿宋"/>
          <w:spacing w:val="4"/>
          <w:sz w:val="23"/>
          <w:szCs w:val="23"/>
          <w:highlight w:val="none"/>
          <w:lang w:eastAsia="zh-CN"/>
        </w:rPr>
        <w:t>自签订合同之日起至施工竣工验收结束。(具体以签订合同为准)。</w:t>
      </w:r>
    </w:p>
    <w:p w14:paraId="2F26F7B7">
      <w:pPr>
        <w:pStyle w:val="4"/>
        <w:spacing w:before="94" w:line="232" w:lineRule="auto"/>
        <w:ind w:left="610"/>
        <w:rPr>
          <w:rFonts w:hint="eastAsia" w:ascii="仿宋" w:hAnsi="仿宋" w:eastAsia="仿宋" w:cs="仿宋"/>
          <w:spacing w:val="4"/>
          <w:sz w:val="23"/>
          <w:szCs w:val="23"/>
          <w:lang w:eastAsia="zh-CN"/>
        </w:rPr>
      </w:pPr>
      <w:r>
        <w:rPr>
          <w:rFonts w:hint="eastAsia" w:ascii="仿宋" w:hAnsi="仿宋" w:eastAsia="仿宋" w:cs="仿宋"/>
          <w:spacing w:val="4"/>
          <w:sz w:val="23"/>
          <w:szCs w:val="23"/>
          <w:lang w:val="zh-CN" w:eastAsia="zh-CN"/>
        </w:rPr>
        <w:t>本项目（</w:t>
      </w:r>
      <w:r>
        <w:rPr>
          <w:rFonts w:hint="eastAsia" w:ascii="仿宋" w:hAnsi="仿宋" w:eastAsia="仿宋" w:cs="仿宋"/>
          <w:spacing w:val="4"/>
          <w:sz w:val="23"/>
          <w:szCs w:val="23"/>
          <w:lang w:eastAsia="zh-CN"/>
        </w:rPr>
        <w:t>否</w:t>
      </w:r>
      <w:r>
        <w:rPr>
          <w:rFonts w:hint="eastAsia" w:ascii="仿宋" w:hAnsi="仿宋" w:eastAsia="仿宋" w:cs="仿宋"/>
          <w:spacing w:val="4"/>
          <w:sz w:val="23"/>
          <w:szCs w:val="23"/>
          <w:lang w:val="zh-CN" w:eastAsia="zh-CN"/>
        </w:rPr>
        <w:t>）接受联合体磋商。</w:t>
      </w:r>
    </w:p>
    <w:p w14:paraId="04F9ECB8">
      <w:pPr>
        <w:pStyle w:val="4"/>
        <w:spacing w:before="43" w:line="228" w:lineRule="auto"/>
        <w:ind w:left="136"/>
        <w:rPr>
          <w:rFonts w:hint="eastAsia" w:ascii="仿宋" w:hAnsi="仿宋" w:eastAsia="仿宋" w:cs="仿宋"/>
          <w:sz w:val="23"/>
          <w:szCs w:val="23"/>
          <w:lang w:eastAsia="zh-CN"/>
        </w:rPr>
      </w:pPr>
      <w:r>
        <w:rPr>
          <w:rFonts w:hint="eastAsia" w:ascii="仿宋" w:hAnsi="仿宋" w:eastAsia="仿宋" w:cs="仿宋"/>
          <w:b/>
          <w:bCs/>
          <w:spacing w:val="2"/>
          <w:sz w:val="23"/>
          <w:szCs w:val="23"/>
          <w:lang w:eastAsia="zh-CN"/>
        </w:rPr>
        <w:t>二、申请人的资格要求：</w:t>
      </w:r>
    </w:p>
    <w:p w14:paraId="02FAFC08">
      <w:pPr>
        <w:pStyle w:val="4"/>
        <w:spacing w:before="94" w:line="230" w:lineRule="auto"/>
        <w:ind w:left="619"/>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1.满足《中华人民共和国政府采购法》第二十二条规定；</w:t>
      </w:r>
    </w:p>
    <w:p w14:paraId="71A36052">
      <w:pPr>
        <w:pStyle w:val="4"/>
        <w:spacing w:before="94" w:line="230" w:lineRule="auto"/>
        <w:ind w:left="619"/>
        <w:rPr>
          <w:rFonts w:hint="eastAsia" w:ascii="仿宋" w:hAnsi="仿宋" w:eastAsia="仿宋" w:cs="仿宋"/>
          <w:spacing w:val="6"/>
          <w:sz w:val="23"/>
          <w:szCs w:val="23"/>
          <w:lang w:eastAsia="zh-CN"/>
        </w:rPr>
      </w:pPr>
      <w:r>
        <w:rPr>
          <w:rFonts w:hint="eastAsia" w:ascii="仿宋" w:hAnsi="仿宋" w:eastAsia="仿宋" w:cs="仿宋"/>
          <w:spacing w:val="6"/>
          <w:sz w:val="23"/>
          <w:szCs w:val="23"/>
          <w:lang w:eastAsia="zh-CN"/>
        </w:rPr>
        <w:t>2.落实政府采购政策需满足的资格要求：本项目专门面向中小企业(含中型、小型、微型企业)</w:t>
      </w:r>
      <w:r>
        <w:rPr>
          <w:rFonts w:hint="eastAsia" w:ascii="仿宋" w:hAnsi="仿宋" w:eastAsia="仿宋" w:cs="仿宋"/>
          <w:spacing w:val="6"/>
          <w:sz w:val="23"/>
          <w:szCs w:val="23"/>
          <w:lang w:val="zh-CN" w:eastAsia="zh-CN"/>
        </w:rPr>
        <w:t>；</w:t>
      </w:r>
    </w:p>
    <w:p w14:paraId="23B32A72">
      <w:pPr>
        <w:pStyle w:val="4"/>
        <w:spacing w:before="94" w:line="230" w:lineRule="auto"/>
        <w:ind w:left="619"/>
        <w:rPr>
          <w:rFonts w:hint="eastAsia" w:ascii="仿宋" w:hAnsi="仿宋" w:eastAsia="仿宋" w:cs="仿宋"/>
          <w:spacing w:val="6"/>
          <w:sz w:val="23"/>
          <w:szCs w:val="23"/>
          <w:lang w:eastAsia="zh-CN"/>
        </w:rPr>
      </w:pPr>
      <w:r>
        <w:rPr>
          <w:rFonts w:hint="eastAsia" w:ascii="仿宋" w:hAnsi="仿宋" w:eastAsia="仿宋" w:cs="仿宋"/>
          <w:spacing w:val="6"/>
          <w:sz w:val="23"/>
          <w:szCs w:val="23"/>
          <w:lang w:eastAsia="zh-CN"/>
        </w:rPr>
        <w:t>3.本项目的特定资格要求：</w:t>
      </w:r>
      <w:r>
        <w:rPr>
          <w:rFonts w:hint="eastAsia" w:cs="仿宋"/>
          <w:spacing w:val="6"/>
          <w:sz w:val="23"/>
          <w:szCs w:val="23"/>
          <w:highlight w:val="none"/>
          <w:lang w:eastAsia="zh-CN"/>
        </w:rPr>
        <w:t>供应商须具备建筑工程施工总承包二级（含）以上资质（含原三级资质换发的二级资质），并具备有效的安全生产许可证；项目负责人须具备建筑工程专业二级（含）以上注册建造师执业资格，具备有效的安全生产考核合格证书（B证），且未担任其他在施建设工程项目的项目负责人。</w:t>
      </w:r>
    </w:p>
    <w:p w14:paraId="2B701D2D">
      <w:pPr>
        <w:pStyle w:val="4"/>
        <w:spacing w:before="86" w:line="231" w:lineRule="auto"/>
        <w:ind w:left="135"/>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三、获取磋商文件</w:t>
      </w:r>
    </w:p>
    <w:p w14:paraId="071BFEF3">
      <w:pPr>
        <w:pStyle w:val="4"/>
        <w:spacing w:before="74" w:line="281" w:lineRule="auto"/>
        <w:ind w:left="33" w:right="99" w:firstLine="548"/>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时间：202</w:t>
      </w:r>
      <w:r>
        <w:rPr>
          <w:rFonts w:hint="eastAsia" w:cs="仿宋"/>
          <w:spacing w:val="-7"/>
          <w:sz w:val="23"/>
          <w:szCs w:val="23"/>
          <w:lang w:val="en-US" w:eastAsia="zh-CN"/>
        </w:rPr>
        <w:t>6</w:t>
      </w:r>
      <w:r>
        <w:rPr>
          <w:rFonts w:hint="eastAsia" w:ascii="仿宋" w:hAnsi="仿宋" w:eastAsia="仿宋" w:cs="仿宋"/>
          <w:spacing w:val="-7"/>
          <w:sz w:val="23"/>
          <w:szCs w:val="23"/>
          <w:lang w:eastAsia="zh-CN"/>
        </w:rPr>
        <w:t>年0</w:t>
      </w:r>
      <w:r>
        <w:rPr>
          <w:rFonts w:hint="eastAsia" w:cs="仿宋"/>
          <w:spacing w:val="-7"/>
          <w:sz w:val="23"/>
          <w:szCs w:val="23"/>
          <w:lang w:val="en-US" w:eastAsia="zh-CN"/>
        </w:rPr>
        <w:t>4</w:t>
      </w:r>
      <w:r>
        <w:rPr>
          <w:rFonts w:hint="eastAsia" w:ascii="仿宋" w:hAnsi="仿宋" w:eastAsia="仿宋" w:cs="仿宋"/>
          <w:spacing w:val="-7"/>
          <w:sz w:val="23"/>
          <w:szCs w:val="23"/>
          <w:lang w:eastAsia="zh-CN"/>
        </w:rPr>
        <w:t>月</w:t>
      </w:r>
      <w:r>
        <w:rPr>
          <w:rFonts w:hint="eastAsia" w:cs="仿宋"/>
          <w:spacing w:val="-7"/>
          <w:sz w:val="23"/>
          <w:szCs w:val="23"/>
          <w:lang w:val="en-US" w:eastAsia="zh-CN"/>
        </w:rPr>
        <w:t>16</w:t>
      </w:r>
      <w:r>
        <w:rPr>
          <w:rFonts w:hint="eastAsia" w:ascii="仿宋" w:hAnsi="仿宋" w:eastAsia="仿宋" w:cs="仿宋"/>
          <w:spacing w:val="-7"/>
          <w:sz w:val="23"/>
          <w:szCs w:val="23"/>
          <w:lang w:eastAsia="zh-CN"/>
        </w:rPr>
        <w:t>日至202</w:t>
      </w:r>
      <w:r>
        <w:rPr>
          <w:rFonts w:hint="eastAsia" w:cs="仿宋"/>
          <w:spacing w:val="-7"/>
          <w:sz w:val="23"/>
          <w:szCs w:val="23"/>
          <w:lang w:val="en-US" w:eastAsia="zh-CN"/>
        </w:rPr>
        <w:t>6</w:t>
      </w:r>
      <w:r>
        <w:rPr>
          <w:rFonts w:hint="eastAsia" w:ascii="仿宋" w:hAnsi="仿宋" w:eastAsia="仿宋" w:cs="仿宋"/>
          <w:spacing w:val="-7"/>
          <w:sz w:val="23"/>
          <w:szCs w:val="23"/>
          <w:lang w:eastAsia="zh-CN"/>
        </w:rPr>
        <w:t>年0</w:t>
      </w:r>
      <w:r>
        <w:rPr>
          <w:rFonts w:hint="eastAsia" w:cs="仿宋"/>
          <w:spacing w:val="-7"/>
          <w:sz w:val="23"/>
          <w:szCs w:val="23"/>
          <w:lang w:val="en-US" w:eastAsia="zh-CN"/>
        </w:rPr>
        <w:t>4</w:t>
      </w:r>
      <w:r>
        <w:rPr>
          <w:rFonts w:hint="eastAsia" w:ascii="仿宋" w:hAnsi="仿宋" w:eastAsia="仿宋" w:cs="仿宋"/>
          <w:spacing w:val="-7"/>
          <w:sz w:val="23"/>
          <w:szCs w:val="23"/>
          <w:lang w:eastAsia="zh-CN"/>
        </w:rPr>
        <w:t>月</w:t>
      </w:r>
      <w:r>
        <w:rPr>
          <w:rFonts w:hint="eastAsia" w:cs="仿宋"/>
          <w:spacing w:val="-7"/>
          <w:sz w:val="23"/>
          <w:szCs w:val="23"/>
          <w:lang w:val="en-US" w:eastAsia="zh-CN"/>
        </w:rPr>
        <w:t>23</w:t>
      </w:r>
      <w:bookmarkStart w:id="304" w:name="_GoBack"/>
      <w:bookmarkEnd w:id="304"/>
      <w:r>
        <w:rPr>
          <w:rFonts w:hint="eastAsia" w:ascii="仿宋" w:hAnsi="仿宋" w:eastAsia="仿宋" w:cs="仿宋"/>
          <w:spacing w:val="-7"/>
          <w:sz w:val="23"/>
          <w:szCs w:val="23"/>
          <w:lang w:eastAsia="zh-CN"/>
        </w:rPr>
        <w:t>日，每天上午00:00至14:00，下午14:00至23:59（北京时间，法定节假日除外）</w:t>
      </w:r>
    </w:p>
    <w:p w14:paraId="58105B36">
      <w:pPr>
        <w:pStyle w:val="4"/>
        <w:spacing w:line="247" w:lineRule="auto"/>
        <w:ind w:left="281" w:right="185" w:firstLine="241"/>
        <w:jc w:val="both"/>
        <w:rPr>
          <w:rFonts w:hint="eastAsia" w:ascii="仿宋" w:hAnsi="仿宋" w:eastAsia="仿宋" w:cs="仿宋"/>
          <w:sz w:val="23"/>
          <w:szCs w:val="23"/>
        </w:rPr>
      </w:pPr>
      <w:r>
        <w:rPr>
          <w:rFonts w:hint="eastAsia" w:ascii="仿宋" w:hAnsi="仿宋" w:eastAsia="仿宋" w:cs="仿宋"/>
          <w:spacing w:val="12"/>
          <w:sz w:val="23"/>
          <w:szCs w:val="23"/>
        </w:rPr>
        <w:t>地点：政采云平台线上</w:t>
      </w:r>
    </w:p>
    <w:p w14:paraId="06880388">
      <w:pPr>
        <w:pStyle w:val="4"/>
        <w:spacing w:before="31"/>
        <w:ind w:left="281" w:right="250" w:firstLine="245"/>
        <w:rPr>
          <w:rFonts w:hint="eastAsia" w:ascii="仿宋" w:hAnsi="仿宋" w:eastAsia="仿宋" w:cs="仿宋"/>
          <w:spacing w:val="-10"/>
          <w:sz w:val="23"/>
          <w:szCs w:val="23"/>
          <w:lang w:eastAsia="zh-CN"/>
        </w:rPr>
      </w:pPr>
      <w:r>
        <w:rPr>
          <w:rFonts w:hint="eastAsia" w:ascii="仿宋" w:hAnsi="仿宋" w:eastAsia="仿宋" w:cs="仿宋"/>
          <w:spacing w:val="11"/>
          <w:sz w:val="23"/>
          <w:szCs w:val="23"/>
          <w:lang w:eastAsia="zh-CN"/>
        </w:rPr>
        <w:t>方式</w:t>
      </w:r>
      <w:r>
        <w:rPr>
          <w:rFonts w:hint="eastAsia" w:ascii="仿宋" w:hAnsi="仿宋" w:eastAsia="仿宋" w:cs="仿宋"/>
          <w:spacing w:val="-10"/>
          <w:sz w:val="23"/>
          <w:szCs w:val="23"/>
          <w:lang w:eastAsia="zh-CN"/>
        </w:rPr>
        <w:t>：供应商登录政采云平台https://www.zcygov.cn/在线申请获取磋商文件（进入“项目采购”应用，在获取磋商文件菜单中选择项目，申请获取磋商文件），或者点击采购公告底部潜在供应商“获取磋商文件”，页面跳转后登陆，直接获取磋商文件。</w:t>
      </w:r>
    </w:p>
    <w:p w14:paraId="2AFC34E0">
      <w:pPr>
        <w:pStyle w:val="4"/>
        <w:spacing w:before="31"/>
        <w:ind w:left="281" w:right="250" w:firstLine="245"/>
        <w:rPr>
          <w:rFonts w:hint="eastAsia" w:ascii="仿宋" w:hAnsi="仿宋" w:eastAsia="仿宋" w:cs="仿宋"/>
          <w:spacing w:val="11"/>
          <w:sz w:val="23"/>
          <w:szCs w:val="23"/>
          <w:lang w:eastAsia="zh-CN"/>
        </w:rPr>
      </w:pPr>
      <w:r>
        <w:rPr>
          <w:rFonts w:hint="eastAsia" w:ascii="仿宋" w:hAnsi="仿宋" w:eastAsia="仿宋" w:cs="仿宋"/>
          <w:spacing w:val="11"/>
          <w:sz w:val="23"/>
          <w:szCs w:val="23"/>
          <w:lang w:eastAsia="zh-CN"/>
        </w:rPr>
        <w:t>售价（元）：0</w:t>
      </w:r>
    </w:p>
    <w:p w14:paraId="28853F42">
      <w:pPr>
        <w:pStyle w:val="4"/>
        <w:spacing w:before="91" w:line="231" w:lineRule="auto"/>
        <w:ind w:left="55"/>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四、响应文件提交</w:t>
      </w:r>
    </w:p>
    <w:p w14:paraId="1AD87E34">
      <w:pPr>
        <w:pStyle w:val="4"/>
        <w:spacing w:before="92" w:line="290" w:lineRule="auto"/>
        <w:ind w:left="31" w:right="2412" w:firstLine="537"/>
        <w:rPr>
          <w:rFonts w:hint="eastAsia" w:ascii="仿宋" w:hAnsi="仿宋" w:eastAsia="仿宋" w:cs="仿宋"/>
          <w:sz w:val="23"/>
          <w:szCs w:val="23"/>
          <w:highlight w:val="none"/>
          <w:lang w:eastAsia="zh-CN"/>
        </w:rPr>
      </w:pPr>
      <w:r>
        <w:rPr>
          <w:rFonts w:hint="eastAsia" w:ascii="仿宋" w:hAnsi="仿宋" w:eastAsia="仿宋" w:cs="仿宋"/>
          <w:sz w:val="23"/>
          <w:szCs w:val="23"/>
          <w:lang w:eastAsia="zh-CN"/>
        </w:rPr>
        <w:t>截止时</w:t>
      </w:r>
      <w:r>
        <w:rPr>
          <w:rFonts w:hint="eastAsia" w:ascii="仿宋" w:hAnsi="仿宋" w:eastAsia="仿宋" w:cs="仿宋"/>
          <w:sz w:val="23"/>
          <w:szCs w:val="23"/>
          <w:highlight w:val="none"/>
          <w:lang w:eastAsia="zh-CN"/>
        </w:rPr>
        <w:t>间：</w:t>
      </w:r>
      <w:r>
        <w:rPr>
          <w:rFonts w:hint="eastAsia" w:cs="仿宋"/>
          <w:sz w:val="23"/>
          <w:szCs w:val="23"/>
          <w:highlight w:val="none"/>
          <w:lang w:eastAsia="zh-CN"/>
        </w:rPr>
        <w:t>2026年04月</w:t>
      </w:r>
      <w:r>
        <w:rPr>
          <w:rFonts w:hint="eastAsia" w:cs="仿宋"/>
          <w:sz w:val="23"/>
          <w:szCs w:val="23"/>
          <w:highlight w:val="none"/>
          <w:lang w:val="en-US" w:eastAsia="zh-CN"/>
        </w:rPr>
        <w:t>27</w:t>
      </w:r>
      <w:r>
        <w:rPr>
          <w:rFonts w:hint="eastAsia" w:cs="仿宋"/>
          <w:sz w:val="23"/>
          <w:szCs w:val="23"/>
          <w:highlight w:val="none"/>
          <w:lang w:eastAsia="zh-CN"/>
        </w:rPr>
        <w:t>日11:00</w:t>
      </w:r>
      <w:r>
        <w:rPr>
          <w:rFonts w:hint="eastAsia" w:ascii="仿宋" w:hAnsi="仿宋" w:eastAsia="仿宋" w:cs="仿宋"/>
          <w:sz w:val="23"/>
          <w:szCs w:val="23"/>
          <w:highlight w:val="none"/>
          <w:lang w:eastAsia="zh-CN"/>
        </w:rPr>
        <w:t>（北京时间）</w:t>
      </w:r>
    </w:p>
    <w:p w14:paraId="7E6E3F58">
      <w:pPr>
        <w:pStyle w:val="4"/>
        <w:spacing w:before="92" w:line="290" w:lineRule="auto"/>
        <w:ind w:left="31" w:right="2412" w:firstLine="537"/>
        <w:rPr>
          <w:rFonts w:hint="eastAsia" w:ascii="仿宋" w:hAnsi="仿宋" w:eastAsia="仿宋" w:cs="仿宋"/>
          <w:sz w:val="23"/>
          <w:szCs w:val="23"/>
          <w:highlight w:val="none"/>
          <w:lang w:eastAsia="zh-CN"/>
        </w:rPr>
      </w:pPr>
      <w:r>
        <w:rPr>
          <w:rFonts w:hint="eastAsia" w:ascii="仿宋" w:hAnsi="仿宋" w:eastAsia="仿宋" w:cs="仿宋"/>
          <w:spacing w:val="10"/>
          <w:sz w:val="23"/>
          <w:szCs w:val="23"/>
          <w:highlight w:val="none"/>
          <w:lang w:eastAsia="zh-CN"/>
        </w:rPr>
        <w:t>地    点：请登录政采云投标客户端投标</w:t>
      </w:r>
    </w:p>
    <w:p w14:paraId="6681047C">
      <w:pPr>
        <w:pStyle w:val="4"/>
        <w:spacing w:before="92" w:line="290" w:lineRule="auto"/>
        <w:ind w:right="2412"/>
        <w:rPr>
          <w:rFonts w:hint="eastAsia" w:ascii="仿宋" w:hAnsi="仿宋" w:eastAsia="仿宋" w:cs="仿宋"/>
          <w:sz w:val="23"/>
          <w:szCs w:val="23"/>
          <w:highlight w:val="none"/>
          <w:lang w:eastAsia="zh-CN"/>
        </w:rPr>
      </w:pPr>
      <w:r>
        <w:rPr>
          <w:rFonts w:hint="eastAsia" w:ascii="仿宋" w:hAnsi="仿宋" w:eastAsia="仿宋" w:cs="仿宋"/>
          <w:spacing w:val="7"/>
          <w:sz w:val="23"/>
          <w:szCs w:val="23"/>
          <w:highlight w:val="none"/>
          <w:lang w:eastAsia="zh-CN"/>
        </w:rPr>
        <w:t>五、响应文件开启</w:t>
      </w:r>
    </w:p>
    <w:p w14:paraId="7E95EA13">
      <w:pPr>
        <w:pStyle w:val="4"/>
        <w:spacing w:before="38" w:line="231" w:lineRule="auto"/>
        <w:ind w:left="507"/>
        <w:rPr>
          <w:rFonts w:hint="eastAsia" w:ascii="仿宋" w:hAnsi="仿宋" w:eastAsia="仿宋" w:cs="仿宋"/>
          <w:sz w:val="23"/>
          <w:szCs w:val="23"/>
          <w:highlight w:val="none"/>
          <w:lang w:eastAsia="zh-CN"/>
        </w:rPr>
      </w:pPr>
      <w:r>
        <w:rPr>
          <w:rFonts w:hint="eastAsia" w:ascii="仿宋" w:hAnsi="仿宋" w:eastAsia="仿宋" w:cs="仿宋"/>
          <w:sz w:val="23"/>
          <w:szCs w:val="23"/>
          <w:highlight w:val="none"/>
          <w:lang w:eastAsia="zh-CN"/>
        </w:rPr>
        <w:t>开启时间：</w:t>
      </w:r>
      <w:r>
        <w:rPr>
          <w:rFonts w:hint="eastAsia" w:cs="仿宋"/>
          <w:sz w:val="23"/>
          <w:szCs w:val="23"/>
          <w:highlight w:val="none"/>
          <w:lang w:eastAsia="zh-CN"/>
        </w:rPr>
        <w:t>2026年04月27日11:00</w:t>
      </w:r>
      <w:r>
        <w:rPr>
          <w:rFonts w:hint="eastAsia" w:ascii="仿宋" w:hAnsi="仿宋" w:eastAsia="仿宋" w:cs="仿宋"/>
          <w:sz w:val="23"/>
          <w:szCs w:val="23"/>
          <w:highlight w:val="none"/>
          <w:lang w:eastAsia="zh-CN"/>
        </w:rPr>
        <w:t>（北京时间）</w:t>
      </w:r>
    </w:p>
    <w:p w14:paraId="7F77771E">
      <w:pPr>
        <w:pStyle w:val="4"/>
        <w:spacing w:line="240" w:lineRule="auto"/>
        <w:ind w:left="0" w:right="0" w:firstLine="496" w:firstLineChars="200"/>
        <w:rPr>
          <w:rFonts w:hint="eastAsia" w:ascii="仿宋" w:hAnsi="仿宋" w:eastAsia="仿宋" w:cs="仿宋"/>
          <w:spacing w:val="9"/>
          <w:sz w:val="23"/>
          <w:szCs w:val="23"/>
        </w:rPr>
      </w:pPr>
      <w:r>
        <w:rPr>
          <w:rFonts w:hint="eastAsia" w:ascii="仿宋" w:hAnsi="仿宋" w:eastAsia="仿宋" w:cs="仿宋"/>
          <w:spacing w:val="9"/>
          <w:sz w:val="23"/>
          <w:szCs w:val="23"/>
          <w:highlight w:val="none"/>
        </w:rPr>
        <w:t xml:space="preserve">地    </w:t>
      </w:r>
      <w:r>
        <w:rPr>
          <w:rFonts w:hint="eastAsia" w:ascii="仿宋" w:hAnsi="仿宋" w:eastAsia="仿宋" w:cs="仿宋"/>
          <w:spacing w:val="9"/>
          <w:sz w:val="23"/>
          <w:szCs w:val="23"/>
        </w:rPr>
        <w:t>点：新疆政采云平台</w:t>
      </w:r>
      <w:r>
        <w:rPr>
          <w:rFonts w:hint="eastAsia" w:ascii="仿宋" w:hAnsi="仿宋" w:eastAsia="仿宋" w:cs="仿宋"/>
          <w:sz w:val="23"/>
          <w:szCs w:val="23"/>
        </w:rPr>
        <w:t>https</w:t>
      </w:r>
      <w:r>
        <w:rPr>
          <w:rFonts w:hint="eastAsia" w:ascii="仿宋" w:hAnsi="仿宋" w:eastAsia="仿宋" w:cs="仿宋"/>
          <w:spacing w:val="9"/>
          <w:sz w:val="23"/>
          <w:szCs w:val="23"/>
        </w:rPr>
        <w:t>://</w:t>
      </w:r>
      <w:r>
        <w:rPr>
          <w:rFonts w:hint="eastAsia" w:ascii="仿宋" w:hAnsi="仿宋" w:eastAsia="仿宋" w:cs="仿宋"/>
          <w:sz w:val="23"/>
          <w:szCs w:val="23"/>
        </w:rPr>
        <w:t>www</w:t>
      </w:r>
      <w:r>
        <w:rPr>
          <w:rFonts w:hint="eastAsia" w:ascii="仿宋" w:hAnsi="仿宋" w:eastAsia="仿宋" w:cs="仿宋"/>
          <w:spacing w:val="9"/>
          <w:sz w:val="23"/>
          <w:szCs w:val="23"/>
        </w:rPr>
        <w:t>.</w:t>
      </w:r>
      <w:r>
        <w:rPr>
          <w:rFonts w:hint="eastAsia" w:ascii="仿宋" w:hAnsi="仿宋" w:eastAsia="仿宋" w:cs="仿宋"/>
          <w:sz w:val="23"/>
          <w:szCs w:val="23"/>
        </w:rPr>
        <w:t>zcygov</w:t>
      </w:r>
      <w:r>
        <w:rPr>
          <w:rFonts w:hint="eastAsia" w:ascii="仿宋" w:hAnsi="仿宋" w:eastAsia="仿宋" w:cs="仿宋"/>
          <w:spacing w:val="9"/>
          <w:sz w:val="23"/>
          <w:szCs w:val="23"/>
        </w:rPr>
        <w:t>.</w:t>
      </w:r>
      <w:r>
        <w:rPr>
          <w:rFonts w:hint="eastAsia" w:ascii="仿宋" w:hAnsi="仿宋" w:eastAsia="仿宋" w:cs="仿宋"/>
          <w:sz w:val="23"/>
          <w:szCs w:val="23"/>
        </w:rPr>
        <w:t>cn</w:t>
      </w:r>
      <w:r>
        <w:rPr>
          <w:rFonts w:hint="eastAsia" w:ascii="仿宋" w:hAnsi="仿宋" w:eastAsia="仿宋" w:cs="仿宋"/>
          <w:spacing w:val="9"/>
          <w:sz w:val="23"/>
          <w:szCs w:val="23"/>
        </w:rPr>
        <w:t>不见面开标</w:t>
      </w:r>
    </w:p>
    <w:p w14:paraId="5841E3B8">
      <w:pPr>
        <w:pStyle w:val="4"/>
        <w:spacing w:line="240" w:lineRule="auto"/>
        <w:ind w:left="0" w:right="0" w:firstLine="0"/>
        <w:rPr>
          <w:rFonts w:hint="eastAsia" w:ascii="仿宋" w:hAnsi="仿宋" w:eastAsia="仿宋" w:cs="仿宋"/>
          <w:sz w:val="23"/>
          <w:szCs w:val="23"/>
        </w:rPr>
      </w:pPr>
      <w:r>
        <w:rPr>
          <w:rFonts w:hint="eastAsia" w:ascii="仿宋" w:hAnsi="仿宋" w:eastAsia="仿宋" w:cs="仿宋"/>
          <w:spacing w:val="7"/>
          <w:sz w:val="23"/>
          <w:szCs w:val="23"/>
        </w:rPr>
        <w:t>六、公告期限</w:t>
      </w:r>
    </w:p>
    <w:p w14:paraId="72C9FDC1">
      <w:pPr>
        <w:pStyle w:val="4"/>
        <w:spacing w:line="240" w:lineRule="auto"/>
        <w:ind w:left="0" w:right="0" w:firstLine="464" w:firstLineChars="20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自本公告发布之日起3个工作日。</w:t>
      </w:r>
    </w:p>
    <w:p w14:paraId="4A18D53E">
      <w:pPr>
        <w:pStyle w:val="4"/>
        <w:spacing w:line="240" w:lineRule="auto"/>
        <w:ind w:left="0" w:right="0" w:firstLine="0"/>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七、其他补充事宜</w:t>
      </w:r>
    </w:p>
    <w:p w14:paraId="35B97661">
      <w:pPr>
        <w:pStyle w:val="20"/>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1、本项目实行网上磋商，采用电子响应文件。</w:t>
      </w:r>
    </w:p>
    <w:p w14:paraId="26FF2C53">
      <w:pPr>
        <w:pStyle w:val="20"/>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2、各供应商应在开标前确保成为正式注册入库供应商，并完成CA数字证书(符合国密标准)申领。因未注册入库、未办理CA数字证书等原因造成无法磋商或磋商失败等后果由供应商自行承担。如需咨询，请联系新疆CA服务热线4000921999；翔晟CA服务热线025-66085508。</w:t>
      </w:r>
    </w:p>
    <w:p w14:paraId="265431C3">
      <w:pPr>
        <w:pStyle w:val="20"/>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3、供应商将政采云电子交易客户端下载、安装完成后，可通过账号密码或CA登录客户端进行响应文件的制作。在使用政采云磋商客户端时，建议使用WIN7及以上操作系统。</w:t>
      </w:r>
    </w:p>
    <w:p w14:paraId="0705D5DE">
      <w:pPr>
        <w:pStyle w:val="20"/>
        <w:rPr>
          <w:rFonts w:hint="eastAsia" w:ascii="仿宋" w:hAnsi="仿宋" w:eastAsia="仿宋" w:cs="仿宋"/>
          <w:spacing w:val="7"/>
          <w:sz w:val="22"/>
          <w:szCs w:val="22"/>
          <w:lang w:eastAsia="zh-CN"/>
        </w:rPr>
      </w:pPr>
      <w:r>
        <w:rPr>
          <w:rFonts w:hint="eastAsia" w:ascii="仿宋" w:hAnsi="仿宋" w:eastAsia="仿宋" w:cs="仿宋"/>
          <w:spacing w:val="7"/>
          <w:sz w:val="22"/>
          <w:szCs w:val="22"/>
        </w:rPr>
        <w:t>4、其他事项：</w:t>
      </w:r>
      <w:r>
        <w:rPr>
          <w:rFonts w:hint="eastAsia" w:ascii="仿宋" w:hAnsi="仿宋" w:eastAsia="仿宋" w:cs="仿宋"/>
          <w:spacing w:val="7"/>
          <w:sz w:val="22"/>
          <w:szCs w:val="22"/>
          <w:lang w:eastAsia="zh-CN"/>
        </w:rPr>
        <w:t>（1）</w:t>
      </w:r>
      <w:r>
        <w:rPr>
          <w:rFonts w:hint="eastAsia" w:ascii="仿宋" w:hAnsi="仿宋" w:eastAsia="仿宋" w:cs="仿宋"/>
          <w:spacing w:val="7"/>
          <w:sz w:val="22"/>
          <w:szCs w:val="22"/>
        </w:rPr>
        <w:t>本项目采用全流程不见面电子开评标，</w:t>
      </w:r>
      <w:r>
        <w:rPr>
          <w:rFonts w:hint="eastAsia" w:ascii="仿宋" w:hAnsi="仿宋" w:eastAsia="仿宋" w:cs="仿宋"/>
          <w:spacing w:val="7"/>
          <w:sz w:val="22"/>
          <w:szCs w:val="22"/>
          <w:lang w:eastAsia="zh-CN"/>
        </w:rPr>
        <w:t>供应商</w:t>
      </w:r>
      <w:r>
        <w:rPr>
          <w:rFonts w:hint="eastAsia" w:ascii="仿宋" w:hAnsi="仿宋" w:eastAsia="仿宋" w:cs="仿宋"/>
          <w:spacing w:val="7"/>
          <w:sz w:val="22"/>
          <w:szCs w:val="22"/>
        </w:rPr>
        <w:t>需要使用CA加密设备，</w:t>
      </w:r>
      <w:r>
        <w:rPr>
          <w:rFonts w:hint="eastAsia" w:ascii="仿宋" w:hAnsi="仿宋" w:eastAsia="仿宋" w:cs="仿宋"/>
          <w:spacing w:val="7"/>
          <w:sz w:val="22"/>
          <w:szCs w:val="22"/>
          <w:lang w:eastAsia="zh-CN"/>
        </w:rPr>
        <w:t>供应商</w:t>
      </w:r>
      <w:r>
        <w:rPr>
          <w:rFonts w:hint="eastAsia" w:ascii="仿宋" w:hAnsi="仿宋" w:eastAsia="仿宋" w:cs="仿宋"/>
          <w:spacing w:val="7"/>
          <w:sz w:val="22"/>
          <w:szCs w:val="22"/>
        </w:rPr>
        <w:t>可通过新疆数字证书认证中心官网（https://www.xjca.com.cn/）或下载“新疆政务通”APP自行进行申领。</w:t>
      </w:r>
      <w:r>
        <w:rPr>
          <w:rFonts w:hint="eastAsia" w:ascii="仿宋" w:hAnsi="仿宋" w:eastAsia="仿宋" w:cs="仿宋"/>
          <w:spacing w:val="7"/>
          <w:sz w:val="22"/>
          <w:szCs w:val="22"/>
          <w:lang w:eastAsia="zh-CN"/>
        </w:rPr>
        <w:t>（2）本项目实行网上磋商，采用加密电子响应文件（供应商须使用CA加密设备通过政采云电子磋商客户端制作响应文件）。若供应商参与磋商，自行承担磋商一切费用。（3）各供应商在开标前应确保成为新疆维吾尔自治区政府采购网正式注册入库供应商，并完成CA数字证书申领。因未注册入库、未办理CA数字证书等原因造成无法磋商或磋商失败等后果由供应商自行承担。（4）供应商将政采云电子交易客户端下载、安装完成后，可通过账号密码或CA登录客户端进行响应文件制作。在使用政采云磋商客户端时，建议使用WIN7+64位及以上操作系统。客户端请至新疆政府采购网（http://www.ccgp-xinjiang.gov.cn/）下载专区查看，如有问题可拨打政采云客户服务热线400-881-7190进行咨询。</w:t>
      </w:r>
    </w:p>
    <w:p w14:paraId="05EA58D4">
      <w:pPr>
        <w:pStyle w:val="20"/>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5.供应商在开标时须使用制作加密电子响应文件所使用的CA锁及电脑，电脑须提前配置好浏览器（建议使用谷歌浏览器），以便开标时解锁。</w:t>
      </w:r>
    </w:p>
    <w:p w14:paraId="0A5E72D1">
      <w:pPr>
        <w:pStyle w:val="20"/>
        <w:rPr>
          <w:rFonts w:hint="eastAsia" w:ascii="仿宋" w:hAnsi="仿宋" w:eastAsia="仿宋" w:cs="仿宋"/>
          <w:spacing w:val="7"/>
          <w:sz w:val="22"/>
          <w:szCs w:val="22"/>
          <w:lang w:eastAsia="zh-CN"/>
        </w:rPr>
      </w:pPr>
      <w:r>
        <w:rPr>
          <w:rFonts w:hint="eastAsia" w:ascii="仿宋" w:hAnsi="仿宋" w:eastAsia="仿宋" w:cs="仿宋"/>
          <w:spacing w:val="7"/>
          <w:sz w:val="22"/>
          <w:szCs w:val="22"/>
        </w:rPr>
        <w:t>6.</w:t>
      </w:r>
      <w:r>
        <w:rPr>
          <w:rFonts w:hint="eastAsia" w:ascii="仿宋" w:hAnsi="仿宋" w:eastAsia="仿宋" w:cs="仿宋"/>
          <w:spacing w:val="7"/>
          <w:sz w:val="22"/>
          <w:szCs w:val="22"/>
          <w:lang w:eastAsia="zh-CN"/>
        </w:rPr>
        <w:t>供应商</w:t>
      </w:r>
      <w:r>
        <w:rPr>
          <w:rFonts w:hint="eastAsia" w:ascii="仿宋" w:hAnsi="仿宋" w:eastAsia="仿宋" w:cs="仿宋"/>
          <w:spacing w:val="7"/>
          <w:sz w:val="22"/>
          <w:szCs w:val="22"/>
        </w:rPr>
        <w:t>对不见面开评标系统的技术操作咨询，可通过https://edu.zcygov.cn/luban/xinjiang-e-biding自助查询，也可在政采云帮助中心常见问题解答和操作流程讲解视频中自助查询，网址为：https://service.zcygov.cn/#/help，“项目采购”—“操作流程－电子招</w:t>
      </w:r>
      <w:r>
        <w:rPr>
          <w:rFonts w:hint="eastAsia" w:ascii="仿宋" w:hAnsi="仿宋" w:eastAsia="仿宋" w:cs="仿宋"/>
          <w:spacing w:val="7"/>
          <w:sz w:val="22"/>
          <w:szCs w:val="22"/>
          <w:lang w:eastAsia="zh-CN"/>
        </w:rPr>
        <w:t>磋商</w:t>
      </w:r>
      <w:r>
        <w:rPr>
          <w:rFonts w:hint="eastAsia" w:ascii="仿宋" w:hAnsi="仿宋" w:eastAsia="仿宋" w:cs="仿宋"/>
          <w:spacing w:val="7"/>
          <w:sz w:val="22"/>
          <w:szCs w:val="22"/>
        </w:rPr>
        <w:t>”—“政府采购项目电子交易管理操作指南－供应商”版面获取操作指南，同时对自助查询无法解决的问题可通过钉钉群及政采云在线客服获取服务支持。</w:t>
      </w:r>
      <w:r>
        <w:rPr>
          <w:rFonts w:hint="eastAsia" w:ascii="仿宋" w:hAnsi="仿宋" w:eastAsia="仿宋" w:cs="仿宋"/>
          <w:spacing w:val="7"/>
          <w:sz w:val="22"/>
          <w:szCs w:val="22"/>
          <w:lang w:eastAsia="zh-CN"/>
        </w:rPr>
        <w:t>供应商钉钉群号：供应商钉钉群号：政采云新疆供应商服务十群：33132402、十一群：30213207（如已加入1-9群，无需重复加入，十一个群联动直播），钉钉工具软件具有回放功能，直播培训结束后可在钉钉群中回放观看学习。</w:t>
      </w:r>
    </w:p>
    <w:p w14:paraId="64677F6F">
      <w:pPr>
        <w:pStyle w:val="20"/>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7.为了保证开评标顺利进行，政采云线上开标功能完全实现，供应商开标所使用的电脑设备须具有视频及语音功能。</w:t>
      </w:r>
    </w:p>
    <w:p w14:paraId="7190B869">
      <w:pPr>
        <w:pStyle w:val="4"/>
        <w:spacing w:before="43" w:line="289" w:lineRule="auto"/>
        <w:ind w:left="26" w:right="5463" w:firstLine="4"/>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特别提示：</w:t>
      </w:r>
    </w:p>
    <w:p w14:paraId="57FF9459">
      <w:pPr>
        <w:pStyle w:val="4"/>
        <w:spacing w:before="40" w:line="280" w:lineRule="auto"/>
        <w:ind w:left="29" w:right="235" w:firstLine="8"/>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1、超过200万元的货物和服务采购项目、超过400万元的工程采购项目中适宜</w:t>
      </w:r>
      <w:r>
        <w:rPr>
          <w:rFonts w:hint="eastAsia" w:ascii="仿宋" w:hAnsi="仿宋" w:eastAsia="仿宋" w:cs="仿宋"/>
          <w:spacing w:val="8"/>
          <w:sz w:val="23"/>
          <w:szCs w:val="23"/>
          <w:lang w:eastAsia="zh-CN"/>
        </w:rPr>
        <w:t>由中小企业提供的，预留该部分采购项目预算总额的40%以上专门面向中小企业</w:t>
      </w:r>
      <w:r>
        <w:rPr>
          <w:rFonts w:hint="eastAsia" w:ascii="仿宋" w:hAnsi="仿宋" w:eastAsia="仿宋" w:cs="仿宋"/>
          <w:spacing w:val="7"/>
          <w:sz w:val="23"/>
          <w:szCs w:val="23"/>
          <w:lang w:eastAsia="zh-CN"/>
        </w:rPr>
        <w:t>采购，其中预留给小微企业的比例不低于</w:t>
      </w:r>
      <w:r>
        <w:rPr>
          <w:rFonts w:hint="eastAsia" w:ascii="仿宋" w:hAnsi="仿宋" w:eastAsia="仿宋" w:cs="仿宋"/>
          <w:spacing w:val="-36"/>
          <w:sz w:val="23"/>
          <w:szCs w:val="23"/>
          <w:lang w:eastAsia="zh-CN"/>
        </w:rPr>
        <w:t xml:space="preserve"> </w:t>
      </w:r>
      <w:r>
        <w:rPr>
          <w:rFonts w:hint="eastAsia" w:ascii="仿宋" w:hAnsi="仿宋" w:eastAsia="仿宋" w:cs="仿宋"/>
          <w:spacing w:val="7"/>
          <w:sz w:val="23"/>
          <w:szCs w:val="23"/>
          <w:lang w:eastAsia="zh-CN"/>
        </w:rPr>
        <w:t>60%。</w:t>
      </w:r>
    </w:p>
    <w:p w14:paraId="02EAEC15">
      <w:pPr>
        <w:pStyle w:val="4"/>
        <w:spacing w:before="90" w:line="293" w:lineRule="auto"/>
        <w:ind w:left="26" w:right="234" w:hanging="3"/>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2、对于未预留份额专门面向中小企业的采购项目，以及预留份额项目中的非预</w:t>
      </w:r>
      <w:r>
        <w:rPr>
          <w:rFonts w:hint="eastAsia" w:ascii="仿宋" w:hAnsi="仿宋" w:eastAsia="仿宋" w:cs="仿宋"/>
          <w:spacing w:val="20"/>
          <w:sz w:val="23"/>
          <w:szCs w:val="23"/>
          <w:lang w:eastAsia="zh-CN"/>
        </w:rPr>
        <w:t>留部分采购包，采购人、采购代理机构应当对符合规定的</w:t>
      </w:r>
      <w:r>
        <w:rPr>
          <w:rFonts w:hint="eastAsia" w:ascii="仿宋" w:hAnsi="仿宋" w:eastAsia="仿宋" w:cs="仿宋"/>
          <w:spacing w:val="19"/>
          <w:sz w:val="23"/>
          <w:szCs w:val="23"/>
          <w:lang w:eastAsia="zh-CN"/>
        </w:rPr>
        <w:t>小微企业报价给予</w:t>
      </w:r>
      <w:r>
        <w:rPr>
          <w:rFonts w:hint="eastAsia" w:ascii="仿宋" w:hAnsi="仿宋" w:eastAsia="仿宋" w:cs="仿宋"/>
          <w:spacing w:val="9"/>
          <w:sz w:val="23"/>
          <w:szCs w:val="23"/>
          <w:lang w:eastAsia="zh-CN"/>
        </w:rPr>
        <w:t>10%~20%（工程项目为6%~10%）的扣除，用扣除后的价格</w:t>
      </w:r>
      <w:r>
        <w:rPr>
          <w:rFonts w:hint="eastAsia" w:ascii="仿宋" w:hAnsi="仿宋" w:eastAsia="仿宋" w:cs="仿宋"/>
          <w:spacing w:val="8"/>
          <w:sz w:val="23"/>
          <w:szCs w:val="23"/>
          <w:lang w:eastAsia="zh-CN"/>
        </w:rPr>
        <w:t>参加评审。适用招标投</w:t>
      </w:r>
      <w:r>
        <w:rPr>
          <w:rFonts w:hint="eastAsia" w:ascii="仿宋" w:hAnsi="仿宋" w:eastAsia="仿宋" w:cs="仿宋"/>
          <w:spacing w:val="7"/>
          <w:sz w:val="23"/>
          <w:szCs w:val="23"/>
          <w:lang w:eastAsia="zh-CN"/>
        </w:rPr>
        <w:t>标法的政府采购工程建设项目，采用综合评估法但未采用低价优先法计算价格分</w:t>
      </w:r>
      <w:r>
        <w:rPr>
          <w:rFonts w:hint="eastAsia" w:ascii="仿宋" w:hAnsi="仿宋" w:eastAsia="仿宋" w:cs="仿宋"/>
          <w:spacing w:val="11"/>
          <w:sz w:val="23"/>
          <w:szCs w:val="23"/>
          <w:lang w:eastAsia="zh-CN"/>
        </w:rPr>
        <w:t>的，评审时应当在采用原报价进行评分的基础上增加其价格得分的6%~</w:t>
      </w:r>
      <w:r>
        <w:rPr>
          <w:rFonts w:hint="eastAsia" w:ascii="仿宋" w:hAnsi="仿宋" w:eastAsia="仿宋" w:cs="仿宋"/>
          <w:spacing w:val="10"/>
          <w:sz w:val="23"/>
          <w:szCs w:val="23"/>
          <w:lang w:eastAsia="zh-CN"/>
        </w:rPr>
        <w:t>10%作为</w:t>
      </w:r>
      <w:r>
        <w:rPr>
          <w:rFonts w:hint="eastAsia" w:ascii="仿宋" w:hAnsi="仿宋" w:eastAsia="仿宋" w:cs="仿宋"/>
          <w:spacing w:val="-1"/>
          <w:sz w:val="23"/>
          <w:szCs w:val="23"/>
          <w:lang w:eastAsia="zh-CN"/>
        </w:rPr>
        <w:t>其价格分。</w:t>
      </w:r>
    </w:p>
    <w:p w14:paraId="096F9BA1">
      <w:pPr>
        <w:pStyle w:val="4"/>
        <w:spacing w:before="93" w:line="294" w:lineRule="auto"/>
        <w:ind w:left="26" w:right="235" w:hanging="2"/>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3、接受大中型企业与小微企业组成联合体或者允许大中型企业向一家或者多家</w:t>
      </w:r>
      <w:r>
        <w:rPr>
          <w:rFonts w:hint="eastAsia" w:ascii="仿宋" w:hAnsi="仿宋" w:eastAsia="仿宋" w:cs="仿宋"/>
          <w:spacing w:val="7"/>
          <w:sz w:val="23"/>
          <w:szCs w:val="23"/>
          <w:lang w:eastAsia="zh-CN"/>
        </w:rPr>
        <w:t>小微企业分包的采购项目，对于联合协议或者分包意向协议约定小微企业的合同</w:t>
      </w:r>
      <w:r>
        <w:rPr>
          <w:rFonts w:hint="eastAsia" w:ascii="仿宋" w:hAnsi="仿宋" w:eastAsia="仿宋" w:cs="仿宋"/>
          <w:spacing w:val="8"/>
          <w:sz w:val="23"/>
          <w:szCs w:val="23"/>
          <w:lang w:eastAsia="zh-CN"/>
        </w:rPr>
        <w:t>份额占到合同总金额40%以上的，采购人、采购代理机构应当对联合体或者大中</w:t>
      </w:r>
      <w:r>
        <w:rPr>
          <w:rFonts w:hint="eastAsia" w:ascii="仿宋" w:hAnsi="仿宋" w:eastAsia="仿宋" w:cs="仿宋"/>
          <w:spacing w:val="9"/>
          <w:sz w:val="23"/>
          <w:szCs w:val="23"/>
          <w:lang w:eastAsia="zh-CN"/>
        </w:rPr>
        <w:t>型企业的报价给予4%~6%（工程项目为2%</w:t>
      </w:r>
      <w:r>
        <w:rPr>
          <w:rFonts w:hint="eastAsia" w:ascii="仿宋" w:hAnsi="仿宋" w:eastAsia="仿宋" w:cs="仿宋"/>
          <w:spacing w:val="8"/>
          <w:sz w:val="23"/>
          <w:szCs w:val="23"/>
          <w:lang w:eastAsia="zh-CN"/>
        </w:rPr>
        <w:t>~4%）的扣除，用扣除后的价格参加评</w:t>
      </w:r>
      <w:r>
        <w:rPr>
          <w:rFonts w:hint="eastAsia" w:ascii="仿宋" w:hAnsi="仿宋" w:eastAsia="仿宋" w:cs="仿宋"/>
          <w:spacing w:val="7"/>
          <w:sz w:val="23"/>
          <w:szCs w:val="23"/>
          <w:lang w:eastAsia="zh-CN"/>
        </w:rPr>
        <w:t>审。适用招标投标法的政府采购工程建设项目，采用综合评估法但未采用低价优先法计算价格分的，评审时应当在采用原报价进行评分的基础上增加其价格得分</w:t>
      </w:r>
      <w:r>
        <w:rPr>
          <w:rFonts w:hint="eastAsia" w:ascii="仿宋" w:hAnsi="仿宋" w:eastAsia="仿宋" w:cs="仿宋"/>
          <w:spacing w:val="3"/>
          <w:sz w:val="23"/>
          <w:szCs w:val="23"/>
          <w:lang w:eastAsia="zh-CN"/>
        </w:rPr>
        <w:t>的2%~4%作为其价格分。</w:t>
      </w:r>
    </w:p>
    <w:p w14:paraId="19B2133C">
      <w:pPr>
        <w:pStyle w:val="4"/>
        <w:spacing w:line="360" w:lineRule="auto"/>
        <w:jc w:val="both"/>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八、对本次采购提出询问，请按以下方式联系</w:t>
      </w:r>
    </w:p>
    <w:p w14:paraId="5F98A18E">
      <w:pPr>
        <w:pStyle w:val="4"/>
        <w:spacing w:line="360" w:lineRule="auto"/>
        <w:jc w:val="both"/>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1.采购人信息</w:t>
      </w:r>
    </w:p>
    <w:p w14:paraId="7D7A9B16">
      <w:pPr>
        <w:pStyle w:val="4"/>
        <w:spacing w:line="360" w:lineRule="auto"/>
        <w:ind w:firstLine="246" w:firstLineChars="100"/>
        <w:jc w:val="both"/>
        <w:rPr>
          <w:rFonts w:hint="eastAsia" w:ascii="仿宋" w:hAnsi="仿宋" w:eastAsia="仿宋" w:cs="仿宋"/>
          <w:spacing w:val="8"/>
          <w:sz w:val="23"/>
          <w:szCs w:val="23"/>
          <w:u w:val="single"/>
          <w:lang w:eastAsia="zh-CN"/>
        </w:rPr>
      </w:pPr>
      <w:r>
        <w:rPr>
          <w:rFonts w:hint="eastAsia" w:ascii="仿宋" w:hAnsi="仿宋" w:eastAsia="仿宋" w:cs="仿宋"/>
          <w:spacing w:val="8"/>
          <w:sz w:val="23"/>
          <w:szCs w:val="23"/>
          <w:lang w:eastAsia="zh-CN"/>
        </w:rPr>
        <w:t>名 称：</w:t>
      </w:r>
      <w:r>
        <w:rPr>
          <w:rFonts w:hint="eastAsia" w:cs="仿宋"/>
          <w:spacing w:val="8"/>
          <w:sz w:val="23"/>
          <w:szCs w:val="23"/>
          <w:u w:val="single"/>
          <w:lang w:eastAsia="zh-CN"/>
        </w:rPr>
        <w:t>塔什库尔干塔吉克自治县教育和科学技术局</w:t>
      </w:r>
    </w:p>
    <w:p w14:paraId="639CA30F">
      <w:pPr>
        <w:pStyle w:val="4"/>
        <w:spacing w:line="360" w:lineRule="auto"/>
        <w:ind w:firstLine="242" w:firstLineChars="100"/>
        <w:jc w:val="both"/>
        <w:rPr>
          <w:rFonts w:hint="eastAsia" w:ascii="仿宋" w:hAnsi="仿宋" w:eastAsia="仿宋" w:cs="仿宋"/>
          <w:spacing w:val="6"/>
          <w:sz w:val="23"/>
          <w:szCs w:val="23"/>
          <w:u w:val="single"/>
          <w:lang w:eastAsia="zh-CN"/>
        </w:rPr>
      </w:pPr>
      <w:r>
        <w:rPr>
          <w:rFonts w:hint="eastAsia" w:ascii="仿宋" w:hAnsi="仿宋" w:eastAsia="仿宋" w:cs="仿宋"/>
          <w:spacing w:val="6"/>
          <w:sz w:val="23"/>
          <w:szCs w:val="23"/>
          <w:lang w:eastAsia="zh-CN"/>
        </w:rPr>
        <w:t>地 址：</w:t>
      </w:r>
      <w:r>
        <w:rPr>
          <w:rFonts w:hint="eastAsia" w:cs="仿宋"/>
          <w:spacing w:val="6"/>
          <w:sz w:val="23"/>
          <w:szCs w:val="23"/>
          <w:u w:val="single"/>
          <w:lang w:eastAsia="zh-CN"/>
        </w:rPr>
        <w:t>塔什库尔干塔吉克自治县教育和科学技术局</w:t>
      </w:r>
    </w:p>
    <w:p w14:paraId="0B287143">
      <w:pPr>
        <w:pStyle w:val="4"/>
        <w:spacing w:line="360" w:lineRule="auto"/>
        <w:ind w:firstLine="234" w:firstLineChars="100"/>
        <w:jc w:val="both"/>
        <w:rPr>
          <w:rFonts w:hint="eastAsia" w:ascii="仿宋" w:hAnsi="仿宋" w:eastAsia="仿宋" w:cs="仿宋"/>
          <w:sz w:val="23"/>
          <w:szCs w:val="23"/>
          <w:highlight w:val="none"/>
          <w:lang w:eastAsia="zh-CN"/>
        </w:rPr>
      </w:pPr>
      <w:r>
        <w:rPr>
          <w:rFonts w:hint="eastAsia" w:ascii="仿宋" w:hAnsi="仿宋" w:eastAsia="仿宋" w:cs="仿宋"/>
          <w:spacing w:val="2"/>
          <w:sz w:val="23"/>
          <w:szCs w:val="23"/>
          <w:lang w:eastAsia="zh-CN"/>
        </w:rPr>
        <w:t>联系</w:t>
      </w:r>
      <w:r>
        <w:rPr>
          <w:rFonts w:hint="eastAsia" w:ascii="仿宋" w:hAnsi="仿宋" w:eastAsia="仿宋" w:cs="仿宋"/>
          <w:spacing w:val="2"/>
          <w:sz w:val="23"/>
          <w:szCs w:val="23"/>
          <w:highlight w:val="none"/>
          <w:lang w:eastAsia="zh-CN"/>
        </w:rPr>
        <w:t>人：</w:t>
      </w:r>
      <w:r>
        <w:rPr>
          <w:rFonts w:hint="eastAsia" w:cs="仿宋"/>
          <w:spacing w:val="2"/>
          <w:sz w:val="23"/>
          <w:szCs w:val="23"/>
          <w:highlight w:val="none"/>
          <w:u w:val="single"/>
          <w:lang w:eastAsia="zh-CN"/>
        </w:rPr>
        <w:t>买买江</w:t>
      </w:r>
    </w:p>
    <w:p w14:paraId="298DBFA7">
      <w:pPr>
        <w:pStyle w:val="4"/>
        <w:spacing w:line="360" w:lineRule="auto"/>
        <w:ind w:firstLine="232" w:firstLineChars="100"/>
        <w:rPr>
          <w:rFonts w:hint="eastAsia" w:ascii="仿宋" w:hAnsi="仿宋" w:eastAsia="仿宋" w:cs="仿宋"/>
          <w:sz w:val="23"/>
          <w:szCs w:val="23"/>
          <w:highlight w:val="none"/>
          <w:lang w:eastAsia="zh-CN"/>
        </w:rPr>
      </w:pPr>
      <w:r>
        <w:rPr>
          <w:rFonts w:hint="eastAsia" w:ascii="仿宋" w:hAnsi="仿宋" w:eastAsia="仿宋" w:cs="仿宋"/>
          <w:spacing w:val="1"/>
          <w:sz w:val="23"/>
          <w:szCs w:val="23"/>
          <w:highlight w:val="none"/>
          <w:lang w:eastAsia="zh-CN"/>
        </w:rPr>
        <w:t>联系方式：</w:t>
      </w:r>
      <w:r>
        <w:rPr>
          <w:rFonts w:hint="eastAsia" w:cs="仿宋"/>
          <w:spacing w:val="1"/>
          <w:sz w:val="23"/>
          <w:szCs w:val="23"/>
          <w:highlight w:val="none"/>
          <w:u w:val="single"/>
          <w:lang w:eastAsia="zh-CN"/>
        </w:rPr>
        <w:t>15909044014</w:t>
      </w:r>
    </w:p>
    <w:p w14:paraId="3DFE38DE">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2.采购代理机构信息</w:t>
      </w:r>
    </w:p>
    <w:p w14:paraId="5CD87643">
      <w:pPr>
        <w:pStyle w:val="4"/>
        <w:spacing w:line="360" w:lineRule="auto"/>
        <w:ind w:firstLine="246" w:firstLineChars="100"/>
        <w:rPr>
          <w:rFonts w:hint="eastAsia" w:ascii="仿宋" w:hAnsi="仿宋" w:eastAsia="仿宋" w:cs="仿宋"/>
          <w:spacing w:val="8"/>
          <w:sz w:val="23"/>
          <w:szCs w:val="23"/>
          <w:u w:val="single"/>
          <w:lang w:eastAsia="zh-CN"/>
        </w:rPr>
      </w:pPr>
      <w:r>
        <w:rPr>
          <w:rFonts w:hint="eastAsia" w:ascii="仿宋" w:hAnsi="仿宋" w:eastAsia="仿宋" w:cs="仿宋"/>
          <w:spacing w:val="8"/>
          <w:sz w:val="23"/>
          <w:szCs w:val="23"/>
          <w:lang w:eastAsia="zh-CN"/>
        </w:rPr>
        <w:t>名 称：</w:t>
      </w:r>
      <w:r>
        <w:rPr>
          <w:rFonts w:hint="eastAsia" w:ascii="仿宋" w:hAnsi="仿宋" w:eastAsia="仿宋" w:cs="仿宋"/>
          <w:spacing w:val="8"/>
          <w:sz w:val="23"/>
          <w:szCs w:val="23"/>
          <w:u w:val="single"/>
          <w:lang w:eastAsia="zh-CN"/>
        </w:rPr>
        <w:t>新疆招标有限公司</w:t>
      </w:r>
    </w:p>
    <w:p w14:paraId="773DCB78">
      <w:pPr>
        <w:pStyle w:val="4"/>
        <w:spacing w:line="360" w:lineRule="auto"/>
        <w:ind w:firstLine="246" w:firstLineChars="100"/>
        <w:rPr>
          <w:rFonts w:hint="eastAsia" w:ascii="仿宋" w:hAnsi="仿宋" w:eastAsia="仿宋" w:cs="仿宋"/>
          <w:spacing w:val="8"/>
          <w:sz w:val="23"/>
          <w:szCs w:val="23"/>
          <w:u w:val="single"/>
          <w:lang w:eastAsia="zh-CN"/>
        </w:rPr>
      </w:pPr>
      <w:r>
        <w:rPr>
          <w:rFonts w:hint="eastAsia" w:ascii="仿宋" w:hAnsi="仿宋" w:eastAsia="仿宋" w:cs="仿宋"/>
          <w:spacing w:val="8"/>
          <w:sz w:val="23"/>
          <w:szCs w:val="23"/>
          <w:lang w:eastAsia="zh-CN"/>
        </w:rPr>
        <w:t>地 址：</w:t>
      </w:r>
      <w:r>
        <w:rPr>
          <w:rFonts w:hint="eastAsia" w:ascii="仿宋" w:hAnsi="仿宋" w:eastAsia="仿宋" w:cs="仿宋"/>
          <w:spacing w:val="8"/>
          <w:sz w:val="23"/>
          <w:szCs w:val="23"/>
          <w:u w:val="single"/>
          <w:lang w:eastAsia="zh-CN"/>
        </w:rPr>
        <w:t>喀什地区喀什经济开发区兵团大厦A座14楼1401</w:t>
      </w:r>
    </w:p>
    <w:p w14:paraId="18B3A059">
      <w:pPr>
        <w:pStyle w:val="4"/>
        <w:spacing w:line="360" w:lineRule="auto"/>
        <w:ind w:firstLine="232" w:firstLineChars="10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联系方式：</w:t>
      </w:r>
      <w:r>
        <w:rPr>
          <w:rFonts w:hint="eastAsia" w:cs="仿宋"/>
          <w:spacing w:val="1"/>
          <w:sz w:val="23"/>
          <w:szCs w:val="23"/>
          <w:u w:val="single"/>
          <w:lang w:eastAsia="zh-CN"/>
        </w:rPr>
        <w:t>13109925658、18409052036</w:t>
      </w:r>
    </w:p>
    <w:p w14:paraId="3E1B4395">
      <w:pPr>
        <w:pStyle w:val="4"/>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3.项目联系方式</w:t>
      </w:r>
    </w:p>
    <w:p w14:paraId="36FC8F62">
      <w:pPr>
        <w:pStyle w:val="4"/>
        <w:spacing w:line="360" w:lineRule="auto"/>
        <w:ind w:firstLine="232" w:firstLineChars="10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项目联系人：</w:t>
      </w:r>
      <w:r>
        <w:rPr>
          <w:rFonts w:hint="eastAsia" w:cs="仿宋"/>
          <w:spacing w:val="1"/>
          <w:sz w:val="23"/>
          <w:szCs w:val="23"/>
          <w:u w:val="single"/>
          <w:lang w:eastAsia="zh-CN"/>
        </w:rPr>
        <w:t>姚健、胡小凤</w:t>
      </w:r>
    </w:p>
    <w:p w14:paraId="12157DCB">
      <w:pPr>
        <w:pStyle w:val="4"/>
        <w:spacing w:line="360" w:lineRule="auto"/>
        <w:ind w:firstLine="232" w:firstLineChars="100"/>
        <w:rPr>
          <w:rFonts w:hint="eastAsia" w:ascii="仿宋" w:hAnsi="仿宋" w:eastAsia="仿宋" w:cs="仿宋"/>
          <w:sz w:val="23"/>
          <w:szCs w:val="23"/>
          <w:lang w:eastAsia="zh-CN"/>
        </w:rPr>
        <w:sectPr>
          <w:headerReference r:id="rId28" w:type="default"/>
          <w:footerReference r:id="rId29" w:type="default"/>
          <w:pgSz w:w="11906" w:h="16838"/>
          <w:pgMar w:top="1784" w:right="1785" w:bottom="1171" w:left="1785" w:header="1520" w:footer="996" w:gutter="0"/>
          <w:cols w:space="720" w:num="1"/>
        </w:sectPr>
      </w:pPr>
      <w:r>
        <w:rPr>
          <w:rFonts w:hint="eastAsia" w:ascii="仿宋" w:hAnsi="仿宋" w:eastAsia="仿宋" w:cs="仿宋"/>
          <w:spacing w:val="1"/>
          <w:sz w:val="23"/>
          <w:szCs w:val="23"/>
          <w:lang w:eastAsia="zh-CN"/>
        </w:rPr>
        <w:t>电</w:t>
      </w:r>
      <w:r>
        <w:rPr>
          <w:rFonts w:hint="eastAsia" w:ascii="仿宋" w:hAnsi="仿宋" w:eastAsia="仿宋" w:cs="仿宋"/>
          <w:spacing w:val="17"/>
          <w:sz w:val="23"/>
          <w:szCs w:val="23"/>
          <w:lang w:eastAsia="zh-CN"/>
        </w:rPr>
        <w:t xml:space="preserve">  </w:t>
      </w:r>
      <w:r>
        <w:rPr>
          <w:rFonts w:hint="eastAsia" w:ascii="仿宋" w:hAnsi="仿宋" w:eastAsia="仿宋" w:cs="仿宋"/>
          <w:spacing w:val="1"/>
          <w:sz w:val="23"/>
          <w:szCs w:val="23"/>
          <w:lang w:eastAsia="zh-CN"/>
        </w:rPr>
        <w:t>话：</w:t>
      </w:r>
      <w:r>
        <w:rPr>
          <w:rFonts w:hint="eastAsia" w:cs="仿宋"/>
          <w:spacing w:val="1"/>
          <w:sz w:val="23"/>
          <w:szCs w:val="23"/>
          <w:u w:val="single"/>
          <w:lang w:eastAsia="zh-CN"/>
        </w:rPr>
        <w:t>13109925658、18409052036</w:t>
      </w:r>
    </w:p>
    <w:p w14:paraId="5D878A65">
      <w:pPr>
        <w:spacing w:line="276" w:lineRule="auto"/>
        <w:rPr>
          <w:rFonts w:hint="eastAsia" w:ascii="仿宋" w:hAnsi="仿宋" w:eastAsia="仿宋" w:cs="仿宋"/>
          <w:lang w:eastAsia="zh-CN"/>
        </w:rPr>
      </w:pPr>
    </w:p>
    <w:p w14:paraId="33D520A1">
      <w:pPr>
        <w:pStyle w:val="4"/>
        <w:spacing w:before="101" w:line="226" w:lineRule="auto"/>
        <w:ind w:left="2843"/>
        <w:outlineLvl w:val="0"/>
        <w:rPr>
          <w:rFonts w:hint="eastAsia" w:ascii="仿宋" w:hAnsi="仿宋" w:eastAsia="仿宋" w:cs="仿宋"/>
          <w:lang w:eastAsia="zh-CN"/>
        </w:rPr>
      </w:pPr>
      <w:r>
        <w:rPr>
          <w:rFonts w:hint="eastAsia" w:ascii="仿宋" w:hAnsi="仿宋" w:eastAsia="仿宋" w:cs="仿宋"/>
          <w:b/>
          <w:bCs/>
          <w:spacing w:val="4"/>
          <w:lang w:eastAsia="zh-CN"/>
        </w:rPr>
        <w:t>第4章供应商须知资料表</w:t>
      </w:r>
    </w:p>
    <w:p w14:paraId="12519576">
      <w:pPr>
        <w:pStyle w:val="4"/>
        <w:spacing w:before="230" w:line="358" w:lineRule="auto"/>
        <w:ind w:left="357" w:right="337" w:firstLine="478"/>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本表是本采购项目的具体资料，是对供应商须知的具体补</w:t>
      </w:r>
      <w:r>
        <w:rPr>
          <w:rFonts w:hint="eastAsia" w:ascii="仿宋" w:hAnsi="仿宋" w:eastAsia="仿宋" w:cs="仿宋"/>
          <w:spacing w:val="6"/>
          <w:sz w:val="23"/>
          <w:szCs w:val="23"/>
          <w:lang w:eastAsia="zh-CN"/>
        </w:rPr>
        <w:t>充和修改，如有矛盾，应</w:t>
      </w:r>
      <w:r>
        <w:rPr>
          <w:rFonts w:hint="eastAsia" w:ascii="仿宋" w:hAnsi="仿宋" w:eastAsia="仿宋" w:cs="仿宋"/>
          <w:b/>
          <w:bCs/>
          <w:spacing w:val="6"/>
          <w:sz w:val="23"/>
          <w:szCs w:val="23"/>
          <w:lang w:eastAsia="zh-CN"/>
        </w:rPr>
        <w:t>以本资料表为准</w:t>
      </w:r>
      <w:r>
        <w:rPr>
          <w:rFonts w:hint="eastAsia" w:ascii="仿宋" w:hAnsi="仿宋" w:eastAsia="仿宋" w:cs="仿宋"/>
          <w:spacing w:val="6"/>
          <w:sz w:val="23"/>
          <w:szCs w:val="23"/>
          <w:lang w:eastAsia="zh-CN"/>
        </w:rPr>
        <w:t>。</w:t>
      </w:r>
    </w:p>
    <w:p w14:paraId="5EDF8298">
      <w:pPr>
        <w:spacing w:line="69" w:lineRule="auto"/>
        <w:rPr>
          <w:rFonts w:hint="eastAsia" w:ascii="仿宋" w:hAnsi="仿宋" w:eastAsia="仿宋" w:cs="仿宋"/>
          <w:sz w:val="2"/>
          <w:lang w:eastAsia="zh-CN"/>
        </w:rPr>
      </w:pPr>
    </w:p>
    <w:tbl>
      <w:tblPr>
        <w:tblStyle w:val="28"/>
        <w:tblW w:w="89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7479"/>
      </w:tblGrid>
      <w:tr w14:paraId="0FB46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83" w:type="dxa"/>
            <w:tcBorders>
              <w:top w:val="single" w:color="000000" w:sz="10" w:space="0"/>
              <w:left w:val="single" w:color="000000" w:sz="10" w:space="0"/>
            </w:tcBorders>
          </w:tcPr>
          <w:p w14:paraId="3FA1D9EF">
            <w:pPr>
              <w:spacing w:before="85" w:line="231" w:lineRule="auto"/>
              <w:ind w:left="575"/>
              <w:rPr>
                <w:rFonts w:hint="eastAsia" w:ascii="仿宋" w:hAnsi="仿宋" w:eastAsia="仿宋" w:cs="仿宋"/>
                <w:sz w:val="23"/>
                <w:szCs w:val="23"/>
              </w:rPr>
            </w:pPr>
            <w:r>
              <w:rPr>
                <w:rFonts w:hint="eastAsia" w:ascii="仿宋" w:hAnsi="仿宋" w:eastAsia="仿宋" w:cs="仿宋"/>
                <w:spacing w:val="3"/>
                <w:sz w:val="23"/>
                <w:szCs w:val="23"/>
              </w:rPr>
              <w:t>条款号</w:t>
            </w:r>
          </w:p>
        </w:tc>
        <w:tc>
          <w:tcPr>
            <w:tcW w:w="7479" w:type="dxa"/>
            <w:tcBorders>
              <w:top w:val="single" w:color="000000" w:sz="10" w:space="0"/>
              <w:right w:val="single" w:color="000000" w:sz="10" w:space="0"/>
            </w:tcBorders>
          </w:tcPr>
          <w:p w14:paraId="3F328210">
            <w:pPr>
              <w:spacing w:before="85" w:line="231" w:lineRule="auto"/>
              <w:ind w:left="3174"/>
              <w:rPr>
                <w:rFonts w:hint="eastAsia" w:ascii="仿宋" w:hAnsi="仿宋" w:eastAsia="仿宋" w:cs="仿宋"/>
                <w:sz w:val="23"/>
                <w:szCs w:val="23"/>
              </w:rPr>
            </w:pPr>
            <w:r>
              <w:rPr>
                <w:rFonts w:hint="eastAsia" w:ascii="仿宋" w:hAnsi="仿宋" w:eastAsia="仿宋" w:cs="仿宋"/>
                <w:b/>
                <w:bCs/>
                <w:spacing w:val="-20"/>
                <w:sz w:val="23"/>
                <w:szCs w:val="23"/>
              </w:rPr>
              <w:t>内</w:t>
            </w:r>
            <w:r>
              <w:rPr>
                <w:rFonts w:hint="eastAsia" w:ascii="仿宋" w:hAnsi="仿宋" w:eastAsia="仿宋" w:cs="仿宋"/>
                <w:spacing w:val="8"/>
                <w:sz w:val="23"/>
                <w:szCs w:val="23"/>
              </w:rPr>
              <w:t xml:space="preserve">      </w:t>
            </w:r>
            <w:r>
              <w:rPr>
                <w:rFonts w:hint="eastAsia" w:ascii="仿宋" w:hAnsi="仿宋" w:eastAsia="仿宋" w:cs="仿宋"/>
                <w:b/>
                <w:bCs/>
                <w:spacing w:val="-20"/>
                <w:sz w:val="23"/>
                <w:szCs w:val="23"/>
              </w:rPr>
              <w:t>容</w:t>
            </w:r>
          </w:p>
        </w:tc>
      </w:tr>
      <w:tr w14:paraId="4C3E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83" w:type="dxa"/>
            <w:tcBorders>
              <w:left w:val="single" w:color="000000" w:sz="10" w:space="0"/>
            </w:tcBorders>
          </w:tcPr>
          <w:p w14:paraId="175E87DB">
            <w:pPr>
              <w:jc w:val="center"/>
              <w:rPr>
                <w:rFonts w:hint="eastAsia" w:ascii="仿宋" w:hAnsi="仿宋" w:eastAsia="仿宋" w:cs="仿宋"/>
                <w:sz w:val="23"/>
                <w:szCs w:val="23"/>
              </w:rPr>
            </w:pPr>
          </w:p>
          <w:p w14:paraId="208E9069">
            <w:pPr>
              <w:jc w:val="center"/>
              <w:rPr>
                <w:rFonts w:hint="eastAsia" w:ascii="仿宋" w:hAnsi="仿宋" w:eastAsia="仿宋" w:cs="仿宋"/>
                <w:sz w:val="23"/>
                <w:szCs w:val="23"/>
              </w:rPr>
            </w:pPr>
          </w:p>
          <w:p w14:paraId="1846DA4C">
            <w:pPr>
              <w:jc w:val="center"/>
              <w:rPr>
                <w:rFonts w:hint="eastAsia" w:ascii="仿宋" w:hAnsi="仿宋" w:eastAsia="仿宋" w:cs="仿宋"/>
                <w:sz w:val="23"/>
                <w:szCs w:val="23"/>
              </w:rPr>
            </w:pPr>
            <w:r>
              <w:rPr>
                <w:rFonts w:hint="eastAsia" w:ascii="仿宋" w:hAnsi="仿宋" w:eastAsia="仿宋" w:cs="仿宋"/>
                <w:sz w:val="23"/>
                <w:szCs w:val="23"/>
              </w:rPr>
              <w:t>1</w:t>
            </w:r>
          </w:p>
        </w:tc>
        <w:tc>
          <w:tcPr>
            <w:tcW w:w="7479" w:type="dxa"/>
            <w:tcBorders>
              <w:right w:val="single" w:color="000000" w:sz="10" w:space="0"/>
            </w:tcBorders>
          </w:tcPr>
          <w:p w14:paraId="71315A64">
            <w:pPr>
              <w:spacing w:before="32" w:line="231" w:lineRule="auto"/>
              <w:ind w:left="32"/>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采购人：</w:t>
            </w:r>
            <w:r>
              <w:rPr>
                <w:rFonts w:hint="eastAsia" w:ascii="仿宋" w:hAnsi="仿宋" w:eastAsia="仿宋" w:cs="仿宋"/>
                <w:spacing w:val="9"/>
                <w:sz w:val="23"/>
                <w:szCs w:val="23"/>
                <w:u w:val="single"/>
                <w:lang w:eastAsia="zh-CN"/>
              </w:rPr>
              <w:t>塔什库尔干塔吉克自治县教育和科学技术局</w:t>
            </w:r>
          </w:p>
          <w:p w14:paraId="0D65A4CB">
            <w:pPr>
              <w:spacing w:before="178" w:line="229" w:lineRule="auto"/>
              <w:ind w:left="27"/>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联系人：</w:t>
            </w:r>
            <w:r>
              <w:rPr>
                <w:rFonts w:hint="eastAsia" w:ascii="仿宋" w:hAnsi="仿宋" w:eastAsia="仿宋" w:cs="仿宋"/>
                <w:spacing w:val="2"/>
                <w:sz w:val="23"/>
                <w:szCs w:val="23"/>
                <w:u w:val="single"/>
                <w:lang w:eastAsia="zh-CN"/>
              </w:rPr>
              <w:t>买买江</w:t>
            </w:r>
          </w:p>
          <w:p w14:paraId="0F6FB9F8">
            <w:pPr>
              <w:spacing w:before="182" w:line="231" w:lineRule="auto"/>
              <w:ind w:left="56"/>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电</w:t>
            </w:r>
            <w:r>
              <w:rPr>
                <w:rFonts w:hint="eastAsia" w:ascii="仿宋" w:hAnsi="仿宋" w:eastAsia="仿宋" w:cs="仿宋"/>
                <w:spacing w:val="18"/>
                <w:sz w:val="23"/>
                <w:szCs w:val="23"/>
                <w:lang w:eastAsia="zh-CN"/>
              </w:rPr>
              <w:t xml:space="preserve">  </w:t>
            </w:r>
            <w:r>
              <w:rPr>
                <w:rFonts w:hint="eastAsia" w:ascii="仿宋" w:hAnsi="仿宋" w:eastAsia="仿宋" w:cs="仿宋"/>
                <w:spacing w:val="-1"/>
                <w:sz w:val="23"/>
                <w:szCs w:val="23"/>
                <w:lang w:eastAsia="zh-CN"/>
              </w:rPr>
              <w:t>话：</w:t>
            </w:r>
            <w:r>
              <w:rPr>
                <w:rFonts w:hint="eastAsia" w:ascii="仿宋" w:hAnsi="仿宋" w:eastAsia="仿宋" w:cs="仿宋"/>
                <w:spacing w:val="-1"/>
                <w:sz w:val="23"/>
                <w:szCs w:val="23"/>
                <w:u w:val="single"/>
                <w:lang w:eastAsia="zh-CN"/>
              </w:rPr>
              <w:t>15909044014</w:t>
            </w:r>
          </w:p>
        </w:tc>
      </w:tr>
      <w:tr w14:paraId="2C48A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83" w:type="dxa"/>
            <w:tcBorders>
              <w:left w:val="single" w:color="000000" w:sz="10" w:space="0"/>
            </w:tcBorders>
          </w:tcPr>
          <w:p w14:paraId="052193CB">
            <w:pPr>
              <w:jc w:val="center"/>
              <w:rPr>
                <w:rFonts w:hint="eastAsia" w:ascii="仿宋" w:hAnsi="仿宋" w:eastAsia="仿宋" w:cs="仿宋"/>
                <w:sz w:val="23"/>
                <w:szCs w:val="23"/>
                <w:lang w:eastAsia="zh-CN"/>
              </w:rPr>
            </w:pPr>
          </w:p>
          <w:p w14:paraId="742F75F6">
            <w:pPr>
              <w:jc w:val="center"/>
              <w:rPr>
                <w:rFonts w:hint="eastAsia" w:ascii="仿宋" w:hAnsi="仿宋" w:eastAsia="仿宋" w:cs="仿宋"/>
                <w:sz w:val="23"/>
                <w:szCs w:val="23"/>
                <w:lang w:eastAsia="zh-CN"/>
              </w:rPr>
            </w:pPr>
          </w:p>
          <w:p w14:paraId="5BCD4671">
            <w:pPr>
              <w:jc w:val="center"/>
              <w:rPr>
                <w:rFonts w:hint="eastAsia" w:ascii="仿宋" w:hAnsi="仿宋" w:eastAsia="仿宋" w:cs="仿宋"/>
                <w:sz w:val="23"/>
                <w:szCs w:val="23"/>
              </w:rPr>
            </w:pPr>
            <w:r>
              <w:rPr>
                <w:rFonts w:hint="eastAsia" w:ascii="仿宋" w:hAnsi="仿宋" w:eastAsia="仿宋" w:cs="仿宋"/>
                <w:sz w:val="23"/>
                <w:szCs w:val="23"/>
              </w:rPr>
              <w:t>2</w:t>
            </w:r>
          </w:p>
        </w:tc>
        <w:tc>
          <w:tcPr>
            <w:tcW w:w="7479" w:type="dxa"/>
            <w:tcBorders>
              <w:right w:val="single" w:color="000000" w:sz="10" w:space="0"/>
            </w:tcBorders>
          </w:tcPr>
          <w:p w14:paraId="6D14426D">
            <w:pPr>
              <w:spacing w:before="35" w:line="231" w:lineRule="auto"/>
              <w:ind w:left="32"/>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采购代理机构：</w:t>
            </w:r>
            <w:r>
              <w:rPr>
                <w:rFonts w:hint="eastAsia" w:ascii="仿宋" w:hAnsi="仿宋" w:eastAsia="仿宋" w:cs="仿宋"/>
                <w:spacing w:val="5"/>
                <w:sz w:val="23"/>
                <w:szCs w:val="23"/>
                <w:u w:val="single"/>
                <w:lang w:eastAsia="zh-CN"/>
              </w:rPr>
              <w:t>新疆招标有限公司</w:t>
            </w:r>
          </w:p>
          <w:p w14:paraId="3D454696">
            <w:pPr>
              <w:spacing w:before="178" w:line="231" w:lineRule="auto"/>
              <w:ind w:left="27"/>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联系人：</w:t>
            </w:r>
            <w:r>
              <w:rPr>
                <w:rFonts w:hint="eastAsia" w:ascii="仿宋" w:hAnsi="仿宋" w:eastAsia="仿宋" w:cs="仿宋"/>
                <w:spacing w:val="8"/>
                <w:sz w:val="23"/>
                <w:szCs w:val="23"/>
                <w:u w:val="single"/>
                <w:lang w:val="en-US" w:eastAsia="zh-CN"/>
              </w:rPr>
              <w:t>姚健、</w:t>
            </w:r>
            <w:r>
              <w:rPr>
                <w:rFonts w:hint="eastAsia" w:ascii="仿宋" w:hAnsi="仿宋" w:eastAsia="仿宋" w:cs="仿宋"/>
                <w:spacing w:val="8"/>
                <w:sz w:val="23"/>
                <w:szCs w:val="23"/>
                <w:u w:val="single"/>
                <w:lang w:eastAsia="zh-CN"/>
              </w:rPr>
              <w:t>胡小凤</w:t>
            </w:r>
          </w:p>
          <w:p w14:paraId="25B1AD0E">
            <w:pPr>
              <w:spacing w:before="180" w:line="231" w:lineRule="auto"/>
              <w:ind w:left="56"/>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电话：</w:t>
            </w:r>
            <w:r>
              <w:rPr>
                <w:rFonts w:hint="eastAsia" w:ascii="仿宋" w:hAnsi="仿宋" w:eastAsia="仿宋" w:cs="仿宋"/>
                <w:spacing w:val="2"/>
                <w:sz w:val="23"/>
                <w:szCs w:val="23"/>
                <w:u w:val="single"/>
                <w:lang w:eastAsia="zh-CN"/>
              </w:rPr>
              <w:t>13109925658、18409052036</w:t>
            </w:r>
          </w:p>
        </w:tc>
      </w:tr>
      <w:tr w14:paraId="3F768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4" w:hRule="atLeast"/>
        </w:trPr>
        <w:tc>
          <w:tcPr>
            <w:tcW w:w="1483" w:type="dxa"/>
            <w:tcBorders>
              <w:left w:val="single" w:color="000000" w:sz="10" w:space="0"/>
            </w:tcBorders>
            <w:vAlign w:val="center"/>
          </w:tcPr>
          <w:p w14:paraId="6217DF03">
            <w:pPr>
              <w:jc w:val="center"/>
              <w:rPr>
                <w:rFonts w:hint="eastAsia" w:ascii="仿宋" w:hAnsi="仿宋" w:eastAsia="仿宋" w:cs="仿宋"/>
                <w:sz w:val="23"/>
                <w:szCs w:val="23"/>
              </w:rPr>
            </w:pPr>
            <w:r>
              <w:rPr>
                <w:rFonts w:hint="eastAsia" w:ascii="仿宋" w:hAnsi="仿宋" w:eastAsia="仿宋" w:cs="仿宋"/>
                <w:sz w:val="23"/>
                <w:szCs w:val="23"/>
              </w:rPr>
              <w:t>3</w:t>
            </w:r>
          </w:p>
        </w:tc>
        <w:tc>
          <w:tcPr>
            <w:tcW w:w="7479" w:type="dxa"/>
            <w:tcBorders>
              <w:right w:val="single" w:color="000000" w:sz="10" w:space="0"/>
            </w:tcBorders>
          </w:tcPr>
          <w:p w14:paraId="48D355FF">
            <w:pPr>
              <w:rPr>
                <w:rFonts w:hint="eastAsia" w:ascii="仿宋" w:hAnsi="仿宋" w:eastAsia="仿宋" w:cs="仿宋"/>
                <w:b/>
                <w:bCs/>
                <w:spacing w:val="6"/>
                <w:sz w:val="23"/>
                <w:szCs w:val="23"/>
                <w:lang w:eastAsia="zh-CN"/>
              </w:rPr>
            </w:pPr>
            <w:r>
              <w:rPr>
                <w:rFonts w:hint="eastAsia" w:ascii="仿宋" w:hAnsi="仿宋" w:eastAsia="仿宋" w:cs="仿宋"/>
                <w:b/>
                <w:bCs/>
                <w:spacing w:val="6"/>
                <w:sz w:val="23"/>
                <w:szCs w:val="23"/>
                <w:lang w:eastAsia="zh-CN"/>
              </w:rPr>
              <w:t>合格供应商资格要求：</w:t>
            </w:r>
          </w:p>
          <w:p w14:paraId="6E9704A8">
            <w:pPr>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满足《中华人民共和国政府采购法》第二十二条规定；</w:t>
            </w:r>
          </w:p>
          <w:p w14:paraId="329A85E3">
            <w:pPr>
              <w:rPr>
                <w:rFonts w:hint="eastAsia" w:ascii="仿宋" w:hAnsi="仿宋" w:eastAsia="仿宋" w:cs="仿宋"/>
                <w:color w:val="auto"/>
                <w:sz w:val="23"/>
                <w:szCs w:val="23"/>
                <w:lang w:eastAsia="zh-CN"/>
              </w:rPr>
            </w:pPr>
            <w:r>
              <w:rPr>
                <w:rFonts w:hint="eastAsia" w:ascii="仿宋" w:hAnsi="仿宋" w:eastAsia="仿宋" w:cs="仿宋"/>
                <w:color w:val="auto"/>
                <w:kern w:val="2"/>
                <w:sz w:val="23"/>
                <w:szCs w:val="23"/>
                <w:lang w:eastAsia="zh-CN"/>
              </w:rPr>
              <w:t>1</w:t>
            </w:r>
            <w:r>
              <w:rPr>
                <w:rFonts w:hint="eastAsia" w:ascii="仿宋" w:hAnsi="仿宋" w:eastAsia="仿宋" w:cs="仿宋"/>
                <w:color w:val="auto"/>
                <w:spacing w:val="-1"/>
                <w:sz w:val="23"/>
                <w:szCs w:val="23"/>
                <w:lang w:eastAsia="zh-CN"/>
              </w:rPr>
              <w:t>、</w:t>
            </w:r>
            <w:r>
              <w:rPr>
                <w:rFonts w:hint="eastAsia" w:ascii="仿宋" w:hAnsi="仿宋" w:eastAsia="仿宋" w:cs="仿宋"/>
                <w:color w:val="auto"/>
                <w:kern w:val="2"/>
                <w:sz w:val="23"/>
                <w:szCs w:val="23"/>
                <w:lang w:val="zh-CN" w:eastAsia="zh-CN"/>
              </w:rPr>
              <w:t>具有独立承担民事责任的能力；（供应商为企业(包括合伙企业)的，应提供有效的“营业执照”;供应商是非企业机构的，应提供有效的“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6D0F1BD2">
            <w:pPr>
              <w:rPr>
                <w:rFonts w:hint="eastAsia" w:ascii="仿宋" w:hAnsi="仿宋" w:eastAsia="仿宋" w:cs="仿宋"/>
                <w:color w:val="auto"/>
                <w:kern w:val="2"/>
                <w:sz w:val="23"/>
                <w:szCs w:val="23"/>
                <w:lang w:val="zh-CN" w:eastAsia="zh-CN"/>
              </w:rPr>
            </w:pPr>
            <w:r>
              <w:rPr>
                <w:rFonts w:hint="eastAsia" w:ascii="仿宋" w:hAnsi="仿宋" w:eastAsia="仿宋" w:cs="仿宋"/>
                <w:color w:val="auto"/>
                <w:kern w:val="2"/>
                <w:sz w:val="23"/>
                <w:szCs w:val="23"/>
                <w:lang w:eastAsia="zh-CN"/>
              </w:rPr>
              <w:t>2、</w:t>
            </w:r>
            <w:r>
              <w:rPr>
                <w:rFonts w:hint="eastAsia" w:ascii="仿宋" w:hAnsi="仿宋" w:eastAsia="仿宋" w:cs="仿宋"/>
                <w:color w:val="auto"/>
                <w:kern w:val="2"/>
                <w:sz w:val="23"/>
                <w:szCs w:val="23"/>
                <w:lang w:val="zh-CN" w:eastAsia="zh-CN"/>
              </w:rPr>
              <w:t>具有良好的商业信誉和健全的财务会计制度（提供2024年的经第三方机构出具的财务审计报告，新成立的公司可提供近一个月的银行资信证明）；</w:t>
            </w:r>
          </w:p>
          <w:p w14:paraId="77AB36A1">
            <w:pPr>
              <w:rPr>
                <w:rFonts w:hint="eastAsia" w:ascii="仿宋" w:hAnsi="仿宋" w:eastAsia="仿宋" w:cs="仿宋"/>
                <w:color w:val="auto"/>
                <w:kern w:val="2"/>
                <w:sz w:val="23"/>
                <w:szCs w:val="23"/>
                <w:lang w:val="zh-CN" w:eastAsia="zh-CN"/>
              </w:rPr>
            </w:pPr>
            <w:r>
              <w:rPr>
                <w:rFonts w:hint="eastAsia" w:ascii="仿宋" w:hAnsi="仿宋" w:eastAsia="仿宋" w:cs="仿宋"/>
                <w:color w:val="auto"/>
                <w:spacing w:val="-1"/>
                <w:sz w:val="23"/>
                <w:szCs w:val="23"/>
                <w:lang w:eastAsia="zh-CN"/>
              </w:rPr>
              <w:t>3、</w:t>
            </w:r>
            <w:r>
              <w:rPr>
                <w:rFonts w:hint="eastAsia" w:ascii="仿宋" w:hAnsi="仿宋" w:eastAsia="仿宋" w:cs="仿宋"/>
                <w:color w:val="auto"/>
                <w:kern w:val="2"/>
                <w:sz w:val="23"/>
                <w:szCs w:val="23"/>
                <w:lang w:eastAsia="zh-CN"/>
              </w:rPr>
              <w:t>具有履行合同所必需的设备和专业技术能力的承诺书；</w:t>
            </w:r>
          </w:p>
          <w:p w14:paraId="7E5BBBB1">
            <w:pPr>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4、</w:t>
            </w:r>
            <w:r>
              <w:rPr>
                <w:rFonts w:hint="eastAsia" w:ascii="仿宋" w:hAnsi="仿宋" w:eastAsia="仿宋" w:cs="仿宋"/>
                <w:color w:val="auto"/>
                <w:kern w:val="2"/>
                <w:sz w:val="23"/>
                <w:szCs w:val="23"/>
                <w:lang w:val="zh-CN" w:eastAsia="zh-CN"/>
              </w:rPr>
              <w:t>有依法缴纳税收和社会保障资金的良好记录（提供依法缴纳近六个月任意一个月的税收证明和社保凭据，新成立公司可提供近一个月的，零申报需加盖税务局印章或磋商截止日内无拖欠税收证明）；</w:t>
            </w:r>
          </w:p>
          <w:p w14:paraId="203C6339">
            <w:pPr>
              <w:rPr>
                <w:rFonts w:hint="eastAsia" w:ascii="仿宋" w:hAnsi="仿宋" w:eastAsia="仿宋" w:cs="仿宋"/>
                <w:color w:val="auto"/>
                <w:kern w:val="2"/>
                <w:sz w:val="23"/>
                <w:szCs w:val="23"/>
                <w:lang w:eastAsia="zh-CN"/>
              </w:rPr>
            </w:pPr>
            <w:r>
              <w:rPr>
                <w:rFonts w:hint="eastAsia" w:ascii="仿宋" w:hAnsi="仿宋" w:eastAsia="仿宋" w:cs="仿宋"/>
                <w:color w:val="auto"/>
                <w:sz w:val="23"/>
                <w:szCs w:val="23"/>
                <w:lang w:eastAsia="zh-CN"/>
              </w:rPr>
              <w:t>5、</w:t>
            </w:r>
            <w:r>
              <w:rPr>
                <w:rFonts w:hint="eastAsia" w:ascii="仿宋" w:hAnsi="仿宋" w:eastAsia="仿宋" w:cs="仿宋"/>
                <w:color w:val="auto"/>
                <w:kern w:val="2"/>
                <w:sz w:val="23"/>
                <w:szCs w:val="23"/>
                <w:lang w:eastAsia="zh-CN"/>
              </w:rPr>
              <w:t>参加政府采购活动前三年内，在经营活动中没有重大违法记录的声明书；（格式自拟，需加盖单位公章）</w:t>
            </w:r>
          </w:p>
          <w:p w14:paraId="47B7472A">
            <w:pPr>
              <w:rPr>
                <w:rFonts w:hint="eastAsia" w:ascii="仿宋" w:hAnsi="仿宋" w:eastAsia="仿宋" w:cs="仿宋"/>
                <w:color w:val="auto"/>
                <w:sz w:val="23"/>
                <w:szCs w:val="23"/>
                <w:lang w:eastAsia="zh-CN"/>
              </w:rPr>
            </w:pPr>
            <w:r>
              <w:rPr>
                <w:rFonts w:hint="eastAsia" w:ascii="仿宋" w:hAnsi="仿宋" w:eastAsia="仿宋" w:cs="仿宋"/>
                <w:color w:val="auto"/>
                <w:kern w:val="2"/>
                <w:sz w:val="23"/>
                <w:szCs w:val="23"/>
                <w:lang w:eastAsia="zh-CN"/>
              </w:rPr>
              <w:t>6、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5D31FEB5">
            <w:pPr>
              <w:rPr>
                <w:rFonts w:hint="eastAsia" w:ascii="仿宋" w:hAnsi="仿宋" w:eastAsia="仿宋" w:cs="仿宋"/>
                <w:color w:val="auto"/>
                <w:kern w:val="2"/>
                <w:sz w:val="23"/>
                <w:szCs w:val="23"/>
                <w:lang w:eastAsia="zh-CN"/>
              </w:rPr>
            </w:pPr>
            <w:r>
              <w:rPr>
                <w:rFonts w:hint="eastAsia" w:ascii="仿宋" w:hAnsi="仿宋" w:eastAsia="仿宋" w:cs="仿宋"/>
                <w:color w:val="auto"/>
                <w:kern w:val="2"/>
                <w:sz w:val="23"/>
                <w:szCs w:val="23"/>
                <w:lang w:eastAsia="zh-CN"/>
              </w:rPr>
              <w:t>7</w:t>
            </w:r>
            <w:r>
              <w:rPr>
                <w:rFonts w:hint="eastAsia" w:ascii="仿宋" w:hAnsi="仿宋" w:eastAsia="仿宋" w:cs="仿宋"/>
                <w:color w:val="auto"/>
                <w:kern w:val="2"/>
                <w:sz w:val="23"/>
                <w:szCs w:val="23"/>
                <w:lang w:val="zh-CN" w:eastAsia="zh-CN"/>
              </w:rPr>
              <w:t>、</w:t>
            </w:r>
            <w:r>
              <w:rPr>
                <w:rFonts w:hint="eastAsia" w:ascii="仿宋" w:hAnsi="仿宋" w:eastAsia="仿宋" w:cs="仿宋"/>
                <w:color w:val="auto"/>
                <w:kern w:val="2"/>
                <w:sz w:val="23"/>
                <w:szCs w:val="23"/>
                <w:lang w:eastAsia="zh-CN"/>
              </w:rPr>
              <w:t>本项目专门面向中小企业，提供有效的《中小企业声明函》；</w:t>
            </w:r>
          </w:p>
          <w:p w14:paraId="7F962E2E">
            <w:pPr>
              <w:keepNext w:val="0"/>
              <w:keepLines w:val="0"/>
              <w:widowControl/>
              <w:suppressLineNumbers w:val="0"/>
              <w:jc w:val="left"/>
              <w:rPr>
                <w:rFonts w:hint="eastAsia" w:ascii="仿宋" w:hAnsi="仿宋" w:eastAsia="仿宋" w:cs="仿宋"/>
                <w:sz w:val="23"/>
                <w:szCs w:val="23"/>
                <w:lang w:eastAsia="zh-CN"/>
              </w:rPr>
            </w:pPr>
            <w:r>
              <w:rPr>
                <w:rFonts w:hint="eastAsia" w:ascii="仿宋" w:hAnsi="仿宋" w:eastAsia="仿宋" w:cs="仿宋"/>
                <w:color w:val="auto"/>
                <w:kern w:val="2"/>
                <w:sz w:val="23"/>
                <w:szCs w:val="23"/>
                <w:lang w:eastAsia="zh-CN"/>
              </w:rPr>
              <w:t>8、供应商须具备建筑工程施工总承包二级（含）以上资质（含原三级资质换发的二级资质），并具备有效的安全生产许可证；项目负责人须具备建筑工程专业二级（含）以上注册建造师执业资格，具备有效的安全生产考核合格证书（B证），且未担任其他在施建设工程项目的项目负责人。</w:t>
            </w:r>
          </w:p>
        </w:tc>
      </w:tr>
      <w:tr w14:paraId="421C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483" w:type="dxa"/>
            <w:tcBorders>
              <w:left w:val="single" w:color="000000" w:sz="10" w:space="0"/>
            </w:tcBorders>
            <w:shd w:val="clear" w:color="auto" w:fill="auto"/>
            <w:vAlign w:val="center"/>
          </w:tcPr>
          <w:p w14:paraId="41D76F23">
            <w:pPr>
              <w:jc w:val="center"/>
              <w:rPr>
                <w:rFonts w:hint="eastAsia" w:ascii="仿宋" w:hAnsi="仿宋" w:eastAsia="仿宋" w:cs="仿宋"/>
                <w:sz w:val="23"/>
                <w:szCs w:val="23"/>
              </w:rPr>
            </w:pPr>
            <w:r>
              <w:rPr>
                <w:rFonts w:hint="eastAsia" w:ascii="仿宋" w:hAnsi="仿宋" w:eastAsia="仿宋" w:cs="仿宋"/>
                <w:sz w:val="23"/>
                <w:szCs w:val="23"/>
              </w:rPr>
              <w:t>4</w:t>
            </w:r>
          </w:p>
        </w:tc>
        <w:tc>
          <w:tcPr>
            <w:tcW w:w="7479" w:type="dxa"/>
            <w:tcBorders>
              <w:right w:val="single" w:color="000000" w:sz="10" w:space="0"/>
            </w:tcBorders>
            <w:shd w:val="clear" w:color="auto" w:fill="auto"/>
            <w:vAlign w:val="center"/>
          </w:tcPr>
          <w:p w14:paraId="25DD9EAB">
            <w:pPr>
              <w:spacing w:line="240" w:lineRule="auto"/>
              <w:ind w:left="0"/>
              <w:jc w:val="left"/>
              <w:rPr>
                <w:rFonts w:hint="eastAsia" w:ascii="仿宋" w:hAnsi="仿宋" w:eastAsia="仿宋" w:cs="仿宋"/>
                <w:sz w:val="23"/>
                <w:szCs w:val="23"/>
                <w:lang w:eastAsia="zh-CN"/>
              </w:rPr>
            </w:pPr>
            <w:r>
              <w:rPr>
                <w:rFonts w:hint="eastAsia" w:ascii="仿宋" w:hAnsi="仿宋" w:eastAsia="仿宋" w:cs="仿宋"/>
                <w:color w:val="auto"/>
                <w:sz w:val="23"/>
                <w:szCs w:val="23"/>
                <w:lang w:eastAsia="zh-CN"/>
              </w:rPr>
              <w:t>是否进口采购：</w:t>
            </w:r>
            <w:r>
              <w:rPr>
                <w:rFonts w:hint="eastAsia" w:ascii="仿宋" w:hAnsi="仿宋" w:eastAsia="仿宋" w:cs="仿宋"/>
                <w:color w:val="auto"/>
                <w:sz w:val="23"/>
                <w:szCs w:val="23"/>
                <w:u w:val="single"/>
                <w:lang w:eastAsia="zh-CN"/>
              </w:rPr>
              <w:t>否（是、否）</w:t>
            </w:r>
          </w:p>
        </w:tc>
      </w:tr>
      <w:tr w14:paraId="36FA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83" w:type="dxa"/>
            <w:tcBorders>
              <w:left w:val="single" w:color="000000" w:sz="10" w:space="0"/>
            </w:tcBorders>
            <w:shd w:val="clear" w:color="auto" w:fill="auto"/>
            <w:vAlign w:val="center"/>
          </w:tcPr>
          <w:p w14:paraId="656EA8A4">
            <w:pPr>
              <w:jc w:val="center"/>
              <w:rPr>
                <w:rFonts w:hint="eastAsia" w:ascii="仿宋" w:hAnsi="仿宋" w:eastAsia="仿宋" w:cs="仿宋"/>
                <w:sz w:val="23"/>
                <w:szCs w:val="23"/>
              </w:rPr>
            </w:pPr>
            <w:r>
              <w:rPr>
                <w:rFonts w:hint="eastAsia" w:ascii="仿宋" w:hAnsi="仿宋" w:eastAsia="仿宋" w:cs="仿宋"/>
                <w:sz w:val="23"/>
                <w:szCs w:val="23"/>
              </w:rPr>
              <w:t>5</w:t>
            </w:r>
          </w:p>
        </w:tc>
        <w:tc>
          <w:tcPr>
            <w:tcW w:w="7479" w:type="dxa"/>
            <w:tcBorders>
              <w:right w:val="single" w:color="000000" w:sz="10" w:space="0"/>
            </w:tcBorders>
            <w:shd w:val="clear" w:color="auto" w:fill="auto"/>
          </w:tcPr>
          <w:p w14:paraId="61488A9F">
            <w:pPr>
              <w:spacing w:line="240" w:lineRule="auto"/>
              <w:ind w:left="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是否允许联合体磋商：</w:t>
            </w:r>
            <w:r>
              <w:rPr>
                <w:rFonts w:hint="eastAsia" w:ascii="仿宋" w:hAnsi="仿宋" w:eastAsia="仿宋" w:cs="仿宋"/>
                <w:spacing w:val="-32"/>
                <w:sz w:val="23"/>
                <w:szCs w:val="23"/>
                <w:lang w:eastAsia="zh-CN"/>
              </w:rPr>
              <w:t xml:space="preserve"> </w:t>
            </w:r>
            <w:r>
              <w:rPr>
                <w:rFonts w:hint="eastAsia" w:ascii="仿宋" w:hAnsi="仿宋" w:eastAsia="仿宋" w:cs="仿宋"/>
                <w:spacing w:val="1"/>
                <w:sz w:val="23"/>
                <w:szCs w:val="23"/>
                <w:u w:val="single"/>
                <w:lang w:eastAsia="zh-CN"/>
              </w:rPr>
              <w:t xml:space="preserve"> 否 </w:t>
            </w:r>
            <w:r>
              <w:rPr>
                <w:rFonts w:hint="eastAsia" w:ascii="仿宋" w:hAnsi="仿宋" w:eastAsia="仿宋" w:cs="仿宋"/>
                <w:spacing w:val="-85"/>
                <w:sz w:val="23"/>
                <w:szCs w:val="23"/>
                <w:lang w:eastAsia="zh-CN"/>
              </w:rPr>
              <w:t xml:space="preserve"> </w:t>
            </w:r>
            <w:r>
              <w:rPr>
                <w:rFonts w:hint="eastAsia" w:ascii="仿宋" w:hAnsi="仿宋" w:eastAsia="仿宋" w:cs="仿宋"/>
                <w:spacing w:val="1"/>
                <w:sz w:val="23"/>
                <w:szCs w:val="23"/>
                <w:lang w:eastAsia="zh-CN"/>
              </w:rPr>
              <w:t>（是、否）</w:t>
            </w:r>
          </w:p>
        </w:tc>
      </w:tr>
      <w:tr w14:paraId="7268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83" w:type="dxa"/>
            <w:tcBorders>
              <w:left w:val="single" w:color="000000" w:sz="10" w:space="0"/>
            </w:tcBorders>
            <w:shd w:val="clear" w:color="auto" w:fill="auto"/>
            <w:vAlign w:val="center"/>
          </w:tcPr>
          <w:p w14:paraId="5014CBF1">
            <w:pPr>
              <w:jc w:val="center"/>
              <w:rPr>
                <w:rFonts w:hint="eastAsia" w:ascii="仿宋" w:hAnsi="仿宋" w:eastAsia="仿宋" w:cs="仿宋"/>
                <w:sz w:val="23"/>
                <w:szCs w:val="23"/>
              </w:rPr>
            </w:pPr>
            <w:r>
              <w:rPr>
                <w:rFonts w:hint="eastAsia" w:ascii="仿宋" w:hAnsi="仿宋" w:eastAsia="仿宋" w:cs="仿宋"/>
                <w:sz w:val="23"/>
                <w:szCs w:val="23"/>
              </w:rPr>
              <w:t>6</w:t>
            </w:r>
          </w:p>
        </w:tc>
        <w:tc>
          <w:tcPr>
            <w:tcW w:w="7479" w:type="dxa"/>
            <w:tcBorders>
              <w:right w:val="single" w:color="000000" w:sz="10" w:space="0"/>
            </w:tcBorders>
            <w:shd w:val="clear" w:color="auto" w:fill="auto"/>
          </w:tcPr>
          <w:p w14:paraId="48E0C813">
            <w:pPr>
              <w:spacing w:line="240" w:lineRule="auto"/>
              <w:ind w:left="0"/>
              <w:rPr>
                <w:rFonts w:hint="eastAsia" w:ascii="仿宋" w:hAnsi="仿宋" w:eastAsia="仿宋" w:cs="仿宋"/>
                <w:sz w:val="23"/>
                <w:szCs w:val="23"/>
                <w:lang w:eastAsia="zh-CN"/>
              </w:rPr>
            </w:pPr>
            <w:r>
              <w:rPr>
                <w:rFonts w:hint="eastAsia" w:ascii="仿宋" w:hAnsi="仿宋" w:eastAsia="仿宋" w:cs="仿宋"/>
                <w:sz w:val="23"/>
                <w:szCs w:val="23"/>
                <w:lang w:eastAsia="zh-CN"/>
              </w:rPr>
              <w:t>联合体的其他资格要求：无</w:t>
            </w:r>
          </w:p>
        </w:tc>
      </w:tr>
      <w:tr w14:paraId="1BBC4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26713396">
            <w:pPr>
              <w:jc w:val="both"/>
              <w:rPr>
                <w:rFonts w:hint="eastAsia" w:ascii="仿宋" w:hAnsi="仿宋" w:eastAsia="仿宋" w:cs="仿宋"/>
                <w:sz w:val="23"/>
                <w:szCs w:val="23"/>
                <w:lang w:eastAsia="zh-CN"/>
              </w:rPr>
            </w:pPr>
          </w:p>
          <w:p w14:paraId="5FD4DB7B">
            <w:pPr>
              <w:jc w:val="center"/>
              <w:rPr>
                <w:rFonts w:hint="eastAsia" w:ascii="仿宋" w:hAnsi="仿宋" w:eastAsia="仿宋" w:cs="仿宋"/>
                <w:sz w:val="23"/>
                <w:szCs w:val="23"/>
              </w:rPr>
            </w:pPr>
            <w:r>
              <w:rPr>
                <w:rFonts w:hint="eastAsia" w:ascii="仿宋" w:hAnsi="仿宋" w:eastAsia="仿宋" w:cs="仿宋"/>
                <w:sz w:val="23"/>
                <w:szCs w:val="23"/>
              </w:rPr>
              <w:t>7</w:t>
            </w:r>
          </w:p>
        </w:tc>
        <w:tc>
          <w:tcPr>
            <w:tcW w:w="7479" w:type="dxa"/>
            <w:tcBorders>
              <w:right w:val="single" w:color="000000" w:sz="10" w:space="0"/>
            </w:tcBorders>
            <w:shd w:val="clear" w:color="auto" w:fill="auto"/>
          </w:tcPr>
          <w:p w14:paraId="03F4DD4C">
            <w:pPr>
              <w:rPr>
                <w:rFonts w:hint="default" w:ascii="仿宋" w:hAnsi="仿宋" w:eastAsia="仿宋" w:cs="仿宋"/>
                <w:b/>
                <w:bCs/>
                <w:spacing w:val="2"/>
                <w:sz w:val="23"/>
                <w:szCs w:val="23"/>
                <w:lang w:val="en-US" w:eastAsia="zh-CN"/>
              </w:rPr>
            </w:pPr>
            <w:r>
              <w:rPr>
                <w:rFonts w:hint="eastAsia" w:ascii="仿宋" w:hAnsi="仿宋" w:eastAsia="仿宋" w:cs="仿宋"/>
                <w:b/>
                <w:bCs/>
                <w:spacing w:val="2"/>
                <w:sz w:val="23"/>
                <w:szCs w:val="23"/>
                <w:lang w:eastAsia="zh-CN"/>
              </w:rPr>
              <w:t>项</w:t>
            </w:r>
            <w:r>
              <w:rPr>
                <w:rFonts w:hint="eastAsia" w:ascii="仿宋" w:hAnsi="仿宋" w:eastAsia="仿宋" w:cs="仿宋"/>
                <w:b/>
                <w:bCs/>
                <w:spacing w:val="2"/>
                <w:sz w:val="23"/>
                <w:szCs w:val="23"/>
                <w:highlight w:val="none"/>
                <w:lang w:eastAsia="zh-CN"/>
              </w:rPr>
              <w:t>目预算金额：</w:t>
            </w:r>
            <w:r>
              <w:rPr>
                <w:rFonts w:hint="eastAsia" w:ascii="仿宋" w:hAnsi="仿宋" w:eastAsia="仿宋" w:cs="仿宋"/>
                <w:b/>
                <w:bCs/>
                <w:spacing w:val="2"/>
                <w:sz w:val="23"/>
                <w:szCs w:val="23"/>
                <w:highlight w:val="none"/>
                <w:lang w:val="en-US" w:eastAsia="zh-CN"/>
              </w:rPr>
              <w:t>534000元</w:t>
            </w:r>
          </w:p>
          <w:p w14:paraId="63DA5764">
            <w:pPr>
              <w:rPr>
                <w:rFonts w:hint="eastAsia" w:ascii="仿宋" w:hAnsi="仿宋" w:eastAsia="仿宋" w:cs="仿宋"/>
                <w:b/>
                <w:bCs/>
                <w:spacing w:val="4"/>
                <w:sz w:val="23"/>
                <w:szCs w:val="23"/>
                <w:lang w:eastAsia="zh-CN"/>
              </w:rPr>
            </w:pPr>
            <w:r>
              <w:rPr>
                <w:rFonts w:hint="eastAsia" w:ascii="仿宋" w:hAnsi="仿宋" w:eastAsia="仿宋" w:cs="仿宋"/>
                <w:b/>
                <w:bCs/>
                <w:spacing w:val="4"/>
                <w:sz w:val="23"/>
                <w:szCs w:val="23"/>
                <w:lang w:eastAsia="zh-CN"/>
              </w:rPr>
              <w:t>本项目最高限价：501285.18</w:t>
            </w:r>
            <w:r>
              <w:rPr>
                <w:rFonts w:hint="eastAsia" w:ascii="仿宋" w:hAnsi="仿宋" w:eastAsia="仿宋" w:cs="仿宋"/>
                <w:b/>
                <w:bCs/>
                <w:spacing w:val="4"/>
                <w:sz w:val="23"/>
                <w:szCs w:val="23"/>
                <w:lang w:val="en-US" w:eastAsia="zh-CN"/>
              </w:rPr>
              <w:t>元</w:t>
            </w:r>
          </w:p>
          <w:p w14:paraId="4A578CAA">
            <w:pPr>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注：各供应商磋商报价高于最高限价的做无效磋商处理。</w:t>
            </w:r>
          </w:p>
        </w:tc>
      </w:tr>
      <w:tr w14:paraId="43B4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200FF483">
            <w:pPr>
              <w:spacing w:before="158" w:line="186" w:lineRule="auto"/>
              <w:ind w:left="565"/>
              <w:rPr>
                <w:rFonts w:hint="eastAsia" w:ascii="仿宋" w:hAnsi="仿宋" w:eastAsia="仿宋" w:cs="仿宋"/>
                <w:sz w:val="23"/>
                <w:szCs w:val="23"/>
              </w:rPr>
            </w:pPr>
            <w:r>
              <w:rPr>
                <w:rFonts w:hint="eastAsia" w:ascii="仿宋" w:hAnsi="仿宋" w:eastAsia="仿宋" w:cs="仿宋"/>
                <w:sz w:val="23"/>
                <w:szCs w:val="23"/>
              </w:rPr>
              <w:t>8</w:t>
            </w:r>
          </w:p>
        </w:tc>
        <w:tc>
          <w:tcPr>
            <w:tcW w:w="7479" w:type="dxa"/>
            <w:tcBorders>
              <w:right w:val="single" w:color="000000" w:sz="10" w:space="0"/>
            </w:tcBorders>
            <w:shd w:val="clear" w:color="auto" w:fill="auto"/>
          </w:tcPr>
          <w:p w14:paraId="1F2403DC">
            <w:pPr>
              <w:spacing w:before="40" w:line="229" w:lineRule="auto"/>
              <w:ind w:left="32"/>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如供应商对多个分包进行磋商，可以成交</w:t>
            </w:r>
            <w:r>
              <w:rPr>
                <w:rFonts w:hint="eastAsia" w:ascii="仿宋" w:hAnsi="仿宋" w:eastAsia="仿宋" w:cs="仿宋"/>
                <w:spacing w:val="9"/>
                <w:sz w:val="23"/>
                <w:szCs w:val="23"/>
                <w:u w:val="single"/>
                <w:lang w:eastAsia="zh-CN"/>
              </w:rPr>
              <w:t xml:space="preserve">  / </w:t>
            </w:r>
            <w:r>
              <w:rPr>
                <w:rFonts w:hint="eastAsia" w:ascii="仿宋" w:hAnsi="仿宋" w:eastAsia="仿宋" w:cs="仿宋"/>
                <w:spacing w:val="9"/>
                <w:sz w:val="23"/>
                <w:szCs w:val="23"/>
                <w:lang w:eastAsia="zh-CN"/>
              </w:rPr>
              <w:t>包</w:t>
            </w:r>
          </w:p>
        </w:tc>
      </w:tr>
      <w:tr w14:paraId="1E00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083F387B">
            <w:pPr>
              <w:spacing w:before="158" w:line="186" w:lineRule="auto"/>
              <w:ind w:left="565"/>
              <w:rPr>
                <w:rFonts w:hint="eastAsia" w:ascii="仿宋" w:hAnsi="仿宋" w:eastAsia="仿宋" w:cs="仿宋"/>
                <w:sz w:val="23"/>
                <w:szCs w:val="23"/>
                <w:lang w:eastAsia="zh-CN"/>
              </w:rPr>
            </w:pPr>
            <w:r>
              <w:rPr>
                <w:rFonts w:hint="eastAsia" w:ascii="仿宋" w:hAnsi="仿宋" w:eastAsia="仿宋" w:cs="仿宋"/>
                <w:sz w:val="23"/>
                <w:szCs w:val="23"/>
                <w:lang w:eastAsia="zh-CN"/>
              </w:rPr>
              <w:t>9</w:t>
            </w:r>
          </w:p>
        </w:tc>
        <w:tc>
          <w:tcPr>
            <w:tcW w:w="7479" w:type="dxa"/>
            <w:tcBorders>
              <w:right w:val="single" w:color="000000" w:sz="10" w:space="0"/>
            </w:tcBorders>
            <w:shd w:val="clear" w:color="auto" w:fill="auto"/>
          </w:tcPr>
          <w:p w14:paraId="7C667E21">
            <w:pPr>
              <w:pStyle w:val="29"/>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磋商保证金形式：以支票、汇票、本票或者金融机构、担保机构出具的保函等非现金形式提交。</w:t>
            </w:r>
          </w:p>
          <w:p w14:paraId="0301A1B7">
            <w:pPr>
              <w:pStyle w:val="29"/>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磋商保证金数额:</w:t>
            </w:r>
            <w:r>
              <w:rPr>
                <w:rFonts w:hint="eastAsia" w:ascii="仿宋" w:hAnsi="仿宋" w:eastAsia="仿宋" w:cs="仿宋"/>
                <w:spacing w:val="5"/>
                <w:sz w:val="23"/>
                <w:szCs w:val="23"/>
                <w:lang w:val="en-US" w:eastAsia="zh-CN"/>
              </w:rPr>
              <w:t>1</w:t>
            </w:r>
            <w:r>
              <w:rPr>
                <w:rFonts w:hint="eastAsia" w:ascii="仿宋" w:hAnsi="仿宋" w:eastAsia="仿宋" w:cs="仿宋"/>
                <w:spacing w:val="5"/>
                <w:sz w:val="23"/>
                <w:szCs w:val="23"/>
                <w:lang w:eastAsia="zh-CN"/>
              </w:rPr>
              <w:t>0000元。</w:t>
            </w:r>
          </w:p>
          <w:p w14:paraId="70A5A858">
            <w:pPr>
              <w:pStyle w:val="29"/>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帐户名称：新疆招标有限公司喀什分公司</w:t>
            </w:r>
          </w:p>
          <w:p w14:paraId="1E382106">
            <w:pPr>
              <w:pStyle w:val="29"/>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人民币帐号：3012342909000094521</w:t>
            </w:r>
          </w:p>
          <w:p w14:paraId="6A57A0B2">
            <w:pPr>
              <w:pStyle w:val="29"/>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开户行：中国工商银行股份有限公司喀什经济开发区支行</w:t>
            </w:r>
          </w:p>
          <w:p w14:paraId="3EBCAB60">
            <w:pPr>
              <w:pStyle w:val="29"/>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 xml:space="preserve">联系电话：13109925658、18409052036                                                                                                                                                                                                                                                                                                                                                                                                                                                                                                                                                                                                                                                                                                                                                                                                                                                                                                                                                                                                                                                                                                                                                                                                                                                                             </w:t>
            </w:r>
          </w:p>
          <w:p w14:paraId="67074C20">
            <w:pPr>
              <w:spacing w:before="40" w:line="229" w:lineRule="auto"/>
              <w:ind w:left="32"/>
              <w:rPr>
                <w:rFonts w:hint="eastAsia" w:ascii="仿宋" w:hAnsi="仿宋" w:eastAsia="仿宋" w:cs="仿宋"/>
                <w:spacing w:val="9"/>
                <w:sz w:val="23"/>
                <w:szCs w:val="23"/>
                <w:lang w:eastAsia="zh-CN"/>
              </w:rPr>
            </w:pPr>
            <w:r>
              <w:rPr>
                <w:rFonts w:hint="eastAsia" w:ascii="仿宋" w:hAnsi="仿宋" w:eastAsia="仿宋" w:cs="仿宋"/>
                <w:spacing w:val="8"/>
                <w:sz w:val="23"/>
                <w:szCs w:val="23"/>
                <w:lang w:eastAsia="zh-CN"/>
              </w:rPr>
              <w:t>1.打款时必须注明磋商保证金项目名称或项目编号（否则视为无效打款）。到账截止时间：磋商截止时间（以到账时间为准）。2.本项目不需要换取收据，银行汇款凭证用于磋商保证金证明。如因供应商自身原因打款不成功的，代理机构不承担任何责任。 3.供应商应在与采购人签订合同之日起 5 个工作日内，保证金收受机构根据供应商提供的打款凭证及时办理磋商保证金退还手续。 4.未成交供应商的磋商保证金将在成交通知书发出之日起 5 个工作日内退还，保证金收受机构根据未供应商提供的打款凭证及时办理退还磋商保证金手续。</w:t>
            </w:r>
          </w:p>
        </w:tc>
      </w:tr>
      <w:tr w14:paraId="4AEDD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10A4A14D">
            <w:pPr>
              <w:spacing w:before="106" w:line="183" w:lineRule="auto"/>
              <w:ind w:left="582"/>
              <w:rPr>
                <w:rFonts w:hint="eastAsia" w:ascii="仿宋" w:hAnsi="仿宋" w:eastAsia="仿宋" w:cs="仿宋"/>
                <w:sz w:val="23"/>
                <w:szCs w:val="23"/>
                <w:lang w:eastAsia="zh-CN"/>
              </w:rPr>
            </w:pPr>
            <w:r>
              <w:rPr>
                <w:rFonts w:hint="eastAsia" w:ascii="仿宋" w:hAnsi="仿宋" w:eastAsia="仿宋" w:cs="仿宋"/>
                <w:spacing w:val="-10"/>
                <w:sz w:val="23"/>
                <w:szCs w:val="23"/>
              </w:rPr>
              <w:t>10</w:t>
            </w:r>
          </w:p>
        </w:tc>
        <w:tc>
          <w:tcPr>
            <w:tcW w:w="7479" w:type="dxa"/>
            <w:tcBorders>
              <w:right w:val="single" w:color="000000" w:sz="10" w:space="0"/>
            </w:tcBorders>
            <w:shd w:val="clear" w:color="auto" w:fill="auto"/>
          </w:tcPr>
          <w:p w14:paraId="16CCD400">
            <w:pPr>
              <w:spacing w:before="64" w:line="216" w:lineRule="auto"/>
              <w:ind w:left="29"/>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磋商</w:t>
            </w:r>
            <w:r>
              <w:rPr>
                <w:rFonts w:hint="eastAsia" w:ascii="仿宋" w:hAnsi="仿宋" w:eastAsia="仿宋" w:cs="仿宋"/>
                <w:spacing w:val="-3"/>
                <w:sz w:val="23"/>
                <w:szCs w:val="23"/>
              </w:rPr>
              <w:t>有效期：</w:t>
            </w:r>
            <w:r>
              <w:rPr>
                <w:rFonts w:hint="eastAsia" w:ascii="仿宋" w:hAnsi="仿宋" w:eastAsia="仿宋" w:cs="仿宋"/>
                <w:spacing w:val="-3"/>
                <w:sz w:val="23"/>
                <w:szCs w:val="23"/>
                <w:u w:val="single"/>
              </w:rPr>
              <w:t>90</w:t>
            </w:r>
            <w:r>
              <w:rPr>
                <w:rFonts w:hint="eastAsia" w:ascii="仿宋" w:hAnsi="仿宋" w:eastAsia="仿宋" w:cs="仿宋"/>
                <w:spacing w:val="-54"/>
                <w:sz w:val="23"/>
                <w:szCs w:val="23"/>
                <w:u w:val="single"/>
              </w:rPr>
              <w:t xml:space="preserve"> </w:t>
            </w:r>
            <w:r>
              <w:rPr>
                <w:rFonts w:hint="eastAsia" w:ascii="仿宋" w:hAnsi="仿宋" w:eastAsia="仿宋" w:cs="仿宋"/>
                <w:spacing w:val="-48"/>
                <w:sz w:val="23"/>
                <w:szCs w:val="23"/>
              </w:rPr>
              <w:t xml:space="preserve"> </w:t>
            </w:r>
            <w:r>
              <w:rPr>
                <w:rFonts w:hint="eastAsia" w:ascii="仿宋" w:hAnsi="仿宋" w:eastAsia="仿宋" w:cs="仿宋"/>
                <w:spacing w:val="-3"/>
                <w:sz w:val="23"/>
                <w:szCs w:val="23"/>
              </w:rPr>
              <w:t>日历日</w:t>
            </w:r>
          </w:p>
        </w:tc>
      </w:tr>
      <w:tr w14:paraId="16C20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20D1E4E3">
            <w:pPr>
              <w:pStyle w:val="29"/>
              <w:spacing w:line="255" w:lineRule="auto"/>
              <w:rPr>
                <w:rFonts w:hint="eastAsia" w:ascii="仿宋" w:hAnsi="仿宋" w:eastAsia="仿宋" w:cs="仿宋"/>
                <w:sz w:val="23"/>
                <w:szCs w:val="23"/>
              </w:rPr>
            </w:pPr>
          </w:p>
          <w:p w14:paraId="2F468CFE">
            <w:pPr>
              <w:pStyle w:val="29"/>
              <w:spacing w:line="256" w:lineRule="auto"/>
              <w:rPr>
                <w:rFonts w:hint="eastAsia" w:ascii="仿宋" w:hAnsi="仿宋" w:eastAsia="仿宋" w:cs="仿宋"/>
                <w:sz w:val="23"/>
                <w:szCs w:val="23"/>
              </w:rPr>
            </w:pPr>
          </w:p>
          <w:p w14:paraId="409BAC6A">
            <w:pPr>
              <w:pStyle w:val="29"/>
              <w:spacing w:line="256" w:lineRule="auto"/>
              <w:rPr>
                <w:rFonts w:hint="eastAsia" w:ascii="仿宋" w:hAnsi="仿宋" w:eastAsia="仿宋" w:cs="仿宋"/>
                <w:sz w:val="23"/>
                <w:szCs w:val="23"/>
              </w:rPr>
            </w:pPr>
          </w:p>
          <w:p w14:paraId="2F322491">
            <w:pPr>
              <w:pStyle w:val="29"/>
              <w:spacing w:line="256" w:lineRule="auto"/>
              <w:rPr>
                <w:rFonts w:hint="eastAsia" w:ascii="仿宋" w:hAnsi="仿宋" w:eastAsia="仿宋" w:cs="仿宋"/>
                <w:sz w:val="23"/>
                <w:szCs w:val="23"/>
              </w:rPr>
            </w:pPr>
          </w:p>
          <w:p w14:paraId="31B1A226">
            <w:pPr>
              <w:spacing w:before="75" w:line="187" w:lineRule="auto"/>
              <w:ind w:left="582"/>
              <w:rPr>
                <w:rFonts w:hint="eastAsia" w:ascii="仿宋" w:hAnsi="仿宋" w:eastAsia="仿宋" w:cs="仿宋"/>
                <w:sz w:val="23"/>
                <w:szCs w:val="23"/>
              </w:rPr>
            </w:pPr>
            <w:r>
              <w:rPr>
                <w:rFonts w:hint="eastAsia" w:ascii="仿宋" w:hAnsi="仿宋" w:eastAsia="仿宋" w:cs="仿宋"/>
                <w:spacing w:val="-10"/>
                <w:sz w:val="23"/>
                <w:szCs w:val="23"/>
              </w:rPr>
              <w:t>11</w:t>
            </w:r>
          </w:p>
        </w:tc>
        <w:tc>
          <w:tcPr>
            <w:tcW w:w="7479" w:type="dxa"/>
            <w:tcBorders>
              <w:right w:val="single" w:color="000000" w:sz="10" w:space="0"/>
            </w:tcBorders>
            <w:shd w:val="clear" w:color="auto" w:fill="auto"/>
          </w:tcPr>
          <w:p w14:paraId="06A64C9F">
            <w:pPr>
              <w:spacing w:before="50"/>
              <w:ind w:left="29"/>
              <w:jc w:val="both"/>
              <w:rPr>
                <w:rFonts w:hint="eastAsia" w:ascii="仿宋" w:hAnsi="仿宋" w:eastAsia="仿宋" w:cs="仿宋"/>
                <w:spacing w:val="6"/>
                <w:sz w:val="23"/>
                <w:szCs w:val="23"/>
                <w:lang w:eastAsia="zh-CN"/>
              </w:rPr>
            </w:pPr>
            <w:r>
              <w:rPr>
                <w:rFonts w:hint="eastAsia" w:ascii="仿宋" w:hAnsi="仿宋" w:eastAsia="仿宋" w:cs="仿宋"/>
                <w:b/>
                <w:bCs/>
                <w:spacing w:val="7"/>
                <w:sz w:val="23"/>
                <w:szCs w:val="23"/>
                <w:lang w:eastAsia="zh-CN"/>
              </w:rPr>
              <w:t>供应商应完整地按磋商文件提供的响应文件格式及要求编写响应文件，</w:t>
            </w:r>
            <w:r>
              <w:rPr>
                <w:rFonts w:hint="eastAsia" w:ascii="仿宋" w:hAnsi="仿宋" w:eastAsia="仿宋" w:cs="仿宋"/>
                <w:spacing w:val="9"/>
                <w:sz w:val="23"/>
                <w:szCs w:val="23"/>
                <w:lang w:eastAsia="zh-CN"/>
              </w:rPr>
              <w:t xml:space="preserve"> </w:t>
            </w:r>
            <w:r>
              <w:rPr>
                <w:rFonts w:hint="eastAsia" w:ascii="仿宋" w:hAnsi="仿宋" w:eastAsia="仿宋" w:cs="仿宋"/>
                <w:b/>
                <w:bCs/>
                <w:spacing w:val="7"/>
                <w:sz w:val="23"/>
                <w:szCs w:val="23"/>
                <w:lang w:eastAsia="zh-CN"/>
              </w:rPr>
              <w:t>供应商须在磋商截止时间前完成在系统上递交电子响应文件。供应商的</w:t>
            </w:r>
            <w:r>
              <w:rPr>
                <w:rFonts w:hint="eastAsia" w:ascii="仿宋" w:hAnsi="仿宋" w:eastAsia="仿宋" w:cs="仿宋"/>
                <w:spacing w:val="6"/>
                <w:sz w:val="23"/>
                <w:szCs w:val="23"/>
                <w:lang w:eastAsia="zh-CN"/>
              </w:rPr>
              <w:t xml:space="preserve"> </w:t>
            </w:r>
            <w:r>
              <w:rPr>
                <w:rFonts w:hint="eastAsia" w:ascii="仿宋" w:hAnsi="仿宋" w:eastAsia="仿宋" w:cs="仿宋"/>
                <w:b/>
                <w:bCs/>
                <w:spacing w:val="10"/>
                <w:sz w:val="23"/>
                <w:szCs w:val="23"/>
                <w:lang w:eastAsia="zh-CN"/>
              </w:rPr>
              <w:t>电子响应文件是经过</w:t>
            </w:r>
            <w:r>
              <w:rPr>
                <w:rFonts w:hint="eastAsia" w:ascii="仿宋" w:hAnsi="仿宋" w:eastAsia="仿宋" w:cs="仿宋"/>
                <w:spacing w:val="-32"/>
                <w:sz w:val="23"/>
                <w:szCs w:val="23"/>
                <w:lang w:eastAsia="zh-CN"/>
              </w:rPr>
              <w:t xml:space="preserve"> </w:t>
            </w:r>
            <w:r>
              <w:rPr>
                <w:rFonts w:hint="eastAsia" w:ascii="仿宋" w:hAnsi="仿宋" w:eastAsia="仿宋" w:cs="仿宋"/>
                <w:b/>
                <w:bCs/>
                <w:sz w:val="23"/>
                <w:szCs w:val="23"/>
                <w:lang w:eastAsia="zh-CN"/>
              </w:rPr>
              <w:t>CA</w:t>
            </w:r>
            <w:r>
              <w:rPr>
                <w:rFonts w:hint="eastAsia" w:ascii="仿宋" w:hAnsi="仿宋" w:eastAsia="仿宋" w:cs="仿宋"/>
                <w:spacing w:val="-35"/>
                <w:sz w:val="23"/>
                <w:szCs w:val="23"/>
                <w:lang w:eastAsia="zh-CN"/>
              </w:rPr>
              <w:t xml:space="preserve"> </w:t>
            </w:r>
            <w:r>
              <w:rPr>
                <w:rFonts w:hint="eastAsia" w:ascii="仿宋" w:hAnsi="仿宋" w:eastAsia="仿宋" w:cs="仿宋"/>
                <w:b/>
                <w:bCs/>
                <w:spacing w:val="10"/>
                <w:sz w:val="23"/>
                <w:szCs w:val="23"/>
                <w:lang w:eastAsia="zh-CN"/>
              </w:rPr>
              <w:t>证书加密后上传提交的，任何单位或个人均无</w:t>
            </w:r>
            <w:r>
              <w:rPr>
                <w:rFonts w:hint="eastAsia" w:ascii="仿宋" w:hAnsi="仿宋" w:eastAsia="仿宋" w:cs="仿宋"/>
                <w:sz w:val="23"/>
                <w:szCs w:val="23"/>
                <w:lang w:eastAsia="zh-CN"/>
              </w:rPr>
              <w:t xml:space="preserve"> </w:t>
            </w:r>
            <w:r>
              <w:rPr>
                <w:rFonts w:hint="eastAsia" w:ascii="仿宋" w:hAnsi="仿宋" w:eastAsia="仿宋" w:cs="仿宋"/>
                <w:b/>
                <w:bCs/>
                <w:spacing w:val="-2"/>
                <w:sz w:val="23"/>
                <w:szCs w:val="23"/>
                <w:lang w:eastAsia="zh-CN"/>
              </w:rPr>
              <w:t>法在磋商截止时间</w:t>
            </w:r>
            <w:r>
              <w:rPr>
                <w:rFonts w:hint="eastAsia" w:ascii="仿宋" w:hAnsi="仿宋" w:eastAsia="仿宋" w:cs="仿宋"/>
                <w:spacing w:val="-58"/>
                <w:sz w:val="23"/>
                <w:szCs w:val="23"/>
                <w:lang w:eastAsia="zh-CN"/>
              </w:rPr>
              <w:t xml:space="preserve"> </w:t>
            </w:r>
            <w:r>
              <w:rPr>
                <w:rFonts w:hint="eastAsia" w:ascii="仿宋" w:hAnsi="仿宋" w:eastAsia="仿宋" w:cs="仿宋"/>
                <w:b/>
                <w:bCs/>
                <w:spacing w:val="-2"/>
                <w:sz w:val="23"/>
                <w:szCs w:val="23"/>
                <w:lang w:eastAsia="zh-CN"/>
              </w:rPr>
              <w:t>(即磋商时间)之前查看或篡改，不存在泄密风险。（严</w:t>
            </w:r>
            <w:r>
              <w:rPr>
                <w:rFonts w:hint="eastAsia" w:ascii="仿宋" w:hAnsi="仿宋" w:eastAsia="仿宋" w:cs="仿宋"/>
                <w:sz w:val="23"/>
                <w:szCs w:val="23"/>
                <w:lang w:eastAsia="zh-CN"/>
              </w:rPr>
              <w:t xml:space="preserve"> </w:t>
            </w:r>
            <w:r>
              <w:rPr>
                <w:rFonts w:hint="eastAsia" w:ascii="仿宋" w:hAnsi="仿宋" w:eastAsia="仿宋" w:cs="仿宋"/>
                <w:b/>
                <w:bCs/>
                <w:spacing w:val="6"/>
                <w:sz w:val="23"/>
                <w:szCs w:val="23"/>
                <w:lang w:eastAsia="zh-CN"/>
              </w:rPr>
              <w:t>格按照政采云电子磋商流程制作并上传电子响应文件）</w:t>
            </w:r>
            <w:r>
              <w:rPr>
                <w:rFonts w:hint="eastAsia" w:ascii="仿宋" w:hAnsi="仿宋" w:eastAsia="仿宋" w:cs="仿宋"/>
                <w:spacing w:val="6"/>
                <w:sz w:val="23"/>
                <w:szCs w:val="23"/>
                <w:lang w:eastAsia="zh-CN"/>
              </w:rPr>
              <w:t xml:space="preserve"> </w:t>
            </w:r>
          </w:p>
          <w:p w14:paraId="34D627CF">
            <w:pPr>
              <w:spacing w:before="50"/>
              <w:ind w:left="29"/>
              <w:jc w:val="both"/>
              <w:rPr>
                <w:rFonts w:hint="eastAsia" w:ascii="仿宋" w:hAnsi="仿宋" w:eastAsia="仿宋" w:cs="仿宋"/>
                <w:spacing w:val="6"/>
                <w:sz w:val="23"/>
                <w:szCs w:val="23"/>
                <w:u w:val="single"/>
              </w:rPr>
            </w:pPr>
            <w:r>
              <w:rPr>
                <w:rFonts w:hint="eastAsia" w:ascii="仿宋" w:hAnsi="仿宋" w:eastAsia="仿宋" w:cs="仿宋"/>
                <w:b/>
                <w:bCs/>
                <w:spacing w:val="4"/>
                <w:sz w:val="23"/>
                <w:szCs w:val="23"/>
                <w:lang w:eastAsia="zh-CN"/>
              </w:rPr>
              <w:t>代理机构开启第二轮报价环节后，各供应商应尽快在政采云系统提交各</w:t>
            </w:r>
            <w:r>
              <w:rPr>
                <w:rFonts w:hint="eastAsia" w:ascii="仿宋" w:hAnsi="仿宋" w:eastAsia="仿宋" w:cs="仿宋"/>
                <w:sz w:val="23"/>
                <w:szCs w:val="23"/>
                <w:lang w:eastAsia="zh-CN"/>
              </w:rPr>
              <w:t xml:space="preserve">  </w:t>
            </w:r>
            <w:r>
              <w:rPr>
                <w:rFonts w:hint="eastAsia" w:ascii="仿宋" w:hAnsi="仿宋" w:eastAsia="仿宋" w:cs="仿宋"/>
                <w:b/>
                <w:bCs/>
                <w:sz w:val="23"/>
                <w:szCs w:val="23"/>
                <w:lang w:eastAsia="zh-CN"/>
              </w:rPr>
              <w:t>自的二轮报价，超过</w:t>
            </w:r>
            <w:r>
              <w:rPr>
                <w:rFonts w:hint="eastAsia" w:ascii="仿宋" w:hAnsi="仿宋" w:eastAsia="仿宋" w:cs="仿宋"/>
                <w:spacing w:val="-35"/>
                <w:sz w:val="23"/>
                <w:szCs w:val="23"/>
                <w:lang w:eastAsia="zh-CN"/>
              </w:rPr>
              <w:t xml:space="preserve"> </w:t>
            </w:r>
            <w:r>
              <w:rPr>
                <w:rFonts w:hint="eastAsia" w:ascii="仿宋" w:hAnsi="仿宋" w:eastAsia="仿宋" w:cs="仿宋"/>
                <w:b/>
                <w:bCs/>
                <w:sz w:val="23"/>
                <w:szCs w:val="23"/>
                <w:lang w:eastAsia="zh-CN"/>
              </w:rPr>
              <w:t>30</w:t>
            </w:r>
            <w:r>
              <w:rPr>
                <w:rFonts w:hint="eastAsia" w:ascii="仿宋" w:hAnsi="仿宋" w:eastAsia="仿宋" w:cs="仿宋"/>
                <w:spacing w:val="-35"/>
                <w:sz w:val="23"/>
                <w:szCs w:val="23"/>
                <w:lang w:eastAsia="zh-CN"/>
              </w:rPr>
              <w:t xml:space="preserve"> </w:t>
            </w:r>
            <w:r>
              <w:rPr>
                <w:rFonts w:hint="eastAsia" w:ascii="仿宋" w:hAnsi="仿宋" w:eastAsia="仿宋" w:cs="仿宋"/>
                <w:b/>
                <w:bCs/>
                <w:sz w:val="23"/>
                <w:szCs w:val="23"/>
                <w:lang w:eastAsia="zh-CN"/>
              </w:rPr>
              <w:t>分钟（自代理机构开启第二轮报价环节起计算）</w:t>
            </w:r>
            <w:r>
              <w:rPr>
                <w:rFonts w:hint="eastAsia" w:ascii="仿宋" w:hAnsi="仿宋" w:eastAsia="仿宋" w:cs="仿宋"/>
                <w:sz w:val="23"/>
                <w:szCs w:val="23"/>
                <w:lang w:eastAsia="zh-CN"/>
              </w:rPr>
              <w:t xml:space="preserve"> </w:t>
            </w:r>
            <w:r>
              <w:rPr>
                <w:rFonts w:hint="eastAsia" w:ascii="仿宋" w:hAnsi="仿宋" w:eastAsia="仿宋" w:cs="仿宋"/>
                <w:b/>
                <w:bCs/>
                <w:spacing w:val="4"/>
                <w:sz w:val="23"/>
                <w:szCs w:val="23"/>
                <w:lang w:eastAsia="zh-CN"/>
              </w:rPr>
              <w:t>未提交二轮报价的视为放弃磋商。敬请注意！！！整个开标环节需要供应商</w:t>
            </w:r>
            <w:r>
              <w:rPr>
                <w:rFonts w:hint="eastAsia" w:ascii="仿宋" w:hAnsi="仿宋" w:eastAsia="仿宋" w:cs="仿宋"/>
                <w:b/>
                <w:bCs/>
                <w:spacing w:val="3"/>
                <w:sz w:val="23"/>
                <w:szCs w:val="23"/>
                <w:lang w:eastAsia="zh-CN"/>
              </w:rPr>
              <w:t>在系统确认的报价等信息最长时限均为</w:t>
            </w:r>
            <w:r>
              <w:rPr>
                <w:rFonts w:hint="eastAsia" w:ascii="仿宋" w:hAnsi="仿宋" w:eastAsia="仿宋" w:cs="仿宋"/>
                <w:spacing w:val="-41"/>
                <w:sz w:val="23"/>
                <w:szCs w:val="23"/>
                <w:lang w:eastAsia="zh-CN"/>
              </w:rPr>
              <w:t xml:space="preserve"> </w:t>
            </w:r>
            <w:r>
              <w:rPr>
                <w:rFonts w:hint="eastAsia" w:ascii="仿宋" w:hAnsi="仿宋" w:eastAsia="仿宋" w:cs="仿宋"/>
                <w:b/>
                <w:bCs/>
                <w:spacing w:val="3"/>
                <w:sz w:val="23"/>
                <w:szCs w:val="23"/>
                <w:lang w:eastAsia="zh-CN"/>
              </w:rPr>
              <w:t>30</w:t>
            </w:r>
            <w:r>
              <w:rPr>
                <w:rFonts w:hint="eastAsia" w:ascii="仿宋" w:hAnsi="仿宋" w:eastAsia="仿宋" w:cs="仿宋"/>
                <w:spacing w:val="-35"/>
                <w:sz w:val="23"/>
                <w:szCs w:val="23"/>
                <w:lang w:eastAsia="zh-CN"/>
              </w:rPr>
              <w:t xml:space="preserve"> </w:t>
            </w:r>
            <w:r>
              <w:rPr>
                <w:rFonts w:hint="eastAsia" w:ascii="仿宋" w:hAnsi="仿宋" w:eastAsia="仿宋" w:cs="仿宋"/>
                <w:b/>
                <w:bCs/>
                <w:spacing w:val="3"/>
                <w:sz w:val="23"/>
                <w:szCs w:val="23"/>
                <w:lang w:eastAsia="zh-CN"/>
              </w:rPr>
              <w:t>分钟。</w:t>
            </w:r>
            <w:r>
              <w:rPr>
                <w:rFonts w:hint="eastAsia" w:ascii="仿宋" w:hAnsi="仿宋" w:eastAsia="仿宋" w:cs="仿宋"/>
                <w:b/>
                <w:bCs/>
                <w:spacing w:val="3"/>
                <w:sz w:val="23"/>
                <w:szCs w:val="23"/>
              </w:rPr>
              <w:t>敬请</w:t>
            </w:r>
            <w:r>
              <w:rPr>
                <w:rFonts w:hint="eastAsia" w:ascii="仿宋" w:hAnsi="仿宋" w:eastAsia="仿宋" w:cs="仿宋"/>
                <w:b/>
                <w:bCs/>
                <w:spacing w:val="2"/>
                <w:sz w:val="23"/>
                <w:szCs w:val="23"/>
              </w:rPr>
              <w:t>注意</w:t>
            </w:r>
            <w:r>
              <w:rPr>
                <w:rFonts w:hint="eastAsia" w:ascii="仿宋" w:hAnsi="仿宋" w:eastAsia="仿宋" w:cs="仿宋"/>
                <w:b/>
                <w:bCs/>
                <w:spacing w:val="5"/>
                <w:sz w:val="23"/>
                <w:szCs w:val="23"/>
              </w:rPr>
              <w:t>！！！</w:t>
            </w:r>
          </w:p>
        </w:tc>
      </w:tr>
      <w:tr w14:paraId="1000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bottom w:val="single" w:color="000000" w:sz="10" w:space="0"/>
            </w:tcBorders>
            <w:shd w:val="clear" w:color="auto" w:fill="auto"/>
          </w:tcPr>
          <w:p w14:paraId="2C447C1A">
            <w:pPr>
              <w:pStyle w:val="29"/>
              <w:spacing w:line="308" w:lineRule="auto"/>
              <w:rPr>
                <w:rFonts w:hint="eastAsia" w:ascii="仿宋" w:hAnsi="仿宋" w:eastAsia="仿宋" w:cs="仿宋"/>
                <w:sz w:val="23"/>
                <w:szCs w:val="23"/>
              </w:rPr>
            </w:pPr>
          </w:p>
          <w:p w14:paraId="5A59B029">
            <w:pPr>
              <w:spacing w:before="74" w:line="187" w:lineRule="auto"/>
              <w:ind w:left="582"/>
              <w:rPr>
                <w:rFonts w:hint="eastAsia" w:ascii="仿宋" w:hAnsi="仿宋" w:eastAsia="仿宋" w:cs="仿宋"/>
                <w:sz w:val="23"/>
                <w:szCs w:val="23"/>
              </w:rPr>
            </w:pPr>
            <w:r>
              <w:rPr>
                <w:rFonts w:hint="eastAsia" w:ascii="仿宋" w:hAnsi="仿宋" w:eastAsia="仿宋" w:cs="仿宋"/>
                <w:spacing w:val="-10"/>
                <w:sz w:val="23"/>
                <w:szCs w:val="23"/>
              </w:rPr>
              <w:t>12</w:t>
            </w:r>
          </w:p>
        </w:tc>
        <w:tc>
          <w:tcPr>
            <w:tcW w:w="7479" w:type="dxa"/>
            <w:tcBorders>
              <w:bottom w:val="single" w:color="000000" w:sz="10" w:space="0"/>
              <w:right w:val="single" w:color="000000" w:sz="10" w:space="0"/>
            </w:tcBorders>
            <w:shd w:val="clear" w:color="auto" w:fill="auto"/>
          </w:tcPr>
          <w:p w14:paraId="3DC7F002">
            <w:pPr>
              <w:spacing w:line="240" w:lineRule="auto"/>
              <w:ind w:left="0"/>
              <w:rPr>
                <w:rFonts w:hint="eastAsia" w:ascii="仿宋" w:hAnsi="仿宋" w:eastAsia="仿宋" w:cs="仿宋"/>
                <w:sz w:val="23"/>
                <w:szCs w:val="23"/>
                <w:highlight w:val="none"/>
                <w:lang w:eastAsia="zh-CN"/>
              </w:rPr>
            </w:pPr>
            <w:r>
              <w:rPr>
                <w:rFonts w:hint="eastAsia" w:ascii="仿宋" w:hAnsi="仿宋" w:eastAsia="仿宋" w:cs="仿宋"/>
                <w:spacing w:val="-1"/>
                <w:sz w:val="23"/>
                <w:szCs w:val="23"/>
                <w:highlight w:val="none"/>
                <w:lang w:eastAsia="zh-CN"/>
              </w:rPr>
              <w:t>磋商截止时间：</w:t>
            </w:r>
            <w:r>
              <w:rPr>
                <w:rFonts w:hint="eastAsia" w:ascii="仿宋" w:hAnsi="仿宋" w:cs="仿宋"/>
                <w:spacing w:val="-1"/>
                <w:sz w:val="23"/>
                <w:szCs w:val="23"/>
                <w:highlight w:val="none"/>
                <w:lang w:eastAsia="zh-CN"/>
              </w:rPr>
              <w:t>2026年04月27日</w:t>
            </w:r>
            <w:r>
              <w:rPr>
                <w:rFonts w:hint="eastAsia" w:ascii="仿宋" w:hAnsi="仿宋" w:eastAsia="仿宋" w:cs="仿宋"/>
                <w:spacing w:val="-1"/>
                <w:sz w:val="23"/>
                <w:szCs w:val="23"/>
                <w:highlight w:val="none"/>
                <w:lang w:eastAsia="zh-CN"/>
              </w:rPr>
              <w:t>11:00（北京</w:t>
            </w:r>
            <w:r>
              <w:rPr>
                <w:rFonts w:hint="eastAsia" w:ascii="仿宋" w:hAnsi="仿宋" w:eastAsia="仿宋" w:cs="仿宋"/>
                <w:spacing w:val="-2"/>
                <w:sz w:val="23"/>
                <w:szCs w:val="23"/>
                <w:highlight w:val="none"/>
                <w:lang w:eastAsia="zh-CN"/>
              </w:rPr>
              <w:t>时间）</w:t>
            </w:r>
          </w:p>
          <w:p w14:paraId="3A4F51C5">
            <w:pPr>
              <w:spacing w:line="240" w:lineRule="auto"/>
              <w:ind w:left="0"/>
              <w:rPr>
                <w:rFonts w:hint="eastAsia" w:ascii="仿宋" w:hAnsi="仿宋" w:eastAsia="仿宋" w:cs="仿宋"/>
                <w:sz w:val="23"/>
                <w:szCs w:val="23"/>
                <w:highlight w:val="none"/>
                <w:lang w:eastAsia="zh-CN"/>
              </w:rPr>
            </w:pPr>
            <w:r>
              <w:rPr>
                <w:rFonts w:hint="eastAsia" w:ascii="仿宋" w:hAnsi="仿宋" w:eastAsia="仿宋" w:cs="仿宋"/>
                <w:spacing w:val="11"/>
                <w:sz w:val="23"/>
                <w:szCs w:val="23"/>
                <w:highlight w:val="none"/>
                <w:lang w:eastAsia="zh-CN"/>
              </w:rPr>
              <w:t>磋商</w:t>
            </w:r>
            <w:r>
              <w:rPr>
                <w:rFonts w:hint="eastAsia" w:ascii="仿宋" w:hAnsi="仿宋" w:eastAsia="仿宋" w:cs="仿宋"/>
                <w:spacing w:val="11"/>
                <w:sz w:val="23"/>
                <w:szCs w:val="23"/>
                <w:highlight w:val="none"/>
              </w:rPr>
              <w:t>地点：</w:t>
            </w:r>
            <w:r>
              <w:rPr>
                <w:rFonts w:hint="eastAsia" w:ascii="仿宋" w:hAnsi="仿宋" w:eastAsia="仿宋" w:cs="仿宋"/>
                <w:sz w:val="23"/>
                <w:szCs w:val="23"/>
                <w:highlight w:val="none"/>
              </w:rPr>
              <w:t>https</w:t>
            </w:r>
            <w:r>
              <w:rPr>
                <w:rFonts w:hint="eastAsia" w:ascii="仿宋" w:hAnsi="仿宋" w:eastAsia="仿宋" w:cs="仿宋"/>
                <w:spacing w:val="11"/>
                <w:sz w:val="23"/>
                <w:szCs w:val="23"/>
                <w:highlight w:val="none"/>
              </w:rPr>
              <w:t>://</w:t>
            </w:r>
            <w:r>
              <w:rPr>
                <w:rFonts w:hint="eastAsia" w:ascii="仿宋" w:hAnsi="仿宋" w:eastAsia="仿宋" w:cs="仿宋"/>
                <w:sz w:val="23"/>
                <w:szCs w:val="23"/>
                <w:highlight w:val="none"/>
              </w:rPr>
              <w:t>www</w:t>
            </w:r>
            <w:r>
              <w:rPr>
                <w:rFonts w:hint="eastAsia" w:ascii="仿宋" w:hAnsi="仿宋" w:eastAsia="仿宋" w:cs="仿宋"/>
                <w:spacing w:val="11"/>
                <w:sz w:val="23"/>
                <w:szCs w:val="23"/>
                <w:highlight w:val="none"/>
              </w:rPr>
              <w:t>.</w:t>
            </w:r>
            <w:r>
              <w:rPr>
                <w:rFonts w:hint="eastAsia" w:ascii="仿宋" w:hAnsi="仿宋" w:eastAsia="仿宋" w:cs="仿宋"/>
                <w:sz w:val="23"/>
                <w:szCs w:val="23"/>
                <w:highlight w:val="none"/>
              </w:rPr>
              <w:t>zcygov</w:t>
            </w:r>
            <w:r>
              <w:rPr>
                <w:rFonts w:hint="eastAsia" w:ascii="仿宋" w:hAnsi="仿宋" w:eastAsia="仿宋" w:cs="仿宋"/>
                <w:spacing w:val="11"/>
                <w:sz w:val="23"/>
                <w:szCs w:val="23"/>
                <w:highlight w:val="none"/>
              </w:rPr>
              <w:t>.</w:t>
            </w:r>
            <w:r>
              <w:rPr>
                <w:rFonts w:hint="eastAsia" w:ascii="仿宋" w:hAnsi="仿宋" w:eastAsia="仿宋" w:cs="仿宋"/>
                <w:sz w:val="23"/>
                <w:szCs w:val="23"/>
                <w:highlight w:val="none"/>
              </w:rPr>
              <w:t>cn</w:t>
            </w:r>
            <w:r>
              <w:rPr>
                <w:rFonts w:hint="eastAsia" w:ascii="仿宋" w:hAnsi="仿宋" w:eastAsia="仿宋" w:cs="仿宋"/>
                <w:spacing w:val="11"/>
                <w:sz w:val="23"/>
                <w:szCs w:val="23"/>
                <w:highlight w:val="none"/>
              </w:rPr>
              <w:t>在线</w:t>
            </w:r>
            <w:r>
              <w:rPr>
                <w:rFonts w:hint="eastAsia" w:ascii="仿宋" w:hAnsi="仿宋" w:eastAsia="仿宋" w:cs="仿宋"/>
                <w:spacing w:val="11"/>
                <w:sz w:val="23"/>
                <w:szCs w:val="23"/>
                <w:highlight w:val="none"/>
                <w:lang w:eastAsia="zh-CN"/>
              </w:rPr>
              <w:t>磋商</w:t>
            </w:r>
          </w:p>
        </w:tc>
      </w:tr>
      <w:tr w14:paraId="140D4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0A9D18B9">
            <w:pPr>
              <w:pStyle w:val="29"/>
              <w:spacing w:line="311" w:lineRule="auto"/>
              <w:rPr>
                <w:rFonts w:hint="eastAsia" w:ascii="仿宋" w:hAnsi="仿宋" w:eastAsia="仿宋" w:cs="仿宋"/>
                <w:sz w:val="23"/>
                <w:szCs w:val="23"/>
              </w:rPr>
            </w:pPr>
          </w:p>
          <w:p w14:paraId="47CA2774">
            <w:pPr>
              <w:spacing w:before="75"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13</w:t>
            </w:r>
          </w:p>
        </w:tc>
        <w:tc>
          <w:tcPr>
            <w:tcW w:w="7479" w:type="dxa"/>
            <w:shd w:val="clear" w:color="auto" w:fill="auto"/>
          </w:tcPr>
          <w:p w14:paraId="31587A76">
            <w:pPr>
              <w:spacing w:line="240" w:lineRule="auto"/>
              <w:ind w:left="0"/>
              <w:rPr>
                <w:rFonts w:hint="eastAsia" w:ascii="仿宋" w:hAnsi="仿宋" w:eastAsia="仿宋" w:cs="仿宋"/>
                <w:sz w:val="23"/>
                <w:szCs w:val="23"/>
                <w:highlight w:val="none"/>
                <w:lang w:eastAsia="zh-CN"/>
              </w:rPr>
            </w:pPr>
            <w:r>
              <w:rPr>
                <w:rFonts w:hint="eastAsia" w:ascii="仿宋" w:hAnsi="仿宋" w:eastAsia="仿宋" w:cs="仿宋"/>
                <w:sz w:val="23"/>
                <w:szCs w:val="23"/>
                <w:highlight w:val="none"/>
                <w:lang w:eastAsia="zh-CN"/>
              </w:rPr>
              <w:t>开标时间：</w:t>
            </w:r>
            <w:r>
              <w:rPr>
                <w:rFonts w:hint="eastAsia" w:ascii="仿宋" w:hAnsi="仿宋" w:cs="仿宋"/>
                <w:sz w:val="23"/>
                <w:szCs w:val="23"/>
                <w:highlight w:val="none"/>
                <w:lang w:eastAsia="zh-CN"/>
              </w:rPr>
              <w:t>2026年04月27日</w:t>
            </w:r>
            <w:r>
              <w:rPr>
                <w:rFonts w:hint="eastAsia" w:ascii="仿宋" w:hAnsi="仿宋" w:eastAsia="仿宋" w:cs="仿宋"/>
                <w:sz w:val="23"/>
                <w:szCs w:val="23"/>
                <w:highlight w:val="none"/>
                <w:lang w:eastAsia="zh-CN"/>
              </w:rPr>
              <w:t>11:00（北京时间）</w:t>
            </w:r>
          </w:p>
          <w:p w14:paraId="2A5EDB3B">
            <w:pPr>
              <w:spacing w:line="240" w:lineRule="auto"/>
              <w:ind w:left="0"/>
              <w:rPr>
                <w:rFonts w:hint="eastAsia" w:ascii="仿宋" w:hAnsi="仿宋" w:eastAsia="仿宋" w:cs="仿宋"/>
                <w:sz w:val="23"/>
                <w:szCs w:val="23"/>
                <w:highlight w:val="none"/>
                <w:lang w:eastAsia="zh-CN"/>
              </w:rPr>
            </w:pPr>
            <w:r>
              <w:rPr>
                <w:rFonts w:hint="eastAsia" w:ascii="仿宋" w:hAnsi="仿宋" w:eastAsia="仿宋" w:cs="仿宋"/>
                <w:spacing w:val="11"/>
                <w:sz w:val="23"/>
                <w:szCs w:val="23"/>
                <w:highlight w:val="none"/>
              </w:rPr>
              <w:t>开标地点：</w:t>
            </w:r>
            <w:r>
              <w:rPr>
                <w:rFonts w:hint="eastAsia" w:ascii="仿宋" w:hAnsi="仿宋" w:eastAsia="仿宋" w:cs="仿宋"/>
                <w:sz w:val="23"/>
                <w:szCs w:val="23"/>
                <w:highlight w:val="none"/>
              </w:rPr>
              <w:t>https</w:t>
            </w:r>
            <w:r>
              <w:rPr>
                <w:rFonts w:hint="eastAsia" w:ascii="仿宋" w:hAnsi="仿宋" w:eastAsia="仿宋" w:cs="仿宋"/>
                <w:spacing w:val="11"/>
                <w:sz w:val="23"/>
                <w:szCs w:val="23"/>
                <w:highlight w:val="none"/>
              </w:rPr>
              <w:t>://</w:t>
            </w:r>
            <w:r>
              <w:rPr>
                <w:rFonts w:hint="eastAsia" w:ascii="仿宋" w:hAnsi="仿宋" w:eastAsia="仿宋" w:cs="仿宋"/>
                <w:sz w:val="23"/>
                <w:szCs w:val="23"/>
                <w:highlight w:val="none"/>
              </w:rPr>
              <w:t>www</w:t>
            </w:r>
            <w:r>
              <w:rPr>
                <w:rFonts w:hint="eastAsia" w:ascii="仿宋" w:hAnsi="仿宋" w:eastAsia="仿宋" w:cs="仿宋"/>
                <w:spacing w:val="11"/>
                <w:sz w:val="23"/>
                <w:szCs w:val="23"/>
                <w:highlight w:val="none"/>
              </w:rPr>
              <w:t>.</w:t>
            </w:r>
            <w:r>
              <w:rPr>
                <w:rFonts w:hint="eastAsia" w:ascii="仿宋" w:hAnsi="仿宋" w:eastAsia="仿宋" w:cs="仿宋"/>
                <w:sz w:val="23"/>
                <w:szCs w:val="23"/>
                <w:highlight w:val="none"/>
              </w:rPr>
              <w:t>zcygov</w:t>
            </w:r>
            <w:r>
              <w:rPr>
                <w:rFonts w:hint="eastAsia" w:ascii="仿宋" w:hAnsi="仿宋" w:eastAsia="仿宋" w:cs="仿宋"/>
                <w:spacing w:val="11"/>
                <w:sz w:val="23"/>
                <w:szCs w:val="23"/>
                <w:highlight w:val="none"/>
              </w:rPr>
              <w:t>.</w:t>
            </w:r>
            <w:r>
              <w:rPr>
                <w:rFonts w:hint="eastAsia" w:ascii="仿宋" w:hAnsi="仿宋" w:eastAsia="仿宋" w:cs="仿宋"/>
                <w:sz w:val="23"/>
                <w:szCs w:val="23"/>
                <w:highlight w:val="none"/>
              </w:rPr>
              <w:t>cn</w:t>
            </w:r>
            <w:r>
              <w:rPr>
                <w:rFonts w:hint="eastAsia" w:ascii="仿宋" w:hAnsi="仿宋" w:eastAsia="仿宋" w:cs="仿宋"/>
                <w:spacing w:val="11"/>
                <w:sz w:val="23"/>
                <w:szCs w:val="23"/>
                <w:highlight w:val="none"/>
              </w:rPr>
              <w:t>不见面开标</w:t>
            </w:r>
          </w:p>
        </w:tc>
      </w:tr>
      <w:tr w14:paraId="3949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5BBDCB38">
            <w:pPr>
              <w:spacing w:before="157" w:line="187" w:lineRule="auto"/>
              <w:ind w:left="582"/>
              <w:rPr>
                <w:rFonts w:hint="eastAsia" w:ascii="仿宋" w:hAnsi="仿宋" w:eastAsia="仿宋" w:cs="仿宋"/>
                <w:sz w:val="23"/>
                <w:szCs w:val="23"/>
              </w:rPr>
            </w:pPr>
            <w:r>
              <w:rPr>
                <w:rFonts w:hint="eastAsia" w:ascii="仿宋" w:hAnsi="仿宋" w:eastAsia="仿宋" w:cs="仿宋"/>
                <w:spacing w:val="-10"/>
                <w:sz w:val="23"/>
                <w:szCs w:val="23"/>
              </w:rPr>
              <w:t>14</w:t>
            </w:r>
          </w:p>
        </w:tc>
        <w:tc>
          <w:tcPr>
            <w:tcW w:w="7479" w:type="dxa"/>
            <w:shd w:val="clear" w:color="auto" w:fill="auto"/>
          </w:tcPr>
          <w:p w14:paraId="1B2A1A8F">
            <w:pPr>
              <w:spacing w:before="39" w:line="231" w:lineRule="auto"/>
              <w:ind w:left="31"/>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评审方法：综合评分法</w:t>
            </w:r>
          </w:p>
        </w:tc>
      </w:tr>
      <w:tr w14:paraId="7E23B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569B2EEA">
            <w:pPr>
              <w:spacing w:before="157"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15</w:t>
            </w:r>
          </w:p>
        </w:tc>
        <w:tc>
          <w:tcPr>
            <w:tcW w:w="7479" w:type="dxa"/>
            <w:shd w:val="clear" w:color="auto" w:fill="auto"/>
          </w:tcPr>
          <w:p w14:paraId="1A63B501">
            <w:pPr>
              <w:spacing w:before="39" w:line="230" w:lineRule="auto"/>
              <w:ind w:left="32"/>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推荐成交候选供应商的数量：</w:t>
            </w:r>
            <w:r>
              <w:rPr>
                <w:rFonts w:hint="eastAsia" w:ascii="仿宋" w:hAnsi="仿宋" w:eastAsia="仿宋" w:cs="仿宋"/>
                <w:spacing w:val="4"/>
                <w:sz w:val="23"/>
                <w:szCs w:val="23"/>
                <w:u w:val="single"/>
                <w:lang w:eastAsia="zh-CN"/>
              </w:rPr>
              <w:t>三名</w:t>
            </w:r>
          </w:p>
        </w:tc>
      </w:tr>
      <w:tr w14:paraId="1809F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3AB250D7">
            <w:pPr>
              <w:spacing w:before="158"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16</w:t>
            </w:r>
          </w:p>
        </w:tc>
        <w:tc>
          <w:tcPr>
            <w:tcW w:w="7479" w:type="dxa"/>
            <w:shd w:val="clear" w:color="auto" w:fill="auto"/>
          </w:tcPr>
          <w:p w14:paraId="65D42E88">
            <w:pPr>
              <w:spacing w:before="41" w:line="223" w:lineRule="auto"/>
              <w:ind w:left="32"/>
              <w:rPr>
                <w:rFonts w:hint="eastAsia" w:ascii="仿宋" w:hAnsi="仿宋" w:eastAsia="仿宋" w:cs="仿宋"/>
                <w:sz w:val="24"/>
                <w:szCs w:val="24"/>
                <w:lang w:eastAsia="zh-CN"/>
              </w:rPr>
            </w:pPr>
            <w:r>
              <w:rPr>
                <w:rFonts w:hint="eastAsia" w:ascii="仿宋" w:hAnsi="仿宋" w:eastAsia="仿宋" w:cs="仿宋"/>
                <w:spacing w:val="2"/>
                <w:sz w:val="23"/>
                <w:szCs w:val="23"/>
                <w:lang w:eastAsia="zh-CN"/>
              </w:rPr>
              <w:t>采购人是否委托磋商小组直接确定成交供应商：</w:t>
            </w:r>
            <w:r>
              <w:rPr>
                <w:rFonts w:hint="eastAsia" w:ascii="仿宋" w:hAnsi="仿宋" w:eastAsia="仿宋" w:cs="仿宋"/>
                <w:spacing w:val="2"/>
                <w:sz w:val="23"/>
                <w:szCs w:val="23"/>
                <w:u w:val="single"/>
                <w:lang w:eastAsia="zh-CN"/>
              </w:rPr>
              <w:t>否</w:t>
            </w:r>
            <w:r>
              <w:rPr>
                <w:rFonts w:hint="eastAsia" w:ascii="仿宋" w:hAnsi="仿宋" w:eastAsia="仿宋" w:cs="仿宋"/>
                <w:i/>
                <w:iCs/>
                <w:spacing w:val="2"/>
                <w:sz w:val="24"/>
                <w:szCs w:val="24"/>
                <w:lang w:eastAsia="zh-CN"/>
              </w:rPr>
              <w:t>（是、否）</w:t>
            </w:r>
          </w:p>
        </w:tc>
      </w:tr>
      <w:tr w14:paraId="281A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52365B83">
            <w:pPr>
              <w:pStyle w:val="29"/>
              <w:spacing w:line="260" w:lineRule="auto"/>
              <w:rPr>
                <w:rFonts w:hint="eastAsia" w:ascii="仿宋" w:hAnsi="仿宋" w:eastAsia="仿宋" w:cs="仿宋"/>
                <w:lang w:eastAsia="zh-CN"/>
              </w:rPr>
            </w:pPr>
          </w:p>
          <w:p w14:paraId="0A619765">
            <w:pPr>
              <w:spacing w:before="74"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17</w:t>
            </w:r>
          </w:p>
        </w:tc>
        <w:tc>
          <w:tcPr>
            <w:tcW w:w="7479" w:type="dxa"/>
            <w:shd w:val="clear" w:color="auto" w:fill="auto"/>
          </w:tcPr>
          <w:p w14:paraId="5CF9B942">
            <w:pPr>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履约保证金金额：合同总价的10%（不得超过政府采购合同金额的10%，具体以双方签订合同为准。）</w:t>
            </w:r>
          </w:p>
          <w:p w14:paraId="73450253">
            <w:pPr>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履约保证金形式：电汇、网银、银行保函等</w:t>
            </w:r>
          </w:p>
          <w:p w14:paraId="397712D4">
            <w:pPr>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提交履约保证金的时间：领取成交通知书5日内（日</w:t>
            </w:r>
            <w:r>
              <w:rPr>
                <w:rFonts w:hint="eastAsia" w:ascii="仿宋" w:hAnsi="仿宋" w:eastAsia="仿宋" w:cs="仿宋"/>
                <w:spacing w:val="5"/>
                <w:sz w:val="23"/>
                <w:szCs w:val="23"/>
                <w:lang w:eastAsia="zh-CN"/>
              </w:rPr>
              <w:t>历日）</w:t>
            </w:r>
            <w:r>
              <w:rPr>
                <w:rFonts w:hint="eastAsia" w:ascii="仿宋" w:hAnsi="仿宋" w:eastAsia="仿宋" w:cs="仿宋"/>
                <w:spacing w:val="7"/>
                <w:sz w:val="23"/>
                <w:szCs w:val="23"/>
                <w:lang w:eastAsia="zh-CN"/>
              </w:rPr>
              <w:t>提交，履约保证金提交后</w:t>
            </w:r>
            <w:r>
              <w:rPr>
                <w:rFonts w:hint="eastAsia" w:ascii="仿宋" w:hAnsi="仿宋" w:eastAsia="仿宋" w:cs="仿宋"/>
                <w:spacing w:val="-36"/>
                <w:sz w:val="23"/>
                <w:szCs w:val="23"/>
                <w:lang w:eastAsia="zh-CN"/>
              </w:rPr>
              <w:t xml:space="preserve"> </w:t>
            </w:r>
            <w:r>
              <w:rPr>
                <w:rFonts w:hint="eastAsia" w:ascii="仿宋" w:hAnsi="仿宋" w:eastAsia="仿宋" w:cs="仿宋"/>
                <w:spacing w:val="7"/>
                <w:sz w:val="23"/>
                <w:szCs w:val="23"/>
                <w:lang w:eastAsia="zh-CN"/>
              </w:rPr>
              <w:t>2</w:t>
            </w:r>
            <w:r>
              <w:rPr>
                <w:rFonts w:hint="eastAsia" w:ascii="仿宋" w:hAnsi="仿宋" w:eastAsia="仿宋" w:cs="仿宋"/>
                <w:spacing w:val="-38"/>
                <w:sz w:val="23"/>
                <w:szCs w:val="23"/>
                <w:lang w:eastAsia="zh-CN"/>
              </w:rPr>
              <w:t xml:space="preserve"> </w:t>
            </w:r>
            <w:r>
              <w:rPr>
                <w:rFonts w:hint="eastAsia" w:ascii="仿宋" w:hAnsi="仿宋" w:eastAsia="仿宋" w:cs="仿宋"/>
                <w:spacing w:val="7"/>
                <w:sz w:val="23"/>
                <w:szCs w:val="23"/>
                <w:lang w:eastAsia="zh-CN"/>
              </w:rPr>
              <w:t>个工作日内双方签订合同</w:t>
            </w:r>
          </w:p>
        </w:tc>
      </w:tr>
      <w:tr w14:paraId="457A0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0D33FB87">
            <w:pPr>
              <w:pStyle w:val="29"/>
              <w:spacing w:line="250" w:lineRule="auto"/>
              <w:rPr>
                <w:rFonts w:hint="eastAsia" w:ascii="仿宋" w:hAnsi="仿宋" w:eastAsia="仿宋" w:cs="仿宋"/>
                <w:lang w:eastAsia="zh-CN"/>
              </w:rPr>
            </w:pPr>
          </w:p>
          <w:p w14:paraId="1E45319A">
            <w:pPr>
              <w:pStyle w:val="29"/>
              <w:spacing w:line="250" w:lineRule="auto"/>
              <w:rPr>
                <w:rFonts w:hint="eastAsia" w:ascii="仿宋" w:hAnsi="仿宋" w:eastAsia="仿宋" w:cs="仿宋"/>
                <w:lang w:eastAsia="zh-CN"/>
              </w:rPr>
            </w:pPr>
          </w:p>
          <w:p w14:paraId="5F8CA654">
            <w:pPr>
              <w:spacing w:before="74"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18</w:t>
            </w:r>
          </w:p>
        </w:tc>
        <w:tc>
          <w:tcPr>
            <w:tcW w:w="7479" w:type="dxa"/>
            <w:shd w:val="clear" w:color="auto" w:fill="auto"/>
          </w:tcPr>
          <w:p w14:paraId="31D5C600">
            <w:pPr>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成交服务费：按</w:t>
            </w:r>
            <w:r>
              <w:rPr>
                <w:rFonts w:hint="eastAsia" w:ascii="仿宋" w:hAnsi="仿宋" w:eastAsia="仿宋" w:cs="仿宋"/>
                <w:spacing w:val="8"/>
                <w:sz w:val="23"/>
                <w:szCs w:val="23"/>
                <w:lang w:val="en-US" w:eastAsia="zh-CN"/>
              </w:rPr>
              <w:t>中标价的1.545%收取</w:t>
            </w:r>
            <w:r>
              <w:rPr>
                <w:rFonts w:hint="eastAsia" w:ascii="仿宋" w:hAnsi="仿宋" w:eastAsia="仿宋" w:cs="仿宋"/>
                <w:spacing w:val="8"/>
                <w:sz w:val="23"/>
                <w:szCs w:val="23"/>
                <w:lang w:eastAsia="zh-CN"/>
              </w:rPr>
              <w:t>，总额不足5000元按5000元计算</w:t>
            </w:r>
            <w:r>
              <w:rPr>
                <w:rFonts w:hint="eastAsia" w:ascii="仿宋" w:hAnsi="仿宋" w:eastAsia="仿宋" w:cs="仿宋"/>
                <w:spacing w:val="8"/>
                <w:sz w:val="23"/>
                <w:szCs w:val="23"/>
                <w:lang w:val="en-US" w:eastAsia="zh-CN"/>
              </w:rPr>
              <w:t>,</w:t>
            </w:r>
            <w:r>
              <w:rPr>
                <w:rFonts w:hint="eastAsia" w:ascii="仿宋" w:hAnsi="仿宋" w:eastAsia="仿宋" w:cs="仿宋"/>
                <w:spacing w:val="8"/>
                <w:sz w:val="23"/>
                <w:szCs w:val="23"/>
                <w:lang w:eastAsia="zh-CN"/>
              </w:rPr>
              <w:t>以电汇或网银方式一次性向新疆招标有限公司喀什分公司缴纳代理服务费。</w:t>
            </w:r>
          </w:p>
          <w:p w14:paraId="7119AD89">
            <w:pPr>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支付形式：电汇、网络银行转账</w:t>
            </w:r>
          </w:p>
          <w:p w14:paraId="0123622D">
            <w:pPr>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支付时间：</w:t>
            </w:r>
            <w:r>
              <w:rPr>
                <w:rFonts w:hint="eastAsia" w:ascii="仿宋" w:hAnsi="仿宋" w:eastAsia="仿宋" w:cs="仿宋"/>
                <w:spacing w:val="6"/>
                <w:sz w:val="23"/>
                <w:szCs w:val="23"/>
                <w:u w:val="single"/>
                <w:lang w:eastAsia="zh-CN"/>
              </w:rPr>
              <w:t>领取成交通知书时一次性付清</w:t>
            </w:r>
          </w:p>
        </w:tc>
      </w:tr>
      <w:tr w14:paraId="2CEC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7464037F">
            <w:pPr>
              <w:spacing w:before="91" w:line="173" w:lineRule="auto"/>
              <w:ind w:left="582"/>
              <w:rPr>
                <w:rFonts w:hint="eastAsia" w:ascii="仿宋" w:hAnsi="仿宋" w:eastAsia="仿宋" w:cs="仿宋"/>
                <w:sz w:val="23"/>
                <w:szCs w:val="23"/>
              </w:rPr>
            </w:pPr>
            <w:r>
              <w:rPr>
                <w:rFonts w:hint="eastAsia" w:ascii="仿宋" w:hAnsi="仿宋" w:eastAsia="仿宋" w:cs="仿宋"/>
                <w:spacing w:val="-10"/>
                <w:sz w:val="23"/>
                <w:szCs w:val="23"/>
              </w:rPr>
              <w:t>19</w:t>
            </w:r>
          </w:p>
        </w:tc>
        <w:tc>
          <w:tcPr>
            <w:tcW w:w="7479" w:type="dxa"/>
            <w:shd w:val="clear" w:color="auto" w:fill="auto"/>
          </w:tcPr>
          <w:p w14:paraId="3BE72110">
            <w:pPr>
              <w:spacing w:before="50" w:line="197" w:lineRule="auto"/>
              <w:ind w:left="31"/>
              <w:rPr>
                <w:rFonts w:hint="eastAsia" w:ascii="仿宋" w:hAnsi="仿宋" w:eastAsia="仿宋" w:cs="仿宋"/>
                <w:sz w:val="24"/>
                <w:szCs w:val="24"/>
                <w:lang w:eastAsia="zh-CN"/>
              </w:rPr>
            </w:pPr>
            <w:r>
              <w:rPr>
                <w:rFonts w:hint="eastAsia" w:ascii="仿宋" w:hAnsi="仿宋" w:eastAsia="仿宋" w:cs="仿宋"/>
                <w:spacing w:val="-2"/>
                <w:sz w:val="23"/>
                <w:szCs w:val="23"/>
                <w:lang w:eastAsia="zh-CN"/>
              </w:rPr>
              <w:t>本项目是否属于信用担保试点范围：</w:t>
            </w:r>
            <w:r>
              <w:rPr>
                <w:rFonts w:hint="eastAsia" w:ascii="仿宋" w:hAnsi="仿宋" w:eastAsia="仿宋" w:cs="仿宋"/>
                <w:spacing w:val="-2"/>
                <w:sz w:val="23"/>
                <w:szCs w:val="23"/>
                <w:u w:val="single"/>
                <w:lang w:eastAsia="zh-CN"/>
              </w:rPr>
              <w:t>否</w:t>
            </w:r>
            <w:r>
              <w:rPr>
                <w:rFonts w:hint="eastAsia" w:ascii="仿宋" w:hAnsi="仿宋" w:eastAsia="仿宋" w:cs="仿宋"/>
                <w:i/>
                <w:iCs/>
                <w:spacing w:val="-2"/>
                <w:sz w:val="24"/>
                <w:szCs w:val="24"/>
                <w:lang w:eastAsia="zh-CN"/>
              </w:rPr>
              <w:t>（是、否）</w:t>
            </w:r>
          </w:p>
        </w:tc>
      </w:tr>
    </w:tbl>
    <w:p w14:paraId="7DB1A668">
      <w:pPr>
        <w:rPr>
          <w:rFonts w:hint="eastAsia" w:ascii="仿宋" w:hAnsi="仿宋" w:eastAsia="仿宋" w:cs="仿宋"/>
          <w:lang w:eastAsia="zh-CN"/>
        </w:rPr>
        <w:sectPr>
          <w:headerReference r:id="rId30" w:type="default"/>
          <w:footerReference r:id="rId31" w:type="default"/>
          <w:pgSz w:w="11906" w:h="16838"/>
          <w:pgMar w:top="400" w:right="1459" w:bottom="1171" w:left="1458" w:header="0" w:footer="996" w:gutter="0"/>
          <w:cols w:space="720" w:num="1"/>
        </w:sectPr>
      </w:pPr>
    </w:p>
    <w:p w14:paraId="2349D8BF">
      <w:pPr>
        <w:rPr>
          <w:rFonts w:hint="eastAsia" w:ascii="仿宋" w:hAnsi="仿宋" w:eastAsia="仿宋" w:cs="仿宋"/>
          <w:lang w:eastAsia="zh-CN"/>
        </w:rPr>
      </w:pPr>
    </w:p>
    <w:p w14:paraId="630CDFB1">
      <w:pPr>
        <w:spacing w:line="243" w:lineRule="auto"/>
        <w:rPr>
          <w:rFonts w:hint="eastAsia" w:ascii="仿宋" w:hAnsi="仿宋" w:eastAsia="仿宋" w:cs="仿宋"/>
          <w:lang w:eastAsia="zh-CN"/>
        </w:rPr>
      </w:pPr>
    </w:p>
    <w:p w14:paraId="7FEE6E00">
      <w:pPr>
        <w:pStyle w:val="4"/>
        <w:spacing w:before="100" w:line="228" w:lineRule="auto"/>
        <w:ind w:left="3159"/>
        <w:outlineLvl w:val="0"/>
        <w:rPr>
          <w:rFonts w:hint="eastAsia" w:ascii="仿宋" w:hAnsi="仿宋" w:eastAsia="仿宋" w:cs="仿宋"/>
          <w:lang w:eastAsia="zh-CN"/>
        </w:rPr>
      </w:pPr>
      <w:bookmarkStart w:id="103" w:name="bookmark104"/>
      <w:bookmarkEnd w:id="103"/>
      <w:bookmarkStart w:id="104" w:name="bookmark103"/>
      <w:bookmarkEnd w:id="104"/>
      <w:r>
        <w:rPr>
          <w:rFonts w:hint="eastAsia" w:ascii="仿宋" w:hAnsi="仿宋" w:eastAsia="仿宋" w:cs="仿宋"/>
          <w:b/>
          <w:bCs/>
          <w:spacing w:val="1"/>
          <w:sz w:val="32"/>
          <w:szCs w:val="32"/>
          <w:lang w:eastAsia="zh-CN"/>
        </w:rPr>
        <w:t>第5</w:t>
      </w:r>
      <w:r>
        <w:rPr>
          <w:rFonts w:hint="eastAsia" w:ascii="仿宋" w:hAnsi="仿宋" w:eastAsia="仿宋" w:cs="仿宋"/>
          <w:b/>
          <w:bCs/>
          <w:spacing w:val="1"/>
          <w:sz w:val="32"/>
          <w:szCs w:val="32"/>
          <w:highlight w:val="none"/>
          <w:lang w:eastAsia="zh-CN"/>
        </w:rPr>
        <w:t>章 项目需求</w:t>
      </w:r>
    </w:p>
    <w:p w14:paraId="78FEFAFF">
      <w:pPr>
        <w:pStyle w:val="4"/>
        <w:spacing w:before="18" w:line="240" w:lineRule="auto"/>
        <w:rPr>
          <w:rFonts w:hint="eastAsia" w:ascii="仿宋" w:hAnsi="仿宋" w:eastAsia="仿宋" w:cs="仿宋"/>
          <w:sz w:val="24"/>
          <w:szCs w:val="24"/>
          <w:lang w:eastAsia="zh-CN"/>
        </w:rPr>
      </w:pPr>
      <w:r>
        <w:rPr>
          <w:rFonts w:hint="eastAsia" w:ascii="仿宋" w:hAnsi="仿宋" w:eastAsia="仿宋" w:cs="仿宋"/>
          <w:b/>
          <w:bCs/>
          <w:spacing w:val="1"/>
          <w:sz w:val="24"/>
          <w:szCs w:val="24"/>
          <w:lang w:eastAsia="zh-CN"/>
        </w:rPr>
        <w:t>一、项目基本信息</w:t>
      </w:r>
    </w:p>
    <w:p w14:paraId="7D654241">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1.项目名称:塔什库尔干县瓦恰乡寄宿制小学教师周转宿舍室外管网及地面硬化，围墙建设项目(三次）</w:t>
      </w:r>
    </w:p>
    <w:p w14:paraId="01BA015C">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2.项目总投资：534000元</w:t>
      </w:r>
    </w:p>
    <w:p w14:paraId="57D2CCDC">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.建设规模及内容:教学辅助用房室上下水外管网86米及地面硬化1200平方米及围墙建设90米。</w:t>
      </w:r>
    </w:p>
    <w:p w14:paraId="4D09F4BB">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.项目地点：采购人指定地点。（具体以签订合同为准）</w:t>
      </w:r>
    </w:p>
    <w:p w14:paraId="11FE8E7E">
      <w:pPr>
        <w:spacing w:line="42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highlight w:val="none"/>
          <w:lang w:eastAsia="zh-CN"/>
        </w:rPr>
        <w:t>工期：</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lang w:eastAsia="zh-CN"/>
        </w:rPr>
        <w:t>日历日。(具体以签订合同为准)。</w:t>
      </w:r>
    </w:p>
    <w:p w14:paraId="6DAD221B">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.付款方式：合</w:t>
      </w:r>
      <w:r>
        <w:rPr>
          <w:rFonts w:hint="eastAsia" w:ascii="仿宋" w:hAnsi="仿宋" w:eastAsia="仿宋" w:cs="仿宋"/>
          <w:sz w:val="24"/>
          <w:szCs w:val="24"/>
          <w:lang w:eastAsia="zh-CN"/>
        </w:rPr>
        <w:t>同签订后支付至合同金额的30%为预付款，每月按工程进度支付进度款至合同金额的80%时，工程竣工验收合格、结算完成后支付至合同金额的100%。</w:t>
      </w:r>
    </w:p>
    <w:p w14:paraId="37341CAB">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二、供应商需要自备的工作条件</w:t>
      </w:r>
    </w:p>
    <w:p w14:paraId="653CAEA6">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 供应商自备的工作手册：如本项目必备的规范标准、图集等</w:t>
      </w:r>
    </w:p>
    <w:p w14:paraId="64051109">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 供应商自备的办公设备：如电脑、软件、打印机、复印机、照相机等</w:t>
      </w:r>
    </w:p>
    <w:p w14:paraId="316B7457">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 供应商自备的交通工具：如出行车辆、设备车辆等</w:t>
      </w:r>
    </w:p>
    <w:p w14:paraId="025B00EE">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 供应商自备的安全设施：如安全帽、安全带、安全鞋、手电筒等</w:t>
      </w:r>
    </w:p>
    <w:p w14:paraId="783F5D56">
      <w:pPr>
        <w:spacing w:line="420" w:lineRule="exact"/>
        <w:rPr>
          <w:rFonts w:hint="eastAsia" w:ascii="仿宋" w:hAnsi="仿宋" w:eastAsia="仿宋" w:cs="仿宋"/>
          <w:sz w:val="24"/>
          <w:szCs w:val="24"/>
          <w:lang w:eastAsia="zh-CN"/>
        </w:rPr>
      </w:pPr>
      <w:r>
        <w:rPr>
          <w:rFonts w:hint="eastAsia" w:ascii="仿宋" w:hAnsi="仿宋" w:eastAsia="仿宋" w:cs="仿宋"/>
          <w:b/>
          <w:bCs/>
          <w:sz w:val="24"/>
          <w:szCs w:val="24"/>
          <w:lang w:eastAsia="zh-CN"/>
        </w:rPr>
        <w:t>三、服务要求：</w:t>
      </w:r>
      <w:r>
        <w:rPr>
          <w:rFonts w:hint="eastAsia" w:ascii="仿宋" w:hAnsi="仿宋" w:eastAsia="仿宋" w:cs="仿宋"/>
          <w:sz w:val="24"/>
          <w:szCs w:val="24"/>
          <w:lang w:eastAsia="zh-CN"/>
        </w:rPr>
        <w:t>供应商需在施工期间需做好防尘措施、安全紧急避险措施、尽量避免扰民施工，确保施工人员安全的情况下施工。</w:t>
      </w:r>
    </w:p>
    <w:p w14:paraId="31EC92E6">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四、采购人权利和义务</w:t>
      </w:r>
    </w:p>
    <w:p w14:paraId="5BCC4643">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1、负责提供项目相关资料，指定建设范围。</w:t>
      </w:r>
    </w:p>
    <w:p w14:paraId="46B067D5">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2、负责对施工现场安全生产质量的监督、检查。</w:t>
      </w:r>
    </w:p>
    <w:p w14:paraId="788C3B01">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3、负责对建设完毕后的设施组织验收工作。</w:t>
      </w:r>
    </w:p>
    <w:p w14:paraId="36C09365">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五、供应商权利和义务</w:t>
      </w:r>
    </w:p>
    <w:p w14:paraId="14E35140">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1、负责组织施工机械、车辆及人员等按时进入施工现场，保证工期顺利完成。供应商自备施工人员及机械设备。机械设备、人工及垃圾清运手续费等各类费用由供应商自行承担。</w:t>
      </w:r>
    </w:p>
    <w:p w14:paraId="6FB0C9A2">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2、应做到文明施工，并按照相关规定，做好围挡、扬尘、噪音等防护措施，确保施工现场、道路及周边环境整洁，因违反有关规定造成的损失和处罚均由供应商承担。</w:t>
      </w:r>
    </w:p>
    <w:p w14:paraId="6C342D55">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3、供应商不得对工程转包或分包，否则采购人可单方解除本协议且不承担违约责任。</w:t>
      </w:r>
    </w:p>
    <w:p w14:paraId="28BBFBDC">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4、供应商主动接受采购人的监督，施工工作结束时，须经采购人验收合格后方可撒离施工现场。</w:t>
      </w:r>
    </w:p>
    <w:p w14:paraId="4EB9E2A4">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六、施工安全</w:t>
      </w:r>
    </w:p>
    <w:p w14:paraId="4C387E80">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1、供应商应遵守工程建设安全生产有关管理规定，制定安全生产施工措施，严格按安全标准组织施工。随时接受安全检查人员依法实施的监督检查，采取必要的安全防护措施，消除事故隐患。</w:t>
      </w:r>
    </w:p>
    <w:p w14:paraId="2E59D4EF">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2、供应商在施工过程中所造成的工伤等事故或给第三方造成人身、财产损失，概由供应商负责。</w:t>
      </w:r>
    </w:p>
    <w:p w14:paraId="474AA5E6">
      <w:pPr>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3、供应商在施工过程中应做好安全防护工作，如因供应商安全措施不当，造成的一切损失由供应商承担。</w:t>
      </w:r>
    </w:p>
    <w:p w14:paraId="5B1F054E">
      <w:pPr>
        <w:spacing w:line="420" w:lineRule="exact"/>
        <w:ind w:firstLine="480" w:firstLineChars="200"/>
        <w:rPr>
          <w:rFonts w:hint="eastAsia" w:ascii="仿宋" w:hAnsi="仿宋" w:eastAsia="仿宋" w:cs="仿宋"/>
          <w:b/>
          <w:bCs/>
          <w:color w:val="auto"/>
          <w:sz w:val="24"/>
          <w:szCs w:val="24"/>
          <w:lang w:eastAsia="zh-CN"/>
        </w:rPr>
      </w:pPr>
      <w:r>
        <w:rPr>
          <w:rFonts w:hint="eastAsia" w:ascii="仿宋" w:hAnsi="仿宋" w:eastAsia="仿宋" w:cs="仿宋"/>
          <w:sz w:val="24"/>
          <w:szCs w:val="24"/>
          <w:lang w:eastAsia="zh-CN"/>
        </w:rPr>
        <w:t>4、供应商按照约定的要求做好施工现场地下管线和邻近建筑物、构筑物的保护工作。</w:t>
      </w:r>
    </w:p>
    <w:p w14:paraId="10626337">
      <w:pPr>
        <w:spacing w:line="420" w:lineRule="exact"/>
        <w:rPr>
          <w:rFonts w:hint="eastAsia" w:ascii="仿宋" w:hAnsi="仿宋" w:eastAsia="仿宋" w:cs="仿宋"/>
          <w:sz w:val="24"/>
          <w:szCs w:val="24"/>
        </w:rPr>
      </w:pPr>
      <w:r>
        <w:rPr>
          <w:rFonts w:hint="eastAsia" w:ascii="仿宋" w:hAnsi="仿宋" w:eastAsia="仿宋" w:cs="仿宋"/>
          <w:b/>
          <w:bCs/>
          <w:color w:val="auto"/>
          <w:sz w:val="24"/>
          <w:szCs w:val="24"/>
          <w:lang w:eastAsia="zh-CN"/>
        </w:rPr>
        <w:t>七、</w:t>
      </w:r>
    </w:p>
    <w:p w14:paraId="7F54CD31">
      <w:pPr>
        <w:pStyle w:val="4"/>
        <w:spacing w:line="360" w:lineRule="auto"/>
        <w:ind w:firstLine="508" w:firstLineChars="200"/>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其他未尽事宜由甲乙双方在采购合同中详细约定。</w:t>
      </w:r>
    </w:p>
    <w:p w14:paraId="7350DF50">
      <w:pPr>
        <w:pStyle w:val="4"/>
        <w:spacing w:line="360" w:lineRule="auto"/>
        <w:rPr>
          <w:rFonts w:hint="eastAsia" w:ascii="仿宋" w:hAnsi="仿宋" w:eastAsia="仿宋" w:cs="仿宋"/>
          <w:b/>
          <w:bCs/>
          <w:spacing w:val="4"/>
          <w:sz w:val="28"/>
          <w:szCs w:val="28"/>
          <w:lang w:eastAsia="zh-CN"/>
        </w:rPr>
      </w:pPr>
      <w:r>
        <w:rPr>
          <w:rFonts w:hint="eastAsia" w:ascii="仿宋" w:hAnsi="仿宋" w:eastAsia="仿宋" w:cs="仿宋"/>
          <w:b/>
          <w:bCs/>
          <w:spacing w:val="4"/>
          <w:sz w:val="28"/>
          <w:szCs w:val="28"/>
          <w:lang w:eastAsia="zh-CN"/>
        </w:rPr>
        <w:t>工程量清单详见附件</w:t>
      </w:r>
    </w:p>
    <w:p w14:paraId="0093EC7D">
      <w:pPr>
        <w:rPr>
          <w:rFonts w:hint="eastAsia" w:ascii="仿宋" w:hAnsi="仿宋" w:eastAsia="仿宋" w:cs="仿宋"/>
          <w:lang w:eastAsia="zh-CN"/>
        </w:rPr>
      </w:pPr>
    </w:p>
    <w:p w14:paraId="45E42498">
      <w:pPr>
        <w:spacing w:line="228" w:lineRule="auto"/>
        <w:rPr>
          <w:rFonts w:hint="eastAsia" w:ascii="仿宋" w:hAnsi="仿宋" w:eastAsia="仿宋" w:cs="仿宋"/>
          <w:sz w:val="23"/>
          <w:szCs w:val="23"/>
          <w:lang w:eastAsia="zh-CN"/>
        </w:rPr>
        <w:sectPr>
          <w:footerReference r:id="rId32" w:type="default"/>
          <w:pgSz w:w="11906" w:h="16838"/>
          <w:pgMar w:top="400" w:right="1785" w:bottom="1261" w:left="1785" w:header="0" w:footer="1087" w:gutter="0"/>
          <w:cols w:space="720" w:num="1"/>
        </w:sectPr>
      </w:pPr>
    </w:p>
    <w:p w14:paraId="5C5CA300">
      <w:pPr>
        <w:spacing w:line="278" w:lineRule="auto"/>
        <w:rPr>
          <w:rFonts w:hint="eastAsia" w:ascii="仿宋" w:hAnsi="仿宋" w:eastAsia="仿宋" w:cs="仿宋"/>
          <w:lang w:eastAsia="zh-CN"/>
        </w:rPr>
      </w:pPr>
    </w:p>
    <w:p w14:paraId="68E61CC0">
      <w:pPr>
        <w:pStyle w:val="4"/>
        <w:spacing w:before="101" w:line="228" w:lineRule="auto"/>
        <w:ind w:left="2508"/>
        <w:outlineLvl w:val="0"/>
        <w:rPr>
          <w:rFonts w:hint="eastAsia" w:ascii="仿宋" w:hAnsi="仿宋" w:eastAsia="仿宋" w:cs="仿宋"/>
          <w:lang w:eastAsia="zh-CN"/>
        </w:rPr>
      </w:pPr>
      <w:bookmarkStart w:id="105" w:name="bookmark105"/>
      <w:bookmarkEnd w:id="105"/>
      <w:r>
        <w:rPr>
          <w:rFonts w:hint="eastAsia" w:ascii="仿宋" w:hAnsi="仿宋" w:eastAsia="仿宋" w:cs="仿宋"/>
          <w:b/>
          <w:bCs/>
          <w:spacing w:val="1"/>
          <w:lang w:eastAsia="zh-CN"/>
        </w:rPr>
        <w:t>第6章</w:t>
      </w:r>
      <w:r>
        <w:rPr>
          <w:rFonts w:hint="eastAsia" w:ascii="仿宋" w:hAnsi="仿宋" w:eastAsia="仿宋" w:cs="仿宋"/>
          <w:spacing w:val="19"/>
          <w:lang w:eastAsia="zh-CN"/>
        </w:rPr>
        <w:t xml:space="preserve">  </w:t>
      </w:r>
      <w:r>
        <w:rPr>
          <w:rFonts w:hint="eastAsia" w:ascii="仿宋" w:hAnsi="仿宋" w:eastAsia="仿宋" w:cs="仿宋"/>
          <w:b/>
          <w:bCs/>
          <w:spacing w:val="1"/>
          <w:lang w:eastAsia="zh-CN"/>
        </w:rPr>
        <w:t>评审方法和标准</w:t>
      </w:r>
    </w:p>
    <w:p w14:paraId="5EE9E537">
      <w:pPr>
        <w:spacing w:line="251" w:lineRule="auto"/>
        <w:rPr>
          <w:rFonts w:hint="eastAsia" w:ascii="仿宋" w:hAnsi="仿宋" w:eastAsia="仿宋" w:cs="仿宋"/>
          <w:lang w:eastAsia="zh-CN"/>
        </w:rPr>
      </w:pPr>
    </w:p>
    <w:p w14:paraId="4E0B454C">
      <w:pPr>
        <w:spacing w:before="78" w:line="360" w:lineRule="auto"/>
        <w:ind w:right="26"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本项目将按照磋商文件第一章供应商须知中“五磋商开启及评审”、“六确定成交”及本章的规定评审。（内容要包括磋商无效界定和详细评审标准）</w:t>
      </w:r>
    </w:p>
    <w:p w14:paraId="216E580B">
      <w:pPr>
        <w:pStyle w:val="4"/>
        <w:spacing w:before="180" w:line="231" w:lineRule="auto"/>
        <w:ind w:left="48"/>
        <w:rPr>
          <w:rFonts w:hint="eastAsia" w:ascii="仿宋" w:hAnsi="仿宋" w:eastAsia="仿宋" w:cs="仿宋"/>
          <w:sz w:val="24"/>
          <w:szCs w:val="24"/>
          <w:lang w:eastAsia="zh-CN"/>
        </w:rPr>
      </w:pPr>
      <w:r>
        <w:rPr>
          <w:rFonts w:hint="eastAsia" w:ascii="仿宋" w:hAnsi="仿宋" w:eastAsia="仿宋" w:cs="仿宋"/>
          <w:b/>
          <w:bCs/>
          <w:spacing w:val="5"/>
          <w:sz w:val="24"/>
          <w:szCs w:val="24"/>
          <w:lang w:eastAsia="zh-CN"/>
        </w:rPr>
        <w:t>一、项目基本情况</w:t>
      </w:r>
    </w:p>
    <w:p w14:paraId="343B0DED">
      <w:pPr>
        <w:pStyle w:val="4"/>
        <w:spacing w:before="180" w:line="223" w:lineRule="auto"/>
        <w:ind w:left="45" w:firstLine="496" w:firstLineChars="200"/>
        <w:rPr>
          <w:rFonts w:hint="eastAsia" w:cs="仿宋"/>
          <w:spacing w:val="4"/>
          <w:sz w:val="24"/>
          <w:szCs w:val="24"/>
          <w:lang w:eastAsia="zh-CN"/>
        </w:rPr>
      </w:pPr>
      <w:r>
        <w:rPr>
          <w:rFonts w:hint="eastAsia" w:ascii="仿宋" w:hAnsi="仿宋" w:eastAsia="仿宋" w:cs="仿宋"/>
          <w:spacing w:val="4"/>
          <w:sz w:val="24"/>
          <w:szCs w:val="24"/>
          <w:lang w:eastAsia="zh-CN"/>
        </w:rPr>
        <w:t>项目名称：</w:t>
      </w:r>
      <w:r>
        <w:rPr>
          <w:rFonts w:hint="eastAsia" w:cs="仿宋"/>
          <w:spacing w:val="4"/>
          <w:sz w:val="24"/>
          <w:szCs w:val="24"/>
          <w:lang w:eastAsia="zh-CN"/>
        </w:rPr>
        <w:t>塔什库尔干县瓦恰乡寄宿制小学教师周转宿舍室外管网及地面硬化，围墙建设项目(三次）</w:t>
      </w:r>
    </w:p>
    <w:p w14:paraId="6F5CFE2B">
      <w:pPr>
        <w:pStyle w:val="4"/>
        <w:spacing w:before="180" w:line="223" w:lineRule="auto"/>
        <w:ind w:left="45" w:firstLine="528" w:firstLineChars="200"/>
        <w:rPr>
          <w:rFonts w:hint="eastAsia" w:ascii="仿宋" w:hAnsi="仿宋" w:eastAsia="仿宋" w:cs="仿宋"/>
          <w:sz w:val="24"/>
          <w:szCs w:val="24"/>
          <w:lang w:eastAsia="zh-CN"/>
        </w:rPr>
      </w:pPr>
      <w:r>
        <w:rPr>
          <w:rFonts w:hint="eastAsia" w:ascii="仿宋" w:hAnsi="仿宋" w:eastAsia="仿宋" w:cs="仿宋"/>
          <w:spacing w:val="12"/>
          <w:sz w:val="24"/>
          <w:szCs w:val="24"/>
          <w:lang w:eastAsia="zh-CN"/>
        </w:rPr>
        <w:t>地点：新疆政采云平台</w:t>
      </w:r>
      <w:r>
        <w:rPr>
          <w:rFonts w:hint="eastAsia" w:ascii="仿宋" w:hAnsi="仿宋" w:eastAsia="仿宋" w:cs="仿宋"/>
          <w:spacing w:val="-49"/>
          <w:sz w:val="24"/>
          <w:szCs w:val="24"/>
          <w:lang w:eastAsia="zh-CN"/>
        </w:rPr>
        <w:t xml:space="preserve"> </w:t>
      </w:r>
      <w:r>
        <w:rPr>
          <w:rFonts w:hint="eastAsia" w:ascii="仿宋" w:hAnsi="仿宋" w:eastAsia="仿宋" w:cs="仿宋"/>
          <w:sz w:val="24"/>
          <w:szCs w:val="24"/>
          <w:lang w:eastAsia="zh-CN"/>
        </w:rPr>
        <w:t>https</w:t>
      </w:r>
      <w:r>
        <w:rPr>
          <w:rFonts w:hint="eastAsia" w:ascii="仿宋" w:hAnsi="仿宋" w:eastAsia="仿宋" w:cs="仿宋"/>
          <w:spacing w:val="12"/>
          <w:sz w:val="24"/>
          <w:szCs w:val="24"/>
          <w:lang w:eastAsia="zh-CN"/>
        </w:rPr>
        <w:t>://</w:t>
      </w:r>
      <w:r>
        <w:rPr>
          <w:rFonts w:hint="eastAsia" w:ascii="仿宋" w:hAnsi="仿宋" w:eastAsia="仿宋" w:cs="仿宋"/>
          <w:sz w:val="24"/>
          <w:szCs w:val="24"/>
          <w:lang w:eastAsia="zh-CN"/>
        </w:rPr>
        <w:t>www</w:t>
      </w:r>
      <w:r>
        <w:rPr>
          <w:rFonts w:hint="eastAsia" w:ascii="仿宋" w:hAnsi="仿宋" w:eastAsia="仿宋" w:cs="仿宋"/>
          <w:spacing w:val="12"/>
          <w:sz w:val="24"/>
          <w:szCs w:val="24"/>
          <w:lang w:eastAsia="zh-CN"/>
        </w:rPr>
        <w:t>.</w:t>
      </w:r>
      <w:r>
        <w:rPr>
          <w:rFonts w:hint="eastAsia" w:ascii="仿宋" w:hAnsi="仿宋" w:eastAsia="仿宋" w:cs="仿宋"/>
          <w:sz w:val="24"/>
          <w:szCs w:val="24"/>
          <w:lang w:eastAsia="zh-CN"/>
        </w:rPr>
        <w:t>zcygov</w:t>
      </w:r>
      <w:r>
        <w:rPr>
          <w:rFonts w:hint="eastAsia" w:ascii="仿宋" w:hAnsi="仿宋" w:eastAsia="仿宋" w:cs="仿宋"/>
          <w:spacing w:val="12"/>
          <w:sz w:val="24"/>
          <w:szCs w:val="24"/>
          <w:lang w:eastAsia="zh-CN"/>
        </w:rPr>
        <w:t>.</w:t>
      </w:r>
      <w:r>
        <w:rPr>
          <w:rFonts w:hint="eastAsia" w:ascii="仿宋" w:hAnsi="仿宋" w:eastAsia="仿宋" w:cs="仿宋"/>
          <w:sz w:val="24"/>
          <w:szCs w:val="24"/>
          <w:lang w:eastAsia="zh-CN"/>
        </w:rPr>
        <w:t>cn</w:t>
      </w:r>
    </w:p>
    <w:p w14:paraId="5D8FB5CD">
      <w:pPr>
        <w:pStyle w:val="4"/>
        <w:spacing w:before="190" w:line="228" w:lineRule="auto"/>
        <w:ind w:left="46" w:firstLine="512" w:firstLineChars="200"/>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采购方式：竞争性磋商</w:t>
      </w:r>
    </w:p>
    <w:p w14:paraId="6D3E4ED0">
      <w:pPr>
        <w:pStyle w:val="4"/>
        <w:spacing w:before="180" w:line="360" w:lineRule="auto"/>
        <w:ind w:left="45" w:firstLine="500" w:firstLineChars="200"/>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评标办法</w:t>
      </w:r>
      <w:r>
        <w:rPr>
          <w:rFonts w:hint="eastAsia" w:cs="仿宋"/>
          <w:spacing w:val="5"/>
          <w:sz w:val="24"/>
          <w:szCs w:val="24"/>
          <w:lang w:val="en-US" w:eastAsia="zh-CN"/>
        </w:rPr>
        <w:t>:</w:t>
      </w:r>
      <w:r>
        <w:rPr>
          <w:rFonts w:hint="eastAsia" w:ascii="仿宋" w:hAnsi="仿宋" w:eastAsia="仿宋" w:cs="仿宋"/>
          <w:spacing w:val="5"/>
          <w:sz w:val="24"/>
          <w:szCs w:val="24"/>
          <w:lang w:eastAsia="zh-CN"/>
        </w:rPr>
        <w:t>综合评分法</w:t>
      </w:r>
    </w:p>
    <w:p w14:paraId="0A627D7F">
      <w:pPr>
        <w:pStyle w:val="4"/>
        <w:spacing w:line="360" w:lineRule="auto"/>
        <w:rPr>
          <w:rFonts w:hint="eastAsia" w:ascii="仿宋" w:hAnsi="仿宋" w:eastAsia="仿宋" w:cs="仿宋"/>
          <w:sz w:val="24"/>
          <w:szCs w:val="24"/>
          <w:lang w:eastAsia="zh-CN"/>
        </w:rPr>
      </w:pPr>
      <w:r>
        <w:rPr>
          <w:rFonts w:hint="eastAsia" w:ascii="仿宋" w:hAnsi="仿宋" w:eastAsia="仿宋" w:cs="仿宋"/>
          <w:b/>
          <w:bCs/>
          <w:spacing w:val="6"/>
          <w:sz w:val="24"/>
          <w:szCs w:val="24"/>
          <w:lang w:eastAsia="zh-CN"/>
        </w:rPr>
        <w:t>二、拒绝接收响应文件的情形</w:t>
      </w:r>
    </w:p>
    <w:p w14:paraId="7F753565">
      <w:pPr>
        <w:pStyle w:val="4"/>
        <w:spacing w:line="360" w:lineRule="auto"/>
        <w:ind w:firstLine="512" w:firstLineChars="200"/>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在递交响应文件截止时间后上传的响应文件。</w:t>
      </w:r>
    </w:p>
    <w:p w14:paraId="4E8E4FBD">
      <w:pPr>
        <w:pStyle w:val="4"/>
        <w:spacing w:line="360" w:lineRule="auto"/>
        <w:rPr>
          <w:rFonts w:hint="eastAsia" w:ascii="仿宋" w:hAnsi="仿宋" w:eastAsia="仿宋" w:cs="仿宋"/>
          <w:sz w:val="24"/>
          <w:szCs w:val="24"/>
          <w:lang w:eastAsia="zh-CN"/>
        </w:rPr>
      </w:pPr>
      <w:r>
        <w:rPr>
          <w:rFonts w:hint="eastAsia" w:ascii="仿宋" w:hAnsi="仿宋" w:eastAsia="仿宋" w:cs="仿宋"/>
          <w:b/>
          <w:bCs/>
          <w:spacing w:val="6"/>
          <w:sz w:val="24"/>
          <w:szCs w:val="24"/>
          <w:lang w:eastAsia="zh-CN"/>
        </w:rPr>
        <w:t>三、不得开启响应文件的情形</w:t>
      </w:r>
    </w:p>
    <w:p w14:paraId="4495DCCD">
      <w:pPr>
        <w:pStyle w:val="4"/>
        <w:spacing w:line="360" w:lineRule="auto"/>
        <w:ind w:firstLine="504" w:firstLineChars="200"/>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供应商不足</w:t>
      </w:r>
      <w:r>
        <w:rPr>
          <w:rFonts w:hint="eastAsia" w:ascii="仿宋" w:hAnsi="仿宋" w:eastAsia="仿宋" w:cs="仿宋"/>
          <w:spacing w:val="-35"/>
          <w:sz w:val="24"/>
          <w:szCs w:val="24"/>
          <w:lang w:eastAsia="zh-CN"/>
        </w:rPr>
        <w:t xml:space="preserve"> </w:t>
      </w:r>
      <w:r>
        <w:rPr>
          <w:rFonts w:hint="eastAsia" w:ascii="仿宋" w:hAnsi="仿宋" w:eastAsia="仿宋" w:cs="仿宋"/>
          <w:spacing w:val="6"/>
          <w:sz w:val="24"/>
          <w:szCs w:val="24"/>
          <w:lang w:eastAsia="zh-CN"/>
        </w:rPr>
        <w:t>3</w:t>
      </w:r>
      <w:r>
        <w:rPr>
          <w:rFonts w:hint="eastAsia" w:ascii="仿宋" w:hAnsi="仿宋" w:eastAsia="仿宋" w:cs="仿宋"/>
          <w:spacing w:val="-36"/>
          <w:sz w:val="24"/>
          <w:szCs w:val="24"/>
          <w:lang w:eastAsia="zh-CN"/>
        </w:rPr>
        <w:t xml:space="preserve"> </w:t>
      </w:r>
      <w:r>
        <w:rPr>
          <w:rFonts w:hint="eastAsia" w:ascii="仿宋" w:hAnsi="仿宋" w:eastAsia="仿宋" w:cs="仿宋"/>
          <w:spacing w:val="6"/>
          <w:sz w:val="24"/>
          <w:szCs w:val="24"/>
          <w:lang w:eastAsia="zh-CN"/>
        </w:rPr>
        <w:t>家的，不得开启响应文件。</w:t>
      </w:r>
    </w:p>
    <w:p w14:paraId="444487D4">
      <w:pPr>
        <w:pStyle w:val="4"/>
        <w:spacing w:before="177" w:line="231" w:lineRule="auto"/>
        <w:ind w:left="72"/>
        <w:rPr>
          <w:rFonts w:hint="eastAsia" w:ascii="仿宋" w:hAnsi="仿宋" w:eastAsia="仿宋" w:cs="仿宋"/>
          <w:sz w:val="24"/>
          <w:szCs w:val="24"/>
          <w:lang w:eastAsia="zh-CN"/>
        </w:rPr>
      </w:pPr>
      <w:r>
        <w:rPr>
          <w:rFonts w:hint="eastAsia" w:ascii="仿宋" w:hAnsi="仿宋" w:eastAsia="仿宋" w:cs="仿宋"/>
          <w:b/>
          <w:bCs/>
          <w:sz w:val="24"/>
          <w:szCs w:val="24"/>
          <w:lang w:eastAsia="zh-CN"/>
        </w:rPr>
        <w:t>四.响应文件无效的情形：</w:t>
      </w:r>
    </w:p>
    <w:p w14:paraId="141BA450">
      <w:pPr>
        <w:pStyle w:val="4"/>
        <w:spacing w:before="182" w:line="364" w:lineRule="auto"/>
        <w:ind w:left="47" w:right="185" w:firstLine="487"/>
        <w:jc w:val="both"/>
        <w:rPr>
          <w:rFonts w:hint="eastAsia" w:ascii="仿宋" w:hAnsi="仿宋" w:eastAsia="仿宋" w:cs="仿宋"/>
          <w:spacing w:val="7"/>
          <w:sz w:val="24"/>
          <w:szCs w:val="24"/>
          <w:highlight w:val="yellow"/>
          <w:lang w:eastAsia="zh-CN"/>
        </w:rPr>
      </w:pPr>
      <w:r>
        <w:rPr>
          <w:rFonts w:hint="eastAsia" w:ascii="仿宋" w:hAnsi="仿宋" w:eastAsia="仿宋" w:cs="仿宋"/>
          <w:spacing w:val="7"/>
          <w:sz w:val="24"/>
          <w:szCs w:val="24"/>
          <w:lang w:eastAsia="zh-CN"/>
        </w:rPr>
        <w:t>1.采购人或采购代理机构将在开标时查询供应商的信用记录。供应商存在不良信用记录的，其磋商资格将被认定为磋商无效。</w:t>
      </w:r>
    </w:p>
    <w:p w14:paraId="037B51CE">
      <w:pPr>
        <w:pStyle w:val="4"/>
        <w:spacing w:before="41" w:line="364" w:lineRule="auto"/>
        <w:ind w:left="43" w:right="185" w:firstLine="476"/>
        <w:jc w:val="both"/>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2.如采购人所采购产品为政府强制采购的节能产品，供应商所投产品的品牌及型号必须为清单中有效期内产品并提供证明文件，否则其磋商资格将被认</w:t>
      </w:r>
      <w:r>
        <w:rPr>
          <w:rFonts w:hint="eastAsia" w:ascii="仿宋" w:hAnsi="仿宋" w:eastAsia="仿宋" w:cs="仿宋"/>
          <w:spacing w:val="-1"/>
          <w:sz w:val="24"/>
          <w:szCs w:val="24"/>
          <w:lang w:eastAsia="zh-CN"/>
        </w:rPr>
        <w:t>定为无效。</w:t>
      </w:r>
    </w:p>
    <w:p w14:paraId="2CFDFCEA">
      <w:pPr>
        <w:pStyle w:val="4"/>
        <w:spacing w:before="40" w:line="368" w:lineRule="auto"/>
        <w:ind w:left="45" w:firstLine="476"/>
        <w:jc w:val="both"/>
        <w:rPr>
          <w:rFonts w:hint="eastAsia" w:ascii="仿宋" w:hAnsi="仿宋" w:eastAsia="仿宋" w:cs="仿宋"/>
          <w:sz w:val="24"/>
          <w:szCs w:val="24"/>
          <w:lang w:eastAsia="zh-CN"/>
        </w:rPr>
      </w:pPr>
      <w:r>
        <w:rPr>
          <w:rFonts w:hint="eastAsia" w:ascii="仿宋" w:hAnsi="仿宋" w:eastAsia="仿宋" w:cs="仿宋"/>
          <w:spacing w:val="13"/>
          <w:sz w:val="24"/>
          <w:szCs w:val="24"/>
          <w:lang w:eastAsia="zh-CN"/>
        </w:rPr>
        <w:t>3.在比较与评价之前，根据本须知的规定，磋商小组要审查</w:t>
      </w:r>
      <w:r>
        <w:rPr>
          <w:rFonts w:hint="eastAsia" w:ascii="仿宋" w:hAnsi="仿宋" w:eastAsia="仿宋" w:cs="仿宋"/>
          <w:spacing w:val="12"/>
          <w:sz w:val="24"/>
          <w:szCs w:val="24"/>
          <w:lang w:eastAsia="zh-CN"/>
        </w:rPr>
        <w:t>每份响应文件</w:t>
      </w:r>
      <w:r>
        <w:rPr>
          <w:rFonts w:hint="eastAsia" w:ascii="仿宋" w:hAnsi="仿宋" w:eastAsia="仿宋" w:cs="仿宋"/>
          <w:spacing w:val="13"/>
          <w:sz w:val="24"/>
          <w:szCs w:val="24"/>
          <w:lang w:eastAsia="zh-CN"/>
        </w:rPr>
        <w:t>是否实质上响应了磋商文件的要求。实质上响应的响应文件应该是</w:t>
      </w:r>
      <w:r>
        <w:rPr>
          <w:rFonts w:hint="eastAsia" w:ascii="仿宋" w:hAnsi="仿宋" w:eastAsia="仿宋" w:cs="仿宋"/>
          <w:spacing w:val="8"/>
          <w:sz w:val="24"/>
          <w:szCs w:val="24"/>
          <w:lang w:eastAsia="zh-CN"/>
        </w:rPr>
        <w:t>没有重大偏离的响应文件。对关键条款的</w:t>
      </w:r>
      <w:r>
        <w:rPr>
          <w:rFonts w:hint="eastAsia" w:ascii="仿宋" w:hAnsi="仿宋" w:eastAsia="仿宋" w:cs="仿宋"/>
          <w:spacing w:val="7"/>
          <w:sz w:val="24"/>
          <w:szCs w:val="24"/>
          <w:lang w:eastAsia="zh-CN"/>
        </w:rPr>
        <w:t>偏离，</w:t>
      </w:r>
      <w:r>
        <w:rPr>
          <w:rFonts w:hint="eastAsia" w:ascii="仿宋" w:hAnsi="仿宋" w:eastAsia="仿宋" w:cs="仿宋"/>
          <w:spacing w:val="13"/>
          <w:sz w:val="24"/>
          <w:szCs w:val="24"/>
          <w:lang w:eastAsia="zh-CN"/>
        </w:rPr>
        <w:t>将被认定为无效。供应商不得通过修正或撤销不符合要求的偏离，从而</w:t>
      </w:r>
      <w:r>
        <w:rPr>
          <w:rFonts w:hint="eastAsia" w:ascii="仿宋" w:hAnsi="仿宋" w:eastAsia="仿宋" w:cs="仿宋"/>
          <w:spacing w:val="12"/>
          <w:sz w:val="24"/>
          <w:szCs w:val="24"/>
          <w:lang w:eastAsia="zh-CN"/>
        </w:rPr>
        <w:t>使其磋</w:t>
      </w:r>
      <w:r>
        <w:rPr>
          <w:rFonts w:hint="eastAsia" w:ascii="仿宋" w:hAnsi="仿宋" w:eastAsia="仿宋" w:cs="仿宋"/>
          <w:spacing w:val="7"/>
          <w:sz w:val="24"/>
          <w:szCs w:val="24"/>
          <w:lang w:eastAsia="zh-CN"/>
        </w:rPr>
        <w:t>商成为实质上响应的磋商。</w:t>
      </w:r>
    </w:p>
    <w:p w14:paraId="26DC75E0">
      <w:pPr>
        <w:pStyle w:val="4"/>
        <w:spacing w:before="40" w:line="360" w:lineRule="auto"/>
        <w:ind w:left="520" w:right="2162" w:hanging="5"/>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4.未按磋商文件规定的形式和金额提交磋商保证金</w:t>
      </w:r>
      <w:r>
        <w:rPr>
          <w:rFonts w:hint="eastAsia" w:ascii="仿宋" w:hAnsi="仿宋" w:eastAsia="仿宋" w:cs="仿宋"/>
          <w:spacing w:val="6"/>
          <w:sz w:val="24"/>
          <w:szCs w:val="24"/>
          <w:lang w:eastAsia="zh-CN"/>
        </w:rPr>
        <w:t>的；</w:t>
      </w:r>
      <w:r>
        <w:rPr>
          <w:rFonts w:hint="eastAsia" w:ascii="仿宋" w:hAnsi="仿宋" w:eastAsia="仿宋" w:cs="仿宋"/>
          <w:spacing w:val="5"/>
          <w:sz w:val="24"/>
          <w:szCs w:val="24"/>
          <w:lang w:eastAsia="zh-CN"/>
        </w:rPr>
        <w:t>5.未按照磋商文件规定要求签署、盖章的；</w:t>
      </w:r>
    </w:p>
    <w:p w14:paraId="72A2D62F">
      <w:pPr>
        <w:pStyle w:val="4"/>
        <w:spacing w:before="75" w:line="228" w:lineRule="auto"/>
        <w:ind w:left="518"/>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6.未满足磋商文件中的实质性要求；</w:t>
      </w:r>
    </w:p>
    <w:p w14:paraId="6BFFB1AC">
      <w:pPr>
        <w:pStyle w:val="4"/>
        <w:spacing w:before="181" w:line="357" w:lineRule="auto"/>
        <w:ind w:left="517" w:right="1458" w:firstLine="4"/>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7.与其他供应商串通参加磋商，或者与采购人串通参加磋商；</w:t>
      </w:r>
      <w:r>
        <w:rPr>
          <w:rFonts w:hint="eastAsia" w:ascii="仿宋" w:hAnsi="仿宋" w:eastAsia="仿宋" w:cs="仿宋"/>
          <w:spacing w:val="5"/>
          <w:sz w:val="24"/>
          <w:szCs w:val="24"/>
          <w:lang w:eastAsia="zh-CN"/>
        </w:rPr>
        <w:t>8.属于磋商文件规定的其他无效情形；</w:t>
      </w:r>
    </w:p>
    <w:p w14:paraId="4B500334">
      <w:pPr>
        <w:pStyle w:val="4"/>
        <w:spacing w:before="42" w:line="357" w:lineRule="auto"/>
        <w:ind w:left="45" w:right="77" w:firstLine="472"/>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9.磋商小组认为供应商的报价明显低于其他通过符</w:t>
      </w:r>
      <w:r>
        <w:rPr>
          <w:rFonts w:hint="eastAsia" w:ascii="仿宋" w:hAnsi="仿宋" w:eastAsia="仿宋" w:cs="仿宋"/>
          <w:spacing w:val="20"/>
          <w:sz w:val="24"/>
          <w:szCs w:val="24"/>
          <w:lang w:eastAsia="zh-CN"/>
        </w:rPr>
        <w:t>合性检查供应商的报</w:t>
      </w:r>
      <w:r>
        <w:rPr>
          <w:rFonts w:hint="eastAsia" w:ascii="仿宋" w:hAnsi="仿宋" w:eastAsia="仿宋" w:cs="仿宋"/>
          <w:spacing w:val="7"/>
          <w:sz w:val="24"/>
          <w:szCs w:val="24"/>
          <w:lang w:eastAsia="zh-CN"/>
        </w:rPr>
        <w:t>价，有可能影响履约的，且供应商未按照规定证明其报价合理性的；</w:t>
      </w:r>
    </w:p>
    <w:p w14:paraId="5797B523">
      <w:pPr>
        <w:pStyle w:val="4"/>
        <w:spacing w:before="45" w:line="230" w:lineRule="auto"/>
        <w:ind w:left="534"/>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10.响应文件含有采购人不能接受的附加条件的；</w:t>
      </w:r>
    </w:p>
    <w:p w14:paraId="720CD1FC">
      <w:pPr>
        <w:pStyle w:val="4"/>
        <w:spacing w:before="182" w:line="228" w:lineRule="auto"/>
        <w:ind w:left="534"/>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11.不符合法规和磋商文件中规定的其他实质性要求</w:t>
      </w:r>
      <w:r>
        <w:rPr>
          <w:rFonts w:hint="eastAsia" w:ascii="仿宋" w:hAnsi="仿宋" w:eastAsia="仿宋" w:cs="仿宋"/>
          <w:spacing w:val="6"/>
          <w:sz w:val="24"/>
          <w:szCs w:val="24"/>
          <w:lang w:eastAsia="zh-CN"/>
        </w:rPr>
        <w:t>的。</w:t>
      </w:r>
    </w:p>
    <w:p w14:paraId="70E09B51">
      <w:pPr>
        <w:spacing w:before="78" w:line="360" w:lineRule="auto"/>
        <w:ind w:right="26"/>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五、响应文件的开启</w:t>
      </w:r>
    </w:p>
    <w:p w14:paraId="73B36C7B">
      <w:pPr>
        <w:spacing w:before="78" w:line="360" w:lineRule="auto"/>
        <w:ind w:right="26"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开标在磋商文件确定的提交响应文件截止时间后进行，开标由代理机构主持。</w:t>
      </w:r>
    </w:p>
    <w:p w14:paraId="4555A6D7">
      <w:pPr>
        <w:pStyle w:val="4"/>
        <w:spacing w:before="37" w:line="231" w:lineRule="auto"/>
        <w:rPr>
          <w:rFonts w:hint="eastAsia" w:ascii="仿宋" w:hAnsi="仿宋" w:eastAsia="仿宋" w:cs="仿宋"/>
          <w:sz w:val="24"/>
          <w:szCs w:val="24"/>
          <w:lang w:eastAsia="zh-CN"/>
        </w:rPr>
      </w:pPr>
      <w:r>
        <w:rPr>
          <w:rFonts w:hint="eastAsia" w:ascii="仿宋" w:hAnsi="仿宋" w:eastAsia="仿宋" w:cs="仿宋"/>
          <w:b/>
          <w:bCs/>
          <w:spacing w:val="-2"/>
          <w:sz w:val="24"/>
          <w:szCs w:val="24"/>
          <w:lang w:eastAsia="zh-CN"/>
        </w:rPr>
        <w:t>六、项目评审专家：</w:t>
      </w:r>
    </w:p>
    <w:p w14:paraId="01EE5F33">
      <w:pPr>
        <w:pStyle w:val="4"/>
        <w:spacing w:before="182" w:line="363" w:lineRule="auto"/>
        <w:ind w:left="33" w:firstLine="474"/>
        <w:jc w:val="both"/>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按照《中华人民共和国政府采购法》、《中华人民共和国政府采购法实施条</w:t>
      </w:r>
      <w:r>
        <w:rPr>
          <w:rFonts w:hint="eastAsia" w:ascii="仿宋" w:hAnsi="仿宋" w:eastAsia="仿宋" w:cs="仿宋"/>
          <w:spacing w:val="-12"/>
          <w:sz w:val="24"/>
          <w:szCs w:val="24"/>
          <w:lang w:eastAsia="zh-CN"/>
        </w:rPr>
        <w:t>例》、</w:t>
      </w:r>
      <w:r>
        <w:rPr>
          <w:rFonts w:hint="eastAsia" w:ascii="仿宋" w:hAnsi="仿宋" w:eastAsia="仿宋" w:cs="仿宋"/>
          <w:spacing w:val="7"/>
          <w:sz w:val="24"/>
          <w:szCs w:val="24"/>
          <w:lang w:eastAsia="zh-CN"/>
        </w:rPr>
        <w:t>《政府采购竞争性磋商采购方式管理暂行办法》</w:t>
      </w:r>
      <w:r>
        <w:rPr>
          <w:rFonts w:hint="eastAsia" w:ascii="仿宋" w:hAnsi="仿宋" w:eastAsia="仿宋" w:cs="仿宋"/>
          <w:spacing w:val="6"/>
          <w:sz w:val="24"/>
          <w:szCs w:val="24"/>
          <w:lang w:eastAsia="zh-CN"/>
        </w:rPr>
        <w:t>及本项目本级和上级财政部门的</w:t>
      </w:r>
      <w:r>
        <w:rPr>
          <w:rFonts w:hint="eastAsia" w:ascii="仿宋" w:hAnsi="仿宋" w:eastAsia="仿宋" w:cs="仿宋"/>
          <w:spacing w:val="1"/>
          <w:sz w:val="24"/>
          <w:szCs w:val="24"/>
          <w:lang w:eastAsia="zh-CN"/>
        </w:rPr>
        <w:t>有关规定依法组建的评审小组，负责评审工作；本项目评审专家由</w:t>
      </w:r>
      <w:r>
        <w:rPr>
          <w:rFonts w:hint="eastAsia" w:ascii="仿宋" w:hAnsi="仿宋" w:eastAsia="仿宋" w:cs="仿宋"/>
          <w:spacing w:val="-42"/>
          <w:sz w:val="24"/>
          <w:szCs w:val="24"/>
          <w:lang w:eastAsia="zh-CN"/>
        </w:rPr>
        <w:t xml:space="preserve"> </w:t>
      </w:r>
      <w:r>
        <w:rPr>
          <w:rFonts w:hint="eastAsia" w:ascii="仿宋" w:hAnsi="仿宋" w:eastAsia="仿宋" w:cs="仿宋"/>
          <w:spacing w:val="1"/>
          <w:sz w:val="24"/>
          <w:szCs w:val="24"/>
          <w:lang w:eastAsia="zh-CN"/>
        </w:rPr>
        <w:t>3</w:t>
      </w:r>
      <w:r>
        <w:rPr>
          <w:rFonts w:hint="eastAsia" w:ascii="仿宋" w:hAnsi="仿宋" w:eastAsia="仿宋" w:cs="仿宋"/>
          <w:spacing w:val="-40"/>
          <w:sz w:val="24"/>
          <w:szCs w:val="24"/>
          <w:lang w:eastAsia="zh-CN"/>
        </w:rPr>
        <w:t xml:space="preserve"> </w:t>
      </w:r>
      <w:r>
        <w:rPr>
          <w:rFonts w:hint="eastAsia" w:ascii="仿宋" w:hAnsi="仿宋" w:eastAsia="仿宋" w:cs="仿宋"/>
          <w:spacing w:val="1"/>
          <w:sz w:val="24"/>
          <w:szCs w:val="24"/>
          <w:lang w:eastAsia="zh-CN"/>
        </w:rPr>
        <w:t>人组成。</w:t>
      </w:r>
    </w:p>
    <w:p w14:paraId="30C6D9E1">
      <w:pPr>
        <w:pStyle w:val="4"/>
        <w:spacing w:before="41" w:line="360" w:lineRule="auto"/>
        <w:ind w:left="45"/>
        <w:rPr>
          <w:rFonts w:hint="eastAsia" w:ascii="仿宋" w:hAnsi="仿宋" w:eastAsia="仿宋" w:cs="仿宋"/>
          <w:sz w:val="24"/>
          <w:szCs w:val="24"/>
          <w:lang w:eastAsia="zh-CN"/>
        </w:rPr>
      </w:pPr>
      <w:r>
        <w:rPr>
          <w:rFonts w:hint="eastAsia" w:ascii="仿宋" w:hAnsi="仿宋" w:eastAsia="仿宋" w:cs="仿宋"/>
          <w:sz w:val="24"/>
          <w:szCs w:val="24"/>
          <w:lang w:eastAsia="zh-CN"/>
        </w:rPr>
        <w:t>评审专家要求：</w:t>
      </w:r>
    </w:p>
    <w:p w14:paraId="57A168FA">
      <w:pPr>
        <w:pStyle w:val="4"/>
        <w:spacing w:line="360" w:lineRule="auto"/>
        <w:ind w:firstLine="484" w:firstLineChars="200"/>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1.组织磋商小组推选磋商小组组长，采购人代表不得担任组长；</w:t>
      </w:r>
    </w:p>
    <w:p w14:paraId="6645204D">
      <w:pPr>
        <w:pStyle w:val="4"/>
        <w:spacing w:line="360" w:lineRule="auto"/>
        <w:ind w:firstLine="451"/>
        <w:rPr>
          <w:rFonts w:hint="eastAsia" w:ascii="仿宋" w:hAnsi="仿宋" w:eastAsia="仿宋" w:cs="仿宋"/>
          <w:sz w:val="24"/>
          <w:szCs w:val="24"/>
          <w:lang w:eastAsia="zh-CN"/>
        </w:rPr>
      </w:pPr>
      <w:r>
        <w:rPr>
          <w:rFonts w:hint="eastAsia" w:ascii="仿宋" w:hAnsi="仿宋" w:eastAsia="仿宋" w:cs="仿宋"/>
          <w:sz w:val="24"/>
          <w:szCs w:val="24"/>
          <w:lang w:eastAsia="zh-CN"/>
        </w:rPr>
        <w:t>2.在评标期间采取必要的通讯管理措施，保证评标活</w:t>
      </w:r>
      <w:r>
        <w:rPr>
          <w:rFonts w:hint="eastAsia" w:ascii="仿宋" w:hAnsi="仿宋" w:eastAsia="仿宋" w:cs="仿宋"/>
          <w:spacing w:val="-1"/>
          <w:sz w:val="24"/>
          <w:szCs w:val="24"/>
          <w:lang w:eastAsia="zh-CN"/>
        </w:rPr>
        <w:t>动不受外界干扰，将手机</w:t>
      </w:r>
      <w:r>
        <w:rPr>
          <w:rFonts w:hint="eastAsia" w:ascii="仿宋" w:hAnsi="仿宋" w:eastAsia="仿宋" w:cs="仿宋"/>
          <w:spacing w:val="1"/>
          <w:sz w:val="24"/>
          <w:szCs w:val="24"/>
          <w:lang w:eastAsia="zh-CN"/>
        </w:rPr>
        <w:t>关闭或调成静音交由现场项目监督人员统一保管；</w:t>
      </w:r>
    </w:p>
    <w:p w14:paraId="04F50FE1">
      <w:pPr>
        <w:pStyle w:val="4"/>
        <w:spacing w:line="360" w:lineRule="auto"/>
        <w:ind w:firstLine="488" w:firstLineChars="2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3.审查、评价响应文件是否符合磋商文件的商务、</w:t>
      </w:r>
      <w:r>
        <w:rPr>
          <w:rFonts w:hint="eastAsia" w:ascii="仿宋" w:hAnsi="仿宋" w:eastAsia="仿宋" w:cs="仿宋"/>
          <w:spacing w:val="1"/>
          <w:sz w:val="24"/>
          <w:szCs w:val="24"/>
          <w:lang w:eastAsia="zh-CN"/>
        </w:rPr>
        <w:t>技术等实质性要求；</w:t>
      </w:r>
    </w:p>
    <w:p w14:paraId="486EDF6A">
      <w:pPr>
        <w:pStyle w:val="4"/>
        <w:spacing w:line="360" w:lineRule="auto"/>
        <w:ind w:firstLine="451"/>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4.要求供应商对响应文件有关事项作出澄清或者说明；</w:t>
      </w:r>
    </w:p>
    <w:p w14:paraId="607DB395">
      <w:pPr>
        <w:pStyle w:val="4"/>
        <w:spacing w:line="360" w:lineRule="auto"/>
        <w:ind w:firstLine="451"/>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5.</w:t>
      </w:r>
      <w:r>
        <w:rPr>
          <w:rFonts w:hint="eastAsia" w:ascii="仿宋" w:hAnsi="仿宋" w:eastAsia="仿宋" w:cs="仿宋"/>
          <w:sz w:val="24"/>
          <w:szCs w:val="24"/>
          <w:lang w:eastAsia="zh-CN"/>
        </w:rPr>
        <w:t>对响应文件进行比较和评价；</w:t>
      </w:r>
    </w:p>
    <w:p w14:paraId="515F3F4F">
      <w:pPr>
        <w:pStyle w:val="4"/>
        <w:spacing w:line="360" w:lineRule="auto"/>
        <w:ind w:firstLine="451"/>
        <w:rPr>
          <w:rFonts w:hint="eastAsia" w:ascii="仿宋" w:hAnsi="仿宋" w:eastAsia="仿宋" w:cs="仿宋"/>
          <w:sz w:val="24"/>
          <w:szCs w:val="24"/>
          <w:lang w:eastAsia="zh-CN"/>
        </w:rPr>
      </w:pPr>
      <w:r>
        <w:rPr>
          <w:rFonts w:hint="eastAsia" w:ascii="仿宋" w:hAnsi="仿宋" w:eastAsia="仿宋" w:cs="仿宋"/>
          <w:sz w:val="24"/>
          <w:szCs w:val="24"/>
          <w:lang w:eastAsia="zh-CN"/>
        </w:rPr>
        <w:t>6.确定成交候选人名单，以及根据采购人委托直接确定成交供应商；</w:t>
      </w:r>
    </w:p>
    <w:p w14:paraId="4E0C8DEB">
      <w:pPr>
        <w:pStyle w:val="4"/>
        <w:spacing w:line="360" w:lineRule="auto"/>
        <w:ind w:firstLine="451"/>
        <w:rPr>
          <w:rFonts w:hint="eastAsia" w:ascii="仿宋" w:hAnsi="仿宋" w:eastAsia="仿宋" w:cs="仿宋"/>
          <w:sz w:val="24"/>
          <w:szCs w:val="24"/>
          <w:lang w:eastAsia="zh-CN"/>
        </w:rPr>
      </w:pPr>
      <w:r>
        <w:rPr>
          <w:rFonts w:hint="eastAsia" w:ascii="仿宋" w:hAnsi="仿宋" w:eastAsia="仿宋" w:cs="仿宋"/>
          <w:sz w:val="24"/>
          <w:szCs w:val="24"/>
          <w:lang w:eastAsia="zh-CN"/>
        </w:rPr>
        <w:t>7.向采购人、采购代理机构或者有关部门报告评标中发现的违法行为。</w:t>
      </w:r>
    </w:p>
    <w:p w14:paraId="52AD5081">
      <w:pPr>
        <w:pStyle w:val="4"/>
        <w:spacing w:line="360" w:lineRule="auto"/>
        <w:rPr>
          <w:rFonts w:hint="eastAsia" w:ascii="仿宋" w:hAnsi="仿宋" w:eastAsia="仿宋" w:cs="仿宋"/>
          <w:sz w:val="24"/>
          <w:szCs w:val="24"/>
          <w:lang w:eastAsia="zh-CN"/>
        </w:rPr>
      </w:pPr>
      <w:r>
        <w:rPr>
          <w:rFonts w:hint="eastAsia" w:ascii="仿宋" w:hAnsi="仿宋" w:eastAsia="仿宋" w:cs="仿宋"/>
          <w:b/>
          <w:bCs/>
          <w:spacing w:val="2"/>
          <w:sz w:val="24"/>
          <w:szCs w:val="24"/>
          <w:lang w:eastAsia="zh-CN"/>
        </w:rPr>
        <w:t>七、评标</w:t>
      </w:r>
    </w:p>
    <w:p w14:paraId="5DF6406D">
      <w:pPr>
        <w:pStyle w:val="4"/>
        <w:spacing w:line="360" w:lineRule="auto"/>
        <w:ind w:firstLine="500" w:firstLineChars="200"/>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1、评标的依据为磋商文件和响应文件；</w:t>
      </w:r>
    </w:p>
    <w:p w14:paraId="4B126E16">
      <w:pPr>
        <w:pStyle w:val="4"/>
        <w:spacing w:line="360" w:lineRule="auto"/>
        <w:ind w:firstLine="472"/>
        <w:rPr>
          <w:rFonts w:hint="eastAsia" w:ascii="仿宋" w:hAnsi="仿宋" w:eastAsia="仿宋" w:cs="仿宋"/>
          <w:sz w:val="24"/>
          <w:szCs w:val="24"/>
          <w:highlight w:val="yellow"/>
          <w:lang w:eastAsia="zh-CN"/>
        </w:rPr>
      </w:pPr>
      <w:r>
        <w:rPr>
          <w:rFonts w:hint="eastAsia" w:ascii="仿宋" w:hAnsi="仿宋" w:eastAsia="仿宋" w:cs="仿宋"/>
          <w:spacing w:val="8"/>
          <w:sz w:val="24"/>
          <w:szCs w:val="24"/>
          <w:lang w:eastAsia="zh-CN"/>
        </w:rPr>
        <w:t>2、本项目采用综合评分法：</w:t>
      </w:r>
      <w:r>
        <w:rPr>
          <w:rFonts w:hint="eastAsia" w:ascii="仿宋" w:hAnsi="仿宋" w:eastAsia="仿宋" w:cs="仿宋"/>
          <w:b/>
          <w:bCs/>
          <w:spacing w:val="8"/>
          <w:sz w:val="24"/>
          <w:szCs w:val="24"/>
          <w:u w:val="single"/>
          <w:lang w:eastAsia="zh-CN"/>
        </w:rPr>
        <w:t>总分</w:t>
      </w:r>
      <w:r>
        <w:rPr>
          <w:rFonts w:hint="eastAsia" w:ascii="仿宋" w:hAnsi="仿宋" w:eastAsia="仿宋" w:cs="仿宋"/>
          <w:spacing w:val="-24"/>
          <w:sz w:val="24"/>
          <w:szCs w:val="24"/>
          <w:u w:val="single"/>
          <w:lang w:eastAsia="zh-CN"/>
        </w:rPr>
        <w:t xml:space="preserve"> </w:t>
      </w:r>
      <w:r>
        <w:rPr>
          <w:rFonts w:hint="eastAsia" w:ascii="仿宋" w:hAnsi="仿宋" w:eastAsia="仿宋" w:cs="仿宋"/>
          <w:b/>
          <w:bCs/>
          <w:spacing w:val="8"/>
          <w:sz w:val="24"/>
          <w:szCs w:val="24"/>
          <w:u w:val="single"/>
          <w:lang w:eastAsia="zh-CN"/>
        </w:rPr>
        <w:t>100</w:t>
      </w:r>
      <w:r>
        <w:rPr>
          <w:rFonts w:hint="eastAsia" w:ascii="仿宋" w:hAnsi="仿宋" w:eastAsia="仿宋" w:cs="仿宋"/>
          <w:spacing w:val="-29"/>
          <w:sz w:val="24"/>
          <w:szCs w:val="24"/>
          <w:u w:val="single"/>
          <w:lang w:eastAsia="zh-CN"/>
        </w:rPr>
        <w:t xml:space="preserve"> </w:t>
      </w:r>
      <w:r>
        <w:rPr>
          <w:rFonts w:hint="eastAsia" w:ascii="仿宋" w:hAnsi="仿宋" w:eastAsia="仿宋" w:cs="仿宋"/>
          <w:b/>
          <w:bCs/>
          <w:spacing w:val="8"/>
          <w:sz w:val="24"/>
          <w:szCs w:val="24"/>
          <w:u w:val="single"/>
          <w:lang w:eastAsia="zh-CN"/>
        </w:rPr>
        <w:t>分，报价分值</w:t>
      </w:r>
      <w:r>
        <w:rPr>
          <w:rFonts w:hint="eastAsia" w:ascii="仿宋" w:hAnsi="仿宋" w:eastAsia="仿宋" w:cs="仿宋"/>
          <w:spacing w:val="-24"/>
          <w:sz w:val="24"/>
          <w:szCs w:val="24"/>
          <w:u w:val="single"/>
          <w:lang w:eastAsia="zh-CN"/>
        </w:rPr>
        <w:t xml:space="preserve"> </w:t>
      </w:r>
      <w:r>
        <w:rPr>
          <w:rFonts w:hint="eastAsia" w:ascii="仿宋" w:hAnsi="仿宋" w:eastAsia="仿宋" w:cs="仿宋"/>
          <w:b/>
          <w:bCs/>
          <w:spacing w:val="8"/>
          <w:sz w:val="24"/>
          <w:szCs w:val="24"/>
          <w:u w:val="single"/>
          <w:lang w:eastAsia="zh-CN"/>
        </w:rPr>
        <w:t>30分，商务及</w:t>
      </w:r>
      <w:r>
        <w:rPr>
          <w:rFonts w:hint="eastAsia" w:ascii="仿宋" w:hAnsi="仿宋" w:eastAsia="仿宋" w:cs="仿宋"/>
          <w:b/>
          <w:bCs/>
          <w:spacing w:val="7"/>
          <w:sz w:val="24"/>
          <w:szCs w:val="24"/>
          <w:u w:val="single"/>
          <w:lang w:eastAsia="zh-CN"/>
        </w:rPr>
        <w:t>技术部</w:t>
      </w:r>
      <w:r>
        <w:rPr>
          <w:rFonts w:hint="eastAsia" w:ascii="仿宋" w:hAnsi="仿宋" w:eastAsia="仿宋" w:cs="仿宋"/>
          <w:b/>
          <w:bCs/>
          <w:sz w:val="24"/>
          <w:szCs w:val="24"/>
          <w:u w:val="single"/>
          <w:lang w:eastAsia="zh-CN"/>
        </w:rPr>
        <w:t>分得分70分。</w:t>
      </w:r>
    </w:p>
    <w:p w14:paraId="1D162FB1">
      <w:pPr>
        <w:pStyle w:val="4"/>
        <w:spacing w:line="360" w:lineRule="auto"/>
        <w:ind w:firstLine="475"/>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3、磋商小组成员到齐后，推选磋商小组组长。依据磋商文件和响应文件进</w:t>
      </w:r>
      <w:r>
        <w:rPr>
          <w:rFonts w:hint="eastAsia" w:ascii="仿宋" w:hAnsi="仿宋" w:eastAsia="仿宋" w:cs="仿宋"/>
          <w:spacing w:val="13"/>
          <w:sz w:val="24"/>
          <w:szCs w:val="24"/>
          <w:lang w:eastAsia="zh-CN"/>
        </w:rPr>
        <w:t>行认真查阅。审查响应文件是否完整，是否有计算错误，要求的磋商保证金是否</w:t>
      </w:r>
      <w:r>
        <w:rPr>
          <w:rFonts w:hint="eastAsia" w:ascii="仿宋" w:hAnsi="仿宋" w:eastAsia="仿宋" w:cs="仿宋"/>
          <w:spacing w:val="4"/>
          <w:sz w:val="24"/>
          <w:szCs w:val="24"/>
          <w:lang w:eastAsia="zh-CN"/>
        </w:rPr>
        <w:t>提供，文件是否恰当地签署；</w:t>
      </w:r>
    </w:p>
    <w:p w14:paraId="773049C7">
      <w:pPr>
        <w:pStyle w:val="4"/>
        <w:spacing w:line="360" w:lineRule="auto"/>
        <w:ind w:firstLine="472"/>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4、在对响应文件进行详细评估前，依据供应商提供的资格证明文件审查，未通过的供应商无法进行下一阶段评审</w:t>
      </w:r>
      <w:r>
        <w:rPr>
          <w:rFonts w:hint="eastAsia" w:ascii="仿宋" w:hAnsi="仿宋" w:eastAsia="仿宋" w:cs="仿宋"/>
          <w:spacing w:val="-10"/>
          <w:sz w:val="24"/>
          <w:szCs w:val="24"/>
          <w:lang w:eastAsia="zh-CN"/>
        </w:rPr>
        <w:t>；</w:t>
      </w:r>
    </w:p>
    <w:p w14:paraId="128B4524">
      <w:pPr>
        <w:pStyle w:val="4"/>
        <w:spacing w:line="360" w:lineRule="auto"/>
        <w:ind w:firstLine="479"/>
        <w:rPr>
          <w:rFonts w:hint="eastAsia" w:ascii="仿宋" w:hAnsi="仿宋" w:eastAsia="仿宋" w:cs="仿宋"/>
          <w:b/>
          <w:bCs/>
          <w:spacing w:val="4"/>
          <w:sz w:val="24"/>
          <w:szCs w:val="24"/>
          <w:lang w:eastAsia="zh-CN"/>
        </w:rPr>
      </w:pPr>
      <w:r>
        <w:rPr>
          <w:rFonts w:hint="eastAsia" w:ascii="仿宋" w:hAnsi="仿宋" w:eastAsia="仿宋" w:cs="仿宋"/>
          <w:b/>
          <w:bCs/>
          <w:spacing w:val="4"/>
          <w:sz w:val="24"/>
          <w:szCs w:val="24"/>
          <w:lang w:eastAsia="zh-CN"/>
        </w:rPr>
        <w:t>资格审查</w:t>
      </w:r>
    </w:p>
    <w:p w14:paraId="03E834A6">
      <w:pPr>
        <w:pStyle w:val="4"/>
        <w:spacing w:before="40" w:line="359" w:lineRule="auto"/>
        <w:ind w:left="46" w:right="25" w:firstLine="490"/>
        <w:rPr>
          <w:rFonts w:hint="eastAsia" w:ascii="仿宋" w:hAnsi="仿宋" w:eastAsia="仿宋" w:cs="仿宋"/>
          <w:sz w:val="24"/>
          <w:szCs w:val="24"/>
          <w:lang w:eastAsia="zh-CN"/>
        </w:rPr>
      </w:pPr>
      <w:r>
        <w:rPr>
          <w:rFonts w:hint="eastAsia" w:ascii="仿宋" w:hAnsi="仿宋" w:eastAsia="仿宋" w:cs="仿宋"/>
          <w:spacing w:val="13"/>
          <w:sz w:val="24"/>
          <w:szCs w:val="24"/>
          <w:lang w:eastAsia="zh-CN"/>
        </w:rPr>
        <w:t>资格审查小组（由采购人组成)应当依据法律法规和磋商文件的规定，对响应文件</w:t>
      </w:r>
      <w:r>
        <w:rPr>
          <w:rFonts w:hint="eastAsia" w:ascii="仿宋" w:hAnsi="仿宋" w:eastAsia="仿宋" w:cs="仿宋"/>
          <w:spacing w:val="12"/>
          <w:sz w:val="24"/>
          <w:szCs w:val="24"/>
          <w:lang w:eastAsia="zh-CN"/>
        </w:rPr>
        <w:t>中的资格证明文件</w:t>
      </w:r>
      <w:r>
        <w:rPr>
          <w:rFonts w:hint="eastAsia" w:ascii="仿宋" w:hAnsi="仿宋" w:eastAsia="仿宋" w:cs="仿宋"/>
          <w:spacing w:val="7"/>
          <w:sz w:val="24"/>
          <w:szCs w:val="24"/>
          <w:lang w:eastAsia="zh-CN"/>
        </w:rPr>
        <w:t>进行审查，以确定供应商是否具备磋商资格。</w:t>
      </w:r>
    </w:p>
    <w:p w14:paraId="7E386B1D">
      <w:pPr>
        <w:pStyle w:val="4"/>
        <w:spacing w:before="40" w:line="228" w:lineRule="auto"/>
        <w:ind w:left="52" w:firstLine="506" w:firstLineChars="200"/>
        <w:rPr>
          <w:rFonts w:hint="eastAsia" w:ascii="仿宋" w:hAnsi="仿宋" w:eastAsia="仿宋" w:cs="仿宋"/>
          <w:sz w:val="24"/>
          <w:szCs w:val="24"/>
          <w:lang w:eastAsia="zh-CN"/>
        </w:rPr>
      </w:pPr>
      <w:r>
        <w:rPr>
          <w:rFonts w:hint="eastAsia" w:ascii="仿宋" w:hAnsi="仿宋" w:eastAsia="仿宋" w:cs="仿宋"/>
          <w:b/>
          <w:bCs/>
          <w:spacing w:val="6"/>
          <w:sz w:val="24"/>
          <w:szCs w:val="24"/>
          <w:lang w:eastAsia="zh-CN"/>
        </w:rPr>
        <w:t>符合性审查</w:t>
      </w:r>
    </w:p>
    <w:p w14:paraId="55723B2F">
      <w:pPr>
        <w:pStyle w:val="4"/>
        <w:spacing w:before="183" w:line="369" w:lineRule="auto"/>
        <w:ind w:left="44" w:right="18" w:firstLine="487"/>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响应文件是否实质性响应磋商文件要求由磋商小组依据磋商文件规定认</w:t>
      </w:r>
      <w:r>
        <w:rPr>
          <w:rFonts w:hint="eastAsia" w:ascii="仿宋" w:hAnsi="仿宋" w:eastAsia="仿宋" w:cs="仿宋"/>
          <w:spacing w:val="13"/>
          <w:sz w:val="24"/>
          <w:szCs w:val="24"/>
          <w:lang w:eastAsia="zh-CN"/>
        </w:rPr>
        <w:t>定。磋商小组决定响应文件的实质性只根据响</w:t>
      </w:r>
      <w:r>
        <w:rPr>
          <w:rFonts w:hint="eastAsia" w:ascii="仿宋" w:hAnsi="仿宋" w:eastAsia="仿宋" w:cs="仿宋"/>
          <w:spacing w:val="12"/>
          <w:sz w:val="24"/>
          <w:szCs w:val="24"/>
          <w:lang w:eastAsia="zh-CN"/>
        </w:rPr>
        <w:t>应文件本身的真实无误的内容，</w:t>
      </w:r>
      <w:r>
        <w:rPr>
          <w:rFonts w:hint="eastAsia" w:ascii="仿宋" w:hAnsi="仿宋" w:eastAsia="仿宋" w:cs="仿宋"/>
          <w:spacing w:val="13"/>
          <w:sz w:val="24"/>
          <w:szCs w:val="24"/>
          <w:lang w:eastAsia="zh-CN"/>
        </w:rPr>
        <w:t>而不依据外部的证据。依据磋商文件的规定，从响应文件的有效性、完整性和</w:t>
      </w:r>
      <w:r>
        <w:rPr>
          <w:rFonts w:hint="eastAsia" w:ascii="仿宋" w:hAnsi="仿宋" w:eastAsia="仿宋" w:cs="仿宋"/>
          <w:spacing w:val="11"/>
          <w:sz w:val="24"/>
          <w:szCs w:val="24"/>
          <w:lang w:eastAsia="zh-CN"/>
        </w:rPr>
        <w:t>对磋商文件的响应程度进行审查，以确定是否对磋商文件的实质性要求作出响</w:t>
      </w:r>
      <w:r>
        <w:rPr>
          <w:rFonts w:hint="eastAsia" w:ascii="仿宋" w:hAnsi="仿宋" w:eastAsia="仿宋" w:cs="仿宋"/>
          <w:spacing w:val="-9"/>
          <w:sz w:val="24"/>
          <w:szCs w:val="24"/>
          <w:lang w:eastAsia="zh-CN"/>
        </w:rPr>
        <w:t>应，</w:t>
      </w:r>
      <w:r>
        <w:rPr>
          <w:rFonts w:hint="eastAsia" w:ascii="仿宋" w:hAnsi="仿宋" w:eastAsia="仿宋" w:cs="仿宋"/>
          <w:spacing w:val="12"/>
          <w:sz w:val="24"/>
          <w:szCs w:val="24"/>
          <w:lang w:eastAsia="zh-CN"/>
        </w:rPr>
        <w:t>而没有重大偏离</w:t>
      </w:r>
      <w:r>
        <w:rPr>
          <w:rFonts w:hint="eastAsia" w:ascii="仿宋" w:hAnsi="仿宋" w:eastAsia="仿宋" w:cs="仿宋"/>
          <w:spacing w:val="-9"/>
          <w:sz w:val="24"/>
          <w:szCs w:val="24"/>
          <w:lang w:eastAsia="zh-CN"/>
        </w:rPr>
        <w:t>。</w:t>
      </w:r>
    </w:p>
    <w:p w14:paraId="1A555976">
      <w:pPr>
        <w:pStyle w:val="4"/>
        <w:spacing w:before="43" w:line="360" w:lineRule="auto"/>
        <w:ind w:left="45" w:firstLine="494" w:firstLineChars="200"/>
        <w:rPr>
          <w:rFonts w:hint="eastAsia" w:ascii="仿宋" w:hAnsi="仿宋" w:eastAsia="仿宋" w:cs="仿宋"/>
          <w:sz w:val="24"/>
          <w:szCs w:val="24"/>
          <w:lang w:eastAsia="zh-CN"/>
        </w:rPr>
      </w:pPr>
      <w:r>
        <w:rPr>
          <w:rFonts w:hint="eastAsia" w:ascii="仿宋" w:hAnsi="仿宋" w:eastAsia="仿宋" w:cs="仿宋"/>
          <w:b/>
          <w:bCs/>
          <w:spacing w:val="3"/>
          <w:sz w:val="24"/>
          <w:szCs w:val="24"/>
          <w:lang w:eastAsia="zh-CN"/>
        </w:rPr>
        <w:t>详细评审</w:t>
      </w:r>
    </w:p>
    <w:p w14:paraId="5755C01C">
      <w:pPr>
        <w:pStyle w:val="4"/>
        <w:spacing w:line="360" w:lineRule="auto"/>
        <w:ind w:firstLine="492"/>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1、经资格审查合格的响应文件，磋商小组应当根据本文件确定的评标</w:t>
      </w:r>
      <w:r>
        <w:rPr>
          <w:rFonts w:hint="eastAsia" w:ascii="仿宋" w:hAnsi="仿宋" w:eastAsia="仿宋" w:cs="仿宋"/>
          <w:spacing w:val="8"/>
          <w:sz w:val="24"/>
          <w:szCs w:val="24"/>
          <w:lang w:eastAsia="zh-CN"/>
        </w:rPr>
        <w:t>标准</w:t>
      </w:r>
      <w:r>
        <w:rPr>
          <w:rFonts w:hint="eastAsia" w:ascii="仿宋" w:hAnsi="仿宋" w:eastAsia="仿宋" w:cs="仿宋"/>
          <w:spacing w:val="13"/>
          <w:sz w:val="24"/>
          <w:szCs w:val="24"/>
          <w:lang w:eastAsia="zh-CN"/>
        </w:rPr>
        <w:t>和方法，对其技术和商务部分作进一步的评审和比较。磋商小组所有成员应当集中与单一供应商分别进行磋商，并给予所有参加磋商的供应商平等的磋商机</w:t>
      </w:r>
      <w:r>
        <w:rPr>
          <w:rFonts w:hint="eastAsia" w:ascii="仿宋" w:hAnsi="仿宋" w:eastAsia="仿宋" w:cs="仿宋"/>
          <w:spacing w:val="8"/>
          <w:sz w:val="24"/>
          <w:szCs w:val="24"/>
          <w:lang w:eastAsia="zh-CN"/>
        </w:rPr>
        <w:t>会。在磋商中，磋商的任何一方不得透露与磋商有关的其他供应商的资料、</w:t>
      </w:r>
      <w:r>
        <w:rPr>
          <w:rFonts w:hint="eastAsia" w:ascii="仿宋" w:hAnsi="仿宋" w:eastAsia="仿宋" w:cs="仿宋"/>
          <w:spacing w:val="13"/>
          <w:sz w:val="24"/>
          <w:szCs w:val="24"/>
          <w:lang w:eastAsia="zh-CN"/>
        </w:rPr>
        <w:t>价格和其他信息。磋商文件有实质性变动的，磋商小组应当通知所</w:t>
      </w:r>
      <w:r>
        <w:rPr>
          <w:rFonts w:hint="eastAsia" w:ascii="仿宋" w:hAnsi="仿宋" w:eastAsia="仿宋" w:cs="仿宋"/>
          <w:spacing w:val="4"/>
          <w:sz w:val="24"/>
          <w:szCs w:val="24"/>
          <w:lang w:eastAsia="zh-CN"/>
        </w:rPr>
        <w:t>有参加磋商的供应商。</w:t>
      </w:r>
    </w:p>
    <w:p w14:paraId="0FB7CD83">
      <w:pPr>
        <w:pStyle w:val="4"/>
        <w:spacing w:line="360" w:lineRule="auto"/>
        <w:ind w:firstLine="473"/>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2、磋商结束后，磋商小组应当要求所有实质性响应的供应商在规定时间内</w:t>
      </w:r>
      <w:r>
        <w:rPr>
          <w:rFonts w:hint="eastAsia" w:ascii="仿宋" w:hAnsi="仿宋" w:eastAsia="仿宋" w:cs="仿宋"/>
          <w:spacing w:val="-1"/>
          <w:sz w:val="24"/>
          <w:szCs w:val="24"/>
          <w:lang w:eastAsia="zh-CN"/>
        </w:rPr>
        <w:t>提交最终报价，</w:t>
      </w:r>
      <w:r>
        <w:rPr>
          <w:rFonts w:hint="eastAsia" w:ascii="仿宋" w:hAnsi="仿宋" w:eastAsia="仿宋" w:cs="仿宋"/>
          <w:spacing w:val="11"/>
          <w:sz w:val="24"/>
          <w:szCs w:val="24"/>
          <w:lang w:eastAsia="zh-CN"/>
        </w:rPr>
        <w:t>经磋商确定最终采购需求和提交最后报价的供应商后，由磋商小组采用综</w:t>
      </w:r>
      <w:r>
        <w:rPr>
          <w:rFonts w:hint="eastAsia" w:ascii="仿宋" w:hAnsi="仿宋" w:eastAsia="仿宋" w:cs="仿宋"/>
          <w:spacing w:val="8"/>
          <w:sz w:val="24"/>
          <w:szCs w:val="24"/>
          <w:lang w:eastAsia="zh-CN"/>
        </w:rPr>
        <w:t>合评分法对提交最终报价的供应商的响应文件和最终报价进行综合评分。</w:t>
      </w:r>
    </w:p>
    <w:p w14:paraId="1953DE2E">
      <w:pPr>
        <w:pStyle w:val="4"/>
        <w:spacing w:line="360" w:lineRule="auto"/>
        <w:ind w:firstLine="458"/>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3、采用综合评分法，即响应文件满足磋商文件全部实质性要求，且按照评</w:t>
      </w:r>
      <w:r>
        <w:rPr>
          <w:rFonts w:hint="eastAsia" w:ascii="仿宋" w:hAnsi="仿宋" w:eastAsia="仿宋" w:cs="仿宋"/>
          <w:spacing w:val="7"/>
          <w:sz w:val="24"/>
          <w:szCs w:val="24"/>
          <w:lang w:eastAsia="zh-CN"/>
        </w:rPr>
        <w:t>审因素的量化指标评审得分最高的供应商为成交候选人。</w:t>
      </w:r>
    </w:p>
    <w:p w14:paraId="417F380B">
      <w:pPr>
        <w:pStyle w:val="4"/>
        <w:spacing w:before="44" w:line="360" w:lineRule="auto"/>
        <w:ind w:left="45" w:firstLine="502" w:firstLineChars="200"/>
        <w:rPr>
          <w:rFonts w:hint="eastAsia" w:ascii="仿宋" w:hAnsi="仿宋" w:eastAsia="仿宋" w:cs="仿宋"/>
          <w:sz w:val="24"/>
          <w:szCs w:val="24"/>
          <w:lang w:eastAsia="zh-CN"/>
        </w:rPr>
      </w:pPr>
      <w:r>
        <w:rPr>
          <w:rFonts w:hint="eastAsia" w:ascii="仿宋" w:hAnsi="仿宋" w:eastAsia="仿宋" w:cs="仿宋"/>
          <w:b/>
          <w:bCs/>
          <w:spacing w:val="5"/>
          <w:sz w:val="24"/>
          <w:szCs w:val="24"/>
          <w:lang w:eastAsia="zh-CN"/>
        </w:rPr>
        <w:t>评标的保密性</w:t>
      </w:r>
    </w:p>
    <w:p w14:paraId="4895D3B7">
      <w:pPr>
        <w:pStyle w:val="4"/>
        <w:spacing w:line="360" w:lineRule="auto"/>
        <w:ind w:firstLine="518" w:firstLineChars="201"/>
        <w:jc w:val="both"/>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1、开标后，直到授予供应商合同为止，凡属于审查、澄清、评价和比较的有关</w:t>
      </w:r>
      <w:r>
        <w:rPr>
          <w:rFonts w:hint="eastAsia" w:ascii="仿宋" w:hAnsi="仿宋" w:eastAsia="仿宋" w:cs="仿宋"/>
          <w:spacing w:val="13"/>
          <w:sz w:val="24"/>
          <w:szCs w:val="24"/>
          <w:lang w:eastAsia="zh-CN"/>
        </w:rPr>
        <w:t>资料以及授标建议等磋商小组成员或参与评标的有关工作人员均不得向</w:t>
      </w:r>
      <w:r>
        <w:rPr>
          <w:rFonts w:hint="eastAsia" w:ascii="仿宋" w:hAnsi="仿宋" w:eastAsia="仿宋" w:cs="仿宋"/>
          <w:spacing w:val="12"/>
          <w:sz w:val="24"/>
          <w:szCs w:val="24"/>
          <w:lang w:eastAsia="zh-CN"/>
        </w:rPr>
        <w:t>供应商</w:t>
      </w:r>
      <w:r>
        <w:rPr>
          <w:rFonts w:hint="eastAsia" w:ascii="仿宋" w:hAnsi="仿宋" w:eastAsia="仿宋" w:cs="仿宋"/>
          <w:spacing w:val="2"/>
          <w:sz w:val="24"/>
          <w:szCs w:val="24"/>
          <w:lang w:eastAsia="zh-CN"/>
        </w:rPr>
        <w:t>或其他无关人员透露，</w:t>
      </w:r>
      <w:r>
        <w:rPr>
          <w:rFonts w:hint="eastAsia" w:ascii="仿宋" w:hAnsi="仿宋" w:eastAsia="仿宋" w:cs="仿宋"/>
          <w:spacing w:val="8"/>
          <w:sz w:val="24"/>
          <w:szCs w:val="24"/>
          <w:lang w:eastAsia="zh-CN"/>
        </w:rPr>
        <w:t>违者给予警告、取消担任磋商小组成员的资格，不得再参加任何项目的评标。</w:t>
      </w:r>
    </w:p>
    <w:p w14:paraId="36E7E587">
      <w:pPr>
        <w:pStyle w:val="4"/>
        <w:spacing w:line="360" w:lineRule="auto"/>
        <w:ind w:left="262" w:leftChars="109" w:firstLine="495" w:firstLineChars="198"/>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2、供应商在评审过程中，所进行的力图影响评标结果的不符合《政府采购法》、</w:t>
      </w:r>
      <w:r>
        <w:rPr>
          <w:rFonts w:hint="eastAsia" w:ascii="仿宋" w:hAnsi="仿宋" w:eastAsia="仿宋" w:cs="仿宋"/>
          <w:spacing w:val="8"/>
          <w:sz w:val="24"/>
          <w:szCs w:val="24"/>
          <w:lang w:eastAsia="zh-CN"/>
        </w:rPr>
        <w:t>《政府采购竞争性磋商采购方式管理暂行办法》及本次项目中有关规定</w:t>
      </w:r>
      <w:r>
        <w:rPr>
          <w:rFonts w:hint="eastAsia" w:ascii="仿宋" w:hAnsi="仿宋" w:eastAsia="仿宋" w:cs="仿宋"/>
          <w:spacing w:val="7"/>
          <w:sz w:val="24"/>
          <w:szCs w:val="24"/>
          <w:lang w:eastAsia="zh-CN"/>
        </w:rPr>
        <w:t>的活动，</w:t>
      </w:r>
      <w:r>
        <w:rPr>
          <w:rFonts w:hint="eastAsia" w:ascii="仿宋" w:hAnsi="仿宋" w:eastAsia="仿宋" w:cs="仿宋"/>
          <w:spacing w:val="4"/>
          <w:sz w:val="24"/>
          <w:szCs w:val="24"/>
          <w:lang w:eastAsia="zh-CN"/>
        </w:rPr>
        <w:t>将被取消成交资格。</w:t>
      </w:r>
    </w:p>
    <w:p w14:paraId="795D41E8">
      <w:pPr>
        <w:pStyle w:val="4"/>
        <w:spacing w:line="360" w:lineRule="auto"/>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八、定标</w:t>
      </w:r>
    </w:p>
    <w:p w14:paraId="09B667A2">
      <w:pPr>
        <w:pStyle w:val="4"/>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1.定标标准</w:t>
      </w:r>
    </w:p>
    <w:p w14:paraId="35B25931">
      <w:pPr>
        <w:pStyle w:val="4"/>
        <w:spacing w:line="360" w:lineRule="auto"/>
        <w:ind w:firstLine="484"/>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（一）原则：采购人将依据本项目根据磋商小组推荐的成交候选人名单，</w:t>
      </w:r>
      <w:r>
        <w:rPr>
          <w:rFonts w:hint="eastAsia" w:ascii="仿宋" w:hAnsi="仿宋" w:eastAsia="仿宋" w:cs="仿宋"/>
          <w:spacing w:val="4"/>
          <w:sz w:val="24"/>
          <w:szCs w:val="24"/>
          <w:lang w:eastAsia="zh-CN"/>
        </w:rPr>
        <w:t>按顺序确定成交供应商。</w:t>
      </w:r>
    </w:p>
    <w:p w14:paraId="16146E24">
      <w:pPr>
        <w:pStyle w:val="4"/>
        <w:spacing w:line="360" w:lineRule="auto"/>
        <w:ind w:firstLine="468" w:firstLineChars="200"/>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（二）程序：</w:t>
      </w:r>
    </w:p>
    <w:p w14:paraId="28D21D8B">
      <w:pPr>
        <w:pStyle w:val="4"/>
        <w:spacing w:line="360" w:lineRule="auto"/>
        <w:ind w:firstLine="504" w:firstLineChars="200"/>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1、采购代理机构在评审结束后</w:t>
      </w:r>
      <w:r>
        <w:rPr>
          <w:rFonts w:hint="eastAsia" w:ascii="仿宋" w:hAnsi="仿宋" w:eastAsia="仿宋" w:cs="仿宋"/>
          <w:spacing w:val="-19"/>
          <w:sz w:val="24"/>
          <w:szCs w:val="24"/>
          <w:lang w:eastAsia="zh-CN"/>
        </w:rPr>
        <w:t xml:space="preserve"> </w:t>
      </w:r>
      <w:r>
        <w:rPr>
          <w:rFonts w:hint="eastAsia" w:ascii="仿宋" w:hAnsi="仿宋" w:eastAsia="仿宋" w:cs="仿宋"/>
          <w:spacing w:val="6"/>
          <w:sz w:val="24"/>
          <w:szCs w:val="24"/>
          <w:lang w:eastAsia="zh-CN"/>
        </w:rPr>
        <w:t>2</w:t>
      </w:r>
      <w:r>
        <w:rPr>
          <w:rFonts w:hint="eastAsia" w:ascii="仿宋" w:hAnsi="仿宋" w:eastAsia="仿宋" w:cs="仿宋"/>
          <w:spacing w:val="-38"/>
          <w:sz w:val="24"/>
          <w:szCs w:val="24"/>
          <w:lang w:eastAsia="zh-CN"/>
        </w:rPr>
        <w:t xml:space="preserve"> </w:t>
      </w:r>
      <w:r>
        <w:rPr>
          <w:rFonts w:hint="eastAsia" w:ascii="仿宋" w:hAnsi="仿宋" w:eastAsia="仿宋" w:cs="仿宋"/>
          <w:spacing w:val="6"/>
          <w:sz w:val="24"/>
          <w:szCs w:val="24"/>
          <w:lang w:eastAsia="zh-CN"/>
        </w:rPr>
        <w:t>个工作日内将评审报告送采购人确认。</w:t>
      </w:r>
    </w:p>
    <w:p w14:paraId="1FC41565">
      <w:pPr>
        <w:pStyle w:val="4"/>
        <w:spacing w:line="360" w:lineRule="auto"/>
        <w:ind w:firstLine="47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2、采购人应当在收到评审报告后</w:t>
      </w:r>
      <w:r>
        <w:rPr>
          <w:rFonts w:hint="eastAsia" w:ascii="仿宋" w:hAnsi="仿宋" w:eastAsia="仿宋" w:cs="仿宋"/>
          <w:spacing w:val="-34"/>
          <w:sz w:val="24"/>
          <w:szCs w:val="24"/>
          <w:lang w:eastAsia="zh-CN"/>
        </w:rPr>
        <w:t xml:space="preserve"> </w:t>
      </w:r>
      <w:r>
        <w:rPr>
          <w:rFonts w:hint="eastAsia" w:ascii="仿宋" w:hAnsi="仿宋" w:eastAsia="仿宋" w:cs="仿宋"/>
          <w:spacing w:val="8"/>
          <w:sz w:val="24"/>
          <w:szCs w:val="24"/>
          <w:lang w:eastAsia="zh-CN"/>
        </w:rPr>
        <w:t>5</w:t>
      </w:r>
      <w:r>
        <w:rPr>
          <w:rFonts w:hint="eastAsia" w:ascii="仿宋" w:hAnsi="仿宋" w:eastAsia="仿宋" w:cs="仿宋"/>
          <w:spacing w:val="-35"/>
          <w:sz w:val="24"/>
          <w:szCs w:val="24"/>
          <w:lang w:eastAsia="zh-CN"/>
        </w:rPr>
        <w:t xml:space="preserve"> </w:t>
      </w:r>
      <w:r>
        <w:rPr>
          <w:rFonts w:hint="eastAsia" w:ascii="仿宋" w:hAnsi="仿宋" w:eastAsia="仿宋" w:cs="仿宋"/>
          <w:spacing w:val="8"/>
          <w:sz w:val="24"/>
          <w:szCs w:val="24"/>
          <w:lang w:eastAsia="zh-CN"/>
        </w:rPr>
        <w:t>个工作日内，从评审报告提出的成交候</w:t>
      </w:r>
      <w:r>
        <w:rPr>
          <w:rFonts w:hint="eastAsia" w:ascii="仿宋" w:hAnsi="仿宋" w:eastAsia="仿宋" w:cs="仿宋"/>
          <w:spacing w:val="13"/>
          <w:sz w:val="24"/>
          <w:szCs w:val="24"/>
          <w:lang w:eastAsia="zh-CN"/>
        </w:rPr>
        <w:t>选人中，按照排序由高到低的原则确定成交供应商，也可以书面授权磋商小组直接确定成交供应商。采购人逾期未确定成交供应商且不提出异议的，视为确定评审报告提出的排序第一的供应商为成交供应商。采购人或者采购代理</w:t>
      </w:r>
      <w:r>
        <w:rPr>
          <w:rFonts w:hint="eastAsia" w:ascii="仿宋" w:hAnsi="仿宋" w:eastAsia="仿宋" w:cs="仿宋"/>
          <w:spacing w:val="12"/>
          <w:sz w:val="24"/>
          <w:szCs w:val="24"/>
          <w:lang w:eastAsia="zh-CN"/>
        </w:rPr>
        <w:t>机构应当在成交供应商确定后</w:t>
      </w:r>
      <w:r>
        <w:rPr>
          <w:rFonts w:hint="eastAsia" w:ascii="仿宋" w:hAnsi="仿宋" w:eastAsia="仿宋" w:cs="仿宋"/>
          <w:spacing w:val="-41"/>
          <w:sz w:val="24"/>
          <w:szCs w:val="24"/>
          <w:lang w:eastAsia="zh-CN"/>
        </w:rPr>
        <w:t xml:space="preserve"> </w:t>
      </w:r>
      <w:r>
        <w:rPr>
          <w:rFonts w:hint="eastAsia" w:ascii="仿宋" w:hAnsi="仿宋" w:eastAsia="仿宋" w:cs="仿宋"/>
          <w:spacing w:val="12"/>
          <w:sz w:val="24"/>
          <w:szCs w:val="24"/>
          <w:lang w:eastAsia="zh-CN"/>
        </w:rPr>
        <w:t>2</w:t>
      </w:r>
      <w:r>
        <w:rPr>
          <w:rFonts w:hint="eastAsia" w:ascii="仿宋" w:hAnsi="仿宋" w:eastAsia="仿宋" w:cs="仿宋"/>
          <w:spacing w:val="-34"/>
          <w:sz w:val="24"/>
          <w:szCs w:val="24"/>
          <w:lang w:eastAsia="zh-CN"/>
        </w:rPr>
        <w:t xml:space="preserve"> </w:t>
      </w:r>
      <w:r>
        <w:rPr>
          <w:rFonts w:hint="eastAsia" w:ascii="仿宋" w:hAnsi="仿宋" w:eastAsia="仿宋" w:cs="仿宋"/>
          <w:spacing w:val="12"/>
          <w:sz w:val="24"/>
          <w:szCs w:val="24"/>
          <w:lang w:eastAsia="zh-CN"/>
        </w:rPr>
        <w:t>个工作日内，在省级以上财政部门</w:t>
      </w:r>
      <w:r>
        <w:rPr>
          <w:rFonts w:hint="eastAsia" w:ascii="仿宋" w:hAnsi="仿宋" w:eastAsia="仿宋" w:cs="仿宋"/>
          <w:spacing w:val="11"/>
          <w:sz w:val="24"/>
          <w:szCs w:val="24"/>
          <w:lang w:eastAsia="zh-CN"/>
        </w:rPr>
        <w:t>指定的政府采购信息发布媒体上公告成交结果，同时向成交供应商发出成交通知书，并将</w:t>
      </w:r>
      <w:r>
        <w:rPr>
          <w:rFonts w:hint="eastAsia" w:ascii="仿宋" w:hAnsi="仿宋" w:eastAsia="仿宋" w:cs="仿宋"/>
          <w:spacing w:val="9"/>
          <w:sz w:val="24"/>
          <w:szCs w:val="24"/>
          <w:lang w:eastAsia="zh-CN"/>
        </w:rPr>
        <w:t>磋商文件随成交结果同时公告。采购人与成交供应商应当在成交通知书发出之</w:t>
      </w:r>
      <w:r>
        <w:rPr>
          <w:rFonts w:hint="eastAsia" w:ascii="仿宋" w:hAnsi="仿宋" w:eastAsia="仿宋" w:cs="仿宋"/>
          <w:spacing w:val="7"/>
          <w:sz w:val="24"/>
          <w:szCs w:val="24"/>
          <w:lang w:eastAsia="zh-CN"/>
        </w:rPr>
        <w:t>日起30日内，按照磋商文件确定的合同文本以及采购标的、付款方式、采购金</w:t>
      </w:r>
      <w:r>
        <w:rPr>
          <w:rFonts w:hint="eastAsia" w:ascii="仿宋" w:hAnsi="仿宋" w:eastAsia="仿宋" w:cs="仿宋"/>
          <w:spacing w:val="8"/>
          <w:sz w:val="24"/>
          <w:szCs w:val="24"/>
          <w:lang w:eastAsia="zh-CN"/>
        </w:rPr>
        <w:t>额、采购数量、技术和服务要求等事项签订政府采购合</w:t>
      </w:r>
      <w:r>
        <w:rPr>
          <w:rFonts w:hint="eastAsia" w:ascii="仿宋" w:hAnsi="仿宋" w:eastAsia="仿宋" w:cs="仿宋"/>
          <w:spacing w:val="7"/>
          <w:sz w:val="24"/>
          <w:szCs w:val="24"/>
          <w:lang w:eastAsia="zh-CN"/>
        </w:rPr>
        <w:t>同。</w:t>
      </w:r>
    </w:p>
    <w:p w14:paraId="40758A80">
      <w:pPr>
        <w:pStyle w:val="4"/>
        <w:spacing w:line="360" w:lineRule="auto"/>
        <w:ind w:firstLine="508" w:firstLineChars="200"/>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3、采购单位不退回供应商响应文件和其他资料。</w:t>
      </w:r>
    </w:p>
    <w:p w14:paraId="784F1CEC">
      <w:pPr>
        <w:pStyle w:val="4"/>
        <w:spacing w:before="184" w:line="228" w:lineRule="auto"/>
        <w:ind w:left="48"/>
        <w:rPr>
          <w:rFonts w:hint="eastAsia" w:ascii="仿宋" w:hAnsi="仿宋" w:eastAsia="仿宋" w:cs="仿宋"/>
          <w:sz w:val="24"/>
          <w:szCs w:val="24"/>
          <w:lang w:eastAsia="zh-CN"/>
        </w:rPr>
      </w:pPr>
      <w:r>
        <w:rPr>
          <w:rFonts w:hint="eastAsia" w:ascii="仿宋" w:hAnsi="仿宋" w:eastAsia="仿宋" w:cs="仿宋"/>
          <w:b/>
          <w:bCs/>
          <w:spacing w:val="3"/>
          <w:sz w:val="24"/>
          <w:szCs w:val="24"/>
          <w:lang w:eastAsia="zh-CN"/>
        </w:rPr>
        <w:t>成交候选人并列式时的处理方式：</w:t>
      </w:r>
    </w:p>
    <w:p w14:paraId="0E15946E">
      <w:pPr>
        <w:pStyle w:val="4"/>
        <w:spacing w:before="180" w:line="367" w:lineRule="auto"/>
        <w:ind w:left="44" w:right="23" w:firstLine="481"/>
        <w:jc w:val="both"/>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采用综合评分法，则：</w:t>
      </w:r>
      <w:r>
        <w:rPr>
          <w:rFonts w:hint="eastAsia" w:ascii="仿宋" w:hAnsi="仿宋" w:eastAsia="仿宋" w:cs="仿宋"/>
          <w:spacing w:val="-4"/>
          <w:sz w:val="24"/>
          <w:szCs w:val="24"/>
          <w:u w:val="single"/>
          <w:lang w:eastAsia="zh-CN"/>
        </w:rPr>
        <w:t>评审得分相同的且磋商报价不同的，按磋商报价低的供应商为</w:t>
      </w:r>
      <w:r>
        <w:rPr>
          <w:rFonts w:hint="eastAsia" w:ascii="仿宋" w:hAnsi="仿宋" w:eastAsia="仿宋" w:cs="仿宋"/>
          <w:spacing w:val="8"/>
          <w:sz w:val="23"/>
          <w:szCs w:val="23"/>
          <w:u w:val="single"/>
          <w:lang w:eastAsia="zh-CN"/>
        </w:rPr>
        <w:t>排名第一的</w:t>
      </w:r>
      <w:r>
        <w:rPr>
          <w:rFonts w:hint="eastAsia" w:ascii="仿宋" w:hAnsi="仿宋" w:eastAsia="仿宋" w:cs="仿宋"/>
          <w:spacing w:val="-4"/>
          <w:sz w:val="24"/>
          <w:szCs w:val="24"/>
          <w:u w:val="single"/>
          <w:lang w:eastAsia="zh-CN"/>
        </w:rPr>
        <w:t>成交候选人</w:t>
      </w:r>
      <w:r>
        <w:rPr>
          <w:rFonts w:hint="eastAsia" w:ascii="仿宋" w:hAnsi="仿宋" w:eastAsia="仿宋" w:cs="仿宋"/>
          <w:spacing w:val="-1"/>
          <w:sz w:val="24"/>
          <w:szCs w:val="24"/>
          <w:u w:val="single"/>
          <w:lang w:eastAsia="zh-CN"/>
        </w:rPr>
        <w:t>；评审得分相同且磋商报价相同的，且响应文件满足磋商文件全部实质性要求，以技术分得分最高为第</w:t>
      </w:r>
      <w:r>
        <w:rPr>
          <w:rFonts w:hint="eastAsia" w:ascii="仿宋" w:hAnsi="仿宋" w:eastAsia="仿宋" w:cs="仿宋"/>
          <w:spacing w:val="-1"/>
          <w:sz w:val="24"/>
          <w:szCs w:val="24"/>
          <w:highlight w:val="none"/>
          <w:u w:val="single"/>
          <w:lang w:eastAsia="zh-CN"/>
        </w:rPr>
        <w:t>一</w:t>
      </w:r>
      <w:r>
        <w:rPr>
          <w:rFonts w:hint="eastAsia" w:cs="仿宋"/>
          <w:spacing w:val="-1"/>
          <w:sz w:val="24"/>
          <w:szCs w:val="24"/>
          <w:highlight w:val="none"/>
          <w:u w:val="single"/>
          <w:lang w:eastAsia="zh-CN"/>
        </w:rPr>
        <w:t>成交</w:t>
      </w:r>
      <w:r>
        <w:rPr>
          <w:rFonts w:hint="eastAsia" w:ascii="仿宋" w:hAnsi="仿宋" w:eastAsia="仿宋" w:cs="仿宋"/>
          <w:spacing w:val="-1"/>
          <w:sz w:val="24"/>
          <w:szCs w:val="24"/>
          <w:u w:val="single"/>
          <w:lang w:eastAsia="zh-CN"/>
        </w:rPr>
        <w:t>候选人。</w:t>
      </w:r>
    </w:p>
    <w:p w14:paraId="6CEBFBD4">
      <w:pPr>
        <w:pStyle w:val="4"/>
        <w:numPr>
          <w:ilvl w:val="0"/>
          <w:numId w:val="2"/>
        </w:numPr>
        <w:spacing w:before="184" w:line="360" w:lineRule="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落实政策</w:t>
      </w:r>
    </w:p>
    <w:p w14:paraId="479720AA">
      <w:pPr>
        <w:ind w:firstLine="476"/>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的供应商，其磋商报价扣除10%后参与评审。对于同时属于小微企业、监狱企业残疾人福利性单位的，不重复进行磋商报价扣除。</w:t>
      </w:r>
    </w:p>
    <w:p w14:paraId="6D1CB63D">
      <w:pPr>
        <w:spacing w:before="78"/>
        <w:ind w:right="26" w:firstLine="476"/>
        <w:rPr>
          <w:rFonts w:hint="eastAsia" w:ascii="仿宋" w:hAnsi="仿宋" w:eastAsia="仿宋" w:cs="仿宋"/>
          <w:b/>
          <w:bCs/>
          <w:sz w:val="24"/>
          <w:szCs w:val="24"/>
          <w:lang w:eastAsia="zh-CN"/>
        </w:rPr>
      </w:pPr>
      <w:r>
        <w:rPr>
          <w:rFonts w:hint="eastAsia" w:ascii="仿宋" w:hAnsi="仿宋" w:eastAsia="仿宋" w:cs="仿宋"/>
          <w:spacing w:val="-2"/>
          <w:sz w:val="24"/>
          <w:szCs w:val="24"/>
          <w:lang w:eastAsia="zh-CN"/>
        </w:rPr>
        <w:t>供应商所提供服</w:t>
      </w:r>
      <w:r>
        <w:rPr>
          <w:rFonts w:hint="eastAsia" w:ascii="仿宋" w:hAnsi="仿宋" w:eastAsia="仿宋" w:cs="仿宋"/>
          <w:spacing w:val="5"/>
          <w:sz w:val="24"/>
          <w:szCs w:val="24"/>
          <w:lang w:eastAsia="zh-CN"/>
        </w:rPr>
        <w:t>务中伴随的产品如被列入财政部与国家主管</w:t>
      </w:r>
      <w:r>
        <w:rPr>
          <w:rFonts w:hint="eastAsia" w:ascii="仿宋" w:hAnsi="仿宋" w:eastAsia="仿宋" w:cs="仿宋"/>
          <w:spacing w:val="-2"/>
          <w:sz w:val="24"/>
          <w:szCs w:val="24"/>
          <w:lang w:eastAsia="zh-CN"/>
        </w:rPr>
        <w:t>部门颁发的节能产品目录或环境标志产品目录或无线局域网产</w:t>
      </w:r>
      <w:r>
        <w:rPr>
          <w:rFonts w:hint="eastAsia" w:ascii="仿宋" w:hAnsi="仿宋" w:eastAsia="仿宋" w:cs="仿宋"/>
          <w:spacing w:val="-3"/>
          <w:sz w:val="24"/>
          <w:szCs w:val="24"/>
          <w:lang w:eastAsia="zh-CN"/>
        </w:rPr>
        <w:t>品目录，应提供相</w:t>
      </w:r>
      <w:r>
        <w:rPr>
          <w:rFonts w:hint="eastAsia" w:ascii="仿宋" w:hAnsi="仿宋" w:eastAsia="仿宋" w:cs="仿宋"/>
          <w:spacing w:val="-2"/>
          <w:sz w:val="24"/>
          <w:szCs w:val="24"/>
          <w:lang w:eastAsia="zh-CN"/>
        </w:rPr>
        <w:t>关证明，在评审时予以优先采购，具体优惠措施为</w:t>
      </w:r>
      <w:r>
        <w:rPr>
          <w:rFonts w:hint="eastAsia" w:ascii="仿宋" w:hAnsi="仿宋" w:eastAsia="仿宋" w:cs="仿宋"/>
          <w:spacing w:val="-2"/>
          <w:sz w:val="24"/>
          <w:szCs w:val="24"/>
          <w:u w:val="single"/>
          <w:lang w:eastAsia="zh-CN"/>
        </w:rPr>
        <w:t>：《财政部</w:t>
      </w:r>
      <w:r>
        <w:rPr>
          <w:rFonts w:hint="eastAsia" w:ascii="仿宋" w:hAnsi="仿宋" w:eastAsia="仿宋" w:cs="仿宋"/>
          <w:spacing w:val="-3"/>
          <w:sz w:val="24"/>
          <w:szCs w:val="24"/>
          <w:u w:val="single"/>
          <w:lang w:eastAsia="zh-CN"/>
        </w:rPr>
        <w:t>、发展改革委、生</w:t>
      </w:r>
      <w:r>
        <w:rPr>
          <w:rFonts w:hint="eastAsia" w:ascii="仿宋" w:hAnsi="仿宋" w:eastAsia="仿宋" w:cs="仿宋"/>
          <w:spacing w:val="-2"/>
          <w:sz w:val="24"/>
          <w:szCs w:val="24"/>
          <w:u w:val="single"/>
          <w:lang w:eastAsia="zh-CN"/>
        </w:rPr>
        <w:t>态环境部、市场监管总局关于优化节能产品、环境标志产品政</w:t>
      </w:r>
      <w:r>
        <w:rPr>
          <w:rFonts w:hint="eastAsia" w:ascii="仿宋" w:hAnsi="仿宋" w:eastAsia="仿宋" w:cs="仿宋"/>
          <w:spacing w:val="-3"/>
          <w:sz w:val="24"/>
          <w:szCs w:val="24"/>
          <w:u w:val="single"/>
          <w:lang w:eastAsia="zh-CN"/>
        </w:rPr>
        <w:t>府采购执行机制的</w:t>
      </w:r>
      <w:r>
        <w:rPr>
          <w:rFonts w:hint="eastAsia" w:ascii="仿宋" w:hAnsi="仿宋" w:eastAsia="仿宋" w:cs="仿宋"/>
          <w:spacing w:val="-1"/>
          <w:sz w:val="24"/>
          <w:szCs w:val="24"/>
          <w:u w:val="single"/>
          <w:lang w:eastAsia="zh-CN"/>
        </w:rPr>
        <w:t>通知》（财库〔2019〕9号）。</w:t>
      </w:r>
    </w:p>
    <w:p w14:paraId="1020B8BC">
      <w:pPr>
        <w:ind w:firstLine="476"/>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政府采购评审中出现下列情形之一的，评审委员会应当启动异常低价投标（响应）审查程序：</w:t>
      </w:r>
    </w:p>
    <w:p w14:paraId="584EE6C6">
      <w:pPr>
        <w:ind w:firstLine="476"/>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①.投标（响应）报价低于全部通过符合性审查供应商投标（响应）报价平均值50%的，即投标（响应）报价&lt;全部通过符合性审查供应商投标（响应）报价平均值×50%；</w:t>
      </w:r>
    </w:p>
    <w:p w14:paraId="3EF22AD3">
      <w:pPr>
        <w:ind w:firstLine="476"/>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②.投标（响应）报价低于通过符合性审查的次低报价供应商投标（响应）报价50%的，即投标（响应）报价&lt;通过符合性审查的次低报价供应商投标（响应）报价×50%；</w:t>
      </w:r>
    </w:p>
    <w:p w14:paraId="360542D9">
      <w:pPr>
        <w:ind w:firstLine="476"/>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③.投标（响应）报价低于采购项目最高限价45%的，即投标（响应）报价&lt;采购项目最高限价×45%；</w:t>
      </w:r>
    </w:p>
    <w:p w14:paraId="305E7BEA">
      <w:pPr>
        <w:spacing w:before="78" w:line="360" w:lineRule="auto"/>
        <w:ind w:right="26" w:firstLine="472" w:firstLineChars="200"/>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④.评审委员会基于专业判断，认为供应商报价过低，有可能影响产品质量或者不能诚信履约的其他情形。</w:t>
      </w:r>
    </w:p>
    <w:p w14:paraId="1D2EB3B8">
      <w:pPr>
        <w:pStyle w:val="4"/>
        <w:spacing w:before="184" w:line="228" w:lineRule="auto"/>
        <w:rPr>
          <w:rFonts w:hint="eastAsia" w:ascii="仿宋" w:hAnsi="仿宋" w:eastAsia="仿宋" w:cs="仿宋"/>
          <w:b/>
          <w:bCs/>
          <w:sz w:val="24"/>
          <w:szCs w:val="24"/>
          <w:lang w:eastAsia="zh-CN"/>
        </w:rPr>
        <w:sectPr>
          <w:footerReference r:id="rId33" w:type="default"/>
          <w:pgSz w:w="11906" w:h="16838"/>
          <w:pgMar w:top="400" w:right="1782" w:bottom="1263" w:left="1647" w:header="0" w:footer="1087" w:gutter="0"/>
          <w:cols w:space="720" w:num="1"/>
        </w:sectPr>
      </w:pPr>
    </w:p>
    <w:p w14:paraId="23B1533E">
      <w:pPr>
        <w:pStyle w:val="4"/>
        <w:spacing w:before="91" w:line="221" w:lineRule="auto"/>
        <w:ind w:left="4002"/>
        <w:outlineLvl w:val="0"/>
        <w:rPr>
          <w:rFonts w:hint="eastAsia" w:ascii="仿宋" w:hAnsi="仿宋" w:eastAsia="仿宋" w:cs="仿宋"/>
          <w:sz w:val="28"/>
          <w:szCs w:val="28"/>
        </w:rPr>
      </w:pPr>
      <w:r>
        <w:rPr>
          <w:rFonts w:hint="eastAsia" w:ascii="仿宋" w:hAnsi="仿宋" w:eastAsia="仿宋" w:cs="仿宋"/>
          <w:b/>
          <w:bCs/>
          <w:spacing w:val="-8"/>
          <w:sz w:val="28"/>
          <w:szCs w:val="28"/>
        </w:rPr>
        <w:t>资格审查表</w:t>
      </w:r>
    </w:p>
    <w:p w14:paraId="64D32A3E">
      <w:pPr>
        <w:spacing w:before="19"/>
        <w:rPr>
          <w:rFonts w:hint="eastAsia" w:ascii="仿宋" w:hAnsi="仿宋" w:eastAsia="仿宋" w:cs="仿宋"/>
        </w:rPr>
      </w:pPr>
    </w:p>
    <w:tbl>
      <w:tblPr>
        <w:tblStyle w:val="28"/>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6702"/>
        <w:gridCol w:w="696"/>
        <w:gridCol w:w="696"/>
        <w:gridCol w:w="721"/>
      </w:tblGrid>
      <w:tr w14:paraId="4DF67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28" w:type="dxa"/>
            <w:vMerge w:val="restart"/>
            <w:tcBorders>
              <w:bottom w:val="nil"/>
            </w:tcBorders>
          </w:tcPr>
          <w:p w14:paraId="1408799F">
            <w:pPr>
              <w:pStyle w:val="29"/>
              <w:spacing w:line="416" w:lineRule="auto"/>
              <w:rPr>
                <w:rFonts w:hint="eastAsia" w:ascii="仿宋" w:hAnsi="仿宋" w:eastAsia="仿宋" w:cs="仿宋"/>
              </w:rPr>
            </w:pPr>
          </w:p>
          <w:p w14:paraId="242E8E39">
            <w:pPr>
              <w:spacing w:before="75" w:line="231" w:lineRule="auto"/>
              <w:ind w:left="37"/>
              <w:rPr>
                <w:rFonts w:hint="eastAsia" w:ascii="仿宋" w:hAnsi="仿宋" w:eastAsia="仿宋" w:cs="仿宋"/>
                <w:sz w:val="23"/>
                <w:szCs w:val="23"/>
              </w:rPr>
            </w:pPr>
            <w:r>
              <w:rPr>
                <w:rFonts w:hint="eastAsia" w:ascii="仿宋" w:hAnsi="仿宋" w:eastAsia="仿宋" w:cs="仿宋"/>
                <w:spacing w:val="2"/>
                <w:sz w:val="23"/>
                <w:szCs w:val="23"/>
              </w:rPr>
              <w:t>序号</w:t>
            </w:r>
          </w:p>
        </w:tc>
        <w:tc>
          <w:tcPr>
            <w:tcW w:w="6702" w:type="dxa"/>
            <w:vMerge w:val="restart"/>
            <w:tcBorders>
              <w:bottom w:val="nil"/>
            </w:tcBorders>
          </w:tcPr>
          <w:p w14:paraId="2912E2CC">
            <w:pPr>
              <w:pStyle w:val="29"/>
              <w:spacing w:line="285" w:lineRule="auto"/>
              <w:rPr>
                <w:rFonts w:hint="eastAsia" w:ascii="仿宋" w:hAnsi="仿宋" w:eastAsia="仿宋" w:cs="仿宋"/>
              </w:rPr>
            </w:pPr>
          </w:p>
          <w:p w14:paraId="54936787">
            <w:pPr>
              <w:pStyle w:val="29"/>
              <w:spacing w:line="286" w:lineRule="auto"/>
              <w:rPr>
                <w:rFonts w:hint="eastAsia" w:ascii="仿宋" w:hAnsi="仿宋" w:eastAsia="仿宋" w:cs="仿宋"/>
              </w:rPr>
            </w:pPr>
          </w:p>
          <w:p w14:paraId="35F78175">
            <w:pPr>
              <w:spacing w:before="75" w:line="231" w:lineRule="auto"/>
              <w:ind w:left="3022"/>
              <w:rPr>
                <w:rFonts w:hint="eastAsia" w:ascii="仿宋" w:hAnsi="仿宋" w:eastAsia="仿宋" w:cs="仿宋"/>
                <w:sz w:val="23"/>
                <w:szCs w:val="23"/>
              </w:rPr>
            </w:pPr>
            <w:r>
              <w:rPr>
                <w:rFonts w:hint="eastAsia" w:ascii="仿宋" w:hAnsi="仿宋" w:eastAsia="仿宋" w:cs="仿宋"/>
                <w:spacing w:val="-2"/>
                <w:sz w:val="23"/>
                <w:szCs w:val="23"/>
              </w:rPr>
              <w:t>审查项</w:t>
            </w:r>
          </w:p>
        </w:tc>
        <w:tc>
          <w:tcPr>
            <w:tcW w:w="2113" w:type="dxa"/>
            <w:gridSpan w:val="3"/>
          </w:tcPr>
          <w:p w14:paraId="732E300E">
            <w:pPr>
              <w:spacing w:before="131" w:line="231" w:lineRule="auto"/>
              <w:ind w:firstLine="714" w:firstLineChars="300"/>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供应商</w:t>
            </w:r>
          </w:p>
        </w:tc>
      </w:tr>
      <w:tr w14:paraId="04DCA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28" w:type="dxa"/>
            <w:vMerge w:val="continue"/>
            <w:tcBorders>
              <w:top w:val="nil"/>
            </w:tcBorders>
          </w:tcPr>
          <w:p w14:paraId="0473DF6D">
            <w:pPr>
              <w:pStyle w:val="29"/>
              <w:rPr>
                <w:rFonts w:hint="eastAsia" w:ascii="仿宋" w:hAnsi="仿宋" w:eastAsia="仿宋" w:cs="仿宋"/>
              </w:rPr>
            </w:pPr>
          </w:p>
        </w:tc>
        <w:tc>
          <w:tcPr>
            <w:tcW w:w="6702" w:type="dxa"/>
            <w:vMerge w:val="continue"/>
            <w:tcBorders>
              <w:top w:val="nil"/>
            </w:tcBorders>
          </w:tcPr>
          <w:p w14:paraId="6C4F0EB2">
            <w:pPr>
              <w:pStyle w:val="29"/>
              <w:rPr>
                <w:rFonts w:hint="eastAsia" w:ascii="仿宋" w:hAnsi="仿宋" w:eastAsia="仿宋" w:cs="仿宋"/>
              </w:rPr>
            </w:pPr>
          </w:p>
        </w:tc>
        <w:tc>
          <w:tcPr>
            <w:tcW w:w="696" w:type="dxa"/>
          </w:tcPr>
          <w:p w14:paraId="2FF3A20D">
            <w:pPr>
              <w:spacing w:before="64" w:line="255" w:lineRule="auto"/>
              <w:ind w:left="27" w:right="205" w:hanging="5"/>
              <w:rPr>
                <w:rFonts w:hint="eastAsia" w:ascii="仿宋" w:hAnsi="仿宋" w:eastAsia="仿宋" w:cs="仿宋"/>
                <w:sz w:val="23"/>
                <w:szCs w:val="23"/>
              </w:rPr>
            </w:pPr>
            <w:r>
              <w:rPr>
                <w:rFonts w:hint="eastAsia" w:ascii="仿宋" w:hAnsi="仿宋" w:eastAsia="仿宋" w:cs="仿宋"/>
                <w:spacing w:val="1"/>
                <w:sz w:val="23"/>
                <w:szCs w:val="23"/>
              </w:rPr>
              <w:t>是否</w:t>
            </w:r>
            <w:r>
              <w:rPr>
                <w:rFonts w:hint="eastAsia" w:ascii="仿宋" w:hAnsi="仿宋" w:eastAsia="仿宋" w:cs="仿宋"/>
                <w:sz w:val="23"/>
                <w:szCs w:val="23"/>
              </w:rPr>
              <w:t xml:space="preserve"> </w:t>
            </w:r>
            <w:r>
              <w:rPr>
                <w:rFonts w:hint="eastAsia" w:ascii="仿宋" w:hAnsi="仿宋" w:eastAsia="仿宋" w:cs="仿宋"/>
                <w:spacing w:val="-2"/>
                <w:sz w:val="23"/>
                <w:szCs w:val="23"/>
              </w:rPr>
              <w:t>合格</w:t>
            </w:r>
          </w:p>
        </w:tc>
        <w:tc>
          <w:tcPr>
            <w:tcW w:w="696" w:type="dxa"/>
          </w:tcPr>
          <w:p w14:paraId="309C890B">
            <w:pPr>
              <w:spacing w:before="64" w:line="255" w:lineRule="auto"/>
              <w:ind w:left="27" w:right="205" w:hanging="5"/>
              <w:rPr>
                <w:rFonts w:hint="eastAsia" w:ascii="仿宋" w:hAnsi="仿宋" w:eastAsia="仿宋" w:cs="仿宋"/>
                <w:sz w:val="23"/>
                <w:szCs w:val="23"/>
              </w:rPr>
            </w:pPr>
            <w:r>
              <w:rPr>
                <w:rFonts w:hint="eastAsia" w:ascii="仿宋" w:hAnsi="仿宋" w:eastAsia="仿宋" w:cs="仿宋"/>
                <w:spacing w:val="1"/>
                <w:sz w:val="23"/>
                <w:szCs w:val="23"/>
              </w:rPr>
              <w:t>是否</w:t>
            </w:r>
            <w:r>
              <w:rPr>
                <w:rFonts w:hint="eastAsia" w:ascii="仿宋" w:hAnsi="仿宋" w:eastAsia="仿宋" w:cs="仿宋"/>
                <w:sz w:val="23"/>
                <w:szCs w:val="23"/>
              </w:rPr>
              <w:t xml:space="preserve"> </w:t>
            </w:r>
            <w:r>
              <w:rPr>
                <w:rFonts w:hint="eastAsia" w:ascii="仿宋" w:hAnsi="仿宋" w:eastAsia="仿宋" w:cs="仿宋"/>
                <w:spacing w:val="-2"/>
                <w:sz w:val="23"/>
                <w:szCs w:val="23"/>
              </w:rPr>
              <w:t>合格</w:t>
            </w:r>
          </w:p>
        </w:tc>
        <w:tc>
          <w:tcPr>
            <w:tcW w:w="721" w:type="dxa"/>
          </w:tcPr>
          <w:p w14:paraId="004226F1">
            <w:pPr>
              <w:spacing w:before="64" w:line="255" w:lineRule="auto"/>
              <w:ind w:left="27" w:right="230" w:hanging="5"/>
              <w:rPr>
                <w:rFonts w:hint="eastAsia" w:ascii="仿宋" w:hAnsi="仿宋" w:eastAsia="仿宋" w:cs="仿宋"/>
                <w:sz w:val="23"/>
                <w:szCs w:val="23"/>
              </w:rPr>
            </w:pPr>
            <w:r>
              <w:rPr>
                <w:rFonts w:hint="eastAsia" w:ascii="仿宋" w:hAnsi="仿宋" w:eastAsia="仿宋" w:cs="仿宋"/>
                <w:spacing w:val="1"/>
                <w:sz w:val="23"/>
                <w:szCs w:val="23"/>
              </w:rPr>
              <w:t>是否</w:t>
            </w:r>
            <w:r>
              <w:rPr>
                <w:rFonts w:hint="eastAsia" w:ascii="仿宋" w:hAnsi="仿宋" w:eastAsia="仿宋" w:cs="仿宋"/>
                <w:sz w:val="23"/>
                <w:szCs w:val="23"/>
              </w:rPr>
              <w:t xml:space="preserve"> </w:t>
            </w:r>
            <w:r>
              <w:rPr>
                <w:rFonts w:hint="eastAsia" w:ascii="仿宋" w:hAnsi="仿宋" w:eastAsia="仿宋" w:cs="仿宋"/>
                <w:spacing w:val="-2"/>
                <w:sz w:val="23"/>
                <w:szCs w:val="23"/>
              </w:rPr>
              <w:t>合格</w:t>
            </w:r>
          </w:p>
        </w:tc>
      </w:tr>
      <w:tr w14:paraId="3C812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28" w:type="dxa"/>
            <w:vAlign w:val="center"/>
          </w:tcPr>
          <w:p w14:paraId="20998C8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702" w:type="dxa"/>
            <w:vAlign w:val="center"/>
          </w:tcPr>
          <w:p w14:paraId="3DB0D140">
            <w:pPr>
              <w:spacing w:line="240" w:lineRule="auto"/>
              <w:jc w:val="both"/>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具有独立承担民事责任的能力；（供应商为企业(包括合伙企业)的，应提供有效的“营业执照”;供应商是非企业机构的，应提供有效的“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tc>
        <w:tc>
          <w:tcPr>
            <w:tcW w:w="696" w:type="dxa"/>
          </w:tcPr>
          <w:p w14:paraId="43584C5E">
            <w:pPr>
              <w:pStyle w:val="29"/>
              <w:rPr>
                <w:rFonts w:hint="eastAsia" w:ascii="仿宋" w:hAnsi="仿宋" w:eastAsia="仿宋" w:cs="仿宋"/>
                <w:lang w:eastAsia="zh-CN"/>
              </w:rPr>
            </w:pPr>
          </w:p>
        </w:tc>
        <w:tc>
          <w:tcPr>
            <w:tcW w:w="696" w:type="dxa"/>
          </w:tcPr>
          <w:p w14:paraId="2D7698A7">
            <w:pPr>
              <w:pStyle w:val="29"/>
              <w:rPr>
                <w:rFonts w:hint="eastAsia" w:ascii="仿宋" w:hAnsi="仿宋" w:eastAsia="仿宋" w:cs="仿宋"/>
                <w:lang w:eastAsia="zh-CN"/>
              </w:rPr>
            </w:pPr>
          </w:p>
        </w:tc>
        <w:tc>
          <w:tcPr>
            <w:tcW w:w="721" w:type="dxa"/>
          </w:tcPr>
          <w:p w14:paraId="39CB04BA">
            <w:pPr>
              <w:pStyle w:val="29"/>
              <w:rPr>
                <w:rFonts w:hint="eastAsia" w:ascii="仿宋" w:hAnsi="仿宋" w:eastAsia="仿宋" w:cs="仿宋"/>
                <w:lang w:eastAsia="zh-CN"/>
              </w:rPr>
            </w:pPr>
          </w:p>
        </w:tc>
      </w:tr>
      <w:tr w14:paraId="6EFEF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28" w:type="dxa"/>
            <w:vAlign w:val="center"/>
          </w:tcPr>
          <w:p w14:paraId="41C391C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6702" w:type="dxa"/>
            <w:shd w:val="clear" w:color="auto" w:fill="auto"/>
            <w:vAlign w:val="center"/>
          </w:tcPr>
          <w:p w14:paraId="06BD909D">
            <w:pPr>
              <w:spacing w:line="240" w:lineRule="auto"/>
              <w:ind w:right="1" w:firstLine="2"/>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val="zh-CN" w:eastAsia="zh-CN"/>
              </w:rPr>
              <w:t>具有良好的商业信誉和健全的财务会计制度（提供2024年的经第三方机构出具的财务审计报告，新成立的公司可提供近一个月的银行资信证明）；</w:t>
            </w:r>
          </w:p>
        </w:tc>
        <w:tc>
          <w:tcPr>
            <w:tcW w:w="696" w:type="dxa"/>
          </w:tcPr>
          <w:p w14:paraId="3161856B">
            <w:pPr>
              <w:pStyle w:val="29"/>
              <w:rPr>
                <w:rFonts w:hint="eastAsia" w:ascii="仿宋" w:hAnsi="仿宋" w:eastAsia="仿宋" w:cs="仿宋"/>
                <w:lang w:eastAsia="zh-CN"/>
              </w:rPr>
            </w:pPr>
          </w:p>
        </w:tc>
        <w:tc>
          <w:tcPr>
            <w:tcW w:w="696" w:type="dxa"/>
          </w:tcPr>
          <w:p w14:paraId="05481E0F">
            <w:pPr>
              <w:pStyle w:val="29"/>
              <w:rPr>
                <w:rFonts w:hint="eastAsia" w:ascii="仿宋" w:hAnsi="仿宋" w:eastAsia="仿宋" w:cs="仿宋"/>
                <w:lang w:eastAsia="zh-CN"/>
              </w:rPr>
            </w:pPr>
          </w:p>
        </w:tc>
        <w:tc>
          <w:tcPr>
            <w:tcW w:w="721" w:type="dxa"/>
          </w:tcPr>
          <w:p w14:paraId="3AB5E42A">
            <w:pPr>
              <w:pStyle w:val="29"/>
              <w:rPr>
                <w:rFonts w:hint="eastAsia" w:ascii="仿宋" w:hAnsi="仿宋" w:eastAsia="仿宋" w:cs="仿宋"/>
                <w:lang w:eastAsia="zh-CN"/>
              </w:rPr>
            </w:pPr>
          </w:p>
        </w:tc>
      </w:tr>
      <w:tr w14:paraId="361C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28" w:type="dxa"/>
            <w:vAlign w:val="center"/>
          </w:tcPr>
          <w:p w14:paraId="46D7E38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6702" w:type="dxa"/>
            <w:shd w:val="clear" w:color="auto" w:fill="auto"/>
            <w:vAlign w:val="center"/>
          </w:tcPr>
          <w:p w14:paraId="63419EB8">
            <w:pPr>
              <w:spacing w:line="240" w:lineRule="auto"/>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eastAsia="zh-CN"/>
              </w:rPr>
              <w:t>具有履行合同所必需的设备和专业技术能力的承诺书；</w:t>
            </w:r>
          </w:p>
        </w:tc>
        <w:tc>
          <w:tcPr>
            <w:tcW w:w="696" w:type="dxa"/>
          </w:tcPr>
          <w:p w14:paraId="6772D467">
            <w:pPr>
              <w:pStyle w:val="29"/>
              <w:rPr>
                <w:rFonts w:hint="eastAsia" w:ascii="仿宋" w:hAnsi="仿宋" w:eastAsia="仿宋" w:cs="仿宋"/>
                <w:lang w:eastAsia="zh-CN"/>
              </w:rPr>
            </w:pPr>
          </w:p>
        </w:tc>
        <w:tc>
          <w:tcPr>
            <w:tcW w:w="696" w:type="dxa"/>
          </w:tcPr>
          <w:p w14:paraId="3B4B7246">
            <w:pPr>
              <w:pStyle w:val="29"/>
              <w:rPr>
                <w:rFonts w:hint="eastAsia" w:ascii="仿宋" w:hAnsi="仿宋" w:eastAsia="仿宋" w:cs="仿宋"/>
                <w:lang w:eastAsia="zh-CN"/>
              </w:rPr>
            </w:pPr>
          </w:p>
        </w:tc>
        <w:tc>
          <w:tcPr>
            <w:tcW w:w="721" w:type="dxa"/>
          </w:tcPr>
          <w:p w14:paraId="586BAEC3">
            <w:pPr>
              <w:pStyle w:val="29"/>
              <w:rPr>
                <w:rFonts w:hint="eastAsia" w:ascii="仿宋" w:hAnsi="仿宋" w:eastAsia="仿宋" w:cs="仿宋"/>
                <w:lang w:eastAsia="zh-CN"/>
              </w:rPr>
            </w:pPr>
          </w:p>
        </w:tc>
      </w:tr>
      <w:tr w14:paraId="2217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28" w:type="dxa"/>
            <w:vAlign w:val="center"/>
          </w:tcPr>
          <w:p w14:paraId="75AA120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6702" w:type="dxa"/>
            <w:shd w:val="clear" w:color="auto" w:fill="auto"/>
            <w:vAlign w:val="center"/>
          </w:tcPr>
          <w:p w14:paraId="188387DE">
            <w:pPr>
              <w:spacing w:line="240" w:lineRule="auto"/>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val="zh-CN" w:eastAsia="zh-CN"/>
              </w:rPr>
              <w:t>有依法缴纳税收和社会保障资金的良好记录（提供依法缴纳近六个月任意一个月的税收证明和社保凭据，新成立公司可提供近一个月的，零申报需加盖税务局印章或磋商截止日内无拖欠税收证明）；</w:t>
            </w:r>
          </w:p>
        </w:tc>
        <w:tc>
          <w:tcPr>
            <w:tcW w:w="696" w:type="dxa"/>
          </w:tcPr>
          <w:p w14:paraId="09000EF7">
            <w:pPr>
              <w:pStyle w:val="29"/>
              <w:rPr>
                <w:rFonts w:hint="eastAsia" w:ascii="仿宋" w:hAnsi="仿宋" w:eastAsia="仿宋" w:cs="仿宋"/>
                <w:lang w:eastAsia="zh-CN"/>
              </w:rPr>
            </w:pPr>
          </w:p>
        </w:tc>
        <w:tc>
          <w:tcPr>
            <w:tcW w:w="696" w:type="dxa"/>
          </w:tcPr>
          <w:p w14:paraId="624ADFDD">
            <w:pPr>
              <w:pStyle w:val="29"/>
              <w:rPr>
                <w:rFonts w:hint="eastAsia" w:ascii="仿宋" w:hAnsi="仿宋" w:eastAsia="仿宋" w:cs="仿宋"/>
                <w:lang w:eastAsia="zh-CN"/>
              </w:rPr>
            </w:pPr>
          </w:p>
        </w:tc>
        <w:tc>
          <w:tcPr>
            <w:tcW w:w="721" w:type="dxa"/>
          </w:tcPr>
          <w:p w14:paraId="6D7AFBB9">
            <w:pPr>
              <w:pStyle w:val="29"/>
              <w:rPr>
                <w:rFonts w:hint="eastAsia" w:ascii="仿宋" w:hAnsi="仿宋" w:eastAsia="仿宋" w:cs="仿宋"/>
                <w:lang w:eastAsia="zh-CN"/>
              </w:rPr>
            </w:pPr>
          </w:p>
        </w:tc>
      </w:tr>
      <w:tr w14:paraId="61CFA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8" w:type="dxa"/>
            <w:vAlign w:val="center"/>
          </w:tcPr>
          <w:p w14:paraId="05DDA84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6702" w:type="dxa"/>
            <w:shd w:val="clear" w:color="auto" w:fill="auto"/>
            <w:vAlign w:val="center"/>
          </w:tcPr>
          <w:p w14:paraId="238D6497">
            <w:pPr>
              <w:spacing w:line="240" w:lineRule="auto"/>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eastAsia="zh-CN"/>
              </w:rPr>
              <w:t>参加政府采购活动前三年内，在经营活动中没有重大违法记录的声明书；（格式自拟，需加盖单位公章）</w:t>
            </w:r>
          </w:p>
        </w:tc>
        <w:tc>
          <w:tcPr>
            <w:tcW w:w="696" w:type="dxa"/>
          </w:tcPr>
          <w:p w14:paraId="0258C28F">
            <w:pPr>
              <w:pStyle w:val="29"/>
              <w:rPr>
                <w:rFonts w:hint="eastAsia" w:ascii="仿宋" w:hAnsi="仿宋" w:eastAsia="仿宋" w:cs="仿宋"/>
                <w:lang w:eastAsia="zh-CN"/>
              </w:rPr>
            </w:pPr>
          </w:p>
        </w:tc>
        <w:tc>
          <w:tcPr>
            <w:tcW w:w="696" w:type="dxa"/>
          </w:tcPr>
          <w:p w14:paraId="222CA94A">
            <w:pPr>
              <w:pStyle w:val="29"/>
              <w:rPr>
                <w:rFonts w:hint="eastAsia" w:ascii="仿宋" w:hAnsi="仿宋" w:eastAsia="仿宋" w:cs="仿宋"/>
                <w:lang w:eastAsia="zh-CN"/>
              </w:rPr>
            </w:pPr>
          </w:p>
        </w:tc>
        <w:tc>
          <w:tcPr>
            <w:tcW w:w="721" w:type="dxa"/>
          </w:tcPr>
          <w:p w14:paraId="26673E59">
            <w:pPr>
              <w:pStyle w:val="29"/>
              <w:rPr>
                <w:rFonts w:hint="eastAsia" w:ascii="仿宋" w:hAnsi="仿宋" w:eastAsia="仿宋" w:cs="仿宋"/>
                <w:lang w:eastAsia="zh-CN"/>
              </w:rPr>
            </w:pPr>
          </w:p>
        </w:tc>
      </w:tr>
      <w:tr w14:paraId="03724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28" w:type="dxa"/>
            <w:vAlign w:val="center"/>
          </w:tcPr>
          <w:p w14:paraId="76E8DA8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6702" w:type="dxa"/>
            <w:shd w:val="clear" w:color="auto" w:fill="auto"/>
            <w:vAlign w:val="center"/>
          </w:tcPr>
          <w:p w14:paraId="5E14AD62">
            <w:pPr>
              <w:spacing w:line="240" w:lineRule="auto"/>
              <w:jc w:val="both"/>
              <w:rPr>
                <w:rFonts w:hint="eastAsia" w:ascii="仿宋" w:hAnsi="仿宋" w:eastAsia="仿宋" w:cs="仿宋"/>
                <w:color w:val="auto"/>
                <w:kern w:val="2"/>
                <w:sz w:val="23"/>
                <w:szCs w:val="23"/>
                <w:lang w:eastAsia="zh-CN"/>
              </w:rPr>
            </w:pPr>
            <w:r>
              <w:rPr>
                <w:rFonts w:hint="eastAsia" w:ascii="仿宋" w:hAnsi="仿宋" w:eastAsia="仿宋" w:cs="仿宋"/>
                <w:color w:val="auto"/>
                <w:kern w:val="2"/>
                <w:sz w:val="23"/>
                <w:szCs w:val="23"/>
                <w:lang w:eastAsia="zh-CN"/>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tc>
        <w:tc>
          <w:tcPr>
            <w:tcW w:w="696" w:type="dxa"/>
          </w:tcPr>
          <w:p w14:paraId="5A4C6CEE">
            <w:pPr>
              <w:pStyle w:val="29"/>
              <w:rPr>
                <w:rFonts w:hint="eastAsia" w:ascii="仿宋" w:hAnsi="仿宋" w:eastAsia="仿宋" w:cs="仿宋"/>
                <w:lang w:eastAsia="zh-CN"/>
              </w:rPr>
            </w:pPr>
          </w:p>
        </w:tc>
        <w:tc>
          <w:tcPr>
            <w:tcW w:w="696" w:type="dxa"/>
          </w:tcPr>
          <w:p w14:paraId="40FBC89E">
            <w:pPr>
              <w:pStyle w:val="29"/>
              <w:rPr>
                <w:rFonts w:hint="eastAsia" w:ascii="仿宋" w:hAnsi="仿宋" w:eastAsia="仿宋" w:cs="仿宋"/>
                <w:lang w:eastAsia="zh-CN"/>
              </w:rPr>
            </w:pPr>
          </w:p>
        </w:tc>
        <w:tc>
          <w:tcPr>
            <w:tcW w:w="721" w:type="dxa"/>
          </w:tcPr>
          <w:p w14:paraId="164C2D4B">
            <w:pPr>
              <w:pStyle w:val="29"/>
              <w:rPr>
                <w:rFonts w:hint="eastAsia" w:ascii="仿宋" w:hAnsi="仿宋" w:eastAsia="仿宋" w:cs="仿宋"/>
                <w:lang w:eastAsia="zh-CN"/>
              </w:rPr>
            </w:pPr>
          </w:p>
        </w:tc>
      </w:tr>
      <w:tr w14:paraId="74AC5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28" w:type="dxa"/>
            <w:vAlign w:val="center"/>
          </w:tcPr>
          <w:p w14:paraId="52E1EB9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7</w:t>
            </w:r>
          </w:p>
        </w:tc>
        <w:tc>
          <w:tcPr>
            <w:tcW w:w="6702" w:type="dxa"/>
            <w:vAlign w:val="center"/>
          </w:tcPr>
          <w:p w14:paraId="4018AA85">
            <w:pPr>
              <w:spacing w:line="240" w:lineRule="auto"/>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val="zh-CN" w:eastAsia="zh-CN"/>
              </w:rPr>
              <w:t>本项目专门面向中小企业，提供有效的《中小企业声明函》；</w:t>
            </w:r>
          </w:p>
        </w:tc>
        <w:tc>
          <w:tcPr>
            <w:tcW w:w="696" w:type="dxa"/>
          </w:tcPr>
          <w:p w14:paraId="0D528AE8">
            <w:pPr>
              <w:pStyle w:val="29"/>
              <w:rPr>
                <w:rFonts w:hint="eastAsia" w:ascii="仿宋" w:hAnsi="仿宋" w:eastAsia="仿宋" w:cs="仿宋"/>
                <w:lang w:eastAsia="zh-CN"/>
              </w:rPr>
            </w:pPr>
          </w:p>
        </w:tc>
        <w:tc>
          <w:tcPr>
            <w:tcW w:w="696" w:type="dxa"/>
          </w:tcPr>
          <w:p w14:paraId="32A7B0E9">
            <w:pPr>
              <w:pStyle w:val="29"/>
              <w:rPr>
                <w:rFonts w:hint="eastAsia" w:ascii="仿宋" w:hAnsi="仿宋" w:eastAsia="仿宋" w:cs="仿宋"/>
                <w:lang w:eastAsia="zh-CN"/>
              </w:rPr>
            </w:pPr>
          </w:p>
        </w:tc>
        <w:tc>
          <w:tcPr>
            <w:tcW w:w="721" w:type="dxa"/>
          </w:tcPr>
          <w:p w14:paraId="663AB12F">
            <w:pPr>
              <w:pStyle w:val="29"/>
              <w:rPr>
                <w:rFonts w:hint="eastAsia" w:ascii="仿宋" w:hAnsi="仿宋" w:eastAsia="仿宋" w:cs="仿宋"/>
                <w:lang w:eastAsia="zh-CN"/>
              </w:rPr>
            </w:pPr>
          </w:p>
        </w:tc>
      </w:tr>
      <w:tr w14:paraId="14653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28" w:type="dxa"/>
            <w:vAlign w:val="center"/>
          </w:tcPr>
          <w:p w14:paraId="11959B0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8</w:t>
            </w:r>
          </w:p>
        </w:tc>
        <w:tc>
          <w:tcPr>
            <w:tcW w:w="6702" w:type="dxa"/>
            <w:vAlign w:val="center"/>
          </w:tcPr>
          <w:p w14:paraId="3369D92D">
            <w:pPr>
              <w:spacing w:line="240" w:lineRule="auto"/>
              <w:jc w:val="both"/>
              <w:rPr>
                <w:rFonts w:hint="eastAsia" w:ascii="仿宋" w:hAnsi="仿宋" w:eastAsia="仿宋" w:cs="仿宋"/>
                <w:color w:val="auto"/>
                <w:kern w:val="2"/>
                <w:sz w:val="23"/>
                <w:szCs w:val="23"/>
                <w:lang w:val="zh-CN" w:eastAsia="zh-CN"/>
              </w:rPr>
            </w:pPr>
            <w:r>
              <w:rPr>
                <w:rFonts w:hint="eastAsia" w:ascii="仿宋" w:hAnsi="仿宋" w:eastAsia="仿宋" w:cs="仿宋"/>
                <w:color w:val="auto"/>
                <w:kern w:val="2"/>
                <w:sz w:val="23"/>
                <w:szCs w:val="23"/>
                <w:lang w:val="zh-CN" w:eastAsia="zh-CN"/>
              </w:rPr>
              <w:t>供应商须具备建筑工程施工总承包二级（含）以上资质（含原三级资质换发的二级资质），并具备有效的安全生产许可证；项目负责人须具备建筑工程专业二级（含）以上注册建造师执业资格，具备有效的安全生产考核合格证书（B证），且未担任其他在施建设工程项目的项目负责人。</w:t>
            </w:r>
          </w:p>
        </w:tc>
        <w:tc>
          <w:tcPr>
            <w:tcW w:w="696" w:type="dxa"/>
          </w:tcPr>
          <w:p w14:paraId="7EBD6790">
            <w:pPr>
              <w:pStyle w:val="29"/>
              <w:rPr>
                <w:rFonts w:hint="eastAsia" w:ascii="仿宋" w:hAnsi="仿宋" w:eastAsia="仿宋" w:cs="仿宋"/>
                <w:lang w:eastAsia="zh-CN"/>
              </w:rPr>
            </w:pPr>
          </w:p>
        </w:tc>
        <w:tc>
          <w:tcPr>
            <w:tcW w:w="696" w:type="dxa"/>
          </w:tcPr>
          <w:p w14:paraId="433B05CF">
            <w:pPr>
              <w:pStyle w:val="29"/>
              <w:rPr>
                <w:rFonts w:hint="eastAsia" w:ascii="仿宋" w:hAnsi="仿宋" w:eastAsia="仿宋" w:cs="仿宋"/>
                <w:lang w:eastAsia="zh-CN"/>
              </w:rPr>
            </w:pPr>
          </w:p>
        </w:tc>
        <w:tc>
          <w:tcPr>
            <w:tcW w:w="721" w:type="dxa"/>
          </w:tcPr>
          <w:p w14:paraId="4A5AB1D6">
            <w:pPr>
              <w:pStyle w:val="29"/>
              <w:rPr>
                <w:rFonts w:hint="eastAsia" w:ascii="仿宋" w:hAnsi="仿宋" w:eastAsia="仿宋" w:cs="仿宋"/>
                <w:lang w:eastAsia="zh-CN"/>
              </w:rPr>
            </w:pPr>
          </w:p>
        </w:tc>
      </w:tr>
      <w:tr w14:paraId="1B9E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28" w:type="dxa"/>
          </w:tcPr>
          <w:p w14:paraId="0B10141B">
            <w:pPr>
              <w:pStyle w:val="29"/>
              <w:rPr>
                <w:rFonts w:hint="eastAsia" w:ascii="仿宋" w:hAnsi="仿宋" w:eastAsia="仿宋" w:cs="仿宋"/>
                <w:lang w:eastAsia="zh-CN"/>
              </w:rPr>
            </w:pPr>
          </w:p>
        </w:tc>
        <w:tc>
          <w:tcPr>
            <w:tcW w:w="6702" w:type="dxa"/>
          </w:tcPr>
          <w:p w14:paraId="02E000AA">
            <w:pPr>
              <w:spacing w:before="161" w:line="231" w:lineRule="auto"/>
              <w:ind w:left="898"/>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结论：通过评审打“</w:t>
            </w:r>
            <w:r>
              <w:rPr>
                <w:rFonts w:hint="eastAsia" w:ascii="仿宋" w:hAnsi="仿宋" w:eastAsia="仿宋" w:cs="仿宋"/>
                <w:spacing w:val="-47"/>
                <w:sz w:val="23"/>
                <w:szCs w:val="23"/>
                <w:lang w:eastAsia="zh-CN"/>
              </w:rPr>
              <w:t xml:space="preserve"> </w:t>
            </w:r>
            <w:r>
              <w:rPr>
                <w:rFonts w:hint="eastAsia" w:ascii="仿宋" w:hAnsi="仿宋" w:eastAsia="仿宋" w:cs="仿宋"/>
                <w:spacing w:val="4"/>
                <w:sz w:val="23"/>
                <w:szCs w:val="23"/>
                <w:lang w:eastAsia="zh-CN"/>
              </w:rPr>
              <w:t>√</w:t>
            </w:r>
            <w:r>
              <w:rPr>
                <w:rFonts w:hint="eastAsia" w:ascii="仿宋" w:hAnsi="仿宋" w:eastAsia="仿宋" w:cs="仿宋"/>
                <w:spacing w:val="-83"/>
                <w:sz w:val="23"/>
                <w:szCs w:val="23"/>
                <w:lang w:eastAsia="zh-CN"/>
              </w:rPr>
              <w:t xml:space="preserve"> </w:t>
            </w:r>
            <w:r>
              <w:rPr>
                <w:rFonts w:hint="eastAsia" w:ascii="仿宋" w:hAnsi="仿宋" w:eastAsia="仿宋" w:cs="仿宋"/>
                <w:spacing w:val="4"/>
                <w:sz w:val="23"/>
                <w:szCs w:val="23"/>
                <w:lang w:eastAsia="zh-CN"/>
              </w:rPr>
              <w:t>”，未通过评审打 “×”</w:t>
            </w:r>
          </w:p>
        </w:tc>
        <w:tc>
          <w:tcPr>
            <w:tcW w:w="696" w:type="dxa"/>
          </w:tcPr>
          <w:p w14:paraId="66863DB7">
            <w:pPr>
              <w:pStyle w:val="29"/>
              <w:rPr>
                <w:rFonts w:hint="eastAsia" w:ascii="仿宋" w:hAnsi="仿宋" w:eastAsia="仿宋" w:cs="仿宋"/>
                <w:lang w:eastAsia="zh-CN"/>
              </w:rPr>
            </w:pPr>
          </w:p>
        </w:tc>
        <w:tc>
          <w:tcPr>
            <w:tcW w:w="696" w:type="dxa"/>
          </w:tcPr>
          <w:p w14:paraId="46FA8C05">
            <w:pPr>
              <w:pStyle w:val="29"/>
              <w:rPr>
                <w:rFonts w:hint="eastAsia" w:ascii="仿宋" w:hAnsi="仿宋" w:eastAsia="仿宋" w:cs="仿宋"/>
                <w:lang w:eastAsia="zh-CN"/>
              </w:rPr>
            </w:pPr>
          </w:p>
        </w:tc>
        <w:tc>
          <w:tcPr>
            <w:tcW w:w="721" w:type="dxa"/>
          </w:tcPr>
          <w:p w14:paraId="14DA73EF">
            <w:pPr>
              <w:pStyle w:val="29"/>
              <w:rPr>
                <w:rFonts w:hint="eastAsia" w:ascii="仿宋" w:hAnsi="仿宋" w:eastAsia="仿宋" w:cs="仿宋"/>
                <w:lang w:eastAsia="zh-CN"/>
              </w:rPr>
            </w:pPr>
          </w:p>
        </w:tc>
      </w:tr>
    </w:tbl>
    <w:p w14:paraId="263C724C">
      <w:pPr>
        <w:pStyle w:val="4"/>
        <w:spacing w:before="35" w:line="232" w:lineRule="auto"/>
        <w:ind w:left="535"/>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说明：</w:t>
      </w:r>
    </w:p>
    <w:p w14:paraId="77F99337">
      <w:pPr>
        <w:pStyle w:val="4"/>
        <w:spacing w:before="85" w:line="223" w:lineRule="auto"/>
        <w:ind w:left="533"/>
        <w:rPr>
          <w:rFonts w:hint="eastAsia" w:ascii="仿宋" w:hAnsi="仿宋" w:eastAsia="仿宋" w:cs="仿宋"/>
          <w:sz w:val="22"/>
          <w:szCs w:val="22"/>
          <w:lang w:eastAsia="zh-CN"/>
        </w:rPr>
      </w:pPr>
      <w:r>
        <w:rPr>
          <w:rFonts w:hint="eastAsia" w:ascii="仿宋" w:hAnsi="仿宋" w:eastAsia="仿宋" w:cs="仿宋"/>
          <w:spacing w:val="-5"/>
          <w:sz w:val="22"/>
          <w:szCs w:val="22"/>
          <w:lang w:eastAsia="zh-CN"/>
        </w:rPr>
        <w:t>（1）上述各项中用“</w:t>
      </w:r>
      <w:r>
        <w:rPr>
          <w:rFonts w:hint="eastAsia" w:ascii="仿宋" w:hAnsi="仿宋" w:eastAsia="仿宋" w:cs="仿宋"/>
          <w:spacing w:val="-38"/>
          <w:sz w:val="22"/>
          <w:szCs w:val="22"/>
          <w:lang w:eastAsia="zh-CN"/>
        </w:rPr>
        <w:t xml:space="preserve"> </w:t>
      </w:r>
      <w:r>
        <w:rPr>
          <w:rFonts w:hint="eastAsia" w:ascii="仿宋" w:hAnsi="仿宋" w:eastAsia="仿宋" w:cs="仿宋"/>
          <w:spacing w:val="-5"/>
          <w:sz w:val="22"/>
          <w:szCs w:val="22"/>
          <w:lang w:eastAsia="zh-CN"/>
        </w:rPr>
        <w:t>√</w:t>
      </w:r>
      <w:r>
        <w:rPr>
          <w:rFonts w:hint="eastAsia" w:ascii="仿宋" w:hAnsi="仿宋" w:eastAsia="仿宋" w:cs="仿宋"/>
          <w:spacing w:val="-83"/>
          <w:sz w:val="22"/>
          <w:szCs w:val="22"/>
          <w:lang w:eastAsia="zh-CN"/>
        </w:rPr>
        <w:t xml:space="preserve"> </w:t>
      </w:r>
      <w:r>
        <w:rPr>
          <w:rFonts w:hint="eastAsia" w:ascii="仿宋" w:hAnsi="仿宋" w:eastAsia="仿宋" w:cs="仿宋"/>
          <w:spacing w:val="-5"/>
          <w:sz w:val="22"/>
          <w:szCs w:val="22"/>
          <w:lang w:eastAsia="zh-CN"/>
        </w:rPr>
        <w:t>”表示是，“×”表示否；</w:t>
      </w:r>
    </w:p>
    <w:p w14:paraId="3C919B5E">
      <w:pPr>
        <w:pStyle w:val="4"/>
        <w:spacing w:before="95" w:line="262" w:lineRule="auto"/>
        <w:ind w:left="535" w:right="537" w:hanging="2"/>
        <w:rPr>
          <w:rFonts w:hint="eastAsia" w:ascii="仿宋" w:hAnsi="仿宋" w:eastAsia="仿宋" w:cs="仿宋"/>
          <w:sz w:val="22"/>
          <w:szCs w:val="22"/>
          <w:lang w:eastAsia="zh-CN"/>
        </w:rPr>
      </w:pPr>
      <w:r>
        <w:rPr>
          <w:rFonts w:hint="eastAsia" w:ascii="仿宋" w:hAnsi="仿宋" w:eastAsia="仿宋" w:cs="仿宋"/>
          <w:sz w:val="22"/>
          <w:szCs w:val="22"/>
          <w:lang w:eastAsia="zh-CN"/>
        </w:rPr>
        <w:t>（2）上述各项中如有一项为“×”，则结论为“不通过</w:t>
      </w:r>
      <w:r>
        <w:rPr>
          <w:rFonts w:hint="eastAsia" w:ascii="仿宋" w:hAnsi="仿宋" w:eastAsia="仿宋" w:cs="仿宋"/>
          <w:spacing w:val="-81"/>
          <w:sz w:val="22"/>
          <w:szCs w:val="22"/>
          <w:lang w:eastAsia="zh-CN"/>
        </w:rPr>
        <w:t xml:space="preserve"> </w:t>
      </w:r>
      <w:r>
        <w:rPr>
          <w:rFonts w:hint="eastAsia" w:ascii="仿宋" w:hAnsi="仿宋" w:eastAsia="仿宋" w:cs="仿宋"/>
          <w:sz w:val="22"/>
          <w:szCs w:val="22"/>
          <w:lang w:eastAsia="zh-CN"/>
        </w:rPr>
        <w:t>”，表示该响应文件中</w:t>
      </w:r>
      <w:r>
        <w:rPr>
          <w:rFonts w:hint="eastAsia" w:ascii="仿宋" w:hAnsi="仿宋" w:eastAsia="仿宋" w:cs="仿宋"/>
          <w:spacing w:val="-1"/>
          <w:sz w:val="22"/>
          <w:szCs w:val="22"/>
          <w:lang w:eastAsia="zh-CN"/>
        </w:rPr>
        <w:t>存在重</w:t>
      </w:r>
      <w:r>
        <w:rPr>
          <w:rFonts w:hint="eastAsia" w:ascii="仿宋" w:hAnsi="仿宋" w:eastAsia="仿宋" w:cs="仿宋"/>
          <w:spacing w:val="-2"/>
          <w:sz w:val="22"/>
          <w:szCs w:val="22"/>
          <w:lang w:eastAsia="zh-CN"/>
        </w:rPr>
        <w:t>大偏差，不能通过资格审查；</w:t>
      </w:r>
    </w:p>
    <w:p w14:paraId="262BC21A">
      <w:pPr>
        <w:pStyle w:val="4"/>
        <w:spacing w:before="95" w:line="287" w:lineRule="auto"/>
        <w:ind w:left="532" w:right="487" w:firstLine="1"/>
        <w:rPr>
          <w:rFonts w:hint="eastAsia" w:ascii="仿宋" w:hAnsi="仿宋" w:eastAsia="仿宋" w:cs="仿宋"/>
          <w:sz w:val="22"/>
          <w:szCs w:val="22"/>
          <w:lang w:eastAsia="zh-CN"/>
        </w:rPr>
        <w:sectPr>
          <w:footerReference r:id="rId34" w:type="default"/>
          <w:pgSz w:w="11906" w:h="16838"/>
          <w:pgMar w:top="400" w:right="1277" w:bottom="1171" w:left="1279" w:header="0" w:footer="996" w:gutter="0"/>
          <w:cols w:space="720" w:num="1"/>
        </w:sectPr>
      </w:pPr>
      <w:r>
        <w:rPr>
          <w:rFonts w:hint="eastAsia" w:ascii="仿宋" w:hAnsi="仿宋" w:eastAsia="仿宋" w:cs="仿宋"/>
          <w:b/>
          <w:bCs/>
          <w:spacing w:val="-3"/>
          <w:sz w:val="22"/>
          <w:szCs w:val="22"/>
          <w:lang w:eastAsia="zh-CN"/>
        </w:rPr>
        <w:t>备注：如果</w:t>
      </w:r>
      <w:r>
        <w:rPr>
          <w:rFonts w:hint="eastAsia" w:ascii="仿宋" w:hAnsi="仿宋" w:eastAsia="仿宋" w:cs="仿宋"/>
          <w:b/>
          <w:bCs/>
          <w:spacing w:val="1"/>
          <w:sz w:val="22"/>
          <w:szCs w:val="22"/>
          <w:lang w:eastAsia="zh-CN"/>
        </w:rPr>
        <w:t>响应</w:t>
      </w:r>
      <w:r>
        <w:rPr>
          <w:rFonts w:hint="eastAsia" w:ascii="仿宋" w:hAnsi="仿宋" w:eastAsia="仿宋" w:cs="仿宋"/>
          <w:b/>
          <w:bCs/>
          <w:spacing w:val="-3"/>
          <w:sz w:val="22"/>
          <w:szCs w:val="22"/>
          <w:lang w:eastAsia="zh-CN"/>
        </w:rPr>
        <w:t>文件中有一项未通过上述审查标准，资格审查小组（由采购人组成）</w:t>
      </w:r>
      <w:r>
        <w:rPr>
          <w:rFonts w:hint="eastAsia" w:ascii="仿宋" w:hAnsi="仿宋" w:eastAsia="仿宋" w:cs="仿宋"/>
          <w:b/>
          <w:bCs/>
          <w:spacing w:val="-4"/>
          <w:sz w:val="22"/>
          <w:szCs w:val="22"/>
          <w:lang w:eastAsia="zh-CN"/>
        </w:rPr>
        <w:t>将会认定整个响应文</w:t>
      </w:r>
      <w:r>
        <w:rPr>
          <w:rFonts w:hint="eastAsia" w:ascii="仿宋" w:hAnsi="仿宋" w:eastAsia="仿宋" w:cs="仿宋"/>
          <w:b/>
          <w:bCs/>
          <w:spacing w:val="-5"/>
          <w:sz w:val="22"/>
          <w:szCs w:val="22"/>
          <w:lang w:eastAsia="zh-CN"/>
        </w:rPr>
        <w:t>件未响应磋商文件而予以无效处理。</w:t>
      </w:r>
    </w:p>
    <w:p w14:paraId="6DC3DDBA">
      <w:pPr>
        <w:spacing w:line="256" w:lineRule="auto"/>
        <w:rPr>
          <w:rFonts w:hint="eastAsia" w:ascii="仿宋" w:hAnsi="仿宋" w:eastAsia="仿宋" w:cs="仿宋"/>
          <w:lang w:eastAsia="zh-CN"/>
        </w:rPr>
      </w:pPr>
    </w:p>
    <w:p w14:paraId="360F05AD">
      <w:pPr>
        <w:pStyle w:val="5"/>
        <w:bidi w:val="0"/>
        <w:jc w:val="center"/>
        <w:rPr>
          <w:rFonts w:hint="eastAsia"/>
        </w:rPr>
      </w:pPr>
      <w:r>
        <w:rPr>
          <w:rFonts w:hint="eastAsia"/>
        </w:rPr>
        <w:t>符合性审查表</w:t>
      </w:r>
    </w:p>
    <w:tbl>
      <w:tblPr>
        <w:tblStyle w:val="28"/>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7170"/>
        <w:gridCol w:w="1384"/>
      </w:tblGrid>
      <w:tr w14:paraId="58679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022" w:type="dxa"/>
            <w:gridSpan w:val="2"/>
            <w:vAlign w:val="center"/>
          </w:tcPr>
          <w:p w14:paraId="79599E34">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3"/>
                <w:szCs w:val="23"/>
              </w:rPr>
            </w:pPr>
            <w:r>
              <w:rPr>
                <w:rFonts w:hint="eastAsia" w:ascii="仿宋" w:hAnsi="仿宋" w:eastAsia="仿宋" w:cs="仿宋"/>
                <w:b/>
                <w:bCs/>
                <w:sz w:val="23"/>
                <w:szCs w:val="23"/>
              </w:rPr>
              <w:t>评审内容</w:t>
            </w:r>
          </w:p>
        </w:tc>
        <w:tc>
          <w:tcPr>
            <w:tcW w:w="1384" w:type="dxa"/>
            <w:vAlign w:val="center"/>
          </w:tcPr>
          <w:p w14:paraId="7E17215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3"/>
                <w:szCs w:val="23"/>
              </w:rPr>
            </w:pPr>
            <w:r>
              <w:rPr>
                <w:rFonts w:hint="eastAsia" w:ascii="仿宋" w:hAnsi="仿宋" w:eastAsia="仿宋" w:cs="仿宋"/>
                <w:b/>
                <w:bCs/>
                <w:spacing w:val="2"/>
                <w:sz w:val="23"/>
                <w:szCs w:val="23"/>
              </w:rPr>
              <w:t>评审意</w:t>
            </w:r>
            <w:r>
              <w:rPr>
                <w:rFonts w:hint="eastAsia" w:ascii="仿宋" w:hAnsi="仿宋" w:eastAsia="仿宋" w:cs="仿宋"/>
                <w:b/>
                <w:bCs/>
                <w:spacing w:val="-3"/>
                <w:sz w:val="23"/>
                <w:szCs w:val="23"/>
              </w:rPr>
              <w:t>见</w:t>
            </w:r>
          </w:p>
        </w:tc>
      </w:tr>
      <w:tr w14:paraId="3D3C4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52" w:type="dxa"/>
            <w:vAlign w:val="center"/>
          </w:tcPr>
          <w:p w14:paraId="1870D3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3"/>
                <w:szCs w:val="23"/>
              </w:rPr>
            </w:pPr>
            <w:r>
              <w:rPr>
                <w:rFonts w:hint="eastAsia" w:ascii="仿宋" w:hAnsi="仿宋" w:eastAsia="仿宋" w:cs="仿宋"/>
                <w:spacing w:val="2"/>
                <w:sz w:val="23"/>
                <w:szCs w:val="23"/>
              </w:rPr>
              <w:t>序号</w:t>
            </w:r>
          </w:p>
        </w:tc>
        <w:tc>
          <w:tcPr>
            <w:tcW w:w="7170" w:type="dxa"/>
            <w:vAlign w:val="center"/>
          </w:tcPr>
          <w:p w14:paraId="3B737040">
            <w:pPr>
              <w:pStyle w:val="29"/>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rPr>
            </w:pPr>
          </w:p>
        </w:tc>
        <w:tc>
          <w:tcPr>
            <w:tcW w:w="1384" w:type="dxa"/>
            <w:vAlign w:val="center"/>
          </w:tcPr>
          <w:p w14:paraId="56A619E5">
            <w:pPr>
              <w:spacing w:before="34" w:line="296" w:lineRule="auto"/>
              <w:ind w:left="403" w:right="149" w:hanging="233"/>
              <w:jc w:val="center"/>
              <w:rPr>
                <w:rFonts w:hint="eastAsia" w:ascii="仿宋" w:hAnsi="仿宋" w:eastAsia="仿宋" w:cs="仿宋"/>
                <w:sz w:val="23"/>
                <w:szCs w:val="23"/>
              </w:rPr>
            </w:pPr>
            <w:r>
              <w:rPr>
                <w:rFonts w:hint="eastAsia" w:ascii="仿宋" w:hAnsi="仿宋" w:eastAsia="仿宋" w:cs="仿宋"/>
                <w:spacing w:val="1"/>
                <w:sz w:val="23"/>
                <w:szCs w:val="23"/>
              </w:rPr>
              <w:t>是否合</w:t>
            </w:r>
            <w:r>
              <w:rPr>
                <w:rFonts w:hint="eastAsia" w:ascii="仿宋" w:hAnsi="仿宋" w:eastAsia="仿宋" w:cs="仿宋"/>
                <w:sz w:val="23"/>
                <w:szCs w:val="23"/>
              </w:rPr>
              <w:t>格</w:t>
            </w:r>
          </w:p>
        </w:tc>
      </w:tr>
      <w:tr w14:paraId="43BE6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52" w:type="dxa"/>
          </w:tcPr>
          <w:p w14:paraId="4D73CD6E">
            <w:pPr>
              <w:keepNext w:val="0"/>
              <w:keepLines w:val="0"/>
              <w:pageBreakBefore w:val="0"/>
              <w:widowControl/>
              <w:kinsoku w:val="0"/>
              <w:wordWrap/>
              <w:overflowPunct/>
              <w:topLinePunct w:val="0"/>
              <w:autoSpaceDE w:val="0"/>
              <w:autoSpaceDN w:val="0"/>
              <w:bidi w:val="0"/>
              <w:adjustRightInd w:val="0"/>
              <w:snapToGrid w:val="0"/>
              <w:spacing w:before="152" w:line="187" w:lineRule="auto"/>
              <w:ind w:left="389"/>
              <w:textAlignment w:val="baseline"/>
              <w:rPr>
                <w:rFonts w:hint="eastAsia" w:ascii="仿宋" w:hAnsi="仿宋" w:eastAsia="仿宋" w:cs="仿宋"/>
                <w:sz w:val="23"/>
                <w:szCs w:val="23"/>
              </w:rPr>
            </w:pPr>
            <w:r>
              <w:rPr>
                <w:rFonts w:hint="eastAsia" w:ascii="仿宋" w:hAnsi="仿宋" w:eastAsia="仿宋" w:cs="仿宋"/>
                <w:sz w:val="23"/>
                <w:szCs w:val="23"/>
              </w:rPr>
              <w:t>1</w:t>
            </w:r>
          </w:p>
        </w:tc>
        <w:tc>
          <w:tcPr>
            <w:tcW w:w="7170" w:type="dxa"/>
            <w:vAlign w:val="center"/>
          </w:tcPr>
          <w:p w14:paraId="6E9CC5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磋商报价</w:t>
            </w:r>
            <w:r>
              <w:rPr>
                <w:rFonts w:hint="eastAsia" w:ascii="仿宋" w:hAnsi="仿宋" w:eastAsia="仿宋" w:cs="仿宋"/>
                <w:spacing w:val="8"/>
                <w:sz w:val="23"/>
                <w:szCs w:val="23"/>
                <w:lang w:val="en-US" w:eastAsia="zh-CN"/>
              </w:rPr>
              <w:t>未</w:t>
            </w:r>
            <w:r>
              <w:rPr>
                <w:rFonts w:hint="eastAsia" w:ascii="仿宋" w:hAnsi="仿宋" w:eastAsia="仿宋" w:cs="仿宋"/>
                <w:spacing w:val="8"/>
                <w:sz w:val="23"/>
                <w:szCs w:val="23"/>
                <w:lang w:eastAsia="zh-CN"/>
              </w:rPr>
              <w:t>高于采购最高限价的；</w:t>
            </w:r>
          </w:p>
        </w:tc>
        <w:tc>
          <w:tcPr>
            <w:tcW w:w="1384" w:type="dxa"/>
          </w:tcPr>
          <w:p w14:paraId="0F54D00E">
            <w:pPr>
              <w:pStyle w:val="29"/>
              <w:rPr>
                <w:rFonts w:hint="eastAsia" w:ascii="仿宋" w:hAnsi="仿宋" w:eastAsia="仿宋" w:cs="仿宋"/>
                <w:lang w:eastAsia="zh-CN"/>
              </w:rPr>
            </w:pPr>
          </w:p>
        </w:tc>
      </w:tr>
      <w:tr w14:paraId="11562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52" w:type="dxa"/>
          </w:tcPr>
          <w:p w14:paraId="7A1CC488">
            <w:pPr>
              <w:keepNext w:val="0"/>
              <w:keepLines w:val="0"/>
              <w:pageBreakBefore w:val="0"/>
              <w:widowControl/>
              <w:kinsoku w:val="0"/>
              <w:wordWrap/>
              <w:overflowPunct/>
              <w:topLinePunct w:val="0"/>
              <w:autoSpaceDE w:val="0"/>
              <w:autoSpaceDN w:val="0"/>
              <w:bidi w:val="0"/>
              <w:adjustRightInd w:val="0"/>
              <w:snapToGrid w:val="0"/>
              <w:spacing w:before="135" w:line="186" w:lineRule="auto"/>
              <w:ind w:left="374"/>
              <w:textAlignment w:val="baseline"/>
              <w:rPr>
                <w:rFonts w:hint="eastAsia" w:ascii="仿宋" w:hAnsi="仿宋" w:eastAsia="仿宋" w:cs="仿宋"/>
                <w:sz w:val="23"/>
                <w:szCs w:val="23"/>
              </w:rPr>
            </w:pPr>
            <w:r>
              <w:rPr>
                <w:rFonts w:hint="eastAsia" w:ascii="仿宋" w:hAnsi="仿宋" w:eastAsia="仿宋" w:cs="仿宋"/>
                <w:sz w:val="23"/>
                <w:szCs w:val="23"/>
              </w:rPr>
              <w:t>2</w:t>
            </w:r>
          </w:p>
        </w:tc>
        <w:tc>
          <w:tcPr>
            <w:tcW w:w="7170" w:type="dxa"/>
            <w:vAlign w:val="center"/>
          </w:tcPr>
          <w:p w14:paraId="3CAC8E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z w:val="23"/>
                <w:szCs w:val="23"/>
                <w:lang w:eastAsia="zh-CN"/>
              </w:rPr>
              <w:t>供应商之间或者供应商与采购人未串通磋商的，未以行贿手段谋取成交或者以其他弄虚作假方式磋商的；</w:t>
            </w:r>
          </w:p>
        </w:tc>
        <w:tc>
          <w:tcPr>
            <w:tcW w:w="1384" w:type="dxa"/>
          </w:tcPr>
          <w:p w14:paraId="42E61F93">
            <w:pPr>
              <w:pStyle w:val="29"/>
              <w:rPr>
                <w:rFonts w:hint="eastAsia" w:ascii="仿宋" w:hAnsi="仿宋" w:eastAsia="仿宋" w:cs="仿宋"/>
                <w:lang w:eastAsia="zh-CN"/>
              </w:rPr>
            </w:pPr>
          </w:p>
        </w:tc>
      </w:tr>
      <w:tr w14:paraId="7310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52" w:type="dxa"/>
          </w:tcPr>
          <w:p w14:paraId="3242FE7B">
            <w:pPr>
              <w:keepNext w:val="0"/>
              <w:keepLines w:val="0"/>
              <w:pageBreakBefore w:val="0"/>
              <w:widowControl/>
              <w:kinsoku w:val="0"/>
              <w:wordWrap/>
              <w:overflowPunct/>
              <w:topLinePunct w:val="0"/>
              <w:autoSpaceDE w:val="0"/>
              <w:autoSpaceDN w:val="0"/>
              <w:bidi w:val="0"/>
              <w:adjustRightInd w:val="0"/>
              <w:snapToGrid w:val="0"/>
              <w:spacing w:before="223" w:line="186" w:lineRule="auto"/>
              <w:ind w:left="376"/>
              <w:textAlignment w:val="baseline"/>
              <w:rPr>
                <w:rFonts w:hint="eastAsia" w:ascii="仿宋" w:hAnsi="仿宋" w:eastAsia="仿宋" w:cs="仿宋"/>
                <w:sz w:val="23"/>
                <w:szCs w:val="23"/>
              </w:rPr>
            </w:pPr>
            <w:r>
              <w:rPr>
                <w:rFonts w:hint="eastAsia" w:ascii="仿宋" w:hAnsi="仿宋" w:eastAsia="仿宋" w:cs="仿宋"/>
                <w:sz w:val="23"/>
                <w:szCs w:val="23"/>
              </w:rPr>
              <w:t>3</w:t>
            </w:r>
          </w:p>
        </w:tc>
        <w:tc>
          <w:tcPr>
            <w:tcW w:w="7170" w:type="dxa"/>
            <w:vAlign w:val="center"/>
          </w:tcPr>
          <w:p w14:paraId="4F2972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z w:val="23"/>
                <w:szCs w:val="23"/>
                <w:lang w:eastAsia="zh-CN"/>
              </w:rPr>
              <w:t>磋商保证金或磋商保函的缴纳主体与供应商一致，按照磋商文件要求提供磋商保证金的。</w:t>
            </w:r>
          </w:p>
        </w:tc>
        <w:tc>
          <w:tcPr>
            <w:tcW w:w="1384" w:type="dxa"/>
          </w:tcPr>
          <w:p w14:paraId="041D4C98">
            <w:pPr>
              <w:pStyle w:val="29"/>
              <w:rPr>
                <w:rFonts w:hint="eastAsia" w:ascii="仿宋" w:hAnsi="仿宋" w:eastAsia="仿宋" w:cs="仿宋"/>
                <w:lang w:eastAsia="zh-CN"/>
              </w:rPr>
            </w:pPr>
          </w:p>
        </w:tc>
      </w:tr>
      <w:tr w14:paraId="17574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tcPr>
          <w:p w14:paraId="4B96D896">
            <w:pPr>
              <w:keepNext w:val="0"/>
              <w:keepLines w:val="0"/>
              <w:pageBreakBefore w:val="0"/>
              <w:widowControl/>
              <w:kinsoku w:val="0"/>
              <w:wordWrap/>
              <w:overflowPunct/>
              <w:topLinePunct w:val="0"/>
              <w:autoSpaceDE w:val="0"/>
              <w:autoSpaceDN w:val="0"/>
              <w:bidi w:val="0"/>
              <w:adjustRightInd w:val="0"/>
              <w:snapToGrid w:val="0"/>
              <w:spacing w:before="154" w:line="186" w:lineRule="auto"/>
              <w:ind w:left="370"/>
              <w:textAlignment w:val="baseline"/>
              <w:rPr>
                <w:rFonts w:hint="eastAsia" w:ascii="仿宋" w:hAnsi="仿宋" w:eastAsia="仿宋" w:cs="仿宋"/>
                <w:sz w:val="23"/>
                <w:szCs w:val="23"/>
              </w:rPr>
            </w:pPr>
            <w:r>
              <w:rPr>
                <w:rFonts w:hint="eastAsia" w:ascii="仿宋" w:hAnsi="仿宋" w:eastAsia="仿宋" w:cs="仿宋"/>
                <w:sz w:val="23"/>
                <w:szCs w:val="23"/>
              </w:rPr>
              <w:t>4</w:t>
            </w:r>
          </w:p>
        </w:tc>
        <w:tc>
          <w:tcPr>
            <w:tcW w:w="7170" w:type="dxa"/>
            <w:vAlign w:val="center"/>
          </w:tcPr>
          <w:p w14:paraId="74FFC7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磋商小组共同确定没有实质上不响应磋商文件要求的；</w:t>
            </w:r>
          </w:p>
        </w:tc>
        <w:tc>
          <w:tcPr>
            <w:tcW w:w="1384" w:type="dxa"/>
          </w:tcPr>
          <w:p w14:paraId="1396B2D5">
            <w:pPr>
              <w:pStyle w:val="29"/>
              <w:rPr>
                <w:rFonts w:hint="eastAsia" w:ascii="仿宋" w:hAnsi="仿宋" w:eastAsia="仿宋" w:cs="仿宋"/>
                <w:lang w:eastAsia="zh-CN"/>
              </w:rPr>
            </w:pPr>
          </w:p>
        </w:tc>
      </w:tr>
      <w:tr w14:paraId="1B0DB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0" w:hRule="atLeast"/>
        </w:trPr>
        <w:tc>
          <w:tcPr>
            <w:tcW w:w="852" w:type="dxa"/>
          </w:tcPr>
          <w:p w14:paraId="09CF5407">
            <w:pPr>
              <w:keepNext w:val="0"/>
              <w:keepLines w:val="0"/>
              <w:pageBreakBefore w:val="0"/>
              <w:widowControl/>
              <w:kinsoku w:val="0"/>
              <w:wordWrap/>
              <w:overflowPunct/>
              <w:topLinePunct w:val="0"/>
              <w:autoSpaceDE w:val="0"/>
              <w:autoSpaceDN w:val="0"/>
              <w:bidi w:val="0"/>
              <w:adjustRightInd w:val="0"/>
              <w:snapToGrid w:val="0"/>
              <w:spacing w:before="299" w:line="184" w:lineRule="auto"/>
              <w:ind w:left="376"/>
              <w:textAlignment w:val="baseline"/>
              <w:rPr>
                <w:rFonts w:hint="eastAsia" w:ascii="仿宋" w:hAnsi="仿宋" w:eastAsia="仿宋" w:cs="仿宋"/>
                <w:sz w:val="23"/>
                <w:szCs w:val="23"/>
              </w:rPr>
            </w:pPr>
            <w:r>
              <w:rPr>
                <w:rFonts w:hint="eastAsia" w:ascii="仿宋" w:hAnsi="仿宋" w:eastAsia="仿宋" w:cs="仿宋"/>
                <w:sz w:val="23"/>
                <w:szCs w:val="23"/>
              </w:rPr>
              <w:t>5</w:t>
            </w:r>
          </w:p>
        </w:tc>
        <w:tc>
          <w:tcPr>
            <w:tcW w:w="7170" w:type="dxa"/>
            <w:vAlign w:val="center"/>
          </w:tcPr>
          <w:p w14:paraId="71D74F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响应文件</w:t>
            </w:r>
            <w:r>
              <w:rPr>
                <w:rFonts w:hint="eastAsia" w:ascii="仿宋" w:hAnsi="仿宋" w:eastAsia="仿宋" w:cs="仿宋"/>
                <w:spacing w:val="9"/>
                <w:sz w:val="23"/>
                <w:szCs w:val="23"/>
                <w:lang w:val="en-US" w:eastAsia="zh-CN"/>
              </w:rPr>
              <w:t>按照磋商文件要求提供</w:t>
            </w:r>
            <w:r>
              <w:rPr>
                <w:rFonts w:hint="eastAsia" w:ascii="仿宋" w:hAnsi="仿宋" w:eastAsia="仿宋" w:cs="仿宋"/>
                <w:spacing w:val="9"/>
                <w:sz w:val="23"/>
                <w:szCs w:val="23"/>
                <w:lang w:eastAsia="zh-CN"/>
              </w:rPr>
              <w:t>法定代表人或其授权代表签字（章）和加盖</w:t>
            </w:r>
            <w:r>
              <w:rPr>
                <w:rFonts w:hint="eastAsia" w:ascii="仿宋" w:hAnsi="仿宋" w:eastAsia="仿宋" w:cs="仿宋"/>
                <w:sz w:val="23"/>
                <w:szCs w:val="23"/>
                <w:lang w:eastAsia="zh-CN"/>
              </w:rPr>
              <w:t>单位公章的；</w:t>
            </w:r>
          </w:p>
        </w:tc>
        <w:tc>
          <w:tcPr>
            <w:tcW w:w="1384" w:type="dxa"/>
          </w:tcPr>
          <w:p w14:paraId="6C087216">
            <w:pPr>
              <w:pStyle w:val="29"/>
              <w:rPr>
                <w:rFonts w:hint="eastAsia" w:ascii="仿宋" w:hAnsi="仿宋" w:eastAsia="仿宋" w:cs="仿宋"/>
                <w:lang w:eastAsia="zh-CN"/>
              </w:rPr>
            </w:pPr>
          </w:p>
        </w:tc>
      </w:tr>
      <w:tr w14:paraId="2530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tcPr>
          <w:p w14:paraId="775B762F">
            <w:pPr>
              <w:keepNext w:val="0"/>
              <w:keepLines w:val="0"/>
              <w:pageBreakBefore w:val="0"/>
              <w:widowControl/>
              <w:kinsoku w:val="0"/>
              <w:wordWrap/>
              <w:overflowPunct/>
              <w:topLinePunct w:val="0"/>
              <w:autoSpaceDE w:val="0"/>
              <w:autoSpaceDN w:val="0"/>
              <w:bidi w:val="0"/>
              <w:adjustRightInd w:val="0"/>
              <w:snapToGrid w:val="0"/>
              <w:spacing w:before="155" w:line="186" w:lineRule="auto"/>
              <w:ind w:left="373"/>
              <w:textAlignment w:val="baseline"/>
              <w:rPr>
                <w:rFonts w:hint="eastAsia" w:ascii="仿宋" w:hAnsi="仿宋" w:eastAsia="仿宋" w:cs="仿宋"/>
                <w:sz w:val="23"/>
                <w:szCs w:val="23"/>
              </w:rPr>
            </w:pPr>
            <w:r>
              <w:rPr>
                <w:rFonts w:hint="eastAsia" w:ascii="仿宋" w:hAnsi="仿宋" w:eastAsia="仿宋" w:cs="仿宋"/>
                <w:sz w:val="23"/>
                <w:szCs w:val="23"/>
              </w:rPr>
              <w:t>6</w:t>
            </w:r>
          </w:p>
        </w:tc>
        <w:tc>
          <w:tcPr>
            <w:tcW w:w="7170" w:type="dxa"/>
            <w:vAlign w:val="center"/>
          </w:tcPr>
          <w:p w14:paraId="0AD1EB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供应商提供的</w:t>
            </w:r>
            <w:r>
              <w:rPr>
                <w:rFonts w:hint="eastAsia" w:ascii="仿宋" w:hAnsi="仿宋" w:eastAsia="仿宋" w:cs="仿宋"/>
                <w:spacing w:val="7"/>
                <w:sz w:val="23"/>
                <w:szCs w:val="23"/>
                <w:lang w:val="en-US" w:eastAsia="zh-CN"/>
              </w:rPr>
              <w:t>磋商有效期是否满足</w:t>
            </w:r>
            <w:r>
              <w:rPr>
                <w:rFonts w:hint="eastAsia" w:ascii="仿宋" w:hAnsi="仿宋" w:eastAsia="仿宋" w:cs="仿宋"/>
                <w:spacing w:val="7"/>
                <w:sz w:val="23"/>
                <w:szCs w:val="23"/>
                <w:lang w:eastAsia="zh-CN"/>
              </w:rPr>
              <w:t>磋商文件规定；</w:t>
            </w:r>
          </w:p>
        </w:tc>
        <w:tc>
          <w:tcPr>
            <w:tcW w:w="1384" w:type="dxa"/>
          </w:tcPr>
          <w:p w14:paraId="323137A4">
            <w:pPr>
              <w:pStyle w:val="29"/>
              <w:rPr>
                <w:rFonts w:hint="eastAsia" w:ascii="仿宋" w:hAnsi="仿宋" w:eastAsia="仿宋" w:cs="仿宋"/>
                <w:lang w:eastAsia="zh-CN"/>
              </w:rPr>
            </w:pPr>
          </w:p>
        </w:tc>
      </w:tr>
      <w:tr w14:paraId="3B3A2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2" w:type="dxa"/>
          </w:tcPr>
          <w:p w14:paraId="7DFB4C8D">
            <w:pPr>
              <w:keepNext w:val="0"/>
              <w:keepLines w:val="0"/>
              <w:pageBreakBefore w:val="0"/>
              <w:widowControl/>
              <w:kinsoku w:val="0"/>
              <w:wordWrap/>
              <w:overflowPunct/>
              <w:topLinePunct w:val="0"/>
              <w:autoSpaceDE w:val="0"/>
              <w:autoSpaceDN w:val="0"/>
              <w:bidi w:val="0"/>
              <w:adjustRightInd w:val="0"/>
              <w:snapToGrid w:val="0"/>
              <w:spacing w:before="75" w:line="184" w:lineRule="auto"/>
              <w:ind w:left="377"/>
              <w:textAlignment w:val="baseline"/>
              <w:rPr>
                <w:rFonts w:hint="eastAsia" w:ascii="仿宋" w:hAnsi="仿宋" w:eastAsia="仿宋" w:cs="仿宋"/>
                <w:sz w:val="23"/>
                <w:szCs w:val="23"/>
              </w:rPr>
            </w:pPr>
            <w:r>
              <w:rPr>
                <w:rFonts w:hint="eastAsia" w:ascii="仿宋" w:hAnsi="仿宋" w:eastAsia="仿宋" w:cs="仿宋"/>
                <w:sz w:val="23"/>
                <w:szCs w:val="23"/>
              </w:rPr>
              <w:t>7</w:t>
            </w:r>
          </w:p>
        </w:tc>
        <w:tc>
          <w:tcPr>
            <w:tcW w:w="7170" w:type="dxa"/>
            <w:vAlign w:val="center"/>
          </w:tcPr>
          <w:p w14:paraId="2CB4C1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响应文件载明</w:t>
            </w:r>
            <w:r>
              <w:rPr>
                <w:rFonts w:hint="eastAsia" w:ascii="仿宋" w:hAnsi="仿宋" w:eastAsia="仿宋" w:cs="仿宋"/>
                <w:spacing w:val="9"/>
                <w:sz w:val="23"/>
                <w:szCs w:val="23"/>
                <w:highlight w:val="none"/>
                <w:lang w:eastAsia="zh-CN"/>
              </w:rPr>
              <w:t>的工期、</w:t>
            </w:r>
            <w:r>
              <w:rPr>
                <w:rFonts w:hint="eastAsia" w:ascii="仿宋" w:hAnsi="仿宋" w:eastAsia="仿宋" w:cs="仿宋"/>
                <w:spacing w:val="9"/>
                <w:sz w:val="23"/>
                <w:szCs w:val="23"/>
                <w:highlight w:val="none"/>
                <w:lang w:val="en-US" w:eastAsia="zh-CN"/>
              </w:rPr>
              <w:t>质量</w:t>
            </w:r>
            <w:r>
              <w:rPr>
                <w:rFonts w:hint="eastAsia" w:ascii="仿宋" w:hAnsi="仿宋" w:eastAsia="仿宋" w:cs="仿宋"/>
                <w:spacing w:val="9"/>
                <w:sz w:val="23"/>
                <w:szCs w:val="23"/>
                <w:highlight w:val="none"/>
                <w:lang w:eastAsia="zh-CN"/>
              </w:rPr>
              <w:t>等，符合</w:t>
            </w:r>
            <w:r>
              <w:rPr>
                <w:rFonts w:hint="eastAsia" w:ascii="仿宋" w:hAnsi="仿宋" w:eastAsia="仿宋" w:cs="仿宋"/>
                <w:spacing w:val="1"/>
                <w:sz w:val="23"/>
                <w:szCs w:val="23"/>
                <w:highlight w:val="none"/>
                <w:lang w:eastAsia="zh-CN"/>
              </w:rPr>
              <w:t>磋商文件要求；</w:t>
            </w:r>
          </w:p>
        </w:tc>
        <w:tc>
          <w:tcPr>
            <w:tcW w:w="1384" w:type="dxa"/>
          </w:tcPr>
          <w:p w14:paraId="2D69499F">
            <w:pPr>
              <w:pStyle w:val="29"/>
              <w:rPr>
                <w:rFonts w:hint="eastAsia" w:ascii="仿宋" w:hAnsi="仿宋" w:eastAsia="仿宋" w:cs="仿宋"/>
                <w:lang w:eastAsia="zh-CN"/>
              </w:rPr>
            </w:pPr>
          </w:p>
        </w:tc>
      </w:tr>
      <w:tr w14:paraId="71A0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tcPr>
          <w:p w14:paraId="404FCB2A">
            <w:pPr>
              <w:keepNext w:val="0"/>
              <w:keepLines w:val="0"/>
              <w:pageBreakBefore w:val="0"/>
              <w:widowControl/>
              <w:kinsoku w:val="0"/>
              <w:wordWrap/>
              <w:overflowPunct/>
              <w:topLinePunct w:val="0"/>
              <w:autoSpaceDE w:val="0"/>
              <w:autoSpaceDN w:val="0"/>
              <w:bidi w:val="0"/>
              <w:adjustRightInd w:val="0"/>
              <w:snapToGrid w:val="0"/>
              <w:spacing w:before="156" w:line="186" w:lineRule="auto"/>
              <w:ind w:left="372"/>
              <w:textAlignment w:val="baseline"/>
              <w:rPr>
                <w:rFonts w:hint="eastAsia" w:ascii="仿宋" w:hAnsi="仿宋" w:eastAsia="仿宋" w:cs="仿宋"/>
                <w:sz w:val="23"/>
                <w:szCs w:val="23"/>
              </w:rPr>
            </w:pPr>
            <w:r>
              <w:rPr>
                <w:rFonts w:hint="eastAsia" w:ascii="仿宋" w:hAnsi="仿宋" w:eastAsia="仿宋" w:cs="仿宋"/>
                <w:sz w:val="23"/>
                <w:szCs w:val="23"/>
              </w:rPr>
              <w:t>8</w:t>
            </w:r>
          </w:p>
        </w:tc>
        <w:tc>
          <w:tcPr>
            <w:tcW w:w="7170" w:type="dxa"/>
            <w:vAlign w:val="center"/>
          </w:tcPr>
          <w:p w14:paraId="5031DF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响应文件</w:t>
            </w:r>
            <w:r>
              <w:rPr>
                <w:rFonts w:hint="eastAsia" w:ascii="仿宋" w:hAnsi="仿宋" w:eastAsia="仿宋" w:cs="仿宋"/>
                <w:spacing w:val="5"/>
                <w:sz w:val="23"/>
                <w:szCs w:val="23"/>
                <w:lang w:val="en-US" w:eastAsia="zh-CN"/>
              </w:rPr>
              <w:t>没</w:t>
            </w:r>
            <w:r>
              <w:rPr>
                <w:rFonts w:hint="eastAsia" w:ascii="仿宋" w:hAnsi="仿宋" w:eastAsia="仿宋" w:cs="仿宋"/>
                <w:spacing w:val="5"/>
                <w:sz w:val="23"/>
                <w:szCs w:val="23"/>
                <w:lang w:eastAsia="zh-CN"/>
              </w:rPr>
              <w:t>有采购人不能接受条件的；</w:t>
            </w:r>
          </w:p>
        </w:tc>
        <w:tc>
          <w:tcPr>
            <w:tcW w:w="1384" w:type="dxa"/>
          </w:tcPr>
          <w:p w14:paraId="2447CD6C">
            <w:pPr>
              <w:pStyle w:val="29"/>
              <w:rPr>
                <w:rFonts w:hint="eastAsia" w:ascii="仿宋" w:hAnsi="仿宋" w:eastAsia="仿宋" w:cs="仿宋"/>
                <w:lang w:eastAsia="zh-CN"/>
              </w:rPr>
            </w:pPr>
          </w:p>
        </w:tc>
      </w:tr>
      <w:tr w14:paraId="2EDBB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tcPr>
          <w:p w14:paraId="30FC3A81">
            <w:pPr>
              <w:keepNext w:val="0"/>
              <w:keepLines w:val="0"/>
              <w:pageBreakBefore w:val="0"/>
              <w:widowControl/>
              <w:kinsoku w:val="0"/>
              <w:wordWrap/>
              <w:overflowPunct/>
              <w:topLinePunct w:val="0"/>
              <w:autoSpaceDE w:val="0"/>
              <w:autoSpaceDN w:val="0"/>
              <w:bidi w:val="0"/>
              <w:adjustRightInd w:val="0"/>
              <w:snapToGrid w:val="0"/>
              <w:spacing w:before="191" w:line="186" w:lineRule="auto"/>
              <w:ind w:left="372"/>
              <w:textAlignment w:val="baseline"/>
              <w:rPr>
                <w:rFonts w:hint="eastAsia" w:ascii="仿宋" w:hAnsi="仿宋" w:eastAsia="仿宋" w:cs="仿宋"/>
                <w:sz w:val="23"/>
                <w:szCs w:val="23"/>
              </w:rPr>
            </w:pPr>
            <w:r>
              <w:rPr>
                <w:rFonts w:hint="eastAsia" w:ascii="仿宋" w:hAnsi="仿宋" w:eastAsia="仿宋" w:cs="仿宋"/>
                <w:sz w:val="23"/>
                <w:szCs w:val="23"/>
              </w:rPr>
              <w:t>9</w:t>
            </w:r>
          </w:p>
        </w:tc>
        <w:tc>
          <w:tcPr>
            <w:tcW w:w="7170" w:type="dxa"/>
            <w:vAlign w:val="center"/>
          </w:tcPr>
          <w:p w14:paraId="575D38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满足磋商文件实质性要求的其他情形；</w:t>
            </w:r>
          </w:p>
        </w:tc>
        <w:tc>
          <w:tcPr>
            <w:tcW w:w="1384" w:type="dxa"/>
          </w:tcPr>
          <w:p w14:paraId="2E4BD94A">
            <w:pPr>
              <w:pStyle w:val="29"/>
              <w:rPr>
                <w:rFonts w:hint="eastAsia" w:ascii="仿宋" w:hAnsi="仿宋" w:eastAsia="仿宋" w:cs="仿宋"/>
                <w:lang w:eastAsia="zh-CN"/>
              </w:rPr>
            </w:pPr>
          </w:p>
        </w:tc>
      </w:tr>
      <w:tr w14:paraId="231A0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tcPr>
          <w:p w14:paraId="3F1DA8D0">
            <w:pPr>
              <w:keepNext w:val="0"/>
              <w:keepLines w:val="0"/>
              <w:pageBreakBefore w:val="0"/>
              <w:widowControl/>
              <w:kinsoku w:val="0"/>
              <w:wordWrap/>
              <w:overflowPunct/>
              <w:topLinePunct w:val="0"/>
              <w:autoSpaceDE w:val="0"/>
              <w:autoSpaceDN w:val="0"/>
              <w:bidi w:val="0"/>
              <w:adjustRightInd w:val="0"/>
              <w:snapToGrid w:val="0"/>
              <w:spacing w:before="191" w:line="186" w:lineRule="auto"/>
              <w:ind w:left="372"/>
              <w:textAlignment w:val="baseline"/>
              <w:rPr>
                <w:rFonts w:hint="eastAsia" w:ascii="仿宋" w:hAnsi="仿宋" w:eastAsia="仿宋" w:cs="仿宋"/>
                <w:sz w:val="23"/>
                <w:szCs w:val="23"/>
                <w:lang w:eastAsia="zh-CN"/>
              </w:rPr>
            </w:pPr>
            <w:r>
              <w:rPr>
                <w:rFonts w:hint="eastAsia" w:ascii="仿宋" w:hAnsi="仿宋" w:eastAsia="仿宋" w:cs="仿宋"/>
                <w:sz w:val="23"/>
                <w:szCs w:val="23"/>
                <w:lang w:eastAsia="zh-CN"/>
              </w:rPr>
              <w:t>10</w:t>
            </w:r>
          </w:p>
        </w:tc>
        <w:tc>
          <w:tcPr>
            <w:tcW w:w="7170" w:type="dxa"/>
            <w:vAlign w:val="center"/>
          </w:tcPr>
          <w:p w14:paraId="6FE203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pacing w:val="8"/>
                <w:sz w:val="23"/>
                <w:szCs w:val="23"/>
                <w:lang w:eastAsia="zh-CN"/>
              </w:rPr>
            </w:pPr>
            <w:r>
              <w:rPr>
                <w:rFonts w:hint="eastAsia" w:ascii="仿宋" w:hAnsi="仿宋" w:eastAsia="仿宋" w:cs="仿宋"/>
                <w:spacing w:val="9"/>
                <w:sz w:val="23"/>
                <w:szCs w:val="23"/>
                <w:lang w:val="zh-CN" w:eastAsia="zh-CN"/>
              </w:rPr>
              <w:t>法定代表人磋商需提供法定代表人身份证明；授权人磋商需提供法定代表人身份证明及被授权书；</w:t>
            </w:r>
          </w:p>
        </w:tc>
        <w:tc>
          <w:tcPr>
            <w:tcW w:w="1384" w:type="dxa"/>
          </w:tcPr>
          <w:p w14:paraId="4C9C4BF0">
            <w:pPr>
              <w:pStyle w:val="29"/>
              <w:rPr>
                <w:rFonts w:hint="eastAsia" w:ascii="仿宋" w:hAnsi="仿宋" w:eastAsia="仿宋" w:cs="仿宋"/>
                <w:lang w:eastAsia="zh-CN"/>
              </w:rPr>
            </w:pPr>
          </w:p>
        </w:tc>
      </w:tr>
      <w:tr w14:paraId="74CD2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tcPr>
          <w:p w14:paraId="7C8882C6">
            <w:pPr>
              <w:keepNext w:val="0"/>
              <w:keepLines w:val="0"/>
              <w:pageBreakBefore w:val="0"/>
              <w:widowControl/>
              <w:kinsoku w:val="0"/>
              <w:wordWrap/>
              <w:overflowPunct/>
              <w:topLinePunct w:val="0"/>
              <w:autoSpaceDE w:val="0"/>
              <w:autoSpaceDN w:val="0"/>
              <w:bidi w:val="0"/>
              <w:adjustRightInd w:val="0"/>
              <w:snapToGrid w:val="0"/>
              <w:spacing w:before="191" w:line="186" w:lineRule="auto"/>
              <w:ind w:left="372"/>
              <w:textAlignment w:val="baseline"/>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11</w:t>
            </w:r>
          </w:p>
        </w:tc>
        <w:tc>
          <w:tcPr>
            <w:tcW w:w="7170" w:type="dxa"/>
            <w:vAlign w:val="center"/>
          </w:tcPr>
          <w:p w14:paraId="48E671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pacing w:val="9"/>
                <w:sz w:val="23"/>
                <w:szCs w:val="23"/>
                <w:lang w:val="zh-CN" w:eastAsia="zh-CN"/>
              </w:rPr>
            </w:pPr>
            <w:r>
              <w:rPr>
                <w:rFonts w:hint="eastAsia" w:ascii="仿宋" w:hAnsi="仿宋" w:eastAsia="仿宋" w:cs="仿宋"/>
                <w:spacing w:val="9"/>
                <w:sz w:val="23"/>
                <w:szCs w:val="23"/>
                <w:lang w:val="en-US" w:eastAsia="zh-CN"/>
              </w:rPr>
              <w:t>未改变磋商文件提供的工程量清单中的计量单位、工程量、编码等；</w:t>
            </w:r>
          </w:p>
        </w:tc>
        <w:tc>
          <w:tcPr>
            <w:tcW w:w="1384" w:type="dxa"/>
          </w:tcPr>
          <w:p w14:paraId="52E8DC05">
            <w:pPr>
              <w:pStyle w:val="29"/>
              <w:rPr>
                <w:rFonts w:hint="eastAsia" w:ascii="仿宋" w:hAnsi="仿宋" w:eastAsia="仿宋" w:cs="仿宋"/>
                <w:lang w:eastAsia="zh-CN"/>
              </w:rPr>
            </w:pPr>
          </w:p>
        </w:tc>
      </w:tr>
      <w:tr w14:paraId="0526B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tcPr>
          <w:p w14:paraId="706A7201">
            <w:pPr>
              <w:keepNext w:val="0"/>
              <w:keepLines w:val="0"/>
              <w:pageBreakBefore w:val="0"/>
              <w:widowControl/>
              <w:kinsoku w:val="0"/>
              <w:wordWrap/>
              <w:overflowPunct/>
              <w:topLinePunct w:val="0"/>
              <w:autoSpaceDE w:val="0"/>
              <w:autoSpaceDN w:val="0"/>
              <w:bidi w:val="0"/>
              <w:adjustRightInd w:val="0"/>
              <w:snapToGrid w:val="0"/>
              <w:spacing w:before="191" w:line="186" w:lineRule="auto"/>
              <w:ind w:left="372"/>
              <w:textAlignment w:val="baseline"/>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12</w:t>
            </w:r>
          </w:p>
        </w:tc>
        <w:tc>
          <w:tcPr>
            <w:tcW w:w="7170" w:type="dxa"/>
            <w:vAlign w:val="center"/>
          </w:tcPr>
          <w:p w14:paraId="52D492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未将工程排污费、社会保障费、住房公积金等规费和营业税、城市维护建设税、教育费附加等税金，以及安全文明施工费列入磋商竞争性费用；</w:t>
            </w:r>
          </w:p>
        </w:tc>
        <w:tc>
          <w:tcPr>
            <w:tcW w:w="1384" w:type="dxa"/>
          </w:tcPr>
          <w:p w14:paraId="7D36B0F7">
            <w:pPr>
              <w:pStyle w:val="29"/>
              <w:rPr>
                <w:rFonts w:hint="eastAsia" w:ascii="仿宋" w:hAnsi="仿宋" w:eastAsia="仿宋" w:cs="仿宋"/>
                <w:lang w:eastAsia="zh-CN"/>
              </w:rPr>
            </w:pPr>
          </w:p>
        </w:tc>
      </w:tr>
      <w:tr w14:paraId="50566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tcPr>
          <w:p w14:paraId="17216E7C">
            <w:pPr>
              <w:keepNext w:val="0"/>
              <w:keepLines w:val="0"/>
              <w:pageBreakBefore w:val="0"/>
              <w:widowControl/>
              <w:kinsoku w:val="0"/>
              <w:wordWrap/>
              <w:overflowPunct/>
              <w:topLinePunct w:val="0"/>
              <w:autoSpaceDE w:val="0"/>
              <w:autoSpaceDN w:val="0"/>
              <w:bidi w:val="0"/>
              <w:adjustRightInd w:val="0"/>
              <w:snapToGrid w:val="0"/>
              <w:spacing w:before="191" w:line="186" w:lineRule="auto"/>
              <w:ind w:left="372"/>
              <w:textAlignment w:val="baseline"/>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13</w:t>
            </w:r>
          </w:p>
        </w:tc>
        <w:tc>
          <w:tcPr>
            <w:tcW w:w="7170" w:type="dxa"/>
            <w:vAlign w:val="center"/>
          </w:tcPr>
          <w:p w14:paraId="49477A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异常低价投标（响应）审查详见磋商文件第6章 评审方法和标准 九、落实政策)。</w:t>
            </w:r>
          </w:p>
        </w:tc>
        <w:tc>
          <w:tcPr>
            <w:tcW w:w="1384" w:type="dxa"/>
          </w:tcPr>
          <w:p w14:paraId="0E5D11FA">
            <w:pPr>
              <w:pStyle w:val="29"/>
              <w:rPr>
                <w:rFonts w:hint="eastAsia" w:ascii="仿宋" w:hAnsi="仿宋" w:eastAsia="仿宋" w:cs="仿宋"/>
                <w:lang w:eastAsia="zh-CN"/>
              </w:rPr>
            </w:pPr>
          </w:p>
        </w:tc>
      </w:tr>
      <w:tr w14:paraId="2F5BF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022" w:type="dxa"/>
            <w:gridSpan w:val="2"/>
          </w:tcPr>
          <w:p w14:paraId="38D1BAA1">
            <w:pPr>
              <w:spacing w:before="110" w:line="231" w:lineRule="auto"/>
              <w:ind w:left="554"/>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结论：通过评审打“</w:t>
            </w:r>
            <w:r>
              <w:rPr>
                <w:rFonts w:hint="eastAsia" w:ascii="仿宋" w:hAnsi="仿宋" w:eastAsia="仿宋" w:cs="仿宋"/>
                <w:spacing w:val="-47"/>
                <w:sz w:val="23"/>
                <w:szCs w:val="23"/>
                <w:lang w:eastAsia="zh-CN"/>
              </w:rPr>
              <w:t xml:space="preserve"> </w:t>
            </w:r>
            <w:r>
              <w:rPr>
                <w:rFonts w:hint="eastAsia" w:ascii="仿宋" w:hAnsi="仿宋" w:eastAsia="仿宋" w:cs="仿宋"/>
                <w:spacing w:val="6"/>
                <w:sz w:val="23"/>
                <w:szCs w:val="23"/>
                <w:lang w:eastAsia="zh-CN"/>
              </w:rPr>
              <w:t>√</w:t>
            </w:r>
            <w:r>
              <w:rPr>
                <w:rFonts w:hint="eastAsia" w:ascii="仿宋" w:hAnsi="仿宋" w:eastAsia="仿宋" w:cs="仿宋"/>
                <w:spacing w:val="-85"/>
                <w:sz w:val="23"/>
                <w:szCs w:val="23"/>
                <w:lang w:eastAsia="zh-CN"/>
              </w:rPr>
              <w:t xml:space="preserve"> </w:t>
            </w:r>
            <w:r>
              <w:rPr>
                <w:rFonts w:hint="eastAsia" w:ascii="仿宋" w:hAnsi="仿宋" w:eastAsia="仿宋" w:cs="仿宋"/>
                <w:spacing w:val="6"/>
                <w:sz w:val="23"/>
                <w:szCs w:val="23"/>
                <w:lang w:eastAsia="zh-CN"/>
              </w:rPr>
              <w:t>”，未通过评审打“×”</w:t>
            </w:r>
          </w:p>
        </w:tc>
        <w:tc>
          <w:tcPr>
            <w:tcW w:w="1384" w:type="dxa"/>
          </w:tcPr>
          <w:p w14:paraId="60F197DD">
            <w:pPr>
              <w:pStyle w:val="29"/>
              <w:rPr>
                <w:rFonts w:hint="eastAsia" w:ascii="仿宋" w:hAnsi="仿宋" w:eastAsia="仿宋" w:cs="仿宋"/>
                <w:lang w:eastAsia="zh-CN"/>
              </w:rPr>
            </w:pPr>
          </w:p>
        </w:tc>
      </w:tr>
    </w:tbl>
    <w:p w14:paraId="05AAD878">
      <w:pPr>
        <w:pStyle w:val="4"/>
        <w:spacing w:before="75" w:line="232" w:lineRule="auto"/>
        <w:ind w:left="401"/>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说明：</w:t>
      </w:r>
    </w:p>
    <w:p w14:paraId="063F3A41">
      <w:pPr>
        <w:pStyle w:val="4"/>
        <w:spacing w:before="87" w:line="223" w:lineRule="auto"/>
        <w:ind w:left="400"/>
        <w:rPr>
          <w:rFonts w:hint="eastAsia" w:ascii="仿宋" w:hAnsi="仿宋" w:eastAsia="仿宋" w:cs="仿宋"/>
          <w:sz w:val="22"/>
          <w:szCs w:val="22"/>
          <w:lang w:eastAsia="zh-CN"/>
        </w:rPr>
      </w:pPr>
      <w:r>
        <w:rPr>
          <w:rFonts w:hint="eastAsia" w:ascii="仿宋" w:hAnsi="仿宋" w:eastAsia="仿宋" w:cs="仿宋"/>
          <w:spacing w:val="-5"/>
          <w:sz w:val="22"/>
          <w:szCs w:val="22"/>
          <w:lang w:eastAsia="zh-CN"/>
        </w:rPr>
        <w:t>（1）上述各项中用“</w:t>
      </w:r>
      <w:r>
        <w:rPr>
          <w:rFonts w:hint="eastAsia" w:ascii="仿宋" w:hAnsi="仿宋" w:eastAsia="仿宋" w:cs="仿宋"/>
          <w:spacing w:val="-38"/>
          <w:sz w:val="22"/>
          <w:szCs w:val="22"/>
          <w:lang w:eastAsia="zh-CN"/>
        </w:rPr>
        <w:t xml:space="preserve"> </w:t>
      </w:r>
      <w:r>
        <w:rPr>
          <w:rFonts w:hint="eastAsia" w:ascii="仿宋" w:hAnsi="仿宋" w:eastAsia="仿宋" w:cs="仿宋"/>
          <w:spacing w:val="-5"/>
          <w:sz w:val="22"/>
          <w:szCs w:val="22"/>
          <w:lang w:eastAsia="zh-CN"/>
        </w:rPr>
        <w:t>√</w:t>
      </w:r>
      <w:r>
        <w:rPr>
          <w:rFonts w:hint="eastAsia" w:ascii="仿宋" w:hAnsi="仿宋" w:eastAsia="仿宋" w:cs="仿宋"/>
          <w:spacing w:val="-83"/>
          <w:sz w:val="22"/>
          <w:szCs w:val="22"/>
          <w:lang w:eastAsia="zh-CN"/>
        </w:rPr>
        <w:t xml:space="preserve"> </w:t>
      </w:r>
      <w:r>
        <w:rPr>
          <w:rFonts w:hint="eastAsia" w:ascii="仿宋" w:hAnsi="仿宋" w:eastAsia="仿宋" w:cs="仿宋"/>
          <w:spacing w:val="-5"/>
          <w:sz w:val="22"/>
          <w:szCs w:val="22"/>
          <w:lang w:eastAsia="zh-CN"/>
        </w:rPr>
        <w:t>”表示是，“×”表示否；</w:t>
      </w:r>
    </w:p>
    <w:p w14:paraId="42AA8E1B">
      <w:pPr>
        <w:pStyle w:val="4"/>
        <w:spacing w:before="95" w:line="262" w:lineRule="auto"/>
        <w:ind w:left="402" w:right="400" w:hanging="2"/>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（2）上述各项中如有一项为“×”，则结论为</w:t>
      </w:r>
      <w:r>
        <w:rPr>
          <w:rFonts w:hint="eastAsia" w:ascii="仿宋" w:hAnsi="仿宋" w:eastAsia="仿宋" w:cs="仿宋"/>
          <w:spacing w:val="-67"/>
          <w:sz w:val="22"/>
          <w:szCs w:val="22"/>
          <w:lang w:eastAsia="zh-CN"/>
        </w:rPr>
        <w:t xml:space="preserve"> </w:t>
      </w:r>
      <w:r>
        <w:rPr>
          <w:rFonts w:hint="eastAsia" w:ascii="仿宋" w:hAnsi="仿宋" w:eastAsia="仿宋" w:cs="仿宋"/>
          <w:spacing w:val="-2"/>
          <w:sz w:val="22"/>
          <w:szCs w:val="22"/>
          <w:lang w:eastAsia="zh-CN"/>
        </w:rPr>
        <w:t>“不通过</w:t>
      </w:r>
      <w:r>
        <w:rPr>
          <w:rFonts w:hint="eastAsia" w:ascii="仿宋" w:hAnsi="仿宋" w:eastAsia="仿宋" w:cs="仿宋"/>
          <w:spacing w:val="-81"/>
          <w:sz w:val="22"/>
          <w:szCs w:val="22"/>
          <w:lang w:eastAsia="zh-CN"/>
        </w:rPr>
        <w:t xml:space="preserve"> </w:t>
      </w:r>
      <w:r>
        <w:rPr>
          <w:rFonts w:hint="eastAsia" w:ascii="仿宋" w:hAnsi="仿宋" w:eastAsia="仿宋" w:cs="仿宋"/>
          <w:spacing w:val="-2"/>
          <w:sz w:val="22"/>
          <w:szCs w:val="22"/>
          <w:lang w:eastAsia="zh-CN"/>
        </w:rPr>
        <w:t>”，表示该响应文件中存在重</w:t>
      </w:r>
      <w:r>
        <w:rPr>
          <w:rFonts w:hint="eastAsia" w:ascii="仿宋" w:hAnsi="仿宋" w:eastAsia="仿宋" w:cs="仿宋"/>
          <w:spacing w:val="-1"/>
          <w:sz w:val="22"/>
          <w:szCs w:val="22"/>
          <w:lang w:eastAsia="zh-CN"/>
        </w:rPr>
        <w:t>大偏差，不能通过初步评审；磋商小组对某一分项评审认为不合格时，必须要写明原因。</w:t>
      </w:r>
    </w:p>
    <w:p w14:paraId="241A6805">
      <w:pPr>
        <w:pStyle w:val="4"/>
        <w:spacing w:before="95" w:line="223" w:lineRule="auto"/>
        <w:ind w:left="400"/>
        <w:rPr>
          <w:rFonts w:hint="eastAsia" w:ascii="仿宋" w:hAnsi="仿宋" w:eastAsia="仿宋" w:cs="仿宋"/>
          <w:sz w:val="22"/>
          <w:szCs w:val="22"/>
          <w:lang w:eastAsia="zh-CN"/>
        </w:rPr>
      </w:pPr>
      <w:r>
        <w:rPr>
          <w:rFonts w:hint="eastAsia" w:ascii="仿宋" w:hAnsi="仿宋" w:eastAsia="仿宋" w:cs="仿宋"/>
          <w:sz w:val="22"/>
          <w:szCs w:val="22"/>
          <w:lang w:eastAsia="zh-CN"/>
        </w:rPr>
        <w:t>（3）磋商文件最终合格与否，以所有磋商小组成员的评审意见中少数服</w:t>
      </w:r>
      <w:r>
        <w:rPr>
          <w:rFonts w:hint="eastAsia" w:ascii="仿宋" w:hAnsi="仿宋" w:eastAsia="仿宋" w:cs="仿宋"/>
          <w:spacing w:val="-1"/>
          <w:sz w:val="22"/>
          <w:szCs w:val="22"/>
          <w:lang w:eastAsia="zh-CN"/>
        </w:rPr>
        <w:t>从多数为原则定论。</w:t>
      </w:r>
    </w:p>
    <w:p w14:paraId="241542DD">
      <w:pPr>
        <w:pStyle w:val="4"/>
        <w:spacing w:before="94" w:line="287" w:lineRule="auto"/>
        <w:ind w:left="401" w:right="354"/>
        <w:rPr>
          <w:rFonts w:hint="eastAsia" w:ascii="仿宋" w:hAnsi="仿宋" w:eastAsia="仿宋" w:cs="仿宋"/>
          <w:sz w:val="22"/>
          <w:szCs w:val="22"/>
          <w:lang w:eastAsia="zh-CN"/>
        </w:rPr>
      </w:pPr>
      <w:r>
        <w:rPr>
          <w:rFonts w:hint="eastAsia" w:ascii="仿宋" w:hAnsi="仿宋" w:eastAsia="仿宋" w:cs="仿宋"/>
          <w:b/>
          <w:bCs/>
          <w:spacing w:val="2"/>
          <w:sz w:val="22"/>
          <w:szCs w:val="22"/>
          <w:lang w:eastAsia="zh-CN"/>
        </w:rPr>
        <w:t>备注：如果</w:t>
      </w:r>
      <w:r>
        <w:rPr>
          <w:rFonts w:hint="eastAsia" w:ascii="仿宋" w:hAnsi="仿宋" w:eastAsia="仿宋" w:cs="仿宋"/>
          <w:b/>
          <w:bCs/>
          <w:spacing w:val="1"/>
          <w:sz w:val="22"/>
          <w:szCs w:val="22"/>
          <w:lang w:eastAsia="zh-CN"/>
        </w:rPr>
        <w:t>响应</w:t>
      </w:r>
      <w:r>
        <w:rPr>
          <w:rFonts w:hint="eastAsia" w:ascii="仿宋" w:hAnsi="仿宋" w:eastAsia="仿宋" w:cs="仿宋"/>
          <w:b/>
          <w:bCs/>
          <w:spacing w:val="2"/>
          <w:sz w:val="22"/>
          <w:szCs w:val="22"/>
          <w:lang w:eastAsia="zh-CN"/>
        </w:rPr>
        <w:t>文件中有一项未通过上述审查标准，磋商小组将</w:t>
      </w:r>
      <w:r>
        <w:rPr>
          <w:rFonts w:hint="eastAsia" w:ascii="仿宋" w:hAnsi="仿宋" w:eastAsia="仿宋" w:cs="仿宋"/>
          <w:b/>
          <w:bCs/>
          <w:spacing w:val="1"/>
          <w:sz w:val="22"/>
          <w:szCs w:val="22"/>
          <w:lang w:eastAsia="zh-CN"/>
        </w:rPr>
        <w:t>认定整个响应文件</w:t>
      </w:r>
      <w:r>
        <w:rPr>
          <w:rFonts w:hint="eastAsia" w:ascii="仿宋" w:hAnsi="仿宋" w:eastAsia="仿宋" w:cs="仿宋"/>
          <w:b/>
          <w:bCs/>
          <w:spacing w:val="-5"/>
          <w:sz w:val="22"/>
          <w:szCs w:val="22"/>
          <w:lang w:eastAsia="zh-CN"/>
        </w:rPr>
        <w:t>未响应磋商文件而予以无效处理。</w:t>
      </w:r>
    </w:p>
    <w:p w14:paraId="5EB2D0DB">
      <w:pPr>
        <w:spacing w:line="287" w:lineRule="auto"/>
        <w:rPr>
          <w:rFonts w:hint="eastAsia" w:ascii="仿宋" w:hAnsi="仿宋" w:eastAsia="仿宋" w:cs="仿宋"/>
          <w:sz w:val="22"/>
          <w:szCs w:val="22"/>
          <w:lang w:eastAsia="zh-CN"/>
        </w:rPr>
        <w:sectPr>
          <w:footerReference r:id="rId35" w:type="default"/>
          <w:pgSz w:w="11906" w:h="16838"/>
          <w:pgMar w:top="400" w:right="1427" w:bottom="1263" w:left="1429" w:header="0" w:footer="1087" w:gutter="0"/>
          <w:cols w:space="720" w:num="1"/>
        </w:sectPr>
      </w:pPr>
    </w:p>
    <w:p w14:paraId="50D6A08B">
      <w:pPr>
        <w:pStyle w:val="5"/>
        <w:bidi w:val="0"/>
        <w:jc w:val="center"/>
        <w:rPr>
          <w:rFonts w:hint="eastAsia"/>
        </w:rPr>
      </w:pPr>
      <w:r>
        <w:rPr>
          <w:rFonts w:hint="eastAsia"/>
        </w:rPr>
        <w:t>详细评审-评分标准</w:t>
      </w:r>
    </w:p>
    <w:p w14:paraId="54D9DC32">
      <w:pPr>
        <w:spacing w:line="136" w:lineRule="exact"/>
        <w:rPr>
          <w:rFonts w:hint="eastAsia" w:ascii="仿宋" w:hAnsi="仿宋" w:eastAsia="仿宋" w:cs="仿宋"/>
        </w:rPr>
      </w:pPr>
    </w:p>
    <w:tbl>
      <w:tblPr>
        <w:tblStyle w:val="28"/>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73"/>
        <w:gridCol w:w="842"/>
        <w:gridCol w:w="593"/>
        <w:gridCol w:w="7562"/>
      </w:tblGrid>
      <w:tr w14:paraId="1339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9370" w:type="dxa"/>
            <w:gridSpan w:val="4"/>
            <w:vAlign w:val="center"/>
          </w:tcPr>
          <w:p w14:paraId="44E152FD">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lang w:eastAsia="zh-CN"/>
              </w:rPr>
              <w:t>一、价格部分(30分)</w:t>
            </w:r>
          </w:p>
        </w:tc>
      </w:tr>
      <w:tr w14:paraId="35CE9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373" w:type="dxa"/>
            <w:vAlign w:val="center"/>
          </w:tcPr>
          <w:p w14:paraId="22A968CB">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842" w:type="dxa"/>
            <w:vAlign w:val="center"/>
          </w:tcPr>
          <w:p w14:paraId="5826002C">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lang w:eastAsia="zh-CN"/>
              </w:rPr>
              <w:t>磋商报价</w:t>
            </w:r>
            <w:r>
              <w:rPr>
                <w:rFonts w:hint="eastAsia" w:ascii="仿宋" w:hAnsi="仿宋" w:eastAsia="仿宋" w:cs="仿宋"/>
                <w:color w:val="auto"/>
                <w:sz w:val="22"/>
                <w:szCs w:val="22"/>
              </w:rPr>
              <w:t>得分</w:t>
            </w:r>
          </w:p>
        </w:tc>
        <w:tc>
          <w:tcPr>
            <w:tcW w:w="593" w:type="dxa"/>
            <w:vAlign w:val="center"/>
          </w:tcPr>
          <w:p w14:paraId="44E17C50">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lang w:eastAsia="zh-CN"/>
              </w:rPr>
              <w:t>30</w:t>
            </w:r>
            <w:r>
              <w:rPr>
                <w:rFonts w:hint="eastAsia" w:ascii="仿宋" w:hAnsi="仿宋" w:eastAsia="仿宋" w:cs="仿宋"/>
                <w:color w:val="auto"/>
                <w:sz w:val="22"/>
                <w:szCs w:val="22"/>
              </w:rPr>
              <w:t>分</w:t>
            </w:r>
          </w:p>
        </w:tc>
        <w:tc>
          <w:tcPr>
            <w:tcW w:w="7562" w:type="dxa"/>
            <w:vAlign w:val="center"/>
          </w:tcPr>
          <w:p w14:paraId="196AEB39">
            <w:pPr>
              <w:spacing w:line="240" w:lineRule="atLeast"/>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评标基准价=有效磋商报价的最低值，有效磋商报价等于基准值的得满分30分，磋商报价得分=(评标基准价/磋商报价)×价格权重×100；有效磋商报价为通过初步审查的供应商报价。</w:t>
            </w:r>
          </w:p>
        </w:tc>
      </w:tr>
      <w:tr w14:paraId="1D03E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9370" w:type="dxa"/>
            <w:gridSpan w:val="4"/>
            <w:vAlign w:val="center"/>
          </w:tcPr>
          <w:p w14:paraId="5226291C">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lang w:eastAsia="zh-CN"/>
              </w:rPr>
              <w:t>二</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商务</w:t>
            </w:r>
            <w:r>
              <w:rPr>
                <w:rFonts w:hint="eastAsia" w:ascii="仿宋" w:hAnsi="仿宋" w:eastAsia="仿宋" w:cs="仿宋"/>
                <w:color w:val="auto"/>
                <w:sz w:val="22"/>
                <w:szCs w:val="22"/>
              </w:rPr>
              <w:t>技术部分(</w:t>
            </w:r>
            <w:r>
              <w:rPr>
                <w:rFonts w:hint="eastAsia" w:ascii="仿宋" w:hAnsi="仿宋" w:eastAsia="仿宋" w:cs="仿宋"/>
                <w:color w:val="auto"/>
                <w:sz w:val="22"/>
                <w:szCs w:val="22"/>
                <w:lang w:eastAsia="zh-CN"/>
              </w:rPr>
              <w:t>70</w:t>
            </w:r>
            <w:r>
              <w:rPr>
                <w:rFonts w:hint="eastAsia" w:ascii="仿宋" w:hAnsi="仿宋" w:eastAsia="仿宋" w:cs="仿宋"/>
                <w:color w:val="auto"/>
                <w:sz w:val="22"/>
                <w:szCs w:val="22"/>
              </w:rPr>
              <w:t>分)</w:t>
            </w:r>
          </w:p>
        </w:tc>
      </w:tr>
      <w:tr w14:paraId="23FA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373" w:type="dxa"/>
            <w:vAlign w:val="center"/>
          </w:tcPr>
          <w:p w14:paraId="03355247">
            <w:pPr>
              <w:numPr>
                <w:ilvl w:val="0"/>
                <w:numId w:val="3"/>
              </w:numPr>
              <w:spacing w:line="240" w:lineRule="atLeast"/>
              <w:ind w:left="425" w:leftChars="0" w:hanging="425" w:firstLineChars="0"/>
              <w:jc w:val="center"/>
              <w:rPr>
                <w:rFonts w:hint="eastAsia" w:ascii="仿宋" w:hAnsi="仿宋" w:eastAsia="仿宋" w:cs="仿宋"/>
                <w:color w:val="auto"/>
                <w:sz w:val="22"/>
                <w:szCs w:val="22"/>
              </w:rPr>
            </w:pPr>
          </w:p>
        </w:tc>
        <w:tc>
          <w:tcPr>
            <w:tcW w:w="842" w:type="dxa"/>
            <w:shd w:val="clear" w:color="auto" w:fill="auto"/>
            <w:vAlign w:val="center"/>
          </w:tcPr>
          <w:p w14:paraId="34E576BA">
            <w:pPr>
              <w:spacing w:line="240" w:lineRule="atLeast"/>
              <w:jc w:val="center"/>
              <w:rPr>
                <w:rFonts w:hint="eastAsia" w:ascii="仿宋" w:hAnsi="仿宋" w:eastAsia="仿宋" w:cs="仿宋"/>
                <w:snapToGrid w:val="0"/>
                <w:color w:val="auto"/>
                <w:sz w:val="22"/>
                <w:szCs w:val="22"/>
                <w:lang w:val="en-US" w:eastAsia="en-US" w:bidi="ar-SA"/>
              </w:rPr>
            </w:pPr>
            <w:r>
              <w:rPr>
                <w:rFonts w:hint="eastAsia" w:ascii="仿宋" w:hAnsi="仿宋" w:eastAsia="仿宋" w:cs="仿宋"/>
                <w:color w:val="auto"/>
                <w:sz w:val="22"/>
                <w:szCs w:val="22"/>
                <w:lang w:eastAsia="zh-CN"/>
              </w:rPr>
              <w:t>类似项目业绩</w:t>
            </w:r>
          </w:p>
        </w:tc>
        <w:tc>
          <w:tcPr>
            <w:tcW w:w="593" w:type="dxa"/>
            <w:shd w:val="clear" w:color="auto" w:fill="auto"/>
            <w:vAlign w:val="center"/>
          </w:tcPr>
          <w:p w14:paraId="4E34814F">
            <w:pPr>
              <w:spacing w:line="240" w:lineRule="atLeast"/>
              <w:jc w:val="center"/>
              <w:rPr>
                <w:rFonts w:hint="eastAsia" w:ascii="仿宋" w:hAnsi="仿宋" w:eastAsia="仿宋" w:cs="仿宋"/>
                <w:snapToGrid w:val="0"/>
                <w:color w:val="auto"/>
                <w:sz w:val="22"/>
                <w:szCs w:val="22"/>
                <w:lang w:val="en-US" w:eastAsia="zh-CN" w:bidi="ar-SA"/>
              </w:rPr>
            </w:pPr>
            <w:r>
              <w:rPr>
                <w:rFonts w:hint="eastAsia" w:ascii="仿宋" w:hAnsi="仿宋" w:eastAsia="仿宋" w:cs="仿宋"/>
                <w:color w:val="auto"/>
                <w:sz w:val="22"/>
                <w:szCs w:val="22"/>
                <w:lang w:val="en-US" w:eastAsia="zh-CN"/>
              </w:rPr>
              <w:t>6</w:t>
            </w:r>
          </w:p>
        </w:tc>
        <w:tc>
          <w:tcPr>
            <w:tcW w:w="7562" w:type="dxa"/>
            <w:shd w:val="clear" w:color="auto" w:fill="auto"/>
            <w:vAlign w:val="center"/>
          </w:tcPr>
          <w:p w14:paraId="502811D9">
            <w:pPr>
              <w:spacing w:line="240" w:lineRule="atLeast"/>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（一）评审内容：</w:t>
            </w:r>
          </w:p>
          <w:p w14:paraId="6B51497E">
            <w:pPr>
              <w:spacing w:line="240" w:lineRule="atLeast"/>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①自202</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lang w:eastAsia="zh-CN"/>
              </w:rPr>
              <w:t>年</w:t>
            </w:r>
            <w:r>
              <w:rPr>
                <w:rFonts w:hint="eastAsia" w:ascii="仿宋" w:hAnsi="仿宋" w:eastAsia="仿宋" w:cs="仿宋"/>
                <w:color w:val="auto"/>
                <w:sz w:val="22"/>
                <w:szCs w:val="22"/>
                <w:lang w:val="en-US" w:eastAsia="zh-CN"/>
              </w:rPr>
              <w:t>03</w:t>
            </w:r>
            <w:r>
              <w:rPr>
                <w:rFonts w:hint="eastAsia" w:ascii="仿宋" w:hAnsi="仿宋" w:eastAsia="仿宋" w:cs="仿宋"/>
                <w:color w:val="auto"/>
                <w:sz w:val="22"/>
                <w:szCs w:val="22"/>
                <w:lang w:eastAsia="zh-CN"/>
              </w:rPr>
              <w:t>月至磋商截止日前（以合同签订日期为准），供应商具有类似项目业绩合同及中标通知书，每提供一个业绩得</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分，最高得</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eastAsia="zh-CN"/>
              </w:rPr>
              <w:t>分。</w:t>
            </w:r>
          </w:p>
          <w:p w14:paraId="61044DE7">
            <w:pPr>
              <w:spacing w:line="240" w:lineRule="atLeast"/>
              <w:jc w:val="left"/>
              <w:rPr>
                <w:rFonts w:hint="eastAsia" w:ascii="仿宋" w:hAnsi="仿宋" w:eastAsia="仿宋" w:cs="仿宋"/>
                <w:color w:val="FF0000"/>
                <w:sz w:val="22"/>
                <w:szCs w:val="22"/>
                <w:lang w:eastAsia="zh-CN"/>
              </w:rPr>
            </w:pPr>
            <w:r>
              <w:rPr>
                <w:rFonts w:hint="eastAsia" w:ascii="仿宋" w:hAnsi="仿宋" w:eastAsia="仿宋" w:cs="仿宋"/>
                <w:color w:val="auto"/>
                <w:sz w:val="22"/>
                <w:szCs w:val="22"/>
                <w:lang w:eastAsia="zh-CN"/>
              </w:rPr>
              <w:t>（二）评审依据：</w:t>
            </w:r>
          </w:p>
          <w:p w14:paraId="3E327D43">
            <w:pPr>
              <w:spacing w:line="240" w:lineRule="atLeast"/>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①提供合同及中标通知书关键信息（包括但不限于含签订合同双方的单位名称、合同项目名称与含签订合同双方的落款盖章、签订日期的关键页等）扫描件，同一项目的多次（多年）长期续签合同只计算为1项业绩。</w:t>
            </w:r>
          </w:p>
          <w:p w14:paraId="2D2CF795">
            <w:pPr>
              <w:spacing w:line="240" w:lineRule="atLeast"/>
              <w:jc w:val="left"/>
              <w:rPr>
                <w:rFonts w:hint="eastAsia" w:ascii="仿宋" w:hAnsi="仿宋" w:eastAsia="仿宋" w:cs="仿宋"/>
                <w:snapToGrid w:val="0"/>
                <w:color w:val="auto"/>
                <w:sz w:val="22"/>
                <w:szCs w:val="22"/>
                <w:lang w:val="en-US" w:eastAsia="zh-CN" w:bidi="ar-SA"/>
              </w:rPr>
            </w:pPr>
            <w:r>
              <w:rPr>
                <w:rFonts w:hint="eastAsia" w:ascii="仿宋" w:hAnsi="仿宋" w:eastAsia="仿宋" w:cs="仿宋"/>
                <w:color w:val="auto"/>
                <w:sz w:val="22"/>
                <w:szCs w:val="22"/>
                <w:lang w:eastAsia="zh-CN"/>
              </w:rPr>
              <w:t>②如未按要求提供证明材料，或所提供的证明材料未能体现上述评分内容的，视为该证明材料无效。</w:t>
            </w:r>
          </w:p>
        </w:tc>
      </w:tr>
      <w:tr w14:paraId="1C14E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373" w:type="dxa"/>
            <w:vAlign w:val="center"/>
          </w:tcPr>
          <w:p w14:paraId="3E1E5054">
            <w:pPr>
              <w:numPr>
                <w:ilvl w:val="0"/>
                <w:numId w:val="3"/>
              </w:numPr>
              <w:spacing w:line="240" w:lineRule="atLeast"/>
              <w:ind w:left="425" w:leftChars="0" w:hanging="425" w:firstLineChars="0"/>
              <w:jc w:val="center"/>
              <w:rPr>
                <w:rFonts w:hint="eastAsia" w:ascii="仿宋" w:hAnsi="仿宋" w:eastAsia="仿宋" w:cs="仿宋"/>
                <w:color w:val="auto"/>
                <w:sz w:val="22"/>
                <w:szCs w:val="22"/>
              </w:rPr>
            </w:pPr>
          </w:p>
        </w:tc>
        <w:tc>
          <w:tcPr>
            <w:tcW w:w="842" w:type="dxa"/>
            <w:shd w:val="clear" w:color="auto" w:fill="auto"/>
            <w:vAlign w:val="center"/>
          </w:tcPr>
          <w:p w14:paraId="3EFE7691">
            <w:pPr>
              <w:spacing w:line="240" w:lineRule="atLeast"/>
              <w:jc w:val="center"/>
              <w:rPr>
                <w:rFonts w:hint="eastAsia" w:ascii="仿宋" w:hAnsi="仿宋" w:eastAsia="仿宋" w:cs="仿宋"/>
                <w:snapToGrid w:val="0"/>
                <w:color w:val="auto"/>
                <w:sz w:val="22"/>
                <w:szCs w:val="22"/>
                <w:lang w:val="en-US" w:eastAsia="zh-CN" w:bidi="ar-SA"/>
              </w:rPr>
            </w:pPr>
            <w:r>
              <w:rPr>
                <w:rFonts w:hint="eastAsia" w:ascii="仿宋" w:hAnsi="仿宋" w:eastAsia="仿宋" w:cs="仿宋"/>
                <w:snapToGrid w:val="0"/>
                <w:color w:val="auto"/>
                <w:sz w:val="22"/>
                <w:szCs w:val="22"/>
                <w:lang w:val="en-US" w:eastAsia="zh-CN" w:bidi="ar-SA"/>
              </w:rPr>
              <w:t>项目人员配备</w:t>
            </w:r>
          </w:p>
        </w:tc>
        <w:tc>
          <w:tcPr>
            <w:tcW w:w="593" w:type="dxa"/>
            <w:shd w:val="clear" w:color="auto" w:fill="auto"/>
            <w:vAlign w:val="center"/>
          </w:tcPr>
          <w:p w14:paraId="42779C6D">
            <w:pPr>
              <w:spacing w:line="240" w:lineRule="atLeast"/>
              <w:jc w:val="center"/>
              <w:rPr>
                <w:rFonts w:hint="default" w:ascii="仿宋" w:hAnsi="仿宋" w:eastAsia="仿宋" w:cs="仿宋"/>
                <w:snapToGrid w:val="0"/>
                <w:color w:val="auto"/>
                <w:sz w:val="22"/>
                <w:szCs w:val="22"/>
                <w:lang w:val="en-US" w:eastAsia="zh-CN" w:bidi="ar-SA"/>
              </w:rPr>
            </w:pPr>
            <w:r>
              <w:rPr>
                <w:rFonts w:hint="eastAsia" w:ascii="仿宋" w:hAnsi="仿宋" w:eastAsia="仿宋" w:cs="仿宋"/>
                <w:snapToGrid w:val="0"/>
                <w:color w:val="auto"/>
                <w:sz w:val="22"/>
                <w:szCs w:val="22"/>
                <w:lang w:val="en-US" w:eastAsia="zh-CN" w:bidi="ar-SA"/>
              </w:rPr>
              <w:t>14</w:t>
            </w:r>
          </w:p>
        </w:tc>
        <w:tc>
          <w:tcPr>
            <w:tcW w:w="7562" w:type="dxa"/>
            <w:shd w:val="clear" w:color="auto" w:fill="auto"/>
            <w:vAlign w:val="center"/>
          </w:tcPr>
          <w:p w14:paraId="5223878E">
            <w:pPr>
              <w:spacing w:line="240" w:lineRule="atLeast"/>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拟投入的项目负责人：</w:t>
            </w:r>
          </w:p>
          <w:p w14:paraId="3325AED1">
            <w:pPr>
              <w:spacing w:line="240" w:lineRule="atLeast"/>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lang w:val="en-US" w:eastAsia="zh-CN"/>
              </w:rPr>
              <w:t>1、拟投入的</w:t>
            </w:r>
            <w:r>
              <w:rPr>
                <w:rFonts w:hint="eastAsia" w:ascii="仿宋" w:hAnsi="仿宋" w:eastAsia="仿宋" w:cs="仿宋"/>
                <w:color w:val="auto"/>
                <w:sz w:val="22"/>
                <w:szCs w:val="22"/>
                <w:highlight w:val="none"/>
                <w:lang w:val="en-US" w:eastAsia="zh-CN"/>
              </w:rPr>
              <w:t>项目负责人具有中级及以上职称证书（建筑工程专业）的，得5分；</w:t>
            </w:r>
          </w:p>
          <w:p w14:paraId="6E93341A">
            <w:pPr>
              <w:spacing w:line="240" w:lineRule="atLeast"/>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拟投入的项目组成人员中（除项目负责人外）：</w:t>
            </w:r>
          </w:p>
          <w:p w14:paraId="4C3694A6">
            <w:pPr>
              <w:spacing w:line="240" w:lineRule="atLeast"/>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highlight w:val="none"/>
                <w:lang w:val="en-US" w:eastAsia="zh-CN"/>
              </w:rPr>
              <w:t>技术专业负责人：具有高级及以上职称证书（建筑工程专业）的，得3分；</w:t>
            </w:r>
          </w:p>
          <w:p w14:paraId="323966C8">
            <w:pPr>
              <w:spacing w:line="240" w:lineRule="atLeast"/>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2、质量员：具有高级及以上职称证书（建筑工程专业）的，得3分； </w:t>
            </w:r>
          </w:p>
          <w:p w14:paraId="65E027A7">
            <w:pPr>
              <w:spacing w:line="240" w:lineRule="atLeast"/>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3、安全员：具有中级及以上职称证书（建筑工程专业）的且具有</w:t>
            </w:r>
            <w:r>
              <w:rPr>
                <w:rFonts w:hint="eastAsia" w:ascii="仿宋" w:hAnsi="仿宋" w:eastAsia="仿宋" w:cs="仿宋"/>
                <w:color w:val="auto"/>
                <w:sz w:val="22"/>
                <w:szCs w:val="22"/>
                <w:highlight w:val="none"/>
                <w:lang w:val="zh-CN" w:eastAsia="zh-CN"/>
              </w:rPr>
              <w:t>安全生产考核合格证书（C证</w:t>
            </w:r>
            <w:r>
              <w:rPr>
                <w:rFonts w:hint="eastAsia" w:ascii="仿宋" w:hAnsi="仿宋" w:eastAsia="仿宋" w:cs="仿宋"/>
                <w:color w:val="auto"/>
                <w:sz w:val="22"/>
                <w:szCs w:val="22"/>
                <w:highlight w:val="none"/>
                <w:lang w:val="en-US" w:eastAsia="zh-CN"/>
              </w:rPr>
              <w:t>及以上</w:t>
            </w: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lang w:val="en-US" w:eastAsia="zh-CN"/>
              </w:rPr>
              <w:t>，得3分；</w:t>
            </w:r>
          </w:p>
          <w:p w14:paraId="052240C6">
            <w:pPr>
              <w:spacing w:line="240" w:lineRule="atLeast"/>
              <w:jc w:val="left"/>
              <w:rPr>
                <w:rFonts w:hint="eastAsia" w:ascii="仿宋" w:hAnsi="仿宋" w:eastAsia="仿宋" w:cs="仿宋"/>
                <w:snapToGrid w:val="0"/>
                <w:color w:val="auto"/>
                <w:sz w:val="22"/>
                <w:szCs w:val="22"/>
                <w:lang w:val="en-US" w:eastAsia="zh-CN" w:bidi="ar-SA"/>
              </w:rPr>
            </w:pPr>
            <w:r>
              <w:rPr>
                <w:rFonts w:hint="eastAsia" w:ascii="仿宋" w:hAnsi="仿宋" w:eastAsia="仿宋" w:cs="仿宋"/>
                <w:color w:val="auto"/>
                <w:sz w:val="22"/>
                <w:szCs w:val="22"/>
                <w:lang w:val="en-US" w:eastAsia="zh-CN"/>
              </w:rPr>
              <w:t>注：需提供相关证书复印件等证明材料，同一名人员具有多项职称专业的不重复计分，仅得一项专业职称得分，每人按照提供的职称证书最高等级计分。同时提供近六个月内任意一个月的社保记录。未提供及提供材料不全的本项不得分。</w:t>
            </w:r>
          </w:p>
        </w:tc>
      </w:tr>
      <w:tr w14:paraId="5A6C2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373" w:type="dxa"/>
            <w:vAlign w:val="center"/>
          </w:tcPr>
          <w:p w14:paraId="577C39DC">
            <w:pPr>
              <w:numPr>
                <w:ilvl w:val="0"/>
                <w:numId w:val="3"/>
              </w:numPr>
              <w:spacing w:line="240" w:lineRule="atLeast"/>
              <w:ind w:left="425" w:leftChars="0" w:hanging="425" w:firstLineChars="0"/>
              <w:jc w:val="center"/>
              <w:rPr>
                <w:rFonts w:hint="eastAsia" w:ascii="仿宋" w:hAnsi="仿宋" w:eastAsia="仿宋" w:cs="仿宋"/>
                <w:color w:val="auto"/>
                <w:sz w:val="22"/>
                <w:szCs w:val="22"/>
              </w:rPr>
            </w:pPr>
          </w:p>
        </w:tc>
        <w:tc>
          <w:tcPr>
            <w:tcW w:w="842" w:type="dxa"/>
            <w:shd w:val="clear" w:color="auto" w:fill="auto"/>
            <w:vAlign w:val="center"/>
          </w:tcPr>
          <w:p w14:paraId="4556D16B">
            <w:pPr>
              <w:spacing w:line="240" w:lineRule="atLeast"/>
              <w:jc w:val="center"/>
              <w:rPr>
                <w:rFonts w:hint="eastAsia" w:ascii="仿宋" w:hAnsi="仿宋" w:eastAsia="仿宋" w:cs="仿宋"/>
                <w:snapToGrid w:val="0"/>
                <w:color w:val="auto"/>
                <w:sz w:val="22"/>
                <w:szCs w:val="22"/>
                <w:lang w:val="en-US" w:eastAsia="zh-CN" w:bidi="ar-SA"/>
              </w:rPr>
            </w:pPr>
            <w:r>
              <w:rPr>
                <w:rFonts w:hint="eastAsia" w:ascii="仿宋" w:hAnsi="仿宋" w:eastAsia="仿宋" w:cs="仿宋"/>
                <w:color w:val="auto"/>
                <w:sz w:val="22"/>
                <w:szCs w:val="22"/>
                <w:lang w:val="en-US" w:eastAsia="zh-CN"/>
              </w:rPr>
              <w:t>工期及质保期承诺</w:t>
            </w:r>
          </w:p>
        </w:tc>
        <w:tc>
          <w:tcPr>
            <w:tcW w:w="593" w:type="dxa"/>
            <w:shd w:val="clear" w:color="auto" w:fill="auto"/>
            <w:vAlign w:val="center"/>
          </w:tcPr>
          <w:p w14:paraId="3BD81EE5">
            <w:pPr>
              <w:spacing w:line="240" w:lineRule="atLeast"/>
              <w:jc w:val="center"/>
              <w:rPr>
                <w:rFonts w:hint="eastAsia" w:ascii="仿宋" w:hAnsi="仿宋" w:eastAsia="仿宋" w:cs="仿宋"/>
                <w:snapToGrid w:val="0"/>
                <w:color w:val="auto"/>
                <w:sz w:val="22"/>
                <w:szCs w:val="22"/>
                <w:lang w:val="en-US" w:eastAsia="zh-CN" w:bidi="ar-SA"/>
              </w:rPr>
            </w:pPr>
            <w:r>
              <w:rPr>
                <w:rFonts w:hint="eastAsia" w:ascii="仿宋" w:hAnsi="仿宋" w:eastAsia="仿宋" w:cs="仿宋"/>
                <w:color w:val="auto"/>
                <w:sz w:val="22"/>
                <w:szCs w:val="22"/>
                <w:lang w:val="en-US" w:eastAsia="zh-CN"/>
              </w:rPr>
              <w:t>10</w:t>
            </w:r>
          </w:p>
        </w:tc>
        <w:tc>
          <w:tcPr>
            <w:tcW w:w="7562" w:type="dxa"/>
            <w:shd w:val="clear" w:color="auto" w:fill="auto"/>
            <w:vAlign w:val="center"/>
          </w:tcPr>
          <w:p w14:paraId="4BD11B73">
            <w:pPr>
              <w:keepNext w:val="0"/>
              <w:keepLines w:val="0"/>
              <w:widowControl/>
              <w:suppressLineNumbers w:val="0"/>
              <w:spacing w:line="240" w:lineRule="auto"/>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①工期承诺（5分）：20日历日≤工期＜45日历日的，得2分；工期＜20日历日的，得5分。</w:t>
            </w:r>
          </w:p>
          <w:p w14:paraId="7428D0F9">
            <w:pPr>
              <w:pStyle w:val="2"/>
              <w:spacing w:line="240" w:lineRule="auto"/>
              <w:ind w:left="0" w:leftChars="0" w:firstLine="0" w:firstLineChars="0"/>
              <w:rPr>
                <w:rFonts w:hint="eastAsia" w:ascii="仿宋" w:hAnsi="仿宋" w:eastAsia="仿宋" w:cs="仿宋"/>
                <w:snapToGrid w:val="0"/>
                <w:color w:val="auto"/>
                <w:sz w:val="22"/>
                <w:szCs w:val="22"/>
                <w:lang w:val="en-US" w:eastAsia="zh-CN" w:bidi="ar-SA"/>
              </w:rPr>
            </w:pPr>
            <w:r>
              <w:rPr>
                <w:rFonts w:hint="eastAsia" w:ascii="仿宋" w:hAnsi="仿宋" w:eastAsia="仿宋" w:cs="仿宋"/>
                <w:snapToGrid w:val="0"/>
                <w:color w:val="auto"/>
                <w:sz w:val="22"/>
                <w:szCs w:val="22"/>
                <w:highlight w:val="none"/>
                <w:lang w:val="en-US" w:eastAsia="zh-CN" w:bidi="ar-SA"/>
              </w:rPr>
              <w:t>②质保期承诺（5分）：承诺质保期≥3年，且质保措施完善、响应及时（承诺24小时内到场处理）的，得5</w:t>
            </w:r>
            <w:r>
              <w:rPr>
                <w:rFonts w:hint="eastAsia" w:ascii="仿宋" w:hAnsi="仿宋" w:eastAsia="仿宋" w:cs="仿宋"/>
                <w:snapToGrid w:val="0"/>
                <w:color w:val="auto"/>
                <w:sz w:val="22"/>
                <w:szCs w:val="22"/>
                <w:lang w:val="en-US" w:eastAsia="zh-CN" w:bidi="ar-SA"/>
              </w:rPr>
              <w:t>分；承诺质保期≥1年、＜3年，且质保措施基本完善的，得3分。</w:t>
            </w:r>
          </w:p>
        </w:tc>
      </w:tr>
      <w:tr w14:paraId="054D0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373" w:type="dxa"/>
            <w:vAlign w:val="center"/>
          </w:tcPr>
          <w:p w14:paraId="39FFE03F">
            <w:pPr>
              <w:numPr>
                <w:ilvl w:val="0"/>
                <w:numId w:val="3"/>
              </w:numPr>
              <w:spacing w:line="240" w:lineRule="atLeast"/>
              <w:ind w:left="425" w:leftChars="0" w:hanging="425" w:firstLineChars="0"/>
              <w:jc w:val="center"/>
              <w:rPr>
                <w:rFonts w:hint="eastAsia" w:ascii="仿宋" w:hAnsi="仿宋" w:eastAsia="仿宋" w:cs="仿宋"/>
                <w:color w:val="auto"/>
                <w:sz w:val="22"/>
                <w:szCs w:val="22"/>
              </w:rPr>
            </w:pPr>
          </w:p>
        </w:tc>
        <w:tc>
          <w:tcPr>
            <w:tcW w:w="842" w:type="dxa"/>
            <w:vAlign w:val="center"/>
          </w:tcPr>
          <w:p w14:paraId="284AAB7A">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rPr>
              <w:t>工程概况及特点</w:t>
            </w:r>
          </w:p>
        </w:tc>
        <w:tc>
          <w:tcPr>
            <w:tcW w:w="593" w:type="dxa"/>
            <w:vAlign w:val="center"/>
          </w:tcPr>
          <w:p w14:paraId="53A131F3">
            <w:pPr>
              <w:spacing w:line="240" w:lineRule="atLeast"/>
              <w:jc w:val="center"/>
              <w:rPr>
                <w:rFonts w:hint="default" w:ascii="仿宋" w:hAnsi="仿宋" w:eastAsia="仿宋" w:cs="仿宋"/>
                <w:color w:val="auto"/>
                <w:sz w:val="22"/>
                <w:szCs w:val="22"/>
                <w:lang w:val="en-US"/>
              </w:rPr>
            </w:pPr>
            <w:r>
              <w:rPr>
                <w:rFonts w:hint="eastAsia" w:ascii="仿宋" w:hAnsi="仿宋" w:eastAsia="仿宋" w:cs="仿宋"/>
                <w:color w:val="auto"/>
                <w:sz w:val="22"/>
                <w:szCs w:val="22"/>
                <w:lang w:val="en-US" w:eastAsia="zh-CN"/>
              </w:rPr>
              <w:t>12</w:t>
            </w:r>
          </w:p>
        </w:tc>
        <w:tc>
          <w:tcPr>
            <w:tcW w:w="7562" w:type="dxa"/>
            <w:vAlign w:val="center"/>
          </w:tcPr>
          <w:p w14:paraId="6A060DD1">
            <w:pPr>
              <w:spacing w:line="240" w:lineRule="atLeast"/>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内容完整性和编制水平①施工条件②主体工程施工③施工交通运输④施工总布置⑤施工总进度（施工进度计划横道图（或者网络图）中的关键线路以及措施）⑥主要技术供应；总分</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lang w:eastAsia="zh-CN"/>
              </w:rPr>
              <w:t>分。内容完整、编制科学且符合项目实际得满分12分；存在表述不完整、不科学、不符合项目实际的，每处扣1分；</w:t>
            </w:r>
            <w:r>
              <w:rPr>
                <w:rFonts w:hint="eastAsia" w:ascii="仿宋" w:hAnsi="仿宋" w:eastAsia="仿宋" w:cs="仿宋"/>
                <w:color w:val="auto"/>
                <w:sz w:val="22"/>
                <w:szCs w:val="22"/>
                <w:lang w:val="en-US" w:eastAsia="zh-CN"/>
              </w:rPr>
              <w:t>每</w:t>
            </w:r>
            <w:r>
              <w:rPr>
                <w:rFonts w:hint="eastAsia" w:ascii="仿宋" w:hAnsi="仿宋" w:eastAsia="仿宋" w:cs="仿宋"/>
                <w:color w:val="auto"/>
                <w:sz w:val="22"/>
                <w:szCs w:val="22"/>
                <w:lang w:eastAsia="zh-CN"/>
              </w:rPr>
              <w:t>缺一项</w:t>
            </w:r>
            <w:r>
              <w:rPr>
                <w:rFonts w:hint="eastAsia" w:ascii="仿宋" w:hAnsi="仿宋" w:eastAsia="仿宋" w:cs="仿宋"/>
                <w:color w:val="auto"/>
                <w:sz w:val="22"/>
                <w:szCs w:val="22"/>
                <w:highlight w:val="none"/>
                <w:lang w:eastAsia="zh-CN"/>
              </w:rPr>
              <w:t>扣2分，扣完为止；不提供不得分。</w:t>
            </w:r>
          </w:p>
        </w:tc>
      </w:tr>
      <w:tr w14:paraId="19580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373" w:type="dxa"/>
            <w:vAlign w:val="center"/>
          </w:tcPr>
          <w:p w14:paraId="7682F03D">
            <w:pPr>
              <w:numPr>
                <w:ilvl w:val="0"/>
                <w:numId w:val="3"/>
              </w:numPr>
              <w:spacing w:line="240" w:lineRule="atLeast"/>
              <w:ind w:left="425" w:leftChars="0" w:hanging="425" w:firstLineChars="0"/>
              <w:jc w:val="center"/>
              <w:rPr>
                <w:rFonts w:hint="eastAsia" w:ascii="仿宋" w:hAnsi="仿宋" w:eastAsia="仿宋" w:cs="仿宋"/>
                <w:color w:val="auto"/>
                <w:sz w:val="22"/>
                <w:szCs w:val="22"/>
                <w:lang w:eastAsia="zh-CN"/>
              </w:rPr>
            </w:pPr>
          </w:p>
        </w:tc>
        <w:tc>
          <w:tcPr>
            <w:tcW w:w="842" w:type="dxa"/>
            <w:vAlign w:val="center"/>
          </w:tcPr>
          <w:p w14:paraId="18473844">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rPr>
              <w:t>资源配备计划</w:t>
            </w:r>
          </w:p>
        </w:tc>
        <w:tc>
          <w:tcPr>
            <w:tcW w:w="593" w:type="dxa"/>
            <w:vAlign w:val="center"/>
          </w:tcPr>
          <w:p w14:paraId="7F4655F3">
            <w:pPr>
              <w:spacing w:line="240" w:lineRule="atLeast"/>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6</w:t>
            </w:r>
          </w:p>
        </w:tc>
        <w:tc>
          <w:tcPr>
            <w:tcW w:w="7562" w:type="dxa"/>
            <w:vAlign w:val="center"/>
          </w:tcPr>
          <w:p w14:paraId="485C55E5">
            <w:pPr>
              <w:spacing w:line="240" w:lineRule="atLeast"/>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资源配备计划①劳动力安排计划合理；②主要材料用量计划安排合理；③主要施工机械设备使用计划合理。总分</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eastAsia="zh-CN"/>
              </w:rPr>
              <w:t>分。内容完整、编制科学且符合项目实际得满分</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eastAsia="zh-CN"/>
              </w:rPr>
              <w:t>分；存在表述不完整、不科学、不符合项目实际的，每处扣1分；</w:t>
            </w:r>
            <w:r>
              <w:rPr>
                <w:rFonts w:hint="eastAsia" w:ascii="仿宋" w:hAnsi="仿宋" w:eastAsia="仿宋" w:cs="仿宋"/>
                <w:color w:val="auto"/>
                <w:sz w:val="22"/>
                <w:szCs w:val="22"/>
                <w:lang w:val="en-US" w:eastAsia="zh-CN"/>
              </w:rPr>
              <w:t>每</w:t>
            </w:r>
            <w:r>
              <w:rPr>
                <w:rFonts w:hint="eastAsia" w:ascii="仿宋" w:hAnsi="仿宋" w:eastAsia="仿宋" w:cs="仿宋"/>
                <w:color w:val="auto"/>
                <w:sz w:val="22"/>
                <w:szCs w:val="22"/>
                <w:lang w:eastAsia="zh-CN"/>
              </w:rPr>
              <w:t>缺一项</w:t>
            </w:r>
            <w:r>
              <w:rPr>
                <w:rFonts w:hint="eastAsia" w:ascii="仿宋" w:hAnsi="仿宋" w:eastAsia="仿宋" w:cs="仿宋"/>
                <w:color w:val="auto"/>
                <w:sz w:val="22"/>
                <w:szCs w:val="22"/>
                <w:highlight w:val="none"/>
                <w:lang w:eastAsia="zh-CN"/>
              </w:rPr>
              <w:t>扣</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分，扣</w:t>
            </w:r>
            <w:r>
              <w:rPr>
                <w:rFonts w:hint="eastAsia" w:ascii="仿宋" w:hAnsi="仿宋" w:eastAsia="仿宋" w:cs="仿宋"/>
                <w:color w:val="auto"/>
                <w:sz w:val="22"/>
                <w:szCs w:val="22"/>
                <w:lang w:eastAsia="zh-CN"/>
              </w:rPr>
              <w:t>完为止；不提供不得分。</w:t>
            </w:r>
          </w:p>
        </w:tc>
      </w:tr>
      <w:tr w14:paraId="5A223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73" w:type="dxa"/>
            <w:vAlign w:val="center"/>
          </w:tcPr>
          <w:p w14:paraId="620BDDFD">
            <w:pPr>
              <w:numPr>
                <w:ilvl w:val="0"/>
                <w:numId w:val="3"/>
              </w:numPr>
              <w:spacing w:line="240" w:lineRule="atLeast"/>
              <w:ind w:left="425" w:leftChars="0" w:hanging="425" w:firstLineChars="0"/>
              <w:jc w:val="center"/>
              <w:rPr>
                <w:rFonts w:hint="eastAsia" w:ascii="仿宋" w:hAnsi="仿宋" w:eastAsia="仿宋" w:cs="仿宋"/>
                <w:color w:val="auto"/>
                <w:sz w:val="22"/>
                <w:szCs w:val="22"/>
                <w:lang w:eastAsia="zh-CN"/>
              </w:rPr>
            </w:pPr>
          </w:p>
        </w:tc>
        <w:tc>
          <w:tcPr>
            <w:tcW w:w="842" w:type="dxa"/>
            <w:vAlign w:val="center"/>
          </w:tcPr>
          <w:p w14:paraId="7C502CF7">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rPr>
              <w:t>施工方案与技术措施</w:t>
            </w:r>
          </w:p>
        </w:tc>
        <w:tc>
          <w:tcPr>
            <w:tcW w:w="593" w:type="dxa"/>
            <w:vAlign w:val="center"/>
          </w:tcPr>
          <w:p w14:paraId="2AD9FBD0">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6</w:t>
            </w:r>
          </w:p>
        </w:tc>
        <w:tc>
          <w:tcPr>
            <w:tcW w:w="7562" w:type="dxa"/>
            <w:vAlign w:val="center"/>
          </w:tcPr>
          <w:p w14:paraId="079E2C9D">
            <w:pPr>
              <w:spacing w:line="24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施工方案与技术措施①工程特点及施工重点和难点分析②施工程序、工艺符合工程实际和有关施工规程规范,且投入的设备和人力计划安排合理；③各工序工作历时安排合理。总分</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eastAsia="zh-CN"/>
              </w:rPr>
              <w:t>分。内容完整、编制科学且符合项目实际得满分</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eastAsia="zh-CN"/>
              </w:rPr>
              <w:t>分；存在表述不完整、不科学、不符合项目实际的，每处扣</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分；</w:t>
            </w:r>
            <w:r>
              <w:rPr>
                <w:rFonts w:hint="eastAsia" w:ascii="仿宋" w:hAnsi="仿宋" w:eastAsia="仿宋" w:cs="仿宋"/>
                <w:color w:val="auto"/>
                <w:sz w:val="22"/>
                <w:szCs w:val="22"/>
                <w:lang w:val="en-US" w:eastAsia="zh-CN"/>
              </w:rPr>
              <w:t>每</w:t>
            </w:r>
            <w:r>
              <w:rPr>
                <w:rFonts w:hint="eastAsia" w:ascii="仿宋" w:hAnsi="仿宋" w:eastAsia="仿宋" w:cs="仿宋"/>
                <w:color w:val="auto"/>
                <w:sz w:val="22"/>
                <w:szCs w:val="22"/>
                <w:lang w:eastAsia="zh-CN"/>
              </w:rPr>
              <w:t>缺一项扣</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分，扣完为止；不提供不得分。</w:t>
            </w:r>
          </w:p>
        </w:tc>
      </w:tr>
      <w:tr w14:paraId="41EEC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73" w:type="dxa"/>
            <w:vAlign w:val="center"/>
          </w:tcPr>
          <w:p w14:paraId="6CF9B81D">
            <w:pPr>
              <w:numPr>
                <w:ilvl w:val="0"/>
                <w:numId w:val="3"/>
              </w:numPr>
              <w:spacing w:line="240" w:lineRule="atLeast"/>
              <w:ind w:left="425" w:leftChars="0" w:hanging="425" w:firstLineChars="0"/>
              <w:jc w:val="center"/>
              <w:rPr>
                <w:rFonts w:hint="eastAsia" w:ascii="仿宋" w:hAnsi="仿宋" w:eastAsia="仿宋" w:cs="仿宋"/>
                <w:color w:val="auto"/>
                <w:sz w:val="22"/>
                <w:szCs w:val="22"/>
                <w:lang w:eastAsia="zh-CN"/>
              </w:rPr>
            </w:pPr>
          </w:p>
        </w:tc>
        <w:tc>
          <w:tcPr>
            <w:tcW w:w="842" w:type="dxa"/>
            <w:vAlign w:val="center"/>
          </w:tcPr>
          <w:p w14:paraId="43192486">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rPr>
              <w:t>质量管理体系与措施</w:t>
            </w:r>
          </w:p>
        </w:tc>
        <w:tc>
          <w:tcPr>
            <w:tcW w:w="593" w:type="dxa"/>
            <w:vAlign w:val="center"/>
          </w:tcPr>
          <w:p w14:paraId="369B096A">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6</w:t>
            </w:r>
          </w:p>
        </w:tc>
        <w:tc>
          <w:tcPr>
            <w:tcW w:w="7562" w:type="dxa"/>
            <w:vAlign w:val="center"/>
          </w:tcPr>
          <w:p w14:paraId="74C4EE16">
            <w:pPr>
              <w:spacing w:line="24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质量管理体系与措施①质量保证体系健全、职责明确；②</w:t>
            </w:r>
            <w:r>
              <w:rPr>
                <w:rFonts w:hint="eastAsia" w:ascii="仿宋" w:hAnsi="仿宋" w:eastAsia="仿宋" w:cs="仿宋"/>
                <w:color w:val="auto"/>
                <w:sz w:val="22"/>
                <w:szCs w:val="22"/>
                <w:lang w:val="en-US" w:eastAsia="zh-CN"/>
              </w:rPr>
              <w:t>工程所用原材料、中间产品检测的种类、数量符合相关规程规范</w:t>
            </w:r>
            <w:r>
              <w:rPr>
                <w:rFonts w:hint="eastAsia" w:ascii="仿宋" w:hAnsi="仿宋" w:eastAsia="仿宋" w:cs="仿宋"/>
                <w:color w:val="auto"/>
                <w:sz w:val="22"/>
                <w:szCs w:val="22"/>
                <w:lang w:eastAsia="zh-CN"/>
              </w:rPr>
              <w:t>；③质量检测设备、数量满足要求。总分</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eastAsia="zh-CN"/>
              </w:rPr>
              <w:t>分。内容完整、编制科学且符合项目实际得满分</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eastAsia="zh-CN"/>
              </w:rPr>
              <w:t>分；存在表述不完整、不科学、不符合项目实际的，每处扣1分；</w:t>
            </w:r>
            <w:r>
              <w:rPr>
                <w:rFonts w:hint="eastAsia" w:ascii="仿宋" w:hAnsi="仿宋" w:eastAsia="仿宋" w:cs="仿宋"/>
                <w:color w:val="auto"/>
                <w:sz w:val="22"/>
                <w:szCs w:val="22"/>
                <w:lang w:val="en-US" w:eastAsia="zh-CN"/>
              </w:rPr>
              <w:t>每</w:t>
            </w:r>
            <w:r>
              <w:rPr>
                <w:rFonts w:hint="eastAsia" w:ascii="仿宋" w:hAnsi="仿宋" w:eastAsia="仿宋" w:cs="仿宋"/>
                <w:color w:val="auto"/>
                <w:sz w:val="22"/>
                <w:szCs w:val="22"/>
                <w:lang w:eastAsia="zh-CN"/>
              </w:rPr>
              <w:t>缺一项扣</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分，扣完为止；不提供不得分。</w:t>
            </w:r>
          </w:p>
        </w:tc>
      </w:tr>
      <w:tr w14:paraId="3C5C3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373" w:type="dxa"/>
            <w:vAlign w:val="center"/>
          </w:tcPr>
          <w:p w14:paraId="003802EE">
            <w:pPr>
              <w:numPr>
                <w:ilvl w:val="0"/>
                <w:numId w:val="3"/>
              </w:numPr>
              <w:spacing w:line="240" w:lineRule="atLeast"/>
              <w:ind w:left="425" w:leftChars="0" w:hanging="425" w:firstLineChars="0"/>
              <w:jc w:val="center"/>
              <w:rPr>
                <w:rFonts w:hint="eastAsia" w:ascii="仿宋" w:hAnsi="仿宋" w:eastAsia="仿宋" w:cs="仿宋"/>
                <w:color w:val="auto"/>
                <w:sz w:val="22"/>
                <w:szCs w:val="22"/>
                <w:lang w:eastAsia="zh-CN"/>
              </w:rPr>
            </w:pPr>
          </w:p>
        </w:tc>
        <w:tc>
          <w:tcPr>
            <w:tcW w:w="842" w:type="dxa"/>
            <w:vAlign w:val="center"/>
          </w:tcPr>
          <w:p w14:paraId="7FD52618">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rPr>
              <w:t>安全管理体系与措施</w:t>
            </w:r>
          </w:p>
        </w:tc>
        <w:tc>
          <w:tcPr>
            <w:tcW w:w="593" w:type="dxa"/>
            <w:vAlign w:val="center"/>
          </w:tcPr>
          <w:p w14:paraId="2F236B6B">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4</w:t>
            </w:r>
          </w:p>
        </w:tc>
        <w:tc>
          <w:tcPr>
            <w:tcW w:w="7562" w:type="dxa"/>
            <w:vAlign w:val="center"/>
          </w:tcPr>
          <w:p w14:paraId="7CDCC41B">
            <w:pPr>
              <w:spacing w:line="24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安全管理体系与措施①安全生产责任制健全、职责明确；②安全管理资源配置合理、措施符合相关安全技术（操作）规程；总分</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lang w:eastAsia="zh-CN"/>
              </w:rPr>
              <w:t>分。存在表述不完整、不科学、不符合项目实际的，每处扣1分；</w:t>
            </w:r>
            <w:r>
              <w:rPr>
                <w:rFonts w:hint="eastAsia" w:ascii="仿宋" w:hAnsi="仿宋" w:eastAsia="仿宋" w:cs="仿宋"/>
                <w:color w:val="auto"/>
                <w:sz w:val="22"/>
                <w:szCs w:val="22"/>
                <w:lang w:val="en-US" w:eastAsia="zh-CN"/>
              </w:rPr>
              <w:t>每</w:t>
            </w:r>
            <w:r>
              <w:rPr>
                <w:rFonts w:hint="eastAsia" w:ascii="仿宋" w:hAnsi="仿宋" w:eastAsia="仿宋" w:cs="仿宋"/>
                <w:color w:val="auto"/>
                <w:sz w:val="22"/>
                <w:szCs w:val="22"/>
                <w:lang w:eastAsia="zh-CN"/>
              </w:rPr>
              <w:t>缺一项扣</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分，扣完为止；不提供不得分。</w:t>
            </w:r>
          </w:p>
        </w:tc>
      </w:tr>
      <w:tr w14:paraId="562D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373" w:type="dxa"/>
            <w:vAlign w:val="center"/>
          </w:tcPr>
          <w:p w14:paraId="37C33F6D">
            <w:pPr>
              <w:numPr>
                <w:ilvl w:val="0"/>
                <w:numId w:val="3"/>
              </w:numPr>
              <w:spacing w:line="240" w:lineRule="atLeast"/>
              <w:ind w:left="425" w:leftChars="0" w:hanging="425" w:firstLineChars="0"/>
              <w:jc w:val="center"/>
              <w:rPr>
                <w:rFonts w:hint="eastAsia" w:ascii="仿宋" w:hAnsi="仿宋" w:eastAsia="仿宋" w:cs="仿宋"/>
                <w:color w:val="auto"/>
                <w:sz w:val="22"/>
                <w:szCs w:val="22"/>
                <w:lang w:eastAsia="zh-CN"/>
              </w:rPr>
            </w:pPr>
          </w:p>
        </w:tc>
        <w:tc>
          <w:tcPr>
            <w:tcW w:w="842" w:type="dxa"/>
            <w:vAlign w:val="center"/>
          </w:tcPr>
          <w:p w14:paraId="5864FA62">
            <w:pPr>
              <w:spacing w:line="240" w:lineRule="atLeast"/>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环境保护管理体系与措施</w:t>
            </w:r>
          </w:p>
        </w:tc>
        <w:tc>
          <w:tcPr>
            <w:tcW w:w="593" w:type="dxa"/>
            <w:vAlign w:val="center"/>
          </w:tcPr>
          <w:p w14:paraId="34E66DE0">
            <w:pPr>
              <w:spacing w:line="240" w:lineRule="atLeast"/>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4</w:t>
            </w:r>
          </w:p>
        </w:tc>
        <w:tc>
          <w:tcPr>
            <w:tcW w:w="7562" w:type="dxa"/>
            <w:vAlign w:val="center"/>
          </w:tcPr>
          <w:p w14:paraId="0711EFEA">
            <w:pPr>
              <w:spacing w:line="240" w:lineRule="atLeast"/>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①环境保护管理人员配置；②具体环保措施（明确施工扬尘、建筑垃圾处理、污水排放的具体措施）；</w:t>
            </w:r>
            <w:r>
              <w:rPr>
                <w:rFonts w:hint="eastAsia" w:ascii="仿宋" w:hAnsi="仿宋" w:eastAsia="仿宋" w:cs="仿宋"/>
                <w:color w:val="auto"/>
                <w:sz w:val="22"/>
                <w:szCs w:val="22"/>
                <w:lang w:eastAsia="zh-CN"/>
              </w:rPr>
              <w:t>总分</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lang w:eastAsia="zh-CN"/>
              </w:rPr>
              <w:t>分。存在表述不完整、不科学、不符合项目实际的，每处扣1分；</w:t>
            </w:r>
            <w:r>
              <w:rPr>
                <w:rFonts w:hint="eastAsia" w:ascii="仿宋" w:hAnsi="仿宋" w:eastAsia="仿宋" w:cs="仿宋"/>
                <w:color w:val="auto"/>
                <w:sz w:val="22"/>
                <w:szCs w:val="22"/>
                <w:lang w:val="en-US" w:eastAsia="zh-CN"/>
              </w:rPr>
              <w:t>每</w:t>
            </w:r>
            <w:r>
              <w:rPr>
                <w:rFonts w:hint="eastAsia" w:ascii="仿宋" w:hAnsi="仿宋" w:eastAsia="仿宋" w:cs="仿宋"/>
                <w:color w:val="auto"/>
                <w:sz w:val="22"/>
                <w:szCs w:val="22"/>
                <w:lang w:eastAsia="zh-CN"/>
              </w:rPr>
              <w:t>缺一项扣</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分，扣完为止；不提供不得分。</w:t>
            </w:r>
          </w:p>
        </w:tc>
      </w:tr>
      <w:tr w14:paraId="170C6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373" w:type="dxa"/>
            <w:vAlign w:val="center"/>
          </w:tcPr>
          <w:p w14:paraId="6A58AA2F">
            <w:pPr>
              <w:numPr>
                <w:ilvl w:val="0"/>
                <w:numId w:val="3"/>
              </w:numPr>
              <w:spacing w:line="240" w:lineRule="atLeast"/>
              <w:ind w:left="425" w:leftChars="0" w:hanging="425" w:firstLineChars="0"/>
              <w:jc w:val="center"/>
              <w:rPr>
                <w:rFonts w:hint="default" w:ascii="仿宋" w:hAnsi="仿宋" w:eastAsia="仿宋" w:cs="仿宋"/>
                <w:color w:val="auto"/>
                <w:sz w:val="22"/>
                <w:szCs w:val="22"/>
                <w:lang w:val="en-US" w:eastAsia="zh-CN"/>
              </w:rPr>
            </w:pPr>
          </w:p>
        </w:tc>
        <w:tc>
          <w:tcPr>
            <w:tcW w:w="842" w:type="dxa"/>
            <w:shd w:val="clear" w:color="auto" w:fill="auto"/>
            <w:vAlign w:val="center"/>
          </w:tcPr>
          <w:p w14:paraId="190F2A74">
            <w:pPr>
              <w:spacing w:line="240" w:lineRule="atLeast"/>
              <w:jc w:val="center"/>
              <w:rPr>
                <w:rFonts w:hint="eastAsia" w:ascii="仿宋" w:hAnsi="仿宋" w:eastAsia="仿宋" w:cs="仿宋"/>
                <w:snapToGrid w:val="0"/>
                <w:color w:val="auto"/>
                <w:sz w:val="22"/>
                <w:szCs w:val="22"/>
                <w:lang w:val="en-US" w:eastAsia="zh-CN" w:bidi="ar-SA"/>
              </w:rPr>
            </w:pPr>
            <w:r>
              <w:rPr>
                <w:rFonts w:hint="eastAsia" w:ascii="仿宋" w:hAnsi="仿宋" w:eastAsia="仿宋" w:cs="仿宋"/>
                <w:color w:val="auto"/>
                <w:sz w:val="22"/>
                <w:szCs w:val="22"/>
              </w:rPr>
              <w:t>现场文明施工措施</w:t>
            </w:r>
          </w:p>
        </w:tc>
        <w:tc>
          <w:tcPr>
            <w:tcW w:w="593" w:type="dxa"/>
            <w:shd w:val="clear" w:color="auto" w:fill="auto"/>
            <w:vAlign w:val="center"/>
          </w:tcPr>
          <w:p w14:paraId="2D364F47">
            <w:pPr>
              <w:spacing w:line="240" w:lineRule="atLeast"/>
              <w:jc w:val="center"/>
              <w:rPr>
                <w:rFonts w:hint="eastAsia" w:ascii="仿宋" w:hAnsi="仿宋" w:eastAsia="仿宋" w:cs="仿宋"/>
                <w:snapToGrid w:val="0"/>
                <w:color w:val="auto"/>
                <w:sz w:val="22"/>
                <w:szCs w:val="22"/>
                <w:lang w:val="en-US" w:eastAsia="zh-CN" w:bidi="ar-SA"/>
              </w:rPr>
            </w:pPr>
            <w:r>
              <w:rPr>
                <w:rFonts w:hint="eastAsia" w:ascii="仿宋" w:hAnsi="仿宋" w:eastAsia="仿宋" w:cs="仿宋"/>
                <w:color w:val="auto"/>
                <w:sz w:val="22"/>
                <w:szCs w:val="22"/>
                <w:lang w:val="en-US" w:eastAsia="zh-CN"/>
              </w:rPr>
              <w:t>2</w:t>
            </w:r>
          </w:p>
        </w:tc>
        <w:tc>
          <w:tcPr>
            <w:tcW w:w="7562" w:type="dxa"/>
            <w:shd w:val="clear" w:color="auto" w:fill="auto"/>
            <w:vAlign w:val="center"/>
          </w:tcPr>
          <w:p w14:paraId="5A86F6ED">
            <w:pPr>
              <w:spacing w:line="240" w:lineRule="atLeast"/>
              <w:jc w:val="left"/>
              <w:rPr>
                <w:rFonts w:hint="eastAsia" w:ascii="仿宋" w:hAnsi="仿宋" w:eastAsia="仿宋" w:cs="仿宋"/>
                <w:snapToGrid w:val="0"/>
                <w:color w:val="auto"/>
                <w:sz w:val="22"/>
                <w:szCs w:val="22"/>
                <w:lang w:val="en-US" w:eastAsia="zh-CN" w:bidi="ar-SA"/>
              </w:rPr>
            </w:pPr>
            <w:r>
              <w:rPr>
                <w:rFonts w:hint="eastAsia" w:ascii="仿宋" w:hAnsi="仿宋" w:eastAsia="仿宋" w:cs="仿宋"/>
                <w:color w:val="auto"/>
                <w:sz w:val="22"/>
                <w:szCs w:val="22"/>
                <w:lang w:val="en-US" w:eastAsia="zh-CN"/>
              </w:rPr>
              <w:t>①现场围挡、标识设置（明确围挡高度、标识种类）；②现场卫生、材料堆放管理（明确材料分类堆放、现场保洁措施）；</w:t>
            </w:r>
            <w:r>
              <w:rPr>
                <w:rFonts w:hint="eastAsia" w:ascii="仿宋" w:hAnsi="仿宋" w:eastAsia="仿宋" w:cs="仿宋"/>
                <w:color w:val="auto"/>
                <w:sz w:val="22"/>
                <w:szCs w:val="22"/>
                <w:lang w:eastAsia="zh-CN"/>
              </w:rPr>
              <w:t>总分</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分。存在表述不完整、不科学、不符合项目实际的，每处扣</w:t>
            </w:r>
            <w:r>
              <w:rPr>
                <w:rFonts w:hint="eastAsia" w:ascii="仿宋" w:hAnsi="仿宋" w:eastAsia="仿宋" w:cs="仿宋"/>
                <w:color w:val="auto"/>
                <w:sz w:val="22"/>
                <w:szCs w:val="22"/>
                <w:lang w:val="en-US" w:eastAsia="zh-CN"/>
              </w:rPr>
              <w:t>0.5</w:t>
            </w:r>
            <w:r>
              <w:rPr>
                <w:rFonts w:hint="eastAsia" w:ascii="仿宋" w:hAnsi="仿宋" w:eastAsia="仿宋" w:cs="仿宋"/>
                <w:color w:val="auto"/>
                <w:sz w:val="22"/>
                <w:szCs w:val="22"/>
                <w:lang w:eastAsia="zh-CN"/>
              </w:rPr>
              <w:t>分；</w:t>
            </w:r>
            <w:r>
              <w:rPr>
                <w:rFonts w:hint="eastAsia" w:ascii="仿宋" w:hAnsi="仿宋" w:eastAsia="仿宋" w:cs="仿宋"/>
                <w:color w:val="auto"/>
                <w:sz w:val="22"/>
                <w:szCs w:val="22"/>
                <w:lang w:val="en-US" w:eastAsia="zh-CN"/>
              </w:rPr>
              <w:t>每</w:t>
            </w:r>
            <w:r>
              <w:rPr>
                <w:rFonts w:hint="eastAsia" w:ascii="仿宋" w:hAnsi="仿宋" w:eastAsia="仿宋" w:cs="仿宋"/>
                <w:color w:val="auto"/>
                <w:sz w:val="22"/>
                <w:szCs w:val="22"/>
                <w:lang w:eastAsia="zh-CN"/>
              </w:rPr>
              <w:t>缺一项扣</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分，扣完为止；不提供不得分。</w:t>
            </w:r>
          </w:p>
        </w:tc>
      </w:tr>
    </w:tbl>
    <w:p w14:paraId="64E92A2E">
      <w:pPr>
        <w:spacing w:line="254" w:lineRule="auto"/>
        <w:rPr>
          <w:rFonts w:hint="eastAsia" w:ascii="仿宋" w:hAnsi="仿宋" w:eastAsia="仿宋" w:cs="仿宋"/>
          <w:lang w:eastAsia="zh-CN"/>
        </w:rPr>
      </w:pPr>
    </w:p>
    <w:p w14:paraId="28C977E2">
      <w:pPr>
        <w:rPr>
          <w:rFonts w:hint="eastAsia" w:ascii="仿宋" w:hAnsi="仿宋" w:eastAsia="仿宋" w:cs="仿宋"/>
          <w:sz w:val="20"/>
          <w:szCs w:val="20"/>
          <w:lang w:eastAsia="zh-CN"/>
        </w:rPr>
        <w:sectPr>
          <w:footerReference r:id="rId36" w:type="default"/>
          <w:pgSz w:w="11906" w:h="16838"/>
          <w:pgMar w:top="400" w:right="411" w:bottom="1092" w:left="922" w:header="0" w:footer="917" w:gutter="0"/>
          <w:cols w:space="720" w:num="1"/>
        </w:sectPr>
      </w:pPr>
    </w:p>
    <w:p w14:paraId="5408DCE9">
      <w:pPr>
        <w:spacing w:line="249" w:lineRule="auto"/>
        <w:rPr>
          <w:rFonts w:hint="eastAsia" w:ascii="仿宋" w:hAnsi="仿宋" w:eastAsia="仿宋" w:cs="仿宋"/>
          <w:lang w:eastAsia="zh-CN"/>
        </w:rPr>
      </w:pPr>
    </w:p>
    <w:p w14:paraId="730FBF3E">
      <w:pPr>
        <w:spacing w:line="249" w:lineRule="auto"/>
        <w:rPr>
          <w:rFonts w:hint="eastAsia" w:ascii="仿宋" w:hAnsi="仿宋" w:eastAsia="仿宋" w:cs="仿宋"/>
          <w:lang w:eastAsia="zh-CN"/>
        </w:rPr>
      </w:pPr>
    </w:p>
    <w:p w14:paraId="3E289D3E">
      <w:pPr>
        <w:spacing w:line="249" w:lineRule="auto"/>
        <w:rPr>
          <w:rFonts w:hint="eastAsia" w:ascii="仿宋" w:hAnsi="仿宋" w:eastAsia="仿宋" w:cs="仿宋"/>
          <w:lang w:eastAsia="zh-CN"/>
        </w:rPr>
      </w:pPr>
    </w:p>
    <w:p w14:paraId="372526C5">
      <w:pPr>
        <w:spacing w:line="249" w:lineRule="auto"/>
        <w:rPr>
          <w:rFonts w:hint="eastAsia" w:ascii="仿宋" w:hAnsi="仿宋" w:eastAsia="仿宋" w:cs="仿宋"/>
          <w:lang w:eastAsia="zh-CN"/>
        </w:rPr>
      </w:pPr>
    </w:p>
    <w:p w14:paraId="274D25D7">
      <w:pPr>
        <w:spacing w:line="250" w:lineRule="auto"/>
        <w:rPr>
          <w:rFonts w:hint="eastAsia" w:ascii="仿宋" w:hAnsi="仿宋" w:eastAsia="仿宋" w:cs="仿宋"/>
          <w:lang w:eastAsia="zh-CN"/>
        </w:rPr>
      </w:pPr>
    </w:p>
    <w:p w14:paraId="55B16D84">
      <w:pPr>
        <w:spacing w:line="250" w:lineRule="auto"/>
        <w:rPr>
          <w:rFonts w:hint="eastAsia" w:ascii="仿宋" w:hAnsi="仿宋" w:eastAsia="仿宋" w:cs="仿宋"/>
          <w:lang w:eastAsia="zh-CN"/>
        </w:rPr>
      </w:pPr>
    </w:p>
    <w:p w14:paraId="65C4BA26">
      <w:pPr>
        <w:spacing w:line="269" w:lineRule="auto"/>
        <w:jc w:val="center"/>
        <w:rPr>
          <w:rFonts w:hint="eastAsia" w:ascii="仿宋" w:hAnsi="仿宋" w:eastAsia="仿宋" w:cs="仿宋"/>
          <w:lang w:eastAsia="zh-CN"/>
        </w:rPr>
      </w:pPr>
      <w:r>
        <w:rPr>
          <w:rFonts w:hint="eastAsia" w:ascii="仿宋" w:hAnsi="仿宋" w:eastAsia="仿宋" w:cs="仿宋"/>
          <w:b/>
          <w:bCs/>
          <w:spacing w:val="3"/>
          <w:sz w:val="48"/>
          <w:szCs w:val="48"/>
          <w:lang w:eastAsia="zh-CN"/>
        </w:rPr>
        <w:t>塔什库尔干县瓦恰乡寄宿制小学教师周转宿舍室外管网及地面硬化，围墙建设项目(三次）</w:t>
      </w:r>
    </w:p>
    <w:p w14:paraId="47264056">
      <w:pPr>
        <w:spacing w:line="270" w:lineRule="auto"/>
        <w:rPr>
          <w:rFonts w:hint="eastAsia" w:ascii="仿宋" w:hAnsi="仿宋" w:eastAsia="仿宋" w:cs="仿宋"/>
          <w:lang w:eastAsia="zh-CN"/>
        </w:rPr>
      </w:pPr>
    </w:p>
    <w:p w14:paraId="217EF8BD">
      <w:pPr>
        <w:pStyle w:val="4"/>
        <w:spacing w:before="140" w:line="224" w:lineRule="auto"/>
        <w:ind w:left="2935"/>
        <w:rPr>
          <w:rFonts w:hint="eastAsia" w:ascii="仿宋" w:hAnsi="仿宋" w:eastAsia="仿宋" w:cs="仿宋"/>
          <w:sz w:val="43"/>
          <w:szCs w:val="43"/>
          <w:lang w:eastAsia="zh-CN"/>
        </w:rPr>
      </w:pPr>
      <w:r>
        <w:rPr>
          <w:rFonts w:hint="eastAsia" w:ascii="仿宋" w:hAnsi="仿宋" w:eastAsia="仿宋" w:cs="仿宋"/>
          <w:b/>
          <w:bCs/>
          <w:sz w:val="43"/>
          <w:szCs w:val="43"/>
          <w:lang w:eastAsia="zh-CN"/>
        </w:rPr>
        <w:t>竞争性磋商文件</w:t>
      </w:r>
    </w:p>
    <w:p w14:paraId="1F1927CE">
      <w:pPr>
        <w:spacing w:line="479" w:lineRule="auto"/>
        <w:rPr>
          <w:rFonts w:hint="eastAsia" w:ascii="仿宋" w:hAnsi="仿宋" w:eastAsia="仿宋" w:cs="仿宋"/>
          <w:lang w:eastAsia="zh-CN"/>
        </w:rPr>
      </w:pPr>
    </w:p>
    <w:p w14:paraId="2318C5B5">
      <w:pPr>
        <w:pStyle w:val="4"/>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40"/>
          <w:szCs w:val="40"/>
          <w:lang w:eastAsia="zh-CN"/>
        </w:rPr>
        <w:t>（项目编号：</w:t>
      </w:r>
      <w:r>
        <w:rPr>
          <w:rFonts w:hint="eastAsia" w:cs="仿宋"/>
          <w:b/>
          <w:bCs/>
          <w:spacing w:val="-4"/>
          <w:sz w:val="40"/>
          <w:szCs w:val="40"/>
          <w:lang w:eastAsia="zh-CN"/>
        </w:rPr>
        <w:t>0634-264XZKSQJ015</w:t>
      </w:r>
      <w:r>
        <w:rPr>
          <w:rFonts w:hint="eastAsia" w:ascii="仿宋" w:hAnsi="仿宋" w:eastAsia="仿宋" w:cs="仿宋"/>
          <w:b/>
          <w:bCs/>
          <w:spacing w:val="-4"/>
          <w:sz w:val="40"/>
          <w:szCs w:val="40"/>
          <w:lang w:eastAsia="zh-CN"/>
        </w:rPr>
        <w:t>）</w:t>
      </w:r>
    </w:p>
    <w:p w14:paraId="08656941">
      <w:pPr>
        <w:spacing w:line="243" w:lineRule="auto"/>
        <w:rPr>
          <w:rFonts w:hint="eastAsia" w:ascii="仿宋" w:hAnsi="仿宋" w:eastAsia="仿宋" w:cs="仿宋"/>
          <w:lang w:eastAsia="zh-CN"/>
        </w:rPr>
      </w:pPr>
    </w:p>
    <w:p w14:paraId="35839471">
      <w:pPr>
        <w:spacing w:line="244" w:lineRule="auto"/>
        <w:rPr>
          <w:rFonts w:hint="eastAsia" w:ascii="仿宋" w:hAnsi="仿宋" w:eastAsia="仿宋" w:cs="仿宋"/>
          <w:lang w:eastAsia="zh-CN"/>
        </w:rPr>
      </w:pPr>
    </w:p>
    <w:p w14:paraId="13E284E0">
      <w:pPr>
        <w:spacing w:line="244" w:lineRule="auto"/>
        <w:rPr>
          <w:rFonts w:hint="eastAsia" w:ascii="仿宋" w:hAnsi="仿宋" w:eastAsia="仿宋" w:cs="仿宋"/>
          <w:lang w:eastAsia="zh-CN"/>
        </w:rPr>
      </w:pPr>
    </w:p>
    <w:p w14:paraId="74104656">
      <w:pPr>
        <w:spacing w:line="244" w:lineRule="auto"/>
        <w:rPr>
          <w:rFonts w:hint="eastAsia" w:ascii="仿宋" w:hAnsi="仿宋" w:eastAsia="仿宋" w:cs="仿宋"/>
          <w:lang w:eastAsia="zh-CN"/>
        </w:rPr>
      </w:pPr>
    </w:p>
    <w:p w14:paraId="2F673D97">
      <w:pPr>
        <w:pStyle w:val="4"/>
        <w:spacing w:before="153" w:line="226" w:lineRule="auto"/>
        <w:ind w:left="3767"/>
        <w:rPr>
          <w:rFonts w:hint="eastAsia" w:ascii="仿宋" w:hAnsi="仿宋" w:eastAsia="仿宋" w:cs="仿宋"/>
          <w:sz w:val="47"/>
          <w:szCs w:val="47"/>
          <w:lang w:eastAsia="zh-CN"/>
        </w:rPr>
        <w:sectPr>
          <w:footerReference r:id="rId37" w:type="default"/>
          <w:pgSz w:w="11906" w:h="16838"/>
          <w:pgMar w:top="400" w:right="1785" w:bottom="929" w:left="1785" w:header="0" w:footer="754" w:gutter="0"/>
          <w:cols w:space="720" w:num="1"/>
        </w:sectPr>
      </w:pPr>
      <w:r>
        <w:rPr>
          <w:rFonts w:hint="eastAsia" w:ascii="仿宋" w:hAnsi="仿宋" w:eastAsia="仿宋" w:cs="仿宋"/>
          <w:b/>
          <w:bCs/>
          <w:spacing w:val="-11"/>
          <w:sz w:val="47"/>
          <w:szCs w:val="47"/>
          <w:lang w:eastAsia="zh-CN"/>
        </w:rPr>
        <w:t>第三册</w:t>
      </w:r>
    </w:p>
    <w:p w14:paraId="75315792">
      <w:pPr>
        <w:pStyle w:val="5"/>
        <w:spacing w:before="120" w:after="120" w:line="400" w:lineRule="exact"/>
        <w:jc w:val="center"/>
        <w:rPr>
          <w:rFonts w:hint="eastAsia" w:ascii="仿宋" w:hAnsi="仿宋" w:eastAsia="仿宋" w:cs="仿宋"/>
          <w:bCs w:val="0"/>
        </w:rPr>
      </w:pPr>
      <w:bookmarkStart w:id="106" w:name="bookmark107"/>
      <w:bookmarkEnd w:id="106"/>
      <w:bookmarkStart w:id="107" w:name="_Toc194066870"/>
      <w:bookmarkStart w:id="108" w:name="_Toc144915920"/>
      <w:r>
        <w:rPr>
          <w:rFonts w:hint="eastAsia" w:ascii="仿宋" w:hAnsi="仿宋" w:eastAsia="仿宋" w:cs="仿宋"/>
          <w:bCs w:val="0"/>
        </w:rPr>
        <w:t>第七章 技术标准和要求</w:t>
      </w:r>
      <w:bookmarkEnd w:id="107"/>
      <w:bookmarkEnd w:id="108"/>
    </w:p>
    <w:p w14:paraId="3C629078">
      <w:pPr>
        <w:pStyle w:val="38"/>
        <w:keepNext w:val="0"/>
        <w:keepLines w:val="0"/>
        <w:spacing w:line="460" w:lineRule="exact"/>
        <w:rPr>
          <w:rFonts w:hint="eastAsia" w:ascii="仿宋" w:hAnsi="仿宋" w:eastAsia="仿宋" w:cs="仿宋"/>
          <w:b/>
          <w:bCs/>
          <w:sz w:val="24"/>
          <w:szCs w:val="24"/>
        </w:rPr>
      </w:pPr>
      <w:bookmarkStart w:id="109" w:name="_Toc194066876"/>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适用规范和标准</w:t>
      </w:r>
      <w:bookmarkEnd w:id="109"/>
    </w:p>
    <w:p w14:paraId="73CAA78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1.除合同另有约定外，本工程适用现行国家、行业和地方规范、标准和规程。</w:t>
      </w:r>
    </w:p>
    <w:p w14:paraId="222F24A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构成合同文件的任何内容与适用的规范、标准和规程之间出现矛盾，承包人应书面要求监理人予以澄清，除监理人有特别指示外，承包人应按照其中要求最严格的标准执行。</w:t>
      </w:r>
    </w:p>
    <w:p w14:paraId="02F75B4C">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61B6A992">
      <w:pPr>
        <w:spacing w:line="460" w:lineRule="exact"/>
        <w:rPr>
          <w:rFonts w:hint="eastAsia" w:ascii="仿宋" w:hAnsi="仿宋" w:eastAsia="仿宋" w:cs="仿宋"/>
          <w:b/>
          <w:bCs/>
          <w:sz w:val="24"/>
          <w:szCs w:val="24"/>
        </w:rPr>
      </w:pPr>
      <w:r>
        <w:rPr>
          <w:rFonts w:hint="eastAsia" w:ascii="仿宋" w:hAnsi="仿宋" w:eastAsia="仿宋" w:cs="仿宋"/>
          <w:b/>
          <w:bCs/>
          <w:snapToGrid w:val="0"/>
          <w:color w:val="000000"/>
          <w:sz w:val="24"/>
          <w:szCs w:val="24"/>
          <w:lang w:val="en-US" w:eastAsia="zh-CN" w:bidi="ar-SA"/>
        </w:rPr>
        <w:t>二、</w:t>
      </w:r>
      <w:bookmarkStart w:id="110" w:name="_Toc194066890"/>
      <w:bookmarkStart w:id="111" w:name="_Toc144915922"/>
      <w:bookmarkStart w:id="112" w:name="_Toc130317521"/>
      <w:bookmarkStart w:id="113" w:name="_Toc91636396"/>
      <w:bookmarkStart w:id="114" w:name="_Toc91636806"/>
      <w:r>
        <w:rPr>
          <w:rFonts w:hint="eastAsia" w:ascii="仿宋" w:hAnsi="仿宋" w:eastAsia="仿宋" w:cs="仿宋"/>
          <w:b/>
          <w:bCs/>
          <w:sz w:val="24"/>
          <w:szCs w:val="24"/>
        </w:rPr>
        <w:t>技术规范</w:t>
      </w:r>
      <w:bookmarkEnd w:id="110"/>
      <w:bookmarkEnd w:id="111"/>
      <w:bookmarkEnd w:id="112"/>
      <w:bookmarkEnd w:id="113"/>
      <w:bookmarkEnd w:id="114"/>
    </w:p>
    <w:p w14:paraId="0FB366F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按照国家和自治区现行的质量标准和设计、施工技术规范执行；</w:t>
      </w:r>
    </w:p>
    <w:p w14:paraId="5E6B94B3">
      <w:pPr>
        <w:pStyle w:val="38"/>
        <w:keepNext w:val="0"/>
        <w:keepLines w:val="0"/>
        <w:spacing w:line="460" w:lineRule="exact"/>
        <w:ind w:left="0" w:leftChars="0" w:firstLine="0" w:firstLineChars="0"/>
        <w:rPr>
          <w:rFonts w:hint="eastAsia" w:ascii="仿宋" w:hAnsi="仿宋" w:eastAsia="仿宋" w:cs="仿宋"/>
          <w:b/>
          <w:bCs/>
          <w:sz w:val="24"/>
          <w:szCs w:val="24"/>
        </w:rPr>
      </w:pPr>
      <w:bookmarkStart w:id="115" w:name="_Toc130317522"/>
      <w:bookmarkStart w:id="116" w:name="_Toc91636807"/>
      <w:bookmarkStart w:id="117" w:name="_Toc194066891"/>
      <w:bookmarkStart w:id="118" w:name="_Toc144915923"/>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技术标准</w:t>
      </w:r>
      <w:bookmarkEnd w:id="115"/>
      <w:bookmarkEnd w:id="116"/>
      <w:bookmarkEnd w:id="117"/>
      <w:bookmarkEnd w:id="118"/>
    </w:p>
    <w:p w14:paraId="7A7B17A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按照国家有关强制性标准和地方强制性标准执行。</w:t>
      </w:r>
    </w:p>
    <w:p w14:paraId="38DF285F">
      <w:pPr>
        <w:bidi w:val="0"/>
        <w:rPr>
          <w:rFonts w:hint="eastAsia"/>
          <w:lang w:eastAsia="zh-CN"/>
        </w:rPr>
      </w:pPr>
    </w:p>
    <w:p w14:paraId="26B29682">
      <w:pPr>
        <w:spacing w:before="64" w:line="228" w:lineRule="auto"/>
        <w:ind w:left="3284"/>
        <w:outlineLvl w:val="0"/>
        <w:rPr>
          <w:rFonts w:hint="eastAsia" w:ascii="仿宋" w:hAnsi="仿宋" w:eastAsia="仿宋" w:cs="仿宋"/>
          <w:lang w:eastAsia="zh-CN"/>
        </w:rPr>
      </w:pPr>
      <w:r>
        <w:rPr>
          <w:rFonts w:hint="eastAsia" w:ascii="仿宋" w:hAnsi="仿宋" w:eastAsia="仿宋" w:cs="仿宋"/>
          <w:spacing w:val="11"/>
          <w:sz w:val="31"/>
          <w:szCs w:val="31"/>
          <w:lang w:eastAsia="zh-CN"/>
          <w14:textOutline w14:w="5791" w14:cap="sq" w14:cmpd="sng" w14:algn="ctr">
            <w14:solidFill>
              <w14:srgbClr w14:val="000000"/>
            </w14:solidFill>
            <w14:prstDash w14:val="solid"/>
            <w14:bevel/>
          </w14:textOutline>
        </w:rPr>
        <w:t>合</w:t>
      </w:r>
      <w:r>
        <w:rPr>
          <w:rFonts w:hint="eastAsia" w:ascii="仿宋" w:hAnsi="仿宋" w:eastAsia="仿宋" w:cs="仿宋"/>
          <w:spacing w:val="10"/>
          <w:sz w:val="31"/>
          <w:szCs w:val="31"/>
          <w:lang w:eastAsia="zh-CN"/>
          <w14:textOutline w14:w="5791" w14:cap="sq" w14:cmpd="sng" w14:algn="ctr">
            <w14:solidFill>
              <w14:srgbClr w14:val="000000"/>
            </w14:solidFill>
            <w14:prstDash w14:val="solid"/>
            <w14:bevel/>
          </w14:textOutline>
        </w:rPr>
        <w:t>同（本合同仅供参考）</w:t>
      </w:r>
    </w:p>
    <w:p w14:paraId="2C44CC19">
      <w:pPr>
        <w:pStyle w:val="7"/>
        <w:widowControl w:val="0"/>
        <w:numPr>
          <w:ilvl w:val="0"/>
          <w:numId w:val="4"/>
        </w:numPr>
        <w:kinsoku/>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合同协议书</w:t>
      </w:r>
    </w:p>
    <w:p w14:paraId="6656B0DF">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注：具体合同内容以实际签订合同为准</w:t>
      </w:r>
    </w:p>
    <w:p w14:paraId="26CC5A6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b/>
          <w:bCs/>
          <w:color w:val="auto"/>
          <w:spacing w:val="9"/>
          <w:sz w:val="24"/>
          <w:szCs w:val="24"/>
          <w:lang w:eastAsia="zh-CN"/>
        </w:rPr>
        <w:t>发包人（全称）：</w:t>
      </w:r>
      <w:r>
        <w:rPr>
          <w:rFonts w:hint="eastAsia" w:ascii="仿宋" w:hAnsi="仿宋" w:eastAsia="仿宋" w:cs="仿宋"/>
          <w:color w:val="auto"/>
          <w:spacing w:val="9"/>
          <w:sz w:val="24"/>
          <w:szCs w:val="24"/>
          <w:lang w:eastAsia="zh-CN"/>
        </w:rPr>
        <w:t>________________________________________</w:t>
      </w:r>
    </w:p>
    <w:p w14:paraId="08B4801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b/>
          <w:bCs/>
          <w:color w:val="auto"/>
          <w:spacing w:val="9"/>
          <w:sz w:val="24"/>
          <w:szCs w:val="24"/>
          <w:lang w:eastAsia="zh-CN"/>
        </w:rPr>
        <w:t>承包人（全称）：</w:t>
      </w:r>
      <w:r>
        <w:rPr>
          <w:rFonts w:hint="eastAsia" w:ascii="仿宋" w:hAnsi="仿宋" w:eastAsia="仿宋" w:cs="仿宋"/>
          <w:color w:val="auto"/>
          <w:spacing w:val="9"/>
          <w:sz w:val="24"/>
          <w:szCs w:val="24"/>
          <w:lang w:eastAsia="zh-CN"/>
        </w:rPr>
        <w:t>_________________________________________</w:t>
      </w:r>
    </w:p>
    <w:p w14:paraId="0FA2394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根据《中华人民共和国民法典》、《中华人民共和国建筑法》及有关法律规定，遵循平等、自愿、公平和诚实信用的原则，双方就___________________</w:t>
      </w:r>
    </w:p>
    <w:p w14:paraId="5D7B8971">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工程施工及有关事项协商一致，共同达成如下协议：</w:t>
      </w:r>
    </w:p>
    <w:p w14:paraId="6754A68A">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19" w:name="_Toc351203481"/>
      <w:r>
        <w:rPr>
          <w:rFonts w:hint="eastAsia" w:ascii="仿宋" w:hAnsi="仿宋" w:eastAsia="仿宋" w:cs="仿宋"/>
          <w:color w:val="auto"/>
          <w:spacing w:val="9"/>
          <w:sz w:val="24"/>
          <w:szCs w:val="24"/>
          <w:lang w:eastAsia="zh-CN"/>
        </w:rPr>
        <w:t>一、工程概况</w:t>
      </w:r>
      <w:bookmarkEnd w:id="119"/>
    </w:p>
    <w:p w14:paraId="3585EAF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1.工程名称：_____________________________________。</w:t>
      </w:r>
    </w:p>
    <w:p w14:paraId="6D935EEA">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2.工程地点：_____________________________________。</w:t>
      </w:r>
    </w:p>
    <w:p w14:paraId="49AD33C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3.工程内容：_____________________________________。</w:t>
      </w:r>
    </w:p>
    <w:p w14:paraId="14A7AA51">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4.工程承包范围：</w:t>
      </w:r>
    </w:p>
    <w:p w14:paraId="7F3D9D2B">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_________________________________________________。</w:t>
      </w:r>
    </w:p>
    <w:p w14:paraId="79C38037">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工程承包范围填写方法：</w:t>
      </w:r>
    </w:p>
    <w:p w14:paraId="5C1AB91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1.没有图纸和工程量清单的，文字精准描述所有施工内容；</w:t>
      </w:r>
    </w:p>
    <w:p w14:paraId="083B6B9E">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2.有施工图纸的，填写“完成全套施工图纸工作内容”；</w:t>
      </w:r>
    </w:p>
    <w:p w14:paraId="6A9C521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3.有工程量清单和预算的，填写“完成工程量清单全部施工内容”。</w:t>
      </w:r>
    </w:p>
    <w:p w14:paraId="0A05C6A0">
      <w:pPr>
        <w:tabs>
          <w:tab w:val="left" w:pos="2091"/>
        </w:tabs>
        <w:spacing w:before="23" w:line="244" w:lineRule="auto"/>
        <w:ind w:firstLine="412"/>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5.承包形式：</w:t>
      </w:r>
    </w:p>
    <w:p w14:paraId="1AA1972F">
      <w:pPr>
        <w:tabs>
          <w:tab w:val="left" w:pos="2091"/>
        </w:tabs>
        <w:spacing w:before="23" w:line="244" w:lineRule="auto"/>
        <w:ind w:firstLine="412"/>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 xml:space="preserve">   </w:t>
      </w:r>
      <w:bookmarkStart w:id="120" w:name="_Toc351203482"/>
      <w:r>
        <w:rPr>
          <w:rFonts w:hint="eastAsia" w:ascii="仿宋" w:hAnsi="仿宋" w:eastAsia="仿宋" w:cs="仿宋"/>
          <w:color w:val="auto"/>
          <w:spacing w:val="9"/>
          <w:sz w:val="24"/>
          <w:szCs w:val="24"/>
          <w:lang w:eastAsia="zh-CN"/>
        </w:rPr>
        <w:t xml:space="preserve"> </w:t>
      </w:r>
      <w:r>
        <w:rPr>
          <w:rFonts w:hint="eastAsia" w:ascii="仿宋" w:hAnsi="仿宋" w:eastAsia="仿宋" w:cs="仿宋"/>
          <w:color w:val="auto"/>
          <w:spacing w:val="9"/>
          <w:sz w:val="24"/>
          <w:szCs w:val="24"/>
        </w:rPr>
        <w:t>二、合同工期</w:t>
      </w:r>
      <w:bookmarkEnd w:id="120"/>
    </w:p>
    <w:p w14:paraId="44319C3F">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计划开工日期：年月日。</w:t>
      </w:r>
    </w:p>
    <w:p w14:paraId="3E44033D">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计划竣工日期：年月日。</w:t>
      </w:r>
    </w:p>
    <w:p w14:paraId="523D19A5">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工期总日历天数：天。工期总日历天数与根据前述计划开竣工日期计算的工期天数不一致的，以工期总日历天数为准。</w:t>
      </w:r>
    </w:p>
    <w:p w14:paraId="0D0DAAA8">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21" w:name="_Toc351203483"/>
      <w:r>
        <w:rPr>
          <w:rFonts w:hint="eastAsia" w:ascii="仿宋" w:hAnsi="仿宋" w:eastAsia="仿宋" w:cs="仿宋"/>
          <w:color w:val="auto"/>
          <w:spacing w:val="9"/>
          <w:sz w:val="24"/>
          <w:szCs w:val="24"/>
          <w:lang w:eastAsia="zh-CN"/>
        </w:rPr>
        <w:t>三、质量标准</w:t>
      </w:r>
      <w:bookmarkEnd w:id="121"/>
    </w:p>
    <w:p w14:paraId="6058AF18">
      <w:pPr>
        <w:tabs>
          <w:tab w:val="left" w:pos="2091"/>
        </w:tabs>
        <w:spacing w:before="23" w:line="244" w:lineRule="auto"/>
        <w:ind w:firstLine="412"/>
        <w:rPr>
          <w:rFonts w:hint="eastAsia" w:ascii="仿宋" w:hAnsi="仿宋" w:eastAsia="仿宋" w:cs="仿宋"/>
          <w:b/>
          <w:bCs/>
          <w:color w:val="auto"/>
          <w:spacing w:val="9"/>
          <w:sz w:val="24"/>
          <w:szCs w:val="24"/>
          <w:lang w:eastAsia="zh-CN"/>
        </w:rPr>
      </w:pPr>
      <w:r>
        <w:rPr>
          <w:rFonts w:hint="eastAsia" w:ascii="仿宋" w:hAnsi="仿宋" w:eastAsia="仿宋" w:cs="仿宋"/>
          <w:color w:val="auto"/>
          <w:spacing w:val="9"/>
          <w:sz w:val="24"/>
          <w:szCs w:val="24"/>
          <w:lang w:eastAsia="zh-CN"/>
        </w:rPr>
        <w:t>工程质量符合</w:t>
      </w:r>
      <w:r>
        <w:rPr>
          <w:rFonts w:hint="eastAsia" w:ascii="仿宋" w:hAnsi="仿宋" w:eastAsia="仿宋" w:cs="仿宋"/>
          <w:b/>
          <w:bCs/>
          <w:color w:val="auto"/>
          <w:spacing w:val="9"/>
          <w:sz w:val="24"/>
          <w:szCs w:val="24"/>
          <w:lang w:eastAsia="zh-CN"/>
        </w:rPr>
        <w:t>建设工程国家标准、行业标准、工程所在地的地方性标准，及相应的规范和规程等标准。</w:t>
      </w:r>
    </w:p>
    <w:p w14:paraId="4542112C">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22" w:name="_Toc351203484"/>
      <w:r>
        <w:rPr>
          <w:rFonts w:hint="eastAsia" w:ascii="仿宋" w:hAnsi="仿宋" w:eastAsia="仿宋" w:cs="仿宋"/>
          <w:color w:val="auto"/>
          <w:spacing w:val="9"/>
          <w:sz w:val="24"/>
          <w:szCs w:val="24"/>
          <w:lang w:eastAsia="zh-CN"/>
        </w:rPr>
        <w:t>四、签约合同价与合同价格形式</w:t>
      </w:r>
      <w:bookmarkEnd w:id="122"/>
      <w:r>
        <w:rPr>
          <w:rFonts w:hint="eastAsia" w:ascii="仿宋" w:hAnsi="仿宋" w:eastAsia="仿宋" w:cs="仿宋"/>
          <w:color w:val="auto"/>
          <w:spacing w:val="9"/>
          <w:sz w:val="24"/>
          <w:szCs w:val="24"/>
          <w:lang w:eastAsia="zh-CN"/>
        </w:rPr>
        <w:tab/>
      </w:r>
    </w:p>
    <w:p w14:paraId="12999C9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1.签约合同价为：</w:t>
      </w:r>
    </w:p>
    <w:p w14:paraId="2A189A35">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人民币（大写）                 (¥            元)，此价格为含税价，税率为9%；</w:t>
      </w:r>
    </w:p>
    <w:p w14:paraId="0CE09ED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2.合同价格形式：固定总价合同。</w:t>
      </w:r>
    </w:p>
    <w:p w14:paraId="2039C7A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23" w:name="_Toc351203485"/>
      <w:r>
        <w:rPr>
          <w:rFonts w:hint="eastAsia" w:ascii="仿宋" w:hAnsi="仿宋" w:eastAsia="仿宋" w:cs="仿宋"/>
          <w:color w:val="auto"/>
          <w:spacing w:val="9"/>
          <w:sz w:val="24"/>
          <w:szCs w:val="24"/>
          <w:lang w:eastAsia="zh-CN"/>
        </w:rPr>
        <w:t>五、</w:t>
      </w:r>
      <w:bookmarkEnd w:id="123"/>
      <w:r>
        <w:rPr>
          <w:rFonts w:hint="eastAsia" w:ascii="仿宋" w:hAnsi="仿宋" w:eastAsia="仿宋" w:cs="仿宋"/>
          <w:color w:val="auto"/>
          <w:spacing w:val="9"/>
          <w:sz w:val="24"/>
          <w:szCs w:val="24"/>
          <w:lang w:eastAsia="zh-CN"/>
        </w:rPr>
        <w:t>项目经理</w:t>
      </w:r>
    </w:p>
    <w:p w14:paraId="63ACA0E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承包人项目经理：                 。</w:t>
      </w:r>
    </w:p>
    <w:p w14:paraId="70A51B2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24" w:name="_Toc351203489"/>
      <w:r>
        <w:rPr>
          <w:rFonts w:hint="eastAsia" w:ascii="仿宋" w:hAnsi="仿宋" w:eastAsia="仿宋" w:cs="仿宋"/>
          <w:color w:val="auto"/>
          <w:spacing w:val="9"/>
          <w:sz w:val="24"/>
          <w:szCs w:val="24"/>
          <w:lang w:eastAsia="zh-CN"/>
        </w:rPr>
        <w:t>六、签订时间</w:t>
      </w:r>
      <w:bookmarkEnd w:id="124"/>
    </w:p>
    <w:p w14:paraId="090F7639">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本合同于         年    月    日签订。</w:t>
      </w:r>
    </w:p>
    <w:p w14:paraId="31370E19">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25" w:name="_Toc351203490"/>
      <w:r>
        <w:rPr>
          <w:rFonts w:hint="eastAsia" w:ascii="仿宋" w:hAnsi="仿宋" w:eastAsia="仿宋" w:cs="仿宋"/>
          <w:color w:val="auto"/>
          <w:spacing w:val="9"/>
          <w:sz w:val="24"/>
          <w:szCs w:val="24"/>
          <w:lang w:eastAsia="zh-CN"/>
        </w:rPr>
        <w:t>七、签订地点</w:t>
      </w:r>
      <w:bookmarkEnd w:id="125"/>
    </w:p>
    <w:p w14:paraId="2824A110">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本合同在                                    签订。</w:t>
      </w:r>
    </w:p>
    <w:p w14:paraId="20439D55">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26" w:name="_Toc351203491"/>
      <w:r>
        <w:rPr>
          <w:rFonts w:hint="eastAsia" w:ascii="仿宋" w:hAnsi="仿宋" w:eastAsia="仿宋" w:cs="仿宋"/>
          <w:color w:val="auto"/>
          <w:spacing w:val="9"/>
          <w:sz w:val="24"/>
          <w:szCs w:val="24"/>
          <w:lang w:eastAsia="zh-CN"/>
        </w:rPr>
        <w:t>八、补充协议</w:t>
      </w:r>
      <w:bookmarkEnd w:id="126"/>
    </w:p>
    <w:p w14:paraId="5CF79A6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合同未尽事宜，合同当事人另行签订补充协议，补充协议是合同的组成部分。</w:t>
      </w:r>
    </w:p>
    <w:p w14:paraId="21EB10B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27" w:name="_Toc351203492"/>
      <w:r>
        <w:rPr>
          <w:rFonts w:hint="eastAsia" w:ascii="仿宋" w:hAnsi="仿宋" w:eastAsia="仿宋" w:cs="仿宋"/>
          <w:color w:val="auto"/>
          <w:spacing w:val="9"/>
          <w:sz w:val="24"/>
          <w:szCs w:val="24"/>
          <w:lang w:eastAsia="zh-CN"/>
        </w:rPr>
        <w:t>十、合同生效</w:t>
      </w:r>
      <w:bookmarkEnd w:id="127"/>
    </w:p>
    <w:p w14:paraId="51EC6E1B">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本合同自签订之日起生效。</w:t>
      </w:r>
    </w:p>
    <w:p w14:paraId="7648DBCB">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    </w:t>
      </w:r>
      <w:bookmarkStart w:id="128" w:name="_Toc351203493"/>
      <w:r>
        <w:rPr>
          <w:rFonts w:hint="eastAsia" w:ascii="仿宋" w:hAnsi="仿宋" w:eastAsia="仿宋" w:cs="仿宋"/>
          <w:color w:val="auto"/>
          <w:spacing w:val="9"/>
          <w:sz w:val="24"/>
          <w:szCs w:val="24"/>
          <w:lang w:eastAsia="zh-CN"/>
        </w:rPr>
        <w:t>十一、合同份数</w:t>
      </w:r>
      <w:bookmarkEnd w:id="128"/>
    </w:p>
    <w:p w14:paraId="642500B7">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本合同一式 捌 份，均具有同等法律效力，发包人执 伍 份，承包人执 叁 份。</w:t>
      </w:r>
    </w:p>
    <w:p w14:paraId="7A9963FD">
      <w:pPr>
        <w:tabs>
          <w:tab w:val="left" w:pos="2091"/>
        </w:tabs>
        <w:spacing w:before="23" w:line="244" w:lineRule="auto"/>
        <w:ind w:firstLine="412"/>
        <w:rPr>
          <w:rFonts w:hint="eastAsia" w:ascii="仿宋" w:hAnsi="仿宋" w:eastAsia="仿宋" w:cs="仿宋"/>
          <w:color w:val="auto"/>
          <w:spacing w:val="9"/>
          <w:sz w:val="24"/>
          <w:szCs w:val="24"/>
          <w:lang w:eastAsia="zh-CN"/>
        </w:rPr>
      </w:pPr>
    </w:p>
    <w:p w14:paraId="699DD63F">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发包人：   (公章)             承包人：   (公章)</w:t>
      </w:r>
    </w:p>
    <w:p w14:paraId="67311A1B">
      <w:pPr>
        <w:tabs>
          <w:tab w:val="left" w:pos="2091"/>
        </w:tabs>
        <w:spacing w:before="23" w:line="244" w:lineRule="auto"/>
        <w:ind w:firstLine="412"/>
        <w:rPr>
          <w:rFonts w:hint="eastAsia" w:ascii="仿宋" w:hAnsi="仿宋" w:eastAsia="仿宋" w:cs="仿宋"/>
          <w:color w:val="auto"/>
          <w:spacing w:val="9"/>
          <w:sz w:val="24"/>
          <w:szCs w:val="24"/>
          <w:lang w:eastAsia="zh-CN"/>
        </w:rPr>
      </w:pPr>
    </w:p>
    <w:p w14:paraId="61C37B3D">
      <w:pPr>
        <w:tabs>
          <w:tab w:val="left" w:pos="2091"/>
        </w:tabs>
        <w:spacing w:before="23" w:line="244" w:lineRule="auto"/>
        <w:ind w:firstLine="412"/>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法定代表人或其委托代理人：  法定代表人或其委托代理人：</w:t>
      </w:r>
    </w:p>
    <w:p w14:paraId="235BAF8C">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（签字）                       （签字）</w:t>
      </w:r>
    </w:p>
    <w:p w14:paraId="0F6A6647">
      <w:pPr>
        <w:tabs>
          <w:tab w:val="left" w:pos="2091"/>
        </w:tabs>
        <w:spacing w:before="23" w:line="244" w:lineRule="auto"/>
        <w:ind w:firstLine="412"/>
        <w:rPr>
          <w:rFonts w:hint="eastAsia" w:ascii="仿宋" w:hAnsi="仿宋" w:eastAsia="仿宋" w:cs="仿宋"/>
          <w:color w:val="auto"/>
          <w:spacing w:val="9"/>
          <w:sz w:val="24"/>
          <w:szCs w:val="24"/>
          <w:lang w:eastAsia="zh-CN"/>
        </w:rPr>
      </w:pPr>
    </w:p>
    <w:p w14:paraId="7FE27227">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组织机构代码：         组织机构代码：           </w:t>
      </w:r>
    </w:p>
    <w:p w14:paraId="2D42437F">
      <w:pPr>
        <w:tabs>
          <w:tab w:val="left" w:pos="2091"/>
        </w:tabs>
        <w:spacing w:before="23" w:line="244" w:lineRule="auto"/>
        <w:ind w:firstLine="412"/>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 xml:space="preserve">地  址：       地  址：        </w:t>
      </w:r>
    </w:p>
    <w:p w14:paraId="6224266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邮政编码：        邮政编码：   </w:t>
      </w:r>
    </w:p>
    <w:p w14:paraId="1FE1C091">
      <w:pPr>
        <w:tabs>
          <w:tab w:val="left" w:pos="2091"/>
        </w:tabs>
        <w:spacing w:before="23" w:line="244" w:lineRule="auto"/>
        <w:ind w:firstLine="412"/>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 xml:space="preserve">法定代表人：             法定代表人：             </w:t>
      </w:r>
    </w:p>
    <w:p w14:paraId="32A54648">
      <w:pPr>
        <w:tabs>
          <w:tab w:val="left" w:pos="2091"/>
        </w:tabs>
        <w:spacing w:before="23" w:line="244" w:lineRule="auto"/>
        <w:ind w:firstLine="412"/>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 xml:space="preserve">委托代理人：             委托代理人：             </w:t>
      </w:r>
    </w:p>
    <w:p w14:paraId="0985F63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电  话：     电  话：     </w:t>
      </w:r>
    </w:p>
    <w:p w14:paraId="7342C549">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传  真：     传  真：     </w:t>
      </w:r>
    </w:p>
    <w:p w14:paraId="63977BA7">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电子信箱：                   电子信箱：   </w:t>
      </w:r>
    </w:p>
    <w:p w14:paraId="456F9281">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开户银行：     开户银行：   </w:t>
      </w:r>
    </w:p>
    <w:p w14:paraId="64543AB9">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账  号：                     账  号：                     </w:t>
      </w:r>
      <w:bookmarkStart w:id="129" w:name="_Toc351203632"/>
    </w:p>
    <w:p w14:paraId="0E5DBF93">
      <w:pPr>
        <w:tabs>
          <w:tab w:val="left" w:pos="2091"/>
        </w:tabs>
        <w:spacing w:before="23" w:line="244" w:lineRule="auto"/>
        <w:ind w:firstLine="412"/>
        <w:jc w:val="center"/>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第二部分 合同条款</w:t>
      </w:r>
      <w:bookmarkEnd w:id="129"/>
    </w:p>
    <w:p w14:paraId="3D8B2140">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130" w:name="_Toc351203633"/>
      <w:r>
        <w:rPr>
          <w:rFonts w:hint="eastAsia" w:ascii="仿宋" w:hAnsi="仿宋" w:eastAsia="仿宋" w:cs="仿宋"/>
          <w:color w:val="auto"/>
          <w:spacing w:val="9"/>
          <w:sz w:val="24"/>
          <w:szCs w:val="24"/>
          <w:lang w:eastAsia="zh-CN"/>
        </w:rPr>
        <w:t>1</w:t>
      </w:r>
      <w:bookmarkStart w:id="131" w:name="_Toc296944495"/>
      <w:bookmarkStart w:id="132" w:name="_Toc296346657"/>
      <w:bookmarkStart w:id="133" w:name="_Toc297120456"/>
      <w:bookmarkStart w:id="134" w:name="_Toc292559866"/>
      <w:bookmarkStart w:id="135" w:name="_Toc296503156"/>
      <w:bookmarkStart w:id="136" w:name="_Toc296347155"/>
      <w:bookmarkStart w:id="137" w:name="_Toc296891196"/>
      <w:bookmarkStart w:id="138" w:name="_Toc296890984"/>
      <w:bookmarkStart w:id="139" w:name="_Toc292559361"/>
      <w:bookmarkStart w:id="140" w:name="_Toc297048342"/>
      <w:r>
        <w:rPr>
          <w:rFonts w:hint="eastAsia" w:ascii="仿宋" w:hAnsi="仿宋" w:eastAsia="仿宋" w:cs="仿宋"/>
          <w:color w:val="auto"/>
          <w:spacing w:val="9"/>
          <w:sz w:val="24"/>
          <w:szCs w:val="24"/>
          <w:lang w:eastAsia="zh-CN"/>
        </w:rPr>
        <w:t>. 一般约定</w:t>
      </w:r>
      <w:bookmarkEnd w:id="130"/>
    </w:p>
    <w:bookmarkEnd w:id="131"/>
    <w:bookmarkEnd w:id="132"/>
    <w:bookmarkEnd w:id="133"/>
    <w:bookmarkEnd w:id="134"/>
    <w:bookmarkEnd w:id="135"/>
    <w:bookmarkEnd w:id="136"/>
    <w:bookmarkEnd w:id="137"/>
    <w:bookmarkEnd w:id="138"/>
    <w:bookmarkEnd w:id="139"/>
    <w:bookmarkEnd w:id="140"/>
    <w:p w14:paraId="1D876C98">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 xml:space="preserve">1.1法律 </w:t>
      </w:r>
    </w:p>
    <w:p w14:paraId="6F5DBC9C">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适用于合同的其他规范性文件：《中华人民共和国民法典》、《中华人民共和国建筑法》、《中华人民共和国安全生产法》、《建设工程质量管理条例》、《建设工程安全生产管理条例》、《新疆维吾尔自治区建筑市场管理条例》等国家法律及自治区相关法规。</w:t>
      </w:r>
    </w:p>
    <w:p w14:paraId="7A19B21E">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1.2 标准和规范</w:t>
      </w:r>
    </w:p>
    <w:p w14:paraId="46D31612">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适用于工程的标准规范包括：现行与本合同文件有关的所有法律、法规、规章，且符合工程所在地的各行政主管部门相关的管理要求。</w:t>
      </w:r>
    </w:p>
    <w:p w14:paraId="2B027D0B">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1.3 交通运输</w:t>
      </w:r>
    </w:p>
    <w:p w14:paraId="1983D3EF">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w:t>
      </w:r>
      <w:bookmarkStart w:id="141" w:name="_Toc300934943"/>
      <w:bookmarkStart w:id="142" w:name="_Toc303539100"/>
      <w:bookmarkStart w:id="143" w:name="_Toc304295521"/>
      <w:bookmarkStart w:id="144" w:name="_Toc318581155"/>
      <w:bookmarkStart w:id="145" w:name="_Toc312677986"/>
      <w:r>
        <w:rPr>
          <w:rFonts w:hint="eastAsia" w:ascii="仿宋" w:hAnsi="仿宋" w:eastAsia="仿宋" w:cs="仿宋"/>
          <w:color w:val="auto"/>
          <w:spacing w:val="9"/>
          <w:sz w:val="24"/>
          <w:szCs w:val="24"/>
          <w:lang w:eastAsia="zh-CN"/>
        </w:rPr>
        <w:t>.3.1 出入现场的权利的约定：未经发包人代表的同意，无关人员一律不得随意进入施工现场。</w:t>
      </w:r>
    </w:p>
    <w:bookmarkEnd w:id="141"/>
    <w:bookmarkEnd w:id="142"/>
    <w:bookmarkEnd w:id="143"/>
    <w:bookmarkEnd w:id="144"/>
    <w:bookmarkEnd w:id="145"/>
    <w:p w14:paraId="71662F7E">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w:t>
      </w:r>
      <w:bookmarkStart w:id="146" w:name="_Toc318581156"/>
      <w:bookmarkStart w:id="147" w:name="_Toc312677987"/>
      <w:bookmarkStart w:id="148" w:name="_Toc304295522"/>
      <w:bookmarkStart w:id="149" w:name="_Toc300934944"/>
      <w:bookmarkStart w:id="150" w:name="_Toc303539101"/>
      <w:r>
        <w:rPr>
          <w:rFonts w:hint="eastAsia" w:ascii="仿宋" w:hAnsi="仿宋" w:eastAsia="仿宋" w:cs="仿宋"/>
          <w:color w:val="auto"/>
          <w:spacing w:val="9"/>
          <w:sz w:val="24"/>
          <w:szCs w:val="24"/>
          <w:lang w:eastAsia="zh-CN"/>
        </w:rPr>
        <w:t>.3.2 场内交通</w:t>
      </w:r>
    </w:p>
    <w:p w14:paraId="7838F36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关于发包人向承包人免费提供满足工程施工需要的场内道路和交通设施的约定：由承包人自行解决场内施工道路和交通，并承担相关费用。</w:t>
      </w:r>
      <w:bookmarkEnd w:id="146"/>
      <w:bookmarkEnd w:id="147"/>
      <w:bookmarkEnd w:id="148"/>
      <w:bookmarkEnd w:id="149"/>
      <w:bookmarkEnd w:id="150"/>
      <w:r>
        <w:rPr>
          <w:rFonts w:hint="eastAsia" w:ascii="仿宋" w:hAnsi="仿宋" w:eastAsia="仿宋" w:cs="仿宋"/>
          <w:color w:val="auto"/>
          <w:spacing w:val="9"/>
          <w:sz w:val="24"/>
          <w:szCs w:val="24"/>
          <w:lang w:eastAsia="zh-CN"/>
        </w:rPr>
        <w:t xml:space="preserve">  </w:t>
      </w:r>
      <w:bookmarkStart w:id="151" w:name="_Toc318581157"/>
    </w:p>
    <w:bookmarkEnd w:id="151"/>
    <w:p w14:paraId="3BDE8F5C">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152" w:name="_Toc351203634"/>
      <w:r>
        <w:rPr>
          <w:rFonts w:hint="eastAsia" w:ascii="仿宋" w:hAnsi="仿宋" w:eastAsia="仿宋" w:cs="仿宋"/>
          <w:color w:val="auto"/>
          <w:spacing w:val="9"/>
          <w:sz w:val="24"/>
          <w:szCs w:val="24"/>
          <w:lang w:eastAsia="zh-CN"/>
        </w:rPr>
        <w:t>2</w:t>
      </w:r>
      <w:bookmarkStart w:id="153" w:name="_Toc297048343"/>
      <w:bookmarkStart w:id="154" w:name="_Toc296944496"/>
      <w:bookmarkStart w:id="155" w:name="_Toc296890985"/>
      <w:bookmarkStart w:id="156" w:name="_Toc297120457"/>
      <w:bookmarkStart w:id="157" w:name="_Toc296891197"/>
      <w:bookmarkStart w:id="158" w:name="_Toc292559362"/>
      <w:bookmarkStart w:id="159" w:name="_Toc296347156"/>
      <w:bookmarkStart w:id="160" w:name="_Toc292559867"/>
      <w:bookmarkStart w:id="161" w:name="_Toc296346658"/>
      <w:bookmarkStart w:id="162" w:name="_Toc296503157"/>
      <w:r>
        <w:rPr>
          <w:rFonts w:hint="eastAsia" w:ascii="仿宋" w:hAnsi="仿宋" w:eastAsia="仿宋" w:cs="仿宋"/>
          <w:color w:val="auto"/>
          <w:spacing w:val="9"/>
          <w:sz w:val="24"/>
          <w:szCs w:val="24"/>
          <w:lang w:eastAsia="zh-CN"/>
        </w:rPr>
        <w:t>. 发包人</w:t>
      </w:r>
      <w:bookmarkEnd w:id="152"/>
    </w:p>
    <w:bookmarkEnd w:id="153"/>
    <w:bookmarkEnd w:id="154"/>
    <w:bookmarkEnd w:id="155"/>
    <w:bookmarkEnd w:id="156"/>
    <w:bookmarkEnd w:id="157"/>
    <w:bookmarkEnd w:id="158"/>
    <w:bookmarkEnd w:id="159"/>
    <w:bookmarkEnd w:id="160"/>
    <w:bookmarkEnd w:id="161"/>
    <w:bookmarkEnd w:id="162"/>
    <w:p w14:paraId="642E874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发包人代表：</w:t>
      </w:r>
    </w:p>
    <w:p w14:paraId="680873E0">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姓    名：     ；</w:t>
      </w:r>
    </w:p>
    <w:p w14:paraId="27524459">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身份证号：      ；</w:t>
      </w:r>
    </w:p>
    <w:p w14:paraId="1A14DA5C">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发包人对发包人代表的授权范围如下：协调相关部门工作，对工程进度、质量、安全进行全面的监督管理，并执行发包人相关管理规定。</w:t>
      </w:r>
    </w:p>
    <w:p w14:paraId="2D09AE99">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163" w:name="_Toc351203635"/>
      <w:r>
        <w:rPr>
          <w:rFonts w:hint="eastAsia" w:ascii="仿宋" w:hAnsi="仿宋" w:eastAsia="仿宋" w:cs="仿宋"/>
          <w:color w:val="auto"/>
          <w:spacing w:val="9"/>
          <w:sz w:val="24"/>
          <w:szCs w:val="24"/>
          <w:lang w:eastAsia="zh-CN"/>
        </w:rPr>
        <w:t>3</w:t>
      </w:r>
      <w:bookmarkStart w:id="164" w:name="_Toc297120458"/>
      <w:bookmarkStart w:id="165" w:name="_Toc296346659"/>
      <w:bookmarkStart w:id="166" w:name="_Toc296347157"/>
      <w:bookmarkStart w:id="167" w:name="_Toc292559363"/>
      <w:bookmarkStart w:id="168" w:name="_Toc296944497"/>
      <w:bookmarkStart w:id="169" w:name="_Toc296890986"/>
      <w:bookmarkStart w:id="170" w:name="_Toc296503158"/>
      <w:bookmarkStart w:id="171" w:name="_Toc297048344"/>
      <w:bookmarkStart w:id="172" w:name="_Toc292559868"/>
      <w:bookmarkStart w:id="173" w:name="_Toc296891198"/>
      <w:r>
        <w:rPr>
          <w:rFonts w:hint="eastAsia" w:ascii="仿宋" w:hAnsi="仿宋" w:eastAsia="仿宋" w:cs="仿宋"/>
          <w:color w:val="auto"/>
          <w:spacing w:val="9"/>
          <w:sz w:val="24"/>
          <w:szCs w:val="24"/>
          <w:lang w:eastAsia="zh-CN"/>
        </w:rPr>
        <w:t>. 承包人</w:t>
      </w:r>
      <w:bookmarkEnd w:id="163"/>
    </w:p>
    <w:bookmarkEnd w:id="164"/>
    <w:bookmarkEnd w:id="165"/>
    <w:bookmarkEnd w:id="166"/>
    <w:bookmarkEnd w:id="167"/>
    <w:bookmarkEnd w:id="168"/>
    <w:bookmarkEnd w:id="169"/>
    <w:bookmarkEnd w:id="170"/>
    <w:bookmarkEnd w:id="171"/>
    <w:bookmarkEnd w:id="172"/>
    <w:bookmarkEnd w:id="173"/>
    <w:p w14:paraId="677BFFBE">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3.1 承包人的一般义务</w:t>
      </w:r>
    </w:p>
    <w:p w14:paraId="1B0F05E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承包人提交的竣工资料的内容：包括但不限于竣工图、竣工验收报告、竣工技术资料在内的全套工程资料。</w:t>
      </w:r>
    </w:p>
    <w:p w14:paraId="2A621548">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承包人需要提交的竣工资料套数：纸质、电子文件各贰套。</w:t>
      </w:r>
    </w:p>
    <w:p w14:paraId="0FD74500">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承包人提交的竣工资料的费用承担：由承包人承担。</w:t>
      </w:r>
    </w:p>
    <w:p w14:paraId="507EBC4F">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承包人提交的竣工资料移交时间：工程竣工验收合格后15日内。</w:t>
      </w:r>
    </w:p>
    <w:p w14:paraId="290AFC17">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3.2 项目经理</w:t>
      </w:r>
    </w:p>
    <w:p w14:paraId="2575CC95">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姓    名：         ；</w:t>
      </w:r>
    </w:p>
    <w:p w14:paraId="33363BE2">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身份证号：         ；</w:t>
      </w:r>
    </w:p>
    <w:p w14:paraId="42A4191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建造师执业资格等级：   ；</w:t>
      </w:r>
    </w:p>
    <w:p w14:paraId="2C62F52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建造师注册证书号： ；</w:t>
      </w:r>
    </w:p>
    <w:p w14:paraId="6B638752">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建造师执业印章号： ；</w:t>
      </w:r>
    </w:p>
    <w:p w14:paraId="644B50CB">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安全生产考核合格证书号： ；</w:t>
      </w:r>
    </w:p>
    <w:p w14:paraId="38676D4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联系电话：         ；</w:t>
      </w:r>
    </w:p>
    <w:p w14:paraId="72D7844B">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电子信箱：         ；</w:t>
      </w:r>
    </w:p>
    <w:p w14:paraId="50FB3319">
      <w:pPr>
        <w:tabs>
          <w:tab w:val="left" w:pos="2091"/>
        </w:tabs>
        <w:spacing w:before="23" w:line="244" w:lineRule="auto"/>
        <w:ind w:firstLine="412"/>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通信地址：         ；</w:t>
      </w:r>
    </w:p>
    <w:p w14:paraId="4FE417AE">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承包人对项目经理的授权范围如下：代表承包人履行合同。</w:t>
      </w:r>
    </w:p>
    <w:p w14:paraId="7C6D40A1">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3.4 履约担保</w:t>
      </w:r>
    </w:p>
    <w:p w14:paraId="0655593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承包人是否提供履约担保：  否   。</w:t>
      </w:r>
    </w:p>
    <w:p w14:paraId="134BC4FC">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174" w:name="_Toc351203637"/>
      <w:bookmarkStart w:id="175" w:name="_Toc292559872"/>
      <w:bookmarkStart w:id="176" w:name="_Toc297120463"/>
      <w:bookmarkStart w:id="177" w:name="_Toc296891203"/>
      <w:bookmarkStart w:id="178" w:name="_Toc296503163"/>
      <w:bookmarkStart w:id="179" w:name="_Toc296346664"/>
      <w:bookmarkStart w:id="180" w:name="_Toc296347162"/>
      <w:bookmarkStart w:id="181" w:name="_Toc292559367"/>
      <w:bookmarkStart w:id="182" w:name="_Toc296944502"/>
      <w:bookmarkStart w:id="183" w:name="_Toc297048349"/>
      <w:bookmarkStart w:id="184" w:name="_Toc296890991"/>
      <w:r>
        <w:rPr>
          <w:rFonts w:hint="eastAsia" w:ascii="仿宋" w:hAnsi="仿宋" w:eastAsia="仿宋" w:cs="仿宋"/>
          <w:color w:val="auto"/>
          <w:spacing w:val="9"/>
          <w:sz w:val="24"/>
          <w:szCs w:val="24"/>
          <w:lang w:eastAsia="zh-CN"/>
        </w:rPr>
        <w:t>4. 工程质量</w:t>
      </w:r>
      <w:bookmarkEnd w:id="174"/>
    </w:p>
    <w:p w14:paraId="5CD0A7A6">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185" w:name="_Toc297123496"/>
      <w:bookmarkStart w:id="186" w:name="_Toc318581164"/>
      <w:bookmarkStart w:id="187" w:name="_Toc300934949"/>
      <w:bookmarkStart w:id="188" w:name="_Toc312677997"/>
      <w:bookmarkStart w:id="189" w:name="_Toc303539106"/>
      <w:bookmarkStart w:id="190" w:name="_Toc297216155"/>
      <w:bookmarkStart w:id="191" w:name="_Toc304295527"/>
      <w:r>
        <w:rPr>
          <w:rFonts w:hint="eastAsia" w:ascii="仿宋" w:hAnsi="仿宋" w:eastAsia="仿宋" w:cs="仿宋"/>
          <w:color w:val="auto"/>
          <w:spacing w:val="9"/>
          <w:sz w:val="24"/>
          <w:szCs w:val="24"/>
          <w:lang w:eastAsia="zh-CN"/>
        </w:rPr>
        <w:t>质量标准和要求：工程质量标准必须符合现行国家有关工程施工质量验收规范和标准的要求。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14:paraId="4BBC7CAC">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192" w:name="_Toc351203638"/>
      <w:r>
        <w:rPr>
          <w:rFonts w:hint="eastAsia" w:ascii="仿宋" w:hAnsi="仿宋" w:eastAsia="仿宋" w:cs="仿宋"/>
          <w:color w:val="auto"/>
          <w:spacing w:val="9"/>
          <w:sz w:val="24"/>
          <w:szCs w:val="24"/>
          <w:lang w:eastAsia="zh-CN"/>
        </w:rPr>
        <w:t>5. 安全文明施工</w:t>
      </w:r>
      <w:bookmarkEnd w:id="192"/>
    </w:p>
    <w:p w14:paraId="1907A582">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项目安全生产的达标目标及相应事项的约定：承包人必须按新疆维吾尔自治区有关规定制定切实可行的质量、安全、文明施工措施，确保安全文明施工，加强扬尘防治措施，达到所在区、市文明现场标准。同时执行自治区相关要求，相关费用均已含在合同价中，随工程进度款同期支付。</w:t>
      </w:r>
    </w:p>
    <w:p w14:paraId="55652998">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6. 保密与廉政</w:t>
      </w:r>
    </w:p>
    <w:p w14:paraId="24F97CFE">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6.1 保密约定</w:t>
      </w:r>
    </w:p>
    <w:p w14:paraId="123CEEC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承包人有对己方有关人员进行保密教育和管理的义务，保证保密信息仅限于直接参与项目实施的有关人员范围内知悉；2.承包人因实施本项目需要进入发包人办公场所的，应根据发包人有关规定，按时提供拟参与项目管理人员及施工人员的相关资料，办理出入手续，并在指定的场所活动，不得涉入非指定场所，期间不得使用任何摄影摄像或自带摄影摄像功能的电子设备进行拍照、录像，不得使用任何定位设备，记录或发送位置信息；3.因实施本项目需要的涉密文件资料，由发包人负责提供，办理正式交接手续后，由承包人按照发包人提出的保密要求负责妥善使用、保管，并按期归还发包人。承包人不得擅自以任何方式复制发包人涉密文件资料。</w:t>
      </w:r>
    </w:p>
    <w:p w14:paraId="46A0D4E1">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6.1 廉政约定</w:t>
      </w:r>
    </w:p>
    <w:p w14:paraId="2313A95C">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6.1.1 发包人廉政约定</w:t>
      </w:r>
    </w:p>
    <w:p w14:paraId="4454FE4C">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不得利用掌握的权利干预合同的谈判、签订和履行；2.不准向承包人索要和收受回扣、好处费、感谢费；3.不准接收承包人礼金、有价证券、贵重物品；4.不准向承包人报销任何应由个人支付的费用；5.不准要求、暗示和接受为个人装修住房、婚丧嫁娶送礼、安排家属工作或为其健身、旅游、出国等提供方便和好处；6.不准参加可能影响本项目公正公务的宴请和娱乐活动；7.不得以任何理由向承包人推荐材料供货单位或分包单位；8.不准获取其他一切可能影响公共利益的不正当利益。</w:t>
      </w:r>
    </w:p>
    <w:p w14:paraId="0BAC7537">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6.1.2 承包人廉政约定</w:t>
      </w:r>
    </w:p>
    <w:p w14:paraId="72197D05">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应与发包人保持正常的业务交往，按照有关法律法规和程序开展业务工作，不得为获取不正当利益，而向发包人工作人员行贿或提供其他一切不正当的利益。承包人如发现发包人工作人员有违反本合同6.1.1条款规定的行为，且取得确凿证据，应向发包人主管部门或纪检监察部门举报，发包人不得以任何形式报复承包人。</w:t>
      </w:r>
    </w:p>
    <w:bookmarkEnd w:id="185"/>
    <w:bookmarkEnd w:id="186"/>
    <w:bookmarkEnd w:id="187"/>
    <w:bookmarkEnd w:id="188"/>
    <w:bookmarkEnd w:id="189"/>
    <w:bookmarkEnd w:id="190"/>
    <w:bookmarkEnd w:id="191"/>
    <w:p w14:paraId="56DE11F1">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193" w:name="_Toc351203640"/>
      <w:r>
        <w:rPr>
          <w:rFonts w:hint="eastAsia" w:ascii="仿宋" w:hAnsi="仿宋" w:eastAsia="仿宋" w:cs="仿宋"/>
          <w:color w:val="auto"/>
          <w:spacing w:val="9"/>
          <w:sz w:val="24"/>
          <w:szCs w:val="24"/>
          <w:lang w:eastAsia="zh-CN"/>
        </w:rPr>
        <w:t>7. 材料与设备</w:t>
      </w:r>
      <w:bookmarkEnd w:id="193"/>
    </w:p>
    <w:bookmarkEnd w:id="175"/>
    <w:bookmarkEnd w:id="176"/>
    <w:bookmarkEnd w:id="177"/>
    <w:bookmarkEnd w:id="178"/>
    <w:bookmarkEnd w:id="179"/>
    <w:bookmarkEnd w:id="180"/>
    <w:bookmarkEnd w:id="181"/>
    <w:bookmarkEnd w:id="182"/>
    <w:bookmarkEnd w:id="183"/>
    <w:bookmarkEnd w:id="184"/>
    <w:p w14:paraId="20631E6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负责采购材料、设备等的，应按照设计和有关标准要求采购，并提供：产品合格证明、出厂证明、相关的检验和运输证明，并对材料、设备等质量负责。所有材料必须经检测部门按照规定检验合格并经过发包人认可后方可使用。</w:t>
      </w:r>
    </w:p>
    <w:p w14:paraId="1591EC59">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194" w:name="_Toc351203643"/>
      <w:bookmarkStart w:id="195" w:name="_Toc267251440"/>
      <w:bookmarkStart w:id="196" w:name="_Toc267251441"/>
      <w:bookmarkStart w:id="197" w:name="_Toc267251437"/>
      <w:bookmarkStart w:id="198" w:name="_Toc267251435"/>
      <w:bookmarkStart w:id="199" w:name="_Toc267251439"/>
      <w:bookmarkStart w:id="200" w:name="_Toc267251433"/>
      <w:bookmarkStart w:id="201" w:name="_Toc267251442"/>
      <w:r>
        <w:rPr>
          <w:rFonts w:hint="eastAsia" w:ascii="仿宋" w:hAnsi="仿宋" w:eastAsia="仿宋" w:cs="仿宋"/>
          <w:color w:val="auto"/>
          <w:spacing w:val="9"/>
          <w:sz w:val="24"/>
          <w:szCs w:val="24"/>
          <w:lang w:eastAsia="zh-CN"/>
        </w:rPr>
        <w:t>8. 价格调整</w:t>
      </w:r>
      <w:bookmarkEnd w:id="194"/>
    </w:p>
    <w:p w14:paraId="1A24DC2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总价包含的风险范围： 按照发包人质量和进度要求，完成合同约定范围内的所有施工内容 。</w:t>
      </w:r>
    </w:p>
    <w:p w14:paraId="131E0156">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市场价格波动是否调整合同价格的约定：否 。</w:t>
      </w:r>
    </w:p>
    <w:p w14:paraId="0125F2D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风险费用的计算方法：除承包人相应发包人要求，增减工程量和设计变更外，一律不做价格调整。</w:t>
      </w:r>
    </w:p>
    <w:p w14:paraId="27E12D12">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风险范围以外合同价格的调整方法：承包人相应发包人要求，实际发生工程量增减或有设计变更的：（1）工程量发生实际增减的，按照承包人已标价工程量清单中的价格按时结算。（2）承包人已标价工程量清单中有适用于设计变更项目的，应采用该项目的单价据实结算；（3）承包人已标价工程量清单中没有适用但有类似于变更工程项目的，经发包人审核同意后，可在合理范围内参照类似项目的单价。（4）承包人已标价工程量清单中没有适用也没有类似于变更工程项目的，应由发包人和承包人共同开展市场询价后确定调整价格。</w:t>
      </w:r>
    </w:p>
    <w:bookmarkEnd w:id="195"/>
    <w:bookmarkEnd w:id="196"/>
    <w:bookmarkEnd w:id="197"/>
    <w:bookmarkEnd w:id="198"/>
    <w:bookmarkEnd w:id="199"/>
    <w:bookmarkEnd w:id="200"/>
    <w:p w14:paraId="048AC9A9">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202" w:name="_Toc296346706"/>
      <w:bookmarkStart w:id="203" w:name="_Toc296944544"/>
      <w:bookmarkStart w:id="204" w:name="_Toc297048391"/>
      <w:bookmarkStart w:id="205" w:name="_Toc292559410"/>
      <w:bookmarkStart w:id="206" w:name="_Toc296347204"/>
      <w:bookmarkStart w:id="207" w:name="_Toc297120505"/>
      <w:bookmarkStart w:id="208" w:name="_Toc296891033"/>
      <w:bookmarkStart w:id="209" w:name="_Toc296503205"/>
      <w:bookmarkStart w:id="210" w:name="_Toc292559915"/>
      <w:bookmarkStart w:id="211" w:name="_Toc296891245"/>
      <w:bookmarkStart w:id="212" w:name="_Toc351203644"/>
      <w:bookmarkStart w:id="213" w:name="_Toc297216211"/>
      <w:bookmarkStart w:id="214" w:name="_Toc312678040"/>
      <w:bookmarkStart w:id="215" w:name="_Toc297123552"/>
      <w:bookmarkStart w:id="216" w:name="_Toc303539159"/>
      <w:bookmarkStart w:id="217" w:name="_Toc304295579"/>
      <w:bookmarkStart w:id="218" w:name="_Toc300935002"/>
      <w:r>
        <w:rPr>
          <w:rFonts w:hint="eastAsia" w:ascii="仿宋" w:hAnsi="仿宋" w:eastAsia="仿宋" w:cs="仿宋"/>
          <w:color w:val="auto"/>
          <w:spacing w:val="9"/>
          <w:sz w:val="24"/>
          <w:szCs w:val="24"/>
          <w:lang w:eastAsia="zh-CN"/>
        </w:rPr>
        <w:t xml:space="preserve">9. </w:t>
      </w:r>
      <w:bookmarkEnd w:id="202"/>
      <w:bookmarkEnd w:id="203"/>
      <w:bookmarkEnd w:id="204"/>
      <w:bookmarkEnd w:id="205"/>
      <w:bookmarkEnd w:id="206"/>
      <w:bookmarkEnd w:id="207"/>
      <w:bookmarkEnd w:id="208"/>
      <w:bookmarkEnd w:id="209"/>
      <w:bookmarkEnd w:id="210"/>
      <w:bookmarkEnd w:id="211"/>
      <w:r>
        <w:rPr>
          <w:rFonts w:hint="eastAsia" w:ascii="仿宋" w:hAnsi="仿宋" w:eastAsia="仿宋" w:cs="仿宋"/>
          <w:color w:val="auto"/>
          <w:spacing w:val="9"/>
          <w:sz w:val="24"/>
          <w:szCs w:val="24"/>
          <w:lang w:eastAsia="zh-CN"/>
        </w:rPr>
        <w:t>合同价格与支付</w:t>
      </w:r>
      <w:bookmarkEnd w:id="212"/>
    </w:p>
    <w:bookmarkEnd w:id="213"/>
    <w:bookmarkEnd w:id="214"/>
    <w:bookmarkEnd w:id="215"/>
    <w:bookmarkEnd w:id="216"/>
    <w:bookmarkEnd w:id="217"/>
    <w:bookmarkEnd w:id="218"/>
    <w:p w14:paraId="5B670743">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219" w:name="_Toc296503207"/>
      <w:bookmarkStart w:id="220" w:name="_Toc300935004"/>
      <w:bookmarkStart w:id="221" w:name="_Toc296346708"/>
      <w:bookmarkStart w:id="222" w:name="_Toc296891247"/>
      <w:bookmarkStart w:id="223" w:name="_Toc296944546"/>
      <w:bookmarkStart w:id="224" w:name="_Toc297123554"/>
      <w:bookmarkStart w:id="225" w:name="_Toc297048393"/>
      <w:bookmarkStart w:id="226" w:name="_Toc297216213"/>
      <w:bookmarkStart w:id="227" w:name="_Toc297120507"/>
      <w:bookmarkStart w:id="228" w:name="_Toc296891035"/>
      <w:bookmarkStart w:id="229" w:name="_Toc296347206"/>
      <w:bookmarkStart w:id="230" w:name="_Toc292559412"/>
      <w:bookmarkStart w:id="231" w:name="_Toc303539161"/>
      <w:bookmarkStart w:id="232" w:name="_Toc292559917"/>
      <w:bookmarkStart w:id="233" w:name="_Toc312678042"/>
      <w:bookmarkStart w:id="234" w:name="_Toc304295581"/>
      <w:r>
        <w:rPr>
          <w:rFonts w:hint="eastAsia" w:ascii="仿宋" w:hAnsi="仿宋" w:eastAsia="仿宋" w:cs="仿宋"/>
          <w:color w:val="auto"/>
          <w:spacing w:val="9"/>
          <w:sz w:val="24"/>
          <w:szCs w:val="24"/>
          <w:lang w:eastAsia="zh-CN"/>
        </w:rPr>
        <w:t>9.1 合同价格形式：固定总价合同</w:t>
      </w:r>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14:paraId="1A8E73A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9.2 工程进度款支付</w:t>
      </w:r>
    </w:p>
    <w:p w14:paraId="65F711B9">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235" w:name="_Toc292559416"/>
      <w:bookmarkStart w:id="236" w:name="_Toc296346712"/>
      <w:bookmarkStart w:id="237" w:name="_Toc297123556"/>
      <w:bookmarkStart w:id="238" w:name="_Toc300935006"/>
      <w:bookmarkStart w:id="239" w:name="_Toc296347210"/>
      <w:bookmarkStart w:id="240" w:name="_Toc297216215"/>
      <w:bookmarkStart w:id="241" w:name="_Toc297120511"/>
      <w:bookmarkStart w:id="242" w:name="_Toc296891039"/>
      <w:bookmarkStart w:id="243" w:name="_Toc292559921"/>
      <w:bookmarkStart w:id="244" w:name="_Toc296944550"/>
      <w:bookmarkStart w:id="245" w:name="_Toc297048397"/>
      <w:bookmarkStart w:id="246" w:name="_Toc303539163"/>
      <w:bookmarkStart w:id="247" w:name="_Toc296503211"/>
      <w:bookmarkStart w:id="248" w:name="_Toc296891251"/>
      <w:r>
        <w:rPr>
          <w:rFonts w:hint="eastAsia" w:ascii="仿宋" w:hAnsi="仿宋" w:eastAsia="仿宋" w:cs="仿宋"/>
          <w:color w:val="auto"/>
          <w:spacing w:val="9"/>
          <w:sz w:val="24"/>
          <w:szCs w:val="24"/>
          <w:lang w:eastAsia="zh-CN"/>
        </w:rPr>
        <w:t>关于付款周期的约定：</w:t>
      </w:r>
    </w:p>
    <w:p w14:paraId="526FDA6C">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付款方式：</w:t>
      </w:r>
    </w:p>
    <w:bookmarkEnd w:id="20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14:paraId="281B3083">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249" w:name="_Toc351203645"/>
      <w:bookmarkStart w:id="250" w:name="_Toc292559424"/>
      <w:bookmarkStart w:id="251" w:name="_Toc297120519"/>
      <w:bookmarkStart w:id="252" w:name="_Toc296346720"/>
      <w:bookmarkStart w:id="253" w:name="_Toc300935015"/>
      <w:bookmarkStart w:id="254" w:name="_Toc296944558"/>
      <w:bookmarkStart w:id="255" w:name="_Toc297123564"/>
      <w:bookmarkStart w:id="256" w:name="_Toc296503219"/>
      <w:bookmarkStart w:id="257" w:name="_Toc297048405"/>
      <w:bookmarkStart w:id="258" w:name="_Toc303539172"/>
      <w:bookmarkStart w:id="259" w:name="_Toc304295593"/>
      <w:bookmarkStart w:id="260" w:name="_Toc296347218"/>
      <w:bookmarkStart w:id="261" w:name="_Toc292559929"/>
      <w:bookmarkStart w:id="262" w:name="_Toc297216223"/>
      <w:bookmarkStart w:id="263" w:name="_Toc296891047"/>
      <w:bookmarkStart w:id="264" w:name="_Toc296891259"/>
      <w:bookmarkStart w:id="265" w:name="_Toc312678053"/>
      <w:r>
        <w:rPr>
          <w:rFonts w:hint="eastAsia" w:ascii="仿宋" w:hAnsi="仿宋" w:eastAsia="仿宋" w:cs="仿宋"/>
          <w:color w:val="auto"/>
          <w:spacing w:val="9"/>
          <w:sz w:val="24"/>
          <w:szCs w:val="24"/>
          <w:lang w:eastAsia="zh-CN"/>
        </w:rPr>
        <w:t>10. 竣工验收</w:t>
      </w:r>
      <w:bookmarkEnd w:id="249"/>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14:paraId="3620CBCF">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266" w:name="_Toc280868706"/>
      <w:bookmarkStart w:id="267" w:name="_Toc280868705"/>
      <w:bookmarkStart w:id="268" w:name="_Toc280868708"/>
      <w:bookmarkStart w:id="269" w:name="_Toc280868707"/>
      <w:bookmarkStart w:id="270" w:name="_Toc267251472"/>
      <w:bookmarkStart w:id="271" w:name="_Toc280868709"/>
      <w:bookmarkStart w:id="272" w:name="_Toc267251473"/>
      <w:bookmarkStart w:id="273" w:name="_Toc267251470"/>
      <w:bookmarkStart w:id="274" w:name="_Toc267251474"/>
      <w:bookmarkStart w:id="275" w:name="_Toc267251475"/>
      <w:bookmarkStart w:id="276" w:name="_Toc267251471"/>
      <w:bookmarkStart w:id="277" w:name="_Toc267251476"/>
      <w:r>
        <w:rPr>
          <w:rFonts w:hint="eastAsia" w:ascii="仿宋" w:hAnsi="仿宋" w:eastAsia="仿宋" w:cs="仿宋"/>
          <w:color w:val="auto"/>
          <w:spacing w:val="9"/>
          <w:sz w:val="24"/>
          <w:szCs w:val="24"/>
          <w:lang w:eastAsia="zh-CN"/>
        </w:rPr>
        <w:t>承包人在完成所有工作内容后，向发包人报送竣工验收申请报告，发包人应在收到竣工验收申请报告后7天内完成审查。审查后认为尚不具备验收条件的，要求承包人对不合格工程返工、修复或采取其他补救措施，由此增加的费用和（或）延误的工期由承包人承担。承包人应在完成整改的全部工作内容后，再次提交竣工验收申请报告，并按本项约定的程序重新进行验收。审查后认为已具备竣工验收条件的，发包人应在收到承包人竣工验收申请报告后7天内完成竣工验收，并向承包人确认。</w:t>
      </w:r>
    </w:p>
    <w:bookmarkEnd w:id="266"/>
    <w:bookmarkEnd w:id="267"/>
    <w:bookmarkEnd w:id="268"/>
    <w:bookmarkEnd w:id="269"/>
    <w:p w14:paraId="2337A336">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278" w:name="_Toc351203646"/>
      <w:r>
        <w:rPr>
          <w:rFonts w:hint="eastAsia" w:ascii="仿宋" w:hAnsi="仿宋" w:eastAsia="仿宋" w:cs="仿宋"/>
          <w:color w:val="auto"/>
          <w:spacing w:val="9"/>
          <w:sz w:val="24"/>
          <w:szCs w:val="24"/>
          <w:lang w:eastAsia="zh-CN"/>
        </w:rPr>
        <w:t>11. 竣工结算</w:t>
      </w:r>
      <w:bookmarkEnd w:id="278"/>
    </w:p>
    <w:p w14:paraId="287D0E62">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11.1 竣工结算申请</w:t>
      </w:r>
    </w:p>
    <w:p w14:paraId="609D8F2E">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承包人提交竣工结算申请单的期限： 工程竣工验收合格后3日内 。</w:t>
      </w:r>
    </w:p>
    <w:p w14:paraId="178ABFCA">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11.2 竣工结算审核</w:t>
      </w:r>
    </w:p>
    <w:p w14:paraId="40EC675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发包人审批竣工付款申请单的期限： 收到竣工付款申请单并委托的第三方审计完成后15日内。</w:t>
      </w:r>
    </w:p>
    <w:p w14:paraId="4844A4CF">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发包人完成竣工付款的期限： 竣工付款申请单审批完成后7日内 。</w:t>
      </w:r>
    </w:p>
    <w:p w14:paraId="0C7361E2">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·12.保修</w:t>
      </w:r>
    </w:p>
    <w:p w14:paraId="417ED5EC">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12.1 保修责任</w:t>
      </w:r>
    </w:p>
    <w:p w14:paraId="39E188C4">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工程保修期为：质量保修期从工程实际竣工之日算起，双方根据国家有关规定，结合具体工程约定质量保修期为：   年。</w:t>
      </w:r>
    </w:p>
    <w:p w14:paraId="1C488C5D">
      <w:pPr>
        <w:tabs>
          <w:tab w:val="left" w:pos="2091"/>
        </w:tabs>
        <w:spacing w:before="23" w:line="244" w:lineRule="auto"/>
        <w:ind w:firstLine="412"/>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lang w:eastAsia="zh-CN"/>
        </w:rPr>
        <w:t>（各专业工程的保修期为：（1）地基基础工程和主体结构工程为设计文件规定的该工程合理使用年限；（2）装修工程为2年；（3）屋面、地下防水工程、有防水要求的房间和外墙面的防渗漏为5年；（4）电气管线、给排水管道、设备安装工程为2年；（5）供热及供冷系统为2个采暖及供冷期。</w:t>
      </w:r>
      <w:r>
        <w:rPr>
          <w:rFonts w:hint="eastAsia" w:ascii="仿宋" w:hAnsi="仿宋" w:eastAsia="仿宋" w:cs="仿宋"/>
          <w:color w:val="auto"/>
          <w:spacing w:val="9"/>
          <w:sz w:val="24"/>
          <w:szCs w:val="24"/>
        </w:rPr>
        <w:t>如有特殊情况请另行约定）</w:t>
      </w:r>
    </w:p>
    <w:p w14:paraId="263D985D">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12.2 修复通知</w:t>
      </w:r>
    </w:p>
    <w:p w14:paraId="240AF3B1">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收到保修通知并到达工程现场的合理时间：（1）质量保修责任包括：属于保修范围和内容的项目，发生质量问题时，承包人应在接到维修通知（书面通知以发出时间起，电话通知以承包人接到电话之时起）24小时之内派人到达现场进行维修；发生须紧急抢修事故的，承包人接到事故通知后，应在2小时内立即到达事故现场抢修。发包人将对发出维修通知的时间进行记录，承包人不在约定期限内派人维修，发包人将不再通知承包人，自行委托他人进行维修，维修费用从承包人质量保修金内扣除。非承包人施工质量引起的事故，抢修费用由发包人承担；（2）质保期内因质量问题发生损坏的，承包人负责维修，并对维修部分从修复完成验收合格之日起，重新计算质保期。</w:t>
      </w:r>
    </w:p>
    <w:bookmarkEnd w:id="270"/>
    <w:bookmarkEnd w:id="271"/>
    <w:bookmarkEnd w:id="272"/>
    <w:bookmarkEnd w:id="273"/>
    <w:bookmarkEnd w:id="274"/>
    <w:bookmarkEnd w:id="275"/>
    <w:bookmarkEnd w:id="276"/>
    <w:bookmarkEnd w:id="277"/>
    <w:p w14:paraId="533380DA">
      <w:pPr>
        <w:tabs>
          <w:tab w:val="left" w:pos="2091"/>
        </w:tabs>
        <w:spacing w:before="23" w:line="244" w:lineRule="auto"/>
        <w:ind w:firstLine="412"/>
        <w:rPr>
          <w:rFonts w:hint="eastAsia" w:ascii="仿宋" w:hAnsi="仿宋" w:eastAsia="仿宋" w:cs="仿宋"/>
          <w:color w:val="auto"/>
          <w:spacing w:val="9"/>
          <w:sz w:val="24"/>
          <w:szCs w:val="24"/>
          <w:lang w:eastAsia="zh-CN"/>
        </w:rPr>
      </w:pPr>
      <w:bookmarkStart w:id="279" w:name="_Toc351203648"/>
      <w:bookmarkStart w:id="280" w:name="_Toc267251502"/>
      <w:bookmarkStart w:id="281" w:name="_Toc267251497"/>
      <w:bookmarkStart w:id="282" w:name="_Toc267251494"/>
      <w:bookmarkStart w:id="283" w:name="_Toc267251503"/>
      <w:bookmarkStart w:id="284" w:name="_Toc267251495"/>
      <w:bookmarkStart w:id="285" w:name="_Toc267251499"/>
      <w:bookmarkStart w:id="286" w:name="_Toc267251493"/>
      <w:bookmarkStart w:id="287" w:name="_Toc267251507"/>
      <w:bookmarkStart w:id="288" w:name="_Toc267251498"/>
      <w:bookmarkStart w:id="289" w:name="_Toc267251492"/>
      <w:bookmarkStart w:id="290" w:name="_Toc267251501"/>
      <w:bookmarkStart w:id="291" w:name="_Toc280868718"/>
      <w:bookmarkStart w:id="292" w:name="_Toc267251496"/>
      <w:bookmarkStart w:id="293" w:name="_Toc267251504"/>
      <w:bookmarkStart w:id="294" w:name="_Toc280868717"/>
      <w:bookmarkStart w:id="295" w:name="_Toc267251506"/>
      <w:bookmarkStart w:id="296" w:name="_Toc267251508"/>
      <w:bookmarkStart w:id="297" w:name="_Toc267251491"/>
      <w:bookmarkStart w:id="298" w:name="_Toc267251510"/>
      <w:bookmarkStart w:id="299" w:name="_Toc267251514"/>
      <w:bookmarkStart w:id="300" w:name="_Toc267251513"/>
      <w:bookmarkStart w:id="301" w:name="_Toc267251511"/>
      <w:bookmarkStart w:id="302" w:name="_Toc267251515"/>
      <w:bookmarkStart w:id="303" w:name="_Toc267251509"/>
      <w:r>
        <w:rPr>
          <w:rFonts w:hint="eastAsia" w:ascii="仿宋" w:hAnsi="仿宋" w:eastAsia="仿宋" w:cs="仿宋"/>
          <w:color w:val="auto"/>
          <w:spacing w:val="9"/>
          <w:sz w:val="24"/>
          <w:szCs w:val="24"/>
          <w:lang w:eastAsia="zh-CN"/>
        </w:rPr>
        <w:t>13. 违约</w:t>
      </w:r>
      <w:bookmarkEnd w:id="279"/>
      <w:r>
        <w:rPr>
          <w:rFonts w:hint="eastAsia" w:ascii="仿宋" w:hAnsi="仿宋" w:eastAsia="仿宋" w:cs="仿宋"/>
          <w:color w:val="auto"/>
          <w:spacing w:val="9"/>
          <w:sz w:val="24"/>
          <w:szCs w:val="24"/>
          <w:lang w:eastAsia="zh-CN"/>
        </w:rPr>
        <w:t>和争议</w:t>
      </w:r>
    </w:p>
    <w:p w14:paraId="79E303D5">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发包人违约的责任：发包人应承担因其违约给承包人增加的费用和（或）延误的工期。</w:t>
      </w:r>
    </w:p>
    <w:p w14:paraId="1516FE03">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承包人违约的责任：（1）承包人擅自转包或违法分包，或采购和使用不合格材料和工程设备，发包人有权解除合同并要求承包人承担合同总价30%的违约金，不足以弥补发包人损失的，承包人继续承担相应赔偿责任；（2）承包人未经批准私自将进入施工现场的材料或设备撤离施工现场，发包人有权租赁第三方设备使用，租赁费用由承包人承担；（3）承包人未能按施工进度计划完成工作造成工期延误，每日按照    元（500-2000元，视工程实际确定）标准计收违约金，工期延误超过30日的，发包人有权解除合同；（4）承包人未能在发包人指定期限内对工程缺陷进行修复或拒绝修复的，发包人有权委托第三方对工程缺陷进行修复，费用全部由承包人承担；（5）合同解除后，因继续完成工程的需要，发包人有权无偿使用承包人文件和由承包人或以其名义编制的其他文件、在施工现场的临时工程；对于承包人在施工现场的材料、设备，承包人应当在合同解除后7日内撤离，否则发包人有权无偿使用。发包人继续使用的行为不免除或减轻承包人应承担的违约责任。（6）承包人如违反本合同约定义务引发诉讼，承包人应承担案件受理费、保全费、保函担保费、鉴定费、评估费、公证费、律师费、差旅费、交通费、邮寄费等与案件相关费用。</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2E1B87D7">
      <w:pPr>
        <w:tabs>
          <w:tab w:val="left" w:pos="2091"/>
        </w:tabs>
        <w:spacing w:before="23" w:line="244" w:lineRule="auto"/>
        <w:ind w:firstLine="412"/>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因合同及合同有关事项发生的争议，向 工程所在地 人民法院起</w:t>
      </w:r>
      <w:bookmarkEnd w:id="298"/>
      <w:bookmarkEnd w:id="299"/>
      <w:bookmarkEnd w:id="300"/>
      <w:bookmarkEnd w:id="301"/>
      <w:bookmarkEnd w:id="302"/>
      <w:bookmarkEnd w:id="303"/>
      <w:r>
        <w:rPr>
          <w:rFonts w:hint="eastAsia" w:ascii="仿宋" w:hAnsi="仿宋" w:eastAsia="仿宋" w:cs="仿宋"/>
          <w:color w:val="auto"/>
          <w:spacing w:val="9"/>
          <w:sz w:val="24"/>
          <w:szCs w:val="24"/>
          <w:lang w:eastAsia="zh-CN"/>
        </w:rPr>
        <w:t>诉。</w:t>
      </w:r>
    </w:p>
    <w:p w14:paraId="71371945">
      <w:pPr>
        <w:rPr>
          <w:rFonts w:hint="eastAsia" w:ascii="仿宋" w:hAnsi="仿宋" w:eastAsia="仿宋" w:cs="仿宋"/>
          <w:b/>
          <w:bCs/>
          <w:color w:val="auto"/>
          <w:spacing w:val="6"/>
          <w:sz w:val="24"/>
          <w:szCs w:val="24"/>
          <w:lang w:eastAsia="zh-CN"/>
        </w:rPr>
      </w:pPr>
      <w:r>
        <w:rPr>
          <w:rFonts w:hint="eastAsia" w:ascii="仿宋" w:hAnsi="仿宋" w:eastAsia="仿宋" w:cs="仿宋"/>
          <w:b/>
          <w:bCs/>
          <w:color w:val="auto"/>
          <w:spacing w:val="6"/>
          <w:sz w:val="24"/>
          <w:szCs w:val="24"/>
          <w:lang w:eastAsia="zh-CN"/>
        </w:rPr>
        <w:br w:type="page"/>
      </w:r>
    </w:p>
    <w:p w14:paraId="69D167EC">
      <w:pPr>
        <w:spacing w:before="63" w:line="224" w:lineRule="auto"/>
        <w:jc w:val="center"/>
        <w:rPr>
          <w:rFonts w:hint="eastAsia" w:ascii="仿宋" w:hAnsi="仿宋" w:eastAsia="仿宋" w:cs="仿宋"/>
          <w:color w:val="auto"/>
          <w:sz w:val="24"/>
          <w:szCs w:val="24"/>
          <w:lang w:eastAsia="zh-CN"/>
        </w:rPr>
      </w:pPr>
      <w:r>
        <w:rPr>
          <w:rFonts w:hint="eastAsia" w:ascii="仿宋" w:hAnsi="仿宋" w:eastAsia="仿宋" w:cs="仿宋"/>
          <w:b/>
          <w:bCs/>
          <w:color w:val="auto"/>
          <w:spacing w:val="6"/>
          <w:sz w:val="24"/>
          <w:szCs w:val="24"/>
          <w:lang w:eastAsia="zh-CN"/>
        </w:rPr>
        <w:t>第三节</w:t>
      </w:r>
      <w:r>
        <w:rPr>
          <w:rFonts w:hint="eastAsia" w:ascii="仿宋" w:hAnsi="仿宋" w:eastAsia="仿宋" w:cs="仿宋"/>
          <w:color w:val="auto"/>
          <w:spacing w:val="6"/>
          <w:sz w:val="24"/>
          <w:szCs w:val="24"/>
          <w:lang w:eastAsia="zh-CN"/>
        </w:rPr>
        <w:t xml:space="preserve"> </w:t>
      </w:r>
      <w:r>
        <w:rPr>
          <w:rFonts w:hint="eastAsia" w:ascii="仿宋" w:hAnsi="仿宋" w:eastAsia="仿宋" w:cs="仿宋"/>
          <w:b/>
          <w:bCs/>
          <w:color w:val="auto"/>
          <w:spacing w:val="6"/>
          <w:sz w:val="24"/>
          <w:szCs w:val="24"/>
          <w:lang w:eastAsia="zh-CN"/>
        </w:rPr>
        <w:t>合同附件格式</w:t>
      </w:r>
    </w:p>
    <w:p w14:paraId="218CAC51">
      <w:pPr>
        <w:spacing w:before="24" w:line="227" w:lineRule="auto"/>
        <w:ind w:left="503"/>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附件一：协</w:t>
      </w:r>
      <w:r>
        <w:rPr>
          <w:rFonts w:hint="eastAsia" w:ascii="仿宋" w:hAnsi="仿宋" w:eastAsia="仿宋" w:cs="仿宋"/>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议</w:t>
      </w:r>
      <w:r>
        <w:rPr>
          <w:rFonts w:hint="eastAsia" w:ascii="仿宋" w:hAnsi="仿宋" w:eastAsia="仿宋" w:cs="仿宋"/>
          <w:color w:val="auto"/>
          <w:spacing w:val="14"/>
          <w:sz w:val="24"/>
          <w:szCs w:val="24"/>
          <w:lang w:eastAsia="zh-CN"/>
        </w:rPr>
        <w:t xml:space="preserve">  </w:t>
      </w:r>
      <w:r>
        <w:rPr>
          <w:rFonts w:hint="eastAsia" w:ascii="仿宋" w:hAnsi="仿宋" w:eastAsia="仿宋" w:cs="仿宋"/>
          <w:b/>
          <w:bCs/>
          <w:color w:val="auto"/>
          <w:spacing w:val="1"/>
          <w:sz w:val="24"/>
          <w:szCs w:val="24"/>
          <w:lang w:eastAsia="zh-CN"/>
        </w:rPr>
        <w:t>书</w:t>
      </w:r>
    </w:p>
    <w:p w14:paraId="2CBB6243">
      <w:pPr>
        <w:spacing w:before="29" w:line="227" w:lineRule="auto"/>
        <w:ind w:left="4397"/>
        <w:rPr>
          <w:rFonts w:hint="eastAsia" w:ascii="仿宋" w:hAnsi="仿宋" w:eastAsia="仿宋" w:cs="仿宋"/>
          <w:color w:val="auto"/>
          <w:sz w:val="24"/>
          <w:szCs w:val="24"/>
          <w:lang w:eastAsia="zh-CN"/>
        </w:rPr>
      </w:pPr>
      <w:r>
        <w:rPr>
          <w:rFonts w:hint="eastAsia" w:ascii="仿宋" w:hAnsi="仿宋" w:eastAsia="仿宋" w:cs="仿宋"/>
          <w:b/>
          <w:bCs/>
          <w:color w:val="auto"/>
          <w:spacing w:val="-3"/>
          <w:sz w:val="24"/>
          <w:szCs w:val="24"/>
          <w:lang w:eastAsia="zh-CN"/>
        </w:rPr>
        <w:t>协</w:t>
      </w:r>
      <w:r>
        <w:rPr>
          <w:rFonts w:hint="eastAsia" w:ascii="仿宋" w:hAnsi="仿宋" w:eastAsia="仿宋" w:cs="仿宋"/>
          <w:color w:val="auto"/>
          <w:spacing w:val="9"/>
          <w:sz w:val="24"/>
          <w:szCs w:val="24"/>
          <w:lang w:eastAsia="zh-CN"/>
        </w:rPr>
        <w:t xml:space="preserve">   </w:t>
      </w:r>
      <w:r>
        <w:rPr>
          <w:rFonts w:hint="eastAsia" w:ascii="仿宋" w:hAnsi="仿宋" w:eastAsia="仿宋" w:cs="仿宋"/>
          <w:b/>
          <w:bCs/>
          <w:color w:val="auto"/>
          <w:spacing w:val="-3"/>
          <w:sz w:val="24"/>
          <w:szCs w:val="24"/>
          <w:lang w:eastAsia="zh-CN"/>
        </w:rPr>
        <w:t>议</w:t>
      </w:r>
      <w:r>
        <w:rPr>
          <w:rFonts w:hint="eastAsia" w:ascii="仿宋" w:hAnsi="仿宋" w:eastAsia="仿宋" w:cs="仿宋"/>
          <w:color w:val="auto"/>
          <w:spacing w:val="9"/>
          <w:sz w:val="24"/>
          <w:szCs w:val="24"/>
          <w:lang w:eastAsia="zh-CN"/>
        </w:rPr>
        <w:t xml:space="preserve">   </w:t>
      </w:r>
      <w:r>
        <w:rPr>
          <w:rFonts w:hint="eastAsia" w:ascii="仿宋" w:hAnsi="仿宋" w:eastAsia="仿宋" w:cs="仿宋"/>
          <w:b/>
          <w:bCs/>
          <w:color w:val="auto"/>
          <w:spacing w:val="-3"/>
          <w:sz w:val="24"/>
          <w:szCs w:val="24"/>
          <w:lang w:eastAsia="zh-CN"/>
        </w:rPr>
        <w:t>书</w:t>
      </w:r>
    </w:p>
    <w:p w14:paraId="2BB57F14">
      <w:pPr>
        <w:tabs>
          <w:tab w:val="left" w:pos="2091"/>
        </w:tabs>
        <w:spacing w:before="23" w:line="244" w:lineRule="auto"/>
        <w:ind w:firstLine="412"/>
        <w:rPr>
          <w:rFonts w:hint="eastAsia" w:ascii="仿宋" w:hAnsi="仿宋" w:eastAsia="仿宋" w:cs="仿宋"/>
          <w:color w:val="auto"/>
          <w:sz w:val="24"/>
          <w:szCs w:val="24"/>
        </w:rPr>
      </w:pPr>
      <w:r>
        <w:rPr>
          <w:rFonts w:hint="eastAsia" w:ascii="仿宋" w:hAnsi="仿宋" w:eastAsia="仿宋" w:cs="仿宋"/>
          <w:color w:val="auto"/>
          <w:sz w:val="24"/>
          <w:szCs w:val="24"/>
          <w:u w:val="single"/>
          <w:lang w:eastAsia="zh-CN"/>
        </w:rPr>
        <w:tab/>
      </w:r>
      <w:r>
        <w:rPr>
          <w:rFonts w:hint="eastAsia" w:ascii="仿宋" w:hAnsi="仿宋" w:eastAsia="仿宋" w:cs="仿宋"/>
          <w:color w:val="auto"/>
          <w:spacing w:val="4"/>
          <w:sz w:val="24"/>
          <w:szCs w:val="24"/>
          <w:lang w:eastAsia="zh-CN"/>
        </w:rPr>
        <w:t>(发包人名称，以下“发包人</w:t>
      </w:r>
      <w:r>
        <w:rPr>
          <w:rFonts w:hint="eastAsia" w:ascii="仿宋" w:hAnsi="仿宋" w:eastAsia="仿宋" w:cs="仿宋"/>
          <w:color w:val="auto"/>
          <w:spacing w:val="-70"/>
          <w:sz w:val="24"/>
          <w:szCs w:val="24"/>
          <w:lang w:eastAsia="zh-CN"/>
        </w:rPr>
        <w:t xml:space="preserve"> </w:t>
      </w:r>
      <w:r>
        <w:rPr>
          <w:rFonts w:hint="eastAsia" w:ascii="仿宋" w:hAnsi="仿宋" w:eastAsia="仿宋" w:cs="仿宋"/>
          <w:color w:val="auto"/>
          <w:spacing w:val="4"/>
          <w:sz w:val="24"/>
          <w:szCs w:val="24"/>
          <w:lang w:eastAsia="zh-CN"/>
        </w:rPr>
        <w:t>”）为实施</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4"/>
          <w:sz w:val="24"/>
          <w:szCs w:val="24"/>
          <w:lang w:eastAsia="zh-CN"/>
        </w:rPr>
        <w:t>(项目名称)，已接受</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pacing w:val="4"/>
          <w:sz w:val="24"/>
          <w:szCs w:val="24"/>
          <w:lang w:eastAsia="zh-CN"/>
        </w:rPr>
        <w:t>(承包人名</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5"/>
          <w:sz w:val="24"/>
          <w:szCs w:val="24"/>
          <w:lang w:eastAsia="zh-CN"/>
        </w:rPr>
        <w:t>称，</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5"/>
          <w:sz w:val="24"/>
          <w:szCs w:val="24"/>
          <w:lang w:eastAsia="zh-CN"/>
        </w:rPr>
        <w:t>以下简称“承包人</w:t>
      </w:r>
      <w:r>
        <w:rPr>
          <w:rFonts w:hint="eastAsia" w:ascii="仿宋" w:hAnsi="仿宋" w:eastAsia="仿宋" w:cs="仿宋"/>
          <w:color w:val="auto"/>
          <w:spacing w:val="-70"/>
          <w:sz w:val="24"/>
          <w:szCs w:val="24"/>
          <w:lang w:eastAsia="zh-CN"/>
        </w:rPr>
        <w:t xml:space="preserve"> </w:t>
      </w:r>
      <w:r>
        <w:rPr>
          <w:rFonts w:hint="eastAsia" w:ascii="仿宋" w:hAnsi="仿宋" w:eastAsia="仿宋" w:cs="仿宋"/>
          <w:color w:val="auto"/>
          <w:spacing w:val="5"/>
          <w:sz w:val="24"/>
          <w:szCs w:val="24"/>
          <w:lang w:eastAsia="zh-CN"/>
        </w:rPr>
        <w:t>”）对</w:t>
      </w:r>
      <w:r>
        <w:rPr>
          <w:rFonts w:hint="eastAsia" w:ascii="仿宋" w:hAnsi="仿宋" w:eastAsia="仿宋" w:cs="仿宋"/>
          <w:color w:val="auto"/>
          <w:spacing w:val="-90"/>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
          <w:sz w:val="24"/>
          <w:szCs w:val="24"/>
          <w:lang w:eastAsia="zh-CN"/>
        </w:rPr>
        <w:t>（项目名称</w:t>
      </w:r>
      <w:r>
        <w:rPr>
          <w:rFonts w:hint="eastAsia" w:ascii="仿宋" w:hAnsi="仿宋" w:eastAsia="仿宋" w:cs="仿宋"/>
          <w:color w:val="auto"/>
          <w:spacing w:val="11"/>
          <w:sz w:val="24"/>
          <w:szCs w:val="24"/>
          <w:lang w:eastAsia="zh-CN"/>
        </w:rPr>
        <w:t>）</w:t>
      </w:r>
      <w:r>
        <w:rPr>
          <w:rFonts w:hint="eastAsia" w:ascii="仿宋" w:hAnsi="仿宋" w:eastAsia="仿宋" w:cs="仿宋"/>
          <w:color w:val="auto"/>
          <w:spacing w:val="-79"/>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11"/>
          <w:sz w:val="24"/>
          <w:szCs w:val="24"/>
          <w:lang w:eastAsia="zh-CN"/>
        </w:rPr>
        <w:t>（</w:t>
      </w:r>
      <w:r>
        <w:rPr>
          <w:rFonts w:hint="eastAsia" w:ascii="仿宋" w:hAnsi="仿宋" w:eastAsia="仿宋" w:cs="仿宋"/>
          <w:color w:val="auto"/>
          <w:spacing w:val="5"/>
          <w:sz w:val="24"/>
          <w:szCs w:val="24"/>
          <w:lang w:eastAsia="zh-CN"/>
        </w:rPr>
        <w:t>标段名称）</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5"/>
          <w:sz w:val="24"/>
          <w:szCs w:val="24"/>
          <w:lang w:eastAsia="zh-CN"/>
        </w:rPr>
        <w:t>的投标，并确定其为中</w:t>
      </w:r>
      <w:r>
        <w:rPr>
          <w:rFonts w:hint="eastAsia" w:ascii="仿宋" w:hAnsi="仿宋" w:eastAsia="仿宋" w:cs="仿宋"/>
          <w:color w:val="auto"/>
          <w:spacing w:val="9"/>
          <w:sz w:val="24"/>
          <w:szCs w:val="24"/>
          <w:lang w:eastAsia="zh-CN"/>
        </w:rPr>
        <w:t>标人。</w:t>
      </w:r>
      <w:r>
        <w:rPr>
          <w:rFonts w:hint="eastAsia" w:ascii="仿宋" w:hAnsi="仿宋" w:eastAsia="仿宋" w:cs="仿宋"/>
          <w:color w:val="auto"/>
          <w:spacing w:val="9"/>
          <w:sz w:val="24"/>
          <w:szCs w:val="24"/>
        </w:rPr>
        <w:t>发包人和承包人共同达成如下协议。</w:t>
      </w:r>
    </w:p>
    <w:p w14:paraId="6CD8FAD4">
      <w:pPr>
        <w:spacing w:before="24" w:line="227" w:lineRule="auto"/>
        <w:ind w:left="856"/>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1、本协议书与下列文件一起构成合同文件：</w:t>
      </w:r>
    </w:p>
    <w:p w14:paraId="5B1B8BAD">
      <w:pPr>
        <w:spacing w:before="26" w:line="227" w:lineRule="auto"/>
        <w:ind w:left="877"/>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(1)中标通知书；</w:t>
      </w:r>
    </w:p>
    <w:p w14:paraId="4ACA6502">
      <w:pPr>
        <w:spacing w:before="27" w:line="227" w:lineRule="auto"/>
        <w:ind w:left="877"/>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(2)投标函及投标函附录；</w:t>
      </w:r>
    </w:p>
    <w:p w14:paraId="5191CC8D">
      <w:pPr>
        <w:spacing w:before="25" w:line="228" w:lineRule="auto"/>
        <w:ind w:left="877"/>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(3)专用合同条款</w:t>
      </w:r>
    </w:p>
    <w:p w14:paraId="61611A5B">
      <w:pPr>
        <w:spacing w:before="27" w:line="228" w:lineRule="auto"/>
        <w:ind w:left="877"/>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(4)通用合同条款；</w:t>
      </w:r>
    </w:p>
    <w:p w14:paraId="653D0CCB">
      <w:pPr>
        <w:spacing w:before="24" w:line="228" w:lineRule="auto"/>
        <w:ind w:left="877"/>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(5)技术标准和要求(合同技术条款)；</w:t>
      </w:r>
    </w:p>
    <w:p w14:paraId="7220AB9F">
      <w:pPr>
        <w:spacing w:before="27" w:line="229" w:lineRule="auto"/>
        <w:ind w:left="877"/>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(6)图纸；</w:t>
      </w:r>
    </w:p>
    <w:p w14:paraId="6A64F7D5">
      <w:pPr>
        <w:spacing w:before="23" w:line="226" w:lineRule="auto"/>
        <w:ind w:left="877"/>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(7)已标价的工程量清单；</w:t>
      </w:r>
    </w:p>
    <w:p w14:paraId="3E8496FF">
      <w:pPr>
        <w:spacing w:before="28" w:line="228" w:lineRule="auto"/>
        <w:ind w:left="877"/>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(8)其它合同文件。</w:t>
      </w:r>
    </w:p>
    <w:p w14:paraId="7FA18EB2">
      <w:pPr>
        <w:spacing w:before="25" w:line="228" w:lineRule="auto"/>
        <w:ind w:left="843"/>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2、上述文件互相补充和解释，如有不明确或不一致之处，以合同约定次序在先者为</w:t>
      </w:r>
      <w:r>
        <w:rPr>
          <w:rFonts w:hint="eastAsia" w:ascii="仿宋" w:hAnsi="仿宋" w:eastAsia="仿宋" w:cs="仿宋"/>
          <w:color w:val="auto"/>
          <w:spacing w:val="8"/>
          <w:sz w:val="24"/>
          <w:szCs w:val="24"/>
          <w:lang w:eastAsia="zh-CN"/>
        </w:rPr>
        <w:t>准。</w:t>
      </w:r>
    </w:p>
    <w:p w14:paraId="73EC4F9A">
      <w:pPr>
        <w:spacing w:before="27" w:line="226" w:lineRule="auto"/>
        <w:ind w:left="844"/>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3、签约合同价：人民币（大写）</w:t>
      </w:r>
      <w:r>
        <w:rPr>
          <w:rFonts w:hint="eastAsia" w:ascii="仿宋" w:hAnsi="仿宋" w:eastAsia="仿宋" w:cs="仿宋"/>
          <w:color w:val="auto"/>
          <w:spacing w:val="-62"/>
          <w:sz w:val="24"/>
          <w:szCs w:val="24"/>
          <w:lang w:eastAsia="zh-CN"/>
        </w:rPr>
        <w:t xml:space="preserve"> </w:t>
      </w:r>
      <w:r>
        <w:rPr>
          <w:rFonts w:hint="eastAsia" w:ascii="仿宋" w:hAnsi="仿宋" w:eastAsia="仿宋" w:cs="仿宋"/>
          <w:color w:val="auto"/>
          <w:spacing w:val="8"/>
          <w:sz w:val="24"/>
          <w:szCs w:val="24"/>
          <w:u w:val="single"/>
          <w:lang w:eastAsia="zh-CN"/>
        </w:rPr>
        <w:t xml:space="preserve">          </w:t>
      </w:r>
      <w:r>
        <w:rPr>
          <w:rFonts w:hint="eastAsia" w:ascii="仿宋" w:hAnsi="仿宋" w:eastAsia="仿宋" w:cs="仿宋"/>
          <w:color w:val="auto"/>
          <w:spacing w:val="8"/>
          <w:sz w:val="24"/>
          <w:szCs w:val="24"/>
          <w:lang w:eastAsia="zh-CN"/>
        </w:rPr>
        <w:t xml:space="preserve"> 元(￥</w:t>
      </w:r>
      <w:r>
        <w:rPr>
          <w:rFonts w:hint="eastAsia" w:ascii="仿宋" w:hAnsi="仿宋" w:eastAsia="仿宋" w:cs="仿宋"/>
          <w:color w:val="auto"/>
          <w:spacing w:val="-80"/>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88"/>
          <w:sz w:val="24"/>
          <w:szCs w:val="24"/>
          <w:lang w:eastAsia="zh-CN"/>
        </w:rPr>
        <w:t xml:space="preserve"> </w:t>
      </w:r>
      <w:r>
        <w:rPr>
          <w:rFonts w:hint="eastAsia" w:ascii="仿宋" w:hAnsi="仿宋" w:eastAsia="仿宋" w:cs="仿宋"/>
          <w:color w:val="auto"/>
          <w:spacing w:val="8"/>
          <w:sz w:val="24"/>
          <w:szCs w:val="24"/>
          <w:lang w:eastAsia="zh-CN"/>
        </w:rPr>
        <w:t>元）。</w:t>
      </w:r>
    </w:p>
    <w:p w14:paraId="4BB6BA69">
      <w:pPr>
        <w:spacing w:before="26" w:line="228" w:lineRule="auto"/>
        <w:ind w:left="839"/>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lang w:eastAsia="zh-CN"/>
        </w:rPr>
        <w:t>4、承包人项目经理：</w:t>
      </w:r>
      <w:r>
        <w:rPr>
          <w:rFonts w:hint="eastAsia" w:ascii="仿宋" w:hAnsi="仿宋" w:eastAsia="仿宋" w:cs="仿宋"/>
          <w:color w:val="auto"/>
          <w:spacing w:val="6"/>
          <w:sz w:val="24"/>
          <w:szCs w:val="24"/>
          <w:u w:val="single"/>
          <w:lang w:eastAsia="zh-CN"/>
        </w:rPr>
        <w:t xml:space="preserve">                   </w:t>
      </w:r>
      <w:r>
        <w:rPr>
          <w:rFonts w:hint="eastAsia" w:ascii="仿宋" w:hAnsi="仿宋" w:eastAsia="仿宋" w:cs="仿宋"/>
          <w:color w:val="auto"/>
          <w:spacing w:val="6"/>
          <w:sz w:val="24"/>
          <w:szCs w:val="24"/>
          <w:lang w:eastAsia="zh-CN"/>
        </w:rPr>
        <w:t xml:space="preserve"> 。</w:t>
      </w:r>
    </w:p>
    <w:p w14:paraId="3C1A248A">
      <w:pPr>
        <w:spacing w:before="26" w:line="228" w:lineRule="auto"/>
        <w:ind w:left="844"/>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5、工程质量符合</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75"/>
          <w:sz w:val="24"/>
          <w:szCs w:val="24"/>
          <w:lang w:eastAsia="zh-CN"/>
        </w:rPr>
        <w:t xml:space="preserve"> </w:t>
      </w:r>
      <w:r>
        <w:rPr>
          <w:rFonts w:hint="eastAsia" w:ascii="仿宋" w:hAnsi="仿宋" w:eastAsia="仿宋" w:cs="仿宋"/>
          <w:color w:val="auto"/>
          <w:spacing w:val="5"/>
          <w:sz w:val="24"/>
          <w:szCs w:val="24"/>
          <w:lang w:eastAsia="zh-CN"/>
        </w:rPr>
        <w:t>标准。</w:t>
      </w:r>
    </w:p>
    <w:p w14:paraId="51F8862B">
      <w:pPr>
        <w:spacing w:before="24" w:line="228" w:lineRule="auto"/>
        <w:ind w:left="842"/>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6、承包人承诺按合同约定承担工程的实施、完成和缺陷修复。</w:t>
      </w:r>
    </w:p>
    <w:p w14:paraId="463FF6C3">
      <w:pPr>
        <w:spacing w:before="28" w:line="226" w:lineRule="auto"/>
        <w:ind w:left="845"/>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7、发包人承诺按合同约定的条件、时间和方式向承包人支付合同价款。</w:t>
      </w:r>
    </w:p>
    <w:p w14:paraId="1EEA7A32">
      <w:pPr>
        <w:spacing w:before="25" w:line="228" w:lineRule="auto"/>
        <w:ind w:left="841"/>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8、承包人承诺执行监理人开工通知，计划工期为</w:t>
      </w:r>
      <w:r>
        <w:rPr>
          <w:rFonts w:hint="eastAsia" w:ascii="仿宋" w:hAnsi="仿宋" w:eastAsia="仿宋" w:cs="仿宋"/>
          <w:color w:val="auto"/>
          <w:spacing w:val="7"/>
          <w:sz w:val="24"/>
          <w:szCs w:val="24"/>
          <w:u w:val="single"/>
          <w:lang w:eastAsia="zh-CN"/>
        </w:rPr>
        <w:t xml:space="preserve">          </w:t>
      </w:r>
      <w:r>
        <w:rPr>
          <w:rFonts w:hint="eastAsia" w:ascii="仿宋" w:hAnsi="仿宋" w:eastAsia="仿宋" w:cs="仿宋"/>
          <w:color w:val="auto"/>
          <w:spacing w:val="-85"/>
          <w:sz w:val="24"/>
          <w:szCs w:val="24"/>
          <w:lang w:eastAsia="zh-CN"/>
        </w:rPr>
        <w:t xml:space="preserve"> </w:t>
      </w:r>
      <w:r>
        <w:rPr>
          <w:rFonts w:hint="eastAsia" w:ascii="仿宋" w:hAnsi="仿宋" w:eastAsia="仿宋" w:cs="仿宋"/>
          <w:color w:val="auto"/>
          <w:spacing w:val="7"/>
          <w:sz w:val="24"/>
          <w:szCs w:val="24"/>
          <w:lang w:eastAsia="zh-CN"/>
        </w:rPr>
        <w:t>天。</w:t>
      </w:r>
    </w:p>
    <w:p w14:paraId="245EA476">
      <w:pPr>
        <w:spacing w:before="27" w:line="227" w:lineRule="auto"/>
        <w:ind w:left="841"/>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9、本协议一式</w:t>
      </w:r>
      <w:r>
        <w:rPr>
          <w:rFonts w:hint="eastAsia" w:ascii="仿宋" w:hAnsi="仿宋" w:eastAsia="仿宋" w:cs="仿宋"/>
          <w:color w:val="auto"/>
          <w:spacing w:val="-99"/>
          <w:sz w:val="24"/>
          <w:szCs w:val="24"/>
          <w:lang w:eastAsia="zh-CN"/>
        </w:rPr>
        <w:t xml:space="preserve"> </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88"/>
          <w:sz w:val="24"/>
          <w:szCs w:val="24"/>
          <w:lang w:eastAsia="zh-CN"/>
        </w:rPr>
        <w:t xml:space="preserve"> </w:t>
      </w:r>
      <w:r>
        <w:rPr>
          <w:rFonts w:hint="eastAsia" w:ascii="仿宋" w:hAnsi="仿宋" w:eastAsia="仿宋" w:cs="仿宋"/>
          <w:color w:val="auto"/>
          <w:spacing w:val="8"/>
          <w:sz w:val="24"/>
          <w:szCs w:val="24"/>
          <w:lang w:eastAsia="zh-CN"/>
        </w:rPr>
        <w:t>份，合同双方各执一份。</w:t>
      </w:r>
    </w:p>
    <w:p w14:paraId="5DD8039B">
      <w:pPr>
        <w:spacing w:before="25" w:line="228" w:lineRule="auto"/>
        <w:ind w:left="856"/>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10、合同未尽事宜，双方另行签订补充协议。补充协议是合同的组成部分。</w:t>
      </w:r>
    </w:p>
    <w:p w14:paraId="430F28C0">
      <w:pPr>
        <w:spacing w:before="298" w:line="227" w:lineRule="auto"/>
        <w:ind w:left="844"/>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发  包</w:t>
      </w:r>
      <w:r>
        <w:rPr>
          <w:rFonts w:hint="eastAsia" w:ascii="仿宋" w:hAnsi="仿宋" w:eastAsia="仿宋" w:cs="仿宋"/>
          <w:color w:val="auto"/>
          <w:spacing w:val="11"/>
          <w:sz w:val="24"/>
          <w:szCs w:val="24"/>
          <w:lang w:eastAsia="zh-CN"/>
        </w:rPr>
        <w:t xml:space="preserve">  </w:t>
      </w:r>
      <w:r>
        <w:rPr>
          <w:rFonts w:hint="eastAsia" w:ascii="仿宋" w:hAnsi="仿宋" w:eastAsia="仿宋" w:cs="仿宋"/>
          <w:color w:val="auto"/>
          <w:spacing w:val="2"/>
          <w:sz w:val="24"/>
          <w:szCs w:val="24"/>
          <w:lang w:eastAsia="zh-CN"/>
        </w:rPr>
        <w:t>人：</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pacing w:val="2"/>
          <w:sz w:val="24"/>
          <w:szCs w:val="24"/>
          <w:lang w:eastAsia="zh-CN"/>
        </w:rPr>
        <w:t>(盖单位章)    承  包</w:t>
      </w:r>
      <w:r>
        <w:rPr>
          <w:rFonts w:hint="eastAsia" w:ascii="仿宋" w:hAnsi="仿宋" w:eastAsia="仿宋" w:cs="仿宋"/>
          <w:color w:val="auto"/>
          <w:spacing w:val="10"/>
          <w:sz w:val="24"/>
          <w:szCs w:val="24"/>
          <w:lang w:eastAsia="zh-CN"/>
        </w:rPr>
        <w:t xml:space="preserve">  </w:t>
      </w:r>
      <w:r>
        <w:rPr>
          <w:rFonts w:hint="eastAsia" w:ascii="仿宋" w:hAnsi="仿宋" w:eastAsia="仿宋" w:cs="仿宋"/>
          <w:color w:val="auto"/>
          <w:spacing w:val="2"/>
          <w:sz w:val="24"/>
          <w:szCs w:val="24"/>
          <w:lang w:eastAsia="zh-CN"/>
        </w:rPr>
        <w:t>人：</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pacing w:val="2"/>
          <w:sz w:val="24"/>
          <w:szCs w:val="24"/>
          <w:lang w:eastAsia="zh-CN"/>
        </w:rPr>
        <w:t>(盖单位章)</w:t>
      </w:r>
    </w:p>
    <w:p w14:paraId="379B269E">
      <w:pPr>
        <w:spacing w:line="252" w:lineRule="auto"/>
        <w:rPr>
          <w:rFonts w:hint="eastAsia" w:ascii="仿宋" w:hAnsi="仿宋" w:eastAsia="仿宋" w:cs="仿宋"/>
          <w:color w:val="auto"/>
          <w:sz w:val="24"/>
          <w:szCs w:val="24"/>
          <w:lang w:eastAsia="zh-CN"/>
        </w:rPr>
      </w:pPr>
    </w:p>
    <w:p w14:paraId="56253F35">
      <w:pPr>
        <w:spacing w:before="65" w:line="228" w:lineRule="auto"/>
        <w:ind w:left="841"/>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法定代表人：</w:t>
      </w:r>
      <w:r>
        <w:rPr>
          <w:rFonts w:hint="eastAsia" w:ascii="仿宋" w:hAnsi="仿宋" w:eastAsia="仿宋" w:cs="仿宋"/>
          <w:color w:val="auto"/>
          <w:spacing w:val="-71"/>
          <w:sz w:val="24"/>
          <w:szCs w:val="24"/>
          <w:lang w:eastAsia="zh-CN"/>
        </w:rPr>
        <w:t xml:space="preserve"> </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46"/>
          <w:sz w:val="24"/>
          <w:szCs w:val="24"/>
          <w:lang w:eastAsia="zh-CN"/>
        </w:rPr>
        <w:t xml:space="preserve"> </w:t>
      </w:r>
      <w:r>
        <w:rPr>
          <w:rFonts w:hint="eastAsia" w:ascii="仿宋" w:hAnsi="仿宋" w:eastAsia="仿宋" w:cs="仿宋"/>
          <w:color w:val="auto"/>
          <w:spacing w:val="1"/>
          <w:sz w:val="24"/>
          <w:szCs w:val="24"/>
          <w:lang w:eastAsia="zh-CN"/>
        </w:rPr>
        <w:t>(签字)</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1"/>
          <w:sz w:val="24"/>
          <w:szCs w:val="24"/>
          <w:lang w:eastAsia="zh-CN"/>
        </w:rPr>
        <w:t>法定代表人：</w:t>
      </w:r>
      <w:r>
        <w:rPr>
          <w:rFonts w:hint="eastAsia" w:ascii="仿宋" w:hAnsi="仿宋" w:eastAsia="仿宋" w:cs="仿宋"/>
          <w:color w:val="auto"/>
          <w:spacing w:val="-70"/>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pacing w:val="1"/>
          <w:sz w:val="24"/>
          <w:szCs w:val="24"/>
          <w:lang w:eastAsia="zh-CN"/>
        </w:rPr>
        <w:t>(签字)</w:t>
      </w:r>
    </w:p>
    <w:p w14:paraId="6DF6BCDA">
      <w:pPr>
        <w:spacing w:line="257" w:lineRule="auto"/>
        <w:rPr>
          <w:rFonts w:hint="eastAsia" w:ascii="仿宋" w:hAnsi="仿宋" w:eastAsia="仿宋" w:cs="仿宋"/>
          <w:color w:val="auto"/>
          <w:sz w:val="24"/>
          <w:szCs w:val="24"/>
          <w:lang w:eastAsia="zh-CN"/>
        </w:rPr>
      </w:pPr>
    </w:p>
    <w:p w14:paraId="2DB7E6EA">
      <w:pPr>
        <w:spacing w:line="257" w:lineRule="auto"/>
        <w:rPr>
          <w:rFonts w:hint="eastAsia" w:ascii="仿宋" w:hAnsi="仿宋" w:eastAsia="仿宋" w:cs="仿宋"/>
          <w:color w:val="auto"/>
          <w:sz w:val="24"/>
          <w:szCs w:val="24"/>
          <w:lang w:eastAsia="zh-CN"/>
        </w:rPr>
      </w:pPr>
    </w:p>
    <w:p w14:paraId="03227242">
      <w:pPr>
        <w:tabs>
          <w:tab w:val="left" w:pos="1460"/>
        </w:tabs>
        <w:spacing w:before="66" w:line="228" w:lineRule="auto"/>
        <w:ind w:left="832"/>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ab/>
      </w:r>
      <w:r>
        <w:rPr>
          <w:rFonts w:hint="eastAsia" w:ascii="仿宋" w:hAnsi="仿宋" w:eastAsia="仿宋" w:cs="仿宋"/>
          <w:color w:val="auto"/>
          <w:spacing w:val="-87"/>
          <w:sz w:val="24"/>
          <w:szCs w:val="24"/>
          <w:lang w:eastAsia="zh-CN"/>
        </w:rPr>
        <w:t xml:space="preserve"> </w:t>
      </w:r>
      <w:r>
        <w:rPr>
          <w:rFonts w:hint="eastAsia" w:ascii="仿宋" w:hAnsi="仿宋" w:eastAsia="仿宋" w:cs="仿宋"/>
          <w:color w:val="auto"/>
          <w:spacing w:val="-6"/>
          <w:sz w:val="24"/>
          <w:szCs w:val="24"/>
          <w:lang w:eastAsia="zh-CN"/>
        </w:rPr>
        <w:t>年</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87"/>
          <w:sz w:val="24"/>
          <w:szCs w:val="24"/>
          <w:lang w:eastAsia="zh-CN"/>
        </w:rPr>
        <w:t xml:space="preserve"> </w:t>
      </w:r>
      <w:r>
        <w:rPr>
          <w:rFonts w:hint="eastAsia" w:ascii="仿宋" w:hAnsi="仿宋" w:eastAsia="仿宋" w:cs="仿宋"/>
          <w:color w:val="auto"/>
          <w:spacing w:val="-6"/>
          <w:sz w:val="24"/>
          <w:szCs w:val="24"/>
          <w:lang w:eastAsia="zh-CN"/>
        </w:rPr>
        <w:t xml:space="preserve">月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6"/>
          <w:sz w:val="24"/>
          <w:szCs w:val="24"/>
          <w:lang w:eastAsia="zh-CN"/>
        </w:rPr>
        <w:t xml:space="preserve"> </w:t>
      </w:r>
      <w:r>
        <w:rPr>
          <w:rFonts w:hint="eastAsia" w:ascii="仿宋" w:hAnsi="仿宋" w:eastAsia="仿宋" w:cs="仿宋"/>
          <w:color w:val="auto"/>
          <w:spacing w:val="-6"/>
          <w:sz w:val="24"/>
          <w:szCs w:val="24"/>
          <w:lang w:eastAsia="zh-CN"/>
        </w:rPr>
        <w:t>日</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2"/>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91"/>
          <w:sz w:val="24"/>
          <w:szCs w:val="24"/>
          <w:lang w:eastAsia="zh-CN"/>
        </w:rPr>
        <w:t xml:space="preserve"> </w:t>
      </w:r>
      <w:r>
        <w:rPr>
          <w:rFonts w:hint="eastAsia" w:ascii="仿宋" w:hAnsi="仿宋" w:eastAsia="仿宋" w:cs="仿宋"/>
          <w:color w:val="auto"/>
          <w:spacing w:val="-6"/>
          <w:sz w:val="24"/>
          <w:szCs w:val="24"/>
          <w:lang w:eastAsia="zh-CN"/>
        </w:rPr>
        <w:t>年</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6"/>
          <w:sz w:val="24"/>
          <w:szCs w:val="24"/>
          <w:lang w:eastAsia="zh-CN"/>
        </w:rPr>
        <w:t>月</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6"/>
          <w:sz w:val="24"/>
          <w:szCs w:val="24"/>
          <w:lang w:eastAsia="zh-CN"/>
        </w:rPr>
        <w:t xml:space="preserve"> </w:t>
      </w:r>
      <w:r>
        <w:rPr>
          <w:rFonts w:hint="eastAsia" w:ascii="仿宋" w:hAnsi="仿宋" w:eastAsia="仿宋" w:cs="仿宋"/>
          <w:color w:val="auto"/>
          <w:spacing w:val="-6"/>
          <w:sz w:val="24"/>
          <w:szCs w:val="24"/>
          <w:lang w:eastAsia="zh-CN"/>
        </w:rPr>
        <w:t>日</w:t>
      </w:r>
    </w:p>
    <w:p w14:paraId="5B85F9E2">
      <w:pPr>
        <w:spacing w:line="228" w:lineRule="auto"/>
        <w:rPr>
          <w:rFonts w:hint="eastAsia" w:ascii="仿宋" w:hAnsi="仿宋" w:eastAsia="仿宋" w:cs="仿宋"/>
          <w:color w:val="auto"/>
          <w:sz w:val="24"/>
          <w:szCs w:val="24"/>
          <w:lang w:eastAsia="zh-CN"/>
        </w:rPr>
        <w:sectPr>
          <w:footerReference r:id="rId38" w:type="default"/>
          <w:pgSz w:w="11906" w:h="16838"/>
          <w:pgMar w:top="1424" w:right="1081" w:bottom="1263" w:left="1087" w:header="0" w:footer="1087" w:gutter="0"/>
          <w:cols w:space="720" w:num="1"/>
        </w:sectPr>
      </w:pPr>
    </w:p>
    <w:p w14:paraId="3DD03DE1">
      <w:pPr>
        <w:spacing w:before="47" w:line="227" w:lineRule="auto"/>
        <w:ind w:left="439"/>
        <w:rPr>
          <w:rFonts w:hint="eastAsia" w:ascii="仿宋" w:hAnsi="仿宋" w:eastAsia="仿宋" w:cs="仿宋"/>
          <w:color w:val="auto"/>
          <w:sz w:val="24"/>
          <w:szCs w:val="24"/>
          <w:lang w:eastAsia="zh-CN"/>
        </w:rPr>
      </w:pPr>
      <w:r>
        <w:rPr>
          <w:rFonts w:hint="eastAsia" w:ascii="仿宋" w:hAnsi="仿宋" w:eastAsia="仿宋" w:cs="仿宋"/>
          <w:b/>
          <w:bCs/>
          <w:color w:val="auto"/>
          <w:spacing w:val="5"/>
          <w:sz w:val="24"/>
          <w:szCs w:val="24"/>
          <w:lang w:eastAsia="zh-CN"/>
        </w:rPr>
        <w:t>附件二：履约担保函格式</w:t>
      </w:r>
    </w:p>
    <w:p w14:paraId="78E2A4FF">
      <w:pPr>
        <w:spacing w:before="29" w:line="228" w:lineRule="auto"/>
        <w:ind w:left="4638"/>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履约担保</w:t>
      </w:r>
    </w:p>
    <w:p w14:paraId="29E0B6AF">
      <w:pPr>
        <w:tabs>
          <w:tab w:val="left" w:pos="1775"/>
        </w:tabs>
        <w:spacing w:before="294" w:line="228" w:lineRule="auto"/>
        <w:ind w:left="411"/>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ab/>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16"/>
          <w:sz w:val="24"/>
          <w:szCs w:val="24"/>
          <w:lang w:eastAsia="zh-CN"/>
        </w:rPr>
        <w:t xml:space="preserve"> </w:t>
      </w:r>
      <w:r>
        <w:rPr>
          <w:rFonts w:hint="eastAsia" w:ascii="仿宋" w:hAnsi="仿宋" w:eastAsia="仿宋" w:cs="仿宋"/>
          <w:color w:val="auto"/>
          <w:spacing w:val="-3"/>
          <w:sz w:val="24"/>
          <w:szCs w:val="24"/>
          <w:lang w:eastAsia="zh-CN"/>
        </w:rPr>
        <w:t>发包人名称</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29"/>
          <w:sz w:val="24"/>
          <w:szCs w:val="24"/>
          <w:lang w:eastAsia="zh-CN"/>
        </w:rPr>
        <w:t xml:space="preserve"> </w:t>
      </w:r>
      <w:r>
        <w:rPr>
          <w:rFonts w:hint="eastAsia" w:ascii="仿宋" w:hAnsi="仿宋" w:eastAsia="仿宋" w:cs="仿宋"/>
          <w:color w:val="auto"/>
          <w:spacing w:val="1"/>
          <w:sz w:val="24"/>
          <w:szCs w:val="24"/>
          <w:lang w:eastAsia="zh-CN"/>
        </w:rPr>
        <w:t>：</w:t>
      </w:r>
    </w:p>
    <w:p w14:paraId="2CCD2EB8">
      <w:pPr>
        <w:spacing w:before="25" w:line="239" w:lineRule="auto"/>
        <w:ind w:left="3" w:right="4" w:firstLine="418"/>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 xml:space="preserve">鉴于 </w:t>
      </w:r>
      <w:r>
        <w:rPr>
          <w:rFonts w:hint="eastAsia" w:ascii="仿宋" w:hAnsi="仿宋" w:eastAsia="仿宋" w:cs="仿宋"/>
          <w:color w:val="auto"/>
          <w:spacing w:val="7"/>
          <w:sz w:val="24"/>
          <w:szCs w:val="24"/>
          <w:u w:val="single"/>
          <w:lang w:eastAsia="zh-CN"/>
        </w:rPr>
        <w:t xml:space="preserve">               </w:t>
      </w:r>
      <w:r>
        <w:rPr>
          <w:rFonts w:hint="eastAsia" w:ascii="仿宋" w:hAnsi="仿宋" w:eastAsia="仿宋" w:cs="仿宋"/>
          <w:color w:val="auto"/>
          <w:spacing w:val="7"/>
          <w:sz w:val="24"/>
          <w:szCs w:val="24"/>
          <w:lang w:eastAsia="zh-CN"/>
        </w:rPr>
        <w:t>（发包人名称，以下简称“发包人</w:t>
      </w:r>
      <w:r>
        <w:rPr>
          <w:rFonts w:hint="eastAsia" w:ascii="仿宋" w:hAnsi="仿宋" w:eastAsia="仿宋" w:cs="仿宋"/>
          <w:color w:val="auto"/>
          <w:spacing w:val="-73"/>
          <w:sz w:val="24"/>
          <w:szCs w:val="24"/>
          <w:lang w:eastAsia="zh-CN"/>
        </w:rPr>
        <w:t xml:space="preserve"> </w:t>
      </w:r>
      <w:r>
        <w:rPr>
          <w:rFonts w:hint="eastAsia" w:ascii="仿宋" w:hAnsi="仿宋" w:eastAsia="仿宋" w:cs="仿宋"/>
          <w:color w:val="auto"/>
          <w:spacing w:val="7"/>
          <w:sz w:val="24"/>
          <w:szCs w:val="24"/>
          <w:lang w:eastAsia="zh-CN"/>
        </w:rPr>
        <w:t>”）</w:t>
      </w:r>
      <w:r>
        <w:rPr>
          <w:rFonts w:hint="eastAsia" w:ascii="仿宋" w:hAnsi="仿宋" w:eastAsia="仿宋" w:cs="仿宋"/>
          <w:color w:val="auto"/>
          <w:spacing w:val="6"/>
          <w:sz w:val="24"/>
          <w:szCs w:val="24"/>
          <w:lang w:eastAsia="zh-CN"/>
        </w:rPr>
        <w:t>已接受</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6"/>
          <w:sz w:val="24"/>
          <w:szCs w:val="24"/>
          <w:u w:val="single"/>
          <w:lang w:eastAsia="zh-CN"/>
        </w:rPr>
        <w:t xml:space="preserve">          </w:t>
      </w:r>
      <w:r>
        <w:rPr>
          <w:rFonts w:hint="eastAsia" w:ascii="仿宋" w:hAnsi="仿宋" w:eastAsia="仿宋" w:cs="仿宋"/>
          <w:color w:val="auto"/>
          <w:spacing w:val="6"/>
          <w:sz w:val="24"/>
          <w:szCs w:val="24"/>
          <w:lang w:eastAsia="zh-CN"/>
        </w:rPr>
        <w:t xml:space="preserve"> （承包人名称，以下</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4"/>
          <w:sz w:val="24"/>
          <w:szCs w:val="24"/>
          <w:lang w:eastAsia="zh-CN"/>
        </w:rPr>
        <w:t>简称“承包人</w:t>
      </w:r>
      <w:r>
        <w:rPr>
          <w:rFonts w:hint="eastAsia" w:ascii="仿宋" w:hAnsi="仿宋" w:eastAsia="仿宋" w:cs="仿宋"/>
          <w:color w:val="auto"/>
          <w:spacing w:val="-71"/>
          <w:sz w:val="24"/>
          <w:szCs w:val="24"/>
          <w:lang w:eastAsia="zh-CN"/>
        </w:rPr>
        <w:t xml:space="preserve"> </w:t>
      </w:r>
      <w:r>
        <w:rPr>
          <w:rFonts w:hint="eastAsia" w:ascii="仿宋" w:hAnsi="仿宋" w:eastAsia="仿宋" w:cs="仿宋"/>
          <w:color w:val="auto"/>
          <w:spacing w:val="4"/>
          <w:sz w:val="24"/>
          <w:szCs w:val="24"/>
          <w:lang w:eastAsia="zh-CN"/>
        </w:rPr>
        <w:t>”）于</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89"/>
          <w:sz w:val="24"/>
          <w:szCs w:val="24"/>
          <w:lang w:eastAsia="zh-CN"/>
        </w:rPr>
        <w:t xml:space="preserve"> </w:t>
      </w:r>
      <w:r>
        <w:rPr>
          <w:rFonts w:hint="eastAsia" w:ascii="仿宋" w:hAnsi="仿宋" w:eastAsia="仿宋" w:cs="仿宋"/>
          <w:color w:val="auto"/>
          <w:spacing w:val="4"/>
          <w:sz w:val="24"/>
          <w:szCs w:val="24"/>
          <w:lang w:eastAsia="zh-CN"/>
        </w:rPr>
        <w:t>年</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87"/>
          <w:sz w:val="24"/>
          <w:szCs w:val="24"/>
          <w:lang w:eastAsia="zh-CN"/>
        </w:rPr>
        <w:t xml:space="preserve"> </w:t>
      </w:r>
      <w:r>
        <w:rPr>
          <w:rFonts w:hint="eastAsia" w:ascii="仿宋" w:hAnsi="仿宋" w:eastAsia="仿宋" w:cs="仿宋"/>
          <w:color w:val="auto"/>
          <w:spacing w:val="4"/>
          <w:sz w:val="24"/>
          <w:szCs w:val="24"/>
          <w:lang w:eastAsia="zh-CN"/>
        </w:rPr>
        <w:t>月</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4"/>
          <w:sz w:val="24"/>
          <w:szCs w:val="24"/>
          <w:lang w:eastAsia="zh-CN"/>
        </w:rPr>
        <w:t>日</w:t>
      </w:r>
      <w:r>
        <w:rPr>
          <w:rFonts w:hint="eastAsia" w:ascii="仿宋" w:hAnsi="仿宋" w:eastAsia="仿宋" w:cs="仿宋"/>
          <w:color w:val="auto"/>
          <w:spacing w:val="3"/>
          <w:sz w:val="24"/>
          <w:szCs w:val="24"/>
          <w:lang w:eastAsia="zh-CN"/>
        </w:rPr>
        <w:t>递交的</w:t>
      </w:r>
      <w:r>
        <w:rPr>
          <w:rFonts w:hint="eastAsia" w:ascii="仿宋" w:hAnsi="仿宋" w:eastAsia="仿宋" w:cs="仿宋"/>
          <w:color w:val="auto"/>
          <w:spacing w:val="-99"/>
          <w:sz w:val="24"/>
          <w:szCs w:val="24"/>
          <w:lang w:eastAsia="zh-CN"/>
        </w:rPr>
        <w:t xml:space="preserve"> </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3"/>
          <w:sz w:val="24"/>
          <w:szCs w:val="24"/>
          <w:lang w:eastAsia="zh-CN"/>
        </w:rPr>
        <w:t>（项目名称）</w:t>
      </w:r>
      <w:r>
        <w:rPr>
          <w:rFonts w:hint="eastAsia" w:ascii="仿宋" w:hAnsi="仿宋" w:eastAsia="仿宋" w:cs="仿宋"/>
          <w:color w:val="auto"/>
          <w:spacing w:val="-70"/>
          <w:sz w:val="24"/>
          <w:szCs w:val="24"/>
          <w:lang w:eastAsia="zh-CN"/>
        </w:rPr>
        <w:t xml:space="preserve"> </w:t>
      </w:r>
      <w:r>
        <w:rPr>
          <w:rFonts w:hint="eastAsia" w:ascii="仿宋" w:hAnsi="仿宋" w:eastAsia="仿宋" w:cs="仿宋"/>
          <w:color w:val="auto"/>
          <w:sz w:val="24"/>
          <w:szCs w:val="24"/>
          <w:u w:val="single"/>
          <w:lang w:eastAsia="zh-CN"/>
        </w:rPr>
        <w:t xml:space="preserve">        </w:t>
      </w:r>
    </w:p>
    <w:p w14:paraId="568605D6">
      <w:pPr>
        <w:spacing w:before="25"/>
        <w:ind w:right="92" w:firstLine="429"/>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（标段名称）</w:t>
      </w:r>
      <w:r>
        <w:rPr>
          <w:rFonts w:hint="eastAsia" w:ascii="仿宋" w:hAnsi="仿宋" w:eastAsia="仿宋" w:cs="仿宋"/>
          <w:color w:val="auto"/>
          <w:spacing w:val="-36"/>
          <w:sz w:val="24"/>
          <w:szCs w:val="24"/>
          <w:lang w:eastAsia="zh-CN"/>
        </w:rPr>
        <w:t xml:space="preserve"> </w:t>
      </w:r>
      <w:r>
        <w:rPr>
          <w:rFonts w:hint="eastAsia" w:ascii="仿宋" w:hAnsi="仿宋" w:eastAsia="仿宋" w:cs="仿宋"/>
          <w:color w:val="auto"/>
          <w:spacing w:val="8"/>
          <w:sz w:val="24"/>
          <w:szCs w:val="24"/>
          <w:lang w:eastAsia="zh-CN"/>
        </w:rPr>
        <w:t>的磋商文件。我方愿意无条件地、不可撤销地就承包人履行与你方订立的合同，向你方</w:t>
      </w:r>
      <w:r>
        <w:rPr>
          <w:rFonts w:hint="eastAsia" w:ascii="仿宋" w:hAnsi="仿宋" w:eastAsia="仿宋" w:cs="仿宋"/>
          <w:color w:val="auto"/>
          <w:spacing w:val="5"/>
          <w:sz w:val="24"/>
          <w:szCs w:val="24"/>
          <w:lang w:eastAsia="zh-CN"/>
        </w:rPr>
        <w:t>提供担保。</w:t>
      </w:r>
    </w:p>
    <w:p w14:paraId="6E9AB709">
      <w:pPr>
        <w:spacing w:before="25" w:line="227" w:lineRule="auto"/>
        <w:ind w:left="854"/>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1、担保金额为人民币（大写）</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84"/>
          <w:sz w:val="24"/>
          <w:szCs w:val="24"/>
          <w:lang w:eastAsia="zh-CN"/>
        </w:rPr>
        <w:t xml:space="preserve"> </w:t>
      </w:r>
      <w:r>
        <w:rPr>
          <w:rFonts w:hint="eastAsia" w:ascii="仿宋" w:hAnsi="仿宋" w:eastAsia="仿宋" w:cs="仿宋"/>
          <w:color w:val="auto"/>
          <w:spacing w:val="9"/>
          <w:sz w:val="24"/>
          <w:szCs w:val="24"/>
          <w:lang w:eastAsia="zh-CN"/>
        </w:rPr>
        <w:t>元(￥</w:t>
      </w:r>
      <w:r>
        <w:rPr>
          <w:rFonts w:hint="eastAsia" w:ascii="仿宋" w:hAnsi="仿宋" w:eastAsia="仿宋" w:cs="仿宋"/>
          <w:color w:val="auto"/>
          <w:spacing w:val="-80"/>
          <w:sz w:val="24"/>
          <w:szCs w:val="24"/>
          <w:lang w:eastAsia="zh-CN"/>
        </w:rPr>
        <w:t xml:space="preserve"> </w:t>
      </w:r>
      <w:r>
        <w:rPr>
          <w:rFonts w:hint="eastAsia" w:ascii="仿宋" w:hAnsi="仿宋" w:eastAsia="仿宋" w:cs="仿宋"/>
          <w:color w:val="auto"/>
          <w:spacing w:val="9"/>
          <w:sz w:val="24"/>
          <w:szCs w:val="24"/>
          <w:u w:val="single"/>
          <w:lang w:eastAsia="zh-CN"/>
        </w:rPr>
        <w:t xml:space="preserve">       </w:t>
      </w:r>
      <w:r>
        <w:rPr>
          <w:rFonts w:hint="eastAsia" w:ascii="仿宋" w:hAnsi="仿宋" w:eastAsia="仿宋" w:cs="仿宋"/>
          <w:color w:val="auto"/>
          <w:spacing w:val="9"/>
          <w:sz w:val="24"/>
          <w:szCs w:val="24"/>
          <w:lang w:eastAsia="zh-CN"/>
        </w:rPr>
        <w:t xml:space="preserve"> 元）。</w:t>
      </w:r>
    </w:p>
    <w:p w14:paraId="406CBB5F">
      <w:pPr>
        <w:spacing w:before="28" w:line="227" w:lineRule="auto"/>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2、担保有效期自发包人与承包人签订的合同生效之日起至发包人签发合</w:t>
      </w:r>
      <w:r>
        <w:rPr>
          <w:rFonts w:hint="eastAsia" w:ascii="仿宋" w:hAnsi="仿宋" w:eastAsia="仿宋" w:cs="仿宋"/>
          <w:color w:val="auto"/>
          <w:spacing w:val="8"/>
          <w:sz w:val="24"/>
          <w:szCs w:val="24"/>
          <w:lang w:eastAsia="zh-CN"/>
        </w:rPr>
        <w:t>同工程完工证书之日止。</w:t>
      </w:r>
    </w:p>
    <w:p w14:paraId="265D02F4">
      <w:pPr>
        <w:spacing w:before="27" w:line="239" w:lineRule="auto"/>
        <w:ind w:left="1" w:right="3" w:firstLine="421"/>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3、在本担保有效期内，因承包人违反合同约定的义务给你方造成经济损失时，我方在收到你方以书面</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pacing w:val="8"/>
          <w:sz w:val="24"/>
          <w:szCs w:val="24"/>
          <w:lang w:eastAsia="zh-CN"/>
        </w:rPr>
        <w:t>形式提出的在担保金额内的赔偿要求以后，无条件地在</w:t>
      </w:r>
      <w:r>
        <w:rPr>
          <w:rFonts w:hint="eastAsia" w:ascii="仿宋" w:hAnsi="仿宋" w:eastAsia="仿宋" w:cs="仿宋"/>
          <w:color w:val="auto"/>
          <w:spacing w:val="-25"/>
          <w:sz w:val="24"/>
          <w:szCs w:val="24"/>
          <w:lang w:eastAsia="zh-CN"/>
        </w:rPr>
        <w:t xml:space="preserve"> </w:t>
      </w:r>
      <w:r>
        <w:rPr>
          <w:rFonts w:hint="eastAsia" w:ascii="仿宋" w:hAnsi="仿宋" w:eastAsia="仿宋" w:cs="仿宋"/>
          <w:color w:val="auto"/>
          <w:spacing w:val="8"/>
          <w:sz w:val="24"/>
          <w:szCs w:val="24"/>
          <w:lang w:eastAsia="zh-CN"/>
        </w:rPr>
        <w:t>7</w:t>
      </w:r>
      <w:r>
        <w:rPr>
          <w:rFonts w:hint="eastAsia" w:ascii="仿宋" w:hAnsi="仿宋" w:eastAsia="仿宋" w:cs="仿宋"/>
          <w:color w:val="auto"/>
          <w:spacing w:val="-36"/>
          <w:sz w:val="24"/>
          <w:szCs w:val="24"/>
          <w:lang w:eastAsia="zh-CN"/>
        </w:rPr>
        <w:t xml:space="preserve"> </w:t>
      </w:r>
      <w:r>
        <w:rPr>
          <w:rFonts w:hint="eastAsia" w:ascii="仿宋" w:hAnsi="仿宋" w:eastAsia="仿宋" w:cs="仿宋"/>
          <w:color w:val="auto"/>
          <w:spacing w:val="8"/>
          <w:sz w:val="24"/>
          <w:szCs w:val="24"/>
          <w:lang w:eastAsia="zh-CN"/>
        </w:rPr>
        <w:t>天内予以支付。</w:t>
      </w:r>
    </w:p>
    <w:p w14:paraId="59472381">
      <w:pPr>
        <w:spacing w:before="25"/>
        <w:ind w:left="16" w:right="87" w:firstLine="402"/>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4、发包人和承包人按《通用合同条款》条</w:t>
      </w:r>
      <w:r>
        <w:rPr>
          <w:rFonts w:hint="eastAsia" w:ascii="仿宋" w:hAnsi="仿宋" w:eastAsia="仿宋" w:cs="仿宋"/>
          <w:color w:val="auto"/>
          <w:spacing w:val="-18"/>
          <w:sz w:val="24"/>
          <w:szCs w:val="24"/>
          <w:lang w:eastAsia="zh-CN"/>
        </w:rPr>
        <w:t xml:space="preserve"> </w:t>
      </w:r>
      <w:r>
        <w:rPr>
          <w:rFonts w:hint="eastAsia" w:ascii="仿宋" w:hAnsi="仿宋" w:eastAsia="仿宋" w:cs="仿宋"/>
          <w:color w:val="auto"/>
          <w:spacing w:val="9"/>
          <w:sz w:val="24"/>
          <w:szCs w:val="24"/>
          <w:lang w:eastAsia="zh-CN"/>
        </w:rPr>
        <w:t>15</w:t>
      </w:r>
      <w:r>
        <w:rPr>
          <w:rFonts w:hint="eastAsia" w:ascii="仿宋" w:hAnsi="仿宋" w:eastAsia="仿宋" w:cs="仿宋"/>
          <w:color w:val="auto"/>
          <w:spacing w:val="-34"/>
          <w:sz w:val="24"/>
          <w:szCs w:val="24"/>
          <w:lang w:eastAsia="zh-CN"/>
        </w:rPr>
        <w:t xml:space="preserve"> </w:t>
      </w:r>
      <w:r>
        <w:rPr>
          <w:rFonts w:hint="eastAsia" w:ascii="仿宋" w:hAnsi="仿宋" w:eastAsia="仿宋" w:cs="仿宋"/>
          <w:color w:val="auto"/>
          <w:spacing w:val="9"/>
          <w:sz w:val="24"/>
          <w:szCs w:val="24"/>
          <w:lang w:eastAsia="zh-CN"/>
        </w:rPr>
        <w:t>条规定</w:t>
      </w:r>
      <w:r>
        <w:rPr>
          <w:rFonts w:hint="eastAsia" w:ascii="仿宋" w:hAnsi="仿宋" w:eastAsia="仿宋" w:cs="仿宋"/>
          <w:color w:val="auto"/>
          <w:spacing w:val="8"/>
          <w:sz w:val="24"/>
          <w:szCs w:val="24"/>
          <w:lang w:eastAsia="zh-CN"/>
        </w:rPr>
        <w:t>的范围内变更合同工作内容时，我方承担本担保</w:t>
      </w:r>
      <w:r>
        <w:rPr>
          <w:rFonts w:hint="eastAsia" w:ascii="仿宋" w:hAnsi="仿宋" w:eastAsia="仿宋" w:cs="仿宋"/>
          <w:color w:val="auto"/>
          <w:sz w:val="24"/>
          <w:szCs w:val="24"/>
          <w:lang w:eastAsia="zh-CN"/>
        </w:rPr>
        <w:t xml:space="preserve"> 的义务不变。</w:t>
      </w:r>
    </w:p>
    <w:p w14:paraId="1929F60A">
      <w:pPr>
        <w:spacing w:before="298" w:line="239" w:lineRule="auto"/>
        <w:ind w:right="1663"/>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担保人</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77"/>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z w:val="24"/>
          <w:szCs w:val="24"/>
          <w:lang w:eastAsia="zh-CN"/>
        </w:rPr>
        <w:t>(盖单位章)</w:t>
      </w:r>
    </w:p>
    <w:p w14:paraId="79D09FDE">
      <w:pPr>
        <w:spacing w:before="27" w:line="244" w:lineRule="auto"/>
        <w:ind w:right="843"/>
        <w:rPr>
          <w:rFonts w:hint="eastAsia" w:ascii="仿宋" w:hAnsi="仿宋" w:eastAsia="仿宋" w:cs="仿宋"/>
          <w:color w:val="auto"/>
          <w:spacing w:val="2"/>
          <w:sz w:val="24"/>
          <w:szCs w:val="24"/>
          <w:lang w:eastAsia="zh-CN"/>
        </w:rPr>
      </w:pPr>
      <w:r>
        <w:rPr>
          <w:rFonts w:hint="eastAsia" w:ascii="仿宋" w:hAnsi="仿宋" w:eastAsia="仿宋" w:cs="仿宋"/>
          <w:color w:val="auto"/>
          <w:spacing w:val="10"/>
          <w:sz w:val="24"/>
          <w:szCs w:val="24"/>
          <w:lang w:eastAsia="zh-CN"/>
        </w:rPr>
        <w:t>法定代表人</w:t>
      </w:r>
      <w:r>
        <w:rPr>
          <w:rFonts w:hint="eastAsia" w:ascii="仿宋" w:hAnsi="仿宋" w:eastAsia="仿宋" w:cs="仿宋"/>
          <w:color w:val="auto"/>
          <w:spacing w:val="-8"/>
          <w:sz w:val="24"/>
          <w:szCs w:val="24"/>
          <w:u w:val="single"/>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pacing w:val="-8"/>
          <w:sz w:val="24"/>
          <w:szCs w:val="24"/>
          <w:lang w:eastAsia="zh-CN"/>
        </w:rPr>
        <w:t>（</w:t>
      </w:r>
      <w:r>
        <w:rPr>
          <w:rFonts w:hint="eastAsia" w:ascii="仿宋" w:hAnsi="仿宋" w:eastAsia="仿宋" w:cs="仿宋"/>
          <w:color w:val="auto"/>
          <w:spacing w:val="10"/>
          <w:sz w:val="24"/>
          <w:szCs w:val="24"/>
          <w:lang w:eastAsia="zh-CN"/>
        </w:rPr>
        <w:t>签名）</w:t>
      </w:r>
      <w:r>
        <w:rPr>
          <w:rFonts w:hint="eastAsia" w:ascii="仿宋" w:hAnsi="仿宋" w:eastAsia="仿宋" w:cs="仿宋"/>
          <w:color w:val="auto"/>
          <w:spacing w:val="2"/>
          <w:sz w:val="24"/>
          <w:szCs w:val="24"/>
          <w:lang w:eastAsia="zh-CN"/>
        </w:rPr>
        <w:t xml:space="preserve"> </w:t>
      </w:r>
    </w:p>
    <w:p w14:paraId="5391F75E">
      <w:pPr>
        <w:spacing w:before="27" w:line="244" w:lineRule="auto"/>
        <w:ind w:right="843"/>
        <w:rPr>
          <w:rFonts w:hint="eastAsia" w:ascii="仿宋" w:hAnsi="仿宋" w:eastAsia="仿宋" w:cs="仿宋"/>
          <w:color w:val="auto"/>
          <w:spacing w:val="5"/>
          <w:sz w:val="24"/>
          <w:szCs w:val="24"/>
          <w:lang w:eastAsia="zh-CN"/>
        </w:rPr>
      </w:pPr>
      <w:r>
        <w:rPr>
          <w:rFonts w:hint="eastAsia" w:ascii="仿宋" w:hAnsi="仿宋" w:eastAsia="仿宋" w:cs="仿宋"/>
          <w:color w:val="auto"/>
          <w:spacing w:val="3"/>
          <w:sz w:val="24"/>
          <w:szCs w:val="24"/>
          <w:lang w:eastAsia="zh-CN"/>
        </w:rPr>
        <w:t>地</w:t>
      </w:r>
      <w:r>
        <w:rPr>
          <w:rFonts w:hint="eastAsia" w:ascii="仿宋" w:hAnsi="仿宋" w:eastAsia="仿宋" w:cs="仿宋"/>
          <w:color w:val="auto"/>
          <w:spacing w:val="8"/>
          <w:sz w:val="24"/>
          <w:szCs w:val="24"/>
          <w:lang w:eastAsia="zh-CN"/>
        </w:rPr>
        <w:t xml:space="preserve">    </w:t>
      </w:r>
      <w:r>
        <w:rPr>
          <w:rFonts w:hint="eastAsia" w:ascii="仿宋" w:hAnsi="仿宋" w:eastAsia="仿宋" w:cs="仿宋"/>
          <w:color w:val="auto"/>
          <w:spacing w:val="3"/>
          <w:sz w:val="24"/>
          <w:szCs w:val="24"/>
          <w:lang w:eastAsia="zh-CN"/>
        </w:rPr>
        <w:t>址：</w:t>
      </w:r>
      <w:r>
        <w:rPr>
          <w:rFonts w:hint="eastAsia" w:ascii="仿宋" w:hAnsi="仿宋" w:eastAsia="仿宋" w:cs="仿宋"/>
          <w:color w:val="auto"/>
          <w:sz w:val="24"/>
          <w:szCs w:val="24"/>
          <w:u w:val="single"/>
          <w:lang w:eastAsia="zh-CN"/>
        </w:rPr>
        <w:t xml:space="preserve">                                                         </w:t>
      </w:r>
    </w:p>
    <w:p w14:paraId="21CBA465">
      <w:pPr>
        <w:tabs>
          <w:tab w:val="left" w:pos="6497"/>
          <w:tab w:val="left" w:pos="8075"/>
        </w:tabs>
        <w:jc w:val="both"/>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邮政编码：</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 xml:space="preserve"> </w:t>
      </w:r>
    </w:p>
    <w:p w14:paraId="1C6E88F7">
      <w:pPr>
        <w:tabs>
          <w:tab w:val="left" w:pos="6497"/>
          <w:tab w:val="left" w:pos="8075"/>
        </w:tabs>
        <w:jc w:val="both"/>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电    话：</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 xml:space="preserve"> </w:t>
      </w:r>
    </w:p>
    <w:p w14:paraId="57893024">
      <w:pPr>
        <w:tabs>
          <w:tab w:val="left" w:pos="6497"/>
          <w:tab w:val="left" w:pos="8075"/>
        </w:tabs>
        <w:jc w:val="both"/>
        <w:rPr>
          <w:rFonts w:hint="eastAsia"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传</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pacing w:val="4"/>
          <w:sz w:val="24"/>
          <w:szCs w:val="24"/>
          <w:lang w:eastAsia="zh-CN"/>
        </w:rPr>
        <w:t>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 xml:space="preserve"> </w:t>
      </w:r>
    </w:p>
    <w:p w14:paraId="4508A8B3">
      <w:pPr>
        <w:tabs>
          <w:tab w:val="left" w:pos="6497"/>
          <w:tab w:val="left" w:pos="8075"/>
        </w:tabs>
        <w:ind w:firstLine="23760" w:firstLineChars="9900"/>
        <w:jc w:val="both"/>
        <w:rPr>
          <w:rFonts w:hint="eastAsia" w:ascii="仿宋" w:hAnsi="仿宋" w:eastAsia="仿宋" w:cs="仿宋"/>
          <w:color w:val="auto"/>
          <w:sz w:val="24"/>
          <w:szCs w:val="24"/>
          <w:u w:val="single"/>
          <w:lang w:eastAsia="zh-CN"/>
        </w:rPr>
      </w:pPr>
    </w:p>
    <w:p w14:paraId="783CA9C6">
      <w:pPr>
        <w:tabs>
          <w:tab w:val="left" w:pos="6497"/>
          <w:tab w:val="left" w:pos="8075"/>
        </w:tabs>
        <w:ind w:firstLine="6138" w:firstLineChars="9900"/>
        <w:jc w:val="both"/>
        <w:rPr>
          <w:rFonts w:hint="eastAsia" w:ascii="仿宋" w:hAnsi="仿宋" w:eastAsia="仿宋" w:cs="仿宋"/>
          <w:color w:val="auto"/>
          <w:sz w:val="24"/>
          <w:szCs w:val="24"/>
          <w:lang w:eastAsia="zh-CN"/>
        </w:rPr>
      </w:pPr>
      <w:r>
        <w:rPr>
          <w:rFonts w:hint="eastAsia" w:ascii="仿宋" w:hAnsi="仿宋" w:eastAsia="仿宋" w:cs="仿宋"/>
          <w:color w:val="auto"/>
          <w:spacing w:val="-89"/>
          <w:sz w:val="24"/>
          <w:szCs w:val="24"/>
          <w:lang w:eastAsia="zh-CN"/>
        </w:rPr>
        <w:t xml:space="preserve"> </w:t>
      </w:r>
      <w:r>
        <w:rPr>
          <w:rFonts w:hint="eastAsia" w:ascii="仿宋" w:hAnsi="仿宋" w:eastAsia="仿宋" w:cs="仿宋"/>
          <w:color w:val="auto"/>
          <w:spacing w:val="-89"/>
          <w:sz w:val="24"/>
          <w:szCs w:val="24"/>
          <w:u w:val="single"/>
          <w:lang w:eastAsia="zh-CN"/>
        </w:rPr>
        <w:t xml:space="preserve">     </w:t>
      </w:r>
      <w:r>
        <w:rPr>
          <w:rFonts w:hint="eastAsia" w:ascii="仿宋" w:hAnsi="仿宋" w:eastAsia="仿宋" w:cs="仿宋"/>
          <w:color w:val="auto"/>
          <w:spacing w:val="-2"/>
          <w:sz w:val="24"/>
          <w:szCs w:val="24"/>
          <w:lang w:eastAsia="zh-CN"/>
        </w:rPr>
        <w:t>年</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87"/>
          <w:sz w:val="24"/>
          <w:szCs w:val="24"/>
          <w:lang w:eastAsia="zh-CN"/>
        </w:rPr>
        <w:t xml:space="preserve"> </w:t>
      </w:r>
      <w:r>
        <w:rPr>
          <w:rFonts w:hint="eastAsia" w:ascii="仿宋" w:hAnsi="仿宋" w:eastAsia="仿宋" w:cs="仿宋"/>
          <w:color w:val="auto"/>
          <w:spacing w:val="-2"/>
          <w:sz w:val="24"/>
          <w:szCs w:val="24"/>
          <w:lang w:eastAsia="zh-CN"/>
        </w:rPr>
        <w:t>月</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2"/>
          <w:sz w:val="24"/>
          <w:szCs w:val="24"/>
          <w:lang w:eastAsia="zh-CN"/>
        </w:rPr>
        <w:t>日</w:t>
      </w:r>
    </w:p>
    <w:p w14:paraId="4A4A0D76">
      <w:pPr>
        <w:spacing w:line="256" w:lineRule="auto"/>
        <w:rPr>
          <w:rFonts w:hint="eastAsia" w:ascii="仿宋" w:hAnsi="仿宋" w:eastAsia="仿宋" w:cs="仿宋"/>
          <w:color w:val="auto"/>
          <w:sz w:val="24"/>
          <w:szCs w:val="24"/>
          <w:lang w:eastAsia="zh-CN"/>
        </w:rPr>
      </w:pPr>
    </w:p>
    <w:p w14:paraId="15F33D83">
      <w:pPr>
        <w:spacing w:line="256" w:lineRule="auto"/>
        <w:rPr>
          <w:rFonts w:hint="eastAsia" w:ascii="仿宋" w:hAnsi="仿宋" w:eastAsia="仿宋" w:cs="仿宋"/>
          <w:color w:val="auto"/>
          <w:sz w:val="24"/>
          <w:szCs w:val="24"/>
          <w:lang w:eastAsia="zh-CN"/>
        </w:rPr>
      </w:pPr>
    </w:p>
    <w:p w14:paraId="2F8B95AB">
      <w:pPr>
        <w:spacing w:line="256" w:lineRule="auto"/>
        <w:rPr>
          <w:rFonts w:hint="eastAsia" w:ascii="仿宋" w:hAnsi="仿宋" w:eastAsia="仿宋" w:cs="仿宋"/>
          <w:color w:val="auto"/>
          <w:sz w:val="24"/>
          <w:szCs w:val="24"/>
          <w:lang w:eastAsia="zh-CN"/>
        </w:rPr>
      </w:pPr>
    </w:p>
    <w:p w14:paraId="18F99B1D">
      <w:pPr>
        <w:spacing w:line="256" w:lineRule="auto"/>
        <w:rPr>
          <w:rFonts w:hint="eastAsia" w:ascii="仿宋" w:hAnsi="仿宋" w:eastAsia="仿宋" w:cs="仿宋"/>
          <w:color w:val="auto"/>
          <w:sz w:val="24"/>
          <w:szCs w:val="24"/>
          <w:lang w:eastAsia="zh-CN"/>
        </w:rPr>
      </w:pPr>
    </w:p>
    <w:p w14:paraId="3AC060C8">
      <w:pPr>
        <w:spacing w:line="256" w:lineRule="auto"/>
        <w:rPr>
          <w:rFonts w:hint="eastAsia" w:ascii="仿宋" w:hAnsi="仿宋" w:eastAsia="仿宋" w:cs="仿宋"/>
          <w:color w:val="auto"/>
          <w:sz w:val="24"/>
          <w:szCs w:val="24"/>
          <w:lang w:eastAsia="zh-CN"/>
        </w:rPr>
      </w:pPr>
    </w:p>
    <w:p w14:paraId="014DA9CF">
      <w:pPr>
        <w:spacing w:line="256" w:lineRule="auto"/>
        <w:rPr>
          <w:rFonts w:hint="eastAsia" w:ascii="仿宋" w:hAnsi="仿宋" w:eastAsia="仿宋" w:cs="仿宋"/>
          <w:color w:val="auto"/>
          <w:sz w:val="24"/>
          <w:szCs w:val="24"/>
          <w:lang w:eastAsia="zh-CN"/>
        </w:rPr>
      </w:pPr>
    </w:p>
    <w:p w14:paraId="1B7812D0">
      <w:pPr>
        <w:spacing w:line="256" w:lineRule="auto"/>
        <w:rPr>
          <w:rFonts w:hint="eastAsia" w:ascii="仿宋" w:hAnsi="仿宋" w:eastAsia="仿宋" w:cs="仿宋"/>
          <w:color w:val="auto"/>
          <w:sz w:val="24"/>
          <w:szCs w:val="24"/>
          <w:lang w:eastAsia="zh-CN"/>
        </w:rPr>
      </w:pPr>
    </w:p>
    <w:p w14:paraId="68767A45">
      <w:pPr>
        <w:rPr>
          <w:rFonts w:hint="eastAsia" w:ascii="仿宋" w:hAnsi="仿宋" w:eastAsia="仿宋" w:cs="仿宋"/>
          <w:b/>
          <w:bCs/>
          <w:color w:val="auto"/>
          <w:spacing w:val="-5"/>
          <w:sz w:val="24"/>
          <w:szCs w:val="24"/>
          <w:lang w:eastAsia="zh-CN"/>
        </w:rPr>
      </w:pPr>
      <w:r>
        <w:rPr>
          <w:rFonts w:hint="eastAsia" w:ascii="仿宋" w:hAnsi="仿宋" w:eastAsia="仿宋" w:cs="仿宋"/>
          <w:b/>
          <w:bCs/>
          <w:color w:val="auto"/>
          <w:spacing w:val="-5"/>
          <w:sz w:val="24"/>
          <w:szCs w:val="24"/>
          <w:lang w:eastAsia="zh-CN"/>
        </w:rPr>
        <w:br w:type="page"/>
      </w:r>
    </w:p>
    <w:p w14:paraId="243DA410">
      <w:pPr>
        <w:spacing w:before="75" w:line="228" w:lineRule="auto"/>
        <w:ind w:left="3558"/>
        <w:rPr>
          <w:rFonts w:hint="eastAsia" w:ascii="仿宋" w:hAnsi="仿宋" w:eastAsia="仿宋" w:cs="仿宋"/>
          <w:color w:val="auto"/>
          <w:sz w:val="24"/>
          <w:szCs w:val="24"/>
          <w:lang w:eastAsia="zh-CN"/>
        </w:rPr>
      </w:pPr>
      <w:r>
        <w:rPr>
          <w:rFonts w:hint="eastAsia" w:ascii="仿宋" w:hAnsi="仿宋" w:eastAsia="仿宋" w:cs="仿宋"/>
          <w:b/>
          <w:bCs/>
          <w:color w:val="auto"/>
          <w:spacing w:val="-5"/>
          <w:sz w:val="24"/>
          <w:szCs w:val="24"/>
          <w:lang w:eastAsia="zh-CN"/>
        </w:rPr>
        <w:t>履</w:t>
      </w:r>
      <w:r>
        <w:rPr>
          <w:rFonts w:hint="eastAsia" w:ascii="仿宋" w:hAnsi="仿宋" w:eastAsia="仿宋" w:cs="仿宋"/>
          <w:color w:val="auto"/>
          <w:spacing w:val="14"/>
          <w:sz w:val="24"/>
          <w:szCs w:val="24"/>
          <w:lang w:eastAsia="zh-CN"/>
        </w:rPr>
        <w:t xml:space="preserve">  </w:t>
      </w:r>
      <w:r>
        <w:rPr>
          <w:rFonts w:hint="eastAsia" w:ascii="仿宋" w:hAnsi="仿宋" w:eastAsia="仿宋" w:cs="仿宋"/>
          <w:b/>
          <w:bCs/>
          <w:color w:val="auto"/>
          <w:spacing w:val="-5"/>
          <w:sz w:val="24"/>
          <w:szCs w:val="24"/>
          <w:lang w:eastAsia="zh-CN"/>
        </w:rPr>
        <w:t>约</w:t>
      </w:r>
      <w:r>
        <w:rPr>
          <w:rFonts w:hint="eastAsia" w:ascii="仿宋" w:hAnsi="仿宋" w:eastAsia="仿宋" w:cs="仿宋"/>
          <w:color w:val="auto"/>
          <w:spacing w:val="12"/>
          <w:sz w:val="24"/>
          <w:szCs w:val="24"/>
          <w:lang w:eastAsia="zh-CN"/>
        </w:rPr>
        <w:t xml:space="preserve">  </w:t>
      </w:r>
      <w:r>
        <w:rPr>
          <w:rFonts w:hint="eastAsia" w:ascii="仿宋" w:hAnsi="仿宋" w:eastAsia="仿宋" w:cs="仿宋"/>
          <w:b/>
          <w:bCs/>
          <w:color w:val="auto"/>
          <w:spacing w:val="-5"/>
          <w:sz w:val="24"/>
          <w:szCs w:val="24"/>
          <w:lang w:eastAsia="zh-CN"/>
        </w:rPr>
        <w:t>保</w:t>
      </w:r>
      <w:r>
        <w:rPr>
          <w:rFonts w:hint="eastAsia" w:ascii="仿宋" w:hAnsi="仿宋" w:eastAsia="仿宋" w:cs="仿宋"/>
          <w:color w:val="auto"/>
          <w:spacing w:val="18"/>
          <w:sz w:val="24"/>
          <w:szCs w:val="24"/>
          <w:lang w:eastAsia="zh-CN"/>
        </w:rPr>
        <w:t xml:space="preserve">  </w:t>
      </w:r>
      <w:r>
        <w:rPr>
          <w:rFonts w:hint="eastAsia" w:ascii="仿宋" w:hAnsi="仿宋" w:eastAsia="仿宋" w:cs="仿宋"/>
          <w:b/>
          <w:bCs/>
          <w:color w:val="auto"/>
          <w:spacing w:val="-5"/>
          <w:sz w:val="24"/>
          <w:szCs w:val="24"/>
          <w:lang w:eastAsia="zh-CN"/>
        </w:rPr>
        <w:t>函</w:t>
      </w:r>
      <w:r>
        <w:rPr>
          <w:rFonts w:hint="eastAsia" w:ascii="仿宋" w:hAnsi="仿宋" w:eastAsia="仿宋" w:cs="仿宋"/>
          <w:color w:val="auto"/>
          <w:spacing w:val="32"/>
          <w:sz w:val="24"/>
          <w:szCs w:val="24"/>
          <w:lang w:eastAsia="zh-CN"/>
        </w:rPr>
        <w:t xml:space="preserve">  </w:t>
      </w:r>
      <w:r>
        <w:rPr>
          <w:rFonts w:hint="eastAsia" w:ascii="仿宋" w:hAnsi="仿宋" w:eastAsia="仿宋" w:cs="仿宋"/>
          <w:b/>
          <w:bCs/>
          <w:color w:val="auto"/>
          <w:spacing w:val="-5"/>
          <w:sz w:val="24"/>
          <w:szCs w:val="24"/>
          <w:lang w:eastAsia="zh-CN"/>
        </w:rPr>
        <w:t>(银行保函)</w:t>
      </w:r>
    </w:p>
    <w:p w14:paraId="6BCBC6B0">
      <w:pPr>
        <w:tabs>
          <w:tab w:val="left" w:pos="2615"/>
        </w:tabs>
        <w:spacing w:before="24" w:line="228" w:lineRule="auto"/>
        <w:ind w:left="411"/>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ab/>
      </w:r>
      <w:r>
        <w:rPr>
          <w:rFonts w:hint="eastAsia" w:ascii="仿宋" w:hAnsi="仿宋" w:eastAsia="仿宋" w:cs="仿宋"/>
          <w:color w:val="auto"/>
          <w:spacing w:val="7"/>
          <w:sz w:val="24"/>
          <w:szCs w:val="24"/>
          <w:lang w:eastAsia="zh-CN"/>
        </w:rPr>
        <w:t>（发包人名称）</w:t>
      </w:r>
      <w:r>
        <w:rPr>
          <w:rFonts w:hint="eastAsia" w:ascii="仿宋" w:hAnsi="仿宋" w:eastAsia="仿宋" w:cs="仿宋"/>
          <w:color w:val="auto"/>
          <w:spacing w:val="-48"/>
          <w:sz w:val="24"/>
          <w:szCs w:val="24"/>
          <w:lang w:eastAsia="zh-CN"/>
        </w:rPr>
        <w:t xml:space="preserve"> </w:t>
      </w:r>
      <w:r>
        <w:rPr>
          <w:rFonts w:hint="eastAsia" w:ascii="仿宋" w:hAnsi="仿宋" w:eastAsia="仿宋" w:cs="仿宋"/>
          <w:color w:val="auto"/>
          <w:spacing w:val="7"/>
          <w:sz w:val="24"/>
          <w:szCs w:val="24"/>
          <w:lang w:eastAsia="zh-CN"/>
        </w:rPr>
        <w:t>:</w:t>
      </w:r>
    </w:p>
    <w:p w14:paraId="039235B8">
      <w:pPr>
        <w:spacing w:before="27" w:line="242" w:lineRule="auto"/>
        <w:ind w:right="76" w:firstLine="419"/>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被保证人</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6"/>
          <w:sz w:val="24"/>
          <w:szCs w:val="24"/>
          <w:u w:val="single"/>
          <w:lang w:eastAsia="zh-CN"/>
        </w:rPr>
        <w:t xml:space="preserve">         </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pacing w:val="5"/>
          <w:sz w:val="24"/>
          <w:szCs w:val="24"/>
          <w:lang w:eastAsia="zh-CN"/>
        </w:rPr>
        <w:t>(承包人名称)</w:t>
      </w:r>
      <w:r>
        <w:rPr>
          <w:rFonts w:hint="eastAsia" w:ascii="仿宋" w:hAnsi="仿宋" w:eastAsia="仿宋" w:cs="仿宋"/>
          <w:color w:val="auto"/>
          <w:spacing w:val="-99"/>
          <w:sz w:val="24"/>
          <w:szCs w:val="24"/>
          <w:lang w:eastAsia="zh-CN"/>
        </w:rPr>
        <w:t xml:space="preserve"> </w:t>
      </w:r>
      <w:r>
        <w:rPr>
          <w:rFonts w:hint="eastAsia" w:ascii="仿宋" w:hAnsi="仿宋" w:eastAsia="仿宋" w:cs="仿宋"/>
          <w:color w:val="auto"/>
          <w:spacing w:val="20"/>
          <w:sz w:val="24"/>
          <w:szCs w:val="24"/>
          <w:u w:val="single"/>
          <w:lang w:eastAsia="zh-CN"/>
        </w:rPr>
        <w:t xml:space="preserve">   </w:t>
      </w:r>
      <w:r>
        <w:rPr>
          <w:rFonts w:hint="eastAsia" w:ascii="仿宋" w:hAnsi="仿宋" w:eastAsia="仿宋" w:cs="仿宋"/>
          <w:color w:val="auto"/>
          <w:spacing w:val="-48"/>
          <w:sz w:val="24"/>
          <w:szCs w:val="24"/>
          <w:lang w:eastAsia="zh-CN"/>
        </w:rPr>
        <w:t xml:space="preserve"> </w:t>
      </w:r>
      <w:r>
        <w:rPr>
          <w:rFonts w:hint="eastAsia" w:ascii="仿宋" w:hAnsi="仿宋" w:eastAsia="仿宋" w:cs="仿宋"/>
          <w:color w:val="auto"/>
          <w:spacing w:val="5"/>
          <w:sz w:val="24"/>
          <w:szCs w:val="24"/>
          <w:lang w:eastAsia="zh-CN"/>
        </w:rPr>
        <w:t>(以下简称被保证人)与你方签订</w:t>
      </w:r>
      <w:r>
        <w:rPr>
          <w:rFonts w:hint="eastAsia" w:ascii="仿宋" w:hAnsi="仿宋" w:eastAsia="仿宋" w:cs="仿宋"/>
          <w:color w:val="auto"/>
          <w:spacing w:val="1"/>
          <w:sz w:val="24"/>
          <w:szCs w:val="24"/>
          <w:u w:val="single"/>
          <w:lang w:eastAsia="zh-CN"/>
        </w:rPr>
        <w:t xml:space="preserve">    </w:t>
      </w:r>
      <w:r>
        <w:rPr>
          <w:rFonts w:hint="eastAsia" w:ascii="仿宋" w:hAnsi="仿宋" w:eastAsia="仿宋" w:cs="仿宋"/>
          <w:color w:val="auto"/>
          <w:spacing w:val="4"/>
          <w:sz w:val="24"/>
          <w:szCs w:val="24"/>
          <w:u w:val="single"/>
          <w:lang w:eastAsia="zh-CN"/>
        </w:rPr>
        <w:t xml:space="preserve">(合同名称)     </w:t>
      </w:r>
      <w:r>
        <w:rPr>
          <w:rFonts w:hint="eastAsia" w:ascii="仿宋" w:hAnsi="仿宋" w:eastAsia="仿宋" w:cs="仿宋"/>
          <w:color w:val="auto"/>
          <w:spacing w:val="-90"/>
          <w:sz w:val="24"/>
          <w:szCs w:val="24"/>
          <w:lang w:eastAsia="zh-CN"/>
        </w:rPr>
        <w:t xml:space="preserve"> </w:t>
      </w:r>
      <w:r>
        <w:rPr>
          <w:rFonts w:hint="eastAsia" w:ascii="仿宋" w:hAnsi="仿宋" w:eastAsia="仿宋" w:cs="仿宋"/>
          <w:color w:val="auto"/>
          <w:spacing w:val="4"/>
          <w:sz w:val="24"/>
          <w:szCs w:val="24"/>
          <w:lang w:eastAsia="zh-CN"/>
        </w:rPr>
        <w:t>合同(</w:t>
      </w:r>
      <w:r>
        <w:rPr>
          <w:rFonts w:hint="eastAsia" w:ascii="仿宋" w:hAnsi="仿宋" w:eastAsia="仿宋" w:cs="仿宋"/>
          <w:color w:val="auto"/>
          <w:spacing w:val="4"/>
          <w:sz w:val="24"/>
          <w:szCs w:val="24"/>
          <w:lang w:val="en-US" w:eastAsia="zh-CN"/>
        </w:rPr>
        <w:t>磋商</w:t>
      </w:r>
      <w:r>
        <w:rPr>
          <w:rFonts w:hint="eastAsia" w:ascii="仿宋" w:hAnsi="仿宋" w:eastAsia="仿宋" w:cs="仿宋"/>
          <w:color w:val="auto"/>
          <w:spacing w:val="7"/>
          <w:sz w:val="24"/>
          <w:szCs w:val="24"/>
          <w:lang w:eastAsia="zh-CN"/>
        </w:rPr>
        <w:t>文件编号</w:t>
      </w:r>
      <w:r>
        <w:rPr>
          <w:rFonts w:hint="eastAsia" w:ascii="仿宋" w:hAnsi="仿宋" w:eastAsia="仿宋" w:cs="仿宋"/>
          <w:color w:val="auto"/>
          <w:spacing w:val="-50"/>
          <w:sz w:val="24"/>
          <w:szCs w:val="24"/>
          <w:lang w:eastAsia="zh-CN"/>
        </w:rPr>
        <w:t xml:space="preserve"> </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pacing w:val="7"/>
          <w:sz w:val="24"/>
          <w:szCs w:val="24"/>
          <w:u w:val="single"/>
          <w:lang w:eastAsia="zh-CN"/>
        </w:rPr>
        <w:t xml:space="preserve">            </w:t>
      </w:r>
      <w:r>
        <w:rPr>
          <w:rFonts w:hint="eastAsia" w:ascii="仿宋" w:hAnsi="仿宋" w:eastAsia="仿宋" w:cs="仿宋"/>
          <w:color w:val="auto"/>
          <w:spacing w:val="-91"/>
          <w:sz w:val="24"/>
          <w:szCs w:val="24"/>
          <w:lang w:eastAsia="zh-CN"/>
        </w:rPr>
        <w:t xml:space="preserve"> </w:t>
      </w:r>
      <w:r>
        <w:rPr>
          <w:rFonts w:hint="eastAsia" w:ascii="仿宋" w:hAnsi="仿宋" w:eastAsia="仿宋" w:cs="仿宋"/>
          <w:color w:val="auto"/>
          <w:spacing w:val="7"/>
          <w:sz w:val="24"/>
          <w:szCs w:val="24"/>
          <w:lang w:eastAsia="zh-CN"/>
        </w:rPr>
        <w:t>), 我方已接受被保证人的请求, 愿就被保证人履行上述合同约定的义务向你方</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7"/>
          <w:sz w:val="24"/>
          <w:szCs w:val="24"/>
          <w:lang w:eastAsia="zh-CN"/>
        </w:rPr>
        <w:t>提供如下保证</w:t>
      </w:r>
      <w:r>
        <w:rPr>
          <w:rFonts w:hint="eastAsia" w:ascii="仿宋" w:hAnsi="仿宋" w:eastAsia="仿宋" w:cs="仿宋"/>
          <w:color w:val="auto"/>
          <w:spacing w:val="-60"/>
          <w:sz w:val="24"/>
          <w:szCs w:val="24"/>
          <w:lang w:eastAsia="zh-CN"/>
        </w:rPr>
        <w:t xml:space="preserve"> </w:t>
      </w:r>
      <w:r>
        <w:rPr>
          <w:rFonts w:hint="eastAsia" w:ascii="仿宋" w:hAnsi="仿宋" w:eastAsia="仿宋" w:cs="仿宋"/>
          <w:color w:val="auto"/>
          <w:spacing w:val="7"/>
          <w:sz w:val="24"/>
          <w:szCs w:val="24"/>
          <w:lang w:eastAsia="zh-CN"/>
        </w:rPr>
        <w:t>:</w:t>
      </w:r>
    </w:p>
    <w:p w14:paraId="1B2376FD">
      <w:pPr>
        <w:spacing w:before="28" w:line="227" w:lineRule="auto"/>
        <w:ind w:left="434"/>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1.本保函担保的范围(担保金额)为人民</w:t>
      </w:r>
      <w:r>
        <w:rPr>
          <w:rFonts w:hint="eastAsia" w:ascii="仿宋" w:hAnsi="仿宋" w:eastAsia="仿宋" w:cs="仿宋"/>
          <w:color w:val="auto"/>
          <w:spacing w:val="6"/>
          <w:sz w:val="24"/>
          <w:szCs w:val="24"/>
          <w:lang w:eastAsia="zh-CN"/>
        </w:rPr>
        <w:t>币(大写)</w:t>
      </w:r>
      <w:r>
        <w:rPr>
          <w:rFonts w:hint="eastAsia" w:ascii="仿宋" w:hAnsi="仿宋" w:eastAsia="仿宋" w:cs="仿宋"/>
          <w:color w:val="auto"/>
          <w:spacing w:val="6"/>
          <w:sz w:val="24"/>
          <w:szCs w:val="24"/>
          <w:u w:val="single"/>
          <w:lang w:eastAsia="zh-CN"/>
        </w:rPr>
        <w:t xml:space="preserve">     </w:t>
      </w:r>
      <w:r>
        <w:rPr>
          <w:rFonts w:hint="eastAsia" w:ascii="仿宋" w:hAnsi="仿宋" w:eastAsia="仿宋" w:cs="仿宋"/>
          <w:color w:val="auto"/>
          <w:spacing w:val="6"/>
          <w:sz w:val="24"/>
          <w:szCs w:val="24"/>
          <w:lang w:eastAsia="zh-CN"/>
        </w:rPr>
        <w:t xml:space="preserve"> 元。</w:t>
      </w:r>
    </w:p>
    <w:p w14:paraId="3A9882A8">
      <w:pPr>
        <w:spacing w:before="25" w:line="227" w:lineRule="auto"/>
        <w:ind w:left="421"/>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2.本保函的有效期自上述合同生效日起至保修责任终止证书颁发日</w:t>
      </w:r>
      <w:r>
        <w:rPr>
          <w:rFonts w:hint="eastAsia" w:ascii="仿宋" w:hAnsi="仿宋" w:eastAsia="仿宋" w:cs="仿宋"/>
          <w:color w:val="auto"/>
          <w:spacing w:val="-37"/>
          <w:sz w:val="24"/>
          <w:szCs w:val="24"/>
          <w:lang w:eastAsia="zh-CN"/>
        </w:rPr>
        <w:t xml:space="preserve"> </w:t>
      </w:r>
      <w:r>
        <w:rPr>
          <w:rFonts w:hint="eastAsia" w:ascii="仿宋" w:hAnsi="仿宋" w:eastAsia="仿宋" w:cs="仿宋"/>
          <w:color w:val="auto"/>
          <w:spacing w:val="8"/>
          <w:sz w:val="24"/>
          <w:szCs w:val="24"/>
          <w:lang w:eastAsia="zh-CN"/>
        </w:rPr>
        <w:t>28</w:t>
      </w:r>
      <w:r>
        <w:rPr>
          <w:rFonts w:hint="eastAsia" w:ascii="仿宋" w:hAnsi="仿宋" w:eastAsia="仿宋" w:cs="仿宋"/>
          <w:color w:val="auto"/>
          <w:spacing w:val="-32"/>
          <w:sz w:val="24"/>
          <w:szCs w:val="24"/>
          <w:lang w:eastAsia="zh-CN"/>
        </w:rPr>
        <w:t xml:space="preserve"> </w:t>
      </w:r>
      <w:r>
        <w:rPr>
          <w:rFonts w:hint="eastAsia" w:ascii="仿宋" w:hAnsi="仿宋" w:eastAsia="仿宋" w:cs="仿宋"/>
          <w:color w:val="auto"/>
          <w:spacing w:val="8"/>
          <w:sz w:val="24"/>
          <w:szCs w:val="24"/>
          <w:lang w:eastAsia="zh-CN"/>
        </w:rPr>
        <w:t>天止。</w:t>
      </w:r>
    </w:p>
    <w:p w14:paraId="07D92A19">
      <w:pPr>
        <w:spacing w:before="27" w:line="239" w:lineRule="auto"/>
        <w:ind w:right="87" w:firstLine="423"/>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3.在本保函有效期内, 如被保证人违约, 你方要求赔偿损失时，我方将在收到你方符合下列条件的提</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9"/>
          <w:sz w:val="24"/>
          <w:szCs w:val="24"/>
          <w:lang w:eastAsia="zh-CN"/>
        </w:rPr>
        <w:t>款通知后</w:t>
      </w:r>
      <w:r>
        <w:rPr>
          <w:rFonts w:hint="eastAsia" w:ascii="仿宋" w:hAnsi="仿宋" w:eastAsia="仿宋" w:cs="仿宋"/>
          <w:color w:val="auto"/>
          <w:spacing w:val="-32"/>
          <w:sz w:val="24"/>
          <w:szCs w:val="24"/>
          <w:lang w:eastAsia="zh-CN"/>
        </w:rPr>
        <w:t xml:space="preserve"> </w:t>
      </w:r>
      <w:r>
        <w:rPr>
          <w:rFonts w:hint="eastAsia" w:ascii="仿宋" w:hAnsi="仿宋" w:eastAsia="仿宋" w:cs="仿宋"/>
          <w:color w:val="auto"/>
          <w:spacing w:val="9"/>
          <w:sz w:val="24"/>
          <w:szCs w:val="24"/>
          <w:lang w:eastAsia="zh-CN"/>
        </w:rPr>
        <w:t>7</w:t>
      </w:r>
      <w:r>
        <w:rPr>
          <w:rFonts w:hint="eastAsia" w:ascii="仿宋" w:hAnsi="仿宋" w:eastAsia="仿宋" w:cs="仿宋"/>
          <w:color w:val="auto"/>
          <w:spacing w:val="-36"/>
          <w:sz w:val="24"/>
          <w:szCs w:val="24"/>
          <w:lang w:eastAsia="zh-CN"/>
        </w:rPr>
        <w:t xml:space="preserve"> </w:t>
      </w:r>
      <w:r>
        <w:rPr>
          <w:rFonts w:hint="eastAsia" w:ascii="仿宋" w:hAnsi="仿宋" w:eastAsia="仿宋" w:cs="仿宋"/>
          <w:color w:val="auto"/>
          <w:spacing w:val="9"/>
          <w:sz w:val="24"/>
          <w:szCs w:val="24"/>
          <w:lang w:eastAsia="zh-CN"/>
        </w:rPr>
        <w:t>天(日历天)内凭本保函向你方无条件支付</w:t>
      </w:r>
      <w:r>
        <w:rPr>
          <w:rFonts w:hint="eastAsia" w:ascii="仿宋" w:hAnsi="仿宋" w:eastAsia="仿宋" w:cs="仿宋"/>
          <w:color w:val="auto"/>
          <w:spacing w:val="8"/>
          <w:sz w:val="24"/>
          <w:szCs w:val="24"/>
          <w:lang w:eastAsia="zh-CN"/>
        </w:rPr>
        <w:t>本保函担保范围内你方要求提款的金额。</w:t>
      </w:r>
    </w:p>
    <w:p w14:paraId="3130A400">
      <w:pPr>
        <w:spacing w:before="27" w:line="238" w:lineRule="auto"/>
        <w:ind w:left="8" w:firstLine="409"/>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4.你方和被保证人双方经协商同意在上述合同的《合同条件》第</w:t>
      </w:r>
      <w:r>
        <w:rPr>
          <w:rFonts w:hint="eastAsia" w:ascii="仿宋" w:hAnsi="仿宋" w:eastAsia="仿宋" w:cs="仿宋"/>
          <w:color w:val="auto"/>
          <w:spacing w:val="-14"/>
          <w:sz w:val="24"/>
          <w:szCs w:val="24"/>
          <w:lang w:eastAsia="zh-CN"/>
        </w:rPr>
        <w:t xml:space="preserve"> </w:t>
      </w:r>
      <w:r>
        <w:rPr>
          <w:rFonts w:hint="eastAsia" w:ascii="仿宋" w:hAnsi="仿宋" w:eastAsia="仿宋" w:cs="仿宋"/>
          <w:color w:val="auto"/>
          <w:spacing w:val="8"/>
          <w:sz w:val="24"/>
          <w:szCs w:val="24"/>
          <w:lang w:eastAsia="zh-CN"/>
        </w:rPr>
        <w:t>15</w:t>
      </w:r>
      <w:r>
        <w:rPr>
          <w:rFonts w:hint="eastAsia" w:ascii="仿宋" w:hAnsi="仿宋" w:eastAsia="仿宋" w:cs="仿宋"/>
          <w:color w:val="auto"/>
          <w:spacing w:val="-34"/>
          <w:sz w:val="24"/>
          <w:szCs w:val="24"/>
          <w:lang w:eastAsia="zh-CN"/>
        </w:rPr>
        <w:t xml:space="preserve"> </w:t>
      </w:r>
      <w:r>
        <w:rPr>
          <w:rFonts w:hint="eastAsia" w:ascii="仿宋" w:hAnsi="仿宋" w:eastAsia="仿宋" w:cs="仿宋"/>
          <w:color w:val="auto"/>
          <w:spacing w:val="8"/>
          <w:sz w:val="24"/>
          <w:szCs w:val="24"/>
          <w:lang w:eastAsia="zh-CN"/>
        </w:rPr>
        <w:t>条规定的范围内变更合同工作内容</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7"/>
          <w:sz w:val="24"/>
          <w:szCs w:val="24"/>
          <w:lang w:eastAsia="zh-CN"/>
        </w:rPr>
        <w:t>时, 我方承担本保函规定的责任不变。</w:t>
      </w:r>
    </w:p>
    <w:p w14:paraId="32106034">
      <w:pPr>
        <w:spacing w:line="272" w:lineRule="auto"/>
        <w:rPr>
          <w:rFonts w:hint="eastAsia" w:ascii="仿宋" w:hAnsi="仿宋" w:eastAsia="仿宋" w:cs="仿宋"/>
          <w:color w:val="auto"/>
          <w:sz w:val="24"/>
          <w:szCs w:val="24"/>
          <w:lang w:eastAsia="zh-CN"/>
        </w:rPr>
      </w:pPr>
    </w:p>
    <w:p w14:paraId="39477A51">
      <w:pPr>
        <w:spacing w:before="65"/>
        <w:ind w:left="4234" w:right="2488" w:hanging="35"/>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保证人:</w:t>
      </w:r>
      <w:r>
        <w:rPr>
          <w:rFonts w:hint="eastAsia" w:ascii="仿宋" w:hAnsi="仿宋" w:eastAsia="仿宋" w:cs="仿宋"/>
          <w:color w:val="auto"/>
          <w:spacing w:val="21"/>
          <w:sz w:val="24"/>
          <w:szCs w:val="24"/>
          <w:lang w:eastAsia="zh-CN"/>
        </w:rPr>
        <w:t xml:space="preserve"> </w:t>
      </w:r>
      <w:r>
        <w:rPr>
          <w:rFonts w:hint="eastAsia" w:ascii="仿宋" w:hAnsi="仿宋" w:eastAsia="仿宋" w:cs="仿宋"/>
          <w:color w:val="auto"/>
          <w:spacing w:val="11"/>
          <w:sz w:val="24"/>
          <w:szCs w:val="24"/>
          <w:u w:val="single"/>
          <w:lang w:eastAsia="zh-CN"/>
        </w:rPr>
        <w:t xml:space="preserve">       </w:t>
      </w:r>
      <w:r>
        <w:rPr>
          <w:rFonts w:hint="eastAsia" w:ascii="仿宋" w:hAnsi="仿宋" w:eastAsia="仿宋" w:cs="仿宋"/>
          <w:color w:val="auto"/>
          <w:spacing w:val="1"/>
          <w:sz w:val="24"/>
          <w:szCs w:val="24"/>
          <w:u w:val="single"/>
          <w:lang w:eastAsia="zh-CN"/>
        </w:rPr>
        <w:t>(名称)</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(盖单位章)</w:t>
      </w:r>
    </w:p>
    <w:p w14:paraId="062C3D96">
      <w:pPr>
        <w:spacing w:before="25" w:line="228" w:lineRule="auto"/>
        <w:ind w:left="419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 xml:space="preserve">法定代表人: </w:t>
      </w:r>
      <w:r>
        <w:rPr>
          <w:rFonts w:hint="eastAsia" w:ascii="仿宋" w:hAnsi="仿宋" w:eastAsia="仿宋" w:cs="仿宋"/>
          <w:color w:val="auto"/>
          <w:spacing w:val="2"/>
          <w:sz w:val="24"/>
          <w:szCs w:val="24"/>
          <w:u w:val="single"/>
          <w:lang w:eastAsia="zh-CN"/>
        </w:rPr>
        <w:t xml:space="preserve">                 (姓名)  </w:t>
      </w:r>
    </w:p>
    <w:p w14:paraId="6A4353E5">
      <w:pPr>
        <w:spacing w:before="27" w:line="231" w:lineRule="auto"/>
        <w:ind w:left="7701"/>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(签名)</w:t>
      </w:r>
    </w:p>
    <w:p w14:paraId="33F65F12">
      <w:pPr>
        <w:tabs>
          <w:tab w:val="left" w:pos="6710"/>
        </w:tabs>
        <w:spacing w:before="22" w:line="243" w:lineRule="auto"/>
        <w:ind w:left="4199" w:right="1559" w:firstLine="1878"/>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ab/>
      </w:r>
      <w:r>
        <w:rPr>
          <w:rFonts w:hint="eastAsia" w:ascii="仿宋" w:hAnsi="仿宋" w:eastAsia="仿宋" w:cs="仿宋"/>
          <w:color w:val="auto"/>
          <w:spacing w:val="-89"/>
          <w:sz w:val="24"/>
          <w:szCs w:val="24"/>
          <w:lang w:eastAsia="zh-CN"/>
        </w:rPr>
        <w:t xml:space="preserve"> </w:t>
      </w:r>
      <w:r>
        <w:rPr>
          <w:rFonts w:hint="eastAsia" w:ascii="仿宋" w:hAnsi="仿宋" w:eastAsia="仿宋" w:cs="仿宋"/>
          <w:color w:val="auto"/>
          <w:spacing w:val="-14"/>
          <w:sz w:val="24"/>
          <w:szCs w:val="24"/>
          <w:lang w:eastAsia="zh-CN"/>
        </w:rPr>
        <w:t>年</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83"/>
          <w:sz w:val="24"/>
          <w:szCs w:val="24"/>
          <w:lang w:eastAsia="zh-CN"/>
        </w:rPr>
        <w:t xml:space="preserve"> </w:t>
      </w:r>
      <w:r>
        <w:rPr>
          <w:rFonts w:hint="eastAsia" w:ascii="仿宋" w:hAnsi="仿宋" w:eastAsia="仿宋" w:cs="仿宋"/>
          <w:color w:val="auto"/>
          <w:spacing w:val="-14"/>
          <w:sz w:val="24"/>
          <w:szCs w:val="24"/>
          <w:lang w:eastAsia="zh-CN"/>
        </w:rPr>
        <w:t>月</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6"/>
          <w:sz w:val="24"/>
          <w:szCs w:val="24"/>
          <w:lang w:eastAsia="zh-CN"/>
        </w:rPr>
        <w:t xml:space="preserve"> </w:t>
      </w:r>
      <w:r>
        <w:rPr>
          <w:rFonts w:hint="eastAsia" w:ascii="仿宋" w:hAnsi="仿宋" w:eastAsia="仿宋" w:cs="仿宋"/>
          <w:color w:val="auto"/>
          <w:spacing w:val="-14"/>
          <w:sz w:val="24"/>
          <w:szCs w:val="24"/>
          <w:lang w:eastAsia="zh-CN"/>
        </w:rPr>
        <w:t>日</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8"/>
          <w:sz w:val="24"/>
          <w:szCs w:val="24"/>
          <w:lang w:eastAsia="zh-CN"/>
        </w:rPr>
        <w:t>联系电话：</w:t>
      </w:r>
      <w:r>
        <w:rPr>
          <w:rFonts w:hint="eastAsia" w:ascii="仿宋" w:hAnsi="仿宋" w:eastAsia="仿宋" w:cs="仿宋"/>
          <w:color w:val="auto"/>
          <w:sz w:val="24"/>
          <w:szCs w:val="24"/>
          <w:u w:val="single"/>
          <w:lang w:eastAsia="zh-CN"/>
        </w:rPr>
        <w:t xml:space="preserve">                      </w:t>
      </w:r>
    </w:p>
    <w:p w14:paraId="0DA9F814">
      <w:pPr>
        <w:spacing w:before="20" w:line="232" w:lineRule="auto"/>
        <w:ind w:left="4199"/>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联系地址：</w:t>
      </w:r>
      <w:r>
        <w:rPr>
          <w:rFonts w:hint="eastAsia" w:ascii="仿宋" w:hAnsi="仿宋" w:eastAsia="仿宋" w:cs="仿宋"/>
          <w:color w:val="auto"/>
          <w:sz w:val="24"/>
          <w:szCs w:val="24"/>
          <w:u w:val="single"/>
          <w:lang w:eastAsia="zh-CN"/>
        </w:rPr>
        <w:t xml:space="preserve">                      </w:t>
      </w:r>
    </w:p>
    <w:p w14:paraId="4C9ED621">
      <w:pPr>
        <w:spacing w:line="232" w:lineRule="auto"/>
        <w:rPr>
          <w:rFonts w:hint="eastAsia" w:ascii="仿宋" w:hAnsi="仿宋" w:eastAsia="仿宋" w:cs="仿宋"/>
          <w:color w:val="auto"/>
          <w:sz w:val="24"/>
          <w:szCs w:val="24"/>
          <w:lang w:eastAsia="zh-CN"/>
        </w:rPr>
        <w:sectPr>
          <w:footerReference r:id="rId39" w:type="default"/>
          <w:pgSz w:w="11906" w:h="16838"/>
          <w:pgMar w:top="1426" w:right="1077" w:bottom="1263" w:left="1088" w:header="0" w:footer="1087" w:gutter="0"/>
          <w:cols w:space="720" w:num="1"/>
        </w:sectPr>
      </w:pPr>
    </w:p>
    <w:p w14:paraId="0489990B">
      <w:pPr>
        <w:spacing w:before="47" w:line="227" w:lineRule="auto"/>
        <w:ind w:left="19"/>
        <w:rPr>
          <w:rFonts w:hint="eastAsia" w:ascii="仿宋" w:hAnsi="仿宋" w:eastAsia="仿宋" w:cs="仿宋"/>
          <w:color w:val="auto"/>
          <w:sz w:val="24"/>
          <w:szCs w:val="24"/>
          <w:lang w:eastAsia="zh-CN"/>
        </w:rPr>
      </w:pPr>
      <w:r>
        <w:rPr>
          <w:rFonts w:hint="eastAsia" w:ascii="仿宋" w:hAnsi="仿宋" w:eastAsia="仿宋" w:cs="仿宋"/>
          <w:b/>
          <w:bCs/>
          <w:color w:val="auto"/>
          <w:spacing w:val="5"/>
          <w:sz w:val="24"/>
          <w:szCs w:val="24"/>
          <w:lang w:eastAsia="zh-CN"/>
        </w:rPr>
        <w:t>附件三：预付款担保格式</w:t>
      </w:r>
    </w:p>
    <w:p w14:paraId="2DC0E170">
      <w:pPr>
        <w:spacing w:before="30" w:line="227" w:lineRule="auto"/>
        <w:ind w:left="4516"/>
        <w:rPr>
          <w:rFonts w:hint="eastAsia" w:ascii="仿宋" w:hAnsi="仿宋" w:eastAsia="仿宋" w:cs="仿宋"/>
          <w:color w:val="auto"/>
          <w:sz w:val="24"/>
          <w:szCs w:val="24"/>
          <w:lang w:eastAsia="zh-CN"/>
        </w:rPr>
      </w:pPr>
      <w:r>
        <w:rPr>
          <w:rFonts w:hint="eastAsia" w:ascii="仿宋" w:hAnsi="仿宋" w:eastAsia="仿宋" w:cs="仿宋"/>
          <w:b/>
          <w:bCs/>
          <w:color w:val="auto"/>
          <w:spacing w:val="6"/>
          <w:sz w:val="24"/>
          <w:szCs w:val="24"/>
          <w:lang w:eastAsia="zh-CN"/>
        </w:rPr>
        <w:t>预付款担保</w:t>
      </w:r>
    </w:p>
    <w:p w14:paraId="5B954021">
      <w:pPr>
        <w:spacing w:line="267" w:lineRule="auto"/>
        <w:rPr>
          <w:rFonts w:hint="eastAsia" w:ascii="仿宋" w:hAnsi="仿宋" w:eastAsia="仿宋" w:cs="仿宋"/>
          <w:color w:val="auto"/>
          <w:sz w:val="24"/>
          <w:szCs w:val="24"/>
          <w:lang w:eastAsia="zh-CN"/>
        </w:rPr>
      </w:pPr>
    </w:p>
    <w:p w14:paraId="07CA25E8">
      <w:pPr>
        <w:tabs>
          <w:tab w:val="left" w:pos="2615"/>
        </w:tabs>
        <w:spacing w:before="65" w:line="228" w:lineRule="auto"/>
        <w:ind w:left="411"/>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ab/>
      </w:r>
      <w:r>
        <w:rPr>
          <w:rFonts w:hint="eastAsia" w:ascii="仿宋" w:hAnsi="仿宋" w:eastAsia="仿宋" w:cs="仿宋"/>
          <w:color w:val="auto"/>
          <w:spacing w:val="7"/>
          <w:sz w:val="24"/>
          <w:szCs w:val="24"/>
          <w:lang w:eastAsia="zh-CN"/>
        </w:rPr>
        <w:t>（发包人名称）</w:t>
      </w:r>
      <w:r>
        <w:rPr>
          <w:rFonts w:hint="eastAsia" w:ascii="仿宋" w:hAnsi="仿宋" w:eastAsia="仿宋" w:cs="仿宋"/>
          <w:color w:val="auto"/>
          <w:spacing w:val="-48"/>
          <w:sz w:val="24"/>
          <w:szCs w:val="24"/>
          <w:lang w:eastAsia="zh-CN"/>
        </w:rPr>
        <w:t xml:space="preserve"> </w:t>
      </w:r>
      <w:r>
        <w:rPr>
          <w:rFonts w:hint="eastAsia" w:ascii="仿宋" w:hAnsi="仿宋" w:eastAsia="仿宋" w:cs="仿宋"/>
          <w:color w:val="auto"/>
          <w:spacing w:val="7"/>
          <w:sz w:val="24"/>
          <w:szCs w:val="24"/>
          <w:lang w:eastAsia="zh-CN"/>
        </w:rPr>
        <w:t>:</w:t>
      </w:r>
    </w:p>
    <w:p w14:paraId="711CE8AE">
      <w:pPr>
        <w:spacing w:before="26" w:line="245" w:lineRule="auto"/>
        <w:ind w:right="91" w:firstLine="419"/>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lang w:eastAsia="zh-CN"/>
        </w:rPr>
        <w:t>根据</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6"/>
          <w:sz w:val="24"/>
          <w:szCs w:val="24"/>
          <w:u w:val="single"/>
          <w:lang w:eastAsia="zh-CN"/>
        </w:rPr>
        <w:t xml:space="preserve">                     </w:t>
      </w:r>
      <w:r>
        <w:rPr>
          <w:rFonts w:hint="eastAsia" w:ascii="仿宋" w:hAnsi="仿宋" w:eastAsia="仿宋" w:cs="仿宋"/>
          <w:color w:val="auto"/>
          <w:spacing w:val="6"/>
          <w:sz w:val="24"/>
          <w:szCs w:val="24"/>
          <w:lang w:eastAsia="zh-CN"/>
        </w:rPr>
        <w:t>（承包人名称，以下简称“承包人</w:t>
      </w:r>
      <w:r>
        <w:rPr>
          <w:rFonts w:hint="eastAsia" w:ascii="仿宋" w:hAnsi="仿宋" w:eastAsia="仿宋" w:cs="仿宋"/>
          <w:color w:val="auto"/>
          <w:spacing w:val="-73"/>
          <w:sz w:val="24"/>
          <w:szCs w:val="24"/>
          <w:lang w:eastAsia="zh-CN"/>
        </w:rPr>
        <w:t xml:space="preserve"> </w:t>
      </w:r>
      <w:r>
        <w:rPr>
          <w:rFonts w:hint="eastAsia" w:ascii="仿宋" w:hAnsi="仿宋" w:eastAsia="仿宋" w:cs="仿宋"/>
          <w:color w:val="auto"/>
          <w:spacing w:val="6"/>
          <w:sz w:val="24"/>
          <w:szCs w:val="24"/>
          <w:lang w:eastAsia="zh-CN"/>
        </w:rPr>
        <w:t>”）与</w:t>
      </w:r>
      <w:r>
        <w:rPr>
          <w:rFonts w:hint="eastAsia" w:ascii="仿宋" w:hAnsi="仿宋" w:eastAsia="仿宋" w:cs="仿宋"/>
          <w:color w:val="auto"/>
          <w:spacing w:val="-81"/>
          <w:sz w:val="24"/>
          <w:szCs w:val="24"/>
          <w:lang w:eastAsia="zh-CN"/>
        </w:rPr>
        <w:t xml:space="preserve"> </w:t>
      </w:r>
      <w:r>
        <w:rPr>
          <w:rFonts w:hint="eastAsia" w:ascii="仿宋" w:hAnsi="仿宋" w:eastAsia="仿宋" w:cs="仿宋"/>
          <w:color w:val="auto"/>
          <w:spacing w:val="6"/>
          <w:sz w:val="24"/>
          <w:szCs w:val="24"/>
          <w:u w:val="single"/>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
          <w:sz w:val="24"/>
          <w:szCs w:val="24"/>
          <w:lang w:eastAsia="zh-CN"/>
        </w:rPr>
        <w:t>（发包人</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7"/>
          <w:sz w:val="24"/>
          <w:szCs w:val="24"/>
          <w:lang w:eastAsia="zh-CN"/>
        </w:rPr>
        <w:t>名称，以下简称“发包人</w:t>
      </w:r>
      <w:r>
        <w:rPr>
          <w:rFonts w:hint="eastAsia" w:ascii="仿宋" w:hAnsi="仿宋" w:eastAsia="仿宋" w:cs="仿宋"/>
          <w:color w:val="auto"/>
          <w:spacing w:val="-72"/>
          <w:sz w:val="24"/>
          <w:szCs w:val="24"/>
          <w:lang w:eastAsia="zh-CN"/>
        </w:rPr>
        <w:t xml:space="preserve"> </w:t>
      </w:r>
      <w:r>
        <w:rPr>
          <w:rFonts w:hint="eastAsia" w:ascii="仿宋" w:hAnsi="仿宋" w:eastAsia="仿宋" w:cs="仿宋"/>
          <w:color w:val="auto"/>
          <w:spacing w:val="7"/>
          <w:sz w:val="24"/>
          <w:szCs w:val="24"/>
          <w:lang w:eastAsia="zh-CN"/>
        </w:rPr>
        <w:t>”）于</w:t>
      </w:r>
      <w:r>
        <w:rPr>
          <w:rFonts w:hint="eastAsia" w:ascii="仿宋" w:hAnsi="仿宋" w:eastAsia="仿宋" w:cs="仿宋"/>
          <w:color w:val="auto"/>
          <w:spacing w:val="-85"/>
          <w:sz w:val="24"/>
          <w:szCs w:val="24"/>
          <w:lang w:eastAsia="zh-CN"/>
        </w:rPr>
        <w:t xml:space="preserve"> </w:t>
      </w:r>
      <w:r>
        <w:rPr>
          <w:rFonts w:hint="eastAsia" w:ascii="仿宋" w:hAnsi="仿宋" w:eastAsia="仿宋" w:cs="仿宋"/>
          <w:color w:val="auto"/>
          <w:spacing w:val="7"/>
          <w:sz w:val="24"/>
          <w:szCs w:val="24"/>
          <w:u w:val="single"/>
          <w:lang w:eastAsia="zh-CN"/>
        </w:rPr>
        <w:t xml:space="preserve">  ＿</w:t>
      </w:r>
      <w:r>
        <w:rPr>
          <w:rFonts w:hint="eastAsia" w:ascii="仿宋" w:hAnsi="仿宋" w:eastAsia="仿宋" w:cs="仿宋"/>
          <w:color w:val="auto"/>
          <w:spacing w:val="7"/>
          <w:sz w:val="24"/>
          <w:szCs w:val="24"/>
          <w:lang w:eastAsia="zh-CN"/>
        </w:rPr>
        <w:t>年＿月＿日签订的</w:t>
      </w:r>
      <w:r>
        <w:rPr>
          <w:rFonts w:hint="eastAsia" w:ascii="仿宋" w:hAnsi="仿宋" w:eastAsia="仿宋" w:cs="仿宋"/>
          <w:color w:val="auto"/>
          <w:spacing w:val="-99"/>
          <w:sz w:val="24"/>
          <w:szCs w:val="24"/>
          <w:lang w:eastAsia="zh-CN"/>
        </w:rPr>
        <w:t xml:space="preserve"> </w:t>
      </w:r>
      <w:r>
        <w:rPr>
          <w:rFonts w:hint="eastAsia" w:ascii="仿宋" w:hAnsi="仿宋" w:eastAsia="仿宋" w:cs="仿宋"/>
          <w:color w:val="auto"/>
          <w:spacing w:val="7"/>
          <w:sz w:val="24"/>
          <w:szCs w:val="24"/>
          <w:u w:val="single"/>
          <w:lang w:eastAsia="zh-CN"/>
        </w:rPr>
        <w:t xml:space="preserve">              </w:t>
      </w:r>
      <w:r>
        <w:rPr>
          <w:rFonts w:hint="eastAsia" w:ascii="仿宋" w:hAnsi="仿宋" w:eastAsia="仿宋" w:cs="仿宋"/>
          <w:color w:val="auto"/>
          <w:spacing w:val="7"/>
          <w:sz w:val="24"/>
          <w:szCs w:val="24"/>
          <w:lang w:eastAsia="zh-CN"/>
        </w:rPr>
        <w:t>（项目名称</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79"/>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7"/>
          <w:sz w:val="24"/>
          <w:szCs w:val="24"/>
          <w:lang w:eastAsia="zh-CN"/>
        </w:rPr>
        <w:t>标段合同协</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9"/>
          <w:sz w:val="24"/>
          <w:szCs w:val="24"/>
          <w:lang w:eastAsia="zh-CN"/>
        </w:rPr>
        <w:t>议书，承包人按约定的金额向发包人提交一份预付款担保，</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pacing w:val="9"/>
          <w:sz w:val="24"/>
          <w:szCs w:val="24"/>
          <w:lang w:eastAsia="zh-CN"/>
        </w:rPr>
        <w:t>即有权得到发</w:t>
      </w:r>
      <w:r>
        <w:rPr>
          <w:rFonts w:hint="eastAsia" w:ascii="仿宋" w:hAnsi="仿宋" w:eastAsia="仿宋" w:cs="仿宋"/>
          <w:color w:val="auto"/>
          <w:spacing w:val="8"/>
          <w:sz w:val="24"/>
          <w:szCs w:val="24"/>
          <w:lang w:eastAsia="zh-CN"/>
        </w:rPr>
        <w:t>包人支付相等金额的预付款。我</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9"/>
          <w:sz w:val="24"/>
          <w:szCs w:val="24"/>
          <w:lang w:eastAsia="zh-CN"/>
        </w:rPr>
        <w:t>方愿意就你方提供给承包人的预付款提供担保。</w:t>
      </w:r>
    </w:p>
    <w:p w14:paraId="7D174C46">
      <w:pPr>
        <w:spacing w:before="27" w:line="221" w:lineRule="auto"/>
        <w:ind w:left="434"/>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1．担保金额人民币（大写）</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pacing w:val="4"/>
          <w:sz w:val="24"/>
          <w:szCs w:val="24"/>
          <w:u w:val="single"/>
          <w:lang w:eastAsia="zh-CN"/>
        </w:rPr>
        <w:t xml:space="preserve">                 </w:t>
      </w:r>
      <w:r>
        <w:rPr>
          <w:rFonts w:hint="eastAsia" w:ascii="仿宋" w:hAnsi="仿宋" w:eastAsia="仿宋" w:cs="仿宋"/>
          <w:color w:val="auto"/>
          <w:spacing w:val="-75"/>
          <w:sz w:val="24"/>
          <w:szCs w:val="24"/>
          <w:lang w:eastAsia="zh-CN"/>
        </w:rPr>
        <w:t xml:space="preserve"> </w:t>
      </w:r>
      <w:r>
        <w:rPr>
          <w:rFonts w:hint="eastAsia" w:ascii="仿宋" w:hAnsi="仿宋" w:eastAsia="仿宋" w:cs="仿宋"/>
          <w:color w:val="auto"/>
          <w:spacing w:val="8"/>
          <w:sz w:val="24"/>
          <w:szCs w:val="24"/>
          <w:lang w:eastAsia="zh-CN"/>
        </w:rPr>
        <w:t>元(￥</w:t>
      </w:r>
      <w:r>
        <w:rPr>
          <w:rFonts w:hint="eastAsia" w:ascii="仿宋" w:hAnsi="仿宋" w:eastAsia="仿宋" w:cs="仿宋"/>
          <w:color w:val="auto"/>
          <w:spacing w:val="8"/>
          <w:sz w:val="24"/>
          <w:szCs w:val="24"/>
          <w:u w:val="single"/>
          <w:lang w:eastAsia="zh-CN"/>
        </w:rPr>
        <w:t>__      元</w:t>
      </w:r>
      <w:r>
        <w:rPr>
          <w:rFonts w:hint="eastAsia" w:ascii="仿宋" w:hAnsi="仿宋" w:eastAsia="仿宋" w:cs="仿宋"/>
          <w:color w:val="auto"/>
          <w:spacing w:val="8"/>
          <w:sz w:val="24"/>
          <w:szCs w:val="24"/>
          <w:lang w:eastAsia="zh-CN"/>
        </w:rPr>
        <w:t>）。</w:t>
      </w:r>
    </w:p>
    <w:p w14:paraId="01D61D62">
      <w:pPr>
        <w:spacing w:before="31" w:line="227" w:lineRule="auto"/>
        <w:ind w:left="421"/>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2．担保有效期自预付款支付给承包人起生效，至发包人签发的进度付款证书说明已完全扣清止。</w:t>
      </w:r>
    </w:p>
    <w:p w14:paraId="0E31E723">
      <w:pPr>
        <w:spacing w:before="27" w:line="243" w:lineRule="auto"/>
        <w:ind w:left="3" w:firstLine="419"/>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eastAsia="zh-CN"/>
        </w:rPr>
        <w:t>3．在本保函有效期内，因承包人违反合同约定的义务而要求收回预付款时，我方在收到你方的书面通 知后，在</w:t>
      </w:r>
      <w:r>
        <w:rPr>
          <w:rFonts w:hint="eastAsia" w:ascii="仿宋" w:hAnsi="仿宋" w:eastAsia="仿宋" w:cs="仿宋"/>
          <w:color w:val="auto"/>
          <w:spacing w:val="-21"/>
          <w:sz w:val="24"/>
          <w:szCs w:val="24"/>
          <w:lang w:eastAsia="zh-CN"/>
        </w:rPr>
        <w:t xml:space="preserve"> </w:t>
      </w:r>
      <w:r>
        <w:rPr>
          <w:rFonts w:hint="eastAsia" w:ascii="仿宋" w:hAnsi="仿宋" w:eastAsia="仿宋" w:cs="仿宋"/>
          <w:color w:val="auto"/>
          <w:spacing w:val="9"/>
          <w:sz w:val="24"/>
          <w:szCs w:val="24"/>
          <w:lang w:eastAsia="zh-CN"/>
        </w:rPr>
        <w:t>7</w:t>
      </w:r>
      <w:r>
        <w:rPr>
          <w:rFonts w:hint="eastAsia" w:ascii="仿宋" w:hAnsi="仿宋" w:eastAsia="仿宋" w:cs="仿宋"/>
          <w:color w:val="auto"/>
          <w:spacing w:val="-36"/>
          <w:sz w:val="24"/>
          <w:szCs w:val="24"/>
          <w:lang w:eastAsia="zh-CN"/>
        </w:rPr>
        <w:t xml:space="preserve"> </w:t>
      </w:r>
      <w:r>
        <w:rPr>
          <w:rFonts w:hint="eastAsia" w:ascii="仿宋" w:hAnsi="仿宋" w:eastAsia="仿宋" w:cs="仿宋"/>
          <w:color w:val="auto"/>
          <w:spacing w:val="9"/>
          <w:sz w:val="24"/>
          <w:szCs w:val="24"/>
          <w:lang w:eastAsia="zh-CN"/>
        </w:rPr>
        <w:t>天内无条件支付。但本保函的担保金额，在任何时候不应超过预付款金额减去</w:t>
      </w:r>
      <w:r>
        <w:rPr>
          <w:rFonts w:hint="eastAsia" w:ascii="仿宋" w:hAnsi="仿宋" w:eastAsia="仿宋" w:cs="仿宋"/>
          <w:color w:val="auto"/>
          <w:spacing w:val="8"/>
          <w:sz w:val="24"/>
          <w:szCs w:val="24"/>
          <w:lang w:eastAsia="zh-CN"/>
        </w:rPr>
        <w:t>发包人按合同约</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8"/>
          <w:sz w:val="24"/>
          <w:szCs w:val="24"/>
          <w:lang w:eastAsia="zh-CN"/>
        </w:rPr>
        <w:t>定在向承包人签发的进度付款证书中扣除的金额。</w:t>
      </w:r>
    </w:p>
    <w:p w14:paraId="2B7CD57A">
      <w:pPr>
        <w:spacing w:before="27" w:line="227" w:lineRule="auto"/>
        <w:ind w:left="418"/>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4．发包人和承包人按《通用合同条款》第 15</w:t>
      </w:r>
      <w:r>
        <w:rPr>
          <w:rFonts w:hint="eastAsia" w:ascii="仿宋" w:hAnsi="仿宋" w:eastAsia="仿宋" w:cs="仿宋"/>
          <w:color w:val="auto"/>
          <w:spacing w:val="-24"/>
          <w:sz w:val="24"/>
          <w:szCs w:val="24"/>
          <w:lang w:eastAsia="zh-CN"/>
        </w:rPr>
        <w:t xml:space="preserve"> </w:t>
      </w:r>
      <w:r>
        <w:rPr>
          <w:rFonts w:hint="eastAsia" w:ascii="仿宋" w:hAnsi="仿宋" w:eastAsia="仿宋" w:cs="仿宋"/>
          <w:color w:val="auto"/>
          <w:spacing w:val="7"/>
          <w:sz w:val="24"/>
          <w:szCs w:val="24"/>
          <w:lang w:eastAsia="zh-CN"/>
        </w:rPr>
        <w:t>条变更合同时，我方承担本保函规定的义务不变。</w:t>
      </w:r>
    </w:p>
    <w:p w14:paraId="6F1676CB">
      <w:pPr>
        <w:spacing w:before="66" w:line="227" w:lineRule="auto"/>
        <w:ind w:left="419"/>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担保人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78"/>
          <w:sz w:val="24"/>
          <w:szCs w:val="24"/>
          <w:lang w:eastAsia="zh-CN"/>
        </w:rPr>
        <w:t xml:space="preserve"> </w:t>
      </w:r>
      <w:r>
        <w:rPr>
          <w:rFonts w:hint="eastAsia" w:ascii="仿宋" w:hAnsi="仿宋" w:eastAsia="仿宋" w:cs="仿宋"/>
          <w:color w:val="auto"/>
          <w:spacing w:val="1"/>
          <w:sz w:val="24"/>
          <w:szCs w:val="24"/>
          <w:u w:val="single"/>
          <w:lang w:eastAsia="zh-CN"/>
        </w:rPr>
        <w:t xml:space="preserve">                              </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5"/>
          <w:sz w:val="24"/>
          <w:szCs w:val="24"/>
          <w:lang w:eastAsia="zh-CN"/>
        </w:rPr>
        <w:t>盖单位章）</w:t>
      </w:r>
    </w:p>
    <w:p w14:paraId="4BD842E8">
      <w:pPr>
        <w:spacing w:before="65" w:line="228" w:lineRule="auto"/>
        <w:ind w:left="419"/>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79"/>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5"/>
          <w:sz w:val="24"/>
          <w:szCs w:val="24"/>
          <w:lang w:eastAsia="zh-CN"/>
        </w:rPr>
        <w:t>签字）</w:t>
      </w:r>
    </w:p>
    <w:p w14:paraId="428B8D2E">
      <w:pPr>
        <w:tabs>
          <w:tab w:val="left" w:pos="3663"/>
        </w:tabs>
        <w:spacing w:before="299" w:line="245" w:lineRule="auto"/>
        <w:ind w:left="417" w:right="6073" w:firstLine="1"/>
        <w:jc w:val="both"/>
        <w:rPr>
          <w:rFonts w:hint="eastAsia" w:ascii="仿宋" w:hAnsi="仿宋" w:eastAsia="仿宋" w:cs="仿宋"/>
          <w:lang w:eastAsia="zh-CN"/>
        </w:rPr>
      </w:pPr>
      <w:r>
        <w:rPr>
          <w:rFonts w:hint="eastAsia" w:ascii="仿宋" w:hAnsi="仿宋" w:eastAsia="仿宋" w:cs="仿宋"/>
          <w:color w:val="auto"/>
          <w:spacing w:val="3"/>
          <w:sz w:val="24"/>
          <w:szCs w:val="24"/>
          <w:lang w:eastAsia="zh-CN"/>
        </w:rPr>
        <w:t>地</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pacing w:val="3"/>
          <w:sz w:val="24"/>
          <w:szCs w:val="24"/>
          <w:lang w:eastAsia="zh-CN"/>
        </w:rPr>
        <w:t>址：</w:t>
      </w:r>
      <w:r>
        <w:rPr>
          <w:rFonts w:hint="eastAsia" w:ascii="仿宋" w:hAnsi="仿宋" w:eastAsia="仿宋" w:cs="仿宋"/>
          <w:color w:val="auto"/>
          <w:sz w:val="24"/>
          <w:szCs w:val="24"/>
          <w:u w:val="single"/>
          <w:lang w:eastAsia="zh-CN"/>
        </w:rPr>
        <w:tab/>
      </w:r>
      <w:r>
        <w:rPr>
          <w:rFonts w:hint="eastAsia" w:ascii="仿宋" w:hAnsi="仿宋" w:eastAsia="仿宋" w:cs="仿宋"/>
          <w:color w:val="auto"/>
          <w:spacing w:val="8"/>
          <w:sz w:val="24"/>
          <w:szCs w:val="24"/>
          <w:lang w:eastAsia="zh-CN"/>
        </w:rPr>
        <w:t>邮政编码：</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4"/>
          <w:sz w:val="24"/>
          <w:szCs w:val="24"/>
          <w:lang w:eastAsia="zh-CN"/>
        </w:rPr>
        <w:t>电</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pacing w:val="4"/>
          <w:sz w:val="24"/>
          <w:szCs w:val="24"/>
          <w:lang w:eastAsia="zh-CN"/>
        </w:rPr>
        <w:t>话：</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2"/>
          <w:sz w:val="24"/>
          <w:szCs w:val="24"/>
          <w:lang w:eastAsia="zh-CN"/>
        </w:rPr>
        <w:t>传</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pacing w:val="-12"/>
          <w:sz w:val="24"/>
          <w:szCs w:val="24"/>
          <w:lang w:eastAsia="zh-CN"/>
        </w:rPr>
        <w:t>真</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12"/>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pacing w:val="-2"/>
          <w:sz w:val="24"/>
          <w:szCs w:val="24"/>
          <w:lang w:eastAsia="zh-CN"/>
        </w:rPr>
        <w:t>年</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87"/>
          <w:sz w:val="24"/>
          <w:szCs w:val="24"/>
          <w:lang w:eastAsia="zh-CN"/>
        </w:rPr>
        <w:t xml:space="preserve"> </w:t>
      </w:r>
      <w:r>
        <w:rPr>
          <w:rFonts w:hint="eastAsia" w:ascii="仿宋" w:hAnsi="仿宋" w:eastAsia="仿宋" w:cs="仿宋"/>
          <w:color w:val="auto"/>
          <w:spacing w:val="-2"/>
          <w:sz w:val="24"/>
          <w:szCs w:val="24"/>
          <w:lang w:eastAsia="zh-CN"/>
        </w:rPr>
        <w:t>月</w:t>
      </w:r>
      <w:r>
        <w:rPr>
          <w:rFonts w:hint="eastAsia" w:ascii="仿宋" w:hAnsi="仿宋" w:eastAsia="仿宋" w:cs="仿宋"/>
          <w:color w:val="auto"/>
          <w:spacing w:val="-98"/>
          <w:sz w:val="24"/>
          <w:szCs w:val="24"/>
          <w:lang w:eastAsia="zh-CN"/>
        </w:rPr>
        <w:t xml:space="preserve"> </w:t>
      </w:r>
      <w:r>
        <w:rPr>
          <w:rFonts w:hint="eastAsia" w:ascii="仿宋" w:hAnsi="仿宋" w:eastAsia="仿宋" w:cs="仿宋"/>
          <w:color w:val="auto"/>
          <w:spacing w:val="5"/>
          <w:sz w:val="24"/>
          <w:szCs w:val="24"/>
          <w:u w:val="single"/>
          <w:lang w:eastAsia="zh-CN"/>
        </w:rPr>
        <w:t xml:space="preserve">    </w:t>
      </w:r>
      <w:r>
        <w:rPr>
          <w:rFonts w:hint="eastAsia" w:ascii="仿宋" w:hAnsi="仿宋" w:eastAsia="仿宋" w:cs="仿宋"/>
          <w:color w:val="auto"/>
          <w:spacing w:val="-55"/>
          <w:sz w:val="24"/>
          <w:szCs w:val="24"/>
          <w:lang w:eastAsia="zh-CN"/>
        </w:rPr>
        <w:t xml:space="preserve"> </w:t>
      </w:r>
    </w:p>
    <w:sectPr>
      <w:footerReference r:id="rId4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5F72">
    <w:pPr>
      <w:spacing w:line="179" w:lineRule="auto"/>
      <w:ind w:left="4132"/>
      <w:rPr>
        <w:rFonts w:ascii="宋体" w:hAnsi="宋体" w:eastAsia="宋体" w:cs="宋体"/>
        <w:sz w:val="17"/>
        <w:szCs w:val="17"/>
      </w:rPr>
    </w:pPr>
    <w:r>
      <w:rPr>
        <w:sz w:val="17"/>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17D3D">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ED17D3D">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0DD9">
    <w:pPr>
      <w:pStyle w:val="15"/>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978FF">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53978FF">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B9B0">
    <w:pPr>
      <w:spacing w:line="179" w:lineRule="auto"/>
      <w:ind w:left="4650"/>
      <w:rPr>
        <w:rFonts w:ascii="宋体" w:hAnsi="宋体" w:eastAsia="宋体" w:cs="宋体"/>
        <w:sz w:val="17"/>
        <w:szCs w:val="17"/>
      </w:rPr>
    </w:pPr>
    <w:r>
      <w:rPr>
        <w:sz w:val="17"/>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7AD11">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297AD11">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5199">
    <w:pPr>
      <w:pStyle w:val="15"/>
    </w:pPr>
    <w:r>
      <w:rPr>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0BAD0">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8F0BAD0">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BD7B">
    <w:pPr>
      <w:spacing w:line="179" w:lineRule="auto"/>
      <w:ind w:left="4086"/>
      <w:rPr>
        <w:rFonts w:ascii="宋体" w:hAnsi="宋体" w:eastAsia="宋体" w:cs="宋体"/>
        <w:sz w:val="17"/>
        <w:szCs w:val="17"/>
      </w:rPr>
    </w:pPr>
    <w:r>
      <w:rPr>
        <w:sz w:val="17"/>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2CE70">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B22CE70">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E482">
    <w:pPr>
      <w:spacing w:line="179" w:lineRule="auto"/>
      <w:ind w:left="4083"/>
      <w:rPr>
        <w:rFonts w:ascii="宋体" w:hAnsi="宋体" w:eastAsia="宋体" w:cs="宋体"/>
        <w:sz w:val="17"/>
        <w:szCs w:val="17"/>
      </w:rPr>
    </w:pPr>
    <w:r>
      <w:rPr>
        <w:sz w:val="17"/>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F4030">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DBF4030">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1748">
    <w:pPr>
      <w:spacing w:line="179" w:lineRule="auto"/>
      <w:ind w:left="4083"/>
      <w:rPr>
        <w:rFonts w:ascii="宋体" w:hAnsi="宋体" w:eastAsia="宋体" w:cs="宋体"/>
        <w:sz w:val="17"/>
        <w:szCs w:val="17"/>
      </w:rPr>
    </w:pPr>
    <w:r>
      <w:rPr>
        <w:sz w:val="17"/>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B0555">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9BB0555">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2A87">
    <w:pPr>
      <w:spacing w:line="179" w:lineRule="auto"/>
      <w:ind w:left="4083"/>
      <w:rPr>
        <w:rFonts w:ascii="宋体" w:hAnsi="宋体" w:eastAsia="宋体" w:cs="宋体"/>
        <w:sz w:val="17"/>
        <w:szCs w:val="17"/>
      </w:rPr>
    </w:pPr>
    <w:r>
      <w:rPr>
        <w:sz w:val="17"/>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9D3B7">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13A9D3B7">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069A">
    <w:pPr>
      <w:spacing w:line="179" w:lineRule="auto"/>
      <w:ind w:left="4415"/>
      <w:rPr>
        <w:rFonts w:ascii="宋体" w:hAnsi="宋体" w:eastAsia="宋体" w:cs="宋体"/>
        <w:sz w:val="17"/>
        <w:szCs w:val="17"/>
      </w:rPr>
    </w:pPr>
    <w:r>
      <w:rPr>
        <w:sz w:val="17"/>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E5DCA">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2ADE5DCA">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E615">
    <w:pPr>
      <w:spacing w:line="178" w:lineRule="auto"/>
      <w:ind w:left="4087"/>
      <w:rPr>
        <w:rFonts w:ascii="宋体" w:hAnsi="宋体" w:eastAsia="宋体" w:cs="宋体"/>
        <w:sz w:val="17"/>
        <w:szCs w:val="17"/>
      </w:rPr>
    </w:pPr>
    <w:r>
      <w:rPr>
        <w:sz w:val="17"/>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42B1B">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16042B1B">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D6AC">
    <w:pPr>
      <w:spacing w:line="179" w:lineRule="auto"/>
      <w:ind w:left="4224"/>
      <w:rPr>
        <w:rFonts w:ascii="宋体" w:hAnsi="宋体" w:eastAsia="宋体" w:cs="宋体"/>
        <w:sz w:val="17"/>
        <w:szCs w:val="17"/>
      </w:rPr>
    </w:pPr>
    <w:r>
      <w:rPr>
        <w:sz w:val="17"/>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9022B">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61D9022B">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A888">
    <w:pPr>
      <w:spacing w:line="180" w:lineRule="auto"/>
      <w:ind w:left="4143"/>
      <w:rPr>
        <w:rFonts w:ascii="宋体" w:hAnsi="宋体" w:eastAsia="宋体" w:cs="宋体"/>
        <w:sz w:val="17"/>
        <w:szCs w:val="17"/>
      </w:rPr>
    </w:pPr>
    <w:r>
      <w:rPr>
        <w:sz w:val="17"/>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E6E73">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5BE6E73">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098F">
    <w:pPr>
      <w:spacing w:line="179" w:lineRule="auto"/>
      <w:ind w:left="4594"/>
      <w:rPr>
        <w:rFonts w:ascii="宋体" w:hAnsi="宋体" w:eastAsia="宋体" w:cs="宋体"/>
        <w:sz w:val="17"/>
        <w:szCs w:val="17"/>
      </w:rPr>
    </w:pPr>
    <w:r>
      <w:rPr>
        <w:sz w:val="17"/>
        <w:lang w:eastAsia="zh-CN"/>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536A3">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587536A3">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3AAC">
    <w:pPr>
      <w:spacing w:line="179" w:lineRule="auto"/>
      <w:ind w:left="4442"/>
      <w:rPr>
        <w:rFonts w:ascii="宋体" w:hAnsi="宋体" w:eastAsia="宋体" w:cs="宋体"/>
        <w:sz w:val="17"/>
        <w:szCs w:val="17"/>
      </w:rPr>
    </w:pPr>
    <w:r>
      <w:rPr>
        <w:sz w:val="17"/>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DB114">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4ABDB114">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63F3">
    <w:pPr>
      <w:spacing w:line="179" w:lineRule="auto"/>
      <w:ind w:left="4870"/>
      <w:rPr>
        <w:rFonts w:ascii="宋体" w:hAnsi="宋体" w:eastAsia="宋体" w:cs="宋体"/>
        <w:sz w:val="17"/>
        <w:szCs w:val="17"/>
      </w:rPr>
    </w:pPr>
    <w:r>
      <w:rPr>
        <w:sz w:val="17"/>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F07CA">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6BF07CA">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9738">
    <w:pPr>
      <w:spacing w:line="179" w:lineRule="auto"/>
      <w:ind w:left="4085"/>
      <w:rPr>
        <w:rFonts w:ascii="宋体" w:hAnsi="宋体" w:eastAsia="宋体" w:cs="宋体"/>
        <w:sz w:val="17"/>
        <w:szCs w:val="17"/>
      </w:rPr>
    </w:pPr>
    <w:r>
      <w:rPr>
        <w:sz w:val="17"/>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58A16">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79B58A16">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59274">
    <w:pPr>
      <w:spacing w:line="180" w:lineRule="auto"/>
      <w:ind w:left="4750"/>
      <w:rPr>
        <w:rFonts w:ascii="宋体" w:hAnsi="宋体" w:eastAsia="宋体" w:cs="宋体"/>
        <w:sz w:val="17"/>
        <w:szCs w:val="17"/>
      </w:rPr>
    </w:pPr>
    <w:r>
      <w:rPr>
        <w:rFonts w:ascii="宋体" w:hAnsi="宋体" w:eastAsia="宋体" w:cs="宋体"/>
        <w:spacing w:val="-3"/>
        <w:sz w:val="17"/>
        <w:szCs w:val="17"/>
      </w:rPr>
      <w:t>117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4296">
    <w:pPr>
      <w:spacing w:line="180" w:lineRule="auto"/>
      <w:ind w:left="4748"/>
      <w:rPr>
        <w:rFonts w:ascii="宋体" w:hAnsi="宋体" w:eastAsia="宋体" w:cs="宋体"/>
        <w:sz w:val="17"/>
        <w:szCs w:val="17"/>
      </w:rPr>
    </w:pPr>
    <w:r>
      <w:rPr>
        <w:rFonts w:ascii="宋体" w:hAnsi="宋体" w:eastAsia="宋体" w:cs="宋体"/>
        <w:spacing w:val="-3"/>
        <w:sz w:val="17"/>
        <w:szCs w:val="17"/>
      </w:rPr>
      <w:t>118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FC8B2">
    <w:pPr>
      <w:spacing w:line="180" w:lineRule="auto"/>
      <w:ind w:left="4748"/>
      <w:rPr>
        <w:rFonts w:ascii="宋体" w:hAnsi="宋体" w:eastAsia="宋体" w:cs="宋体"/>
        <w:sz w:val="17"/>
        <w:szCs w:val="17"/>
      </w:rPr>
    </w:pPr>
    <w:r>
      <w:rPr>
        <w:rFonts w:ascii="宋体" w:hAnsi="宋体" w:eastAsia="宋体" w:cs="宋体"/>
        <w:spacing w:val="-3"/>
        <w:sz w:val="17"/>
        <w:szCs w:val="17"/>
      </w:rPr>
      <w:t>119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5B50">
    <w:pPr>
      <w:spacing w:line="179" w:lineRule="auto"/>
      <w:ind w:left="4132"/>
      <w:rPr>
        <w:rFonts w:ascii="宋体" w:hAnsi="宋体" w:eastAsia="宋体" w:cs="宋体"/>
        <w:sz w:val="17"/>
        <w:szCs w:val="17"/>
      </w:rPr>
    </w:pPr>
    <w:r>
      <w:rPr>
        <w:sz w:val="17"/>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7B4E8">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327B4E8">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43C0">
    <w:pPr>
      <w:spacing w:line="180" w:lineRule="auto"/>
      <w:ind w:left="4097"/>
      <w:rPr>
        <w:rFonts w:ascii="宋体" w:hAnsi="宋体" w:eastAsia="宋体" w:cs="宋体"/>
        <w:sz w:val="17"/>
        <w:szCs w:val="17"/>
      </w:rPr>
    </w:pPr>
    <w:r>
      <w:rPr>
        <w:sz w:val="17"/>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BCF75">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03BCF75">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01A5B">
    <w:pPr>
      <w:spacing w:line="180" w:lineRule="auto"/>
      <w:ind w:left="4097"/>
      <w:rPr>
        <w:rFonts w:ascii="宋体" w:hAnsi="宋体" w:eastAsia="宋体" w:cs="宋体"/>
        <w:sz w:val="17"/>
        <w:szCs w:val="17"/>
      </w:rPr>
    </w:pPr>
    <w:r>
      <w:rPr>
        <w:sz w:val="17"/>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24E17">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BB24E17">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23DD">
    <w:pPr>
      <w:spacing w:line="180" w:lineRule="auto"/>
      <w:ind w:left="4086"/>
      <w:rPr>
        <w:rFonts w:ascii="宋体" w:hAnsi="宋体" w:eastAsia="宋体" w:cs="宋体"/>
        <w:sz w:val="17"/>
        <w:szCs w:val="17"/>
      </w:rPr>
    </w:pPr>
    <w:r>
      <w:rPr>
        <w:sz w:val="17"/>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5ADCE">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615ADCE">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A252">
    <w:pPr>
      <w:spacing w:line="179" w:lineRule="auto"/>
      <w:ind w:left="4087"/>
      <w:rPr>
        <w:rFonts w:ascii="宋体" w:hAnsi="宋体" w:eastAsia="宋体" w:cs="宋体"/>
        <w:sz w:val="17"/>
        <w:szCs w:val="17"/>
      </w:rPr>
    </w:pPr>
    <w:r>
      <w:rPr>
        <w:sz w:val="17"/>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723F7">
                          <w:pPr>
                            <w:pStyle w:val="1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FF723F7">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7B19">
    <w:pPr>
      <w:spacing w:line="179" w:lineRule="auto"/>
      <w:ind w:left="4283"/>
      <w:rPr>
        <w:rFonts w:ascii="宋体" w:hAnsi="宋体" w:eastAsia="宋体" w:cs="宋体"/>
        <w:sz w:val="17"/>
        <w:szCs w:val="17"/>
      </w:rPr>
    </w:pPr>
    <w:r>
      <w:rPr>
        <w:sz w:val="17"/>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C05A7">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9DC05A7">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E2D2">
    <w:pPr>
      <w:spacing w:line="192" w:lineRule="auto"/>
      <w:ind w:left="4783"/>
      <w:rPr>
        <w:rFonts w:ascii="宋体" w:hAnsi="宋体" w:eastAsia="宋体" w:cs="宋体"/>
        <w:sz w:val="17"/>
        <w:szCs w:val="17"/>
      </w:rPr>
    </w:pPr>
    <w:r>
      <w:rPr>
        <w:rFonts w:ascii="宋体" w:hAnsi="宋体" w:eastAsia="宋体" w:cs="宋体"/>
        <w:sz w:val="17"/>
        <w:szCs w:val="17"/>
      </w:rPr>
      <w:t>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18B7">
    <w:pPr>
      <w:spacing w:line="100" w:lineRule="auto"/>
      <w:rPr>
        <w:sz w:val="2"/>
      </w:rPr>
    </w:pPr>
    <w:r>
      <w:rPr>
        <w:lang w:eastAsia="zh-CN"/>
      </w:rP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D1B30">
    <w:pPr>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D0E6">
    <w:pPr>
      <w:pStyle w:val="4"/>
      <w:spacing w:before="18" w:line="189" w:lineRule="auto"/>
      <w:jc w:val="right"/>
      <w:rPr>
        <w:sz w:val="23"/>
        <w:szCs w:val="23"/>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10F3">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FEE8">
    <w:pPr>
      <w:spacing w:line="100" w:lineRule="auto"/>
      <w:rPr>
        <w:sz w:val="2"/>
      </w:rPr>
    </w:pPr>
    <w:r>
      <w:rPr>
        <w:lang w:eastAsia="zh-CN"/>
      </w:rPr>
      <w:drawing>
        <wp:anchor distT="0" distB="0" distL="0" distR="0" simplePos="0" relativeHeight="251661312"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278032" cy="63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D5A4">
    <w:pPr>
      <w:spacing w:line="100" w:lineRule="auto"/>
      <w:rPr>
        <w:sz w:val="2"/>
      </w:rPr>
    </w:pPr>
    <w:r>
      <w:rPr>
        <w:lang w:eastAsia="zh-CN"/>
      </w:rPr>
      <w:drawing>
        <wp:anchor distT="0" distB="0" distL="0" distR="0" simplePos="0" relativeHeight="251662336"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278032" cy="635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20A7">
    <w:pPr>
      <w:spacing w:line="100" w:lineRule="auto"/>
      <w:rPr>
        <w:sz w:val="2"/>
      </w:rPr>
    </w:pPr>
    <w:r>
      <w:rPr>
        <w:lang w:eastAsia="zh-CN"/>
      </w:rPr>
      <w:drawing>
        <wp:anchor distT="0" distB="0" distL="0" distR="0" simplePos="0" relativeHeight="251660288"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15" name="IM 8"/>
          <wp:cNvGraphicFramePr/>
          <a:graphic xmlns:a="http://schemas.openxmlformats.org/drawingml/2006/main">
            <a:graphicData uri="http://schemas.openxmlformats.org/drawingml/2006/picture">
              <pic:pic xmlns:pic="http://schemas.openxmlformats.org/drawingml/2006/picture">
                <pic:nvPicPr>
                  <pic:cNvPr id="15"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07D5">
    <w:pPr>
      <w:spacing w:line="100" w:lineRule="auto"/>
      <w:rPr>
        <w:sz w:val="2"/>
      </w:rPr>
    </w:pPr>
    <w:r>
      <w:rPr>
        <w:lang w:eastAsia="zh-CN"/>
      </w:rPr>
      <w:drawing>
        <wp:anchor distT="0" distB="0" distL="0" distR="0" simplePos="0" relativeHeight="251663360"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21" name="IM 8"/>
          <wp:cNvGraphicFramePr/>
          <a:graphic xmlns:a="http://schemas.openxmlformats.org/drawingml/2006/main">
            <a:graphicData uri="http://schemas.openxmlformats.org/drawingml/2006/picture">
              <pic:pic xmlns:pic="http://schemas.openxmlformats.org/drawingml/2006/picture">
                <pic:nvPicPr>
                  <pic:cNvPr id="21"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504A8">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0DE61">
    <w:pPr>
      <w:ind w:firstLine="3600" w:firstLineChars="1500"/>
      <w:rPr>
        <w:rFonts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4407">
    <w:pPr>
      <w:spacing w:line="100" w:lineRule="auto"/>
      <w:rPr>
        <w:sz w:val="2"/>
      </w:rPr>
    </w:pPr>
    <w:r>
      <w:rPr>
        <w:lang w:eastAsia="zh-CN"/>
      </w:rPr>
      <w:drawing>
        <wp:anchor distT="0" distB="0" distL="0" distR="0" simplePos="0" relativeHeight="251664384" behindDoc="0" locked="0" layoutInCell="0" allowOverlap="1">
          <wp:simplePos x="0" y="0"/>
          <wp:positionH relativeFrom="page">
            <wp:posOffset>757555</wp:posOffset>
          </wp:positionH>
          <wp:positionV relativeFrom="page">
            <wp:posOffset>713105</wp:posOffset>
          </wp:positionV>
          <wp:extent cx="6007100" cy="63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6007004" cy="6350"/>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C34A">
    <w:pPr>
      <w:ind w:firstLine="3600" w:firstLineChars="15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161AC"/>
    <w:multiLevelType w:val="singleLevel"/>
    <w:tmpl w:val="9C8161AC"/>
    <w:lvl w:ilvl="0" w:tentative="0">
      <w:start w:val="1"/>
      <w:numFmt w:val="decimal"/>
      <w:suff w:val="nothing"/>
      <w:lvlText w:val="%1."/>
      <w:lvlJc w:val="left"/>
      <w:pPr>
        <w:ind w:left="425" w:hanging="425"/>
      </w:pPr>
      <w:rPr>
        <w:rFonts w:hint="default"/>
      </w:rPr>
    </w:lvl>
  </w:abstractNum>
  <w:abstractNum w:abstractNumId="1">
    <w:nsid w:val="B17B4B57"/>
    <w:multiLevelType w:val="singleLevel"/>
    <w:tmpl w:val="B17B4B57"/>
    <w:lvl w:ilvl="0" w:tentative="0">
      <w:start w:val="1"/>
      <w:numFmt w:val="chineseCounting"/>
      <w:suff w:val="space"/>
      <w:lvlText w:val="第%1部分"/>
      <w:lvlJc w:val="left"/>
      <w:rPr>
        <w:rFonts w:hint="eastAsia"/>
      </w:rPr>
    </w:lvl>
  </w:abstractNum>
  <w:abstractNum w:abstractNumId="2">
    <w:nsid w:val="04F0AE12"/>
    <w:multiLevelType w:val="singleLevel"/>
    <w:tmpl w:val="04F0AE12"/>
    <w:lvl w:ilvl="0" w:tentative="0">
      <w:start w:val="9"/>
      <w:numFmt w:val="chineseCounting"/>
      <w:suff w:val="nothing"/>
      <w:lvlText w:val="%1、"/>
      <w:lvlJc w:val="left"/>
      <w:rPr>
        <w:rFonts w:hint="eastAsia"/>
      </w:rPr>
    </w:lvl>
  </w:abstractNum>
  <w:abstractNum w:abstractNumId="3">
    <w:nsid w:val="1F76E9C4"/>
    <w:multiLevelType w:val="singleLevel"/>
    <w:tmpl w:val="1F76E9C4"/>
    <w:lvl w:ilvl="0" w:tentative="0">
      <w:start w:val="6"/>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B1"/>
    <w:rsid w:val="0003151B"/>
    <w:rsid w:val="00045BC0"/>
    <w:rsid w:val="00157907"/>
    <w:rsid w:val="001E0A0F"/>
    <w:rsid w:val="00392EB1"/>
    <w:rsid w:val="00433119"/>
    <w:rsid w:val="0053647D"/>
    <w:rsid w:val="00656618"/>
    <w:rsid w:val="007839FF"/>
    <w:rsid w:val="007C1F69"/>
    <w:rsid w:val="007C5304"/>
    <w:rsid w:val="00841F29"/>
    <w:rsid w:val="008C20D3"/>
    <w:rsid w:val="00A428E2"/>
    <w:rsid w:val="00A97BEE"/>
    <w:rsid w:val="00AA1182"/>
    <w:rsid w:val="00B26878"/>
    <w:rsid w:val="00B767E3"/>
    <w:rsid w:val="00BC3A11"/>
    <w:rsid w:val="00D23302"/>
    <w:rsid w:val="00D23781"/>
    <w:rsid w:val="00E47B9D"/>
    <w:rsid w:val="00E5450F"/>
    <w:rsid w:val="00EA109C"/>
    <w:rsid w:val="00EF06D8"/>
    <w:rsid w:val="00F50C75"/>
    <w:rsid w:val="00F85CE5"/>
    <w:rsid w:val="012A6764"/>
    <w:rsid w:val="015B3238"/>
    <w:rsid w:val="02586F69"/>
    <w:rsid w:val="02970ECD"/>
    <w:rsid w:val="02B7449E"/>
    <w:rsid w:val="034A5312"/>
    <w:rsid w:val="03A541AC"/>
    <w:rsid w:val="03CF7643"/>
    <w:rsid w:val="04865D70"/>
    <w:rsid w:val="04A37BA6"/>
    <w:rsid w:val="05B9565A"/>
    <w:rsid w:val="05C32C82"/>
    <w:rsid w:val="071E6B2B"/>
    <w:rsid w:val="07284C25"/>
    <w:rsid w:val="07456082"/>
    <w:rsid w:val="081B052E"/>
    <w:rsid w:val="09521A6E"/>
    <w:rsid w:val="0A392022"/>
    <w:rsid w:val="0B8C3FEE"/>
    <w:rsid w:val="0BC70130"/>
    <w:rsid w:val="0E320D0A"/>
    <w:rsid w:val="0FAA0F8F"/>
    <w:rsid w:val="10874BA3"/>
    <w:rsid w:val="110A7C85"/>
    <w:rsid w:val="117B4236"/>
    <w:rsid w:val="11A21AC5"/>
    <w:rsid w:val="11AE2075"/>
    <w:rsid w:val="12095BFF"/>
    <w:rsid w:val="141D4417"/>
    <w:rsid w:val="144F666A"/>
    <w:rsid w:val="148D505F"/>
    <w:rsid w:val="151E2C1E"/>
    <w:rsid w:val="15410CDB"/>
    <w:rsid w:val="17952391"/>
    <w:rsid w:val="17B26DE9"/>
    <w:rsid w:val="18BF5A03"/>
    <w:rsid w:val="18E56A80"/>
    <w:rsid w:val="18EE0096"/>
    <w:rsid w:val="194874CB"/>
    <w:rsid w:val="1A3424CF"/>
    <w:rsid w:val="1A646862"/>
    <w:rsid w:val="1A8B5956"/>
    <w:rsid w:val="1B32070E"/>
    <w:rsid w:val="1D743260"/>
    <w:rsid w:val="1F2667DB"/>
    <w:rsid w:val="20680A9C"/>
    <w:rsid w:val="20AA109F"/>
    <w:rsid w:val="229920C2"/>
    <w:rsid w:val="237C20A9"/>
    <w:rsid w:val="246F652F"/>
    <w:rsid w:val="259E33AB"/>
    <w:rsid w:val="25CC0484"/>
    <w:rsid w:val="27AC35F6"/>
    <w:rsid w:val="27B80485"/>
    <w:rsid w:val="27DA12E7"/>
    <w:rsid w:val="28BB67E0"/>
    <w:rsid w:val="29366C3B"/>
    <w:rsid w:val="29D05CC2"/>
    <w:rsid w:val="2AEF2A80"/>
    <w:rsid w:val="2AFC4894"/>
    <w:rsid w:val="2B454906"/>
    <w:rsid w:val="2B74484E"/>
    <w:rsid w:val="2BDD6474"/>
    <w:rsid w:val="2CE657FC"/>
    <w:rsid w:val="2DCC49F2"/>
    <w:rsid w:val="2ED35CBE"/>
    <w:rsid w:val="2F505567"/>
    <w:rsid w:val="314A0159"/>
    <w:rsid w:val="31722E90"/>
    <w:rsid w:val="31BF4919"/>
    <w:rsid w:val="326E42CA"/>
    <w:rsid w:val="33793CC0"/>
    <w:rsid w:val="34653C70"/>
    <w:rsid w:val="3497229A"/>
    <w:rsid w:val="34B94BF1"/>
    <w:rsid w:val="35617B95"/>
    <w:rsid w:val="35A2480D"/>
    <w:rsid w:val="35AD5109"/>
    <w:rsid w:val="37BD29A3"/>
    <w:rsid w:val="37D526F5"/>
    <w:rsid w:val="39C205FB"/>
    <w:rsid w:val="3B611D55"/>
    <w:rsid w:val="3C644B8D"/>
    <w:rsid w:val="3C8D2095"/>
    <w:rsid w:val="3CB737F3"/>
    <w:rsid w:val="3D4C2AAF"/>
    <w:rsid w:val="3DB64D77"/>
    <w:rsid w:val="3E112DBD"/>
    <w:rsid w:val="3E1149E6"/>
    <w:rsid w:val="40512B35"/>
    <w:rsid w:val="40D6419C"/>
    <w:rsid w:val="40F759BD"/>
    <w:rsid w:val="413741E6"/>
    <w:rsid w:val="42636B13"/>
    <w:rsid w:val="436443D6"/>
    <w:rsid w:val="43722594"/>
    <w:rsid w:val="439D4922"/>
    <w:rsid w:val="443972CD"/>
    <w:rsid w:val="456357E4"/>
    <w:rsid w:val="45E5444B"/>
    <w:rsid w:val="46CB7147"/>
    <w:rsid w:val="472263C8"/>
    <w:rsid w:val="47AD0650"/>
    <w:rsid w:val="48114D0B"/>
    <w:rsid w:val="482B2EE0"/>
    <w:rsid w:val="48A304EC"/>
    <w:rsid w:val="492537EE"/>
    <w:rsid w:val="494075D7"/>
    <w:rsid w:val="49B04D70"/>
    <w:rsid w:val="49FA180E"/>
    <w:rsid w:val="4B082539"/>
    <w:rsid w:val="4B71778E"/>
    <w:rsid w:val="4CCF06E0"/>
    <w:rsid w:val="4DBA56C8"/>
    <w:rsid w:val="4E2D3A34"/>
    <w:rsid w:val="4E2F0959"/>
    <w:rsid w:val="4F6F1098"/>
    <w:rsid w:val="50961957"/>
    <w:rsid w:val="51127AF5"/>
    <w:rsid w:val="51521776"/>
    <w:rsid w:val="51E15B89"/>
    <w:rsid w:val="522307D5"/>
    <w:rsid w:val="525E473F"/>
    <w:rsid w:val="527E5A0B"/>
    <w:rsid w:val="532325F4"/>
    <w:rsid w:val="538A534F"/>
    <w:rsid w:val="53D24241"/>
    <w:rsid w:val="543D36A4"/>
    <w:rsid w:val="54C0137B"/>
    <w:rsid w:val="58380FD5"/>
    <w:rsid w:val="592D3CE7"/>
    <w:rsid w:val="59E169FA"/>
    <w:rsid w:val="5AF6268E"/>
    <w:rsid w:val="5B986800"/>
    <w:rsid w:val="5BE45F68"/>
    <w:rsid w:val="5CA76D3C"/>
    <w:rsid w:val="5CD10E2D"/>
    <w:rsid w:val="5D6E0345"/>
    <w:rsid w:val="5DCF608B"/>
    <w:rsid w:val="5DFD4360"/>
    <w:rsid w:val="5E344350"/>
    <w:rsid w:val="5F114C06"/>
    <w:rsid w:val="5F276A30"/>
    <w:rsid w:val="5FCA04E2"/>
    <w:rsid w:val="6079620C"/>
    <w:rsid w:val="60D174CD"/>
    <w:rsid w:val="615A30FC"/>
    <w:rsid w:val="61656B6E"/>
    <w:rsid w:val="648D1ADE"/>
    <w:rsid w:val="64954E5E"/>
    <w:rsid w:val="64CC2881"/>
    <w:rsid w:val="650F64E9"/>
    <w:rsid w:val="65870C23"/>
    <w:rsid w:val="65A24BF4"/>
    <w:rsid w:val="66C57F73"/>
    <w:rsid w:val="68077DF9"/>
    <w:rsid w:val="68930513"/>
    <w:rsid w:val="69E55F18"/>
    <w:rsid w:val="6A954CF0"/>
    <w:rsid w:val="6BCA37AC"/>
    <w:rsid w:val="6CE97481"/>
    <w:rsid w:val="6CF03552"/>
    <w:rsid w:val="6D372F2F"/>
    <w:rsid w:val="6D60551E"/>
    <w:rsid w:val="6E0C3526"/>
    <w:rsid w:val="6EF9109A"/>
    <w:rsid w:val="6F2223EF"/>
    <w:rsid w:val="6FD35191"/>
    <w:rsid w:val="703B2CFB"/>
    <w:rsid w:val="708949CE"/>
    <w:rsid w:val="70D171F6"/>
    <w:rsid w:val="710F4595"/>
    <w:rsid w:val="71460C9F"/>
    <w:rsid w:val="71527386"/>
    <w:rsid w:val="71F70725"/>
    <w:rsid w:val="72720C71"/>
    <w:rsid w:val="73B250BD"/>
    <w:rsid w:val="73D87540"/>
    <w:rsid w:val="75AC448F"/>
    <w:rsid w:val="76255FFA"/>
    <w:rsid w:val="762C4D94"/>
    <w:rsid w:val="76771495"/>
    <w:rsid w:val="769B452E"/>
    <w:rsid w:val="77213609"/>
    <w:rsid w:val="78BA48E3"/>
    <w:rsid w:val="793F76F5"/>
    <w:rsid w:val="794B3AFD"/>
    <w:rsid w:val="799046C1"/>
    <w:rsid w:val="79EB30D7"/>
    <w:rsid w:val="7A7B51FB"/>
    <w:rsid w:val="7AA730F5"/>
    <w:rsid w:val="7B6107DA"/>
    <w:rsid w:val="7BBA6196"/>
    <w:rsid w:val="7CA35638"/>
    <w:rsid w:val="7E8E43C9"/>
    <w:rsid w:val="7EED169F"/>
    <w:rsid w:val="7FF5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仿宋" w:cs="Arial"/>
      <w:snapToGrid w:val="0"/>
      <w:color w:val="000000"/>
      <w:sz w:val="24"/>
      <w:szCs w:val="21"/>
      <w:lang w:val="en-US" w:eastAsia="en-US" w:bidi="ar-SA"/>
    </w:rPr>
  </w:style>
  <w:style w:type="paragraph" w:styleId="5">
    <w:name w:val="heading 1"/>
    <w:basedOn w:val="1"/>
    <w:next w:val="1"/>
    <w:qFormat/>
    <w:uiPriority w:val="0"/>
    <w:pPr>
      <w:ind w:left="760"/>
      <w:outlineLvl w:val="0"/>
    </w:pPr>
    <w:rPr>
      <w:rFonts w:ascii="仿宋" w:hAnsi="仿宋" w:eastAsia="仿宋" w:cs="仿宋"/>
      <w:b/>
      <w:bCs/>
      <w:sz w:val="32"/>
      <w:szCs w:val="32"/>
      <w:lang w:val="zh-CN" w:bidi="zh-CN"/>
    </w:rPr>
  </w:style>
  <w:style w:type="paragraph" w:styleId="6">
    <w:name w:val="heading 2"/>
    <w:basedOn w:val="1"/>
    <w:next w:val="1"/>
    <w:qFormat/>
    <w:uiPriority w:val="1"/>
    <w:pPr>
      <w:ind w:left="639" w:hanging="400"/>
      <w:jc w:val="center"/>
      <w:outlineLvl w:val="1"/>
    </w:pPr>
    <w:rPr>
      <w:rFonts w:ascii="黑体" w:hAnsi="黑体" w:eastAsia="仿宋" w:cs="黑体"/>
      <w:b/>
      <w:bCs/>
      <w:sz w:val="28"/>
      <w:szCs w:val="32"/>
    </w:rPr>
  </w:style>
  <w:style w:type="paragraph" w:styleId="7">
    <w:name w:val="heading 3"/>
    <w:basedOn w:val="1"/>
    <w:next w:val="1"/>
    <w:qFormat/>
    <w:uiPriority w:val="1"/>
    <w:pPr>
      <w:ind w:left="866" w:hanging="491"/>
      <w:outlineLvl w:val="2"/>
    </w:pPr>
    <w:rPr>
      <w:rFonts w:ascii="黑体" w:hAnsi="黑体" w:eastAsia="黑体" w:cs="黑体"/>
      <w:sz w:val="28"/>
      <w:szCs w:val="28"/>
    </w:rPr>
  </w:style>
  <w:style w:type="paragraph" w:styleId="8">
    <w:name w:val="heading 4"/>
    <w:basedOn w:val="1"/>
    <w:next w:val="1"/>
    <w:qFormat/>
    <w:uiPriority w:val="1"/>
    <w:pPr>
      <w:ind w:left="239" w:right="699" w:firstLine="480"/>
      <w:outlineLvl w:val="3"/>
    </w:pPr>
    <w:rPr>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360" w:lineRule="auto"/>
      <w:ind w:firstLine="570"/>
    </w:pPr>
    <w:rPr>
      <w:sz w:val="24"/>
    </w:rPr>
  </w:style>
  <w:style w:type="paragraph" w:styleId="4">
    <w:name w:val="Body Text"/>
    <w:basedOn w:val="1"/>
    <w:semiHidden/>
    <w:qFormat/>
    <w:uiPriority w:val="0"/>
    <w:rPr>
      <w:rFonts w:ascii="仿宋" w:hAnsi="仿宋" w:eastAsia="仿宋" w:cs="仿宋"/>
      <w:sz w:val="31"/>
      <w:szCs w:val="31"/>
    </w:rPr>
  </w:style>
  <w:style w:type="paragraph" w:styleId="9">
    <w:name w:val="Normal Indent"/>
    <w:basedOn w:val="1"/>
    <w:next w:val="1"/>
    <w:qFormat/>
    <w:uiPriority w:val="0"/>
    <w:pPr>
      <w:ind w:firstLine="420"/>
    </w:pPr>
    <w:rPr>
      <w:rFonts w:ascii="宋体"/>
      <w:sz w:val="24"/>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Plain Text"/>
    <w:basedOn w:val="1"/>
    <w:next w:val="12"/>
    <w:qFormat/>
    <w:uiPriority w:val="0"/>
    <w:rPr>
      <w:rFonts w:ascii="宋体" w:hAnsi="Courier New"/>
      <w:szCs w:val="2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35"/>
    <w:qFormat/>
    <w:uiPriority w:val="0"/>
    <w:rPr>
      <w:sz w:val="18"/>
      <w:szCs w:val="18"/>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bottom w:val="single" w:color="auto" w:sz="6" w:space="1"/>
      </w:pBdr>
      <w:tabs>
        <w:tab w:val="center" w:pos="4153"/>
        <w:tab w:val="right" w:pos="8306"/>
      </w:tabs>
      <w:jc w:val="center"/>
    </w:pPr>
    <w:rPr>
      <w:sz w:val="18"/>
      <w:szCs w:val="18"/>
    </w:rPr>
  </w:style>
  <w:style w:type="paragraph" w:styleId="17">
    <w:name w:val="List"/>
    <w:basedOn w:val="1"/>
    <w:qFormat/>
    <w:uiPriority w:val="0"/>
    <w:pPr>
      <w:ind w:left="200" w:hanging="200" w:hangingChars="200"/>
    </w:pPr>
  </w:style>
  <w:style w:type="paragraph" w:styleId="18">
    <w:name w:val="footnote text"/>
    <w:basedOn w:val="1"/>
    <w:next w:val="4"/>
    <w:qFormat/>
    <w:uiPriority w:val="0"/>
    <w:rPr>
      <w:rFonts w:ascii="Times New Roman" w:hAnsi="Times New Roman" w:eastAsia="宋体" w:cs="Times New Roman"/>
      <w:sz w:val="18"/>
    </w:rPr>
  </w:style>
  <w:style w:type="paragraph" w:styleId="19">
    <w:name w:val="toc 6"/>
    <w:basedOn w:val="1"/>
    <w:next w:val="1"/>
    <w:qFormat/>
    <w:uiPriority w:val="0"/>
    <w:pPr>
      <w:ind w:left="2100" w:leftChars="1000"/>
    </w:pPr>
    <w:rPr>
      <w:rFonts w:ascii="Calibri" w:hAnsi="Calibri" w:eastAsia="宋体" w:cs="Times New Roman"/>
    </w:rPr>
  </w:style>
  <w:style w:type="paragraph" w:styleId="20">
    <w:name w:val="Normal (Web)"/>
    <w:basedOn w:val="1"/>
    <w:next w:val="1"/>
    <w:qFormat/>
    <w:uiPriority w:val="99"/>
    <w:rPr>
      <w:sz w:val="24"/>
      <w:szCs w:val="24"/>
    </w:rPr>
  </w:style>
  <w:style w:type="paragraph" w:styleId="21">
    <w:name w:val="Body Text First Indent"/>
    <w:basedOn w:val="4"/>
    <w:unhideWhenUsed/>
    <w:qFormat/>
    <w:uiPriority w:val="99"/>
    <w:pPr>
      <w:tabs>
        <w:tab w:val="left" w:pos="567"/>
      </w:tabs>
      <w:ind w:firstLine="420" w:firstLineChars="100"/>
    </w:pPr>
    <w:rPr>
      <w:rFonts w:ascii="Calibri" w:hAnsi="Calibri"/>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style>
  <w:style w:type="paragraph" w:customStyle="1" w:styleId="30">
    <w:name w:val="列出段落1"/>
    <w:basedOn w:val="1"/>
    <w:qFormat/>
    <w:uiPriority w:val="0"/>
    <w:pPr>
      <w:ind w:firstLine="420" w:firstLineChars="200"/>
    </w:pPr>
    <w:rPr>
      <w:rFonts w:ascii="Calibri" w:hAnsi="Calibri"/>
      <w:szCs w:val="22"/>
    </w:rPr>
  </w:style>
  <w:style w:type="paragraph" w:styleId="31">
    <w:name w:val="List Paragraph"/>
    <w:basedOn w:val="1"/>
    <w:qFormat/>
    <w:uiPriority w:val="34"/>
    <w:pPr>
      <w:ind w:firstLine="420" w:firstLineChars="200"/>
    </w:pPr>
  </w:style>
  <w:style w:type="paragraph" w:customStyle="1" w:styleId="32">
    <w:name w:val="Table Paragraph"/>
    <w:basedOn w:val="1"/>
    <w:autoRedefine/>
    <w:qFormat/>
    <w:uiPriority w:val="1"/>
    <w:pPr>
      <w:spacing w:line="360" w:lineRule="auto"/>
      <w:jc w:val="center"/>
    </w:pPr>
    <w:rPr>
      <w:rFonts w:ascii="宋体" w:hAnsi="宋体" w:cs="宋体"/>
      <w:lang w:val="zh-CN" w:bidi="zh-CN"/>
    </w:rPr>
  </w:style>
  <w:style w:type="paragraph" w:customStyle="1" w:styleId="33">
    <w:name w:val="BodyText"/>
    <w:basedOn w:val="1"/>
    <w:qFormat/>
    <w:uiPriority w:val="0"/>
    <w:pPr>
      <w:jc w:val="both"/>
    </w:pPr>
    <w:rPr>
      <w:rFonts w:eastAsia="黑体"/>
      <w:kern w:val="2"/>
      <w:sz w:val="40"/>
      <w:szCs w:val="24"/>
      <w:lang w:eastAsia="zh-CN"/>
    </w:rPr>
  </w:style>
  <w:style w:type="paragraph" w:customStyle="1" w:styleId="34">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5">
    <w:name w:val="批注框文本 字符"/>
    <w:basedOn w:val="24"/>
    <w:link w:val="14"/>
    <w:qFormat/>
    <w:uiPriority w:val="0"/>
    <w:rPr>
      <w:rFonts w:ascii="Arial" w:hAnsi="Arial" w:eastAsia="Arial" w:cs="Arial"/>
      <w:snapToGrid w:val="0"/>
      <w:color w:val="000000"/>
      <w:sz w:val="18"/>
      <w:szCs w:val="18"/>
      <w:lang w:eastAsia="en-US"/>
    </w:rPr>
  </w:style>
  <w:style w:type="character" w:customStyle="1" w:styleId="36">
    <w:name w:val="font01"/>
    <w:qFormat/>
    <w:uiPriority w:val="0"/>
    <w:rPr>
      <w:rFonts w:hint="eastAsia" w:ascii="宋体" w:hAnsi="宋体" w:eastAsia="宋体" w:cs="宋体"/>
      <w:color w:val="000000"/>
      <w:sz w:val="24"/>
      <w:szCs w:val="24"/>
    </w:rPr>
  </w:style>
  <w:style w:type="paragraph" w:customStyle="1" w:styleId="37">
    <w:name w:val="样式 标题 2 + Times New Roman 四号 非加粗 段前: 5 磅 段后: 0 磅 行距: 固定值 20..."/>
    <w:basedOn w:val="6"/>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38">
    <w:name w:val="样式 标题 3 + (中文) 黑体 小四 非加粗 段前: 7.8 磅 段后: 0 磅 行距: 固定值 20 磅"/>
    <w:basedOn w:val="7"/>
    <w:qFormat/>
    <w:uiPriority w:val="0"/>
    <w:pPr>
      <w:spacing w:before="0" w:beforeLines="0" w:after="0" w:afterLines="0" w:line="400" w:lineRule="exact"/>
    </w:pPr>
    <w:rPr>
      <w:rFonts w:eastAsia="黑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26.xml"/><Relationship Id="rId4" Type="http://schemas.openxmlformats.org/officeDocument/2006/relationships/footer" Target="footer1.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20414</Words>
  <Characters>21373</Characters>
  <Lines>363</Lines>
  <Paragraphs>102</Paragraphs>
  <TotalTime>27</TotalTime>
  <ScaleCrop>false</ScaleCrop>
  <LinksUpToDate>false</LinksUpToDate>
  <CharactersWithSpaces>22768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2025-04-08T08:43:00Z</dcterms:created>
  <dc:creator>USER-</dc:creator>
  <cp:lastModifiedBy>娜抓</cp:lastModifiedBy>
  <cp:lastPrinted>2026-03-18T04:44:00Z</cp:lastPrinted>
  <dcterms:modified xsi:type="dcterms:W3CDTF">2026-04-15T09:52:42Z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2025-03-06T17:10:01Z</vt:filetime>
  </property>
  <property fmtid="{D5CDD505-2E9C-101B-9397-08002B2CF9AE}" pid="4" name="KSOTemplateDocerSaveRecord">
    <vt:lpwstr>eyJoZGlkIjoiODIyZjgyYjVmNmYxOWQ4NGQzYTM3OTJlZGFlNGM5N2IiLCJ1c2VySWQiOiI2ODU1MjM3NjYifQ==</vt:lpwstr>
  </property>
  <property fmtid="{D5CDD505-2E9C-101B-9397-08002B2CF9AE}" pid="5" name="KSOProductBuildVer">
    <vt:lpwstr>2052-12.1.0.25225</vt:lpwstr>
  </property>
  <property fmtid="{D5CDD505-2E9C-101B-9397-08002B2CF9AE}" pid="6" name="ICV">
    <vt:lpwstr>E7C52492F042442DBDEFA1B20553BEDC_13</vt:lpwstr>
  </property>
</Properties>
</file>