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D2F82">
      <w:pPr>
        <w:spacing w:line="400" w:lineRule="exact"/>
        <w:jc w:val="center"/>
        <w:outlineLvl w:val="0"/>
        <w:rPr>
          <w:highlight w:val="none"/>
        </w:rPr>
      </w:pPr>
      <w:bookmarkStart w:id="0" w:name="_Toc518923125"/>
      <w:bookmarkStart w:id="1" w:name="_Toc512937850"/>
      <w:bookmarkStart w:id="2" w:name="_Toc28647"/>
      <w:bookmarkStart w:id="3" w:name="_Toc507399903"/>
      <w:bookmarkStart w:id="4" w:name="_Toc216582823"/>
      <w:r>
        <w:rPr>
          <w:rFonts w:hint="eastAsia" w:ascii="华文中宋" w:hAnsi="华文中宋" w:eastAsia="华文中宋"/>
          <w:b/>
          <w:bCs/>
          <w:kern w:val="44"/>
          <w:sz w:val="32"/>
          <w:szCs w:val="32"/>
          <w:highlight w:val="none"/>
          <w:lang w:eastAsia="zh-CN"/>
        </w:rPr>
        <w:t>巴楚县易地扶贫</w:t>
      </w:r>
      <w:bookmarkStart w:id="29" w:name="_GoBack"/>
      <w:bookmarkEnd w:id="29"/>
      <w:r>
        <w:rPr>
          <w:rFonts w:hint="eastAsia" w:ascii="华文中宋" w:hAnsi="华文中宋" w:eastAsia="华文中宋"/>
          <w:b/>
          <w:bCs/>
          <w:kern w:val="44"/>
          <w:sz w:val="32"/>
          <w:szCs w:val="32"/>
          <w:highlight w:val="none"/>
          <w:lang w:eastAsia="zh-CN"/>
        </w:rPr>
        <w:t>bqaz区基础设施提升项目</w:t>
      </w:r>
      <w:r>
        <w:rPr>
          <w:rFonts w:hint="eastAsia" w:ascii="华文中宋" w:hAnsi="华文中宋" w:eastAsia="华文中宋"/>
          <w:b/>
          <w:bCs/>
          <w:kern w:val="44"/>
          <w:sz w:val="32"/>
          <w:szCs w:val="32"/>
          <w:highlight w:val="none"/>
        </w:rPr>
        <w:t>竞争性磋商公告</w:t>
      </w:r>
    </w:p>
    <w:p w14:paraId="4026B7CE">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50081A2C">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巴楚县易地扶贫bqaz区基础设施提升项目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新疆政府采购网</w:t>
      </w:r>
      <w:r>
        <w:rPr>
          <w:rFonts w:hint="eastAsia" w:ascii="仿宋" w:hAnsi="仿宋" w:eastAsia="仿宋"/>
          <w:sz w:val="28"/>
          <w:szCs w:val="28"/>
          <w:highlight w:val="none"/>
          <w:u w:val="none"/>
        </w:rPr>
        <w:t>获取</w:t>
      </w:r>
      <w:r>
        <w:rPr>
          <w:rFonts w:hint="eastAsia" w:ascii="仿宋" w:hAnsi="仿宋" w:eastAsia="仿宋"/>
          <w:color w:val="000000" w:themeColor="text1"/>
          <w:sz w:val="28"/>
          <w:szCs w:val="28"/>
          <w:highlight w:val="none"/>
          <w:u w:val="none"/>
          <w14:textFill>
            <w14:solidFill>
              <w14:schemeClr w14:val="tx1"/>
            </w14:solidFill>
          </w14:textFill>
        </w:rPr>
        <w:t>竞争性磋商</w:t>
      </w:r>
      <w:r>
        <w:rPr>
          <w:rFonts w:hint="eastAsia" w:ascii="仿宋" w:hAnsi="仿宋" w:eastAsia="仿宋"/>
          <w:color w:val="000000" w:themeColor="text1"/>
          <w:sz w:val="28"/>
          <w:szCs w:val="28"/>
          <w:highlight w:val="none"/>
          <w14:textFill>
            <w14:solidFill>
              <w14:schemeClr w14:val="tx1"/>
            </w14:solidFill>
          </w14:textFill>
        </w:rPr>
        <w:t>文件</w:t>
      </w:r>
      <w:r>
        <w:rPr>
          <w:rFonts w:hint="eastAsia" w:ascii="仿宋" w:hAnsi="仿宋" w:eastAsia="仿宋"/>
          <w:color w:val="000000" w:themeColor="text1"/>
          <w:sz w:val="28"/>
          <w:szCs w:val="28"/>
          <w:highlight w:val="none"/>
          <w:u w:val="single"/>
          <w14:textFill>
            <w14:solidFill>
              <w14:schemeClr w14:val="tx1"/>
            </w14:solidFill>
          </w14:textFill>
        </w:rPr>
        <w:t>，并于</w:t>
      </w:r>
      <w:r>
        <w:rPr>
          <w:rFonts w:hint="eastAsia" w:ascii="仿宋" w:hAnsi="仿宋" w:eastAsia="仿宋"/>
          <w:color w:val="000000" w:themeColor="text1"/>
          <w:sz w:val="28"/>
          <w:szCs w:val="28"/>
          <w:highlight w:val="none"/>
          <w:u w:val="single"/>
          <w:lang w:eastAsia="zh-CN"/>
          <w14:textFill>
            <w14:solidFill>
              <w14:schemeClr w14:val="tx1"/>
            </w14:solidFill>
          </w14:textFill>
        </w:rPr>
        <w:t>2026年5月6日1</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1</w:t>
      </w:r>
      <w:r>
        <w:rPr>
          <w:rFonts w:hint="eastAsia" w:ascii="仿宋" w:hAnsi="仿宋" w:eastAsia="仿宋"/>
          <w:color w:val="000000" w:themeColor="text1"/>
          <w:sz w:val="28"/>
          <w:szCs w:val="28"/>
          <w:highlight w:val="none"/>
          <w:u w:val="single"/>
          <w:lang w:eastAsia="zh-CN"/>
          <w14:textFill>
            <w14:solidFill>
              <w14:schemeClr w14:val="tx1"/>
            </w14:solidFill>
          </w14:textFill>
        </w:rPr>
        <w:t>点00分</w:t>
      </w:r>
      <w:r>
        <w:rPr>
          <w:rFonts w:hint="eastAsia" w:ascii="仿宋" w:hAnsi="仿宋" w:eastAsia="仿宋"/>
          <w:color w:val="000000" w:themeColor="text1"/>
          <w:sz w:val="28"/>
          <w:szCs w:val="28"/>
          <w:highlight w:val="none"/>
          <w:u w:val="single"/>
          <w14:textFill>
            <w14:solidFill>
              <w14:schemeClr w14:val="tx1"/>
            </w14:solidFill>
          </w14:textFill>
        </w:rPr>
        <w:t>前</w:t>
      </w:r>
      <w:r>
        <w:rPr>
          <w:rFonts w:hint="eastAsia" w:ascii="仿宋" w:hAnsi="仿宋" w:eastAsia="仿宋"/>
          <w:bCs/>
          <w:sz w:val="28"/>
          <w:szCs w:val="28"/>
          <w:highlight w:val="none"/>
        </w:rPr>
        <w:t>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160DC35D">
      <w:pPr>
        <w:pStyle w:val="3"/>
        <w:autoSpaceDE/>
        <w:autoSpaceDN/>
        <w:adjustRightInd/>
        <w:spacing w:line="480" w:lineRule="exact"/>
        <w:jc w:val="both"/>
        <w:rPr>
          <w:rFonts w:ascii="黑体" w:hAnsi="黑体" w:cs="宋体"/>
          <w:b w:val="0"/>
          <w:sz w:val="28"/>
          <w:szCs w:val="28"/>
          <w:highlight w:val="none"/>
        </w:rPr>
      </w:pPr>
      <w:bookmarkStart w:id="5" w:name="_Toc35393798"/>
      <w:bookmarkStart w:id="6" w:name="_Toc28359089"/>
      <w:bookmarkStart w:id="7" w:name="_Toc35393629"/>
      <w:bookmarkStart w:id="8" w:name="_Toc28359012"/>
      <w:r>
        <w:rPr>
          <w:rFonts w:hint="eastAsia" w:ascii="黑体" w:hAnsi="黑体" w:cs="宋体"/>
          <w:b w:val="0"/>
          <w:sz w:val="28"/>
          <w:szCs w:val="28"/>
          <w:highlight w:val="none"/>
        </w:rPr>
        <w:t>一、项目基本情况</w:t>
      </w:r>
      <w:bookmarkEnd w:id="5"/>
      <w:bookmarkEnd w:id="6"/>
      <w:bookmarkEnd w:id="7"/>
      <w:bookmarkEnd w:id="8"/>
    </w:p>
    <w:p w14:paraId="22DAE2DA">
      <w:pPr>
        <w:spacing w:line="480" w:lineRule="exact"/>
        <w:ind w:firstLine="560" w:firstLineChars="200"/>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项目编号：KSBCX(CS)2026-09号</w:t>
      </w:r>
    </w:p>
    <w:p w14:paraId="1F5083B0">
      <w:pPr>
        <w:spacing w:line="480" w:lineRule="exact"/>
        <w:ind w:firstLine="560" w:firstLineChars="200"/>
        <w:rPr>
          <w:rFonts w:hint="eastAsia" w:ascii="仿宋_GB2312"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项目名称：</w:t>
      </w:r>
      <w:r>
        <w:rPr>
          <w:rFonts w:hint="eastAsia" w:ascii="仿宋_GB2312" w:eastAsia="仿宋_GB2312" w:cs="Times New Roman"/>
          <w:kern w:val="2"/>
          <w:sz w:val="28"/>
          <w:szCs w:val="28"/>
          <w:highlight w:val="none"/>
          <w:lang w:val="en-US" w:eastAsia="zh-CN" w:bidi="ar-SA"/>
        </w:rPr>
        <w:t>巴楚县易地扶贫bqaz区基础设施提升项目</w:t>
      </w:r>
    </w:p>
    <w:p w14:paraId="470D150C">
      <w:pPr>
        <w:spacing w:line="480" w:lineRule="exact"/>
        <w:ind w:firstLine="560" w:firstLineChars="200"/>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 xml:space="preserve">采购方式： 竞争性磋商 </w:t>
      </w:r>
    </w:p>
    <w:p w14:paraId="14D5815E">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项目预算总金额：279.126446万元（贰佰柒拾玖万壹仟贰佰陆拾肆元肆角陆分）</w:t>
      </w:r>
    </w:p>
    <w:p w14:paraId="5AFC6370">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w:t>
      </w:r>
      <w:r>
        <w:rPr>
          <w:rFonts w:hint="eastAsia" w:ascii="仿宋_GB2312" w:hAnsi="Times New Roman" w:eastAsia="仿宋_GB2312" w:cs="Times New Roman"/>
          <w:kern w:val="2"/>
          <w:sz w:val="28"/>
          <w:szCs w:val="28"/>
          <w:highlight w:val="none"/>
          <w:lang w:val="en-US" w:eastAsia="zh-CN" w:bidi="ar-SA"/>
        </w:rPr>
        <w:t>279.126446万元（贰佰柒拾玖万壹仟贰佰陆拾肆元肆角陆分）</w:t>
      </w:r>
    </w:p>
    <w:p w14:paraId="7F8B79F5">
      <w:pPr>
        <w:pStyle w:val="8"/>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采购需求：</w:t>
      </w:r>
      <w:r>
        <w:rPr>
          <w:rFonts w:hint="eastAsia" w:ascii="仿宋" w:hAnsi="仿宋" w:eastAsia="仿宋" w:cs="仿宋"/>
          <w:sz w:val="28"/>
          <w:szCs w:val="28"/>
          <w:highlight w:val="none"/>
          <w:lang w:val="en-US" w:eastAsia="zh-CN"/>
        </w:rPr>
        <w:t>改造巴楚县易地扶贫bqaz区外墙保温6704.8平方米、内墙44239.44平方米，安装路灯44个，配套相关附属设施设备。</w:t>
      </w:r>
      <w:r>
        <w:rPr>
          <w:rFonts w:hint="eastAsia" w:ascii="仿宋" w:hAnsi="仿宋" w:eastAsia="仿宋" w:cs="仿宋"/>
          <w:sz w:val="28"/>
          <w:szCs w:val="28"/>
          <w:highlight w:val="none"/>
        </w:rPr>
        <w:t>（具体内容详见</w:t>
      </w:r>
      <w:r>
        <w:rPr>
          <w:rFonts w:hint="eastAsia" w:ascii="仿宋" w:hAnsi="仿宋" w:eastAsia="仿宋" w:cs="仿宋"/>
          <w:sz w:val="28"/>
          <w:szCs w:val="28"/>
          <w:highlight w:val="none"/>
          <w:lang w:val="en-US" w:eastAsia="zh-CN"/>
        </w:rPr>
        <w:t>清单</w:t>
      </w:r>
      <w:r>
        <w:rPr>
          <w:rFonts w:hint="eastAsia" w:ascii="仿宋" w:hAnsi="仿宋" w:eastAsia="仿宋" w:cs="仿宋"/>
          <w:sz w:val="28"/>
          <w:szCs w:val="28"/>
          <w:highlight w:val="none"/>
        </w:rPr>
        <w:t xml:space="preserve">）。 </w:t>
      </w:r>
    </w:p>
    <w:p w14:paraId="31DBDE61">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施工工期：合同签订后150日历天（具体以签订合同为准）</w:t>
      </w:r>
    </w:p>
    <w:p w14:paraId="631F8E1D">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服务地点:巴楚县巴楚镇人民政府指定地点（具体情况由中标单位和业主在合同中约定)。</w:t>
      </w:r>
    </w:p>
    <w:p w14:paraId="59895E9C">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rPr>
        <w:tab/>
      </w:r>
    </w:p>
    <w:p w14:paraId="7C7A11C9">
      <w:pPr>
        <w:pStyle w:val="3"/>
        <w:spacing w:line="480" w:lineRule="exact"/>
        <w:jc w:val="both"/>
        <w:rPr>
          <w:rFonts w:ascii="黑体" w:hAnsi="黑体" w:cs="宋体"/>
          <w:b w:val="0"/>
          <w:sz w:val="28"/>
          <w:szCs w:val="28"/>
          <w:highlight w:val="none"/>
        </w:rPr>
      </w:pPr>
      <w:bookmarkStart w:id="9" w:name="_Toc28359090"/>
      <w:bookmarkStart w:id="10" w:name="_Toc28359013"/>
      <w:bookmarkStart w:id="11" w:name="_Toc35393630"/>
      <w:bookmarkStart w:id="12" w:name="_Toc35393799"/>
      <w:r>
        <w:rPr>
          <w:rFonts w:hint="eastAsia" w:ascii="黑体" w:hAnsi="黑体" w:cs="宋体"/>
          <w:b w:val="0"/>
          <w:sz w:val="28"/>
          <w:szCs w:val="28"/>
          <w:highlight w:val="none"/>
        </w:rPr>
        <w:t>二、申请人的资格要求：</w:t>
      </w:r>
      <w:bookmarkEnd w:id="9"/>
      <w:bookmarkEnd w:id="10"/>
      <w:bookmarkEnd w:id="11"/>
      <w:bookmarkEnd w:id="12"/>
    </w:p>
    <w:p w14:paraId="50AF2037">
      <w:pPr>
        <w:spacing w:line="480" w:lineRule="exact"/>
        <w:ind w:firstLine="560" w:firstLineChars="200"/>
        <w:rPr>
          <w:rFonts w:hint="eastAsia" w:ascii="仿宋" w:hAnsi="仿宋" w:eastAsia="仿宋" w:cs="仿宋"/>
          <w:sz w:val="28"/>
          <w:szCs w:val="28"/>
          <w:highlight w:val="none"/>
        </w:rPr>
      </w:pPr>
      <w:bookmarkStart w:id="13" w:name="_Toc23306"/>
      <w:r>
        <w:rPr>
          <w:rFonts w:hint="eastAsia" w:ascii="仿宋" w:hAnsi="仿宋" w:eastAsia="仿宋" w:cs="仿宋"/>
          <w:sz w:val="28"/>
          <w:szCs w:val="28"/>
          <w:highlight w:val="none"/>
        </w:rPr>
        <w:t>1.符合《中华人民共和国政府采购法》第二十二条的规定,</w:t>
      </w:r>
      <w:bookmarkEnd w:id="13"/>
    </w:p>
    <w:p w14:paraId="74C3F3E2">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(1)合格有效的法人或者非法人组织营业执照;</w:t>
      </w:r>
    </w:p>
    <w:p w14:paraId="2A940082">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(2)法定代表人身份证明</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法定代表人授权委托书</w:t>
      </w:r>
    </w:p>
    <w:p w14:paraId="30AFE086">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 参加政府采购活动前3年内在经营活动中没有重大违法记录的书面声明；</w:t>
      </w:r>
    </w:p>
    <w:p w14:paraId="066F3C4D">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default" w:ascii="仿宋" w:hAnsi="仿宋" w:eastAsia="仿宋" w:cs="仿宋"/>
          <w:i w:val="0"/>
          <w:iCs w:val="0"/>
          <w:caps w:val="0"/>
          <w:color w:val="000000"/>
          <w:spacing w:val="0"/>
          <w:sz w:val="27"/>
          <w:szCs w:val="27"/>
          <w:highlight w:val="none"/>
        </w:rPr>
        <w:t>有依法缴纳</w:t>
      </w:r>
      <w:r>
        <w:rPr>
          <w:rFonts w:hint="eastAsia" w:ascii="仿宋" w:hAnsi="仿宋" w:eastAsia="仿宋" w:cs="仿宋"/>
          <w:i w:val="0"/>
          <w:iCs w:val="0"/>
          <w:caps w:val="0"/>
          <w:color w:val="000000"/>
          <w:spacing w:val="0"/>
          <w:sz w:val="27"/>
          <w:szCs w:val="27"/>
          <w:highlight w:val="none"/>
          <w:lang w:eastAsia="zh-CN"/>
        </w:rPr>
        <w:t>税收（税收证明为：印花税、城市增值税、教育附加税、无欠税证明等税种，社会保险不能作为纳税证明）和</w:t>
      </w:r>
      <w:r>
        <w:rPr>
          <w:rFonts w:hint="default" w:ascii="仿宋" w:hAnsi="仿宋" w:eastAsia="仿宋" w:cs="仿宋"/>
          <w:i w:val="0"/>
          <w:iCs w:val="0"/>
          <w:caps w:val="0"/>
          <w:color w:val="000000"/>
          <w:spacing w:val="0"/>
          <w:sz w:val="27"/>
          <w:szCs w:val="27"/>
          <w:highlight w:val="none"/>
        </w:rPr>
        <w:t>社会保障资金的良好记录</w:t>
      </w:r>
      <w:r>
        <w:rPr>
          <w:rFonts w:hint="eastAsia" w:ascii="仿宋" w:hAnsi="仿宋" w:eastAsia="仿宋" w:cs="仿宋"/>
          <w:sz w:val="28"/>
          <w:szCs w:val="28"/>
          <w:highlight w:val="none"/>
        </w:rPr>
        <w:t>；</w:t>
      </w:r>
    </w:p>
    <w:p w14:paraId="49B44FB4">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(5)具有良好的商业信誉和健全的财务会计制度的证明文件；</w:t>
      </w:r>
    </w:p>
    <w:p w14:paraId="1EB93C6E">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r>
        <w:rPr>
          <w:rFonts w:hint="default" w:ascii="仿宋" w:hAnsi="仿宋" w:eastAsia="仿宋" w:cs="仿宋"/>
          <w:sz w:val="28"/>
          <w:szCs w:val="28"/>
          <w:highlight w:val="none"/>
        </w:rPr>
        <w:t>具有履行合同所必需的设备和专业技术能力</w:t>
      </w:r>
      <w:r>
        <w:rPr>
          <w:rFonts w:hint="eastAsia" w:ascii="仿宋" w:hAnsi="仿宋" w:eastAsia="仿宋" w:cs="仿宋"/>
          <w:sz w:val="28"/>
          <w:szCs w:val="28"/>
          <w:highlight w:val="none"/>
          <w:lang w:eastAsia="zh-CN"/>
        </w:rPr>
        <w:t>；</w:t>
      </w:r>
    </w:p>
    <w:p w14:paraId="4FE39FF5">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参加采购活动前三年内，被“信用中国（www.creditchina.gov.cn）”网站列入失信被执行人和重大税收违法案件当事人名单的、被“中国政府采购网（www.ccgp.gov）”网站列入政府采购严重违法失信行为记录名单，将拒绝其参加本次政府采购活动;</w:t>
      </w:r>
    </w:p>
    <w:p w14:paraId="5A739EAF">
      <w:pPr>
        <w:pStyle w:val="8"/>
        <w:spacing w:before="75" w:beforeAutospacing="0" w:after="75" w:afterAutospacing="0" w:line="420" w:lineRule="exact"/>
        <w:ind w:firstLine="560" w:firstLineChars="200"/>
        <w:rPr>
          <w:rFonts w:hint="eastAsia" w:ascii="仿宋" w:hAnsi="仿宋" w:eastAsia="仿宋" w:cs="仿宋"/>
          <w:sz w:val="28"/>
          <w:szCs w:val="28"/>
          <w:highlight w:val="none"/>
        </w:rPr>
      </w:pPr>
      <w:bookmarkStart w:id="14" w:name="_Toc14900"/>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.本项目的特定资格要求:</w:t>
      </w:r>
      <w:bookmarkEnd w:id="14"/>
    </w:p>
    <w:p w14:paraId="09B78B88">
      <w:pPr>
        <w:pStyle w:val="8"/>
        <w:spacing w:before="75" w:beforeAutospacing="0" w:after="75" w:afterAutospacing="0" w:line="42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）具备建筑工程施工总承包三级及以上资质，</w:t>
      </w:r>
      <w:r>
        <w:rPr>
          <w:rFonts w:hint="eastAsia" w:ascii="仿宋" w:hAnsi="仿宋" w:eastAsia="仿宋" w:cs="仿宋"/>
          <w:sz w:val="28"/>
          <w:szCs w:val="28"/>
          <w:highlight w:val="none"/>
          <w:lang w:val="en-US" w:eastAsia="zh-CN"/>
        </w:rPr>
        <w:t>有效的安全生产许可证；</w:t>
      </w:r>
    </w:p>
    <w:p w14:paraId="5091B718">
      <w:pPr>
        <w:pStyle w:val="8"/>
        <w:spacing w:before="75" w:beforeAutospacing="0" w:after="75" w:afterAutospacing="0" w:line="4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CN"/>
        </w:rPr>
        <w:t>）拟派项目经理具备建筑工程专业二级（含二级）以上注册建造师执业资格及有效的安全生产考核合格证</w:t>
      </w:r>
      <w:r>
        <w:rPr>
          <w:rFonts w:hint="eastAsia" w:ascii="仿宋" w:hAnsi="仿宋" w:eastAsia="仿宋" w:cs="仿宋"/>
          <w:sz w:val="28"/>
          <w:szCs w:val="28"/>
          <w:highlight w:val="none"/>
          <w:lang w:val="en-US" w:eastAsia="zh-CN"/>
        </w:rPr>
        <w:t>B证</w:t>
      </w:r>
      <w:r>
        <w:rPr>
          <w:rFonts w:hint="eastAsia" w:ascii="仿宋" w:hAnsi="仿宋" w:eastAsia="仿宋" w:cs="仿宋"/>
          <w:sz w:val="28"/>
          <w:szCs w:val="28"/>
          <w:highlight w:val="none"/>
          <w:lang w:val="zh-CN"/>
        </w:rPr>
        <w:t>；</w:t>
      </w:r>
    </w:p>
    <w:p w14:paraId="5179FB4D">
      <w:pPr>
        <w:spacing w:line="480" w:lineRule="exact"/>
        <w:ind w:firstLine="560" w:firstLineChars="200"/>
        <w:rPr>
          <w:rFonts w:ascii="仿宋" w:hAnsi="仿宋" w:eastAsia="仿宋"/>
          <w:bCs/>
          <w:sz w:val="28"/>
          <w:szCs w:val="28"/>
          <w:highlight w:val="none"/>
        </w:rPr>
      </w:pPr>
      <w:r>
        <w:rPr>
          <w:rFonts w:hint="eastAsia" w:ascii="黑体" w:hAnsi="黑体" w:eastAsia="黑体" w:cs="宋体"/>
          <w:sz w:val="28"/>
          <w:szCs w:val="28"/>
          <w:highlight w:val="none"/>
        </w:rPr>
        <w:t>三、获取竞争性磋商文件时间。</w:t>
      </w:r>
      <w:r>
        <w:rPr>
          <w:rFonts w:hint="eastAsia" w:ascii="仿宋" w:hAnsi="仿宋" w:eastAsia="仿宋"/>
          <w:b/>
          <w:sz w:val="28"/>
          <w:szCs w:val="28"/>
          <w:highlight w:val="none"/>
        </w:rPr>
        <w:t xml:space="preserve">  </w:t>
      </w:r>
    </w:p>
    <w:p w14:paraId="3A52271C">
      <w:pPr>
        <w:spacing w:line="360" w:lineRule="auto"/>
        <w:ind w:firstLine="540"/>
        <w:rPr>
          <w:rFonts w:ascii="宋体" w:hAnsi="宋体" w:cs="宋体"/>
          <w:highlight w:val="none"/>
        </w:rPr>
      </w:pPr>
      <w:r>
        <w:rPr>
          <w:rFonts w:hint="eastAsia" w:ascii="宋体" w:hAnsi="宋体" w:cs="宋体"/>
          <w:highlight w:val="none"/>
        </w:rPr>
        <w:t>时间：</w:t>
      </w:r>
      <w:r>
        <w:rPr>
          <w:rFonts w:hint="eastAsia" w:ascii="宋体" w:hAnsi="宋体" w:cs="宋体"/>
          <w:highlight w:val="none"/>
          <w:u w:val="single"/>
          <w:lang w:eastAsia="zh-CN"/>
        </w:rPr>
        <w:t>202</w:t>
      </w:r>
      <w:r>
        <w:rPr>
          <w:rFonts w:hint="eastAsia" w:ascii="宋体" w:hAnsi="宋体" w:cs="宋体"/>
          <w:highlight w:val="none"/>
          <w:u w:val="single"/>
          <w:lang w:val="en-US" w:eastAsia="zh-CN"/>
        </w:rPr>
        <w:t>6</w:t>
      </w:r>
      <w:r>
        <w:rPr>
          <w:rFonts w:hint="eastAsia" w:ascii="宋体" w:hAnsi="宋体" w:cs="宋体"/>
          <w:highlight w:val="none"/>
          <w:u w:val="single"/>
          <w:lang w:eastAsia="zh-CN"/>
        </w:rPr>
        <w:t>年</w:t>
      </w:r>
      <w:r>
        <w:rPr>
          <w:rFonts w:hint="eastAsia" w:ascii="宋体" w:hAnsi="宋体" w:cs="宋体"/>
          <w:highlight w:val="none"/>
          <w:u w:val="single"/>
          <w:lang w:val="en-US" w:eastAsia="zh-CN"/>
        </w:rPr>
        <w:t>4</w:t>
      </w:r>
      <w:r>
        <w:rPr>
          <w:rFonts w:hint="eastAsia" w:ascii="宋体" w:hAnsi="宋体" w:cs="宋体"/>
          <w:highlight w:val="none"/>
          <w:u w:val="single"/>
          <w:lang w:eastAsia="zh-CN"/>
        </w:rPr>
        <w:t>月</w:t>
      </w:r>
      <w:r>
        <w:rPr>
          <w:rFonts w:hint="eastAsia" w:ascii="宋体" w:hAnsi="宋体" w:cs="宋体"/>
          <w:highlight w:val="none"/>
          <w:u w:val="single"/>
          <w:lang w:val="en-US" w:eastAsia="zh-CN"/>
        </w:rPr>
        <w:t>23</w:t>
      </w:r>
      <w:r>
        <w:rPr>
          <w:rFonts w:hint="eastAsia" w:ascii="宋体" w:hAnsi="宋体" w:cs="宋体"/>
          <w:highlight w:val="none"/>
          <w:u w:val="single"/>
          <w:lang w:eastAsia="zh-CN"/>
        </w:rPr>
        <w:t>日</w:t>
      </w:r>
      <w:r>
        <w:rPr>
          <w:rFonts w:hint="eastAsia" w:ascii="宋体" w:hAnsi="宋体" w:cs="宋体"/>
          <w:highlight w:val="none"/>
        </w:rPr>
        <w:t>至</w:t>
      </w:r>
      <w:r>
        <w:rPr>
          <w:rFonts w:hint="eastAsia" w:ascii="宋体" w:hAnsi="宋体" w:cs="宋体"/>
          <w:highlight w:val="none"/>
          <w:u w:val="single"/>
        </w:rPr>
        <w:t>202</w:t>
      </w:r>
      <w:r>
        <w:rPr>
          <w:rFonts w:hint="eastAsia" w:ascii="宋体" w:hAnsi="宋体" w:cs="宋体"/>
          <w:highlight w:val="none"/>
          <w:u w:val="single"/>
          <w:lang w:val="en-US" w:eastAsia="zh-CN"/>
        </w:rPr>
        <w:t>6</w:t>
      </w:r>
      <w:r>
        <w:rPr>
          <w:rFonts w:hint="eastAsia" w:ascii="宋体" w:hAnsi="宋体" w:cs="宋体"/>
          <w:highlight w:val="none"/>
          <w:u w:val="single"/>
        </w:rPr>
        <w:t>年</w:t>
      </w:r>
      <w:r>
        <w:rPr>
          <w:rFonts w:hint="eastAsia" w:ascii="宋体" w:hAnsi="宋体" w:cs="宋体"/>
          <w:highlight w:val="none"/>
          <w:u w:val="single"/>
          <w:lang w:val="en-US" w:eastAsia="zh-CN"/>
        </w:rPr>
        <w:t>4</w:t>
      </w:r>
      <w:r>
        <w:rPr>
          <w:rFonts w:hint="eastAsia" w:ascii="宋体" w:hAnsi="宋体" w:cs="宋体"/>
          <w:highlight w:val="none"/>
          <w:u w:val="single"/>
        </w:rPr>
        <w:t>月</w:t>
      </w:r>
      <w:r>
        <w:rPr>
          <w:rFonts w:hint="eastAsia" w:ascii="宋体" w:hAnsi="宋体" w:cs="宋体"/>
          <w:highlight w:val="none"/>
          <w:u w:val="single"/>
          <w:lang w:val="en-US" w:eastAsia="zh-CN"/>
        </w:rPr>
        <w:t>30</w:t>
      </w:r>
      <w:r>
        <w:rPr>
          <w:rFonts w:hint="eastAsia" w:ascii="宋体" w:hAnsi="宋体" w:cs="宋体"/>
          <w:highlight w:val="none"/>
          <w:u w:val="single"/>
        </w:rPr>
        <w:t>日</w:t>
      </w:r>
      <w:r>
        <w:rPr>
          <w:rFonts w:hint="eastAsia" w:ascii="宋体" w:hAnsi="宋体" w:cs="宋体"/>
          <w:highlight w:val="none"/>
        </w:rPr>
        <w:t>，每天上午</w:t>
      </w:r>
      <w:r>
        <w:rPr>
          <w:rFonts w:ascii="宋体" w:hAnsi="宋体" w:cs="宋体"/>
          <w:highlight w:val="none"/>
          <w:u w:val="single"/>
        </w:rPr>
        <w:t>0</w:t>
      </w:r>
      <w:r>
        <w:rPr>
          <w:rFonts w:hint="eastAsia" w:ascii="宋体" w:hAnsi="宋体" w:cs="宋体"/>
          <w:highlight w:val="none"/>
          <w:u w:val="single"/>
        </w:rPr>
        <w:t>0:00</w:t>
      </w:r>
      <w:r>
        <w:rPr>
          <w:rFonts w:hint="eastAsia" w:ascii="宋体" w:hAnsi="宋体" w:cs="宋体"/>
          <w:highlight w:val="none"/>
        </w:rPr>
        <w:t>至</w:t>
      </w:r>
      <w:r>
        <w:rPr>
          <w:rFonts w:hint="eastAsia" w:ascii="宋体" w:hAnsi="宋体" w:cs="宋体"/>
          <w:highlight w:val="none"/>
          <w:u w:val="single"/>
        </w:rPr>
        <w:t>1</w:t>
      </w:r>
      <w:r>
        <w:rPr>
          <w:rFonts w:ascii="宋体" w:hAnsi="宋体" w:cs="宋体"/>
          <w:highlight w:val="none"/>
          <w:u w:val="single"/>
        </w:rPr>
        <w:t>2</w:t>
      </w:r>
      <w:r>
        <w:rPr>
          <w:rFonts w:hint="eastAsia" w:ascii="宋体" w:hAnsi="宋体" w:cs="宋体"/>
          <w:highlight w:val="none"/>
          <w:u w:val="single"/>
        </w:rPr>
        <w:t>:00</w:t>
      </w:r>
      <w:r>
        <w:rPr>
          <w:rFonts w:hint="eastAsia" w:ascii="宋体" w:hAnsi="宋体" w:cs="宋体"/>
          <w:highlight w:val="none"/>
        </w:rPr>
        <w:t>，下午</w:t>
      </w:r>
      <w:r>
        <w:rPr>
          <w:rFonts w:hint="eastAsia" w:ascii="宋体" w:hAnsi="宋体" w:cs="宋体"/>
          <w:highlight w:val="none"/>
          <w:u w:val="single"/>
        </w:rPr>
        <w:t>1</w:t>
      </w:r>
      <w:r>
        <w:rPr>
          <w:rFonts w:ascii="宋体" w:hAnsi="宋体" w:cs="宋体"/>
          <w:highlight w:val="none"/>
          <w:u w:val="single"/>
        </w:rPr>
        <w:t>2</w:t>
      </w:r>
      <w:r>
        <w:rPr>
          <w:rFonts w:hint="eastAsia" w:ascii="宋体" w:hAnsi="宋体" w:cs="宋体"/>
          <w:highlight w:val="none"/>
          <w:u w:val="single"/>
        </w:rPr>
        <w:t>:</w:t>
      </w:r>
      <w:r>
        <w:rPr>
          <w:rFonts w:ascii="宋体" w:hAnsi="宋体" w:cs="宋体"/>
          <w:highlight w:val="none"/>
          <w:u w:val="single"/>
        </w:rPr>
        <w:t>0</w:t>
      </w:r>
      <w:r>
        <w:rPr>
          <w:rFonts w:hint="eastAsia" w:ascii="宋体" w:hAnsi="宋体" w:cs="宋体"/>
          <w:highlight w:val="none"/>
          <w:u w:val="single"/>
        </w:rPr>
        <w:t>0</w:t>
      </w:r>
      <w:r>
        <w:rPr>
          <w:rFonts w:hint="eastAsia" w:ascii="宋体" w:hAnsi="宋体" w:cs="宋体"/>
          <w:highlight w:val="none"/>
        </w:rPr>
        <w:t>至</w:t>
      </w:r>
      <w:r>
        <w:rPr>
          <w:rFonts w:ascii="宋体" w:hAnsi="宋体" w:cs="宋体"/>
          <w:highlight w:val="none"/>
          <w:u w:val="single"/>
        </w:rPr>
        <w:t>23</w:t>
      </w:r>
      <w:r>
        <w:rPr>
          <w:rFonts w:hint="eastAsia" w:ascii="宋体" w:hAnsi="宋体" w:cs="宋体"/>
          <w:highlight w:val="none"/>
          <w:u w:val="single"/>
        </w:rPr>
        <w:t>:</w:t>
      </w:r>
      <w:r>
        <w:rPr>
          <w:rFonts w:hint="eastAsia" w:ascii="宋体" w:hAnsi="宋体" w:eastAsia="宋体" w:cs="宋体"/>
          <w:highlight w:val="none"/>
          <w:u w:val="single"/>
          <w:lang w:val="en-US" w:eastAsia="zh-CN"/>
        </w:rPr>
        <w:t>59</w:t>
      </w:r>
      <w:r>
        <w:rPr>
          <w:rFonts w:hint="eastAsia" w:ascii="宋体" w:hAnsi="宋体" w:cs="宋体"/>
          <w:highlight w:val="none"/>
        </w:rPr>
        <w:t>（北京时间，法定节假日除外）</w:t>
      </w:r>
    </w:p>
    <w:p w14:paraId="69D3B266">
      <w:pPr>
        <w:spacing w:line="360" w:lineRule="auto"/>
        <w:ind w:firstLine="420" w:firstLineChars="200"/>
        <w:rPr>
          <w:rFonts w:ascii="宋体" w:hAnsi="宋体" w:cs="宋体"/>
          <w:highlight w:val="none"/>
        </w:rPr>
      </w:pPr>
      <w:r>
        <w:rPr>
          <w:rFonts w:hint="eastAsia" w:ascii="宋体" w:hAnsi="宋体" w:cs="宋体"/>
          <w:highlight w:val="none"/>
        </w:rPr>
        <w:t>地点：新疆政府采购网政采云平台（http://www.ccgp-xinjiang.gov.cn/）</w:t>
      </w:r>
    </w:p>
    <w:p w14:paraId="055CEBA5">
      <w:pPr>
        <w:spacing w:line="360" w:lineRule="auto"/>
        <w:ind w:firstLine="420" w:firstLineChars="200"/>
        <w:rPr>
          <w:rFonts w:ascii="宋体" w:hAnsi="宋体" w:cs="宋体"/>
          <w:highlight w:val="none"/>
        </w:rPr>
      </w:pPr>
      <w:r>
        <w:rPr>
          <w:rFonts w:hint="eastAsia" w:ascii="宋体" w:hAnsi="宋体" w:cs="宋体"/>
          <w:highlight w:val="none"/>
        </w:rPr>
        <w:t>方式：线上获取（登录政府采购云平台→项目采购→获取采购文件→申请，审核通过后可下载采购文件）</w:t>
      </w:r>
    </w:p>
    <w:p w14:paraId="06360F98">
      <w:pPr>
        <w:spacing w:line="360" w:lineRule="auto"/>
        <w:ind w:firstLine="540"/>
        <w:rPr>
          <w:rFonts w:ascii="宋体" w:hAnsi="宋体" w:cs="宋体"/>
          <w:highlight w:val="none"/>
        </w:rPr>
      </w:pPr>
      <w:r>
        <w:rPr>
          <w:rFonts w:hint="eastAsia" w:ascii="宋体" w:hAnsi="宋体" w:cs="宋体"/>
          <w:highlight w:val="none"/>
        </w:rPr>
        <w:t>售价：0.00元</w:t>
      </w:r>
    </w:p>
    <w:p w14:paraId="573396ED">
      <w:pPr>
        <w:spacing w:line="360" w:lineRule="auto"/>
        <w:rPr>
          <w:rFonts w:ascii="宋体" w:hAnsi="宋体" w:cs="宋体"/>
          <w:b/>
          <w:bCs/>
          <w:highlight w:val="none"/>
        </w:rPr>
      </w:pPr>
      <w:r>
        <w:rPr>
          <w:rFonts w:hint="eastAsia" w:ascii="黑体" w:hAnsi="黑体" w:cs="宋体"/>
          <w:sz w:val="28"/>
          <w:szCs w:val="28"/>
          <w:highlight w:val="none"/>
        </w:rPr>
        <w:t>四、</w:t>
      </w:r>
      <w:bookmarkStart w:id="15" w:name="_Toc19911"/>
      <w:bookmarkStart w:id="16" w:name="_Toc31490"/>
      <w:bookmarkStart w:id="17" w:name="_Toc16520"/>
      <w:bookmarkStart w:id="18" w:name="_Toc9495"/>
      <w:bookmarkStart w:id="19" w:name="_Toc35393634"/>
      <w:bookmarkStart w:id="20" w:name="_Toc28359094"/>
      <w:bookmarkStart w:id="21" w:name="_Toc28359017"/>
      <w:bookmarkStart w:id="22" w:name="_Toc35393803"/>
      <w:r>
        <w:rPr>
          <w:rFonts w:hint="eastAsia" w:ascii="宋体" w:hAnsi="宋体" w:cs="宋体"/>
          <w:b/>
          <w:bCs/>
          <w:highlight w:val="none"/>
        </w:rPr>
        <w:t>提交投标文件截止时间、开标时间和地点</w:t>
      </w:r>
      <w:bookmarkEnd w:id="15"/>
      <w:bookmarkEnd w:id="16"/>
      <w:bookmarkEnd w:id="17"/>
      <w:bookmarkEnd w:id="18"/>
    </w:p>
    <w:p w14:paraId="008FB1B8">
      <w:pPr>
        <w:spacing w:line="360" w:lineRule="auto"/>
        <w:ind w:firstLine="420" w:firstLineChars="200"/>
        <w:rPr>
          <w:rFonts w:ascii="宋体" w:hAnsi="宋体" w:cs="宋体"/>
          <w:bCs/>
          <w:highlight w:val="none"/>
          <w:u w:val="single"/>
        </w:rPr>
      </w:pPr>
      <w:r>
        <w:rPr>
          <w:rFonts w:hint="eastAsia" w:ascii="宋体" w:hAnsi="宋体" w:cs="宋体"/>
          <w:highlight w:val="none"/>
          <w:u w:val="single"/>
          <w:lang w:eastAsia="zh-CN"/>
        </w:rPr>
        <w:t>2026年5月6日1</w:t>
      </w:r>
      <w:r>
        <w:rPr>
          <w:rFonts w:hint="eastAsia" w:ascii="宋体" w:hAnsi="宋体" w:cs="宋体"/>
          <w:highlight w:val="none"/>
          <w:u w:val="single"/>
          <w:lang w:val="en-US" w:eastAsia="zh-CN"/>
        </w:rPr>
        <w:t>1</w:t>
      </w:r>
      <w:r>
        <w:rPr>
          <w:rFonts w:hint="eastAsia" w:ascii="宋体" w:hAnsi="宋体" w:cs="宋体"/>
          <w:highlight w:val="none"/>
          <w:u w:val="single"/>
          <w:lang w:eastAsia="zh-CN"/>
        </w:rPr>
        <w:t>点00分</w:t>
      </w:r>
      <w:r>
        <w:rPr>
          <w:rFonts w:hint="eastAsia" w:ascii="宋体" w:hAnsi="宋体" w:cs="宋体"/>
          <w:highlight w:val="none"/>
          <w:u w:val="single"/>
        </w:rPr>
        <w:t>（</w:t>
      </w:r>
      <w:r>
        <w:rPr>
          <w:rFonts w:hint="eastAsia" w:ascii="宋体" w:hAnsi="宋体" w:cs="宋体"/>
          <w:bCs/>
          <w:highlight w:val="none"/>
        </w:rPr>
        <w:t>北京时间）</w:t>
      </w:r>
    </w:p>
    <w:p w14:paraId="5380351A">
      <w:pPr>
        <w:spacing w:line="360" w:lineRule="auto"/>
        <w:ind w:firstLine="420" w:firstLineChars="200"/>
        <w:jc w:val="left"/>
        <w:rPr>
          <w:rFonts w:ascii="宋体" w:hAnsi="宋体" w:cs="宋体"/>
          <w:highlight w:val="none"/>
          <w:u w:val="single"/>
        </w:rPr>
      </w:pPr>
      <w:r>
        <w:rPr>
          <w:rFonts w:hint="eastAsia" w:ascii="宋体" w:hAnsi="宋体" w:cs="宋体"/>
          <w:highlight w:val="none"/>
        </w:rPr>
        <w:t>地点：政采云平台（https://login.zcygov.cn/user-login/#/login）</w:t>
      </w:r>
    </w:p>
    <w:p w14:paraId="3E09D4A4">
      <w:pPr>
        <w:pStyle w:val="3"/>
        <w:spacing w:line="480" w:lineRule="exact"/>
        <w:jc w:val="both"/>
        <w:rPr>
          <w:rFonts w:ascii="黑体" w:hAnsi="黑体" w:cs="宋体"/>
          <w:sz w:val="28"/>
          <w:szCs w:val="28"/>
          <w:highlight w:val="none"/>
        </w:rPr>
      </w:pPr>
      <w:r>
        <w:rPr>
          <w:rFonts w:hint="eastAsia" w:ascii="黑体" w:hAnsi="黑体" w:cs="宋体"/>
          <w:sz w:val="28"/>
          <w:szCs w:val="28"/>
          <w:highlight w:val="none"/>
        </w:rPr>
        <w:t>五、公告期限</w:t>
      </w:r>
      <w:bookmarkEnd w:id="19"/>
      <w:bookmarkEnd w:id="20"/>
      <w:bookmarkEnd w:id="21"/>
      <w:bookmarkEnd w:id="22"/>
    </w:p>
    <w:p w14:paraId="71A09437">
      <w:pPr>
        <w:spacing w:line="48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自本公告发布之日起</w:t>
      </w:r>
      <w:r>
        <w:rPr>
          <w:rFonts w:hint="eastAsia" w:ascii="仿宋" w:hAnsi="仿宋" w:eastAsia="仿宋" w:cs="宋体"/>
          <w:color w:val="0000FF"/>
          <w:sz w:val="28"/>
          <w:szCs w:val="28"/>
          <w:highlight w:val="none"/>
        </w:rPr>
        <w:t>5</w:t>
      </w:r>
      <w:r>
        <w:rPr>
          <w:rFonts w:hint="eastAsia" w:ascii="仿宋" w:hAnsi="仿宋" w:eastAsia="仿宋" w:cs="宋体"/>
          <w:sz w:val="28"/>
          <w:szCs w:val="28"/>
          <w:highlight w:val="none"/>
        </w:rPr>
        <w:t>个工作日。</w:t>
      </w:r>
    </w:p>
    <w:p w14:paraId="255CA843">
      <w:pPr>
        <w:pStyle w:val="3"/>
        <w:spacing w:line="480" w:lineRule="exact"/>
        <w:jc w:val="both"/>
        <w:rPr>
          <w:rFonts w:ascii="黑体" w:hAnsi="黑体" w:cs="宋体"/>
          <w:b w:val="0"/>
          <w:sz w:val="28"/>
          <w:szCs w:val="28"/>
          <w:highlight w:val="none"/>
        </w:rPr>
      </w:pPr>
      <w:bookmarkStart w:id="23" w:name="_Toc35393635"/>
      <w:bookmarkStart w:id="24" w:name="_Toc35393804"/>
      <w:r>
        <w:rPr>
          <w:rFonts w:hint="eastAsia" w:ascii="黑体" w:hAnsi="黑体" w:cs="宋体"/>
          <w:b w:val="0"/>
          <w:sz w:val="28"/>
          <w:szCs w:val="28"/>
          <w:highlight w:val="none"/>
        </w:rPr>
        <w:t>六、其他补充事宜</w:t>
      </w:r>
      <w:bookmarkEnd w:id="23"/>
      <w:bookmarkEnd w:id="24"/>
    </w:p>
    <w:p w14:paraId="480D7C6B">
      <w:pPr>
        <w:spacing w:line="360" w:lineRule="auto"/>
        <w:ind w:firstLine="420" w:firstLineChars="200"/>
        <w:rPr>
          <w:rFonts w:ascii="宋体" w:hAnsi="宋体" w:cs="宋体"/>
          <w:highlight w:val="none"/>
        </w:rPr>
      </w:pPr>
      <w:bookmarkStart w:id="25" w:name="_Toc35393805"/>
      <w:bookmarkStart w:id="26" w:name="_Toc28359018"/>
      <w:bookmarkStart w:id="27" w:name="_Toc28359095"/>
      <w:bookmarkStart w:id="28" w:name="_Toc35393636"/>
      <w:r>
        <w:rPr>
          <w:rFonts w:hint="eastAsia" w:ascii="宋体" w:hAnsi="宋体" w:cs="宋体"/>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1B4ECB9C">
      <w:pPr>
        <w:spacing w:line="360" w:lineRule="auto"/>
        <w:ind w:firstLine="420" w:firstLineChars="200"/>
        <w:rPr>
          <w:rFonts w:ascii="宋体" w:hAnsi="宋体" w:cs="宋体"/>
          <w:highlight w:val="none"/>
        </w:rPr>
      </w:pPr>
      <w:r>
        <w:rPr>
          <w:rFonts w:hint="eastAsia" w:ascii="宋体" w:hAnsi="宋体" w:cs="宋体"/>
          <w:highlight w:val="none"/>
        </w:rPr>
        <w:t>2.本项目实行网上投标，采用电子投标文件(供应商须使用CA加密设备通过政采云电子投标客户端制作投标文件)。若供应商参与投标，自行承担投标一切费用。</w:t>
      </w:r>
    </w:p>
    <w:p w14:paraId="7F819CA6">
      <w:pPr>
        <w:spacing w:line="360" w:lineRule="auto"/>
        <w:ind w:firstLine="420" w:firstLineChars="200"/>
        <w:rPr>
          <w:rFonts w:ascii="宋体" w:hAnsi="宋体" w:cs="宋体"/>
          <w:highlight w:val="none"/>
        </w:rPr>
      </w:pPr>
      <w:r>
        <w:rPr>
          <w:rFonts w:hint="eastAsia" w:ascii="宋体" w:hAnsi="宋体" w:cs="宋体"/>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1477C02F">
      <w:pPr>
        <w:spacing w:line="360" w:lineRule="auto"/>
        <w:ind w:firstLine="420" w:firstLineChars="200"/>
        <w:rPr>
          <w:rFonts w:ascii="宋体" w:hAnsi="宋体" w:cs="宋体"/>
          <w:highlight w:val="none"/>
        </w:rPr>
      </w:pPr>
      <w:r>
        <w:rPr>
          <w:rFonts w:hint="eastAsia" w:ascii="宋体" w:hAnsi="宋体" w:cs="宋体"/>
          <w:highlight w:val="none"/>
        </w:rPr>
        <w:t>4.供应商将政采云电子交易客户端下载、安装完成后，可通过账号密码或CA登录客户端进行投标文件制作。在使用政采云投标客户端时，建议使用 WIN7及以上操作系统。客户端请至新疆政府采购网400-881-7190进行咨询。</w:t>
      </w:r>
    </w:p>
    <w:p w14:paraId="45189F37">
      <w:pPr>
        <w:spacing w:line="360" w:lineRule="auto"/>
        <w:ind w:firstLine="420" w:firstLineChars="200"/>
        <w:rPr>
          <w:rFonts w:ascii="宋体" w:hAnsi="宋体" w:cs="宋体"/>
          <w:highlight w:val="none"/>
        </w:rPr>
      </w:pPr>
      <w:r>
        <w:rPr>
          <w:rFonts w:hint="eastAsia" w:ascii="宋体" w:hAnsi="宋体" w:cs="宋体"/>
          <w:highlight w:val="none"/>
        </w:rPr>
        <w:t>5.供应商在开标时须使用制作加密电子投标文件所使用的CA锁及电脑，电脑须提前配置好浏览器（建议使用谷歌浏览器），以便开标时解锁。</w:t>
      </w:r>
    </w:p>
    <w:p w14:paraId="07420053">
      <w:pPr>
        <w:spacing w:line="360" w:lineRule="auto"/>
        <w:ind w:firstLine="420" w:firstLineChars="20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投标保证金缴纳及确认时间：凡拟参加本次招标项目的供应商，必须在开标前将投标保证金汇入指定账户。投标保证金汇款凭证上用途栏应注明:招标项目名称</w:t>
      </w:r>
      <w:r>
        <w:rPr>
          <w:rFonts w:hint="eastAsia" w:ascii="宋体" w:hAnsi="宋体" w:cs="宋体"/>
          <w:highlight w:val="none"/>
          <w:lang w:val="en-US" w:eastAsia="zh-CN"/>
        </w:rPr>
        <w:t>和编号</w:t>
      </w:r>
      <w:r>
        <w:rPr>
          <w:rFonts w:hint="eastAsia" w:ascii="宋体" w:hAnsi="宋体" w:cs="宋体"/>
          <w:highlight w:val="none"/>
        </w:rPr>
        <w:t>+投标保证金</w:t>
      </w:r>
      <w:r>
        <w:rPr>
          <w:rFonts w:hint="eastAsia" w:ascii="宋体" w:hAnsi="宋体" w:cs="宋体"/>
          <w:highlight w:val="none"/>
          <w:lang w:eastAsia="zh-CN"/>
        </w:rPr>
        <w:t>（</w:t>
      </w:r>
      <w:r>
        <w:rPr>
          <w:rFonts w:hint="eastAsia" w:ascii="宋体" w:hAnsi="宋体" w:cs="宋体"/>
          <w:highlight w:val="none"/>
          <w:lang w:val="en-US" w:eastAsia="zh-CN"/>
        </w:rPr>
        <w:t>字数不足可以简写项目名称</w:t>
      </w:r>
      <w:r>
        <w:rPr>
          <w:rFonts w:hint="eastAsia" w:ascii="宋体" w:hAnsi="宋体" w:cs="宋体"/>
          <w:highlight w:val="none"/>
          <w:lang w:eastAsia="zh-CN"/>
        </w:rPr>
        <w:t>）；</w:t>
      </w:r>
      <w:r>
        <w:rPr>
          <w:rFonts w:hint="eastAsia" w:ascii="宋体" w:hAnsi="宋体" w:cs="宋体"/>
          <w:highlight w:val="none"/>
        </w:rPr>
        <w:t>采用保函形式的投标保证金，其保函需装订至投标文件中且所投标项及项目编号需使用国家通用语言文字，若投标文件中保函所保标项及项目编号未使用国家通用语言文字，否则，届时其投标将被拒绝。</w:t>
      </w:r>
    </w:p>
    <w:p w14:paraId="316A48A8">
      <w:pPr>
        <w:spacing w:line="360" w:lineRule="auto"/>
        <w:ind w:firstLine="420" w:firstLineChars="200"/>
        <w:rPr>
          <w:rFonts w:ascii="宋体" w:hAnsi="宋体" w:cs="宋体"/>
          <w:highlight w:val="none"/>
        </w:rPr>
      </w:pPr>
      <w:r>
        <w:rPr>
          <w:rFonts w:hint="eastAsia" w:ascii="宋体" w:hAnsi="宋体" w:cs="宋体"/>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661485A3">
      <w:pPr>
        <w:pStyle w:val="3"/>
        <w:spacing w:line="480" w:lineRule="exact"/>
        <w:jc w:val="both"/>
        <w:rPr>
          <w:rFonts w:ascii="黑体" w:hAnsi="黑体" w:cs="宋体"/>
          <w:b w:val="0"/>
          <w:sz w:val="28"/>
          <w:szCs w:val="28"/>
          <w:highlight w:val="none"/>
        </w:rPr>
      </w:pPr>
      <w:r>
        <w:rPr>
          <w:rFonts w:hint="eastAsia" w:ascii="黑体" w:hAnsi="黑体" w:cs="宋体"/>
          <w:b w:val="0"/>
          <w:sz w:val="28"/>
          <w:szCs w:val="28"/>
          <w:highlight w:val="none"/>
          <w:lang w:val="en-US"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5"/>
      <w:bookmarkEnd w:id="26"/>
      <w:bookmarkEnd w:id="27"/>
      <w:bookmarkEnd w:id="28"/>
    </w:p>
    <w:p w14:paraId="6DCB8CB6">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1.采购人信息</w:t>
      </w:r>
    </w:p>
    <w:p w14:paraId="199F502B">
      <w:pPr>
        <w:widowControl/>
        <w:spacing w:line="4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cs="仿宋"/>
          <w:sz w:val="24"/>
          <w:highlight w:val="none"/>
          <w:u w:val="single"/>
          <w:lang w:eastAsia="zh-CN"/>
        </w:rPr>
        <w:t>巴楚县巴楚镇人民政府</w:t>
      </w:r>
      <w:r>
        <w:rPr>
          <w:rFonts w:hint="eastAsia" w:ascii="仿宋" w:hAnsi="仿宋" w:eastAsia="仿宋"/>
          <w:sz w:val="28"/>
          <w:szCs w:val="28"/>
          <w:highlight w:val="none"/>
        </w:rPr>
        <w:t xml:space="preserve"> </w:t>
      </w:r>
    </w:p>
    <w:p w14:paraId="7CB1E41C">
      <w:pPr>
        <w:pStyle w:val="7"/>
        <w:ind w:firstLine="560" w:firstLineChars="200"/>
        <w:rPr>
          <w:rFonts w:hint="default" w:eastAsia="仿宋"/>
          <w:highlight w:val="none"/>
          <w:lang w:val="en-US" w:eastAsia="zh-CN"/>
        </w:rPr>
      </w:pPr>
      <w:r>
        <w:rPr>
          <w:rFonts w:hint="eastAsia" w:ascii="仿宋" w:hAnsi="仿宋" w:eastAsia="仿宋"/>
          <w:sz w:val="28"/>
          <w:szCs w:val="28"/>
          <w:highlight w:val="none"/>
        </w:rPr>
        <w:t>联系人：</w:t>
      </w:r>
      <w:r>
        <w:rPr>
          <w:rFonts w:hint="eastAsia" w:ascii="仿宋" w:hAnsi="仿宋" w:eastAsia="仿宋" w:cs="仿宋"/>
          <w:sz w:val="24"/>
          <w:highlight w:val="none"/>
          <w:u w:val="single"/>
          <w:lang w:val="en-US" w:eastAsia="zh-CN"/>
        </w:rPr>
        <w:t>董会刚</w:t>
      </w:r>
    </w:p>
    <w:p w14:paraId="7858E2EB">
      <w:pPr>
        <w:spacing w:line="40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eastAsia="zh-CN"/>
        </w:rPr>
        <w:t>地址：巴楚县光明南路</w:t>
      </w:r>
    </w:p>
    <w:p w14:paraId="16C885FA">
      <w:pPr>
        <w:spacing w:line="400" w:lineRule="exact"/>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联系方式：</w:t>
      </w:r>
      <w:r>
        <w:rPr>
          <w:rFonts w:hint="eastAsia" w:ascii="仿宋" w:hAnsi="仿宋" w:eastAsia="仿宋"/>
          <w:sz w:val="28"/>
          <w:szCs w:val="28"/>
          <w:highlight w:val="none"/>
          <w:lang w:val="en-US" w:eastAsia="zh-CN"/>
        </w:rPr>
        <w:t>18295971335</w:t>
      </w:r>
    </w:p>
    <w:p w14:paraId="2287DB9A">
      <w:pPr>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2、采购代理机构信息</w:t>
      </w:r>
    </w:p>
    <w:p w14:paraId="0364F4B2">
      <w:pPr>
        <w:spacing w:line="4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eastAsia="zh-CN"/>
        </w:rPr>
        <w:t>巴楚县政府采购和工程招投标服务中心</w:t>
      </w:r>
    </w:p>
    <w:p w14:paraId="04DE40C2">
      <w:pPr>
        <w:spacing w:line="400" w:lineRule="exact"/>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地　址：</w:t>
      </w:r>
      <w:r>
        <w:rPr>
          <w:rFonts w:hint="eastAsia" w:ascii="仿宋" w:hAnsi="仿宋" w:eastAsia="仿宋"/>
          <w:sz w:val="28"/>
          <w:szCs w:val="28"/>
          <w:highlight w:val="none"/>
          <w:lang w:eastAsia="zh-CN"/>
        </w:rPr>
        <w:t>巴楚县扶贫孵化产业园办公楼五楼</w:t>
      </w:r>
    </w:p>
    <w:p w14:paraId="794A8157">
      <w:pPr>
        <w:spacing w:line="4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联系方式：0998-5720880</w:t>
      </w:r>
    </w:p>
    <w:p w14:paraId="309307CF">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3.监督单位：巴楚县政府采购管理办公室</w:t>
      </w:r>
    </w:p>
    <w:p w14:paraId="7B80E1A3">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联系人： 陈</w:t>
      </w:r>
      <w:r>
        <w:rPr>
          <w:rFonts w:hint="eastAsia" w:ascii="仿宋" w:hAnsi="仿宋" w:eastAsia="仿宋" w:cs="宋体"/>
          <w:sz w:val="28"/>
          <w:szCs w:val="28"/>
          <w:highlight w:val="none"/>
          <w:lang w:val="en-US" w:eastAsia="zh-CN"/>
        </w:rPr>
        <w:t>女士</w:t>
      </w:r>
    </w:p>
    <w:p w14:paraId="4BDF4110">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监督投诉电话：0998-6210069</w:t>
      </w:r>
    </w:p>
    <w:p w14:paraId="21841915">
      <w:pPr>
        <w:spacing w:line="400" w:lineRule="exact"/>
        <w:ind w:firstLine="560" w:firstLineChars="200"/>
        <w:rPr>
          <w:rFonts w:ascii="仿宋" w:hAnsi="仿宋" w:eastAsia="仿宋"/>
          <w:sz w:val="28"/>
          <w:szCs w:val="28"/>
          <w:highlight w:val="none"/>
        </w:rPr>
      </w:pPr>
      <w:r>
        <w:rPr>
          <w:rFonts w:hint="eastAsia" w:ascii="仿宋" w:hAnsi="仿宋" w:eastAsia="仿宋" w:cs="宋体"/>
          <w:sz w:val="28"/>
          <w:szCs w:val="28"/>
          <w:highlight w:val="none"/>
        </w:rPr>
        <w:t>地  址：</w:t>
      </w:r>
      <w:r>
        <w:rPr>
          <w:rFonts w:hint="eastAsia" w:ascii="仿宋" w:hAnsi="仿宋" w:eastAsia="仿宋"/>
          <w:sz w:val="28"/>
          <w:szCs w:val="28"/>
          <w:highlight w:val="none"/>
        </w:rPr>
        <w:t>巴楚县财政大楼6楼</w:t>
      </w:r>
    </w:p>
    <w:bookmarkEnd w:id="0"/>
    <w:bookmarkEnd w:id="1"/>
    <w:bookmarkEnd w:id="2"/>
    <w:bookmarkEnd w:id="3"/>
    <w:bookmarkEnd w:id="4"/>
    <w:p w14:paraId="3C2EAA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F7010"/>
    <w:rsid w:val="17C756DB"/>
    <w:rsid w:val="386A7B43"/>
    <w:rsid w:val="4B0D0AEA"/>
    <w:rsid w:val="57E207EA"/>
    <w:rsid w:val="63F437F2"/>
    <w:rsid w:val="7B841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autoSpaceDE w:val="0"/>
      <w:autoSpaceDN w:val="0"/>
      <w:adjustRightInd w:val="0"/>
      <w:ind w:firstLine="420"/>
      <w:jc w:val="left"/>
    </w:pPr>
    <w:rPr>
      <w:rFonts w:ascii="宋体"/>
      <w:szCs w:val="20"/>
    </w:rPr>
  </w:style>
  <w:style w:type="paragraph" w:styleId="5">
    <w:name w:val="toa heading"/>
    <w:basedOn w:val="1"/>
    <w:next w:val="1"/>
    <w:qFormat/>
    <w:uiPriority w:val="0"/>
    <w:pPr>
      <w:spacing w:before="120"/>
    </w:pPr>
    <w:rPr>
      <w:rFonts w:ascii="Cambria" w:hAnsi="Cambria"/>
    </w:rPr>
  </w:style>
  <w:style w:type="paragraph" w:styleId="6">
    <w:name w:val="Body Text"/>
    <w:basedOn w:val="1"/>
    <w:qFormat/>
    <w:uiPriority w:val="0"/>
    <w:pPr>
      <w:tabs>
        <w:tab w:val="left" w:pos="567"/>
      </w:tabs>
      <w:spacing w:before="120" w:line="22" w:lineRule="atLeast"/>
    </w:pPr>
    <w:rPr>
      <w:rFonts w:ascii="宋体" w:hAnsi="宋体"/>
    </w:rPr>
  </w:style>
  <w:style w:type="paragraph" w:styleId="7">
    <w:name w:val="footnote text"/>
    <w:basedOn w:val="1"/>
    <w:next w:val="6"/>
    <w:qFormat/>
    <w:uiPriority w:val="0"/>
    <w:pPr>
      <w:snapToGrid w:val="0"/>
      <w:jc w:val="left"/>
    </w:pPr>
    <w:rPr>
      <w:sz w:val="18"/>
    </w:rPr>
  </w:style>
  <w:style w:type="paragraph" w:styleId="8">
    <w:name w:val="Normal (Web)"/>
    <w:basedOn w:val="1"/>
    <w:next w:val="1"/>
    <w:qFormat/>
    <w:uiPriority w:val="0"/>
    <w:pPr>
      <w:widowControl/>
      <w:spacing w:before="100" w:beforeAutospacing="1" w:after="100" w:afterAutospacing="1"/>
      <w:jc w:val="left"/>
    </w:pPr>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1848</Words>
  <Characters>2191</Characters>
  <Lines>0</Lines>
  <Paragraphs>0</Paragraphs>
  <TotalTime>0</TotalTime>
  <ScaleCrop>false</ScaleCrop>
  <LinksUpToDate>false</LinksUpToDate>
  <CharactersWithSpaces>2207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2025-05-30T09:47:00Z</dcterms:created>
  <dc:creator>lenovo</dc:creator>
  <cp:lastModifiedBy>桃子</cp:lastModifiedBy>
  <dcterms:modified xsi:type="dcterms:W3CDTF">2026-04-22T10:36:38Z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eyJoZGlkIjoiNzM3YjQxYjU3YTk1MTU5NWI0NDZiZTU2MGNlNmYzMTIiLCJ1c2VySWQiOiI5MDg5ODgxNjkifQ==</vt:lpwstr>
  </property>
  <property fmtid="{D5CDD505-2E9C-101B-9397-08002B2CF9AE}" pid="4" name="ICV">
    <vt:lpwstr>411C41E4DC284CE59B092E50F9CF590B_12</vt:lpwstr>
  </property>
</Properties>
</file>