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D1803">
      <w:pPr>
        <w:spacing w:line="600" w:lineRule="auto"/>
        <w:ind w:left="0" w:leftChars="0" w:firstLine="0" w:firstLineChars="0"/>
        <w:jc w:val="left"/>
        <w:rPr>
          <w:rFonts w:hint="eastAsia" w:ascii="宋体" w:hAnsi="宋体" w:eastAsia="宋体" w:cs="宋体"/>
          <w:b/>
          <w:sz w:val="28"/>
          <w:szCs w:val="28"/>
        </w:rPr>
      </w:pPr>
      <w:bookmarkStart w:id="0" w:name="_Toc10687"/>
      <w:r>
        <w:rPr>
          <w:rFonts w:hint="eastAsia" w:ascii="宋体" w:hAnsi="宋体" w:eastAsia="宋体" w:cs="宋体"/>
          <w:b/>
          <w:sz w:val="28"/>
          <w:szCs w:val="28"/>
        </w:rPr>
        <w:t>特别提示：</w:t>
      </w:r>
    </w:p>
    <w:p w14:paraId="2ED575C0">
      <w:pPr>
        <w:spacing w:line="480" w:lineRule="auto"/>
        <w:ind w:firstLine="480"/>
        <w:rPr>
          <w:rFonts w:hint="eastAsia" w:ascii="宋体" w:hAnsi="宋体" w:eastAsia="宋体" w:cs="宋体"/>
        </w:rPr>
      </w:pPr>
      <w:r>
        <w:rPr>
          <w:rFonts w:hint="eastAsia" w:ascii="宋体" w:hAnsi="宋体" w:eastAsia="宋体" w:cs="宋体"/>
        </w:rPr>
        <w:t>1.该项目报名及网上投标需在青海省政府采购电子化平台上操作，具体相关操作事宜请务必提前与青海省政府采购电子化平台的技术支持部门联系。</w:t>
      </w:r>
    </w:p>
    <w:p w14:paraId="7ADC6F19">
      <w:pPr>
        <w:spacing w:line="480" w:lineRule="auto"/>
        <w:ind w:firstLine="480"/>
        <w:rPr>
          <w:rFonts w:hint="eastAsia" w:ascii="宋体" w:hAnsi="宋体" w:eastAsia="宋体" w:cs="宋体"/>
        </w:rPr>
      </w:pPr>
      <w:r>
        <w:rPr>
          <w:rFonts w:hint="eastAsia" w:ascii="宋体" w:hAnsi="宋体" w:eastAsia="宋体" w:cs="宋体"/>
        </w:rPr>
        <w:t>2.参与投标的供应商必须在青海省政府采购电子化平台进行网上注册。（审核电话：0971-5115646）</w:t>
      </w:r>
    </w:p>
    <w:p w14:paraId="36269E63">
      <w:pPr>
        <w:spacing w:line="480" w:lineRule="auto"/>
        <w:ind w:firstLine="480"/>
        <w:rPr>
          <w:rFonts w:hint="eastAsia" w:ascii="宋体" w:hAnsi="宋体" w:eastAsia="宋体" w:cs="宋体"/>
        </w:rPr>
      </w:pPr>
      <w:r>
        <w:rPr>
          <w:rFonts w:hint="eastAsia" w:ascii="宋体" w:hAnsi="宋体" w:eastAsia="宋体" w:cs="宋体"/>
        </w:rPr>
        <w:t>3.参与投标的供应商须办理青海省政府采购电子化平台投标的相关手续，且具备在青海省政府采购电子化平台上投标的能力。（技术咨询：王女士，联系电话：0971-8224398）</w:t>
      </w:r>
    </w:p>
    <w:p w14:paraId="22BC0609">
      <w:pPr>
        <w:spacing w:line="480" w:lineRule="auto"/>
        <w:ind w:firstLine="480"/>
        <w:rPr>
          <w:rFonts w:hint="eastAsia" w:ascii="宋体" w:hAnsi="宋体" w:eastAsia="宋体" w:cs="宋体"/>
        </w:rPr>
      </w:pPr>
      <w:r>
        <w:rPr>
          <w:rFonts w:hint="eastAsia" w:ascii="宋体" w:hAnsi="宋体" w:eastAsia="宋体" w:cs="宋体"/>
        </w:rPr>
        <w:t>4.为了给投标人提供更好的服务，已办理注册、获取“安全证书”、电子标书制作等业务的供应商，可加入青海省政府采购中心官方网站（http://118.213.59.178:8088/login?cloudid=104）QQ群（156765251、235610913、295834281、437762380、809415646）进行技术支持及业务咨询。</w:t>
      </w:r>
    </w:p>
    <w:p w14:paraId="4D8BBB41">
      <w:pPr>
        <w:spacing w:line="480" w:lineRule="auto"/>
        <w:ind w:firstLine="480"/>
        <w:rPr>
          <w:rFonts w:hint="eastAsia" w:ascii="宋体" w:hAnsi="宋体" w:eastAsia="宋体" w:cs="宋体"/>
        </w:rPr>
      </w:pPr>
      <w:r>
        <w:rPr>
          <w:rFonts w:hint="eastAsia" w:ascii="宋体" w:hAnsi="宋体" w:eastAsia="宋体" w:cs="宋体"/>
        </w:rPr>
        <w:t>5.供应商应充分考虑到网上投标可能会发生的故障和风险，应尽早上传投标文件及数据文件。如果电子平台操作遇到困难，或因网上不能如期上传投标文件的，请提前在上班时间及时与技术支持部门联系。（技术支持部门联系人及电话：邹先生 0971-6105230）</w:t>
      </w:r>
    </w:p>
    <w:p w14:paraId="53D24C9A">
      <w:pPr>
        <w:autoSpaceDE w:val="0"/>
        <w:autoSpaceDN w:val="0"/>
        <w:adjustRightInd w:val="0"/>
        <w:spacing w:line="480" w:lineRule="auto"/>
        <w:jc w:val="both"/>
        <w:outlineLvl w:val="0"/>
        <w:rPr>
          <w:b/>
          <w:sz w:val="30"/>
          <w:szCs w:val="30"/>
          <w:lang w:val="zh-CN"/>
        </w:rPr>
        <w:sectPr>
          <w:headerReference r:id="rId6" w:type="first"/>
          <w:headerReference r:id="rId4" w:type="default"/>
          <w:footerReference r:id="rId7" w:type="default"/>
          <w:headerReference r:id="rId5" w:type="even"/>
          <w:footerReference r:id="rId8" w:type="even"/>
          <w:pgSz w:w="11850" w:h="16783"/>
          <w:pgMar w:top="1440" w:right="1080" w:bottom="1440" w:left="1080"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pgNumType w:start="1" w:chapStyle="1"/>
          <w:cols w:space="720" w:num="1"/>
          <w:titlePg/>
          <w:docGrid w:linePitch="312" w:charSpace="0"/>
        </w:sectPr>
      </w:pPr>
      <w:r>
        <w:rPr>
          <w:rFonts w:hint="eastAsia" w:ascii="宋体" w:hAnsi="宋体" w:eastAsia="宋体" w:cs="宋体"/>
        </w:rPr>
        <w:t>（本提示不作为采购文件的组成部分）</w:t>
      </w:r>
    </w:p>
    <w:p w14:paraId="1E52C109">
      <w:pPr>
        <w:pStyle w:val="20"/>
        <w:rPr>
          <w:lang w:val="zh-CN"/>
        </w:rPr>
      </w:pPr>
    </w:p>
    <w:p w14:paraId="55E390CB">
      <w:pPr>
        <w:autoSpaceDE w:val="0"/>
        <w:autoSpaceDN w:val="0"/>
        <w:adjustRightInd w:val="0"/>
        <w:spacing w:line="360" w:lineRule="auto"/>
        <w:jc w:val="center"/>
        <w:outlineLvl w:val="0"/>
        <w:rPr>
          <w:b/>
          <w:sz w:val="96"/>
          <w:szCs w:val="96"/>
          <w:lang w:val="zh-CN"/>
        </w:rPr>
      </w:pPr>
      <w:r>
        <w:rPr>
          <w:rFonts w:hint="eastAsia"/>
          <w:b/>
          <w:sz w:val="96"/>
          <w:szCs w:val="96"/>
          <w:lang w:val="zh-CN"/>
        </w:rPr>
        <w:t>青海省政府采购项目</w:t>
      </w:r>
      <w:bookmarkEnd w:id="0"/>
    </w:p>
    <w:p w14:paraId="374B9F8B">
      <w:pPr>
        <w:pStyle w:val="7"/>
        <w:rPr>
          <w:lang w:val="zh-CN"/>
        </w:rPr>
      </w:pPr>
    </w:p>
    <w:p w14:paraId="1E1038CE">
      <w:pPr>
        <w:pStyle w:val="9"/>
        <w:ind w:left="480"/>
        <w:rPr>
          <w:lang w:val="zh-CN"/>
        </w:rPr>
      </w:pPr>
    </w:p>
    <w:p w14:paraId="1A6AE282">
      <w:pPr>
        <w:tabs>
          <w:tab w:val="left" w:pos="8726"/>
        </w:tabs>
        <w:rPr>
          <w:lang w:val="zh-CN"/>
        </w:rPr>
      </w:pPr>
      <w:r>
        <w:rPr>
          <w:rFonts w:hint="eastAsia"/>
          <w:lang w:val="zh-CN"/>
        </w:rPr>
        <w:tab/>
      </w:r>
    </w:p>
    <w:p w14:paraId="202A1242">
      <w:pPr>
        <w:pStyle w:val="7"/>
        <w:rPr>
          <w:lang w:val="zh-CN"/>
        </w:rPr>
      </w:pPr>
    </w:p>
    <w:p w14:paraId="4FA835FB">
      <w:pPr>
        <w:autoSpaceDE w:val="0"/>
        <w:autoSpaceDN w:val="0"/>
        <w:adjustRightInd w:val="0"/>
        <w:spacing w:line="360" w:lineRule="auto"/>
        <w:jc w:val="center"/>
        <w:outlineLvl w:val="0"/>
        <w:rPr>
          <w:rFonts w:hint="eastAsia"/>
          <w:b/>
          <w:sz w:val="72"/>
          <w:szCs w:val="72"/>
        </w:rPr>
      </w:pPr>
      <w:bookmarkStart w:id="1" w:name="_Toc28962"/>
    </w:p>
    <w:p w14:paraId="68431AB0">
      <w:pPr>
        <w:autoSpaceDE w:val="0"/>
        <w:autoSpaceDN w:val="0"/>
        <w:adjustRightInd w:val="0"/>
        <w:spacing w:line="360" w:lineRule="auto"/>
        <w:jc w:val="center"/>
        <w:outlineLvl w:val="0"/>
        <w:rPr>
          <w:b/>
          <w:sz w:val="72"/>
          <w:szCs w:val="72"/>
        </w:rPr>
      </w:pPr>
      <w:r>
        <w:rPr>
          <w:rFonts w:hint="eastAsia"/>
          <w:b/>
          <w:sz w:val="72"/>
          <w:szCs w:val="72"/>
        </w:rPr>
        <w:t>竞争性磋商文件</w:t>
      </w:r>
      <w:bookmarkEnd w:id="1"/>
    </w:p>
    <w:p w14:paraId="0402A12F">
      <w:pPr>
        <w:adjustRightInd w:val="0"/>
        <w:spacing w:line="360" w:lineRule="auto"/>
        <w:textAlignment w:val="baseline"/>
        <w:rPr>
          <w:b/>
          <w:sz w:val="36"/>
          <w:szCs w:val="36"/>
        </w:rPr>
      </w:pPr>
    </w:p>
    <w:p w14:paraId="5A8C00A3">
      <w:pPr>
        <w:pStyle w:val="7"/>
      </w:pPr>
    </w:p>
    <w:p w14:paraId="67DD1B1E">
      <w:pPr>
        <w:pStyle w:val="23"/>
        <w:ind w:firstLine="0" w:firstLineChars="0"/>
        <w:rPr>
          <w:rFonts w:ascii="宋体" w:hAnsi="宋体" w:cs="宋体"/>
        </w:rPr>
      </w:pPr>
    </w:p>
    <w:p w14:paraId="018E20FC">
      <w:pPr>
        <w:adjustRightInd w:val="0"/>
        <w:spacing w:line="360" w:lineRule="auto"/>
        <w:ind w:firstLine="643" w:firstLineChars="200"/>
        <w:textAlignment w:val="baseline"/>
        <w:rPr>
          <w:rFonts w:hint="default" w:eastAsia="宋体"/>
          <w:b/>
          <w:sz w:val="32"/>
          <w:szCs w:val="32"/>
          <w:lang w:val="en-US" w:eastAsia="zh-CN"/>
        </w:rPr>
      </w:pPr>
      <w:r>
        <w:rPr>
          <w:rFonts w:hint="eastAsia"/>
          <w:b/>
          <w:sz w:val="32"/>
          <w:szCs w:val="32"/>
        </w:rPr>
        <w:t>采购项目编号：</w:t>
      </w:r>
      <w:r>
        <w:rPr>
          <w:rFonts w:hint="eastAsia"/>
          <w:b/>
          <w:sz w:val="32"/>
          <w:szCs w:val="32"/>
          <w:u w:val="single"/>
          <w:lang w:eastAsia="zh-CN"/>
        </w:rPr>
        <w:t>青海川泽竞磋（服务）2026-018</w:t>
      </w:r>
      <w:r>
        <w:rPr>
          <w:rFonts w:hint="eastAsia"/>
          <w:b/>
          <w:sz w:val="32"/>
          <w:szCs w:val="32"/>
          <w:u w:val="single"/>
          <w:lang w:val="en-US" w:eastAsia="zh-CN"/>
        </w:rPr>
        <w:t xml:space="preserve"> </w:t>
      </w:r>
    </w:p>
    <w:p w14:paraId="74A978A5">
      <w:pPr>
        <w:adjustRightInd w:val="0"/>
        <w:spacing w:line="360" w:lineRule="auto"/>
        <w:ind w:firstLine="643" w:firstLineChars="200"/>
        <w:jc w:val="both"/>
        <w:textAlignment w:val="baseline"/>
        <w:outlineLvl w:val="0"/>
        <w:rPr>
          <w:rFonts w:hint="default" w:eastAsia="宋体"/>
          <w:b/>
          <w:sz w:val="32"/>
          <w:szCs w:val="32"/>
          <w:u w:val="single"/>
          <w:lang w:val="en-US" w:eastAsia="zh-CN"/>
        </w:rPr>
      </w:pPr>
      <w:r>
        <w:rPr>
          <w:rFonts w:hint="eastAsia"/>
          <w:b/>
          <w:sz w:val="32"/>
          <w:szCs w:val="32"/>
        </w:rPr>
        <w:t>采购项目名称：</w:t>
      </w:r>
      <w:bookmarkStart w:id="2" w:name="_Toc5559"/>
      <w:r>
        <w:rPr>
          <w:rFonts w:hint="eastAsia"/>
          <w:b/>
          <w:bCs w:val="0"/>
          <w:sz w:val="32"/>
          <w:szCs w:val="32"/>
          <w:u w:val="single"/>
          <w:lang w:eastAsia="zh-CN"/>
        </w:rPr>
        <w:t>杂多县第三幼儿园消防改造项目</w:t>
      </w:r>
      <w:r>
        <w:rPr>
          <w:rFonts w:hint="eastAsia"/>
          <w:b/>
          <w:bCs w:val="0"/>
          <w:sz w:val="32"/>
          <w:szCs w:val="32"/>
          <w:highlight w:val="none"/>
          <w:u w:val="single"/>
          <w:lang w:val="en-US" w:eastAsia="zh-CN"/>
        </w:rPr>
        <w:t xml:space="preserve"> </w:t>
      </w:r>
    </w:p>
    <w:p w14:paraId="5606E5A5">
      <w:pPr>
        <w:ind w:firstLine="643" w:firstLineChars="200"/>
        <w:rPr>
          <w:rFonts w:hint="default"/>
          <w:b/>
          <w:sz w:val="36"/>
          <w:szCs w:val="36"/>
          <w:u w:val="single"/>
          <w:lang w:val="en-US"/>
        </w:rPr>
      </w:pPr>
      <w:r>
        <w:rPr>
          <w:rFonts w:hint="eastAsia"/>
          <w:b/>
          <w:sz w:val="32"/>
          <w:szCs w:val="32"/>
        </w:rPr>
        <w:t>采   购   人：</w:t>
      </w:r>
      <w:bookmarkEnd w:id="2"/>
      <w:r>
        <w:rPr>
          <w:rFonts w:hint="eastAsia"/>
          <w:b/>
          <w:sz w:val="32"/>
          <w:szCs w:val="32"/>
          <w:u w:val="single"/>
          <w:lang w:eastAsia="zh-CN"/>
        </w:rPr>
        <w:t>杂多县教育局</w:t>
      </w:r>
      <w:r>
        <w:rPr>
          <w:rFonts w:hint="eastAsia"/>
          <w:b/>
          <w:sz w:val="32"/>
          <w:szCs w:val="32"/>
          <w:u w:val="single"/>
          <w:lang w:val="en-US" w:eastAsia="zh-CN"/>
        </w:rPr>
        <w:t xml:space="preserve">                 </w:t>
      </w:r>
    </w:p>
    <w:p w14:paraId="7B26F4E3">
      <w:pPr>
        <w:pStyle w:val="23"/>
        <w:ind w:firstLine="0" w:firstLineChars="0"/>
        <w:rPr>
          <w:rFonts w:ascii="宋体" w:hAnsi="宋体" w:cs="宋体"/>
          <w:u w:val="single"/>
        </w:rPr>
      </w:pPr>
    </w:p>
    <w:p w14:paraId="4404D9D1">
      <w:pPr>
        <w:adjustRightInd w:val="0"/>
        <w:spacing w:line="480" w:lineRule="auto"/>
        <w:jc w:val="center"/>
        <w:textAlignment w:val="baseline"/>
        <w:outlineLvl w:val="0"/>
        <w:rPr>
          <w:rFonts w:hint="eastAsia"/>
          <w:b/>
          <w:sz w:val="30"/>
          <w:szCs w:val="30"/>
        </w:rPr>
      </w:pPr>
      <w:bookmarkStart w:id="3" w:name="_Toc999"/>
    </w:p>
    <w:p w14:paraId="5B0583A1">
      <w:pPr>
        <w:adjustRightInd w:val="0"/>
        <w:spacing w:line="480" w:lineRule="auto"/>
        <w:jc w:val="center"/>
        <w:textAlignment w:val="baseline"/>
        <w:outlineLvl w:val="0"/>
        <w:rPr>
          <w:rFonts w:hint="eastAsia"/>
          <w:b/>
          <w:sz w:val="30"/>
          <w:szCs w:val="30"/>
        </w:rPr>
      </w:pPr>
    </w:p>
    <w:p w14:paraId="1C9F0757">
      <w:pPr>
        <w:adjustRightInd w:val="0"/>
        <w:spacing w:line="480" w:lineRule="auto"/>
        <w:jc w:val="center"/>
        <w:textAlignment w:val="baseline"/>
        <w:outlineLvl w:val="0"/>
        <w:rPr>
          <w:b/>
          <w:sz w:val="30"/>
          <w:szCs w:val="30"/>
        </w:rPr>
      </w:pPr>
      <w:r>
        <w:rPr>
          <w:rFonts w:hint="eastAsia"/>
          <w:b/>
          <w:sz w:val="30"/>
          <w:szCs w:val="30"/>
        </w:rPr>
        <w:t>采购代理机构：</w:t>
      </w:r>
      <w:bookmarkEnd w:id="3"/>
      <w:r>
        <w:rPr>
          <w:rFonts w:hint="eastAsia"/>
          <w:b/>
          <w:sz w:val="30"/>
          <w:szCs w:val="30"/>
          <w:lang w:val="zh-CN"/>
        </w:rPr>
        <w:t>青海川泽工程咨询有限公司</w:t>
      </w:r>
    </w:p>
    <w:p w14:paraId="52BEDC1A">
      <w:pPr>
        <w:adjustRightInd w:val="0"/>
        <w:spacing w:line="480" w:lineRule="auto"/>
        <w:jc w:val="center"/>
        <w:textAlignment w:val="baseline"/>
        <w:rPr>
          <w:b/>
          <w:sz w:val="30"/>
          <w:szCs w:val="30"/>
        </w:rPr>
        <w:sectPr>
          <w:pgSz w:w="11850" w:h="16783"/>
          <w:pgMar w:top="1440" w:right="1080" w:bottom="1440" w:left="1080"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pgNumType w:start="1" w:chapStyle="1"/>
          <w:cols w:space="720" w:num="1"/>
          <w:titlePg/>
          <w:docGrid w:linePitch="312" w:charSpace="0"/>
        </w:sectPr>
      </w:pPr>
      <w:r>
        <w:rPr>
          <w:rFonts w:hint="eastAsia"/>
          <w:b/>
          <w:sz w:val="30"/>
          <w:szCs w:val="30"/>
          <w:lang w:val="en-US" w:eastAsia="zh-CN"/>
        </w:rPr>
        <w:t xml:space="preserve">  </w:t>
      </w: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04</w:t>
      </w:r>
      <w:r>
        <w:rPr>
          <w:rFonts w:hint="eastAsia"/>
          <w:b/>
          <w:sz w:val="30"/>
          <w:szCs w:val="30"/>
        </w:rPr>
        <w:t>月</w:t>
      </w:r>
    </w:p>
    <w:sdt>
      <w:sdtPr>
        <w:rPr>
          <w:rFonts w:hint="eastAsia"/>
          <w:b/>
          <w:bCs/>
          <w:sz w:val="40"/>
          <w:szCs w:val="40"/>
        </w:rPr>
        <w:id w:val="147473257"/>
        <w:docPartObj>
          <w:docPartGallery w:val="Table of Contents"/>
          <w:docPartUnique/>
        </w:docPartObj>
      </w:sdtPr>
      <w:sdtEndPr>
        <w:rPr>
          <w:rFonts w:hint="eastAsia"/>
          <w:b/>
          <w:bCs/>
          <w:sz w:val="24"/>
          <w:szCs w:val="36"/>
        </w:rPr>
      </w:sdtEndPr>
      <w:sdtContent>
        <w:p w14:paraId="0CAFF08D">
          <w:pPr>
            <w:jc w:val="center"/>
            <w:rPr>
              <w:b/>
              <w:bCs/>
              <w:sz w:val="40"/>
              <w:szCs w:val="40"/>
            </w:rPr>
          </w:pPr>
          <w:r>
            <w:rPr>
              <w:rFonts w:hint="eastAsia"/>
              <w:b/>
              <w:bCs/>
              <w:sz w:val="40"/>
              <w:szCs w:val="40"/>
            </w:rPr>
            <w:t>目  录</w:t>
          </w:r>
        </w:p>
        <w:p w14:paraId="64FD3A31">
          <w:pPr>
            <w:pStyle w:val="48"/>
            <w:tabs>
              <w:tab w:val="right" w:leader="dot" w:pos="8448"/>
            </w:tabs>
            <w:rPr>
              <w:rFonts w:ascii="宋体" w:hAnsi="宋体" w:cs="宋体"/>
              <w:b/>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p>
        <w:p w14:paraId="7A191CE3">
          <w:pPr>
            <w:pStyle w:val="48"/>
            <w:tabs>
              <w:tab w:val="right" w:leader="dot" w:pos="8448"/>
            </w:tabs>
            <w:spacing w:line="600" w:lineRule="auto"/>
            <w:rPr>
              <w:rFonts w:ascii="宋体" w:hAnsi="宋体" w:cs="宋体"/>
              <w:sz w:val="28"/>
              <w:szCs w:val="28"/>
            </w:rPr>
          </w:pPr>
          <w:r>
            <w:fldChar w:fldCharType="begin"/>
          </w:r>
          <w:r>
            <w:instrText xml:space="preserve"> HYPERLINK \l "_Toc2197" </w:instrText>
          </w:r>
          <w:r>
            <w:fldChar w:fldCharType="separate"/>
          </w:r>
          <w:r>
            <w:rPr>
              <w:rFonts w:hint="eastAsia" w:ascii="宋体" w:hAnsi="宋体" w:cs="宋体"/>
              <w:b/>
              <w:bCs/>
              <w:kern w:val="28"/>
              <w:sz w:val="28"/>
              <w:szCs w:val="28"/>
            </w:rPr>
            <w:t>第一部分  磋商邀请</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_Toc2197 \h </w:instrText>
          </w:r>
          <w:r>
            <w:rPr>
              <w:rFonts w:hint="eastAsia" w:ascii="宋体" w:hAnsi="宋体" w:cs="宋体"/>
              <w:b/>
              <w:sz w:val="28"/>
              <w:szCs w:val="28"/>
            </w:rPr>
            <w:fldChar w:fldCharType="separate"/>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fldChar w:fldCharType="end"/>
          </w:r>
        </w:p>
        <w:p w14:paraId="476DA2A8">
          <w:pPr>
            <w:pStyle w:val="48"/>
            <w:tabs>
              <w:tab w:val="right" w:leader="dot" w:pos="8448"/>
            </w:tabs>
            <w:spacing w:line="600" w:lineRule="auto"/>
            <w:rPr>
              <w:rFonts w:ascii="宋体" w:hAnsi="宋体" w:cs="宋体"/>
              <w:sz w:val="28"/>
              <w:szCs w:val="28"/>
            </w:rPr>
          </w:pPr>
          <w:r>
            <w:fldChar w:fldCharType="begin"/>
          </w:r>
          <w:r>
            <w:instrText xml:space="preserve"> HYPERLINK \l "_Toc28453" </w:instrText>
          </w:r>
          <w:r>
            <w:fldChar w:fldCharType="separate"/>
          </w:r>
          <w:r>
            <w:rPr>
              <w:rFonts w:hint="eastAsia" w:ascii="宋体" w:hAnsi="宋体" w:cs="宋体"/>
              <w:b/>
              <w:bCs/>
              <w:sz w:val="28"/>
              <w:szCs w:val="28"/>
            </w:rPr>
            <w:t>第二部分  供应商须知前附表</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_Toc28453 \h </w:instrText>
          </w:r>
          <w:r>
            <w:rPr>
              <w:rFonts w:hint="eastAsia" w:ascii="宋体" w:hAnsi="宋体" w:cs="宋体"/>
              <w:b/>
              <w:sz w:val="28"/>
              <w:szCs w:val="28"/>
            </w:rPr>
            <w:fldChar w:fldCharType="separate"/>
          </w:r>
          <w:r>
            <w:rPr>
              <w:rFonts w:hint="eastAsia" w:ascii="宋体" w:hAnsi="宋体" w:cs="宋体"/>
              <w:b/>
              <w:sz w:val="28"/>
              <w:szCs w:val="28"/>
            </w:rPr>
            <w:t>4</w:t>
          </w:r>
          <w:r>
            <w:rPr>
              <w:rFonts w:hint="eastAsia" w:ascii="宋体" w:hAnsi="宋体" w:cs="宋体"/>
              <w:b/>
              <w:sz w:val="28"/>
              <w:szCs w:val="28"/>
            </w:rPr>
            <w:fldChar w:fldCharType="end"/>
          </w:r>
          <w:r>
            <w:rPr>
              <w:rFonts w:hint="eastAsia" w:ascii="宋体" w:hAnsi="宋体" w:cs="宋体"/>
              <w:b/>
              <w:sz w:val="28"/>
              <w:szCs w:val="28"/>
            </w:rPr>
            <w:fldChar w:fldCharType="end"/>
          </w:r>
        </w:p>
        <w:p w14:paraId="195718AE">
          <w:pPr>
            <w:pStyle w:val="48"/>
            <w:tabs>
              <w:tab w:val="right" w:leader="dot" w:pos="8448"/>
            </w:tabs>
            <w:spacing w:line="600" w:lineRule="auto"/>
            <w:rPr>
              <w:rFonts w:ascii="宋体" w:hAnsi="宋体" w:cs="宋体"/>
              <w:sz w:val="28"/>
              <w:szCs w:val="28"/>
            </w:rPr>
          </w:pPr>
          <w:r>
            <w:fldChar w:fldCharType="begin"/>
          </w:r>
          <w:r>
            <w:instrText xml:space="preserve"> HYPERLINK \l "_Toc2563" </w:instrText>
          </w:r>
          <w:r>
            <w:fldChar w:fldCharType="separate"/>
          </w:r>
          <w:r>
            <w:rPr>
              <w:rFonts w:hint="eastAsia" w:ascii="宋体" w:hAnsi="宋体" w:cs="宋体"/>
              <w:b/>
              <w:sz w:val="28"/>
              <w:szCs w:val="28"/>
            </w:rPr>
            <w:t>第三部分  合同条款及格式</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_Toc2563 \h </w:instrText>
          </w:r>
          <w:r>
            <w:rPr>
              <w:rFonts w:hint="eastAsia" w:ascii="宋体" w:hAnsi="宋体" w:cs="宋体"/>
              <w:b/>
              <w:sz w:val="28"/>
              <w:szCs w:val="28"/>
            </w:rPr>
            <w:fldChar w:fldCharType="separate"/>
          </w:r>
          <w:r>
            <w:rPr>
              <w:rFonts w:hint="eastAsia" w:ascii="宋体" w:hAnsi="宋体" w:cs="宋体"/>
              <w:b/>
              <w:sz w:val="28"/>
              <w:szCs w:val="28"/>
            </w:rPr>
            <w:t>20</w:t>
          </w:r>
          <w:r>
            <w:rPr>
              <w:rFonts w:hint="eastAsia" w:ascii="宋体" w:hAnsi="宋体" w:cs="宋体"/>
              <w:b/>
              <w:sz w:val="28"/>
              <w:szCs w:val="28"/>
            </w:rPr>
            <w:fldChar w:fldCharType="end"/>
          </w:r>
          <w:r>
            <w:rPr>
              <w:rFonts w:hint="eastAsia" w:ascii="宋体" w:hAnsi="宋体" w:cs="宋体"/>
              <w:b/>
              <w:sz w:val="28"/>
              <w:szCs w:val="28"/>
            </w:rPr>
            <w:fldChar w:fldCharType="end"/>
          </w:r>
        </w:p>
        <w:p w14:paraId="4D531C7C">
          <w:pPr>
            <w:pStyle w:val="48"/>
            <w:tabs>
              <w:tab w:val="right" w:leader="dot" w:pos="8448"/>
            </w:tabs>
            <w:spacing w:line="600" w:lineRule="auto"/>
            <w:rPr>
              <w:rFonts w:ascii="宋体" w:hAnsi="宋体" w:cs="宋体"/>
              <w:sz w:val="28"/>
              <w:szCs w:val="28"/>
            </w:rPr>
          </w:pPr>
          <w:r>
            <w:fldChar w:fldCharType="begin"/>
          </w:r>
          <w:r>
            <w:instrText xml:space="preserve"> HYPERLINK \l "_Toc17915" </w:instrText>
          </w:r>
          <w:r>
            <w:fldChar w:fldCharType="separate"/>
          </w:r>
          <w:r>
            <w:rPr>
              <w:rFonts w:hint="eastAsia" w:ascii="宋体" w:hAnsi="宋体" w:cs="宋体"/>
              <w:b/>
              <w:bCs/>
              <w:sz w:val="28"/>
              <w:szCs w:val="28"/>
            </w:rPr>
            <w:t>第四部分  采购项目要求</w:t>
          </w:r>
          <w:r>
            <w:rPr>
              <w:rFonts w:hint="eastAsia" w:ascii="宋体" w:hAnsi="宋体" w:cs="宋体"/>
              <w:b/>
              <w:sz w:val="28"/>
              <w:szCs w:val="28"/>
            </w:rPr>
            <w:tab/>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t>49</w:t>
          </w:r>
        </w:p>
        <w:p w14:paraId="363C1FBE">
          <w:pPr>
            <w:pStyle w:val="48"/>
            <w:tabs>
              <w:tab w:val="right" w:leader="dot" w:pos="8448"/>
            </w:tabs>
            <w:spacing w:line="600" w:lineRule="auto"/>
            <w:rPr>
              <w:rFonts w:ascii="宋体" w:hAnsi="宋体" w:cs="宋体"/>
              <w:b/>
              <w:sz w:val="28"/>
              <w:szCs w:val="28"/>
            </w:rPr>
          </w:pPr>
          <w:r>
            <w:fldChar w:fldCharType="begin"/>
          </w:r>
          <w:r>
            <w:instrText xml:space="preserve"> HYPERLINK \l "_Toc32046" </w:instrText>
          </w:r>
          <w:r>
            <w:fldChar w:fldCharType="separate"/>
          </w:r>
          <w:r>
            <w:rPr>
              <w:rFonts w:hint="eastAsia" w:ascii="宋体" w:hAnsi="宋体" w:cs="宋体"/>
              <w:b/>
              <w:bCs/>
              <w:sz w:val="28"/>
              <w:szCs w:val="28"/>
            </w:rPr>
            <w:t>第</w:t>
          </w:r>
          <w:r>
            <w:rPr>
              <w:rFonts w:hint="eastAsia" w:ascii="宋体" w:hAnsi="宋体" w:cs="宋体"/>
              <w:b/>
              <w:bCs/>
              <w:sz w:val="28"/>
              <w:szCs w:val="28"/>
              <w:lang w:val="en-US" w:eastAsia="zh-CN"/>
            </w:rPr>
            <w:t>五</w:t>
          </w:r>
          <w:r>
            <w:rPr>
              <w:rFonts w:hint="eastAsia" w:ascii="宋体" w:hAnsi="宋体" w:cs="宋体"/>
              <w:b/>
              <w:bCs/>
              <w:sz w:val="28"/>
              <w:szCs w:val="28"/>
            </w:rPr>
            <w:t>部分  响应文件格式</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_Toc32046 \h </w:instrText>
          </w:r>
          <w:r>
            <w:rPr>
              <w:rFonts w:hint="eastAsia" w:ascii="宋体" w:hAnsi="宋体" w:cs="宋体"/>
              <w:b/>
              <w:sz w:val="28"/>
              <w:szCs w:val="28"/>
            </w:rPr>
            <w:fldChar w:fldCharType="separate"/>
          </w:r>
          <w:r>
            <w:rPr>
              <w:rFonts w:hint="eastAsia" w:ascii="宋体" w:hAnsi="宋体" w:cs="宋体"/>
              <w:b/>
              <w:sz w:val="28"/>
              <w:szCs w:val="28"/>
            </w:rPr>
            <w:t>153</w:t>
          </w:r>
          <w:r>
            <w:rPr>
              <w:rFonts w:hint="eastAsia" w:ascii="宋体" w:hAnsi="宋体" w:cs="宋体"/>
              <w:b/>
              <w:sz w:val="28"/>
              <w:szCs w:val="28"/>
            </w:rPr>
            <w:fldChar w:fldCharType="end"/>
          </w:r>
          <w:r>
            <w:rPr>
              <w:rFonts w:hint="eastAsia" w:ascii="宋体" w:hAnsi="宋体" w:cs="宋体"/>
              <w:b/>
              <w:sz w:val="28"/>
              <w:szCs w:val="28"/>
            </w:rPr>
            <w:fldChar w:fldCharType="end"/>
          </w:r>
        </w:p>
        <w:p w14:paraId="65027572">
          <w:pPr>
            <w:adjustRightInd w:val="0"/>
            <w:spacing w:line="480" w:lineRule="auto"/>
            <w:jc w:val="center"/>
            <w:textAlignment w:val="baseline"/>
            <w:rPr>
              <w:sz w:val="36"/>
              <w:szCs w:val="36"/>
            </w:rPr>
          </w:pPr>
          <w:r>
            <w:rPr>
              <w:rFonts w:hint="eastAsia"/>
              <w:b/>
            </w:rPr>
            <w:fldChar w:fldCharType="end"/>
          </w:r>
        </w:p>
      </w:sdtContent>
    </w:sdt>
    <w:p w14:paraId="1C7460C2">
      <w:pPr>
        <w:pStyle w:val="23"/>
        <w:ind w:firstLine="360"/>
        <w:rPr>
          <w:rFonts w:ascii="宋体" w:hAnsi="宋体" w:cs="宋体"/>
          <w:sz w:val="36"/>
          <w:szCs w:val="36"/>
        </w:rPr>
      </w:pPr>
    </w:p>
    <w:p w14:paraId="0520C1CB">
      <w:pPr>
        <w:rPr>
          <w:sz w:val="36"/>
          <w:szCs w:val="36"/>
        </w:rPr>
      </w:pPr>
    </w:p>
    <w:p w14:paraId="623BD450">
      <w:pPr>
        <w:pStyle w:val="23"/>
        <w:ind w:firstLine="360"/>
        <w:rPr>
          <w:rFonts w:ascii="宋体" w:hAnsi="宋体" w:cs="宋体"/>
          <w:sz w:val="36"/>
          <w:szCs w:val="36"/>
        </w:rPr>
      </w:pPr>
    </w:p>
    <w:p w14:paraId="30CD6601">
      <w:pPr>
        <w:pStyle w:val="23"/>
        <w:ind w:firstLine="0" w:firstLineChars="0"/>
        <w:rPr>
          <w:rFonts w:ascii="宋体" w:hAnsi="宋体" w:cs="宋体"/>
        </w:rPr>
      </w:pPr>
    </w:p>
    <w:p w14:paraId="304EF95C">
      <w:pPr>
        <w:pStyle w:val="14"/>
        <w:tabs>
          <w:tab w:val="right" w:leader="dot" w:pos="8777"/>
        </w:tabs>
        <w:spacing w:before="0" w:after="0" w:line="360" w:lineRule="auto"/>
        <w:jc w:val="center"/>
        <w:outlineLvl w:val="0"/>
        <w:rPr>
          <w:rFonts w:ascii="宋体" w:hAnsi="宋体"/>
          <w:caps w:val="0"/>
          <w:kern w:val="28"/>
          <w:sz w:val="36"/>
          <w:szCs w:val="22"/>
        </w:rPr>
        <w:sectPr>
          <w:headerReference r:id="rId9" w:type="default"/>
          <w:footerReference r:id="rId10" w:type="default"/>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4" w:name="_Toc28520"/>
      <w:bookmarkStart w:id="5" w:name="_Toc435174246"/>
      <w:bookmarkStart w:id="6" w:name="_Toc28719"/>
      <w:bookmarkStart w:id="7" w:name="_Toc2197"/>
      <w:bookmarkStart w:id="8" w:name="_Toc325725996"/>
    </w:p>
    <w:p w14:paraId="3693DCBB">
      <w:pPr>
        <w:pStyle w:val="14"/>
        <w:tabs>
          <w:tab w:val="right" w:leader="dot" w:pos="8777"/>
        </w:tabs>
        <w:spacing w:before="0" w:after="0" w:line="360" w:lineRule="auto"/>
        <w:jc w:val="center"/>
        <w:outlineLvl w:val="0"/>
        <w:rPr>
          <w:rFonts w:ascii="宋体" w:hAnsi="宋体"/>
          <w:caps w:val="0"/>
          <w:kern w:val="28"/>
          <w:sz w:val="36"/>
          <w:szCs w:val="22"/>
        </w:rPr>
      </w:pPr>
      <w:r>
        <w:rPr>
          <w:rFonts w:hint="eastAsia" w:ascii="宋体" w:hAnsi="宋体"/>
          <w:caps w:val="0"/>
          <w:kern w:val="28"/>
          <w:sz w:val="36"/>
          <w:szCs w:val="22"/>
        </w:rPr>
        <w:t xml:space="preserve">第一部分  </w:t>
      </w:r>
      <w:bookmarkEnd w:id="4"/>
      <w:bookmarkEnd w:id="5"/>
      <w:r>
        <w:rPr>
          <w:rFonts w:hint="eastAsia" w:ascii="宋体" w:hAnsi="宋体"/>
          <w:caps w:val="0"/>
          <w:kern w:val="28"/>
          <w:sz w:val="36"/>
          <w:szCs w:val="22"/>
        </w:rPr>
        <w:t>磋商邀请</w:t>
      </w:r>
      <w:bookmarkEnd w:id="6"/>
      <w:bookmarkEnd w:id="7"/>
    </w:p>
    <w:p w14:paraId="602318D5">
      <w:pPr>
        <w:pBdr>
          <w:top w:val="single" w:color="auto" w:sz="4" w:space="1"/>
          <w:left w:val="single" w:color="auto" w:sz="4" w:space="4"/>
          <w:bottom w:val="single" w:color="auto" w:sz="4" w:space="1"/>
          <w:right w:val="single" w:color="auto" w:sz="4" w:space="4"/>
        </w:pBdr>
        <w:spacing w:line="360" w:lineRule="auto"/>
        <w:ind w:firstLine="480"/>
        <w:rPr>
          <w:b/>
          <w:bCs/>
        </w:rPr>
      </w:pPr>
      <w:bookmarkStart w:id="9" w:name="_Toc5435"/>
      <w:bookmarkStart w:id="10" w:name="_Toc25939"/>
      <w:bookmarkStart w:id="11" w:name="_Toc25983"/>
      <w:r>
        <w:rPr>
          <w:rFonts w:hint="eastAsia"/>
          <w:b/>
          <w:bCs/>
        </w:rPr>
        <w:t>项目概况</w:t>
      </w:r>
    </w:p>
    <w:p w14:paraId="3BB092BC">
      <w:pPr>
        <w:pBdr>
          <w:top w:val="single" w:color="auto" w:sz="4" w:space="1"/>
          <w:left w:val="single" w:color="auto" w:sz="4" w:space="4"/>
          <w:bottom w:val="single" w:color="auto" w:sz="4" w:space="1"/>
          <w:right w:val="single" w:color="auto" w:sz="4" w:space="4"/>
        </w:pBdr>
        <w:spacing w:line="360" w:lineRule="auto"/>
        <w:ind w:firstLine="480"/>
        <w:rPr>
          <w:highlight w:val="none"/>
        </w:rPr>
      </w:pPr>
      <w:r>
        <w:rPr>
          <w:rFonts w:hint="eastAsia"/>
          <w:highlight w:val="none"/>
          <w:u w:val="single"/>
          <w:lang w:eastAsia="zh-CN"/>
        </w:rPr>
        <w:t>杂多县第三幼儿园消防改造项目</w:t>
      </w:r>
      <w:r>
        <w:rPr>
          <w:rFonts w:hint="eastAsia"/>
          <w:highlight w:val="none"/>
        </w:rPr>
        <w:t>招标项目的潜在投标供应商应在</w:t>
      </w:r>
      <w:r>
        <w:rPr>
          <w:rFonts w:hint="eastAsia"/>
          <w:highlight w:val="none"/>
          <w:u w:val="single"/>
        </w:rPr>
        <w:t>政采云平台（www.zcygov.cn）线上获取</w:t>
      </w:r>
      <w:r>
        <w:rPr>
          <w:rFonts w:hint="eastAsia"/>
          <w:highlight w:val="none"/>
        </w:rPr>
        <w:t>磋商文件，并于</w:t>
      </w:r>
      <w:r>
        <w:rPr>
          <w:rFonts w:hint="eastAsia"/>
          <w:color w:val="000000" w:themeColor="text1"/>
          <w:szCs w:val="32"/>
          <w:highlight w:val="none"/>
          <w:u w:val="single"/>
          <w:lang w:eastAsia="zh-CN"/>
          <w14:textFill>
            <w14:solidFill>
              <w14:schemeClr w14:val="tx1"/>
            </w14:solidFill>
          </w14:textFill>
        </w:rPr>
        <w:t>2026年03月</w:t>
      </w:r>
      <w:r>
        <w:rPr>
          <w:rFonts w:hint="eastAsia"/>
          <w:color w:val="000000" w:themeColor="text1"/>
          <w:szCs w:val="32"/>
          <w:highlight w:val="none"/>
          <w:u w:val="single"/>
          <w:lang w:val="en-US" w:eastAsia="zh-CN"/>
          <w14:textFill>
            <w14:solidFill>
              <w14:schemeClr w14:val="tx1"/>
            </w14:solidFill>
          </w14:textFill>
        </w:rPr>
        <w:t>23</w:t>
      </w:r>
      <w:r>
        <w:rPr>
          <w:rFonts w:hint="eastAsia"/>
          <w:color w:val="000000" w:themeColor="text1"/>
          <w:szCs w:val="32"/>
          <w:highlight w:val="none"/>
          <w:u w:val="single"/>
          <w:lang w:eastAsia="zh-CN"/>
          <w14:textFill>
            <w14:solidFill>
              <w14:schemeClr w14:val="tx1"/>
            </w14:solidFill>
          </w14:textFill>
        </w:rPr>
        <w:t>日09:30</w:t>
      </w:r>
      <w:r>
        <w:rPr>
          <w:rFonts w:hint="eastAsia"/>
          <w:highlight w:val="none"/>
          <w:u w:val="single"/>
          <w:lang w:val="zh-CN"/>
        </w:rPr>
        <w:t>（北京时间</w:t>
      </w:r>
      <w:r>
        <w:rPr>
          <w:rFonts w:hint="eastAsia"/>
          <w:bCs/>
          <w:highlight w:val="none"/>
        </w:rPr>
        <w:t>）前提交响应文件</w:t>
      </w:r>
      <w:r>
        <w:rPr>
          <w:rFonts w:hint="eastAsia"/>
          <w:highlight w:val="none"/>
        </w:rPr>
        <w:t>。</w:t>
      </w:r>
    </w:p>
    <w:p w14:paraId="653A5D39">
      <w:pPr>
        <w:pStyle w:val="21"/>
        <w:numPr>
          <w:ilvl w:val="0"/>
          <w:numId w:val="1"/>
        </w:numPr>
        <w:spacing w:before="0" w:beforeAutospacing="0" w:after="0" w:afterAutospacing="0" w:line="360" w:lineRule="auto"/>
        <w:outlineLvl w:val="1"/>
        <w:rPr>
          <w:b/>
          <w:bCs/>
          <w:highlight w:val="none"/>
        </w:rPr>
      </w:pPr>
      <w:r>
        <w:rPr>
          <w:rFonts w:hint="eastAsia"/>
          <w:b/>
          <w:bCs/>
          <w:highlight w:val="none"/>
        </w:rPr>
        <w:t>项目基本情况</w:t>
      </w:r>
      <w:bookmarkEnd w:id="9"/>
      <w:bookmarkEnd w:id="10"/>
      <w:bookmarkEnd w:id="11"/>
    </w:p>
    <w:p w14:paraId="5C2A0307">
      <w:pPr>
        <w:widowControl w:val="0"/>
        <w:spacing w:line="360" w:lineRule="auto"/>
        <w:ind w:firstLine="480" w:firstLineChars="200"/>
        <w:rPr>
          <w:rFonts w:hint="eastAsia" w:eastAsia="宋体"/>
          <w:color w:val="000000" w:themeColor="text1"/>
          <w:szCs w:val="32"/>
          <w:highlight w:val="none"/>
          <w:lang w:eastAsia="zh-CN"/>
          <w14:textFill>
            <w14:solidFill>
              <w14:schemeClr w14:val="tx1"/>
            </w14:solidFill>
          </w14:textFill>
        </w:rPr>
      </w:pPr>
      <w:r>
        <w:rPr>
          <w:rFonts w:hint="eastAsia"/>
          <w:szCs w:val="32"/>
          <w:highlight w:val="none"/>
        </w:rPr>
        <w:t>采购项目编号：</w:t>
      </w:r>
      <w:r>
        <w:rPr>
          <w:rFonts w:hint="eastAsia"/>
          <w:color w:val="000000" w:themeColor="text1"/>
          <w:szCs w:val="32"/>
          <w:highlight w:val="none"/>
          <w:lang w:eastAsia="zh-CN"/>
          <w14:textFill>
            <w14:solidFill>
              <w14:schemeClr w14:val="tx1"/>
            </w14:solidFill>
          </w14:textFill>
        </w:rPr>
        <w:t>青海川泽竞磋（服务）2026-018</w:t>
      </w:r>
    </w:p>
    <w:p w14:paraId="3154E70F">
      <w:pPr>
        <w:widowControl w:val="0"/>
        <w:spacing w:line="360" w:lineRule="auto"/>
        <w:ind w:firstLine="480" w:firstLineChars="200"/>
        <w:rPr>
          <w:rFonts w:hint="eastAsia" w:eastAsia="宋体"/>
          <w:szCs w:val="32"/>
          <w:highlight w:val="none"/>
          <w:lang w:eastAsia="zh-CN"/>
        </w:rPr>
      </w:pPr>
      <w:r>
        <w:rPr>
          <w:rFonts w:hint="eastAsia"/>
          <w:szCs w:val="32"/>
          <w:highlight w:val="none"/>
        </w:rPr>
        <w:t>采购项目名称：</w:t>
      </w:r>
      <w:r>
        <w:rPr>
          <w:rFonts w:hint="eastAsia"/>
          <w:szCs w:val="32"/>
          <w:highlight w:val="none"/>
          <w:lang w:eastAsia="zh-CN"/>
        </w:rPr>
        <w:t>杂多县第三幼儿园消防改造项目</w:t>
      </w:r>
    </w:p>
    <w:p w14:paraId="52F1DC9D">
      <w:pPr>
        <w:widowControl w:val="0"/>
        <w:spacing w:line="360" w:lineRule="auto"/>
        <w:ind w:firstLine="480" w:firstLineChars="200"/>
        <w:rPr>
          <w:szCs w:val="32"/>
          <w:highlight w:val="none"/>
        </w:rPr>
      </w:pPr>
      <w:r>
        <w:rPr>
          <w:rFonts w:hint="eastAsia"/>
          <w:szCs w:val="32"/>
          <w:highlight w:val="none"/>
        </w:rPr>
        <w:t>采购方式：竞争性磋商</w:t>
      </w:r>
    </w:p>
    <w:p w14:paraId="4420467B">
      <w:pPr>
        <w:widowControl w:val="0"/>
        <w:spacing w:line="360" w:lineRule="auto"/>
        <w:ind w:firstLine="480" w:firstLineChars="200"/>
        <w:rPr>
          <w:rFonts w:hint="default" w:eastAsia="宋体"/>
          <w:szCs w:val="32"/>
          <w:highlight w:val="none"/>
          <w:lang w:val="en-US" w:eastAsia="zh-CN"/>
        </w:rPr>
      </w:pPr>
      <w:r>
        <w:rPr>
          <w:rFonts w:hint="eastAsia"/>
          <w:szCs w:val="32"/>
          <w:highlight w:val="none"/>
        </w:rPr>
        <w:t>采购预算额度：</w:t>
      </w:r>
      <w:r>
        <w:rPr>
          <w:rFonts w:hint="eastAsia"/>
          <w:szCs w:val="32"/>
          <w:highlight w:val="none"/>
          <w:lang w:val="en-US" w:eastAsia="zh-CN"/>
        </w:rPr>
        <w:t>2614900.00元</w:t>
      </w:r>
    </w:p>
    <w:p w14:paraId="587F7F07">
      <w:pPr>
        <w:widowControl w:val="0"/>
        <w:spacing w:line="360" w:lineRule="auto"/>
        <w:ind w:firstLine="480" w:firstLineChars="200"/>
        <w:rPr>
          <w:rFonts w:hint="default"/>
          <w:szCs w:val="32"/>
          <w:highlight w:val="none"/>
          <w:lang w:val="en-US"/>
        </w:rPr>
      </w:pPr>
      <w:r>
        <w:rPr>
          <w:rFonts w:hint="eastAsia"/>
          <w:szCs w:val="32"/>
          <w:highlight w:val="none"/>
        </w:rPr>
        <w:t>最高限价：</w:t>
      </w:r>
      <w:r>
        <w:rPr>
          <w:rFonts w:hint="eastAsia"/>
          <w:color w:val="auto"/>
          <w:szCs w:val="32"/>
          <w:highlight w:val="none"/>
          <w:lang w:val="en-US" w:eastAsia="zh-CN"/>
        </w:rPr>
        <w:t>2614900.00元；其中：设计费最高限价：76200.00元； 工程费最高限价：2538700.00元；投标报价均不可超出各部分最高投标限价。</w:t>
      </w:r>
    </w:p>
    <w:p w14:paraId="4D24ACBD">
      <w:pPr>
        <w:widowControl w:val="0"/>
        <w:spacing w:line="360" w:lineRule="auto"/>
        <w:ind w:firstLine="480" w:firstLineChars="200"/>
        <w:rPr>
          <w:rFonts w:hint="eastAsia"/>
          <w:szCs w:val="32"/>
          <w:highlight w:val="none"/>
        </w:rPr>
      </w:pPr>
      <w:r>
        <w:rPr>
          <w:rFonts w:hint="eastAsia"/>
          <w:szCs w:val="32"/>
          <w:highlight w:val="none"/>
        </w:rPr>
        <w:t>采购需求</w:t>
      </w:r>
      <w:r>
        <w:rPr>
          <w:rFonts w:hint="eastAsia"/>
          <w:szCs w:val="32"/>
          <w:highlight w:val="none"/>
          <w:lang w:eastAsia="zh-CN"/>
        </w:rPr>
        <w:t>：</w:t>
      </w:r>
      <w:r>
        <w:rPr>
          <w:rFonts w:hint="eastAsia"/>
          <w:szCs w:val="32"/>
          <w:highlight w:val="none"/>
          <w:lang w:val="en-US" w:eastAsia="zh-CN"/>
        </w:rPr>
        <w:t>对教学用房进行室内建筑改造、消防给水系统改造、应急照明及疏散指示系统改造、防排烟系统改造等；改造面积约2705平方米，新建消防水池及泵房建筑面积315平方米及配套附属设施；并配套建设室外给水管网DN110，50米；消火井及室外消火栓井2座等。</w:t>
      </w:r>
    </w:p>
    <w:p w14:paraId="40D968EA">
      <w:pPr>
        <w:widowControl w:val="0"/>
        <w:spacing w:line="360" w:lineRule="auto"/>
        <w:ind w:firstLine="480" w:firstLineChars="200"/>
        <w:rPr>
          <w:color w:val="auto"/>
          <w:szCs w:val="32"/>
          <w:highlight w:val="none"/>
        </w:rPr>
      </w:pPr>
      <w:r>
        <w:rPr>
          <w:rFonts w:hint="eastAsia"/>
          <w:color w:val="auto"/>
          <w:szCs w:val="32"/>
          <w:highlight w:val="none"/>
          <w:lang w:eastAsia="zh-CN"/>
        </w:rPr>
        <w:t>服务期限</w:t>
      </w:r>
      <w:r>
        <w:rPr>
          <w:rFonts w:hint="eastAsia"/>
          <w:color w:val="auto"/>
          <w:szCs w:val="32"/>
          <w:highlight w:val="none"/>
        </w:rPr>
        <w:t>：</w:t>
      </w:r>
      <w:r>
        <w:rPr>
          <w:rFonts w:hint="eastAsia"/>
          <w:b w:val="0"/>
          <w:bCs/>
          <w:color w:val="auto"/>
          <w:highlight w:val="none"/>
          <w:lang w:val="en-US" w:eastAsia="zh-CN"/>
        </w:rPr>
        <w:t>180天（具体服务期限及开竣工时间以合同签订为准）</w:t>
      </w:r>
      <w:r>
        <w:rPr>
          <w:rFonts w:hint="eastAsia"/>
          <w:b w:val="0"/>
          <w:bCs/>
          <w:color w:val="auto"/>
          <w:highlight w:val="none"/>
        </w:rPr>
        <w:t>；</w:t>
      </w:r>
    </w:p>
    <w:p w14:paraId="3272E5B8">
      <w:pPr>
        <w:pStyle w:val="21"/>
        <w:numPr>
          <w:ilvl w:val="0"/>
          <w:numId w:val="1"/>
        </w:numPr>
        <w:spacing w:before="0" w:beforeAutospacing="0" w:after="0" w:afterAutospacing="0" w:line="360" w:lineRule="auto"/>
        <w:outlineLvl w:val="1"/>
        <w:rPr>
          <w:b/>
          <w:bCs/>
        </w:rPr>
      </w:pPr>
      <w:bookmarkStart w:id="12" w:name="_Toc4813"/>
      <w:bookmarkStart w:id="13" w:name="_Toc17363"/>
      <w:bookmarkStart w:id="14" w:name="_Toc27690"/>
      <w:r>
        <w:rPr>
          <w:rFonts w:hint="eastAsia"/>
          <w:b/>
          <w:bCs/>
        </w:rPr>
        <w:t>供应商的资格要求</w:t>
      </w:r>
      <w:bookmarkEnd w:id="12"/>
      <w:bookmarkEnd w:id="13"/>
      <w:bookmarkEnd w:id="14"/>
      <w:r>
        <w:rPr>
          <w:rFonts w:hint="eastAsia"/>
          <w:b/>
          <w:bCs/>
        </w:rPr>
        <w:t xml:space="preserve">  </w:t>
      </w:r>
    </w:p>
    <w:p w14:paraId="26A03A5D">
      <w:pPr>
        <w:widowControl w:val="0"/>
        <w:spacing w:line="360" w:lineRule="auto"/>
        <w:ind w:firstLine="480" w:firstLineChars="200"/>
        <w:rPr>
          <w:szCs w:val="32"/>
        </w:rPr>
      </w:pPr>
      <w:r>
        <w:rPr>
          <w:rFonts w:hint="eastAsia"/>
          <w:szCs w:val="32"/>
        </w:rPr>
        <w:t>1、满足《中华人民共和国政府采购法》第二十二条规定，并提供以下资料：</w:t>
      </w:r>
    </w:p>
    <w:p w14:paraId="4306C9D1">
      <w:pPr>
        <w:widowControl w:val="0"/>
        <w:spacing w:line="360" w:lineRule="auto"/>
        <w:ind w:firstLine="480" w:firstLineChars="200"/>
        <w:rPr>
          <w:szCs w:val="32"/>
        </w:rPr>
      </w:pPr>
      <w:r>
        <w:rPr>
          <w:rFonts w:hint="eastAsia"/>
          <w:szCs w:val="32"/>
        </w:rPr>
        <w:t>（1）供应商的营业执照等证明文件，自然人的身份证明；</w:t>
      </w:r>
    </w:p>
    <w:p w14:paraId="3B8578F6">
      <w:pPr>
        <w:widowControl w:val="0"/>
        <w:spacing w:line="360" w:lineRule="auto"/>
        <w:ind w:firstLine="480" w:firstLineChars="200"/>
        <w:rPr>
          <w:szCs w:val="32"/>
        </w:rPr>
      </w:pPr>
      <w:r>
        <w:rPr>
          <w:rFonts w:hint="eastAsia"/>
          <w:szCs w:val="32"/>
        </w:rPr>
        <w:t>（2）财务状况报告，依法缴纳税收和社会保障资金的相关材料；</w:t>
      </w:r>
    </w:p>
    <w:p w14:paraId="73B4B3AD">
      <w:pPr>
        <w:widowControl w:val="0"/>
        <w:spacing w:line="360" w:lineRule="auto"/>
        <w:ind w:firstLine="480" w:firstLineChars="200"/>
        <w:rPr>
          <w:szCs w:val="32"/>
        </w:rPr>
      </w:pPr>
      <w:r>
        <w:rPr>
          <w:rFonts w:hint="eastAsia"/>
          <w:szCs w:val="32"/>
        </w:rPr>
        <w:t>（3）具备履行合同所必需的设备和专业技术能力的证明材料；</w:t>
      </w:r>
    </w:p>
    <w:p w14:paraId="008B6BE7">
      <w:pPr>
        <w:widowControl w:val="0"/>
        <w:spacing w:line="360" w:lineRule="auto"/>
        <w:ind w:firstLine="480" w:firstLineChars="200"/>
        <w:rPr>
          <w:szCs w:val="32"/>
        </w:rPr>
      </w:pPr>
      <w:r>
        <w:rPr>
          <w:rFonts w:hint="eastAsia"/>
          <w:szCs w:val="32"/>
        </w:rPr>
        <w:t>（4）参加政府采购活动前3年内在经营活动中没有重大违法记录的书面声明；</w:t>
      </w:r>
    </w:p>
    <w:p w14:paraId="3C941618">
      <w:pPr>
        <w:widowControl w:val="0"/>
        <w:spacing w:line="360" w:lineRule="auto"/>
        <w:ind w:firstLine="480" w:firstLineChars="200"/>
        <w:rPr>
          <w:szCs w:val="32"/>
          <w:highlight w:val="none"/>
        </w:rPr>
      </w:pPr>
      <w:r>
        <w:rPr>
          <w:rFonts w:hint="eastAsia"/>
          <w:szCs w:val="32"/>
        </w:rPr>
        <w:t>（5）具</w:t>
      </w:r>
      <w:r>
        <w:rPr>
          <w:rFonts w:hint="eastAsia"/>
          <w:szCs w:val="32"/>
          <w:highlight w:val="none"/>
        </w:rPr>
        <w:t>备法律、行政法规规定的其他条件的证明材料。</w:t>
      </w:r>
    </w:p>
    <w:p w14:paraId="0DB5EB4B">
      <w:pPr>
        <w:widowControl w:val="0"/>
        <w:spacing w:line="360" w:lineRule="auto"/>
        <w:ind w:firstLine="480" w:firstLineChars="200"/>
        <w:rPr>
          <w:rFonts w:hint="eastAsia"/>
          <w:color w:val="auto"/>
          <w:szCs w:val="32"/>
          <w:highlight w:val="none"/>
          <w:lang w:val="en-US" w:eastAsia="zh-CN"/>
        </w:rPr>
      </w:pPr>
      <w:r>
        <w:rPr>
          <w:rFonts w:hint="eastAsia"/>
          <w:color w:val="auto"/>
          <w:szCs w:val="32"/>
          <w:highlight w:val="none"/>
        </w:rPr>
        <w:t>2、落实政府采购政策需满足的资格要求：</w:t>
      </w:r>
      <w:r>
        <w:rPr>
          <w:rFonts w:hint="eastAsia"/>
          <w:color w:val="auto"/>
          <w:szCs w:val="32"/>
          <w:highlight w:val="none"/>
          <w:lang w:val="en-US" w:eastAsia="zh-CN"/>
        </w:rPr>
        <w:t>应采购单位要求，本项目属于专门面向中小企业采购预留项目(投标供应商需提供中小企业声明函)。</w:t>
      </w:r>
    </w:p>
    <w:p w14:paraId="5CD2B97B">
      <w:pPr>
        <w:widowControl w:val="0"/>
        <w:spacing w:line="360" w:lineRule="auto"/>
        <w:ind w:firstLine="480" w:firstLineChars="200"/>
        <w:rPr>
          <w:rFonts w:hint="eastAsia"/>
          <w:szCs w:val="32"/>
          <w:lang w:val="en-US" w:eastAsia="zh-CN"/>
        </w:rPr>
      </w:pPr>
      <w:r>
        <w:rPr>
          <w:rFonts w:hint="eastAsia"/>
          <w:szCs w:val="32"/>
          <w:lang w:val="en-US" w:eastAsia="zh-CN"/>
        </w:rPr>
        <w:t>3、单位负责人为同一人或者存在直接控股、管理关系的不同投标供应商，不得参加同一合同项下的政府采购活动。否则，皆取消投标资格；</w:t>
      </w:r>
    </w:p>
    <w:p w14:paraId="7E67EEB8">
      <w:pPr>
        <w:widowControl w:val="0"/>
        <w:spacing w:line="360" w:lineRule="auto"/>
        <w:ind w:firstLine="480" w:firstLineChars="200"/>
        <w:rPr>
          <w:rFonts w:hint="eastAsia"/>
          <w:szCs w:val="32"/>
          <w:lang w:val="en-US" w:eastAsia="zh-CN"/>
        </w:rPr>
      </w:pPr>
      <w:r>
        <w:rPr>
          <w:rFonts w:hint="eastAsia"/>
          <w:szCs w:val="32"/>
          <w:lang w:val="en-US" w:eastAsia="zh-CN"/>
        </w:rPr>
        <w:t>4、为本采购项目提供整体设计、规范编制或者项目管理、监理、检测等服务的投标供应商，不得再参加该采购项目的其他采购活动</w:t>
      </w:r>
    </w:p>
    <w:p w14:paraId="65EC3045">
      <w:pPr>
        <w:pStyle w:val="7"/>
        <w:widowControl w:val="0"/>
        <w:spacing w:after="0" w:line="360" w:lineRule="auto"/>
        <w:ind w:firstLine="480" w:firstLineChars="200"/>
        <w:rPr>
          <w:rFonts w:ascii="宋体" w:hAnsi="宋体" w:cs="宋体"/>
          <w:sz w:val="24"/>
          <w:szCs w:val="32"/>
        </w:rPr>
      </w:pPr>
      <w:r>
        <w:rPr>
          <w:rFonts w:hint="eastAsia" w:ascii="宋体" w:hAnsi="宋体" w:cs="宋体"/>
          <w:sz w:val="24"/>
          <w:szCs w:val="32"/>
          <w:lang w:val="en-US" w:eastAsia="zh-CN"/>
        </w:rPr>
        <w:t>5</w:t>
      </w:r>
      <w:r>
        <w:rPr>
          <w:rFonts w:hint="eastAsia" w:ascii="宋体" w:hAnsi="宋体" w:cs="宋体"/>
          <w:sz w:val="24"/>
          <w:szCs w:val="32"/>
        </w:rPr>
        <w:t>、本项目的特定资格要求：</w:t>
      </w:r>
    </w:p>
    <w:p w14:paraId="220329B8">
      <w:pPr>
        <w:widowControl w:val="0"/>
        <w:spacing w:line="360" w:lineRule="auto"/>
        <w:ind w:firstLine="480" w:firstLineChars="200"/>
        <w:rPr>
          <w:color w:val="auto"/>
          <w:szCs w:val="32"/>
          <w:highlight w:val="none"/>
        </w:rPr>
      </w:pPr>
      <w:r>
        <w:rPr>
          <w:rFonts w:hint="eastAsia"/>
          <w:color w:val="auto"/>
          <w:szCs w:val="32"/>
          <w:highlight w:val="none"/>
        </w:rPr>
        <w:t>（1）供应商须具备[工程设计·专项资质·消防设施工程设计·消防设施工程设计乙级](含)以上并且[专业承包·消防设施工程·消防设施工程二级](含)以上资质，并在人员、设备、资金等方面具有相应的设计、施工能力。</w:t>
      </w:r>
    </w:p>
    <w:p w14:paraId="23F13EFC">
      <w:pPr>
        <w:widowControl w:val="0"/>
        <w:spacing w:line="360" w:lineRule="auto"/>
        <w:ind w:firstLine="480" w:firstLineChars="200"/>
        <w:rPr>
          <w:rFonts w:hint="eastAsia"/>
          <w:color w:val="auto"/>
          <w:szCs w:val="32"/>
          <w:highlight w:val="none"/>
        </w:rPr>
      </w:pPr>
      <w:r>
        <w:rPr>
          <w:rFonts w:hint="eastAsia"/>
          <w:color w:val="auto"/>
          <w:szCs w:val="32"/>
          <w:highlight w:val="none"/>
        </w:rPr>
        <w:t>（2）拟派项目经理须具备[注册二级建造师·机电工程](含)以上资质</w:t>
      </w:r>
      <w:r>
        <w:rPr>
          <w:rFonts w:hint="eastAsia"/>
          <w:color w:val="auto"/>
          <w:szCs w:val="32"/>
          <w:highlight w:val="none"/>
          <w:lang w:val="en-US" w:eastAsia="zh-CN"/>
        </w:rPr>
        <w:t>（注册单位应与投标单位一致），具备有效的安全生产考核合格证书</w:t>
      </w:r>
      <w:r>
        <w:rPr>
          <w:rFonts w:hint="eastAsia"/>
          <w:color w:val="auto"/>
          <w:szCs w:val="32"/>
          <w:highlight w:val="none"/>
        </w:rPr>
        <w:t>。</w:t>
      </w:r>
    </w:p>
    <w:p w14:paraId="6174A39D">
      <w:pPr>
        <w:widowControl w:val="0"/>
        <w:spacing w:line="360" w:lineRule="auto"/>
        <w:ind w:firstLine="480" w:firstLineChars="200"/>
        <w:rPr>
          <w:rFonts w:hint="eastAsia" w:eastAsia="宋体"/>
          <w:color w:val="auto"/>
          <w:szCs w:val="32"/>
          <w:highlight w:val="none"/>
          <w:lang w:eastAsia="zh-CN"/>
        </w:rPr>
      </w:pPr>
      <w:r>
        <w:rPr>
          <w:rFonts w:hint="eastAsia"/>
          <w:color w:val="auto"/>
          <w:szCs w:val="32"/>
          <w:highlight w:val="none"/>
          <w:lang w:eastAsia="zh-CN"/>
        </w:rPr>
        <w:t>（</w:t>
      </w:r>
      <w:r>
        <w:rPr>
          <w:rFonts w:hint="eastAsia"/>
          <w:color w:val="auto"/>
          <w:szCs w:val="32"/>
          <w:highlight w:val="none"/>
          <w:lang w:val="en-US" w:eastAsia="zh-CN"/>
        </w:rPr>
        <w:t>3</w:t>
      </w:r>
      <w:r>
        <w:rPr>
          <w:rFonts w:hint="eastAsia"/>
          <w:color w:val="auto"/>
          <w:szCs w:val="32"/>
          <w:highlight w:val="none"/>
          <w:lang w:eastAsia="zh-CN"/>
        </w:rPr>
        <w:t>）设计负责人：</w:t>
      </w:r>
      <w:r>
        <w:rPr>
          <w:rFonts w:hint="eastAsia"/>
          <w:color w:val="auto"/>
          <w:szCs w:val="32"/>
          <w:highlight w:val="none"/>
        </w:rPr>
        <w:t>供应商</w:t>
      </w:r>
      <w:r>
        <w:rPr>
          <w:rFonts w:hint="eastAsia"/>
          <w:color w:val="auto"/>
          <w:szCs w:val="32"/>
          <w:highlight w:val="none"/>
          <w:lang w:eastAsia="zh-CN"/>
        </w:rPr>
        <w:t>拟派的项目设计负责人须具备二级（含)以上注册建筑师资格。</w:t>
      </w:r>
    </w:p>
    <w:p w14:paraId="79199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Cs w:val="32"/>
        </w:rPr>
      </w:pPr>
      <w:r>
        <w:rPr>
          <w:rFonts w:hint="eastAsia"/>
          <w:szCs w:val="32"/>
          <w:lang w:val="en-US" w:eastAsia="zh-CN"/>
        </w:rPr>
        <w:t>6</w:t>
      </w:r>
      <w:r>
        <w:rPr>
          <w:rFonts w:hint="eastAsia"/>
          <w:szCs w:val="32"/>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color w:val="000000"/>
          <w:highlight w:val="none"/>
          <w:lang w:val="zh-CN"/>
        </w:rPr>
        <w:t>（提供“信用中国”网站下载的信用信息报告和相关查询截图，信用信息报告时间为投标截止时间前</w:t>
      </w:r>
      <w:r>
        <w:rPr>
          <w:rFonts w:hint="eastAsia" w:cs="宋体"/>
          <w:color w:val="000000"/>
          <w:highlight w:val="none"/>
          <w:lang w:val="en-US" w:eastAsia="zh-CN"/>
        </w:rPr>
        <w:t>1</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lang w:val="zh-CN"/>
        </w:rPr>
        <w:t>天内。）；</w:t>
      </w:r>
    </w:p>
    <w:p w14:paraId="4A938033">
      <w:pPr>
        <w:widowControl w:val="0"/>
        <w:spacing w:line="360" w:lineRule="auto"/>
        <w:ind w:firstLine="480" w:firstLineChars="200"/>
        <w:rPr>
          <w:rFonts w:hint="eastAsia"/>
          <w:szCs w:val="32"/>
        </w:rPr>
      </w:pPr>
      <w:r>
        <w:rPr>
          <w:rFonts w:hint="eastAsia"/>
          <w:szCs w:val="32"/>
          <w:lang w:val="en-US" w:eastAsia="zh-CN"/>
        </w:rPr>
        <w:t>7、</w:t>
      </w:r>
      <w:r>
        <w:rPr>
          <w:rFonts w:hint="eastAsia"/>
          <w:szCs w:val="32"/>
        </w:rPr>
        <w:t>本项目接受以联合体方式进行投标。</w:t>
      </w:r>
    </w:p>
    <w:p w14:paraId="75ED2592">
      <w:pPr>
        <w:widowControl w:val="0"/>
        <w:spacing w:line="360" w:lineRule="auto"/>
        <w:ind w:firstLine="480" w:firstLineChars="200"/>
        <w:rPr>
          <w:szCs w:val="32"/>
        </w:rPr>
      </w:pPr>
      <w:r>
        <w:rPr>
          <w:rFonts w:hint="eastAsia"/>
          <w:szCs w:val="32"/>
        </w:rPr>
        <w:t>联合体投标的，应满足下列要求： （1）联合体成员应签订联合体投标协议，明确联合体成员各方拟承担的工作，明确联合体成员单位的责任和权利；（2）联合体单位数量不超过 2 家，牵头人为施工单位；（3）本项目的电子</w:t>
      </w:r>
      <w:r>
        <w:rPr>
          <w:rFonts w:hint="eastAsia"/>
          <w:szCs w:val="32"/>
          <w:lang w:val="zh-CN"/>
        </w:rPr>
        <w:t>磋商文件</w:t>
      </w:r>
      <w:r>
        <w:rPr>
          <w:rFonts w:hint="eastAsia"/>
          <w:szCs w:val="32"/>
        </w:rPr>
        <w:t>须由牵头人在网页专区下载，电子投标文件须由牵头人提交；（4）</w:t>
      </w:r>
      <w:r>
        <w:rPr>
          <w:rFonts w:hint="eastAsia"/>
          <w:szCs w:val="32"/>
          <w:lang w:val="zh-CN"/>
        </w:rPr>
        <w:t>联合体各方应同时满足资格审查条件中信誉的强制性要求，联合体应满足磋商文件中的资质等强制性资格要求</w:t>
      </w:r>
      <w:r>
        <w:rPr>
          <w:rFonts w:hint="eastAsia"/>
          <w:szCs w:val="32"/>
        </w:rPr>
        <w:t>；（</w:t>
      </w:r>
      <w:r>
        <w:rPr>
          <w:rFonts w:hint="eastAsia"/>
          <w:szCs w:val="32"/>
          <w:lang w:val="en-US" w:eastAsia="zh-CN"/>
        </w:rPr>
        <w:t>5</w:t>
      </w:r>
      <w:r>
        <w:rPr>
          <w:rFonts w:hint="eastAsia"/>
          <w:szCs w:val="32"/>
        </w:rPr>
        <w:t>）联合体各方不得再以自己名义单独或参加其他联合体在同一项目的投标；（</w:t>
      </w:r>
      <w:r>
        <w:rPr>
          <w:rFonts w:hint="eastAsia"/>
          <w:szCs w:val="32"/>
          <w:lang w:val="en-US" w:eastAsia="zh-CN"/>
        </w:rPr>
        <w:t>6</w:t>
      </w:r>
      <w:r>
        <w:rPr>
          <w:rFonts w:hint="eastAsia"/>
          <w:szCs w:val="32"/>
        </w:rPr>
        <w:t xml:space="preserve">）联合体中标的，联合体各方应当共同与招标人签订工程总承包合同，就工程总承包项目承担连带责任。 </w:t>
      </w:r>
    </w:p>
    <w:p w14:paraId="1B07A577">
      <w:pPr>
        <w:pStyle w:val="21"/>
        <w:numPr>
          <w:ilvl w:val="0"/>
          <w:numId w:val="1"/>
        </w:numPr>
        <w:spacing w:before="0" w:beforeAutospacing="0" w:after="0" w:afterAutospacing="0" w:line="360" w:lineRule="auto"/>
        <w:outlineLvl w:val="1"/>
        <w:rPr>
          <w:b/>
          <w:bCs/>
        </w:rPr>
      </w:pPr>
      <w:bookmarkStart w:id="15" w:name="_Toc9790"/>
      <w:bookmarkStart w:id="16" w:name="_Toc12026"/>
      <w:bookmarkStart w:id="17" w:name="_Toc26575"/>
      <w:r>
        <w:rPr>
          <w:rFonts w:hint="eastAsia"/>
          <w:b/>
          <w:bCs/>
        </w:rPr>
        <w:t>获取采购文件</w:t>
      </w:r>
      <w:bookmarkEnd w:id="15"/>
      <w:bookmarkEnd w:id="16"/>
      <w:bookmarkEnd w:id="17"/>
    </w:p>
    <w:p w14:paraId="251AF648">
      <w:pPr>
        <w:spacing w:line="360" w:lineRule="auto"/>
        <w:ind w:firstLine="480"/>
        <w:rPr>
          <w:szCs w:val="32"/>
          <w:highlight w:val="none"/>
        </w:rPr>
      </w:pPr>
      <w:r>
        <w:rPr>
          <w:rFonts w:hint="eastAsia"/>
        </w:rPr>
        <w:t>时</w:t>
      </w:r>
      <w:r>
        <w:rPr>
          <w:rFonts w:hint="eastAsia"/>
          <w:highlight w:val="none"/>
        </w:rPr>
        <w:t>间：</w:t>
      </w:r>
      <w:r>
        <w:rPr>
          <w:rFonts w:hint="eastAsia"/>
          <w:i w:val="0"/>
          <w:iCs w:val="0"/>
          <w:color w:val="000000" w:themeColor="text1"/>
          <w:highlight w:val="none"/>
          <w:u w:val="single"/>
          <w:lang w:eastAsia="zh-CN"/>
          <w14:textFill>
            <w14:solidFill>
              <w14:schemeClr w14:val="tx1"/>
            </w14:solidFill>
          </w14:textFill>
        </w:rPr>
        <w:t>202</w:t>
      </w:r>
      <w:r>
        <w:rPr>
          <w:rFonts w:hint="eastAsia"/>
          <w:i w:val="0"/>
          <w:iCs w:val="0"/>
          <w:color w:val="000000" w:themeColor="text1"/>
          <w:highlight w:val="none"/>
          <w:u w:val="single"/>
          <w:lang w:val="en-US" w:eastAsia="zh-CN"/>
          <w14:textFill>
            <w14:solidFill>
              <w14:schemeClr w14:val="tx1"/>
            </w14:solidFill>
          </w14:textFill>
        </w:rPr>
        <w:t>6</w:t>
      </w:r>
      <w:r>
        <w:rPr>
          <w:rFonts w:hint="eastAsia"/>
          <w:i w:val="0"/>
          <w:iCs w:val="0"/>
          <w:color w:val="000000" w:themeColor="text1"/>
          <w:highlight w:val="none"/>
          <w:u w:val="single"/>
          <w:lang w:eastAsia="zh-CN"/>
          <w14:textFill>
            <w14:solidFill>
              <w14:schemeClr w14:val="tx1"/>
            </w14:solidFill>
          </w14:textFill>
        </w:rPr>
        <w:t>年</w:t>
      </w:r>
      <w:r>
        <w:rPr>
          <w:rFonts w:hint="eastAsia"/>
          <w:i w:val="0"/>
          <w:iCs w:val="0"/>
          <w:color w:val="000000" w:themeColor="text1"/>
          <w:highlight w:val="none"/>
          <w:u w:val="single"/>
          <w:lang w:val="en-US" w:eastAsia="zh-CN"/>
          <w14:textFill>
            <w14:solidFill>
              <w14:schemeClr w14:val="tx1"/>
            </w14:solidFill>
          </w14:textFill>
        </w:rPr>
        <w:t>04</w:t>
      </w:r>
      <w:r>
        <w:rPr>
          <w:rFonts w:hint="eastAsia"/>
          <w:i w:val="0"/>
          <w:iCs w:val="0"/>
          <w:color w:val="000000" w:themeColor="text1"/>
          <w:highlight w:val="none"/>
          <w:u w:val="single"/>
          <w:lang w:eastAsia="zh-CN"/>
          <w14:textFill>
            <w14:solidFill>
              <w14:schemeClr w14:val="tx1"/>
            </w14:solidFill>
          </w14:textFill>
        </w:rPr>
        <w:t>月</w:t>
      </w:r>
      <w:r>
        <w:rPr>
          <w:rFonts w:hint="eastAsia"/>
          <w:i w:val="0"/>
          <w:iCs w:val="0"/>
          <w:color w:val="000000" w:themeColor="text1"/>
          <w:highlight w:val="none"/>
          <w:u w:val="single"/>
          <w:lang w:val="en-US" w:eastAsia="zh-CN"/>
          <w14:textFill>
            <w14:solidFill>
              <w14:schemeClr w14:val="tx1"/>
            </w14:solidFill>
          </w14:textFill>
        </w:rPr>
        <w:t>10</w:t>
      </w:r>
      <w:r>
        <w:rPr>
          <w:rFonts w:hint="eastAsia"/>
          <w:i w:val="0"/>
          <w:iCs w:val="0"/>
          <w:color w:val="000000" w:themeColor="text1"/>
          <w:highlight w:val="none"/>
          <w:u w:val="single"/>
          <w:lang w:eastAsia="zh-CN"/>
          <w14:textFill>
            <w14:solidFill>
              <w14:schemeClr w14:val="tx1"/>
            </w14:solidFill>
          </w14:textFill>
        </w:rPr>
        <w:t>日至202</w:t>
      </w:r>
      <w:r>
        <w:rPr>
          <w:rFonts w:hint="eastAsia"/>
          <w:i w:val="0"/>
          <w:iCs w:val="0"/>
          <w:color w:val="000000" w:themeColor="text1"/>
          <w:highlight w:val="none"/>
          <w:u w:val="single"/>
          <w:lang w:val="en-US" w:eastAsia="zh-CN"/>
          <w14:textFill>
            <w14:solidFill>
              <w14:schemeClr w14:val="tx1"/>
            </w14:solidFill>
          </w14:textFill>
        </w:rPr>
        <w:t>6</w:t>
      </w:r>
      <w:r>
        <w:rPr>
          <w:rFonts w:hint="eastAsia"/>
          <w:i w:val="0"/>
          <w:iCs w:val="0"/>
          <w:color w:val="000000" w:themeColor="text1"/>
          <w:highlight w:val="none"/>
          <w:u w:val="single"/>
          <w:lang w:eastAsia="zh-CN"/>
          <w14:textFill>
            <w14:solidFill>
              <w14:schemeClr w14:val="tx1"/>
            </w14:solidFill>
          </w14:textFill>
        </w:rPr>
        <w:t>年</w:t>
      </w:r>
      <w:r>
        <w:rPr>
          <w:rFonts w:hint="eastAsia"/>
          <w:i w:val="0"/>
          <w:iCs w:val="0"/>
          <w:color w:val="000000" w:themeColor="text1"/>
          <w:highlight w:val="none"/>
          <w:u w:val="single"/>
          <w:lang w:val="en-US" w:eastAsia="zh-CN"/>
          <w14:textFill>
            <w14:solidFill>
              <w14:schemeClr w14:val="tx1"/>
            </w14:solidFill>
          </w14:textFill>
        </w:rPr>
        <w:t>04</w:t>
      </w:r>
      <w:r>
        <w:rPr>
          <w:rFonts w:hint="eastAsia"/>
          <w:i w:val="0"/>
          <w:iCs w:val="0"/>
          <w:color w:val="000000" w:themeColor="text1"/>
          <w:highlight w:val="none"/>
          <w:u w:val="single"/>
          <w:lang w:eastAsia="zh-CN"/>
          <w14:textFill>
            <w14:solidFill>
              <w14:schemeClr w14:val="tx1"/>
            </w14:solidFill>
          </w14:textFill>
        </w:rPr>
        <w:t>月</w:t>
      </w:r>
      <w:r>
        <w:rPr>
          <w:rFonts w:hint="eastAsia"/>
          <w:i w:val="0"/>
          <w:iCs w:val="0"/>
          <w:color w:val="000000" w:themeColor="text1"/>
          <w:highlight w:val="none"/>
          <w:u w:val="single"/>
          <w:lang w:val="en-US" w:eastAsia="zh-CN"/>
          <w14:textFill>
            <w14:solidFill>
              <w14:schemeClr w14:val="tx1"/>
            </w14:solidFill>
          </w14:textFill>
        </w:rPr>
        <w:t>17</w:t>
      </w:r>
      <w:r>
        <w:rPr>
          <w:rFonts w:hint="eastAsia"/>
          <w:i w:val="0"/>
          <w:iCs w:val="0"/>
          <w:color w:val="000000" w:themeColor="text1"/>
          <w:highlight w:val="none"/>
          <w:u w:val="single"/>
          <w:lang w:eastAsia="zh-CN"/>
          <w14:textFill>
            <w14:solidFill>
              <w14:schemeClr w14:val="tx1"/>
            </w14:solidFill>
          </w14:textFill>
        </w:rPr>
        <w:t>日</w:t>
      </w:r>
      <w:r>
        <w:rPr>
          <w:rFonts w:hint="eastAsia"/>
          <w:i w:val="0"/>
          <w:iCs w:val="0"/>
          <w:color w:val="000000" w:themeColor="text1"/>
          <w:highlight w:val="none"/>
          <w:u w:val="single"/>
          <w14:textFill>
            <w14:solidFill>
              <w14:schemeClr w14:val="tx1"/>
            </w14:solidFill>
          </w14:textFill>
        </w:rPr>
        <w:t>，每</w:t>
      </w:r>
      <w:r>
        <w:rPr>
          <w:rFonts w:hint="eastAsia"/>
          <w:highlight w:val="none"/>
          <w:u w:val="single"/>
        </w:rPr>
        <w:t>天上午00：00至12：00下午12：00至24:00</w:t>
      </w:r>
      <w:r>
        <w:rPr>
          <w:rFonts w:hint="eastAsia"/>
          <w:highlight w:val="none"/>
        </w:rPr>
        <w:t>（北京时间，法定节假日除外）</w:t>
      </w:r>
    </w:p>
    <w:p w14:paraId="6E0C1960">
      <w:pPr>
        <w:widowControl w:val="0"/>
        <w:spacing w:line="360" w:lineRule="auto"/>
        <w:ind w:firstLine="480" w:firstLineChars="200"/>
        <w:rPr>
          <w:szCs w:val="32"/>
          <w:highlight w:val="none"/>
        </w:rPr>
      </w:pPr>
      <w:r>
        <w:rPr>
          <w:rFonts w:hint="eastAsia"/>
          <w:szCs w:val="32"/>
          <w:highlight w:val="none"/>
        </w:rPr>
        <w:t>地点：政采云平台线上获取（https://www.zcygov.cn/）</w:t>
      </w:r>
    </w:p>
    <w:p w14:paraId="40B38557">
      <w:pPr>
        <w:widowControl w:val="0"/>
        <w:spacing w:line="360" w:lineRule="auto"/>
        <w:ind w:firstLine="480" w:firstLineChars="200"/>
        <w:rPr>
          <w:szCs w:val="32"/>
          <w:highlight w:val="none"/>
        </w:rPr>
      </w:pPr>
      <w:r>
        <w:rPr>
          <w:rFonts w:hint="eastAsia"/>
          <w:szCs w:val="32"/>
          <w:highlight w:val="none"/>
        </w:rPr>
        <w:t>方式：供应商登录政采云平台https://www.zcygov.cn/在线申请获取采购文件（进入“项目采购”应用，在获取采购文件菜单中选择项目，申请获取采购文件。</w:t>
      </w:r>
    </w:p>
    <w:p w14:paraId="5C386113">
      <w:pPr>
        <w:widowControl w:val="0"/>
        <w:spacing w:line="360" w:lineRule="auto"/>
        <w:ind w:firstLine="480" w:firstLineChars="200"/>
        <w:rPr>
          <w:szCs w:val="32"/>
          <w:highlight w:val="none"/>
        </w:rPr>
      </w:pPr>
      <w:r>
        <w:rPr>
          <w:rFonts w:hint="eastAsia"/>
          <w:szCs w:val="32"/>
          <w:highlight w:val="none"/>
        </w:rPr>
        <w:t>获取磋商文件时应提供材料：/</w:t>
      </w:r>
    </w:p>
    <w:p w14:paraId="0C60F4F4">
      <w:pPr>
        <w:widowControl w:val="0"/>
        <w:spacing w:line="360" w:lineRule="auto"/>
        <w:ind w:firstLine="480" w:firstLineChars="200"/>
        <w:rPr>
          <w:szCs w:val="32"/>
          <w:highlight w:val="none"/>
        </w:rPr>
      </w:pPr>
      <w:r>
        <w:rPr>
          <w:rFonts w:hint="eastAsia"/>
          <w:szCs w:val="32"/>
          <w:highlight w:val="none"/>
        </w:rPr>
        <w:t>售价（元）：</w:t>
      </w:r>
      <w:r>
        <w:rPr>
          <w:rFonts w:hint="eastAsia"/>
          <w:szCs w:val="32"/>
          <w:highlight w:val="none"/>
          <w:lang w:val="en-US" w:eastAsia="zh-CN"/>
        </w:rPr>
        <w:t>0</w:t>
      </w:r>
      <w:r>
        <w:rPr>
          <w:rFonts w:hint="eastAsia"/>
          <w:szCs w:val="32"/>
          <w:highlight w:val="none"/>
        </w:rPr>
        <w:t>元/份</w:t>
      </w:r>
    </w:p>
    <w:p w14:paraId="5BF28FC0">
      <w:pPr>
        <w:pStyle w:val="21"/>
        <w:numPr>
          <w:ilvl w:val="0"/>
          <w:numId w:val="1"/>
        </w:numPr>
        <w:spacing w:before="0" w:beforeAutospacing="0" w:after="0" w:afterAutospacing="0" w:line="360" w:lineRule="auto"/>
        <w:outlineLvl w:val="1"/>
        <w:rPr>
          <w:b/>
          <w:bCs/>
          <w:highlight w:val="none"/>
        </w:rPr>
      </w:pPr>
      <w:bookmarkStart w:id="18" w:name="_Toc8892"/>
      <w:bookmarkStart w:id="19" w:name="_Toc6626"/>
      <w:bookmarkStart w:id="20" w:name="_Toc9308"/>
      <w:r>
        <w:rPr>
          <w:rFonts w:hint="eastAsia"/>
          <w:b/>
          <w:bCs/>
          <w:highlight w:val="none"/>
        </w:rPr>
        <w:t>响应文件提交</w:t>
      </w:r>
      <w:bookmarkEnd w:id="18"/>
      <w:bookmarkEnd w:id="19"/>
      <w:bookmarkEnd w:id="20"/>
    </w:p>
    <w:p w14:paraId="462AAE8C">
      <w:pPr>
        <w:widowControl w:val="0"/>
        <w:spacing w:line="360" w:lineRule="auto"/>
        <w:ind w:firstLine="480" w:firstLineChars="200"/>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截止时间：</w:t>
      </w:r>
      <w:r>
        <w:rPr>
          <w:rFonts w:hint="eastAsia"/>
          <w:color w:val="000000" w:themeColor="text1"/>
          <w:highlight w:val="none"/>
          <w:u w:val="single"/>
          <w:lang w:val="zh-CN"/>
          <w14:textFill>
            <w14:solidFill>
              <w14:schemeClr w14:val="tx1"/>
            </w14:solidFill>
          </w14:textFill>
        </w:rPr>
        <w:t>202</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lang w:val="zh-CN"/>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04</w:t>
      </w:r>
      <w:r>
        <w:rPr>
          <w:rFonts w:hint="eastAsia"/>
          <w:color w:val="000000" w:themeColor="text1"/>
          <w:highlight w:val="none"/>
          <w:u w:val="single"/>
          <w:lang w:val="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23</w:t>
      </w:r>
      <w:r>
        <w:rPr>
          <w:rFonts w:hint="eastAsia"/>
          <w:color w:val="000000" w:themeColor="text1"/>
          <w:highlight w:val="none"/>
          <w:u w:val="single"/>
          <w:lang w:val="zh-CN"/>
          <w14:textFill>
            <w14:solidFill>
              <w14:schemeClr w14:val="tx1"/>
            </w14:solidFill>
          </w14:textFill>
        </w:rPr>
        <w:t>日09:</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u w:val="single"/>
          <w:lang w:val="zh-CN"/>
          <w14:textFill>
            <w14:solidFill>
              <w14:schemeClr w14:val="tx1"/>
            </w14:solidFill>
          </w14:textFill>
        </w:rPr>
        <w:t>0</w:t>
      </w:r>
      <w:r>
        <w:rPr>
          <w:rFonts w:hint="eastAsia"/>
          <w:color w:val="000000" w:themeColor="text1"/>
          <w:szCs w:val="32"/>
          <w:highlight w:val="none"/>
          <w14:textFill>
            <w14:solidFill>
              <w14:schemeClr w14:val="tx1"/>
            </w14:solidFill>
          </w14:textFill>
        </w:rPr>
        <w:t>（北京时间）</w:t>
      </w:r>
    </w:p>
    <w:p w14:paraId="5BF50A12">
      <w:pPr>
        <w:widowControl w:val="0"/>
        <w:spacing w:line="360" w:lineRule="auto"/>
        <w:ind w:firstLine="480" w:firstLineChars="200"/>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地点：</w:t>
      </w:r>
      <w:r>
        <w:rPr>
          <w:rFonts w:hint="eastAsia"/>
          <w:color w:val="000000" w:themeColor="text1"/>
          <w:szCs w:val="32"/>
          <w:highlight w:val="none"/>
          <w:lang w:val="zh-CN"/>
          <w14:textFill>
            <w14:solidFill>
              <w14:schemeClr w14:val="tx1"/>
            </w14:solidFill>
          </w14:textFill>
        </w:rPr>
        <w:t>政采云平台（https://www.zcygov.cn/）</w:t>
      </w:r>
    </w:p>
    <w:p w14:paraId="5BE29753">
      <w:pPr>
        <w:pStyle w:val="21"/>
        <w:numPr>
          <w:ilvl w:val="0"/>
          <w:numId w:val="1"/>
        </w:numPr>
        <w:spacing w:before="0" w:beforeAutospacing="0" w:after="0" w:afterAutospacing="0" w:line="360" w:lineRule="auto"/>
        <w:outlineLvl w:val="1"/>
        <w:rPr>
          <w:b/>
          <w:bCs/>
          <w:color w:val="000000" w:themeColor="text1"/>
          <w:highlight w:val="none"/>
          <w14:textFill>
            <w14:solidFill>
              <w14:schemeClr w14:val="tx1"/>
            </w14:solidFill>
          </w14:textFill>
        </w:rPr>
      </w:pPr>
      <w:bookmarkStart w:id="21" w:name="_Toc1254"/>
      <w:bookmarkStart w:id="22" w:name="_Toc24717"/>
      <w:bookmarkStart w:id="23" w:name="_Toc10624"/>
      <w:r>
        <w:rPr>
          <w:rFonts w:hint="eastAsia"/>
          <w:b/>
          <w:bCs/>
          <w:color w:val="000000" w:themeColor="text1"/>
          <w:highlight w:val="none"/>
          <w14:textFill>
            <w14:solidFill>
              <w14:schemeClr w14:val="tx1"/>
            </w14:solidFill>
          </w14:textFill>
        </w:rPr>
        <w:t>响应文件开启</w:t>
      </w:r>
      <w:bookmarkEnd w:id="21"/>
      <w:bookmarkEnd w:id="22"/>
      <w:bookmarkEnd w:id="23"/>
    </w:p>
    <w:p w14:paraId="17AFD215">
      <w:pPr>
        <w:widowControl w:val="0"/>
        <w:spacing w:line="360" w:lineRule="auto"/>
        <w:ind w:firstLine="480" w:firstLineChars="200"/>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开启时间：</w:t>
      </w:r>
      <w:r>
        <w:rPr>
          <w:rFonts w:hint="eastAsia"/>
          <w:color w:val="000000" w:themeColor="text1"/>
          <w:szCs w:val="32"/>
          <w:highlight w:val="none"/>
          <w:u w:val="single"/>
          <w14:textFill>
            <w14:solidFill>
              <w14:schemeClr w14:val="tx1"/>
            </w14:solidFill>
          </w14:textFill>
        </w:rPr>
        <w:t>202</w:t>
      </w:r>
      <w:r>
        <w:rPr>
          <w:rFonts w:hint="eastAsia"/>
          <w:color w:val="000000" w:themeColor="text1"/>
          <w:szCs w:val="32"/>
          <w:highlight w:val="none"/>
          <w:u w:val="single"/>
          <w:lang w:val="en-US" w:eastAsia="zh-CN"/>
          <w14:textFill>
            <w14:solidFill>
              <w14:schemeClr w14:val="tx1"/>
            </w14:solidFill>
          </w14:textFill>
        </w:rPr>
        <w:t>6</w:t>
      </w:r>
      <w:r>
        <w:rPr>
          <w:rFonts w:hint="eastAsia"/>
          <w:color w:val="000000" w:themeColor="text1"/>
          <w:szCs w:val="32"/>
          <w:highlight w:val="none"/>
          <w:u w:val="single"/>
          <w14:textFill>
            <w14:solidFill>
              <w14:schemeClr w14:val="tx1"/>
            </w14:solidFill>
          </w14:textFill>
        </w:rPr>
        <w:t>年</w:t>
      </w:r>
      <w:r>
        <w:rPr>
          <w:rFonts w:hint="eastAsia"/>
          <w:color w:val="000000" w:themeColor="text1"/>
          <w:szCs w:val="32"/>
          <w:highlight w:val="none"/>
          <w:u w:val="single"/>
          <w:lang w:val="en-US" w:eastAsia="zh-CN"/>
          <w14:textFill>
            <w14:solidFill>
              <w14:schemeClr w14:val="tx1"/>
            </w14:solidFill>
          </w14:textFill>
        </w:rPr>
        <w:t>04</w:t>
      </w:r>
      <w:r>
        <w:rPr>
          <w:rFonts w:hint="eastAsia"/>
          <w:color w:val="000000" w:themeColor="text1"/>
          <w:szCs w:val="32"/>
          <w:highlight w:val="none"/>
          <w:u w:val="single"/>
          <w14:textFill>
            <w14:solidFill>
              <w14:schemeClr w14:val="tx1"/>
            </w14:solidFill>
          </w14:textFill>
        </w:rPr>
        <w:t>月</w:t>
      </w:r>
      <w:r>
        <w:rPr>
          <w:rFonts w:hint="eastAsia"/>
          <w:color w:val="000000" w:themeColor="text1"/>
          <w:szCs w:val="32"/>
          <w:highlight w:val="none"/>
          <w:u w:val="single"/>
          <w:lang w:val="en-US" w:eastAsia="zh-CN"/>
          <w14:textFill>
            <w14:solidFill>
              <w14:schemeClr w14:val="tx1"/>
            </w14:solidFill>
          </w14:textFill>
        </w:rPr>
        <w:t>23</w:t>
      </w:r>
      <w:r>
        <w:rPr>
          <w:rFonts w:hint="eastAsia"/>
          <w:color w:val="000000" w:themeColor="text1"/>
          <w:szCs w:val="32"/>
          <w:highlight w:val="none"/>
          <w:u w:val="single"/>
          <w14:textFill>
            <w14:solidFill>
              <w14:schemeClr w14:val="tx1"/>
            </w14:solidFill>
          </w14:textFill>
        </w:rPr>
        <w:t>日09:30</w:t>
      </w:r>
      <w:r>
        <w:rPr>
          <w:rFonts w:hint="eastAsia"/>
          <w:color w:val="000000" w:themeColor="text1"/>
          <w:highlight w:val="none"/>
          <w:u w:val="single"/>
          <w:lang w:val="zh-CN"/>
          <w14:textFill>
            <w14:solidFill>
              <w14:schemeClr w14:val="tx1"/>
            </w14:solidFill>
          </w14:textFill>
        </w:rPr>
        <w:t>（</w:t>
      </w:r>
      <w:r>
        <w:rPr>
          <w:rFonts w:hint="eastAsia"/>
          <w:color w:val="000000" w:themeColor="text1"/>
          <w:highlight w:val="none"/>
          <w:lang w:val="zh-CN"/>
          <w14:textFill>
            <w14:solidFill>
              <w14:schemeClr w14:val="tx1"/>
            </w14:solidFill>
          </w14:textFill>
        </w:rPr>
        <w:t>北京时间）</w:t>
      </w:r>
    </w:p>
    <w:p w14:paraId="7359711C">
      <w:pPr>
        <w:widowControl w:val="0"/>
        <w:spacing w:line="360" w:lineRule="auto"/>
        <w:ind w:firstLine="480" w:firstLineChars="200"/>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地点：</w:t>
      </w:r>
      <w:r>
        <w:rPr>
          <w:rFonts w:hint="eastAsia"/>
          <w:color w:val="000000" w:themeColor="text1"/>
          <w:szCs w:val="32"/>
          <w:highlight w:val="none"/>
          <w:lang w:val="zh-CN"/>
          <w14:textFill>
            <w14:solidFill>
              <w14:schemeClr w14:val="tx1"/>
            </w14:solidFill>
          </w14:textFill>
        </w:rPr>
        <w:t>政采云平台（https://www.zcygov.cn/）</w:t>
      </w:r>
    </w:p>
    <w:p w14:paraId="2D4A8CDC">
      <w:pPr>
        <w:pStyle w:val="21"/>
        <w:numPr>
          <w:ilvl w:val="0"/>
          <w:numId w:val="1"/>
        </w:numPr>
        <w:spacing w:before="0" w:beforeAutospacing="0" w:after="0" w:afterAutospacing="0" w:line="360" w:lineRule="auto"/>
        <w:outlineLvl w:val="1"/>
        <w:rPr>
          <w:b/>
          <w:bCs/>
          <w:color w:val="000000" w:themeColor="text1"/>
          <w:highlight w:val="none"/>
          <w14:textFill>
            <w14:solidFill>
              <w14:schemeClr w14:val="tx1"/>
            </w14:solidFill>
          </w14:textFill>
        </w:rPr>
      </w:pPr>
      <w:bookmarkStart w:id="24" w:name="_Toc32359"/>
      <w:bookmarkStart w:id="25" w:name="_Toc12713"/>
      <w:bookmarkStart w:id="26" w:name="_Toc21012"/>
      <w:r>
        <w:rPr>
          <w:rFonts w:hint="eastAsia"/>
          <w:b/>
          <w:bCs/>
          <w:color w:val="000000" w:themeColor="text1"/>
          <w:highlight w:val="none"/>
          <w14:textFill>
            <w14:solidFill>
              <w14:schemeClr w14:val="tx1"/>
            </w14:solidFill>
          </w14:textFill>
        </w:rPr>
        <w:t>公告期限</w:t>
      </w:r>
      <w:bookmarkEnd w:id="24"/>
      <w:bookmarkEnd w:id="25"/>
      <w:bookmarkEnd w:id="26"/>
    </w:p>
    <w:p w14:paraId="7359535A">
      <w:pPr>
        <w:pStyle w:val="21"/>
        <w:spacing w:before="0" w:beforeAutospacing="0" w:after="0" w:afterAutospacing="0"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自本公告发布之日起3个工作日。</w:t>
      </w:r>
    </w:p>
    <w:p w14:paraId="715D99C2">
      <w:pPr>
        <w:pStyle w:val="21"/>
        <w:numPr>
          <w:ilvl w:val="0"/>
          <w:numId w:val="1"/>
        </w:numPr>
        <w:spacing w:before="0" w:beforeAutospacing="0" w:after="0" w:afterAutospacing="0" w:line="360" w:lineRule="auto"/>
        <w:outlineLvl w:val="1"/>
        <w:rPr>
          <w:b/>
          <w:bCs/>
          <w:highlight w:val="none"/>
        </w:rPr>
      </w:pPr>
      <w:bookmarkStart w:id="27" w:name="_Toc23002"/>
      <w:bookmarkStart w:id="28" w:name="_Toc27207"/>
      <w:bookmarkStart w:id="29" w:name="_Toc19819"/>
      <w:r>
        <w:rPr>
          <w:rFonts w:hint="eastAsia"/>
          <w:b/>
          <w:bCs/>
          <w:highlight w:val="none"/>
        </w:rPr>
        <w:t>其他补充事宜</w:t>
      </w:r>
      <w:bookmarkEnd w:id="27"/>
      <w:bookmarkEnd w:id="28"/>
      <w:bookmarkEnd w:id="29"/>
    </w:p>
    <w:p w14:paraId="166452DB">
      <w:pPr>
        <w:spacing w:line="360" w:lineRule="auto"/>
        <w:ind w:firstLine="480"/>
        <w:rPr>
          <w:rFonts w:asciiTheme="minorEastAsia" w:hAnsiTheme="minorEastAsia" w:eastAsiaTheme="minorEastAsia" w:cstheme="minorEastAsia"/>
          <w:highlight w:val="none"/>
        </w:rPr>
      </w:pPr>
      <w:bookmarkStart w:id="30" w:name="_Toc26274"/>
      <w:bookmarkStart w:id="31" w:name="_Toc11378"/>
      <w:bookmarkStart w:id="32" w:name="_Toc13402"/>
      <w:r>
        <w:rPr>
          <w:rFonts w:hint="eastAsia" w:asciiTheme="minorEastAsia" w:hAnsiTheme="minorEastAsia" w:eastAsiaTheme="minorEastAsia" w:cstheme="minorEastAsia"/>
          <w:highlight w:val="none"/>
          <w:lang w:val="zh-CN"/>
        </w:rPr>
        <w:t>（1）本次招标采用线上提交响应文件的方式进行评审，线上响应文件在响应文件递交截止时间前上传平台。</w:t>
      </w:r>
    </w:p>
    <w:p w14:paraId="306A6F93">
      <w:pPr>
        <w:spacing w:line="360" w:lineRule="auto"/>
        <w:ind w:firstLine="48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2）若对项目采购电子交易系统操作有疑问，可登录政采云（https://www.zcygov.cn/），点击右侧咨询小采，获取采小蜜智能服务管家帮助，或拨打政采云服务热线95763获取热线服务帮助。CA问题联系电话（人工）；天谷CA 400-087-8198。</w:t>
      </w:r>
    </w:p>
    <w:p w14:paraId="47576BFA">
      <w:pPr>
        <w:pStyle w:val="21"/>
        <w:spacing w:before="0" w:beforeAutospacing="0" w:after="0" w:afterAutospacing="0" w:line="360" w:lineRule="auto"/>
        <w:ind w:firstLine="480" w:firstLineChars="200"/>
        <w:outlineLvl w:val="1"/>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lang w:val="zh-CN"/>
        </w:rPr>
        <w:t>磋商供应商解密和磋商报价时必须由e签宝注册人办理，磋商供应商须在固定电脑设备前登陆等待解密和磋商报价，磋商供应商须在规定的时间内完成，如超时，则视为无效投标。</w:t>
      </w:r>
    </w:p>
    <w:p w14:paraId="74CDFDDB">
      <w:pPr>
        <w:pStyle w:val="21"/>
        <w:spacing w:before="0" w:beforeAutospacing="0" w:after="0" w:afterAutospacing="0" w:line="360" w:lineRule="auto"/>
        <w:ind w:firstLine="480" w:firstLineChars="200"/>
        <w:outlineLvl w:val="1"/>
        <w:rPr>
          <w:szCs w:val="32"/>
          <w:highlight w:val="none"/>
        </w:rPr>
      </w:pPr>
      <w:r>
        <w:rPr>
          <w:rFonts w:hint="eastAsia" w:asciiTheme="minorEastAsia" w:hAnsiTheme="minorEastAsia" w:eastAsiaTheme="minorEastAsia" w:cstheme="minorEastAsia"/>
          <w:highlight w:val="none"/>
          <w:lang w:val="zh-CN"/>
        </w:rPr>
        <w:t>（</w:t>
      </w:r>
      <w:r>
        <w:rPr>
          <w:rFonts w:hint="eastAsia" w:asciiTheme="minorEastAsia" w:hAnsiTheme="minorEastAsia" w:eastAsiaTheme="minorEastAsia" w:cstheme="minorEastAsia"/>
          <w:highlight w:val="none"/>
        </w:rPr>
        <w:t>4）</w:t>
      </w:r>
      <w:r>
        <w:rPr>
          <w:rFonts w:hint="eastAsia"/>
          <w:szCs w:val="32"/>
          <w:highlight w:val="none"/>
        </w:rPr>
        <w:t>本公告同时在《青海省政府采购网》、《青海省公共资源交易网》上发布，公告内容以《青海省政府采购网》发布的为准。</w:t>
      </w:r>
    </w:p>
    <w:p w14:paraId="51E6A4C6">
      <w:pPr>
        <w:pStyle w:val="21"/>
        <w:spacing w:before="0" w:beforeAutospacing="0" w:after="0" w:afterAutospacing="0" w:line="360" w:lineRule="auto"/>
        <w:outlineLvl w:val="1"/>
        <w:rPr>
          <w:highlight w:val="none"/>
        </w:rPr>
      </w:pPr>
      <w:r>
        <w:rPr>
          <w:rFonts w:hint="eastAsia"/>
          <w:b/>
          <w:bCs/>
          <w:highlight w:val="none"/>
        </w:rPr>
        <w:t>八、对本次采购提出询问，请按以下方式联系</w:t>
      </w:r>
      <w:bookmarkEnd w:id="30"/>
      <w:bookmarkEnd w:id="31"/>
      <w:bookmarkEnd w:id="32"/>
    </w:p>
    <w:p w14:paraId="4B1BC0F8">
      <w:pPr>
        <w:spacing w:line="360" w:lineRule="auto"/>
        <w:ind w:firstLine="480"/>
        <w:rPr>
          <w:b/>
          <w:bCs/>
          <w:highlight w:val="none"/>
          <w:lang w:val="zh-CN"/>
        </w:rPr>
      </w:pPr>
      <w:r>
        <w:rPr>
          <w:rFonts w:hint="eastAsia"/>
          <w:b/>
          <w:bCs/>
          <w:highlight w:val="none"/>
          <w:lang w:val="zh-CN"/>
        </w:rPr>
        <w:t>1.采购人信息</w:t>
      </w:r>
    </w:p>
    <w:p w14:paraId="542150E0">
      <w:pPr>
        <w:spacing w:line="360" w:lineRule="auto"/>
        <w:ind w:firstLine="480"/>
        <w:rPr>
          <w:rFonts w:hint="eastAsia"/>
          <w:highlight w:val="none"/>
          <w:lang w:val="zh-CN"/>
        </w:rPr>
      </w:pPr>
      <w:bookmarkStart w:id="33" w:name="_Toc28359086"/>
      <w:bookmarkStart w:id="34" w:name="_Toc28359009"/>
      <w:r>
        <w:rPr>
          <w:rFonts w:hint="eastAsia"/>
          <w:highlight w:val="none"/>
          <w:lang w:val="zh-CN"/>
        </w:rPr>
        <w:t>采购人：杂多县教育局</w:t>
      </w:r>
    </w:p>
    <w:p w14:paraId="3F5BB8B7">
      <w:pPr>
        <w:spacing w:line="360" w:lineRule="auto"/>
        <w:ind w:firstLine="480"/>
        <w:rPr>
          <w:rFonts w:hint="default" w:eastAsia="宋体"/>
          <w:highlight w:val="none"/>
          <w:lang w:val="en-US" w:eastAsia="zh-CN"/>
        </w:rPr>
      </w:pPr>
      <w:r>
        <w:rPr>
          <w:rFonts w:hint="eastAsia"/>
          <w:highlight w:val="none"/>
          <w:lang w:val="zh-CN"/>
        </w:rPr>
        <w:t>地 址：杂多县民族风情商业街正北方向140米</w:t>
      </w:r>
    </w:p>
    <w:p w14:paraId="264A2DFF">
      <w:pPr>
        <w:spacing w:line="360" w:lineRule="auto"/>
        <w:ind w:firstLine="480"/>
        <w:rPr>
          <w:rFonts w:hint="default" w:eastAsia="宋体"/>
          <w:highlight w:val="none"/>
          <w:lang w:val="en-US" w:eastAsia="zh-CN"/>
        </w:rPr>
      </w:pPr>
      <w:r>
        <w:rPr>
          <w:rFonts w:hint="eastAsia"/>
          <w:highlight w:val="none"/>
          <w:lang w:val="zh-CN"/>
        </w:rPr>
        <w:t>联系人：</w:t>
      </w:r>
      <w:r>
        <w:rPr>
          <w:rFonts w:hint="eastAsia"/>
          <w:highlight w:val="none"/>
          <w:lang w:val="en-US" w:eastAsia="zh-CN"/>
        </w:rPr>
        <w:t>乐加老师</w:t>
      </w:r>
    </w:p>
    <w:p w14:paraId="5A6A2223">
      <w:pPr>
        <w:spacing w:line="360" w:lineRule="auto"/>
        <w:ind w:firstLine="480"/>
        <w:rPr>
          <w:rFonts w:hint="eastAsia"/>
          <w:highlight w:val="none"/>
          <w:lang w:val="zh-CN"/>
        </w:rPr>
      </w:pPr>
      <w:r>
        <w:rPr>
          <w:rFonts w:hint="eastAsia"/>
          <w:highlight w:val="none"/>
          <w:lang w:val="zh-CN"/>
        </w:rPr>
        <w:t>电 话：0976-8881266</w:t>
      </w:r>
    </w:p>
    <w:p w14:paraId="1CFA90E2">
      <w:pPr>
        <w:spacing w:line="360" w:lineRule="auto"/>
        <w:ind w:firstLine="480"/>
        <w:rPr>
          <w:b/>
          <w:bCs/>
          <w:highlight w:val="none"/>
          <w:lang w:val="zh-CN"/>
        </w:rPr>
      </w:pPr>
      <w:r>
        <w:rPr>
          <w:rFonts w:hint="eastAsia"/>
          <w:b/>
          <w:bCs/>
          <w:highlight w:val="none"/>
          <w:lang w:val="zh-CN"/>
        </w:rPr>
        <w:t>2.采购代理机构信息</w:t>
      </w:r>
      <w:bookmarkEnd w:id="33"/>
      <w:bookmarkEnd w:id="34"/>
    </w:p>
    <w:p w14:paraId="2E6C65FF">
      <w:pPr>
        <w:spacing w:line="360" w:lineRule="auto"/>
        <w:ind w:firstLine="480"/>
        <w:rPr>
          <w:highlight w:val="none"/>
          <w:lang w:val="zh-CN"/>
        </w:rPr>
      </w:pPr>
      <w:r>
        <w:rPr>
          <w:rFonts w:hint="eastAsia"/>
          <w:highlight w:val="none"/>
          <w:lang w:val="zh-CN"/>
        </w:rPr>
        <w:t>名称：青海川泽工程咨询有限公司</w:t>
      </w:r>
    </w:p>
    <w:p w14:paraId="68D79CC3">
      <w:pPr>
        <w:spacing w:line="360" w:lineRule="auto"/>
        <w:ind w:firstLine="480"/>
        <w:rPr>
          <w:highlight w:val="none"/>
          <w:lang w:val="zh-CN"/>
        </w:rPr>
      </w:pPr>
      <w:r>
        <w:rPr>
          <w:rFonts w:hint="eastAsia"/>
          <w:highlight w:val="none"/>
          <w:lang w:val="zh-CN"/>
        </w:rPr>
        <w:t>地址：</w:t>
      </w:r>
      <w:r>
        <w:rPr>
          <w:rFonts w:hint="eastAsia"/>
          <w:highlight w:val="none"/>
        </w:rPr>
        <w:t>青海省西宁市城东区建国路57号新千国际广场东片区2号楼21层</w:t>
      </w:r>
    </w:p>
    <w:p w14:paraId="4AB50F61">
      <w:pPr>
        <w:spacing w:line="360" w:lineRule="auto"/>
        <w:ind w:firstLine="480"/>
        <w:rPr>
          <w:rFonts w:hint="eastAsia" w:eastAsia="宋体"/>
          <w:highlight w:val="none"/>
          <w:lang w:eastAsia="zh-CN"/>
        </w:rPr>
      </w:pPr>
      <w:r>
        <w:rPr>
          <w:rFonts w:hint="eastAsia"/>
          <w:highlight w:val="none"/>
          <w:lang w:val="zh-CN"/>
        </w:rPr>
        <w:t>联系人：</w:t>
      </w:r>
      <w:r>
        <w:rPr>
          <w:rFonts w:hint="eastAsia"/>
          <w:highlight w:val="none"/>
          <w:lang w:val="en-US" w:eastAsia="zh-CN"/>
        </w:rPr>
        <w:t>胡女士</w:t>
      </w:r>
    </w:p>
    <w:p w14:paraId="18EA5A60">
      <w:pPr>
        <w:spacing w:line="360" w:lineRule="auto"/>
        <w:ind w:firstLine="480"/>
        <w:rPr>
          <w:highlight w:val="none"/>
        </w:rPr>
      </w:pPr>
      <w:r>
        <w:rPr>
          <w:rFonts w:hint="eastAsia"/>
          <w:highlight w:val="none"/>
          <w:lang w:val="zh-CN"/>
        </w:rPr>
        <w:t>联系电话：0971-4111836</w:t>
      </w:r>
    </w:p>
    <w:p w14:paraId="10441202">
      <w:pPr>
        <w:spacing w:line="360" w:lineRule="auto"/>
        <w:ind w:firstLine="480"/>
        <w:rPr>
          <w:highlight w:val="none"/>
        </w:rPr>
      </w:pPr>
      <w:r>
        <w:rPr>
          <w:rFonts w:hint="eastAsia"/>
          <w:highlight w:val="none"/>
        </w:rPr>
        <w:t>邮箱：qhcz123@126.com</w:t>
      </w:r>
    </w:p>
    <w:p w14:paraId="243E18D0">
      <w:pPr>
        <w:widowControl w:val="0"/>
        <w:spacing w:line="360" w:lineRule="exact"/>
        <w:ind w:firstLine="480" w:firstLineChars="200"/>
        <w:rPr>
          <w:szCs w:val="32"/>
          <w:highlight w:val="none"/>
        </w:rPr>
      </w:pPr>
    </w:p>
    <w:p w14:paraId="2DC22A38">
      <w:pPr>
        <w:pStyle w:val="7"/>
        <w:rPr>
          <w:rFonts w:ascii="宋体" w:hAnsi="宋体" w:cs="宋体"/>
          <w:highlight w:val="none"/>
        </w:rPr>
      </w:pPr>
    </w:p>
    <w:p w14:paraId="5D8C1560">
      <w:pPr>
        <w:spacing w:line="360" w:lineRule="auto"/>
        <w:ind w:firstLine="480"/>
        <w:jc w:val="right"/>
        <w:rPr>
          <w:rFonts w:hint="eastAsia" w:eastAsia="宋体"/>
          <w:highlight w:val="none"/>
          <w:lang w:val="zh-CN" w:eastAsia="zh-CN"/>
        </w:rPr>
      </w:pPr>
      <w:r>
        <w:rPr>
          <w:rFonts w:hint="eastAsia"/>
          <w:b/>
          <w:bCs/>
          <w:highlight w:val="none"/>
          <w:lang w:eastAsia="zh-CN"/>
        </w:rPr>
        <w:t>202</w:t>
      </w:r>
      <w:r>
        <w:rPr>
          <w:rFonts w:hint="eastAsia"/>
          <w:b/>
          <w:bCs/>
          <w:highlight w:val="none"/>
          <w:lang w:val="en-US" w:eastAsia="zh-CN"/>
        </w:rPr>
        <w:t>6</w:t>
      </w:r>
      <w:r>
        <w:rPr>
          <w:rFonts w:hint="eastAsia"/>
          <w:b/>
          <w:bCs/>
          <w:highlight w:val="none"/>
          <w:lang w:eastAsia="zh-CN"/>
        </w:rPr>
        <w:t>年</w:t>
      </w:r>
      <w:r>
        <w:rPr>
          <w:rFonts w:hint="eastAsia"/>
          <w:b/>
          <w:bCs/>
          <w:highlight w:val="none"/>
          <w:lang w:val="en-US" w:eastAsia="zh-CN"/>
        </w:rPr>
        <w:t>04</w:t>
      </w:r>
      <w:r>
        <w:rPr>
          <w:rFonts w:hint="eastAsia"/>
          <w:b/>
          <w:bCs/>
          <w:highlight w:val="none"/>
          <w:lang w:eastAsia="zh-CN"/>
        </w:rPr>
        <w:t>月</w:t>
      </w:r>
      <w:r>
        <w:rPr>
          <w:rFonts w:hint="eastAsia"/>
          <w:b/>
          <w:bCs/>
          <w:highlight w:val="none"/>
          <w:lang w:val="en-US" w:eastAsia="zh-CN"/>
        </w:rPr>
        <w:t>10</w:t>
      </w:r>
      <w:r>
        <w:rPr>
          <w:rFonts w:hint="eastAsia"/>
          <w:b/>
          <w:bCs/>
          <w:highlight w:val="none"/>
          <w:lang w:eastAsia="zh-CN"/>
        </w:rPr>
        <w:t>日</w:t>
      </w:r>
    </w:p>
    <w:p w14:paraId="5744EDA2">
      <w:pPr>
        <w:pStyle w:val="2"/>
        <w:spacing w:line="360" w:lineRule="auto"/>
        <w:rPr>
          <w:rFonts w:hAnsi="宋体" w:cs="宋体"/>
          <w:b w:val="0"/>
        </w:rPr>
      </w:pPr>
      <w:bookmarkStart w:id="35" w:name="_Toc435174247"/>
      <w:r>
        <w:rPr>
          <w:rFonts w:hint="eastAsia" w:hAnsi="宋体" w:cs="宋体"/>
          <w:b w:val="0"/>
        </w:rPr>
        <w:br w:type="page"/>
      </w:r>
      <w:bookmarkStart w:id="36" w:name="_Toc19262"/>
      <w:bookmarkStart w:id="37" w:name="_Toc5388"/>
      <w:bookmarkStart w:id="38" w:name="_Toc28453"/>
      <w:r>
        <w:rPr>
          <w:rFonts w:hint="eastAsia" w:hAnsi="宋体" w:cs="宋体"/>
          <w:bCs/>
        </w:rPr>
        <w:t>第二部分  供应商须知前附表</w:t>
      </w:r>
      <w:bookmarkEnd w:id="35"/>
      <w:bookmarkEnd w:id="36"/>
      <w:bookmarkEnd w:id="37"/>
      <w:bookmarkEnd w:id="38"/>
    </w:p>
    <w:tbl>
      <w:tblPr>
        <w:tblStyle w:val="25"/>
        <w:tblW w:w="9079" w:type="dxa"/>
        <w:jc w:val="center"/>
        <w:tblLayout w:type="fixed"/>
        <w:tblCellMar>
          <w:top w:w="0" w:type="dxa"/>
          <w:left w:w="57" w:type="dxa"/>
          <w:bottom w:w="0" w:type="dxa"/>
          <w:right w:w="57" w:type="dxa"/>
        </w:tblCellMar>
      </w:tblPr>
      <w:tblGrid>
        <w:gridCol w:w="640"/>
        <w:gridCol w:w="2093"/>
        <w:gridCol w:w="6346"/>
      </w:tblGrid>
      <w:tr w14:paraId="1ECFC8A9">
        <w:tblPrEx>
          <w:tblCellMar>
            <w:top w:w="0" w:type="dxa"/>
            <w:left w:w="57" w:type="dxa"/>
            <w:bottom w:w="0" w:type="dxa"/>
            <w:right w:w="57" w:type="dxa"/>
          </w:tblCellMar>
        </w:tblPrEx>
        <w:trPr>
          <w:trHeight w:val="648"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6C88B06E">
            <w:pPr>
              <w:autoSpaceDE w:val="0"/>
              <w:autoSpaceDN w:val="0"/>
              <w:spacing w:line="360" w:lineRule="exact"/>
              <w:jc w:val="center"/>
              <w:rPr>
                <w:b/>
                <w:bCs/>
                <w:lang w:val="zh-CN"/>
              </w:rPr>
            </w:pPr>
            <w:r>
              <w:rPr>
                <w:rFonts w:hint="eastAsia"/>
                <w:b/>
                <w:bCs/>
                <w:lang w:val="zh-CN"/>
              </w:rPr>
              <w:t>序号</w:t>
            </w:r>
          </w:p>
        </w:tc>
        <w:tc>
          <w:tcPr>
            <w:tcW w:w="8439" w:type="dxa"/>
            <w:gridSpan w:val="2"/>
            <w:tcBorders>
              <w:top w:val="single" w:color="000000" w:sz="6" w:space="0"/>
              <w:left w:val="single" w:color="000000" w:sz="6" w:space="0"/>
              <w:bottom w:val="single" w:color="000000" w:sz="6" w:space="0"/>
              <w:right w:val="single" w:color="000000" w:sz="6" w:space="0"/>
            </w:tcBorders>
            <w:vAlign w:val="center"/>
          </w:tcPr>
          <w:p w14:paraId="70EAD31C">
            <w:pPr>
              <w:autoSpaceDE w:val="0"/>
              <w:autoSpaceDN w:val="0"/>
              <w:jc w:val="center"/>
              <w:rPr>
                <w:b/>
                <w:bCs/>
                <w:lang w:val="zh-CN"/>
              </w:rPr>
            </w:pPr>
            <w:r>
              <w:rPr>
                <w:rFonts w:hint="eastAsia"/>
                <w:b/>
                <w:bCs/>
                <w:lang w:val="zh-CN"/>
              </w:rPr>
              <w:t>内容</w:t>
            </w:r>
          </w:p>
        </w:tc>
      </w:tr>
      <w:tr w14:paraId="1018D3E6">
        <w:tblPrEx>
          <w:tblCellMar>
            <w:top w:w="0" w:type="dxa"/>
            <w:left w:w="57" w:type="dxa"/>
            <w:bottom w:w="0" w:type="dxa"/>
            <w:right w:w="57" w:type="dxa"/>
          </w:tblCellMar>
        </w:tblPrEx>
        <w:trPr>
          <w:trHeight w:val="9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1BFFA596">
            <w:pPr>
              <w:autoSpaceDE w:val="0"/>
              <w:autoSpaceDN w:val="0"/>
              <w:spacing w:line="360" w:lineRule="exact"/>
              <w:jc w:val="center"/>
              <w:rPr>
                <w:lang w:val="zh-CN"/>
              </w:rPr>
            </w:pPr>
            <w:r>
              <w:rPr>
                <w:rFonts w:hint="eastAsia"/>
                <w:lang w:val="zh-CN"/>
              </w:rPr>
              <w:t>1</w:t>
            </w:r>
          </w:p>
        </w:tc>
        <w:tc>
          <w:tcPr>
            <w:tcW w:w="2093" w:type="dxa"/>
            <w:tcBorders>
              <w:top w:val="single" w:color="000000" w:sz="6" w:space="0"/>
              <w:left w:val="single" w:color="000000" w:sz="6" w:space="0"/>
              <w:bottom w:val="single" w:color="000000" w:sz="6" w:space="0"/>
              <w:right w:val="single" w:color="000000" w:sz="6" w:space="0"/>
            </w:tcBorders>
            <w:vAlign w:val="center"/>
          </w:tcPr>
          <w:p w14:paraId="4771EFF1">
            <w:pPr>
              <w:autoSpaceDE w:val="0"/>
              <w:autoSpaceDN w:val="0"/>
              <w:jc w:val="center"/>
              <w:rPr>
                <w:highlight w:val="none"/>
                <w:lang w:val="zh-CN"/>
              </w:rPr>
            </w:pPr>
            <w:r>
              <w:rPr>
                <w:rFonts w:hint="eastAsia"/>
                <w:highlight w:val="none"/>
                <w:lang w:val="zh-CN"/>
              </w:rPr>
              <w:t>采购项目编号</w:t>
            </w:r>
          </w:p>
        </w:tc>
        <w:tc>
          <w:tcPr>
            <w:tcW w:w="6346" w:type="dxa"/>
            <w:tcBorders>
              <w:top w:val="single" w:color="000000" w:sz="6" w:space="0"/>
              <w:left w:val="single" w:color="000000" w:sz="6" w:space="0"/>
              <w:bottom w:val="single" w:color="000000" w:sz="6" w:space="0"/>
              <w:right w:val="single" w:color="000000" w:sz="6" w:space="0"/>
            </w:tcBorders>
            <w:vAlign w:val="center"/>
          </w:tcPr>
          <w:p w14:paraId="5B356A7C">
            <w:pPr>
              <w:autoSpaceDE w:val="0"/>
              <w:autoSpaceDN w:val="0"/>
              <w:jc w:val="both"/>
              <w:rPr>
                <w:rFonts w:hint="eastAsia" w:eastAsia="宋体"/>
                <w:highlight w:val="none"/>
                <w:lang w:val="zh-CN" w:eastAsia="zh-CN"/>
              </w:rPr>
            </w:pPr>
            <w:r>
              <w:rPr>
                <w:rFonts w:hint="eastAsia"/>
                <w:highlight w:val="none"/>
                <w:lang w:eastAsia="zh-CN"/>
              </w:rPr>
              <w:t>青海川泽竞磋（服务）2026-018</w:t>
            </w:r>
          </w:p>
        </w:tc>
      </w:tr>
      <w:tr w14:paraId="07E77602">
        <w:tblPrEx>
          <w:tblCellMar>
            <w:top w:w="0" w:type="dxa"/>
            <w:left w:w="57" w:type="dxa"/>
            <w:bottom w:w="0" w:type="dxa"/>
            <w:right w:w="57" w:type="dxa"/>
          </w:tblCellMar>
        </w:tblPrEx>
        <w:trPr>
          <w:trHeight w:val="42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3C2518FD">
            <w:pPr>
              <w:autoSpaceDE w:val="0"/>
              <w:autoSpaceDN w:val="0"/>
              <w:spacing w:line="360" w:lineRule="exact"/>
              <w:jc w:val="center"/>
            </w:pPr>
            <w:r>
              <w:rPr>
                <w:rFonts w:hint="eastAsia"/>
              </w:rPr>
              <w:t>2</w:t>
            </w:r>
          </w:p>
        </w:tc>
        <w:tc>
          <w:tcPr>
            <w:tcW w:w="2093" w:type="dxa"/>
            <w:tcBorders>
              <w:top w:val="single" w:color="000000" w:sz="6" w:space="0"/>
              <w:left w:val="single" w:color="000000" w:sz="6" w:space="0"/>
              <w:bottom w:val="single" w:color="000000" w:sz="6" w:space="0"/>
              <w:right w:val="single" w:color="000000" w:sz="6" w:space="0"/>
            </w:tcBorders>
            <w:vAlign w:val="center"/>
          </w:tcPr>
          <w:p w14:paraId="6F1FDC1C">
            <w:pPr>
              <w:autoSpaceDE w:val="0"/>
              <w:autoSpaceDN w:val="0"/>
              <w:jc w:val="center"/>
              <w:rPr>
                <w:lang w:val="zh-CN"/>
              </w:rPr>
            </w:pPr>
            <w:r>
              <w:rPr>
                <w:rFonts w:hint="eastAsia"/>
                <w:lang w:val="zh-CN"/>
              </w:rPr>
              <w:t>采购项目名称</w:t>
            </w:r>
          </w:p>
        </w:tc>
        <w:tc>
          <w:tcPr>
            <w:tcW w:w="6346" w:type="dxa"/>
            <w:tcBorders>
              <w:top w:val="single" w:color="000000" w:sz="6" w:space="0"/>
              <w:left w:val="single" w:color="000000" w:sz="6" w:space="0"/>
              <w:bottom w:val="single" w:color="000000" w:sz="6" w:space="0"/>
              <w:right w:val="single" w:color="000000" w:sz="6" w:space="0"/>
            </w:tcBorders>
            <w:vAlign w:val="center"/>
          </w:tcPr>
          <w:p w14:paraId="05A2CA54">
            <w:pPr>
              <w:autoSpaceDE w:val="0"/>
              <w:autoSpaceDN w:val="0"/>
              <w:jc w:val="both"/>
              <w:rPr>
                <w:rFonts w:hint="eastAsia" w:eastAsia="宋体"/>
                <w:lang w:val="zh-CN" w:eastAsia="zh-CN"/>
              </w:rPr>
            </w:pPr>
            <w:r>
              <w:rPr>
                <w:rFonts w:hint="eastAsia"/>
                <w:lang w:eastAsia="zh-CN"/>
              </w:rPr>
              <w:t>杂多县第三幼儿园消防改造项目</w:t>
            </w:r>
          </w:p>
        </w:tc>
      </w:tr>
      <w:tr w14:paraId="18F5719F">
        <w:tblPrEx>
          <w:tblCellMar>
            <w:top w:w="0" w:type="dxa"/>
            <w:left w:w="57" w:type="dxa"/>
            <w:bottom w:w="0" w:type="dxa"/>
            <w:right w:w="57" w:type="dxa"/>
          </w:tblCellMar>
        </w:tblPrEx>
        <w:trPr>
          <w:trHeight w:val="344"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FDFD335">
            <w:pPr>
              <w:autoSpaceDE w:val="0"/>
              <w:autoSpaceDN w:val="0"/>
              <w:spacing w:line="360" w:lineRule="exact"/>
              <w:jc w:val="center"/>
              <w:rPr>
                <w:lang w:val="zh-CN"/>
              </w:rPr>
            </w:pPr>
            <w:r>
              <w:rPr>
                <w:rFonts w:hint="eastAsia"/>
                <w:lang w:val="zh-CN"/>
              </w:rPr>
              <w:t>3</w:t>
            </w:r>
          </w:p>
        </w:tc>
        <w:tc>
          <w:tcPr>
            <w:tcW w:w="2093" w:type="dxa"/>
            <w:tcBorders>
              <w:top w:val="single" w:color="000000" w:sz="6" w:space="0"/>
              <w:left w:val="single" w:color="000000" w:sz="6" w:space="0"/>
              <w:bottom w:val="single" w:color="000000" w:sz="6" w:space="0"/>
              <w:right w:val="single" w:color="000000" w:sz="6" w:space="0"/>
            </w:tcBorders>
            <w:vAlign w:val="center"/>
          </w:tcPr>
          <w:p w14:paraId="7F31CE37">
            <w:pPr>
              <w:autoSpaceDE w:val="0"/>
              <w:autoSpaceDN w:val="0"/>
              <w:jc w:val="center"/>
              <w:rPr>
                <w:highlight w:val="none"/>
                <w:lang w:val="zh-CN"/>
              </w:rPr>
            </w:pPr>
            <w:r>
              <w:rPr>
                <w:rFonts w:hint="eastAsia"/>
                <w:highlight w:val="none"/>
                <w:lang w:val="zh-CN"/>
              </w:rPr>
              <w:t>采购人</w:t>
            </w:r>
          </w:p>
        </w:tc>
        <w:tc>
          <w:tcPr>
            <w:tcW w:w="6346" w:type="dxa"/>
            <w:tcBorders>
              <w:top w:val="single" w:color="000000" w:sz="6" w:space="0"/>
              <w:left w:val="single" w:color="000000" w:sz="6" w:space="0"/>
              <w:bottom w:val="single" w:color="000000" w:sz="6" w:space="0"/>
              <w:right w:val="single" w:color="000000" w:sz="6" w:space="0"/>
            </w:tcBorders>
            <w:vAlign w:val="center"/>
          </w:tcPr>
          <w:p w14:paraId="65192A92">
            <w:pPr>
              <w:autoSpaceDE w:val="0"/>
              <w:autoSpaceDN w:val="0"/>
              <w:jc w:val="both"/>
              <w:rPr>
                <w:rFonts w:hint="eastAsia" w:eastAsia="宋体"/>
                <w:highlight w:val="none"/>
                <w:lang w:val="zh-CN" w:eastAsia="zh-CN"/>
              </w:rPr>
            </w:pPr>
            <w:r>
              <w:rPr>
                <w:rFonts w:hint="eastAsia"/>
                <w:highlight w:val="none"/>
                <w:lang w:eastAsia="zh-CN"/>
              </w:rPr>
              <w:t>杂多县教育局</w:t>
            </w:r>
          </w:p>
        </w:tc>
      </w:tr>
      <w:tr w14:paraId="18666737">
        <w:tblPrEx>
          <w:tblCellMar>
            <w:top w:w="0" w:type="dxa"/>
            <w:left w:w="57" w:type="dxa"/>
            <w:bottom w:w="0" w:type="dxa"/>
            <w:right w:w="57" w:type="dxa"/>
          </w:tblCellMar>
        </w:tblPrEx>
        <w:trPr>
          <w:trHeight w:val="45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6C12D56D">
            <w:pPr>
              <w:autoSpaceDE w:val="0"/>
              <w:autoSpaceDN w:val="0"/>
              <w:spacing w:line="360" w:lineRule="exact"/>
              <w:jc w:val="center"/>
              <w:rPr>
                <w:lang w:val="zh-CN"/>
              </w:rPr>
            </w:pPr>
            <w:r>
              <w:rPr>
                <w:rFonts w:hint="eastAsia"/>
                <w:lang w:val="zh-CN"/>
              </w:rPr>
              <w:t>4</w:t>
            </w:r>
          </w:p>
        </w:tc>
        <w:tc>
          <w:tcPr>
            <w:tcW w:w="2093" w:type="dxa"/>
            <w:tcBorders>
              <w:top w:val="single" w:color="000000" w:sz="6" w:space="0"/>
              <w:left w:val="single" w:color="000000" w:sz="6" w:space="0"/>
              <w:bottom w:val="single" w:color="000000" w:sz="6" w:space="0"/>
              <w:right w:val="single" w:color="000000" w:sz="6" w:space="0"/>
            </w:tcBorders>
            <w:vAlign w:val="center"/>
          </w:tcPr>
          <w:p w14:paraId="16CAF07A">
            <w:pPr>
              <w:autoSpaceDE w:val="0"/>
              <w:autoSpaceDN w:val="0"/>
              <w:jc w:val="center"/>
              <w:rPr>
                <w:lang w:val="zh-CN"/>
              </w:rPr>
            </w:pPr>
            <w:r>
              <w:rPr>
                <w:rFonts w:hint="eastAsia"/>
                <w:lang w:val="zh-CN"/>
              </w:rPr>
              <w:t>采购代理机构</w:t>
            </w:r>
          </w:p>
        </w:tc>
        <w:tc>
          <w:tcPr>
            <w:tcW w:w="6346" w:type="dxa"/>
            <w:tcBorders>
              <w:top w:val="single" w:color="000000" w:sz="6" w:space="0"/>
              <w:left w:val="single" w:color="000000" w:sz="6" w:space="0"/>
              <w:bottom w:val="single" w:color="000000" w:sz="6" w:space="0"/>
              <w:right w:val="single" w:color="000000" w:sz="6" w:space="0"/>
            </w:tcBorders>
            <w:vAlign w:val="center"/>
          </w:tcPr>
          <w:p w14:paraId="3C44DA94">
            <w:pPr>
              <w:autoSpaceDE w:val="0"/>
              <w:autoSpaceDN w:val="0"/>
              <w:jc w:val="both"/>
              <w:rPr>
                <w:lang w:val="zh-CN"/>
              </w:rPr>
            </w:pPr>
            <w:r>
              <w:rPr>
                <w:rFonts w:hint="eastAsia"/>
                <w:lang w:val="zh-CN"/>
              </w:rPr>
              <w:t>青海川泽工程咨询有限公司</w:t>
            </w:r>
          </w:p>
        </w:tc>
      </w:tr>
      <w:tr w14:paraId="3C1EB5E7">
        <w:tblPrEx>
          <w:tblCellMar>
            <w:top w:w="0" w:type="dxa"/>
            <w:left w:w="57" w:type="dxa"/>
            <w:bottom w:w="0" w:type="dxa"/>
            <w:right w:w="57" w:type="dxa"/>
          </w:tblCellMar>
        </w:tblPrEx>
        <w:trPr>
          <w:trHeight w:val="42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3E6AB35A">
            <w:pPr>
              <w:autoSpaceDE w:val="0"/>
              <w:autoSpaceDN w:val="0"/>
              <w:spacing w:line="360" w:lineRule="exact"/>
              <w:jc w:val="center"/>
              <w:rPr>
                <w:lang w:val="zh-CN"/>
              </w:rPr>
            </w:pPr>
            <w:r>
              <w:rPr>
                <w:rFonts w:hint="eastAsia"/>
                <w:lang w:val="zh-CN"/>
              </w:rPr>
              <w:t>5</w:t>
            </w:r>
          </w:p>
        </w:tc>
        <w:tc>
          <w:tcPr>
            <w:tcW w:w="2093" w:type="dxa"/>
            <w:tcBorders>
              <w:top w:val="single" w:color="000000" w:sz="6" w:space="0"/>
              <w:left w:val="single" w:color="000000" w:sz="6" w:space="0"/>
              <w:bottom w:val="single" w:color="000000" w:sz="6" w:space="0"/>
              <w:right w:val="single" w:color="000000" w:sz="6" w:space="0"/>
            </w:tcBorders>
            <w:vAlign w:val="center"/>
          </w:tcPr>
          <w:p w14:paraId="739A5E4D">
            <w:pPr>
              <w:autoSpaceDE w:val="0"/>
              <w:autoSpaceDN w:val="0"/>
              <w:jc w:val="center"/>
              <w:rPr>
                <w:lang w:val="zh-CN"/>
              </w:rPr>
            </w:pPr>
            <w:r>
              <w:rPr>
                <w:rFonts w:hint="eastAsia"/>
                <w:lang w:val="zh-CN"/>
              </w:rPr>
              <w:t>采购方式</w:t>
            </w:r>
          </w:p>
        </w:tc>
        <w:tc>
          <w:tcPr>
            <w:tcW w:w="6346" w:type="dxa"/>
            <w:tcBorders>
              <w:top w:val="single" w:color="000000" w:sz="6" w:space="0"/>
              <w:left w:val="single" w:color="000000" w:sz="6" w:space="0"/>
              <w:bottom w:val="single" w:color="000000" w:sz="6" w:space="0"/>
              <w:right w:val="single" w:color="000000" w:sz="6" w:space="0"/>
            </w:tcBorders>
            <w:vAlign w:val="center"/>
          </w:tcPr>
          <w:p w14:paraId="6F9B72B3">
            <w:pPr>
              <w:autoSpaceDE w:val="0"/>
              <w:autoSpaceDN w:val="0"/>
              <w:jc w:val="both"/>
              <w:rPr>
                <w:lang w:val="zh-CN"/>
              </w:rPr>
            </w:pPr>
            <w:r>
              <w:rPr>
                <w:rFonts w:hint="eastAsia"/>
                <w:lang w:val="zh-CN"/>
              </w:rPr>
              <w:t>竞争性磋商</w:t>
            </w:r>
          </w:p>
        </w:tc>
      </w:tr>
      <w:tr w14:paraId="399B5E06">
        <w:tblPrEx>
          <w:tblCellMar>
            <w:top w:w="0" w:type="dxa"/>
            <w:left w:w="57" w:type="dxa"/>
            <w:bottom w:w="0" w:type="dxa"/>
            <w:right w:w="57" w:type="dxa"/>
          </w:tblCellMar>
        </w:tblPrEx>
        <w:trPr>
          <w:trHeight w:val="386"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1F1281CD">
            <w:pPr>
              <w:autoSpaceDE w:val="0"/>
              <w:autoSpaceDN w:val="0"/>
              <w:spacing w:line="360" w:lineRule="exact"/>
              <w:jc w:val="center"/>
              <w:rPr>
                <w:lang w:val="zh-CN"/>
              </w:rPr>
            </w:pPr>
            <w:r>
              <w:rPr>
                <w:rFonts w:hint="eastAsia"/>
                <w:lang w:val="zh-CN"/>
              </w:rPr>
              <w:t>6</w:t>
            </w:r>
          </w:p>
        </w:tc>
        <w:tc>
          <w:tcPr>
            <w:tcW w:w="2093" w:type="dxa"/>
            <w:tcBorders>
              <w:top w:val="single" w:color="000000" w:sz="6" w:space="0"/>
              <w:left w:val="single" w:color="000000" w:sz="6" w:space="0"/>
              <w:bottom w:val="single" w:color="000000" w:sz="6" w:space="0"/>
              <w:right w:val="single" w:color="000000" w:sz="6" w:space="0"/>
            </w:tcBorders>
            <w:vAlign w:val="center"/>
          </w:tcPr>
          <w:p w14:paraId="6C4B229C">
            <w:pPr>
              <w:autoSpaceDE w:val="0"/>
              <w:autoSpaceDN w:val="0"/>
              <w:jc w:val="center"/>
              <w:rPr>
                <w:lang w:val="zh-CN"/>
              </w:rPr>
            </w:pPr>
            <w:r>
              <w:rPr>
                <w:rFonts w:hint="eastAsia"/>
                <w:lang w:val="zh-CN"/>
              </w:rPr>
              <w:t>评分办法</w:t>
            </w:r>
          </w:p>
        </w:tc>
        <w:tc>
          <w:tcPr>
            <w:tcW w:w="6346" w:type="dxa"/>
            <w:tcBorders>
              <w:top w:val="single" w:color="000000" w:sz="6" w:space="0"/>
              <w:left w:val="single" w:color="000000" w:sz="6" w:space="0"/>
              <w:bottom w:val="single" w:color="000000" w:sz="6" w:space="0"/>
              <w:right w:val="single" w:color="000000" w:sz="6" w:space="0"/>
            </w:tcBorders>
            <w:vAlign w:val="center"/>
          </w:tcPr>
          <w:p w14:paraId="759EF085">
            <w:pPr>
              <w:autoSpaceDE w:val="0"/>
              <w:autoSpaceDN w:val="0"/>
              <w:jc w:val="both"/>
              <w:rPr>
                <w:lang w:val="zh-CN"/>
              </w:rPr>
            </w:pPr>
            <w:r>
              <w:rPr>
                <w:rFonts w:hint="eastAsia"/>
                <w:lang w:val="zh-CN"/>
              </w:rPr>
              <w:t>综合评分法</w:t>
            </w:r>
          </w:p>
        </w:tc>
      </w:tr>
      <w:tr w14:paraId="22711155">
        <w:tblPrEx>
          <w:tblCellMar>
            <w:top w:w="0" w:type="dxa"/>
            <w:left w:w="57" w:type="dxa"/>
            <w:bottom w:w="0" w:type="dxa"/>
            <w:right w:w="57" w:type="dxa"/>
          </w:tblCellMar>
        </w:tblPrEx>
        <w:trPr>
          <w:trHeight w:val="487"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797240D8">
            <w:pPr>
              <w:autoSpaceDE w:val="0"/>
              <w:autoSpaceDN w:val="0"/>
              <w:spacing w:line="360" w:lineRule="exact"/>
              <w:jc w:val="center"/>
              <w:rPr>
                <w:lang w:val="zh-CN"/>
              </w:rPr>
            </w:pPr>
            <w:r>
              <w:rPr>
                <w:rFonts w:hint="eastAsia"/>
                <w:lang w:val="zh-CN"/>
              </w:rPr>
              <w:t>7</w:t>
            </w:r>
          </w:p>
        </w:tc>
        <w:tc>
          <w:tcPr>
            <w:tcW w:w="2093" w:type="dxa"/>
            <w:tcBorders>
              <w:top w:val="single" w:color="000000" w:sz="6" w:space="0"/>
              <w:left w:val="single" w:color="000000" w:sz="6" w:space="0"/>
              <w:bottom w:val="single" w:color="000000" w:sz="6" w:space="0"/>
              <w:right w:val="single" w:color="000000" w:sz="6" w:space="0"/>
            </w:tcBorders>
            <w:vAlign w:val="center"/>
          </w:tcPr>
          <w:p w14:paraId="4585E376">
            <w:pPr>
              <w:autoSpaceDE w:val="0"/>
              <w:autoSpaceDN w:val="0"/>
              <w:jc w:val="center"/>
              <w:rPr>
                <w:highlight w:val="none"/>
              </w:rPr>
            </w:pPr>
            <w:r>
              <w:rPr>
                <w:rFonts w:hint="eastAsia"/>
                <w:highlight w:val="none"/>
                <w:lang w:val="zh-CN"/>
              </w:rPr>
              <w:t>采购</w:t>
            </w:r>
            <w:r>
              <w:rPr>
                <w:rFonts w:hint="eastAsia"/>
                <w:highlight w:val="none"/>
              </w:rPr>
              <w:t>预算控制额度</w:t>
            </w:r>
          </w:p>
        </w:tc>
        <w:tc>
          <w:tcPr>
            <w:tcW w:w="6346" w:type="dxa"/>
            <w:tcBorders>
              <w:top w:val="single" w:color="000000" w:sz="6" w:space="0"/>
              <w:left w:val="single" w:color="000000" w:sz="6" w:space="0"/>
              <w:bottom w:val="single" w:color="000000" w:sz="6" w:space="0"/>
              <w:right w:val="single" w:color="000000" w:sz="6" w:space="0"/>
            </w:tcBorders>
            <w:vAlign w:val="center"/>
          </w:tcPr>
          <w:p w14:paraId="66141290">
            <w:pPr>
              <w:autoSpaceDE w:val="0"/>
              <w:autoSpaceDN w:val="0"/>
              <w:jc w:val="both"/>
              <w:rPr>
                <w:rFonts w:hint="default"/>
                <w:highlight w:val="none"/>
                <w:lang w:val="en-US"/>
              </w:rPr>
            </w:pPr>
            <w:r>
              <w:rPr>
                <w:rFonts w:hint="eastAsia"/>
                <w:szCs w:val="32"/>
                <w:highlight w:val="none"/>
                <w:lang w:val="en-US" w:eastAsia="zh-CN"/>
              </w:rPr>
              <w:t>2614900.00元</w:t>
            </w:r>
          </w:p>
        </w:tc>
      </w:tr>
      <w:tr w14:paraId="11EB7F60">
        <w:tblPrEx>
          <w:tblCellMar>
            <w:top w:w="0" w:type="dxa"/>
            <w:left w:w="57" w:type="dxa"/>
            <w:bottom w:w="0" w:type="dxa"/>
            <w:right w:w="57" w:type="dxa"/>
          </w:tblCellMar>
        </w:tblPrEx>
        <w:trPr>
          <w:trHeight w:val="461"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2AE22EE">
            <w:pPr>
              <w:autoSpaceDE w:val="0"/>
              <w:autoSpaceDN w:val="0"/>
              <w:spacing w:line="360" w:lineRule="exact"/>
              <w:jc w:val="center"/>
            </w:pPr>
            <w:r>
              <w:rPr>
                <w:rFonts w:hint="eastAsia"/>
              </w:rPr>
              <w:t>8</w:t>
            </w:r>
          </w:p>
        </w:tc>
        <w:tc>
          <w:tcPr>
            <w:tcW w:w="2093" w:type="dxa"/>
            <w:tcBorders>
              <w:top w:val="single" w:color="000000" w:sz="6" w:space="0"/>
              <w:left w:val="single" w:color="000000" w:sz="6" w:space="0"/>
              <w:bottom w:val="single" w:color="000000" w:sz="6" w:space="0"/>
              <w:right w:val="single" w:color="000000" w:sz="6" w:space="0"/>
            </w:tcBorders>
            <w:vAlign w:val="center"/>
          </w:tcPr>
          <w:p w14:paraId="4DADC63D">
            <w:pPr>
              <w:autoSpaceDE w:val="0"/>
              <w:autoSpaceDN w:val="0"/>
              <w:jc w:val="center"/>
              <w:rPr>
                <w:highlight w:val="none"/>
              </w:rPr>
            </w:pPr>
            <w:r>
              <w:rPr>
                <w:rFonts w:hint="eastAsia"/>
                <w:highlight w:val="none"/>
              </w:rPr>
              <w:t>最高限价</w:t>
            </w:r>
          </w:p>
        </w:tc>
        <w:tc>
          <w:tcPr>
            <w:tcW w:w="6346" w:type="dxa"/>
            <w:tcBorders>
              <w:top w:val="single" w:color="000000" w:sz="6" w:space="0"/>
              <w:left w:val="single" w:color="000000" w:sz="6" w:space="0"/>
              <w:bottom w:val="single" w:color="000000" w:sz="6" w:space="0"/>
              <w:right w:val="single" w:color="000000" w:sz="6" w:space="0"/>
            </w:tcBorders>
            <w:vAlign w:val="center"/>
          </w:tcPr>
          <w:p w14:paraId="56B9578A">
            <w:pPr>
              <w:autoSpaceDE w:val="0"/>
              <w:autoSpaceDN w:val="0"/>
              <w:jc w:val="both"/>
              <w:rPr>
                <w:rFonts w:hint="default"/>
                <w:szCs w:val="32"/>
                <w:highlight w:val="none"/>
                <w:lang w:val="en-US"/>
              </w:rPr>
            </w:pPr>
            <w:r>
              <w:rPr>
                <w:rFonts w:hint="default"/>
                <w:szCs w:val="32"/>
                <w:highlight w:val="none"/>
                <w:lang w:val="en-US"/>
              </w:rPr>
              <w:t>2614900.00元；其中：设计费最高限价：76200.00元； 工程费最高限价：2538700.00元；投标报价均不可超出各部分最高投标限价。</w:t>
            </w:r>
          </w:p>
        </w:tc>
      </w:tr>
      <w:tr w14:paraId="3B015B4B">
        <w:tblPrEx>
          <w:tblCellMar>
            <w:top w:w="0" w:type="dxa"/>
            <w:left w:w="57" w:type="dxa"/>
            <w:bottom w:w="0" w:type="dxa"/>
            <w:right w:w="57" w:type="dxa"/>
          </w:tblCellMar>
        </w:tblPrEx>
        <w:trPr>
          <w:trHeight w:val="492"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32CB252D">
            <w:pPr>
              <w:autoSpaceDE w:val="0"/>
              <w:autoSpaceDN w:val="0"/>
              <w:spacing w:line="360" w:lineRule="exact"/>
              <w:jc w:val="center"/>
              <w:rPr>
                <w:lang w:val="zh-CN"/>
              </w:rPr>
            </w:pPr>
            <w:r>
              <w:rPr>
                <w:rFonts w:hint="eastAsia"/>
                <w:lang w:val="zh-CN"/>
              </w:rPr>
              <w:t>9</w:t>
            </w:r>
          </w:p>
        </w:tc>
        <w:tc>
          <w:tcPr>
            <w:tcW w:w="2093" w:type="dxa"/>
            <w:tcBorders>
              <w:top w:val="single" w:color="000000" w:sz="6" w:space="0"/>
              <w:left w:val="single" w:color="000000" w:sz="6" w:space="0"/>
              <w:bottom w:val="single" w:color="000000" w:sz="6" w:space="0"/>
              <w:right w:val="single" w:color="000000" w:sz="6" w:space="0"/>
            </w:tcBorders>
            <w:vAlign w:val="center"/>
          </w:tcPr>
          <w:p w14:paraId="69EA9273">
            <w:pPr>
              <w:autoSpaceDE w:val="0"/>
              <w:autoSpaceDN w:val="0"/>
              <w:jc w:val="center"/>
              <w:rPr>
                <w:lang w:val="zh-CN"/>
              </w:rPr>
            </w:pPr>
            <w:r>
              <w:rPr>
                <w:rFonts w:hint="eastAsia"/>
                <w:lang w:val="zh-CN"/>
              </w:rPr>
              <w:t>项目分包个数</w:t>
            </w:r>
          </w:p>
        </w:tc>
        <w:tc>
          <w:tcPr>
            <w:tcW w:w="6346" w:type="dxa"/>
            <w:tcBorders>
              <w:top w:val="single" w:color="000000" w:sz="6" w:space="0"/>
              <w:left w:val="single" w:color="000000" w:sz="6" w:space="0"/>
              <w:bottom w:val="single" w:color="000000" w:sz="6" w:space="0"/>
              <w:right w:val="single" w:color="000000" w:sz="6" w:space="0"/>
            </w:tcBorders>
            <w:vAlign w:val="center"/>
          </w:tcPr>
          <w:p w14:paraId="15692648">
            <w:pPr>
              <w:autoSpaceDE w:val="0"/>
              <w:autoSpaceDN w:val="0"/>
            </w:pPr>
            <w:r>
              <w:rPr>
                <w:rFonts w:hint="eastAsia"/>
              </w:rPr>
              <w:t>本项目不分包</w:t>
            </w:r>
          </w:p>
        </w:tc>
      </w:tr>
      <w:tr w14:paraId="3BEC2EED">
        <w:tblPrEx>
          <w:tblCellMar>
            <w:top w:w="0" w:type="dxa"/>
            <w:left w:w="57" w:type="dxa"/>
            <w:bottom w:w="0" w:type="dxa"/>
            <w:right w:w="57" w:type="dxa"/>
          </w:tblCellMar>
        </w:tblPrEx>
        <w:trPr>
          <w:trHeight w:val="9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13EA24A">
            <w:pPr>
              <w:autoSpaceDE w:val="0"/>
              <w:autoSpaceDN w:val="0"/>
              <w:spacing w:line="360" w:lineRule="exact"/>
              <w:jc w:val="center"/>
              <w:rPr>
                <w:lang w:val="zh-CN"/>
              </w:rPr>
            </w:pPr>
            <w:r>
              <w:rPr>
                <w:rFonts w:hint="eastAsia"/>
                <w:lang w:val="zh-CN"/>
              </w:rPr>
              <w:t>10</w:t>
            </w:r>
          </w:p>
        </w:tc>
        <w:tc>
          <w:tcPr>
            <w:tcW w:w="2093" w:type="dxa"/>
            <w:tcBorders>
              <w:top w:val="single" w:color="000000" w:sz="6" w:space="0"/>
              <w:left w:val="single" w:color="000000" w:sz="6" w:space="0"/>
              <w:bottom w:val="single" w:color="000000" w:sz="6" w:space="0"/>
              <w:right w:val="single" w:color="000000" w:sz="6" w:space="0"/>
            </w:tcBorders>
            <w:vAlign w:val="center"/>
          </w:tcPr>
          <w:p w14:paraId="18AEEB25">
            <w:pPr>
              <w:autoSpaceDE w:val="0"/>
              <w:autoSpaceDN w:val="0"/>
              <w:jc w:val="center"/>
              <w:rPr>
                <w:highlight w:val="none"/>
                <w:lang w:val="zh-CN"/>
              </w:rPr>
            </w:pPr>
            <w:r>
              <w:rPr>
                <w:rFonts w:hint="eastAsia"/>
                <w:highlight w:val="none"/>
                <w:lang w:val="zh-CN"/>
              </w:rPr>
              <w:t>采购需求</w:t>
            </w:r>
          </w:p>
        </w:tc>
        <w:tc>
          <w:tcPr>
            <w:tcW w:w="6346" w:type="dxa"/>
            <w:tcBorders>
              <w:top w:val="single" w:color="000000" w:sz="6" w:space="0"/>
              <w:left w:val="single" w:color="000000" w:sz="6" w:space="0"/>
              <w:bottom w:val="single" w:color="000000" w:sz="6" w:space="0"/>
              <w:right w:val="single" w:color="000000" w:sz="6" w:space="0"/>
            </w:tcBorders>
            <w:vAlign w:val="center"/>
          </w:tcPr>
          <w:p w14:paraId="17D1ED8B">
            <w:pPr>
              <w:autoSpaceDE w:val="0"/>
              <w:autoSpaceDN w:val="0"/>
              <w:spacing w:line="400" w:lineRule="exact"/>
              <w:jc w:val="both"/>
              <w:rPr>
                <w:rFonts w:hint="eastAsia" w:eastAsia="宋体"/>
                <w:highlight w:val="none"/>
                <w:lang w:val="zh-CN" w:eastAsia="zh-CN"/>
              </w:rPr>
            </w:pPr>
            <w:r>
              <w:rPr>
                <w:rFonts w:hint="eastAsia"/>
                <w:szCs w:val="32"/>
                <w:highlight w:val="none"/>
                <w:lang w:val="en-US" w:eastAsia="zh-CN"/>
              </w:rPr>
              <w:t>对教学用房进行室内建筑改造、消防给水系统改造、应急照明及疏散指示系统改造、防排烟系统改造等；改造面积约2705平方米，新建消防水池及泵房建筑面积315平方米及配套附属设施；并配套建设室外给水管网DN110，50米；消火井及室外消火栓井2座等。</w:t>
            </w:r>
          </w:p>
        </w:tc>
      </w:tr>
      <w:tr w14:paraId="149B24AE">
        <w:tblPrEx>
          <w:tblCellMar>
            <w:top w:w="0" w:type="dxa"/>
            <w:left w:w="57" w:type="dxa"/>
            <w:bottom w:w="0" w:type="dxa"/>
            <w:right w:w="57" w:type="dxa"/>
          </w:tblCellMar>
        </w:tblPrEx>
        <w:trPr>
          <w:trHeight w:val="9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27CA9D1A">
            <w:pPr>
              <w:autoSpaceDE w:val="0"/>
              <w:autoSpaceDN w:val="0"/>
              <w:spacing w:line="360" w:lineRule="exact"/>
              <w:jc w:val="center"/>
              <w:rPr>
                <w:lang w:val="zh-CN"/>
              </w:rPr>
            </w:pPr>
            <w:r>
              <w:rPr>
                <w:rFonts w:hint="eastAsia"/>
                <w:lang w:val="zh-CN"/>
              </w:rPr>
              <w:t>11</w:t>
            </w:r>
          </w:p>
        </w:tc>
        <w:tc>
          <w:tcPr>
            <w:tcW w:w="2093" w:type="dxa"/>
            <w:tcBorders>
              <w:top w:val="single" w:color="000000" w:sz="6" w:space="0"/>
              <w:left w:val="single" w:color="000000" w:sz="6" w:space="0"/>
              <w:bottom w:val="single" w:color="000000" w:sz="6" w:space="0"/>
              <w:right w:val="single" w:color="000000" w:sz="6" w:space="0"/>
            </w:tcBorders>
            <w:vAlign w:val="center"/>
          </w:tcPr>
          <w:p w14:paraId="7AE66070">
            <w:pPr>
              <w:autoSpaceDE w:val="0"/>
              <w:autoSpaceDN w:val="0"/>
              <w:jc w:val="center"/>
              <w:rPr>
                <w:lang w:val="zh-CN"/>
              </w:rPr>
            </w:pPr>
            <w:r>
              <w:rPr>
                <w:rFonts w:hint="eastAsia"/>
                <w:lang w:val="zh-CN"/>
              </w:rPr>
              <w:t>供应商资格条件</w:t>
            </w:r>
          </w:p>
        </w:tc>
        <w:tc>
          <w:tcPr>
            <w:tcW w:w="6346" w:type="dxa"/>
            <w:tcBorders>
              <w:top w:val="single" w:color="000000" w:sz="6" w:space="0"/>
              <w:left w:val="single" w:color="000000" w:sz="6" w:space="0"/>
              <w:bottom w:val="single" w:color="000000" w:sz="6" w:space="0"/>
              <w:right w:val="single" w:color="000000" w:sz="6" w:space="0"/>
            </w:tcBorders>
            <w:vAlign w:val="center"/>
          </w:tcPr>
          <w:p w14:paraId="59D9D1CF">
            <w:pPr>
              <w:widowControl w:val="0"/>
              <w:spacing w:line="400" w:lineRule="exact"/>
              <w:jc w:val="both"/>
              <w:rPr>
                <w:rFonts w:hint="eastAsia"/>
                <w:color w:val="auto"/>
              </w:rPr>
            </w:pPr>
            <w:r>
              <w:rPr>
                <w:rFonts w:hint="eastAsia"/>
                <w:color w:val="auto"/>
              </w:rPr>
              <w:t>1、满足《中华人民共和国政府采购法》第二十二条规定，并提供以下资料：</w:t>
            </w:r>
          </w:p>
          <w:p w14:paraId="47DA1439">
            <w:pPr>
              <w:widowControl w:val="0"/>
              <w:spacing w:line="400" w:lineRule="exact"/>
              <w:jc w:val="both"/>
              <w:rPr>
                <w:rFonts w:hint="eastAsia"/>
                <w:color w:val="auto"/>
              </w:rPr>
            </w:pPr>
            <w:r>
              <w:rPr>
                <w:rFonts w:hint="eastAsia"/>
                <w:color w:val="auto"/>
              </w:rPr>
              <w:t>（1）供应商的营业执照等证明文件，自然人的身份证明；</w:t>
            </w:r>
          </w:p>
          <w:p w14:paraId="157FCD74">
            <w:pPr>
              <w:widowControl w:val="0"/>
              <w:spacing w:line="400" w:lineRule="exact"/>
              <w:jc w:val="both"/>
              <w:rPr>
                <w:rFonts w:hint="eastAsia"/>
                <w:color w:val="auto"/>
              </w:rPr>
            </w:pPr>
            <w:r>
              <w:rPr>
                <w:rFonts w:hint="eastAsia"/>
                <w:color w:val="auto"/>
              </w:rPr>
              <w:t>（2）财务状况报告，依法缴纳税收和社会保障资金的相关材料；</w:t>
            </w:r>
          </w:p>
          <w:p w14:paraId="25EC3A18">
            <w:pPr>
              <w:widowControl w:val="0"/>
              <w:spacing w:line="400" w:lineRule="exact"/>
              <w:jc w:val="both"/>
              <w:rPr>
                <w:rFonts w:hint="eastAsia"/>
                <w:color w:val="auto"/>
              </w:rPr>
            </w:pPr>
            <w:r>
              <w:rPr>
                <w:rFonts w:hint="eastAsia"/>
                <w:color w:val="auto"/>
              </w:rPr>
              <w:t>（3）具备履行合同所必需的设备和专业技术能力的证明材料；</w:t>
            </w:r>
          </w:p>
          <w:p w14:paraId="73F119DA">
            <w:pPr>
              <w:widowControl w:val="0"/>
              <w:spacing w:line="400" w:lineRule="exact"/>
              <w:jc w:val="both"/>
              <w:rPr>
                <w:rFonts w:hint="eastAsia"/>
                <w:color w:val="auto"/>
              </w:rPr>
            </w:pPr>
            <w:r>
              <w:rPr>
                <w:rFonts w:hint="eastAsia"/>
                <w:color w:val="auto"/>
              </w:rPr>
              <w:t>（4）参加政府采购活动前3年内在经营活动中没有重大违法记录的书面声明；</w:t>
            </w:r>
          </w:p>
          <w:p w14:paraId="658097D4">
            <w:pPr>
              <w:widowControl w:val="0"/>
              <w:spacing w:line="400" w:lineRule="exact"/>
              <w:jc w:val="both"/>
              <w:rPr>
                <w:rFonts w:hint="eastAsia"/>
                <w:color w:val="auto"/>
              </w:rPr>
            </w:pPr>
            <w:r>
              <w:rPr>
                <w:rFonts w:hint="eastAsia"/>
                <w:color w:val="auto"/>
              </w:rPr>
              <w:t>（5）具备法律、行政法规规定的其他条件的证明材料。</w:t>
            </w:r>
          </w:p>
          <w:p w14:paraId="474D8770">
            <w:pPr>
              <w:widowControl w:val="0"/>
              <w:spacing w:line="400" w:lineRule="exact"/>
              <w:jc w:val="both"/>
              <w:rPr>
                <w:rFonts w:hint="eastAsia"/>
                <w:color w:val="auto"/>
              </w:rPr>
            </w:pPr>
            <w:r>
              <w:rPr>
                <w:rFonts w:hint="eastAsia"/>
                <w:color w:val="auto"/>
              </w:rPr>
              <w:t>2、落实政府采购政策需满足的资格要求：应采购单位要求，本项目属于专门面向中小企业采购预留项目(投标供应商需提供中小企业声明函)。</w:t>
            </w:r>
          </w:p>
          <w:p w14:paraId="3215417A">
            <w:pPr>
              <w:widowControl w:val="0"/>
              <w:spacing w:line="400" w:lineRule="exact"/>
              <w:jc w:val="both"/>
              <w:rPr>
                <w:rFonts w:hint="eastAsia"/>
                <w:color w:val="auto"/>
              </w:rPr>
            </w:pPr>
            <w:r>
              <w:rPr>
                <w:rFonts w:hint="eastAsia"/>
                <w:color w:val="auto"/>
              </w:rPr>
              <w:t>3、单位负责人为同一人或者存在直接控股、管理关系的不同投标供应商，不得参加同一合同项下的政府采购活动。否则，皆取消投标资格；</w:t>
            </w:r>
          </w:p>
          <w:p w14:paraId="62274342">
            <w:pPr>
              <w:widowControl w:val="0"/>
              <w:spacing w:line="400" w:lineRule="exact"/>
              <w:jc w:val="both"/>
              <w:rPr>
                <w:rFonts w:hint="eastAsia"/>
                <w:color w:val="auto"/>
              </w:rPr>
            </w:pPr>
            <w:r>
              <w:rPr>
                <w:rFonts w:hint="eastAsia"/>
                <w:color w:val="auto"/>
              </w:rPr>
              <w:t>4、为本采购项目提供整体设计、规范编制或者项目管理、监理、检测等服务的投标供应商，不得再参加该采购项目的其他采购活动</w:t>
            </w:r>
          </w:p>
          <w:p w14:paraId="442750B1">
            <w:pPr>
              <w:widowControl w:val="0"/>
              <w:spacing w:line="400" w:lineRule="exact"/>
              <w:jc w:val="both"/>
              <w:rPr>
                <w:rFonts w:hint="eastAsia"/>
                <w:color w:val="auto"/>
              </w:rPr>
            </w:pPr>
            <w:r>
              <w:rPr>
                <w:rFonts w:hint="eastAsia"/>
                <w:color w:val="auto"/>
              </w:rPr>
              <w:t>5、本项目的特定资格要求：</w:t>
            </w:r>
          </w:p>
          <w:p w14:paraId="62DB75F2">
            <w:pPr>
              <w:widowControl w:val="0"/>
              <w:spacing w:line="400" w:lineRule="exact"/>
              <w:jc w:val="both"/>
              <w:rPr>
                <w:rFonts w:hint="eastAsia"/>
                <w:color w:val="auto"/>
              </w:rPr>
            </w:pPr>
            <w:r>
              <w:rPr>
                <w:rFonts w:hint="eastAsia"/>
                <w:color w:val="auto"/>
              </w:rPr>
              <w:t>（1）供应商须具备[工程设计·专项资质·消防设施工程设计·消防设施工程设计乙级](含)以上并且[专业承包·消防设施工程·消防设施工程二级](含)以上资质，并在人员、设备、资金等方面具有相应的设计、施工能力。</w:t>
            </w:r>
          </w:p>
          <w:p w14:paraId="16CE6B45">
            <w:pPr>
              <w:widowControl w:val="0"/>
              <w:spacing w:line="400" w:lineRule="exact"/>
              <w:jc w:val="both"/>
              <w:rPr>
                <w:rFonts w:hint="eastAsia"/>
                <w:color w:val="auto"/>
              </w:rPr>
            </w:pPr>
            <w:r>
              <w:rPr>
                <w:rFonts w:hint="eastAsia"/>
                <w:color w:val="auto"/>
              </w:rPr>
              <w:t>（2）拟派项目经理须具备[注册二级建造师·机电工程](含)以上资质（注册单位应与投标单位一致），具备有效的安全生产考核合格证书。</w:t>
            </w:r>
          </w:p>
          <w:p w14:paraId="790DDDEC">
            <w:pPr>
              <w:widowControl w:val="0"/>
              <w:spacing w:line="240" w:lineRule="auto"/>
              <w:rPr>
                <w:rFonts w:hint="eastAsia"/>
                <w:color w:val="auto"/>
              </w:rPr>
            </w:pPr>
            <w:r>
              <w:rPr>
                <w:rFonts w:hint="eastAsia"/>
                <w:color w:val="auto"/>
                <w:szCs w:val="32"/>
                <w:highlight w:val="none"/>
                <w:lang w:eastAsia="zh-CN"/>
              </w:rPr>
              <w:t>（</w:t>
            </w:r>
            <w:r>
              <w:rPr>
                <w:rFonts w:hint="eastAsia"/>
                <w:color w:val="auto"/>
                <w:szCs w:val="32"/>
                <w:highlight w:val="none"/>
                <w:lang w:val="en-US" w:eastAsia="zh-CN"/>
              </w:rPr>
              <w:t>3</w:t>
            </w:r>
            <w:r>
              <w:rPr>
                <w:rFonts w:hint="eastAsia"/>
                <w:color w:val="auto"/>
                <w:szCs w:val="32"/>
                <w:highlight w:val="none"/>
                <w:lang w:eastAsia="zh-CN"/>
              </w:rPr>
              <w:t>）设计负责人：供应商拟派的项目设计负责人须具备二级（含)以上注册建筑师资格。</w:t>
            </w:r>
          </w:p>
          <w:p w14:paraId="37907DDD">
            <w:pPr>
              <w:widowControl w:val="0"/>
              <w:spacing w:line="400" w:lineRule="exact"/>
              <w:jc w:val="both"/>
              <w:rPr>
                <w:rFonts w:hint="eastAsia"/>
                <w:color w:val="auto"/>
              </w:rPr>
            </w:pPr>
            <w:r>
              <w:rPr>
                <w:rFonts w:hint="eastAsia"/>
                <w:color w:val="auto"/>
              </w:rPr>
              <w:t>6、经信用中国（www.creditchina.gov.cn）、中国政府采购网（www.ccgp.gov.cn）等渠道查询后，列入失信被执行人、重大税收违法案件当事人名单、政府采购严重违法失信行为记录名单的，取消投标资格；（提供“信用中国”网站下载的信用信息报告和相关查询截图，信用信息报告时间为投标截止时间前10天内。）；</w:t>
            </w:r>
          </w:p>
          <w:p w14:paraId="1A324EAB">
            <w:pPr>
              <w:widowControl w:val="0"/>
              <w:spacing w:line="400" w:lineRule="exact"/>
              <w:jc w:val="both"/>
              <w:rPr>
                <w:rFonts w:hint="eastAsia"/>
                <w:color w:val="auto"/>
              </w:rPr>
            </w:pPr>
            <w:r>
              <w:rPr>
                <w:rFonts w:hint="eastAsia"/>
                <w:color w:val="auto"/>
                <w:lang w:val="en-US" w:eastAsia="zh-CN"/>
              </w:rPr>
              <w:t>7</w:t>
            </w:r>
            <w:r>
              <w:rPr>
                <w:rFonts w:hint="eastAsia"/>
                <w:color w:val="auto"/>
              </w:rPr>
              <w:t>、本项目接受以联合体方式进行投标。</w:t>
            </w:r>
          </w:p>
          <w:p w14:paraId="519AEC2C">
            <w:pPr>
              <w:widowControl w:val="0"/>
              <w:spacing w:line="400" w:lineRule="exact"/>
              <w:jc w:val="both"/>
              <w:rPr>
                <w:color w:val="auto"/>
              </w:rPr>
            </w:pPr>
            <w:r>
              <w:rPr>
                <w:rFonts w:hint="eastAsia"/>
                <w:color w:val="auto"/>
              </w:rPr>
              <w:t xml:space="preserve">联合体投标的，应满足下列要求： （1）联合体成员应签订联合体投标协议，明确联合体成员各方拟承担的工作，明确联合体成员单位的责任和权利；（2）联合体单位数量不超过 2 家，牵头人为施工单位；（3）本项目的电子磋商文件须由牵头人在网页专区下载，电子投标文件须由牵头人提交；（4）联合体各方应同时满足资格审查条件中信誉的强制性要求，联合体应满足磋商文件中的资质等强制性资格要求；（5）联合体各方不得再以自己名义单独或参加其他联合体在同一项目的投标；（6）联合体中标的，联合体各方应当共同与招标人签订工程总承包合同，就工程总承包项目承担连带责任。 </w:t>
            </w:r>
          </w:p>
        </w:tc>
      </w:tr>
      <w:tr w14:paraId="0ECE72CB">
        <w:tblPrEx>
          <w:tblCellMar>
            <w:top w:w="0" w:type="dxa"/>
            <w:left w:w="57" w:type="dxa"/>
            <w:bottom w:w="0" w:type="dxa"/>
            <w:right w:w="57" w:type="dxa"/>
          </w:tblCellMar>
        </w:tblPrEx>
        <w:trPr>
          <w:trHeight w:val="629"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6FC014AD">
            <w:pPr>
              <w:autoSpaceDE w:val="0"/>
              <w:autoSpaceDN w:val="0"/>
              <w:spacing w:line="360" w:lineRule="exact"/>
              <w:jc w:val="center"/>
              <w:rPr>
                <w:lang w:val="zh-CN"/>
              </w:rPr>
            </w:pPr>
            <w:r>
              <w:rPr>
                <w:rFonts w:hint="eastAsia"/>
                <w:lang w:val="zh-CN"/>
              </w:rPr>
              <w:t>12</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C8510B">
            <w:pPr>
              <w:autoSpaceDE w:val="0"/>
              <w:autoSpaceDN w:val="0"/>
              <w:jc w:val="center"/>
              <w:rPr>
                <w:rFonts w:ascii="宋体" w:hAnsi="宋体" w:eastAsia="宋体" w:cs="宋体"/>
                <w:sz w:val="24"/>
                <w:szCs w:val="24"/>
                <w:lang w:val="zh-CN" w:eastAsia="zh-CN" w:bidi="ar-SA"/>
              </w:rPr>
            </w:pPr>
            <w:r>
              <w:rPr>
                <w:rFonts w:hint="eastAsia"/>
                <w:lang w:val="zh-CN"/>
              </w:rPr>
              <w:t>递交</w:t>
            </w:r>
            <w:r>
              <w:rPr>
                <w:rFonts w:hint="eastAsia"/>
              </w:rPr>
              <w:t>响应</w:t>
            </w:r>
            <w:r>
              <w:rPr>
                <w:rFonts w:hint="eastAsia"/>
                <w:lang w:val="zh-CN"/>
              </w:rPr>
              <w:t>文件方式</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CD5875">
            <w:pPr>
              <w:widowControl w:val="0"/>
              <w:autoSpaceDE w:val="0"/>
              <w:autoSpaceDN w:val="0"/>
              <w:spacing w:line="340" w:lineRule="exact"/>
              <w:rPr>
                <w:rFonts w:asciiTheme="minorEastAsia" w:hAnsiTheme="minorEastAsia" w:eastAsiaTheme="minorEastAsia" w:cstheme="minorEastAsia"/>
                <w:b/>
                <w:bCs/>
                <w:color w:val="auto"/>
                <w:lang w:val="zh-CN"/>
              </w:rPr>
            </w:pPr>
            <w:r>
              <w:rPr>
                <w:rFonts w:hint="eastAsia" w:asciiTheme="minorEastAsia" w:hAnsiTheme="minorEastAsia" w:eastAsiaTheme="minorEastAsia" w:cstheme="minorEastAsia"/>
                <w:b/>
                <w:bCs/>
                <w:color w:val="auto"/>
                <w:lang w:val="zh-CN"/>
              </w:rPr>
              <w:t>线上递交</w:t>
            </w:r>
          </w:p>
          <w:p w14:paraId="32A3502B">
            <w:pPr>
              <w:autoSpaceDE w:val="0"/>
              <w:autoSpaceDN w:val="0"/>
              <w:spacing w:line="400" w:lineRule="exact"/>
              <w:jc w:val="both"/>
              <w:rPr>
                <w:rFonts w:hint="default" w:ascii="宋体" w:hAnsi="宋体" w:eastAsia="宋体" w:cs="宋体"/>
                <w:color w:val="auto"/>
                <w:sz w:val="24"/>
                <w:szCs w:val="24"/>
                <w:lang w:val="en-US" w:eastAsia="zh-CN" w:bidi="ar-SA"/>
              </w:rPr>
            </w:pPr>
            <w:r>
              <w:rPr>
                <w:rFonts w:hint="eastAsia" w:asciiTheme="minorEastAsia" w:hAnsiTheme="minorEastAsia" w:eastAsiaTheme="minorEastAsia" w:cstheme="minorEastAsia"/>
                <w:color w:val="auto"/>
                <w:lang w:val="zh-CN"/>
              </w:rPr>
              <w:t>本项目在政采云平台（https://www.zcygov.cn/）上提交电子响应文件，逾期未完成提交的，将视为放弃此次投标活动。</w:t>
            </w:r>
          </w:p>
        </w:tc>
      </w:tr>
      <w:tr w14:paraId="6A030300">
        <w:tblPrEx>
          <w:tblCellMar>
            <w:top w:w="0" w:type="dxa"/>
            <w:left w:w="57" w:type="dxa"/>
            <w:bottom w:w="0" w:type="dxa"/>
            <w:right w:w="57" w:type="dxa"/>
          </w:tblCellMar>
        </w:tblPrEx>
        <w:trPr>
          <w:trHeight w:val="486"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BE0BF23">
            <w:pPr>
              <w:autoSpaceDE w:val="0"/>
              <w:autoSpaceDN w:val="0"/>
              <w:spacing w:line="360" w:lineRule="exact"/>
              <w:jc w:val="center"/>
              <w:rPr>
                <w:lang w:val="zh-CN"/>
              </w:rPr>
            </w:pPr>
            <w:r>
              <w:rPr>
                <w:rFonts w:hint="eastAsia"/>
                <w:lang w:val="zh-CN"/>
              </w:rPr>
              <w:t>13</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50F6B6">
            <w:pPr>
              <w:jc w:val="center"/>
              <w:rPr>
                <w:rFonts w:ascii="宋体" w:hAnsi="宋体" w:eastAsia="宋体" w:cs="宋体"/>
                <w:color w:val="000000" w:themeColor="text1"/>
                <w:sz w:val="24"/>
                <w:szCs w:val="24"/>
                <w:highlight w:val="none"/>
                <w:lang w:val="zh-CN" w:eastAsia="zh-CN" w:bidi="ar-SA"/>
                <w14:textFill>
                  <w14:solidFill>
                    <w14:schemeClr w14:val="tx1"/>
                  </w14:solidFill>
                </w14:textFill>
              </w:rPr>
            </w:pPr>
            <w:r>
              <w:rPr>
                <w:rFonts w:hint="eastAsia"/>
                <w:color w:val="000000" w:themeColor="text1"/>
                <w:highlight w:val="none"/>
                <w14:textFill>
                  <w14:solidFill>
                    <w14:schemeClr w14:val="tx1"/>
                  </w14:solidFill>
                </w14:textFill>
              </w:rPr>
              <w:t>响应文件提交截止时间</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43845">
            <w:pPr>
              <w:autoSpaceDE w:val="0"/>
              <w:autoSpaceDN w:val="0"/>
              <w:spacing w:line="400" w:lineRule="exact"/>
              <w:jc w:val="both"/>
              <w:rPr>
                <w:rFonts w:hint="eastAsia" w:ascii="宋体" w:hAnsi="宋体" w:eastAsia="宋体" w:cs="宋体"/>
                <w:color w:val="auto"/>
                <w:sz w:val="24"/>
                <w:szCs w:val="24"/>
                <w:highlight w:val="none"/>
                <w:lang w:val="en-US" w:eastAsia="zh-CN" w:bidi="ar-SA"/>
              </w:rPr>
            </w:pPr>
            <w:r>
              <w:rPr>
                <w:rFonts w:hint="eastAsia"/>
                <w:color w:val="auto"/>
                <w:highlight w:val="none"/>
                <w:u w:val="single"/>
                <w:lang w:val="zh-CN"/>
              </w:rPr>
              <w:t>2026年0</w:t>
            </w:r>
            <w:r>
              <w:rPr>
                <w:rFonts w:hint="eastAsia"/>
                <w:color w:val="auto"/>
                <w:highlight w:val="none"/>
                <w:u w:val="single"/>
                <w:lang w:val="en-US" w:eastAsia="zh-CN"/>
              </w:rPr>
              <w:t>4</w:t>
            </w:r>
            <w:r>
              <w:rPr>
                <w:rFonts w:hint="eastAsia"/>
                <w:color w:val="auto"/>
                <w:highlight w:val="none"/>
                <w:u w:val="single"/>
                <w:lang w:val="zh-CN"/>
              </w:rPr>
              <w:t>月</w:t>
            </w:r>
            <w:r>
              <w:rPr>
                <w:rFonts w:hint="eastAsia"/>
                <w:color w:val="auto"/>
                <w:highlight w:val="none"/>
                <w:u w:val="single"/>
                <w:lang w:val="en-US" w:eastAsia="zh-CN"/>
              </w:rPr>
              <w:t>23</w:t>
            </w:r>
            <w:r>
              <w:rPr>
                <w:rFonts w:hint="eastAsia"/>
                <w:color w:val="auto"/>
                <w:highlight w:val="none"/>
                <w:u w:val="single"/>
                <w:lang w:val="zh-CN"/>
              </w:rPr>
              <w:t>日09:30</w:t>
            </w:r>
            <w:r>
              <w:rPr>
                <w:rFonts w:hint="eastAsia"/>
                <w:color w:val="auto"/>
                <w:highlight w:val="none"/>
                <w:lang w:val="zh-CN"/>
              </w:rPr>
              <w:t>（北京时间）</w:t>
            </w:r>
          </w:p>
        </w:tc>
      </w:tr>
      <w:tr w14:paraId="41E3E7E3">
        <w:tblPrEx>
          <w:tblCellMar>
            <w:top w:w="0" w:type="dxa"/>
            <w:left w:w="57" w:type="dxa"/>
            <w:bottom w:w="0" w:type="dxa"/>
            <w:right w:w="57" w:type="dxa"/>
          </w:tblCellMar>
        </w:tblPrEx>
        <w:trPr>
          <w:trHeight w:val="447"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C137F5A">
            <w:pPr>
              <w:autoSpaceDE w:val="0"/>
              <w:autoSpaceDN w:val="0"/>
              <w:spacing w:line="360" w:lineRule="exact"/>
              <w:jc w:val="center"/>
              <w:rPr>
                <w:lang w:val="zh-CN"/>
              </w:rPr>
            </w:pPr>
            <w:r>
              <w:rPr>
                <w:rFonts w:hint="eastAsia"/>
                <w:lang w:val="zh-CN"/>
              </w:rPr>
              <w:t>14</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EDB038">
            <w:pPr>
              <w:jc w:val="center"/>
              <w:rPr>
                <w:rFonts w:ascii="宋体" w:hAnsi="宋体" w:eastAsia="宋体" w:cs="宋体"/>
                <w:color w:val="000000" w:themeColor="text1"/>
                <w:sz w:val="24"/>
                <w:szCs w:val="24"/>
                <w:highlight w:val="none"/>
                <w:lang w:val="zh-CN" w:eastAsia="zh-CN" w:bidi="ar-SA"/>
                <w14:textFill>
                  <w14:solidFill>
                    <w14:schemeClr w14:val="tx1"/>
                  </w14:solidFill>
                </w14:textFill>
              </w:rPr>
            </w:pPr>
            <w:r>
              <w:rPr>
                <w:rFonts w:hint="eastAsia"/>
                <w:color w:val="000000" w:themeColor="text1"/>
                <w:highlight w:val="none"/>
                <w14:textFill>
                  <w14:solidFill>
                    <w14:schemeClr w14:val="tx1"/>
                  </w14:solidFill>
                </w14:textFill>
              </w:rPr>
              <w:t>响应文件开启时间</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82E07">
            <w:pPr>
              <w:autoSpaceDE w:val="0"/>
              <w:autoSpaceDN w:val="0"/>
              <w:spacing w:line="400" w:lineRule="exact"/>
              <w:jc w:val="both"/>
              <w:rPr>
                <w:rFonts w:ascii="宋体" w:hAnsi="宋体" w:eastAsia="宋体" w:cs="宋体"/>
                <w:color w:val="auto"/>
                <w:sz w:val="24"/>
                <w:szCs w:val="24"/>
                <w:highlight w:val="none"/>
                <w:lang w:val="zh-CN" w:eastAsia="zh-CN" w:bidi="ar-SA"/>
              </w:rPr>
            </w:pPr>
            <w:r>
              <w:rPr>
                <w:rFonts w:hint="eastAsia"/>
                <w:color w:val="auto"/>
                <w:highlight w:val="none"/>
                <w:u w:val="single"/>
                <w:lang w:val="zh-CN"/>
              </w:rPr>
              <w:t>2026年0</w:t>
            </w:r>
            <w:r>
              <w:rPr>
                <w:rFonts w:hint="eastAsia"/>
                <w:color w:val="auto"/>
                <w:highlight w:val="none"/>
                <w:u w:val="single"/>
                <w:lang w:val="en-US" w:eastAsia="zh-CN"/>
              </w:rPr>
              <w:t>4</w:t>
            </w:r>
            <w:r>
              <w:rPr>
                <w:rFonts w:hint="eastAsia"/>
                <w:color w:val="auto"/>
                <w:highlight w:val="none"/>
                <w:u w:val="single"/>
                <w:lang w:val="zh-CN"/>
              </w:rPr>
              <w:t>月</w:t>
            </w:r>
            <w:r>
              <w:rPr>
                <w:rFonts w:hint="eastAsia"/>
                <w:color w:val="auto"/>
                <w:highlight w:val="none"/>
                <w:u w:val="single"/>
                <w:lang w:val="en-US" w:eastAsia="zh-CN"/>
              </w:rPr>
              <w:t>23日</w:t>
            </w:r>
            <w:r>
              <w:rPr>
                <w:rFonts w:hint="eastAsia"/>
                <w:color w:val="auto"/>
                <w:highlight w:val="none"/>
                <w:u w:val="single"/>
                <w:lang w:val="zh-CN"/>
              </w:rPr>
              <w:t>09:30</w:t>
            </w:r>
            <w:r>
              <w:rPr>
                <w:rFonts w:hint="eastAsia"/>
                <w:color w:val="auto"/>
                <w:highlight w:val="none"/>
                <w:lang w:val="zh-CN"/>
              </w:rPr>
              <w:t>（北京时间）</w:t>
            </w:r>
          </w:p>
        </w:tc>
      </w:tr>
      <w:tr w14:paraId="38E96D6C">
        <w:tblPrEx>
          <w:tblCellMar>
            <w:top w:w="0" w:type="dxa"/>
            <w:left w:w="57" w:type="dxa"/>
            <w:bottom w:w="0" w:type="dxa"/>
            <w:right w:w="57" w:type="dxa"/>
          </w:tblCellMar>
        </w:tblPrEx>
        <w:trPr>
          <w:trHeight w:val="461"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1403E0A6">
            <w:pPr>
              <w:autoSpaceDE w:val="0"/>
              <w:autoSpaceDN w:val="0"/>
              <w:spacing w:line="360" w:lineRule="exact"/>
              <w:jc w:val="center"/>
              <w:rPr>
                <w:lang w:val="zh-CN"/>
              </w:rPr>
            </w:pPr>
            <w:r>
              <w:rPr>
                <w:rFonts w:hint="eastAsia"/>
                <w:lang w:val="zh-CN"/>
              </w:rPr>
              <w:t>1</w:t>
            </w:r>
            <w:r>
              <w:rPr>
                <w:rFonts w:hint="eastAsia"/>
              </w:rPr>
              <w:t>5</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896E8A">
            <w:pPr>
              <w:jc w:val="center"/>
              <w:rPr>
                <w:rFonts w:ascii="宋体" w:hAnsi="宋体" w:eastAsia="宋体" w:cs="宋体"/>
                <w:color w:val="000000" w:themeColor="text1"/>
                <w:sz w:val="24"/>
                <w:szCs w:val="24"/>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提交响应文件地点</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2DDD3">
            <w:pPr>
              <w:autoSpaceDE w:val="0"/>
              <w:autoSpaceDN w:val="0"/>
              <w:spacing w:line="400" w:lineRule="exact"/>
              <w:jc w:val="both"/>
              <w:rPr>
                <w:rFonts w:ascii="宋体" w:hAnsi="宋体" w:eastAsia="宋体" w:cs="宋体"/>
                <w:color w:val="auto"/>
                <w:sz w:val="24"/>
                <w:szCs w:val="32"/>
                <w:lang w:val="zh-CN" w:eastAsia="zh-CN" w:bidi="ar-SA"/>
              </w:rPr>
            </w:pPr>
            <w:r>
              <w:rPr>
                <w:rFonts w:hint="eastAsia" w:asciiTheme="minorEastAsia" w:hAnsiTheme="minorEastAsia" w:eastAsiaTheme="minorEastAsia" w:cstheme="minorEastAsia"/>
                <w:b/>
                <w:bCs/>
                <w:color w:val="auto"/>
                <w:lang w:val="zh-CN"/>
              </w:rPr>
              <w:t>政采云平台</w:t>
            </w:r>
            <w:r>
              <w:rPr>
                <w:rFonts w:hint="eastAsia" w:asciiTheme="minorEastAsia" w:hAnsiTheme="minorEastAsia" w:eastAsiaTheme="minorEastAsia" w:cstheme="minorEastAsia"/>
                <w:b/>
                <w:bCs/>
                <w:color w:val="auto"/>
              </w:rPr>
              <w:t>（https://www.zcygov.cn/）</w:t>
            </w:r>
          </w:p>
        </w:tc>
      </w:tr>
      <w:tr w14:paraId="1393CD98">
        <w:tblPrEx>
          <w:tblCellMar>
            <w:top w:w="0" w:type="dxa"/>
            <w:left w:w="57" w:type="dxa"/>
            <w:bottom w:w="0" w:type="dxa"/>
            <w:right w:w="57" w:type="dxa"/>
          </w:tblCellMar>
        </w:tblPrEx>
        <w:trPr>
          <w:trHeight w:val="90"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368D392D">
            <w:pPr>
              <w:autoSpaceDE w:val="0"/>
              <w:autoSpaceDN w:val="0"/>
              <w:spacing w:line="360" w:lineRule="exact"/>
              <w:jc w:val="center"/>
            </w:pPr>
            <w:r>
              <w:rPr>
                <w:rFonts w:hint="eastAsia"/>
              </w:rPr>
              <w:t>16</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5230F">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highlight w:val="none"/>
                <w:lang w:val="zh-CN"/>
              </w:rPr>
              <w:t>磋商响应文件格式及编制要求</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832CD">
            <w:pPr>
              <w:widowControl w:val="0"/>
              <w:spacing w:line="400" w:lineRule="exact"/>
              <w:jc w:val="both"/>
              <w:rPr>
                <w:rFonts w:hint="eastAsia"/>
                <w:color w:val="auto"/>
                <w:lang w:val="zh-CN"/>
              </w:rPr>
            </w:pPr>
            <w:r>
              <w:rPr>
                <w:rFonts w:hint="eastAsia"/>
                <w:color w:val="auto"/>
                <w:lang w:val="zh-CN"/>
              </w:rPr>
              <w:t>1.磋商响应文件编制格式为word系统签章保存后转换为pdf格式上传，格式须按磋商响应文件第</w:t>
            </w:r>
            <w:r>
              <w:rPr>
                <w:rFonts w:hint="eastAsia"/>
                <w:color w:val="auto"/>
                <w:lang w:val="en-US" w:eastAsia="zh-CN"/>
              </w:rPr>
              <w:t>五</w:t>
            </w:r>
            <w:r>
              <w:rPr>
                <w:rFonts w:hint="eastAsia"/>
                <w:color w:val="auto"/>
                <w:lang w:val="zh-CN"/>
              </w:rPr>
              <w:t>部分“磋商响应文件格式”要求制作，且目录索引定位到内容。</w:t>
            </w:r>
          </w:p>
          <w:p w14:paraId="796D0DA7">
            <w:pPr>
              <w:widowControl w:val="0"/>
              <w:spacing w:line="400" w:lineRule="exact"/>
              <w:jc w:val="both"/>
              <w:rPr>
                <w:rFonts w:hint="eastAsia"/>
                <w:color w:val="auto"/>
                <w:lang w:val="zh-CN"/>
              </w:rPr>
            </w:pPr>
            <w:r>
              <w:rPr>
                <w:rFonts w:hint="eastAsia"/>
                <w:color w:val="auto"/>
                <w:lang w:val="zh-CN"/>
              </w:rPr>
              <w:t>2.磋商响应文件中的扫描或复印件内容应清晰可辨，且要求正向放置。</w:t>
            </w:r>
          </w:p>
          <w:p w14:paraId="4FD68334">
            <w:pPr>
              <w:widowControl w:val="0"/>
              <w:spacing w:line="400" w:lineRule="exact"/>
              <w:jc w:val="both"/>
              <w:rPr>
                <w:rFonts w:hint="eastAsia"/>
                <w:color w:val="auto"/>
                <w:lang w:val="zh-CN"/>
              </w:rPr>
            </w:pPr>
            <w:r>
              <w:rPr>
                <w:rFonts w:hint="eastAsia"/>
                <w:color w:val="auto"/>
                <w:lang w:val="zh-CN"/>
              </w:rPr>
              <w:t>3.磋商响应文件要求签字、盖章的地方必须由供应商的法定代表人或委托代理人按要求签字、盖章。</w:t>
            </w:r>
          </w:p>
          <w:p w14:paraId="18AC3E02">
            <w:pPr>
              <w:widowControl w:val="0"/>
              <w:spacing w:line="400" w:lineRule="exact"/>
              <w:jc w:val="both"/>
              <w:rPr>
                <w:rFonts w:hint="eastAsia"/>
                <w:color w:val="auto"/>
                <w:lang w:val="zh-CN" w:eastAsia="zh-CN"/>
              </w:rPr>
            </w:pPr>
            <w:r>
              <w:rPr>
                <w:rFonts w:hint="eastAsia"/>
                <w:color w:val="auto"/>
                <w:lang w:val="en-US" w:eastAsia="zh-CN"/>
              </w:rPr>
              <w:t>4</w:t>
            </w:r>
            <w:r>
              <w:rPr>
                <w:rFonts w:hint="eastAsia"/>
                <w:color w:val="auto"/>
                <w:lang w:val="zh-CN"/>
              </w:rPr>
              <w:t>.供应商应在提交磋商响应文件截止时间前上传磋商响应文件。因目录格式不准确、不能索引定位到内容、文件过大、未提交全部文件内容或文件内容错误、上传效果差等原因导致无法评审的，有可能判定为无效投标。</w:t>
            </w:r>
          </w:p>
        </w:tc>
      </w:tr>
      <w:tr w14:paraId="7F0EA229">
        <w:tblPrEx>
          <w:tblCellMar>
            <w:top w:w="0" w:type="dxa"/>
            <w:left w:w="57" w:type="dxa"/>
            <w:bottom w:w="0" w:type="dxa"/>
            <w:right w:w="57" w:type="dxa"/>
          </w:tblCellMar>
        </w:tblPrEx>
        <w:trPr>
          <w:trHeight w:val="208"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15FBD4A">
            <w:pPr>
              <w:autoSpaceDE w:val="0"/>
              <w:autoSpaceDN w:val="0"/>
              <w:spacing w:line="360" w:lineRule="exact"/>
              <w:jc w:val="center"/>
            </w:pPr>
            <w:r>
              <w:rPr>
                <w:rFonts w:hint="eastAsia"/>
              </w:rPr>
              <w:t>17</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4CA2A6">
            <w:pPr>
              <w:keepNext w:val="0"/>
              <w:keepLines w:val="0"/>
              <w:suppressLineNumbers w:val="0"/>
              <w:autoSpaceDE w:val="0"/>
              <w:autoSpaceDN w:val="0"/>
              <w:adjustRightInd w:val="0"/>
              <w:spacing w:before="0" w:beforeAutospacing="0" w:after="0" w:afterAutospacing="0" w:line="240" w:lineRule="auto"/>
              <w:ind w:left="0" w:leftChars="0" w:right="0" w:rightChars="0" w:firstLine="0" w:firstLineChars="0"/>
              <w:jc w:val="left"/>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highlight w:val="none"/>
                <w:lang w:val="zh-CN"/>
              </w:rPr>
              <w:t>答疑澄清方式</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06128">
            <w:pPr>
              <w:widowControl w:val="0"/>
              <w:spacing w:line="400" w:lineRule="exact"/>
              <w:jc w:val="both"/>
              <w:rPr>
                <w:rFonts w:hint="eastAsia"/>
                <w:color w:val="auto"/>
                <w:lang w:val="zh-CN" w:eastAsia="zh-CN"/>
              </w:rPr>
            </w:pPr>
            <w:r>
              <w:rPr>
                <w:rFonts w:hint="eastAsia"/>
                <w:color w:val="auto"/>
                <w:lang w:val="zh-CN"/>
              </w:rPr>
              <w:t>磋商小组根据投标情况确定答疑时间，答疑或澄清采用电话或在青海省政府采购电子化平台上进行，供应商可在青海省政府采购电子化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进行电话或青海省政府采购电子化平台上答疑者，视同放弃答疑。</w:t>
            </w:r>
          </w:p>
        </w:tc>
      </w:tr>
      <w:tr w14:paraId="138AAC8D">
        <w:tblPrEx>
          <w:tblCellMar>
            <w:top w:w="0" w:type="dxa"/>
            <w:left w:w="57" w:type="dxa"/>
            <w:bottom w:w="0" w:type="dxa"/>
            <w:right w:w="57" w:type="dxa"/>
          </w:tblCellMar>
        </w:tblPrEx>
        <w:trPr>
          <w:trHeight w:val="208"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44962C46">
            <w:pPr>
              <w:autoSpaceDE w:val="0"/>
              <w:autoSpaceDN w:val="0"/>
              <w:spacing w:line="360" w:lineRule="exact"/>
              <w:jc w:val="center"/>
            </w:pPr>
            <w:r>
              <w:rPr>
                <w:rFonts w:hint="eastAsia"/>
              </w:rPr>
              <w:t>18</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64094">
            <w:pPr>
              <w:autoSpaceDE w:val="0"/>
              <w:autoSpaceDN w:val="0"/>
              <w:jc w:val="center"/>
              <w:rPr>
                <w:rFonts w:ascii="宋体" w:hAnsi="宋体" w:eastAsia="宋体" w:cs="宋体"/>
                <w:sz w:val="24"/>
                <w:szCs w:val="24"/>
                <w:lang w:val="zh-CN" w:eastAsia="zh-CN" w:bidi="ar-SA"/>
              </w:rPr>
            </w:pPr>
            <w:r>
              <w:rPr>
                <w:rFonts w:hint="eastAsia"/>
                <w:lang w:val="zh-CN"/>
              </w:rPr>
              <w:t>代理服务费收取</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227D9">
            <w:pPr>
              <w:widowControl w:val="0"/>
              <w:spacing w:line="400" w:lineRule="exact"/>
              <w:jc w:val="both"/>
              <w:rPr>
                <w:rFonts w:hint="default"/>
                <w:color w:val="auto"/>
                <w:lang w:val="en-US" w:eastAsia="zh-CN"/>
              </w:rPr>
            </w:pPr>
            <w:r>
              <w:rPr>
                <w:rFonts w:hint="eastAsia"/>
                <w:color w:val="auto"/>
              </w:rPr>
              <w:t>收取对象：</w:t>
            </w:r>
            <w:r>
              <w:rPr>
                <w:rFonts w:hint="eastAsia"/>
                <w:color w:val="auto"/>
                <w:lang w:val="en-US" w:eastAsia="zh-CN"/>
              </w:rPr>
              <w:t>按合同约定执行</w:t>
            </w:r>
          </w:p>
          <w:p w14:paraId="21881CAC">
            <w:pPr>
              <w:widowControl w:val="0"/>
              <w:spacing w:line="400" w:lineRule="exact"/>
              <w:jc w:val="both"/>
              <w:rPr>
                <w:rFonts w:hint="eastAsia"/>
                <w:color w:val="auto"/>
                <w:lang w:val="en-US" w:eastAsia="zh-CN"/>
              </w:rPr>
            </w:pPr>
            <w:r>
              <w:rPr>
                <w:rFonts w:hint="eastAsia"/>
                <w:color w:val="auto"/>
              </w:rPr>
              <w:t>收费标准：参照《招标代理服务收费管理暂行办法》（计价格[2002]1980号）以及《关于进一步放开建设项目专项业务服务价格的通知》（发改价格[2015]299号）规定执行。</w:t>
            </w:r>
          </w:p>
        </w:tc>
      </w:tr>
      <w:tr w14:paraId="47D5E314">
        <w:tblPrEx>
          <w:tblCellMar>
            <w:top w:w="0" w:type="dxa"/>
            <w:left w:w="57" w:type="dxa"/>
            <w:bottom w:w="0" w:type="dxa"/>
            <w:right w:w="57" w:type="dxa"/>
          </w:tblCellMar>
        </w:tblPrEx>
        <w:trPr>
          <w:trHeight w:val="208"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2EA120D4">
            <w:pPr>
              <w:autoSpaceDE w:val="0"/>
              <w:autoSpaceDN w:val="0"/>
              <w:spacing w:line="360" w:lineRule="exact"/>
              <w:jc w:val="center"/>
              <w:rPr>
                <w:rFonts w:hint="eastAsia" w:ascii="宋体" w:hAnsi="宋体" w:eastAsia="宋体" w:cs="宋体"/>
                <w:sz w:val="24"/>
                <w:szCs w:val="24"/>
                <w:lang w:val="en-US" w:eastAsia="zh-CN" w:bidi="ar-SA"/>
              </w:rPr>
            </w:pPr>
            <w:r>
              <w:rPr>
                <w:rFonts w:hint="eastAsia"/>
              </w:rPr>
              <w:t>19</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3679B4">
            <w:pPr>
              <w:autoSpaceDE w:val="0"/>
              <w:autoSpaceDN w:val="0"/>
              <w:jc w:val="center"/>
              <w:rPr>
                <w:rFonts w:hint="eastAsia" w:ascii="宋体" w:hAnsi="宋体" w:eastAsia="宋体" w:cs="宋体"/>
                <w:sz w:val="24"/>
                <w:szCs w:val="24"/>
                <w:lang w:val="zh-CN" w:eastAsia="zh-CN" w:bidi="ar-SA"/>
              </w:rPr>
            </w:pPr>
            <w:r>
              <w:rPr>
                <w:rFonts w:hint="eastAsia"/>
                <w:lang w:val="zh-CN"/>
              </w:rPr>
              <w:t>合同签订有效期</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466864">
            <w:pPr>
              <w:autoSpaceDE w:val="0"/>
              <w:autoSpaceDN w:val="0"/>
              <w:spacing w:line="400" w:lineRule="exact"/>
              <w:jc w:val="both"/>
              <w:rPr>
                <w:rFonts w:hint="eastAsia" w:ascii="宋体" w:hAnsi="宋体" w:eastAsia="宋体" w:cs="宋体"/>
                <w:color w:val="auto"/>
                <w:sz w:val="24"/>
                <w:szCs w:val="24"/>
                <w:lang w:val="zh-CN" w:eastAsia="zh-CN" w:bidi="ar-SA"/>
              </w:rPr>
            </w:pPr>
            <w:r>
              <w:rPr>
                <w:rFonts w:hint="eastAsia"/>
                <w:color w:val="auto"/>
                <w:lang w:val="zh-CN"/>
              </w:rPr>
              <w:t>自成交通知书发出之日起</w:t>
            </w:r>
            <w:r>
              <w:rPr>
                <w:rFonts w:hint="eastAsia"/>
                <w:color w:val="auto"/>
              </w:rPr>
              <w:t>30</w:t>
            </w:r>
            <w:r>
              <w:rPr>
                <w:rFonts w:hint="eastAsia"/>
                <w:color w:val="auto"/>
                <w:lang w:val="zh-CN"/>
              </w:rPr>
              <w:t>日内与采购人签订合同。</w:t>
            </w:r>
          </w:p>
        </w:tc>
      </w:tr>
      <w:tr w14:paraId="0FDDA7E9">
        <w:tblPrEx>
          <w:tblCellMar>
            <w:top w:w="0" w:type="dxa"/>
            <w:left w:w="57" w:type="dxa"/>
            <w:bottom w:w="0" w:type="dxa"/>
            <w:right w:w="57" w:type="dxa"/>
          </w:tblCellMar>
        </w:tblPrEx>
        <w:trPr>
          <w:trHeight w:val="208"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13BACE02">
            <w:pPr>
              <w:autoSpaceDE w:val="0"/>
              <w:autoSpaceDN w:val="0"/>
              <w:spacing w:line="360" w:lineRule="exact"/>
              <w:jc w:val="center"/>
              <w:rPr>
                <w:rFonts w:hint="eastAsia" w:ascii="宋体" w:hAnsi="宋体" w:eastAsia="宋体" w:cs="宋体"/>
                <w:sz w:val="24"/>
                <w:szCs w:val="24"/>
                <w:lang w:val="en-US" w:eastAsia="zh-CN" w:bidi="ar-SA"/>
              </w:rPr>
            </w:pPr>
            <w:r>
              <w:rPr>
                <w:rFonts w:hint="eastAsia"/>
              </w:rPr>
              <w:t>20</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A0AD8F">
            <w:pPr>
              <w:autoSpaceDE w:val="0"/>
              <w:autoSpaceDN w:val="0"/>
              <w:jc w:val="center"/>
              <w:rPr>
                <w:rFonts w:hint="eastAsia" w:ascii="宋体" w:hAnsi="宋体" w:eastAsia="宋体" w:cs="宋体"/>
                <w:sz w:val="24"/>
                <w:szCs w:val="24"/>
                <w:lang w:val="zh-CN" w:eastAsia="zh-CN" w:bidi="ar-SA"/>
              </w:rPr>
            </w:pPr>
            <w:r>
              <w:rPr>
                <w:rFonts w:hint="eastAsia"/>
                <w:lang w:val="zh-CN"/>
              </w:rPr>
              <w:t>政府采购合同备案</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E0A88">
            <w:pPr>
              <w:autoSpaceDE w:val="0"/>
              <w:autoSpaceDN w:val="0"/>
              <w:spacing w:line="400" w:lineRule="exact"/>
              <w:jc w:val="both"/>
              <w:rPr>
                <w:color w:val="auto"/>
                <w:lang w:val="zh-CN"/>
              </w:rPr>
            </w:pPr>
            <w:r>
              <w:rPr>
                <w:rFonts w:hint="eastAsia"/>
                <w:color w:val="auto"/>
                <w:lang w:val="zh-CN"/>
              </w:rPr>
              <w:t>采购合同全数返回采购代理机构鉴证，盖章。</w:t>
            </w:r>
          </w:p>
          <w:p w14:paraId="3385D3E2">
            <w:pPr>
              <w:autoSpaceDE w:val="0"/>
              <w:autoSpaceDN w:val="0"/>
              <w:spacing w:line="400" w:lineRule="exact"/>
              <w:jc w:val="both"/>
              <w:rPr>
                <w:rFonts w:hint="eastAsia" w:ascii="宋体" w:hAnsi="宋体" w:eastAsia="宋体" w:cs="宋体"/>
                <w:color w:val="auto"/>
                <w:sz w:val="24"/>
                <w:szCs w:val="24"/>
                <w:lang w:val="zh-CN" w:eastAsia="zh-CN" w:bidi="ar-SA"/>
              </w:rPr>
            </w:pPr>
            <w:r>
              <w:rPr>
                <w:rFonts w:hint="eastAsia"/>
                <w:color w:val="auto"/>
                <w:lang w:val="zh-CN"/>
              </w:rPr>
              <w:t>采购代理机构留存壹份原件备案。</w:t>
            </w:r>
          </w:p>
        </w:tc>
      </w:tr>
      <w:tr w14:paraId="38D954B4">
        <w:tblPrEx>
          <w:tblCellMar>
            <w:top w:w="0" w:type="dxa"/>
            <w:left w:w="57" w:type="dxa"/>
            <w:bottom w:w="0" w:type="dxa"/>
            <w:right w:w="57" w:type="dxa"/>
          </w:tblCellMar>
        </w:tblPrEx>
        <w:trPr>
          <w:trHeight w:val="456"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4A98BC96">
            <w:pPr>
              <w:autoSpaceDE w:val="0"/>
              <w:autoSpaceDN w:val="0"/>
              <w:spacing w:line="360" w:lineRule="exact"/>
              <w:jc w:val="center"/>
              <w:rPr>
                <w:rFonts w:ascii="宋体" w:hAnsi="宋体" w:eastAsia="宋体" w:cs="宋体"/>
                <w:sz w:val="24"/>
                <w:szCs w:val="24"/>
                <w:lang w:val="en-US" w:eastAsia="zh-CN" w:bidi="ar-SA"/>
              </w:rPr>
            </w:pPr>
            <w:r>
              <w:rPr>
                <w:rFonts w:hint="eastAsia"/>
                <w:lang w:val="zh-CN"/>
              </w:rPr>
              <w:t>2</w:t>
            </w:r>
            <w:r>
              <w:rPr>
                <w:rFonts w:hint="eastAsia"/>
              </w:rPr>
              <w:t>1</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FEEB8F">
            <w:pPr>
              <w:autoSpaceDE w:val="0"/>
              <w:autoSpaceDN w:val="0"/>
              <w:jc w:val="center"/>
              <w:rPr>
                <w:rFonts w:ascii="宋体" w:hAnsi="宋体" w:eastAsia="宋体" w:cs="宋体"/>
                <w:sz w:val="24"/>
                <w:szCs w:val="24"/>
                <w:lang w:val="zh-CN" w:eastAsia="zh-CN" w:bidi="ar-SA"/>
              </w:rPr>
            </w:pPr>
            <w:r>
              <w:rPr>
                <w:rFonts w:hint="eastAsia"/>
                <w:lang w:val="zh-CN"/>
              </w:rPr>
              <w:t>磋商有效期</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B448E">
            <w:pPr>
              <w:autoSpaceDE w:val="0"/>
              <w:autoSpaceDN w:val="0"/>
              <w:spacing w:line="400" w:lineRule="exact"/>
              <w:jc w:val="both"/>
              <w:rPr>
                <w:rFonts w:ascii="宋体" w:hAnsi="宋体" w:eastAsia="宋体" w:cs="宋体"/>
                <w:color w:val="auto"/>
                <w:sz w:val="24"/>
                <w:szCs w:val="24"/>
                <w:lang w:val="zh-CN" w:eastAsia="zh-CN" w:bidi="ar-SA"/>
              </w:rPr>
            </w:pPr>
            <w:r>
              <w:rPr>
                <w:rFonts w:hint="eastAsia"/>
                <w:color w:val="auto"/>
                <w:lang w:val="zh-CN"/>
              </w:rPr>
              <w:t>本次磋商有效期为响应文件提交截止时间起60个日历日。</w:t>
            </w:r>
          </w:p>
        </w:tc>
      </w:tr>
      <w:tr w14:paraId="5BEAC386">
        <w:tblPrEx>
          <w:tblCellMar>
            <w:top w:w="0" w:type="dxa"/>
            <w:left w:w="57" w:type="dxa"/>
            <w:bottom w:w="0" w:type="dxa"/>
            <w:right w:w="57" w:type="dxa"/>
          </w:tblCellMar>
        </w:tblPrEx>
        <w:trPr>
          <w:trHeight w:val="461"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0238B7F9">
            <w:pPr>
              <w:autoSpaceDE w:val="0"/>
              <w:autoSpaceDN w:val="0"/>
              <w:spacing w:line="360" w:lineRule="exact"/>
              <w:jc w:val="center"/>
              <w:rPr>
                <w:rFonts w:ascii="宋体" w:hAnsi="宋体" w:eastAsia="宋体" w:cs="宋体"/>
                <w:sz w:val="24"/>
                <w:szCs w:val="24"/>
                <w:highlight w:val="none"/>
                <w:lang w:val="en-US" w:eastAsia="zh-CN" w:bidi="ar-SA"/>
              </w:rPr>
            </w:pPr>
            <w:r>
              <w:rPr>
                <w:rFonts w:hint="eastAsia"/>
                <w:highlight w:val="none"/>
                <w:lang w:val="zh-CN"/>
              </w:rPr>
              <w:t>2</w:t>
            </w:r>
            <w:r>
              <w:rPr>
                <w:rFonts w:hint="eastAsia"/>
                <w:highlight w:val="none"/>
              </w:rPr>
              <w:t>2</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543FB1">
            <w:pPr>
              <w:autoSpaceDE w:val="0"/>
              <w:autoSpaceDN w:val="0"/>
              <w:jc w:val="center"/>
              <w:rPr>
                <w:rFonts w:ascii="宋体" w:hAnsi="宋体" w:eastAsia="宋体" w:cs="宋体"/>
                <w:sz w:val="24"/>
                <w:szCs w:val="24"/>
                <w:highlight w:val="none"/>
                <w:lang w:val="zh-CN" w:eastAsia="zh-CN" w:bidi="ar-SA"/>
              </w:rPr>
            </w:pPr>
            <w:r>
              <w:rPr>
                <w:rFonts w:hint="eastAsia"/>
                <w:highlight w:val="none"/>
                <w:lang w:val="zh-CN"/>
              </w:rPr>
              <w:t>服务期限</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50446">
            <w:pPr>
              <w:autoSpaceDE w:val="0"/>
              <w:autoSpaceDN w:val="0"/>
              <w:spacing w:line="400" w:lineRule="exact"/>
              <w:jc w:val="both"/>
              <w:rPr>
                <w:rFonts w:ascii="宋体" w:hAnsi="宋体" w:eastAsia="宋体" w:cs="宋体"/>
                <w:color w:val="auto"/>
                <w:sz w:val="24"/>
                <w:szCs w:val="24"/>
                <w:highlight w:val="none"/>
                <w:lang w:val="zh-CN" w:eastAsia="zh-CN" w:bidi="ar-SA"/>
              </w:rPr>
            </w:pPr>
            <w:r>
              <w:rPr>
                <w:rFonts w:hint="eastAsia"/>
                <w:color w:val="auto"/>
                <w:szCs w:val="32"/>
                <w:highlight w:val="none"/>
                <w:lang w:val="en-US" w:eastAsia="zh-CN"/>
              </w:rPr>
              <w:t>180天（具体服务期限及开竣工时间以合同签订为准）</w:t>
            </w:r>
          </w:p>
        </w:tc>
      </w:tr>
      <w:tr w14:paraId="2278E3FC">
        <w:tblPrEx>
          <w:tblCellMar>
            <w:top w:w="0" w:type="dxa"/>
            <w:left w:w="57" w:type="dxa"/>
            <w:bottom w:w="0" w:type="dxa"/>
            <w:right w:w="57" w:type="dxa"/>
          </w:tblCellMar>
        </w:tblPrEx>
        <w:trPr>
          <w:trHeight w:val="454"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45AEAB31">
            <w:pPr>
              <w:autoSpaceDE w:val="0"/>
              <w:autoSpaceDN w:val="0"/>
              <w:spacing w:line="360" w:lineRule="exact"/>
              <w:jc w:val="center"/>
              <w:rPr>
                <w:rFonts w:ascii="宋体" w:hAnsi="宋体" w:eastAsia="宋体" w:cs="宋体"/>
                <w:sz w:val="24"/>
                <w:szCs w:val="24"/>
                <w:lang w:val="en-US" w:eastAsia="zh-CN" w:bidi="ar-SA"/>
              </w:rPr>
            </w:pPr>
            <w:r>
              <w:rPr>
                <w:rFonts w:hint="eastAsia"/>
                <w:lang w:val="zh-CN"/>
              </w:rPr>
              <w:t>2</w:t>
            </w:r>
            <w:r>
              <w:rPr>
                <w:rFonts w:hint="eastAsia"/>
              </w:rPr>
              <w:t>3</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1BBF05">
            <w:pPr>
              <w:autoSpaceDE w:val="0"/>
              <w:autoSpaceDN w:val="0"/>
              <w:spacing w:line="400" w:lineRule="exact"/>
              <w:jc w:val="center"/>
              <w:rPr>
                <w:rFonts w:ascii="宋体" w:hAnsi="宋体" w:eastAsia="宋体" w:cs="宋体"/>
                <w:sz w:val="24"/>
                <w:szCs w:val="24"/>
                <w:lang w:val="zh-CN" w:eastAsia="zh-CN" w:bidi="ar-SA"/>
              </w:rPr>
            </w:pPr>
            <w:r>
              <w:rPr>
                <w:rFonts w:hint="eastAsia" w:ascii="宋体" w:hAnsi="宋体" w:eastAsia="宋体" w:cs="宋体"/>
                <w:sz w:val="24"/>
                <w:szCs w:val="24"/>
                <w:lang w:val="zh-CN" w:eastAsia="zh-CN" w:bidi="ar-SA"/>
              </w:rPr>
              <w:t>质量要求</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D1CE79">
            <w:pPr>
              <w:autoSpaceDE w:val="0"/>
              <w:autoSpaceDN w:val="0"/>
              <w:spacing w:line="400" w:lineRule="exact"/>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设计要求的质量标准：满足国家现行设计规范、业主及相关审查部门要求；</w:t>
            </w:r>
          </w:p>
          <w:p w14:paraId="62D90975">
            <w:pPr>
              <w:autoSpaceDE w:val="0"/>
              <w:autoSpaceDN w:val="0"/>
              <w:spacing w:line="400" w:lineRule="exact"/>
              <w:jc w:val="both"/>
              <w:rPr>
                <w:rFonts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施工要求的质量标准：符合审查后的施工图设计要求，满足国家及地方规定相关质量标准，满足施工验收标准，一次性交验合格。</w:t>
            </w:r>
          </w:p>
        </w:tc>
      </w:tr>
      <w:tr w14:paraId="1BEBCB8B">
        <w:tblPrEx>
          <w:tblCellMar>
            <w:top w:w="0" w:type="dxa"/>
            <w:left w:w="57" w:type="dxa"/>
            <w:bottom w:w="0" w:type="dxa"/>
            <w:right w:w="57" w:type="dxa"/>
          </w:tblCellMar>
        </w:tblPrEx>
        <w:trPr>
          <w:trHeight w:val="3691"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3674DAA3">
            <w:pPr>
              <w:autoSpaceDE w:val="0"/>
              <w:autoSpaceDN w:val="0"/>
              <w:spacing w:line="360" w:lineRule="exact"/>
              <w:jc w:val="center"/>
              <w:rPr>
                <w:rFonts w:ascii="宋体" w:hAnsi="宋体" w:eastAsia="宋体" w:cs="宋体"/>
                <w:sz w:val="24"/>
                <w:szCs w:val="24"/>
                <w:lang w:val="en-US" w:eastAsia="zh-CN" w:bidi="ar-SA"/>
              </w:rPr>
            </w:pPr>
            <w:r>
              <w:rPr>
                <w:rFonts w:hint="eastAsia"/>
                <w:lang w:val="zh-CN"/>
              </w:rPr>
              <w:t>2</w:t>
            </w:r>
            <w:r>
              <w:rPr>
                <w:rFonts w:hint="eastAsia"/>
              </w:rPr>
              <w:t>4</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A2732">
            <w:pPr>
              <w:autoSpaceDE w:val="0"/>
              <w:autoSpaceDN w:val="0"/>
              <w:jc w:val="center"/>
              <w:rPr>
                <w:rFonts w:ascii="宋体" w:hAnsi="宋体" w:eastAsia="宋体" w:cs="宋体"/>
                <w:sz w:val="24"/>
                <w:szCs w:val="24"/>
                <w:lang w:val="zh-CN" w:eastAsia="zh-CN" w:bidi="ar-SA"/>
              </w:rPr>
            </w:pPr>
            <w:r>
              <w:rPr>
                <w:rFonts w:hint="eastAsia"/>
                <w:lang w:val="zh-CN"/>
              </w:rPr>
              <w:t>其他事项</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647E33">
            <w:pPr>
              <w:autoSpaceDE w:val="0"/>
              <w:autoSpaceDN w:val="0"/>
              <w:spacing w:line="360" w:lineRule="exact"/>
              <w:rPr>
                <w:rFonts w:hint="eastAsia"/>
                <w:lang w:val="zh-CN" w:eastAsia="zh-CN"/>
              </w:rPr>
            </w:pPr>
            <w:r>
              <w:rPr>
                <w:rFonts w:hint="eastAsia"/>
                <w:lang w:val="zh-CN" w:eastAsia="zh-CN"/>
              </w:rPr>
              <w:t>（</w:t>
            </w:r>
            <w:r>
              <w:rPr>
                <w:rFonts w:hint="eastAsia"/>
                <w:lang w:val="en-US" w:eastAsia="zh-CN"/>
              </w:rPr>
              <w:t>1</w:t>
            </w:r>
            <w:r>
              <w:rPr>
                <w:rFonts w:hint="eastAsia"/>
                <w:lang w:val="zh-CN" w:eastAsia="zh-CN"/>
              </w:rPr>
              <w:t>）参与本项目的投标人需办理青海省政府采购电子化平台投标的相关手续，并与青海省政府采购电子化平台的技术支持单位——青海公采数通信息技术有限公司联系。</w:t>
            </w:r>
          </w:p>
          <w:p w14:paraId="05386ABB">
            <w:pPr>
              <w:autoSpaceDE w:val="0"/>
              <w:autoSpaceDN w:val="0"/>
              <w:spacing w:line="360" w:lineRule="exact"/>
              <w:rPr>
                <w:rFonts w:hint="eastAsia"/>
                <w:lang w:val="zh-CN" w:eastAsia="zh-CN"/>
              </w:rPr>
            </w:pPr>
            <w:r>
              <w:rPr>
                <w:rFonts w:hint="eastAsia"/>
                <w:lang w:val="zh-CN" w:eastAsia="zh-CN"/>
              </w:rPr>
              <w:t>联系地址：青海省西宁市生物园区经四路26号综合办公楼1楼。</w:t>
            </w:r>
          </w:p>
          <w:p w14:paraId="76CB52BA">
            <w:pPr>
              <w:autoSpaceDE w:val="0"/>
              <w:autoSpaceDN w:val="0"/>
              <w:spacing w:line="360" w:lineRule="exact"/>
              <w:rPr>
                <w:rFonts w:hint="eastAsia"/>
                <w:lang w:val="zh-CN" w:eastAsia="zh-CN"/>
              </w:rPr>
            </w:pPr>
            <w:r>
              <w:rPr>
                <w:rFonts w:hint="eastAsia"/>
                <w:lang w:val="zh-CN" w:eastAsia="zh-CN"/>
              </w:rPr>
              <w:t xml:space="preserve">联系人：王女士     </w:t>
            </w:r>
          </w:p>
          <w:p w14:paraId="6CDC7255">
            <w:pPr>
              <w:autoSpaceDE w:val="0"/>
              <w:autoSpaceDN w:val="0"/>
              <w:spacing w:line="360" w:lineRule="exact"/>
              <w:rPr>
                <w:rFonts w:hint="eastAsia"/>
                <w:lang w:val="zh-CN" w:eastAsia="zh-CN"/>
              </w:rPr>
            </w:pPr>
            <w:r>
              <w:rPr>
                <w:rFonts w:hint="eastAsia"/>
                <w:lang w:val="zh-CN" w:eastAsia="zh-CN"/>
              </w:rPr>
              <w:t>联系电话：0971-8224398</w:t>
            </w:r>
          </w:p>
          <w:p w14:paraId="0A9E2543">
            <w:pPr>
              <w:numPr>
                <w:ilvl w:val="0"/>
                <w:numId w:val="2"/>
              </w:numPr>
              <w:autoSpaceDE w:val="0"/>
              <w:autoSpaceDN w:val="0"/>
              <w:spacing w:line="360" w:lineRule="exact"/>
              <w:rPr>
                <w:rFonts w:hint="eastAsia"/>
                <w:lang w:val="zh-CN" w:eastAsia="zh-CN"/>
              </w:rPr>
            </w:pPr>
            <w:r>
              <w:rPr>
                <w:rFonts w:hint="eastAsia"/>
                <w:lang w:val="zh-CN" w:eastAsia="zh-CN"/>
              </w:rPr>
              <w:t>本次采购采用线上提交响应文件的方式进行采购，线上电子版响应文件须在响应文件递交截止时间前上传政采云平台；</w:t>
            </w:r>
          </w:p>
          <w:p w14:paraId="58E7855F">
            <w:pPr>
              <w:numPr>
                <w:ilvl w:val="0"/>
                <w:numId w:val="2"/>
              </w:numPr>
              <w:autoSpaceDE w:val="0"/>
              <w:autoSpaceDN w:val="0"/>
              <w:spacing w:line="360" w:lineRule="exact"/>
              <w:rPr>
                <w:rFonts w:hint="eastAsia"/>
                <w:lang w:val="zh-CN" w:eastAsia="zh-CN"/>
              </w:rPr>
            </w:pPr>
            <w:r>
              <w:rPr>
                <w:rFonts w:hint="eastAsia"/>
                <w:lang w:val="zh-CN" w:eastAsia="zh-CN"/>
              </w:rPr>
              <w:t>若对项目采购电子交易系统操作有疑问，可登录政采云（https://www.zcygov.cn/），点击右侧咨询小采，获取采小蜜智能服务管家帮助，或拨打政采云服务热95763获取热线服务帮助。 CA问题联系电话（人工）；天谷CA 400-087-8198。</w:t>
            </w:r>
          </w:p>
          <w:p w14:paraId="68ED0073">
            <w:pPr>
              <w:numPr>
                <w:ilvl w:val="0"/>
                <w:numId w:val="2"/>
              </w:numPr>
              <w:autoSpaceDE w:val="0"/>
              <w:autoSpaceDN w:val="0"/>
              <w:spacing w:line="360" w:lineRule="exact"/>
              <w:rPr>
                <w:lang w:val="zh-CN"/>
              </w:rPr>
            </w:pPr>
            <w:r>
              <w:rPr>
                <w:rFonts w:hint="eastAsia"/>
                <w:lang w:val="zh-CN" w:eastAsia="zh-CN"/>
              </w:rPr>
              <w:t>磋商供应商解密和磋商报价时必须由e签宝注册人办理，在固定电脑设备前登陆等待解密和磋商最终报价。</w:t>
            </w:r>
          </w:p>
          <w:p w14:paraId="47DCC95C">
            <w:pPr>
              <w:numPr>
                <w:ilvl w:val="0"/>
                <w:numId w:val="2"/>
              </w:numPr>
              <w:autoSpaceDE w:val="0"/>
              <w:autoSpaceDN w:val="0"/>
              <w:spacing w:line="360" w:lineRule="exact"/>
              <w:rPr>
                <w:rFonts w:ascii="宋体" w:hAnsi="宋体" w:eastAsia="宋体" w:cs="宋体"/>
                <w:sz w:val="24"/>
                <w:szCs w:val="24"/>
                <w:lang w:val="zh-CN" w:eastAsia="zh-CN" w:bidi="ar-SA"/>
              </w:rPr>
            </w:pPr>
            <w:r>
              <w:rPr>
                <w:rFonts w:hint="eastAsia"/>
                <w:lang w:val="zh-CN" w:eastAsia="zh-CN"/>
              </w:rPr>
              <w:t>本公告在《青海省政府采购网》发布。</w:t>
            </w:r>
          </w:p>
        </w:tc>
      </w:tr>
      <w:tr w14:paraId="2B8F1A80">
        <w:tblPrEx>
          <w:tblCellMar>
            <w:top w:w="0" w:type="dxa"/>
            <w:left w:w="57" w:type="dxa"/>
            <w:bottom w:w="0" w:type="dxa"/>
            <w:right w:w="57" w:type="dxa"/>
          </w:tblCellMar>
        </w:tblPrEx>
        <w:trPr>
          <w:trHeight w:val="461" w:hRule="atLeast"/>
          <w:jc w:val="center"/>
        </w:trPr>
        <w:tc>
          <w:tcPr>
            <w:tcW w:w="640" w:type="dxa"/>
            <w:tcBorders>
              <w:top w:val="single" w:color="000000" w:sz="6" w:space="0"/>
              <w:left w:val="single" w:color="000000" w:sz="6" w:space="0"/>
              <w:bottom w:val="single" w:color="000000" w:sz="6" w:space="0"/>
              <w:right w:val="single" w:color="000000" w:sz="6" w:space="0"/>
            </w:tcBorders>
            <w:vAlign w:val="center"/>
          </w:tcPr>
          <w:p w14:paraId="4A45DC3F">
            <w:pPr>
              <w:autoSpaceDE w:val="0"/>
              <w:autoSpaceDN w:val="0"/>
              <w:spacing w:line="360" w:lineRule="exact"/>
              <w:jc w:val="center"/>
              <w:rPr>
                <w:rFonts w:ascii="宋体" w:hAnsi="宋体" w:eastAsia="宋体" w:cs="宋体"/>
                <w:sz w:val="24"/>
                <w:szCs w:val="24"/>
                <w:highlight w:val="none"/>
                <w:lang w:val="en-US" w:eastAsia="zh-CN" w:bidi="ar-SA"/>
              </w:rPr>
            </w:pPr>
            <w:r>
              <w:rPr>
                <w:rFonts w:hint="eastAsia"/>
                <w:highlight w:val="none"/>
                <w:lang w:val="zh-CN"/>
              </w:rPr>
              <w:t>2</w:t>
            </w:r>
            <w:r>
              <w:rPr>
                <w:rFonts w:hint="eastAsia"/>
                <w:highlight w:val="none"/>
              </w:rPr>
              <w:t>5</w:t>
            </w:r>
          </w:p>
        </w:tc>
        <w:tc>
          <w:tcPr>
            <w:tcW w:w="20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160C21">
            <w:pPr>
              <w:autoSpaceDE w:val="0"/>
              <w:autoSpaceDN w:val="0"/>
              <w:jc w:val="center"/>
              <w:rPr>
                <w:rFonts w:ascii="宋体" w:hAnsi="宋体" w:eastAsia="宋体" w:cs="宋体"/>
                <w:sz w:val="24"/>
                <w:szCs w:val="24"/>
                <w:highlight w:val="none"/>
                <w:lang w:val="zh-CN" w:eastAsia="zh-CN" w:bidi="ar-SA"/>
              </w:rPr>
            </w:pPr>
            <w:r>
              <w:rPr>
                <w:rFonts w:hint="eastAsia"/>
                <w:highlight w:val="none"/>
                <w:lang w:val="zh-CN"/>
              </w:rPr>
              <w:t>监管单位信息</w:t>
            </w:r>
          </w:p>
        </w:tc>
        <w:tc>
          <w:tcPr>
            <w:tcW w:w="634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44077F">
            <w:pPr>
              <w:autoSpaceDE w:val="0"/>
              <w:autoSpaceDN w:val="0"/>
              <w:spacing w:line="400" w:lineRule="exact"/>
              <w:jc w:val="both"/>
              <w:rPr>
                <w:rFonts w:ascii="宋体" w:hAnsi="宋体" w:eastAsia="宋体" w:cs="宋体"/>
                <w:sz w:val="24"/>
                <w:szCs w:val="24"/>
                <w:highlight w:val="none"/>
              </w:rPr>
            </w:pPr>
            <w:r>
              <w:rPr>
                <w:rFonts w:ascii="宋体" w:hAnsi="宋体" w:eastAsia="宋体" w:cs="宋体"/>
                <w:sz w:val="24"/>
                <w:szCs w:val="24"/>
                <w:highlight w:val="none"/>
              </w:rPr>
              <w:t>监督单位：</w:t>
            </w:r>
            <w:r>
              <w:rPr>
                <w:rFonts w:hint="eastAsia" w:ascii="宋体" w:hAnsi="宋体" w:eastAsia="宋体" w:cs="宋体"/>
                <w:sz w:val="24"/>
                <w:szCs w:val="24"/>
                <w:highlight w:val="none"/>
              </w:rPr>
              <w:t>杂多县财政局</w:t>
            </w:r>
          </w:p>
          <w:p w14:paraId="10536BC1">
            <w:pPr>
              <w:autoSpaceDE w:val="0"/>
              <w:autoSpaceDN w:val="0"/>
              <w:spacing w:line="400" w:lineRule="exact"/>
              <w:jc w:val="both"/>
              <w:rPr>
                <w:rFonts w:ascii="宋体" w:hAnsi="宋体" w:eastAsia="宋体" w:cs="宋体"/>
                <w:sz w:val="24"/>
                <w:szCs w:val="24"/>
                <w:highlight w:val="none"/>
                <w:lang w:val="zh-CN" w:eastAsia="zh-CN" w:bidi="ar-SA"/>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0976-8883522</w:t>
            </w:r>
          </w:p>
        </w:tc>
      </w:tr>
      <w:bookmarkEnd w:id="8"/>
      <w:tr w14:paraId="2A5EB765">
        <w:tblPrEx>
          <w:shd w:val="clear" w:color="auto" w:fill="auto"/>
          <w:tblCellMar>
            <w:top w:w="0" w:type="dxa"/>
            <w:left w:w="57" w:type="dxa"/>
            <w:bottom w:w="0" w:type="dxa"/>
            <w:right w:w="57" w:type="dxa"/>
          </w:tblCellMar>
        </w:tblPrEx>
        <w:trPr>
          <w:trHeight w:val="594" w:hRule="atLeast"/>
          <w:jc w:val="center"/>
        </w:trPr>
        <w:tc>
          <w:tcPr>
            <w:tcW w:w="9079"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606FC374">
            <w:pPr>
              <w:pStyle w:val="7"/>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bookmarkStart w:id="39" w:name="_Toc376936727"/>
            <w:r>
              <w:rPr>
                <w:rFonts w:hint="eastAsia" w:ascii="宋体" w:hAnsi="宋体" w:cs="宋体"/>
                <w:color w:val="auto"/>
                <w:kern w:val="2"/>
                <w:sz w:val="24"/>
                <w:szCs w:val="24"/>
                <w:highlight w:val="none"/>
                <w:lang w:val="en-US" w:eastAsia="zh-CN" w:bidi="ar-SA"/>
              </w:rPr>
              <w:t>26、</w:t>
            </w:r>
            <w:r>
              <w:rPr>
                <w:rFonts w:hint="eastAsia" w:ascii="宋体" w:hAnsi="宋体" w:eastAsia="宋体" w:cs="宋体"/>
                <w:color w:val="auto"/>
                <w:kern w:val="2"/>
                <w:sz w:val="24"/>
                <w:szCs w:val="24"/>
                <w:highlight w:val="none"/>
                <w:lang w:val="en-US" w:eastAsia="zh-CN" w:bidi="ar-SA"/>
              </w:rPr>
              <w:t>需要补充的其他内容</w:t>
            </w:r>
          </w:p>
        </w:tc>
      </w:tr>
      <w:tr w14:paraId="4938C947">
        <w:tblPrEx>
          <w:shd w:val="clear" w:color="auto" w:fill="auto"/>
          <w:tblCellMar>
            <w:top w:w="0" w:type="dxa"/>
            <w:left w:w="57" w:type="dxa"/>
            <w:bottom w:w="0" w:type="dxa"/>
            <w:right w:w="57" w:type="dxa"/>
          </w:tblCellMar>
        </w:tblPrEx>
        <w:trPr>
          <w:trHeight w:val="1592" w:hRule="atLeast"/>
          <w:jc w:val="center"/>
        </w:trPr>
        <w:tc>
          <w:tcPr>
            <w:tcW w:w="9079"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51BBB6AA">
            <w:pPr>
              <w:pStyle w:val="7"/>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知识产权：构成本采购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227125D2">
        <w:tblPrEx>
          <w:shd w:val="clear" w:color="auto" w:fill="auto"/>
          <w:tblCellMar>
            <w:top w:w="0" w:type="dxa"/>
            <w:left w:w="57" w:type="dxa"/>
            <w:bottom w:w="0" w:type="dxa"/>
            <w:right w:w="57" w:type="dxa"/>
          </w:tblCellMar>
        </w:tblPrEx>
        <w:trPr>
          <w:trHeight w:val="1199" w:hRule="atLeast"/>
          <w:jc w:val="center"/>
        </w:trPr>
        <w:tc>
          <w:tcPr>
            <w:tcW w:w="9079"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6D1BA434">
            <w:pPr>
              <w:pStyle w:val="7"/>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政府采购合同公告备案：政府采购合同签订之日起2个工作日内，政府采购合同送致招标代理机构，由采购代理机构将合同在《青海政府采购网》上公示；合同签订后，未在规定时间内送达代理机构的，由此产生的后果由成交供应商自行承担。</w:t>
            </w:r>
          </w:p>
        </w:tc>
      </w:tr>
      <w:tr w14:paraId="102ADED9">
        <w:tblPrEx>
          <w:shd w:val="clear" w:color="auto" w:fill="auto"/>
          <w:tblCellMar>
            <w:top w:w="0" w:type="dxa"/>
            <w:left w:w="57" w:type="dxa"/>
            <w:bottom w:w="0" w:type="dxa"/>
            <w:right w:w="57" w:type="dxa"/>
          </w:tblCellMar>
        </w:tblPrEx>
        <w:trPr>
          <w:trHeight w:val="577" w:hRule="atLeast"/>
          <w:jc w:val="center"/>
        </w:trPr>
        <w:tc>
          <w:tcPr>
            <w:tcW w:w="9079"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5C2BA343">
            <w:pPr>
              <w:pStyle w:val="7"/>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供应商须知前附表中内容与正文不符的，以供应商须知前附表为准。</w:t>
            </w:r>
          </w:p>
        </w:tc>
      </w:tr>
    </w:tbl>
    <w:p w14:paraId="49001BD7">
      <w:pPr>
        <w:pStyle w:val="2"/>
        <w:spacing w:line="240" w:lineRule="auto"/>
        <w:rPr>
          <w:rFonts w:hAnsi="宋体" w:cs="宋体"/>
          <w:bCs/>
        </w:rPr>
      </w:pPr>
      <w:r>
        <w:rPr>
          <w:rFonts w:hint="eastAsia" w:hAnsi="宋体" w:cs="宋体"/>
          <w:b w:val="0"/>
        </w:rPr>
        <w:br w:type="page"/>
      </w:r>
      <w:bookmarkStart w:id="40" w:name="_Toc25513"/>
      <w:bookmarkStart w:id="41" w:name="_Toc13856"/>
      <w:bookmarkStart w:id="42" w:name="_Toc29207"/>
      <w:r>
        <w:rPr>
          <w:rFonts w:hint="eastAsia" w:hAnsi="宋体" w:cs="宋体"/>
          <w:bCs/>
        </w:rPr>
        <w:t>供应商须知</w:t>
      </w:r>
      <w:bookmarkEnd w:id="39"/>
      <w:bookmarkEnd w:id="40"/>
      <w:bookmarkEnd w:id="41"/>
      <w:bookmarkEnd w:id="42"/>
      <w:bookmarkStart w:id="43" w:name="_Toc325725997"/>
    </w:p>
    <w:bookmarkEnd w:id="43"/>
    <w:p w14:paraId="20378D59">
      <w:pPr>
        <w:spacing w:before="480" w:beforeLines="200" w:after="480" w:afterLines="200" w:line="240" w:lineRule="auto"/>
        <w:jc w:val="center"/>
        <w:outlineLvl w:val="1"/>
        <w:rPr>
          <w:b/>
          <w:bCs/>
          <w:sz w:val="36"/>
          <w:szCs w:val="36"/>
        </w:rPr>
      </w:pPr>
      <w:bookmarkStart w:id="44" w:name="_Toc27453"/>
      <w:bookmarkStart w:id="45" w:name="_Toc376936728"/>
      <w:bookmarkStart w:id="46" w:name="_Toc31861"/>
      <w:bookmarkStart w:id="47" w:name="_Toc325726002"/>
      <w:bookmarkStart w:id="48" w:name="_Toc32217"/>
      <w:bookmarkStart w:id="49" w:name="_Toc376936733"/>
      <w:r>
        <w:rPr>
          <w:rFonts w:hint="eastAsia"/>
          <w:b/>
          <w:bCs/>
          <w:sz w:val="36"/>
          <w:szCs w:val="36"/>
        </w:rPr>
        <w:t>一、说  明</w:t>
      </w:r>
      <w:bookmarkEnd w:id="44"/>
      <w:bookmarkEnd w:id="45"/>
      <w:bookmarkEnd w:id="46"/>
    </w:p>
    <w:p w14:paraId="4B97A7DD">
      <w:pPr>
        <w:spacing w:before="100" w:beforeAutospacing="1" w:after="100" w:afterAutospacing="1"/>
        <w:outlineLvl w:val="2"/>
        <w:rPr>
          <w:b/>
          <w:bCs/>
          <w:sz w:val="27"/>
          <w:szCs w:val="27"/>
        </w:rPr>
      </w:pPr>
      <w:bookmarkStart w:id="50" w:name="_Toc325725998"/>
      <w:bookmarkStart w:id="51" w:name="_Toc376936729"/>
      <w:bookmarkStart w:id="52" w:name="_Toc8300"/>
      <w:r>
        <w:rPr>
          <w:rFonts w:hint="eastAsia"/>
          <w:b/>
          <w:bCs/>
          <w:sz w:val="27"/>
          <w:szCs w:val="27"/>
        </w:rPr>
        <w:t>1.适用范围</w:t>
      </w:r>
      <w:bookmarkEnd w:id="50"/>
      <w:bookmarkEnd w:id="51"/>
      <w:bookmarkEnd w:id="52"/>
    </w:p>
    <w:p w14:paraId="33C77F4D">
      <w:pPr>
        <w:tabs>
          <w:tab w:val="left" w:pos="840"/>
        </w:tabs>
        <w:spacing w:line="360" w:lineRule="exact"/>
        <w:ind w:firstLine="480" w:firstLineChars="200"/>
      </w:pPr>
      <w:bookmarkStart w:id="53" w:name="_Toc376936730"/>
      <w:bookmarkStart w:id="54" w:name="_Toc27313"/>
      <w:bookmarkStart w:id="55" w:name="_Toc325725999"/>
      <w:r>
        <w:rPr>
          <w:rFonts w:hint="eastAsia"/>
        </w:rPr>
        <w:t>本次采购依据相关采购计划，仅适用于本磋商文件中所叙述的项目。</w:t>
      </w:r>
    </w:p>
    <w:p w14:paraId="16B19096">
      <w:pPr>
        <w:spacing w:before="100" w:beforeAutospacing="1" w:after="100" w:afterAutospacing="1"/>
        <w:outlineLvl w:val="2"/>
        <w:rPr>
          <w:b/>
          <w:bCs/>
          <w:sz w:val="27"/>
          <w:szCs w:val="27"/>
        </w:rPr>
      </w:pPr>
      <w:r>
        <w:rPr>
          <w:rFonts w:hint="eastAsia"/>
          <w:b/>
          <w:bCs/>
          <w:sz w:val="27"/>
          <w:szCs w:val="27"/>
        </w:rPr>
        <w:t>2.采购方式、合格的供应商</w:t>
      </w:r>
      <w:bookmarkEnd w:id="53"/>
      <w:bookmarkEnd w:id="54"/>
      <w:bookmarkEnd w:id="55"/>
    </w:p>
    <w:p w14:paraId="3A1CCA36">
      <w:pPr>
        <w:spacing w:line="400" w:lineRule="exact"/>
        <w:ind w:firstLine="480" w:firstLineChars="200"/>
        <w:rPr>
          <w:lang w:val="zh-CN"/>
        </w:rPr>
      </w:pPr>
      <w:r>
        <w:rPr>
          <w:rFonts w:hint="eastAsia"/>
          <w:lang w:val="zh-CN"/>
        </w:rPr>
        <w:t>2.1</w:t>
      </w:r>
      <w:r>
        <w:rPr>
          <w:rFonts w:hint="eastAsia"/>
        </w:rPr>
        <w:t xml:space="preserve"> </w:t>
      </w:r>
      <w:r>
        <w:rPr>
          <w:rFonts w:hint="eastAsia"/>
          <w:lang w:val="zh-CN"/>
        </w:rPr>
        <w:t>本次采购采取竞争性磋商方式。</w:t>
      </w:r>
    </w:p>
    <w:p w14:paraId="69A6C6BB">
      <w:pPr>
        <w:spacing w:line="400" w:lineRule="exact"/>
        <w:ind w:firstLine="480" w:firstLineChars="200"/>
        <w:rPr>
          <w:lang w:val="zh-CN"/>
        </w:rPr>
      </w:pPr>
      <w:r>
        <w:rPr>
          <w:rFonts w:hint="eastAsia"/>
          <w:lang w:val="zh-CN"/>
        </w:rPr>
        <w:t>2.2</w:t>
      </w:r>
      <w:r>
        <w:rPr>
          <w:rFonts w:hint="eastAsia"/>
        </w:rPr>
        <w:t xml:space="preserve"> </w:t>
      </w:r>
      <w:r>
        <w:rPr>
          <w:rFonts w:hint="eastAsia"/>
          <w:lang w:val="zh-CN"/>
        </w:rPr>
        <w:t>合格的供应商：</w:t>
      </w:r>
      <w:r>
        <w:rPr>
          <w:rFonts w:hint="eastAsia"/>
        </w:rPr>
        <w:t>详见</w:t>
      </w:r>
      <w:r>
        <w:rPr>
          <w:rFonts w:hint="eastAsia"/>
          <w:lang w:val="zh-CN"/>
        </w:rPr>
        <w:t>第二部分供应商须知前附表供应商资格条件；</w:t>
      </w:r>
    </w:p>
    <w:p w14:paraId="5B63C530">
      <w:pPr>
        <w:spacing w:line="400" w:lineRule="exact"/>
        <w:ind w:firstLine="480" w:firstLineChars="200"/>
        <w:rPr>
          <w:lang w:val="zh-CN"/>
        </w:rPr>
      </w:pPr>
      <w:r>
        <w:rPr>
          <w:rFonts w:hint="eastAsia"/>
          <w:lang w:val="zh-CN"/>
        </w:rPr>
        <w:t>2.3</w:t>
      </w:r>
      <w:r>
        <w:rPr>
          <w:rFonts w:hint="eastAsia"/>
        </w:rPr>
        <w:t xml:space="preserve"> </w:t>
      </w:r>
      <w:r>
        <w:rPr>
          <w:rFonts w:hint="eastAsia"/>
          <w:lang w:val="zh-CN"/>
        </w:rPr>
        <w:t>供应商不得存在下列情形之一：</w:t>
      </w:r>
    </w:p>
    <w:p w14:paraId="42803E7E">
      <w:pPr>
        <w:spacing w:line="400" w:lineRule="exact"/>
        <w:ind w:firstLine="480" w:firstLineChars="200"/>
        <w:rPr>
          <w:lang w:val="zh-CN"/>
        </w:rPr>
      </w:pPr>
      <w:r>
        <w:rPr>
          <w:rFonts w:hint="eastAsia"/>
          <w:lang w:val="zh-CN"/>
        </w:rPr>
        <w:t>（</w:t>
      </w:r>
      <w:r>
        <w:rPr>
          <w:rFonts w:hint="eastAsia"/>
        </w:rPr>
        <w:t>1）</w:t>
      </w:r>
      <w:r>
        <w:rPr>
          <w:rFonts w:hint="eastAsia"/>
          <w:lang w:val="zh-CN"/>
        </w:rPr>
        <w:t>为采购人不具有独立法人资格的附属机构（单位）；</w:t>
      </w:r>
    </w:p>
    <w:p w14:paraId="6C10FBDB">
      <w:pPr>
        <w:spacing w:line="400" w:lineRule="exact"/>
        <w:ind w:firstLine="480" w:firstLineChars="200"/>
        <w:rPr>
          <w:lang w:val="zh-CN"/>
        </w:rPr>
      </w:pPr>
      <w:r>
        <w:rPr>
          <w:rFonts w:hint="eastAsia"/>
          <w:lang w:val="zh-CN"/>
        </w:rPr>
        <w:t>（</w:t>
      </w:r>
      <w:r>
        <w:rPr>
          <w:rFonts w:hint="eastAsia"/>
        </w:rPr>
        <w:t>2）</w:t>
      </w:r>
      <w:r>
        <w:rPr>
          <w:rFonts w:hint="eastAsia"/>
          <w:lang w:val="zh-CN"/>
        </w:rPr>
        <w:t>为本采购项目前期准备提供设计或咨询服务的，但设计施工总承包的除外；</w:t>
      </w:r>
    </w:p>
    <w:p w14:paraId="22A1C654">
      <w:pPr>
        <w:spacing w:line="400" w:lineRule="exact"/>
        <w:ind w:firstLine="480" w:firstLineChars="200"/>
        <w:rPr>
          <w:lang w:val="zh-CN"/>
        </w:rPr>
      </w:pPr>
      <w:r>
        <w:rPr>
          <w:rFonts w:hint="eastAsia"/>
          <w:lang w:val="zh-CN"/>
        </w:rPr>
        <w:t>（</w:t>
      </w:r>
      <w:r>
        <w:rPr>
          <w:rFonts w:hint="eastAsia"/>
        </w:rPr>
        <w:t>3）</w:t>
      </w:r>
      <w:r>
        <w:rPr>
          <w:rFonts w:hint="eastAsia"/>
          <w:lang w:val="zh-CN"/>
        </w:rPr>
        <w:t>为本采购项目的监理人；</w:t>
      </w:r>
    </w:p>
    <w:p w14:paraId="2DE67172">
      <w:pPr>
        <w:spacing w:line="400" w:lineRule="exact"/>
        <w:ind w:firstLine="480" w:firstLineChars="200"/>
      </w:pPr>
      <w:r>
        <w:rPr>
          <w:rFonts w:hint="eastAsia"/>
          <w:lang w:val="zh-CN"/>
        </w:rPr>
        <w:t>（</w:t>
      </w:r>
      <w:r>
        <w:rPr>
          <w:rFonts w:hint="eastAsia"/>
        </w:rPr>
        <w:t>4）为本采购项目的代建人；</w:t>
      </w:r>
    </w:p>
    <w:p w14:paraId="5B54FD69">
      <w:pPr>
        <w:tabs>
          <w:tab w:val="left" w:pos="840"/>
        </w:tabs>
        <w:spacing w:line="400" w:lineRule="exact"/>
        <w:ind w:firstLine="480" w:firstLineChars="200"/>
      </w:pPr>
      <w:r>
        <w:rPr>
          <w:rFonts w:hint="eastAsia"/>
        </w:rPr>
        <w:t>（5）为本采购项目提供磋商代理服务的；</w:t>
      </w:r>
    </w:p>
    <w:p w14:paraId="5802D37A">
      <w:pPr>
        <w:tabs>
          <w:tab w:val="left" w:pos="840"/>
        </w:tabs>
        <w:spacing w:line="400" w:lineRule="exact"/>
        <w:ind w:firstLine="480" w:firstLineChars="200"/>
      </w:pPr>
      <w:r>
        <w:rPr>
          <w:rFonts w:hint="eastAsia"/>
        </w:rPr>
        <w:t>（6）与本采购项目的监理人或代建人或磋商代理机构同为一个法定代表人的；</w:t>
      </w:r>
    </w:p>
    <w:p w14:paraId="3D0127E1">
      <w:pPr>
        <w:tabs>
          <w:tab w:val="left" w:pos="840"/>
        </w:tabs>
        <w:spacing w:line="400" w:lineRule="exact"/>
        <w:ind w:firstLine="480" w:firstLineChars="200"/>
      </w:pPr>
      <w:r>
        <w:rPr>
          <w:rFonts w:hint="eastAsia"/>
        </w:rPr>
        <w:t>（7）与本采购项目的监理人或代建人或磋商代理机构相互控股或参股的；</w:t>
      </w:r>
    </w:p>
    <w:p w14:paraId="532440E9">
      <w:pPr>
        <w:tabs>
          <w:tab w:val="left" w:pos="840"/>
        </w:tabs>
        <w:spacing w:line="400" w:lineRule="exact"/>
        <w:ind w:firstLine="480" w:firstLineChars="200"/>
      </w:pPr>
      <w:r>
        <w:rPr>
          <w:rFonts w:hint="eastAsia"/>
        </w:rPr>
        <w:t>（8）与本采购项目的监理人或代建人或磋商代理机构相互任职或工作的；</w:t>
      </w:r>
    </w:p>
    <w:p w14:paraId="36DD4EE1">
      <w:pPr>
        <w:tabs>
          <w:tab w:val="left" w:pos="840"/>
        </w:tabs>
        <w:spacing w:line="400" w:lineRule="exact"/>
        <w:ind w:firstLine="480" w:firstLineChars="200"/>
      </w:pPr>
      <w:r>
        <w:rPr>
          <w:rFonts w:hint="eastAsia"/>
        </w:rPr>
        <w:t>（9）被责令停业的；</w:t>
      </w:r>
    </w:p>
    <w:p w14:paraId="0F619681">
      <w:pPr>
        <w:tabs>
          <w:tab w:val="left" w:pos="840"/>
        </w:tabs>
        <w:spacing w:line="400" w:lineRule="exact"/>
        <w:ind w:firstLine="480" w:firstLineChars="200"/>
      </w:pPr>
      <w:r>
        <w:rPr>
          <w:rFonts w:hint="eastAsia"/>
        </w:rPr>
        <w:t>（10）被暂停或取消磋商资格的；</w:t>
      </w:r>
    </w:p>
    <w:p w14:paraId="08AE5728">
      <w:pPr>
        <w:tabs>
          <w:tab w:val="left" w:pos="840"/>
        </w:tabs>
        <w:spacing w:line="400" w:lineRule="exact"/>
        <w:ind w:firstLine="480" w:firstLineChars="200"/>
      </w:pPr>
      <w:r>
        <w:rPr>
          <w:rFonts w:hint="eastAsia"/>
        </w:rPr>
        <w:t>（11）财产被接管或冻结的；</w:t>
      </w:r>
    </w:p>
    <w:p w14:paraId="00C02352">
      <w:pPr>
        <w:tabs>
          <w:tab w:val="left" w:pos="840"/>
        </w:tabs>
        <w:spacing w:line="400" w:lineRule="exact"/>
        <w:ind w:firstLine="480" w:firstLineChars="200"/>
      </w:pPr>
      <w:r>
        <w:rPr>
          <w:rFonts w:hint="eastAsia"/>
        </w:rPr>
        <w:t>（12）在最近三年内有骗取中标或严重违约或重大工程质量问题的；</w:t>
      </w:r>
    </w:p>
    <w:p w14:paraId="6867A079">
      <w:pPr>
        <w:tabs>
          <w:tab w:val="left" w:pos="840"/>
        </w:tabs>
        <w:spacing w:line="400" w:lineRule="exact"/>
        <w:ind w:firstLine="480" w:firstLineChars="200"/>
      </w:pPr>
      <w:r>
        <w:rPr>
          <w:rFonts w:hint="eastAsia"/>
        </w:rPr>
        <w:t>（13）单位负责人为同一人或者存在控股、管理关系的不同单位，参加同一标段磋商或者未划分标段的同一采购项目磋商的。</w:t>
      </w:r>
    </w:p>
    <w:p w14:paraId="475F3E14">
      <w:pPr>
        <w:spacing w:before="100" w:beforeAutospacing="1" w:after="100" w:afterAutospacing="1"/>
        <w:outlineLvl w:val="2"/>
        <w:rPr>
          <w:b/>
          <w:bCs/>
          <w:sz w:val="27"/>
          <w:szCs w:val="27"/>
        </w:rPr>
      </w:pPr>
      <w:bookmarkStart w:id="56" w:name="_Toc325726000"/>
      <w:bookmarkStart w:id="57" w:name="_Toc376936731"/>
      <w:bookmarkStart w:id="58" w:name="_Toc11097"/>
      <w:r>
        <w:rPr>
          <w:rFonts w:hint="eastAsia"/>
          <w:b/>
          <w:bCs/>
          <w:sz w:val="27"/>
          <w:szCs w:val="27"/>
        </w:rPr>
        <w:t>3.磋商费用</w:t>
      </w:r>
      <w:bookmarkEnd w:id="56"/>
      <w:bookmarkEnd w:id="57"/>
      <w:bookmarkEnd w:id="58"/>
    </w:p>
    <w:p w14:paraId="4D991942">
      <w:pPr>
        <w:tabs>
          <w:tab w:val="left" w:pos="840"/>
        </w:tabs>
        <w:spacing w:line="400" w:lineRule="exact"/>
        <w:ind w:firstLine="480" w:firstLineChars="200"/>
      </w:pPr>
      <w:r>
        <w:rPr>
          <w:rFonts w:hint="eastAsia"/>
        </w:rPr>
        <w:t>供应商应自愿承担与参加本次磋商有关的费用。采购代理机构对供应商发生的费用不承担任何责任。</w:t>
      </w:r>
    </w:p>
    <w:p w14:paraId="68CC927D">
      <w:pPr>
        <w:numPr>
          <w:ilvl w:val="0"/>
          <w:numId w:val="3"/>
        </w:numPr>
        <w:spacing w:before="480" w:beforeLines="200" w:after="480" w:afterLines="200"/>
        <w:jc w:val="center"/>
        <w:outlineLvl w:val="1"/>
        <w:rPr>
          <w:rFonts w:hint="eastAsia"/>
          <w:b/>
          <w:bCs/>
          <w:sz w:val="36"/>
          <w:szCs w:val="36"/>
        </w:rPr>
      </w:pPr>
      <w:bookmarkStart w:id="59" w:name="_Toc325726001"/>
      <w:bookmarkStart w:id="60" w:name="_Toc376936732"/>
      <w:bookmarkStart w:id="61" w:name="_Toc13352"/>
      <w:bookmarkStart w:id="62" w:name="_Toc2681"/>
      <w:r>
        <w:rPr>
          <w:rFonts w:hint="eastAsia"/>
          <w:b/>
          <w:bCs/>
          <w:sz w:val="36"/>
          <w:szCs w:val="36"/>
        </w:rPr>
        <w:t>磋商文件说明</w:t>
      </w:r>
      <w:bookmarkEnd w:id="59"/>
      <w:bookmarkEnd w:id="60"/>
      <w:bookmarkEnd w:id="61"/>
      <w:bookmarkEnd w:id="62"/>
    </w:p>
    <w:p w14:paraId="2734E611">
      <w:pPr>
        <w:numPr>
          <w:ilvl w:val="0"/>
          <w:numId w:val="0"/>
        </w:numPr>
        <w:spacing w:before="480" w:beforeLines="200" w:after="480" w:afterLines="200" w:line="240" w:lineRule="auto"/>
        <w:jc w:val="both"/>
        <w:outlineLvl w:val="1"/>
        <w:rPr>
          <w:b/>
          <w:bCs/>
          <w:sz w:val="27"/>
          <w:szCs w:val="27"/>
        </w:rPr>
      </w:pPr>
      <w:r>
        <w:rPr>
          <w:rFonts w:hint="eastAsia"/>
          <w:b/>
          <w:bCs/>
          <w:sz w:val="27"/>
          <w:szCs w:val="27"/>
        </w:rPr>
        <w:t>4.磋商文件的构成</w:t>
      </w:r>
      <w:bookmarkEnd w:id="47"/>
      <w:bookmarkEnd w:id="48"/>
      <w:bookmarkEnd w:id="49"/>
    </w:p>
    <w:p w14:paraId="479FE7FC">
      <w:pPr>
        <w:spacing w:line="400" w:lineRule="exact"/>
        <w:ind w:firstLine="480" w:firstLineChars="200"/>
      </w:pPr>
      <w:r>
        <w:rPr>
          <w:rFonts w:hint="eastAsia"/>
        </w:rPr>
        <w:t>4.1 磋商文件包括：</w:t>
      </w:r>
    </w:p>
    <w:p w14:paraId="3612E011">
      <w:pPr>
        <w:spacing w:line="400" w:lineRule="exact"/>
        <w:ind w:firstLine="480" w:firstLineChars="200"/>
      </w:pPr>
      <w:r>
        <w:rPr>
          <w:rFonts w:hint="eastAsia"/>
        </w:rPr>
        <w:t>（1）磋商邀请</w:t>
      </w:r>
    </w:p>
    <w:p w14:paraId="64734001">
      <w:pPr>
        <w:spacing w:line="400" w:lineRule="exact"/>
        <w:ind w:firstLine="480" w:firstLineChars="200"/>
      </w:pPr>
      <w:r>
        <w:rPr>
          <w:rFonts w:hint="eastAsia"/>
        </w:rPr>
        <w:t>（2）供应商须知前附表</w:t>
      </w:r>
    </w:p>
    <w:p w14:paraId="39851AC9">
      <w:pPr>
        <w:spacing w:line="400" w:lineRule="exact"/>
        <w:ind w:firstLine="480" w:firstLineChars="200"/>
      </w:pPr>
      <w:r>
        <w:rPr>
          <w:rFonts w:hint="eastAsia"/>
        </w:rPr>
        <w:t>（3）供应商须知</w:t>
      </w:r>
    </w:p>
    <w:p w14:paraId="4AEC9643">
      <w:pPr>
        <w:spacing w:line="400" w:lineRule="exact"/>
        <w:ind w:firstLine="480" w:firstLineChars="200"/>
      </w:pPr>
      <w:r>
        <w:rPr>
          <w:rFonts w:hint="eastAsia"/>
        </w:rPr>
        <w:t>（4）合同条款及格式</w:t>
      </w:r>
    </w:p>
    <w:p w14:paraId="40AC1623">
      <w:pPr>
        <w:spacing w:line="400" w:lineRule="exact"/>
        <w:ind w:firstLine="480" w:firstLineChars="200"/>
      </w:pPr>
      <w:r>
        <w:rPr>
          <w:rFonts w:hint="eastAsia"/>
        </w:rPr>
        <w:t>（5）采购项目要求</w:t>
      </w:r>
    </w:p>
    <w:p w14:paraId="5BF45393">
      <w:pPr>
        <w:spacing w:line="400" w:lineRule="exact"/>
        <w:ind w:firstLine="480" w:firstLineChars="200"/>
      </w:pPr>
      <w:r>
        <w:rPr>
          <w:rFonts w:hint="eastAsia"/>
        </w:rPr>
        <w:t>（</w:t>
      </w:r>
      <w:r>
        <w:rPr>
          <w:rFonts w:hint="eastAsia"/>
          <w:lang w:val="en-US" w:eastAsia="zh-CN"/>
        </w:rPr>
        <w:t>6</w:t>
      </w:r>
      <w:r>
        <w:rPr>
          <w:rFonts w:hint="eastAsia"/>
        </w:rPr>
        <w:t>）响应文件格式</w:t>
      </w:r>
    </w:p>
    <w:p w14:paraId="04A11E3C">
      <w:pPr>
        <w:spacing w:line="400" w:lineRule="exact"/>
        <w:ind w:firstLine="480" w:firstLineChars="200"/>
      </w:pPr>
      <w:r>
        <w:rPr>
          <w:rFonts w:hint="eastAsia"/>
        </w:rPr>
        <w:t>（</w:t>
      </w:r>
      <w:r>
        <w:rPr>
          <w:rFonts w:hint="eastAsia"/>
          <w:lang w:val="en-US" w:eastAsia="zh-CN"/>
        </w:rPr>
        <w:t>7</w:t>
      </w:r>
      <w:r>
        <w:rPr>
          <w:rFonts w:hint="eastAsia"/>
        </w:rPr>
        <w:t>）磋商过程中发生的澄清、变更和补充文件</w:t>
      </w:r>
    </w:p>
    <w:p w14:paraId="08CDFBFE">
      <w:pPr>
        <w:spacing w:line="400" w:lineRule="exact"/>
        <w:ind w:firstLine="480" w:firstLineChars="200"/>
      </w:pPr>
      <w:r>
        <w:rPr>
          <w:rFonts w:hint="eastAsia"/>
        </w:rPr>
        <w:t>4.2 供应商应认真阅读磋商文件中列示的事项、格式、条款和要求等内容。如果供应商未按磋商文件要求提交全部资料，或者对磋商文件未作出实质性响应的，根据相关法规要求，此类磋商将被拒绝（视为无效磋商）。</w:t>
      </w:r>
    </w:p>
    <w:p w14:paraId="2AC8C511">
      <w:pPr>
        <w:spacing w:before="100" w:beforeAutospacing="1" w:after="100" w:afterAutospacing="1"/>
        <w:outlineLvl w:val="2"/>
        <w:rPr>
          <w:b/>
          <w:bCs/>
          <w:sz w:val="27"/>
          <w:szCs w:val="27"/>
        </w:rPr>
      </w:pPr>
      <w:bookmarkStart w:id="63" w:name="_Toc376936734"/>
      <w:bookmarkStart w:id="64" w:name="_Toc325726003"/>
      <w:bookmarkStart w:id="65" w:name="_Toc26399"/>
      <w:r>
        <w:rPr>
          <w:rFonts w:hint="eastAsia"/>
          <w:b/>
          <w:bCs/>
          <w:sz w:val="27"/>
          <w:szCs w:val="27"/>
        </w:rPr>
        <w:t>5.磋商文件的</w:t>
      </w:r>
      <w:bookmarkEnd w:id="63"/>
      <w:bookmarkEnd w:id="64"/>
      <w:r>
        <w:rPr>
          <w:rFonts w:hint="eastAsia"/>
          <w:b/>
          <w:bCs/>
          <w:sz w:val="27"/>
          <w:szCs w:val="27"/>
        </w:rPr>
        <w:t>质疑</w:t>
      </w:r>
      <w:bookmarkEnd w:id="65"/>
    </w:p>
    <w:p w14:paraId="04B1E83D">
      <w:pPr>
        <w:spacing w:line="400" w:lineRule="exact"/>
        <w:ind w:firstLine="480" w:firstLineChars="200"/>
      </w:pPr>
      <w:r>
        <w:rPr>
          <w:rFonts w:hint="eastAsia"/>
        </w:rPr>
        <w:t>供应商对磋商文件有异议的，应在获取磋商文件止日或者提交首次响应文件截止时间至少1日前以书面形式提出（不接受匿名质疑），采购代理机构在收到供应商的书面质疑后视情况予以答复，并将变更事宜在《青海省政府采购网》上发布公告，告知本项目的所有潜在供应商。</w:t>
      </w:r>
    </w:p>
    <w:p w14:paraId="53507D7D">
      <w:pPr>
        <w:spacing w:before="100" w:beforeAutospacing="1" w:after="100" w:afterAutospacing="1"/>
        <w:outlineLvl w:val="2"/>
        <w:rPr>
          <w:b/>
          <w:bCs/>
          <w:sz w:val="27"/>
          <w:szCs w:val="27"/>
        </w:rPr>
      </w:pPr>
      <w:bookmarkStart w:id="66" w:name="_Toc376936735"/>
      <w:bookmarkStart w:id="67" w:name="_Toc16432"/>
      <w:bookmarkStart w:id="68" w:name="_Toc325726004"/>
      <w:r>
        <w:rPr>
          <w:rFonts w:hint="eastAsia"/>
          <w:b/>
          <w:bCs/>
          <w:sz w:val="27"/>
          <w:szCs w:val="27"/>
        </w:rPr>
        <w:t>6.磋商文件的澄清、修改</w:t>
      </w:r>
      <w:bookmarkEnd w:id="66"/>
      <w:bookmarkEnd w:id="67"/>
      <w:bookmarkEnd w:id="68"/>
    </w:p>
    <w:p w14:paraId="0783E550">
      <w:pPr>
        <w:spacing w:line="400" w:lineRule="exact"/>
        <w:ind w:firstLine="480" w:firstLineChars="200"/>
      </w:pPr>
      <w:r>
        <w:rPr>
          <w:rFonts w:hint="eastAsia"/>
        </w:rPr>
        <w:t>6.1 在</w:t>
      </w:r>
      <w:r>
        <w:rPr>
          <w:rFonts w:hint="eastAsia"/>
          <w:lang w:val="zh-CN"/>
        </w:rPr>
        <w:t>磋商</w:t>
      </w:r>
      <w:r>
        <w:rPr>
          <w:rFonts w:hint="eastAsia"/>
        </w:rPr>
        <w:t>截止期前，采购代理机构可对磋商文件进行必要的修改或者澄清。</w:t>
      </w:r>
    </w:p>
    <w:p w14:paraId="11869B6F">
      <w:pPr>
        <w:spacing w:line="400" w:lineRule="exact"/>
        <w:ind w:firstLine="480" w:firstLineChars="200"/>
      </w:pPr>
      <w:r>
        <w:rPr>
          <w:rFonts w:hint="eastAsia"/>
        </w:rPr>
        <w:t>6.2 采购代理机构对已发出磋商文件进行必要的澄清或者修改的，在磋商文件要求提交首次响应文件截止时间至少5日前，在《青海省政府采购网》上发布公告；不足5日的，顺延提交首次响应文件的截止时间。该澄清或者修改的内容为磋商文件的组成部分。</w:t>
      </w:r>
    </w:p>
    <w:p w14:paraId="41CD99FF">
      <w:pPr>
        <w:spacing w:line="400" w:lineRule="exact"/>
        <w:ind w:firstLine="480" w:firstLineChars="200"/>
      </w:pPr>
      <w:r>
        <w:rPr>
          <w:rFonts w:hint="eastAsia"/>
        </w:rPr>
        <w:t>6.3 在</w:t>
      </w:r>
      <w:r>
        <w:rPr>
          <w:rFonts w:hint="eastAsia"/>
          <w:lang w:val="zh-CN"/>
        </w:rPr>
        <w:t>磋商</w:t>
      </w:r>
      <w:r>
        <w:rPr>
          <w:rFonts w:hint="eastAsia"/>
        </w:rPr>
        <w:t>截止时间前，采购人或采购代理机构可以视采购具体情况，延长</w:t>
      </w:r>
      <w:r>
        <w:rPr>
          <w:rFonts w:hint="eastAsia"/>
          <w:lang w:val="zh-CN"/>
        </w:rPr>
        <w:t>磋商</w:t>
      </w:r>
      <w:r>
        <w:rPr>
          <w:rFonts w:hint="eastAsia"/>
        </w:rPr>
        <w:t>截止时间和开标时间，并在磋商文件中要求的磋商截止时间和磋商时间的三日前，将变更公告发布在《青海省政府采购网》上。</w:t>
      </w:r>
    </w:p>
    <w:p w14:paraId="67C3C5DE">
      <w:pPr>
        <w:spacing w:before="480" w:beforeLines="200" w:after="480" w:afterLines="200"/>
        <w:jc w:val="center"/>
        <w:outlineLvl w:val="1"/>
        <w:rPr>
          <w:b/>
          <w:bCs/>
          <w:sz w:val="36"/>
          <w:szCs w:val="36"/>
        </w:rPr>
      </w:pPr>
      <w:bookmarkStart w:id="69" w:name="_Toc32384"/>
      <w:bookmarkStart w:id="70" w:name="_Toc25829"/>
      <w:bookmarkStart w:id="71" w:name="_Toc376936736"/>
      <w:bookmarkStart w:id="72" w:name="_Toc325726005"/>
      <w:r>
        <w:rPr>
          <w:rFonts w:hint="eastAsia"/>
          <w:b/>
          <w:bCs/>
          <w:sz w:val="36"/>
          <w:szCs w:val="36"/>
        </w:rPr>
        <w:t>三、响应文件的编制</w:t>
      </w:r>
      <w:bookmarkEnd w:id="69"/>
      <w:bookmarkEnd w:id="70"/>
      <w:bookmarkEnd w:id="71"/>
      <w:bookmarkEnd w:id="72"/>
    </w:p>
    <w:p w14:paraId="621B3D80">
      <w:pPr>
        <w:spacing w:before="100" w:beforeAutospacing="1" w:after="100" w:afterAutospacing="1" w:line="520" w:lineRule="exact"/>
        <w:outlineLvl w:val="2"/>
        <w:rPr>
          <w:b/>
          <w:bCs/>
          <w:sz w:val="27"/>
          <w:szCs w:val="27"/>
        </w:rPr>
      </w:pPr>
      <w:bookmarkStart w:id="73" w:name="_Toc3702"/>
      <w:bookmarkStart w:id="74" w:name="_Toc325726006"/>
      <w:bookmarkStart w:id="75" w:name="_Toc376936737"/>
      <w:r>
        <w:rPr>
          <w:rFonts w:hint="eastAsia"/>
          <w:b/>
          <w:bCs/>
          <w:sz w:val="27"/>
          <w:szCs w:val="27"/>
        </w:rPr>
        <w:t>7.响应文件的语言及计量单位</w:t>
      </w:r>
      <w:bookmarkEnd w:id="73"/>
      <w:bookmarkEnd w:id="74"/>
      <w:bookmarkEnd w:id="75"/>
    </w:p>
    <w:p w14:paraId="142B66CD">
      <w:pPr>
        <w:spacing w:line="400" w:lineRule="exact"/>
        <w:ind w:firstLine="240" w:firstLineChars="100"/>
      </w:pPr>
      <w:r>
        <w:rPr>
          <w:rFonts w:hint="eastAsia"/>
        </w:rPr>
        <w:t>7.1 供应商提交的响应文件以及供应商与采购代理机构就此磋商发生的所有来往函电均应使用简体中文。</w:t>
      </w:r>
    </w:p>
    <w:p w14:paraId="7746C574">
      <w:pPr>
        <w:spacing w:line="400" w:lineRule="exact"/>
        <w:ind w:firstLine="240" w:firstLineChars="100"/>
      </w:pPr>
      <w:r>
        <w:rPr>
          <w:rFonts w:hint="eastAsia"/>
        </w:rPr>
        <w:t>7.2 除磋商文件中另有规定外，响应文件所使用的计量单位，均须采用国家法定计量单位。</w:t>
      </w:r>
    </w:p>
    <w:p w14:paraId="736F557E">
      <w:pPr>
        <w:spacing w:line="400" w:lineRule="exact"/>
        <w:ind w:firstLine="240" w:firstLineChars="100"/>
      </w:pPr>
      <w:r>
        <w:rPr>
          <w:rFonts w:hint="eastAsia"/>
        </w:rPr>
        <w:t>7.3 附有外文资料的，须翻译成中文并加盖供应商公章，如果翻译的中文资料与外文资料存在差异和矛盾时，以中文资料为准。其准确性由供应商负责。</w:t>
      </w:r>
    </w:p>
    <w:p w14:paraId="37C7B304">
      <w:pPr>
        <w:spacing w:before="100" w:beforeAutospacing="1" w:after="100" w:afterAutospacing="1"/>
        <w:outlineLvl w:val="2"/>
        <w:rPr>
          <w:b/>
          <w:bCs/>
          <w:sz w:val="27"/>
          <w:szCs w:val="27"/>
        </w:rPr>
      </w:pPr>
      <w:bookmarkStart w:id="76" w:name="_Toc18321"/>
      <w:bookmarkStart w:id="77" w:name="_Toc325726007"/>
      <w:bookmarkStart w:id="78" w:name="_Toc376936738"/>
      <w:r>
        <w:rPr>
          <w:rFonts w:hint="eastAsia"/>
          <w:b/>
          <w:bCs/>
          <w:sz w:val="27"/>
          <w:szCs w:val="27"/>
        </w:rPr>
        <w:t>8.磋商报价及币种</w:t>
      </w:r>
      <w:bookmarkEnd w:id="76"/>
      <w:bookmarkEnd w:id="77"/>
      <w:bookmarkEnd w:id="78"/>
    </w:p>
    <w:p w14:paraId="342B2ED9">
      <w:pPr>
        <w:spacing w:line="400" w:lineRule="exact"/>
        <w:ind w:firstLine="240" w:firstLineChars="100"/>
      </w:pPr>
      <w:r>
        <w:rPr>
          <w:rFonts w:hint="eastAsia"/>
        </w:rPr>
        <w:t>8.l 磋商报价为总报价。必须包括：</w:t>
      </w:r>
      <w:r>
        <w:rPr>
          <w:rFonts w:hint="eastAsia"/>
          <w:lang w:val="zh-CN"/>
        </w:rPr>
        <w:t>工程费、措施项目费、</w:t>
      </w:r>
      <w:r>
        <w:rPr>
          <w:rFonts w:hint="eastAsia"/>
          <w:lang w:val="en-US" w:eastAsia="zh-CN"/>
        </w:rPr>
        <w:t>设计费、</w:t>
      </w:r>
      <w:r>
        <w:rPr>
          <w:rFonts w:hint="eastAsia"/>
          <w:lang w:val="zh-CN"/>
        </w:rPr>
        <w:t>其他项目费、规费、税金、及不可预见费等全部费用</w:t>
      </w:r>
      <w:r>
        <w:rPr>
          <w:rFonts w:hint="eastAsia"/>
        </w:rPr>
        <w:t>。</w:t>
      </w:r>
    </w:p>
    <w:p w14:paraId="433A4CCE">
      <w:pPr>
        <w:spacing w:line="400" w:lineRule="exact"/>
        <w:ind w:firstLine="240" w:firstLineChars="100"/>
      </w:pPr>
      <w:r>
        <w:rPr>
          <w:rFonts w:hint="eastAsia"/>
        </w:rPr>
        <w:t>8.2 磋商函中应注明</w:t>
      </w:r>
      <w:r>
        <w:rPr>
          <w:rFonts w:hint="eastAsia"/>
          <w:lang w:val="zh-CN"/>
        </w:rPr>
        <w:t>磋商</w:t>
      </w:r>
      <w:r>
        <w:rPr>
          <w:rFonts w:hint="eastAsia"/>
        </w:rPr>
        <w:t>有效期。</w:t>
      </w:r>
    </w:p>
    <w:p w14:paraId="429E8BC7">
      <w:pPr>
        <w:spacing w:line="400" w:lineRule="exact"/>
        <w:ind w:firstLine="240" w:firstLineChars="100"/>
      </w:pPr>
      <w:r>
        <w:rPr>
          <w:rFonts w:hint="eastAsia"/>
        </w:rPr>
        <w:t>8.3 供应商应根据磋商文件规定的格式完整填写所有内容，并保证所提供的全部资料真实可信，自愿承担相应责任。</w:t>
      </w:r>
    </w:p>
    <w:p w14:paraId="7776942D">
      <w:pPr>
        <w:spacing w:line="400" w:lineRule="exact"/>
        <w:ind w:firstLine="240" w:firstLineChars="100"/>
      </w:pPr>
      <w:r>
        <w:rPr>
          <w:rFonts w:hint="eastAsia"/>
        </w:rPr>
        <w:t>8.4 磋商最终报价为闭口价，即成交后在合同有效期内价格不变。</w:t>
      </w:r>
    </w:p>
    <w:p w14:paraId="04B7A25B">
      <w:pPr>
        <w:spacing w:line="400" w:lineRule="exact"/>
        <w:ind w:firstLine="240" w:firstLineChars="100"/>
      </w:pPr>
      <w:r>
        <w:rPr>
          <w:rFonts w:hint="eastAsia"/>
        </w:rPr>
        <w:t>8.5 磋商币种为人民币。</w:t>
      </w:r>
      <w:bookmarkStart w:id="79" w:name="_Toc376936743"/>
      <w:bookmarkStart w:id="80" w:name="_Toc325726012"/>
    </w:p>
    <w:p w14:paraId="204EB587">
      <w:pPr>
        <w:spacing w:before="100" w:beforeAutospacing="1" w:after="100" w:afterAutospacing="1"/>
        <w:outlineLvl w:val="2"/>
        <w:rPr>
          <w:rFonts w:hint="eastAsia"/>
          <w:b/>
          <w:bCs/>
          <w:sz w:val="27"/>
          <w:szCs w:val="27"/>
        </w:rPr>
      </w:pPr>
      <w:bookmarkStart w:id="81" w:name="_Toc17468"/>
      <w:r>
        <w:rPr>
          <w:rFonts w:hint="eastAsia"/>
          <w:b/>
          <w:bCs/>
          <w:sz w:val="27"/>
          <w:szCs w:val="27"/>
        </w:rPr>
        <w:t>9.磋商保证金</w:t>
      </w:r>
      <w:bookmarkEnd w:id="79"/>
      <w:bookmarkEnd w:id="80"/>
      <w:bookmarkEnd w:id="81"/>
    </w:p>
    <w:p w14:paraId="1158D4BF">
      <w:pPr>
        <w:spacing w:line="400" w:lineRule="exact"/>
        <w:ind w:firstLine="240" w:firstLineChars="100"/>
        <w:rPr>
          <w:rFonts w:hint="default"/>
          <w:lang w:val="en-US" w:eastAsia="zh-CN"/>
        </w:rPr>
      </w:pPr>
      <w:r>
        <w:rPr>
          <w:rFonts w:hint="eastAsia"/>
          <w:lang w:val="en-US" w:eastAsia="zh-CN"/>
        </w:rPr>
        <w:t>本项目不收取保证金</w:t>
      </w:r>
    </w:p>
    <w:p w14:paraId="34820035">
      <w:pPr>
        <w:spacing w:before="100" w:beforeAutospacing="1" w:after="100" w:afterAutospacing="1"/>
        <w:outlineLvl w:val="2"/>
        <w:rPr>
          <w:b/>
          <w:bCs/>
          <w:sz w:val="27"/>
          <w:szCs w:val="27"/>
        </w:rPr>
      </w:pPr>
      <w:bookmarkStart w:id="82" w:name="_Toc376936744"/>
      <w:bookmarkStart w:id="83" w:name="_Toc325726013"/>
      <w:bookmarkStart w:id="84" w:name="_Toc28022"/>
      <w:r>
        <w:rPr>
          <w:rFonts w:hint="eastAsia"/>
          <w:b/>
          <w:bCs/>
          <w:sz w:val="27"/>
          <w:szCs w:val="27"/>
        </w:rPr>
        <w:t>10.</w:t>
      </w:r>
      <w:bookmarkEnd w:id="82"/>
      <w:bookmarkEnd w:id="83"/>
      <w:bookmarkEnd w:id="84"/>
      <w:r>
        <w:rPr>
          <w:rFonts w:hint="eastAsia"/>
          <w:b/>
          <w:bCs/>
          <w:sz w:val="27"/>
          <w:szCs w:val="27"/>
        </w:rPr>
        <w:t>磋商有效期</w:t>
      </w:r>
    </w:p>
    <w:p w14:paraId="4FDA26A6">
      <w:pPr>
        <w:spacing w:line="520" w:lineRule="exact"/>
        <w:ind w:firstLine="480"/>
      </w:pPr>
      <w:r>
        <w:rPr>
          <w:rFonts w:hint="eastAsia"/>
        </w:rPr>
        <w:t>为</w:t>
      </w:r>
      <w:r>
        <w:rPr>
          <w:rFonts w:hint="eastAsia"/>
          <w:lang w:val="zh-CN"/>
        </w:rPr>
        <w:t>本次磋商有效期为响应文件提交截止时间起60个日历日</w:t>
      </w:r>
      <w:r>
        <w:rPr>
          <w:rFonts w:hint="eastAsia"/>
        </w:rPr>
        <w:t>。</w:t>
      </w:r>
    </w:p>
    <w:p w14:paraId="29BF5595">
      <w:pPr>
        <w:spacing w:before="100" w:beforeAutospacing="1" w:after="100" w:afterAutospacing="1"/>
        <w:outlineLvl w:val="2"/>
        <w:rPr>
          <w:b/>
          <w:bCs/>
          <w:sz w:val="27"/>
          <w:szCs w:val="27"/>
        </w:rPr>
      </w:pPr>
      <w:bookmarkStart w:id="85" w:name="_Toc325726008"/>
      <w:bookmarkStart w:id="86" w:name="_Toc3718"/>
      <w:bookmarkStart w:id="87" w:name="_Toc376936739"/>
      <w:r>
        <w:rPr>
          <w:rFonts w:hint="eastAsia"/>
          <w:b/>
          <w:bCs/>
          <w:sz w:val="27"/>
          <w:szCs w:val="27"/>
        </w:rPr>
        <w:t>11.响应文件构成</w:t>
      </w:r>
      <w:bookmarkEnd w:id="85"/>
      <w:bookmarkEnd w:id="86"/>
      <w:bookmarkEnd w:id="87"/>
    </w:p>
    <w:p w14:paraId="5FA316DE">
      <w:pPr>
        <w:spacing w:line="400" w:lineRule="exact"/>
        <w:ind w:firstLine="482"/>
      </w:pPr>
      <w:r>
        <w:rPr>
          <w:rFonts w:hint="eastAsia"/>
          <w:lang w:val="zh-CN"/>
        </w:rPr>
        <w:t>11.1</w:t>
      </w:r>
      <w:r>
        <w:rPr>
          <w:rFonts w:hint="eastAsia"/>
        </w:rPr>
        <w:t xml:space="preserve"> 供应商应提交相关证明材料，作为其参加磋商和成交后有能力履行合同的证明。编写的响应文件须包括以下内容：</w:t>
      </w:r>
    </w:p>
    <w:p w14:paraId="4A300A37">
      <w:pPr>
        <w:autoSpaceDE w:val="0"/>
        <w:autoSpaceDN w:val="0"/>
        <w:adjustRightInd w:val="0"/>
        <w:spacing w:line="400" w:lineRule="exact"/>
        <w:ind w:firstLine="480" w:firstLineChars="200"/>
        <w:rPr>
          <w:lang w:val="zh-CN"/>
        </w:rPr>
      </w:pPr>
      <w:r>
        <w:rPr>
          <w:rFonts w:hint="eastAsia"/>
          <w:lang w:val="zh-CN"/>
        </w:rPr>
        <w:t>（1）响应文件封面</w:t>
      </w:r>
    </w:p>
    <w:p w14:paraId="19DFF37C">
      <w:pPr>
        <w:autoSpaceDE w:val="0"/>
        <w:autoSpaceDN w:val="0"/>
        <w:adjustRightInd w:val="0"/>
        <w:spacing w:line="400" w:lineRule="exact"/>
        <w:ind w:firstLine="480" w:firstLineChars="200"/>
        <w:rPr>
          <w:lang w:val="zh-CN"/>
        </w:rPr>
      </w:pPr>
      <w:r>
        <w:rPr>
          <w:rFonts w:hint="eastAsia"/>
          <w:lang w:val="zh-CN"/>
        </w:rPr>
        <w:t>（2）响应文件目录</w:t>
      </w:r>
    </w:p>
    <w:p w14:paraId="7A36591D">
      <w:pPr>
        <w:autoSpaceDE w:val="0"/>
        <w:autoSpaceDN w:val="0"/>
        <w:adjustRightInd w:val="0"/>
        <w:spacing w:line="400" w:lineRule="exact"/>
        <w:ind w:firstLine="480" w:firstLineChars="200"/>
        <w:rPr>
          <w:lang w:val="zh-CN"/>
        </w:rPr>
      </w:pPr>
      <w:r>
        <w:rPr>
          <w:rFonts w:hint="eastAsia"/>
          <w:lang w:val="zh-CN"/>
        </w:rPr>
        <w:t>（3）磋商函及磋商报价表</w:t>
      </w:r>
    </w:p>
    <w:p w14:paraId="667D92C6">
      <w:pPr>
        <w:autoSpaceDE w:val="0"/>
        <w:autoSpaceDN w:val="0"/>
        <w:adjustRightInd w:val="0"/>
        <w:spacing w:line="400" w:lineRule="exact"/>
        <w:ind w:firstLine="480" w:firstLineChars="200"/>
        <w:rPr>
          <w:lang w:val="zh-CN"/>
        </w:rPr>
      </w:pPr>
      <w:r>
        <w:rPr>
          <w:rFonts w:hint="eastAsia"/>
          <w:lang w:val="zh-CN"/>
        </w:rPr>
        <w:t>（</w:t>
      </w:r>
      <w:r>
        <w:rPr>
          <w:rFonts w:hint="eastAsia"/>
        </w:rPr>
        <w:t>4</w:t>
      </w:r>
      <w:r>
        <w:rPr>
          <w:rFonts w:hint="eastAsia"/>
          <w:lang w:val="zh-CN"/>
        </w:rPr>
        <w:t>）法定代表人证明书</w:t>
      </w:r>
    </w:p>
    <w:p w14:paraId="42F974E0">
      <w:pPr>
        <w:autoSpaceDE w:val="0"/>
        <w:autoSpaceDN w:val="0"/>
        <w:adjustRightInd w:val="0"/>
        <w:spacing w:line="400" w:lineRule="exact"/>
        <w:ind w:firstLine="480" w:firstLineChars="200"/>
        <w:rPr>
          <w:lang w:val="zh-CN"/>
        </w:rPr>
      </w:pPr>
      <w:r>
        <w:rPr>
          <w:rFonts w:hint="eastAsia"/>
          <w:lang w:val="zh-CN"/>
        </w:rPr>
        <w:t>（</w:t>
      </w:r>
      <w:r>
        <w:rPr>
          <w:rFonts w:hint="eastAsia"/>
        </w:rPr>
        <w:t>5</w:t>
      </w:r>
      <w:r>
        <w:rPr>
          <w:rFonts w:hint="eastAsia"/>
          <w:lang w:val="zh-CN"/>
        </w:rPr>
        <w:t>）法定代表人授权书</w:t>
      </w:r>
    </w:p>
    <w:p w14:paraId="07FBE226">
      <w:pPr>
        <w:autoSpaceDE w:val="0"/>
        <w:autoSpaceDN w:val="0"/>
        <w:adjustRightInd w:val="0"/>
        <w:spacing w:line="400" w:lineRule="exact"/>
        <w:ind w:firstLine="480" w:firstLineChars="200"/>
        <w:rPr>
          <w:lang w:val="zh-CN"/>
        </w:rPr>
      </w:pPr>
      <w:r>
        <w:rPr>
          <w:rFonts w:hint="eastAsia"/>
          <w:lang w:val="zh-CN"/>
        </w:rPr>
        <w:t>（</w:t>
      </w:r>
      <w:r>
        <w:rPr>
          <w:rFonts w:hint="eastAsia"/>
        </w:rPr>
        <w:t>6</w:t>
      </w:r>
      <w:r>
        <w:rPr>
          <w:rFonts w:hint="eastAsia"/>
          <w:lang w:val="zh-CN"/>
        </w:rPr>
        <w:t>）供应商诚信承诺书</w:t>
      </w:r>
    </w:p>
    <w:p w14:paraId="6EB48439">
      <w:pPr>
        <w:autoSpaceDE w:val="0"/>
        <w:autoSpaceDN w:val="0"/>
        <w:adjustRightInd w:val="0"/>
        <w:spacing w:line="400" w:lineRule="exact"/>
        <w:ind w:firstLine="480" w:firstLineChars="200"/>
      </w:pPr>
      <w:r>
        <w:rPr>
          <w:rFonts w:hint="eastAsia"/>
          <w:lang w:val="zh-CN"/>
        </w:rPr>
        <w:t>（</w:t>
      </w:r>
      <w:r>
        <w:rPr>
          <w:rFonts w:hint="eastAsia"/>
        </w:rPr>
        <w:t>7</w:t>
      </w:r>
      <w:r>
        <w:rPr>
          <w:rFonts w:hint="eastAsia"/>
          <w:lang w:val="zh-CN"/>
        </w:rPr>
        <w:t>）联合体协议书</w:t>
      </w:r>
    </w:p>
    <w:p w14:paraId="47081430">
      <w:pPr>
        <w:autoSpaceDE w:val="0"/>
        <w:autoSpaceDN w:val="0"/>
        <w:adjustRightInd w:val="0"/>
        <w:spacing w:line="400" w:lineRule="exact"/>
        <w:ind w:firstLine="480" w:firstLineChars="200"/>
        <w:rPr>
          <w:rFonts w:hint="default" w:eastAsia="宋体"/>
          <w:lang w:val="en-US" w:eastAsia="zh-CN"/>
        </w:rPr>
      </w:pPr>
      <w:r>
        <w:rPr>
          <w:rFonts w:hint="eastAsia"/>
        </w:rPr>
        <w:t>（8</w:t>
      </w:r>
      <w:r>
        <w:rPr>
          <w:rFonts w:hint="eastAsia"/>
          <w:lang w:val="zh-CN"/>
        </w:rPr>
        <w:t>）</w:t>
      </w:r>
      <w:r>
        <w:rPr>
          <w:rFonts w:hint="eastAsia"/>
          <w:lang w:val="en-US" w:eastAsia="zh-CN"/>
        </w:rPr>
        <w:t>服务方案</w:t>
      </w:r>
    </w:p>
    <w:p w14:paraId="7FB84272">
      <w:pPr>
        <w:autoSpaceDE w:val="0"/>
        <w:autoSpaceDN w:val="0"/>
        <w:adjustRightInd w:val="0"/>
        <w:spacing w:line="400" w:lineRule="exact"/>
        <w:ind w:firstLine="480" w:firstLineChars="200"/>
      </w:pPr>
      <w:r>
        <w:rPr>
          <w:rFonts w:hint="eastAsia"/>
          <w:lang w:val="zh-CN"/>
        </w:rPr>
        <w:t>（</w:t>
      </w:r>
      <w:r>
        <w:rPr>
          <w:rFonts w:hint="eastAsia"/>
        </w:rPr>
        <w:t>9</w:t>
      </w:r>
      <w:r>
        <w:rPr>
          <w:rFonts w:hint="eastAsia"/>
          <w:lang w:val="zh-CN"/>
        </w:rPr>
        <w:t>）</w:t>
      </w:r>
      <w:r>
        <w:rPr>
          <w:rFonts w:hint="eastAsia"/>
        </w:rPr>
        <w:t>项目管理机构</w:t>
      </w:r>
    </w:p>
    <w:p w14:paraId="5D1673D1">
      <w:pPr>
        <w:autoSpaceDE w:val="0"/>
        <w:autoSpaceDN w:val="0"/>
        <w:adjustRightInd w:val="0"/>
        <w:spacing w:line="400" w:lineRule="exact"/>
        <w:ind w:firstLine="480" w:firstLineChars="200"/>
        <w:rPr>
          <w:lang w:val="zh-CN"/>
        </w:rPr>
      </w:pPr>
      <w:r>
        <w:rPr>
          <w:rFonts w:hint="eastAsia"/>
          <w:lang w:val="zh-CN"/>
        </w:rPr>
        <w:t>（</w:t>
      </w:r>
      <w:r>
        <w:rPr>
          <w:rFonts w:hint="eastAsia"/>
        </w:rPr>
        <w:t>1</w:t>
      </w:r>
      <w:r>
        <w:rPr>
          <w:rFonts w:hint="eastAsia"/>
          <w:lang w:val="zh-CN"/>
        </w:rPr>
        <w:t>0）资格审查资料</w:t>
      </w:r>
    </w:p>
    <w:p w14:paraId="773C11EB">
      <w:pPr>
        <w:autoSpaceDE w:val="0"/>
        <w:autoSpaceDN w:val="0"/>
        <w:adjustRightInd w:val="0"/>
        <w:spacing w:line="400" w:lineRule="exact"/>
        <w:ind w:firstLine="480" w:firstLineChars="200"/>
        <w:rPr>
          <w:lang w:val="zh-CN"/>
        </w:rPr>
      </w:pPr>
      <w:r>
        <w:rPr>
          <w:rFonts w:hint="eastAsia"/>
          <w:lang w:val="zh-CN"/>
        </w:rPr>
        <w:t>（1</w:t>
      </w:r>
      <w:r>
        <w:rPr>
          <w:rFonts w:hint="eastAsia"/>
          <w:lang w:val="en-US" w:eastAsia="zh-CN"/>
        </w:rPr>
        <w:t>1</w:t>
      </w:r>
      <w:r>
        <w:rPr>
          <w:rFonts w:hint="eastAsia"/>
          <w:lang w:val="zh-CN"/>
        </w:rPr>
        <w:t>）无重大违法记录声明价</w:t>
      </w:r>
    </w:p>
    <w:p w14:paraId="26C28305">
      <w:pPr>
        <w:autoSpaceDE w:val="0"/>
        <w:autoSpaceDN w:val="0"/>
        <w:adjustRightInd w:val="0"/>
        <w:spacing w:line="400" w:lineRule="exact"/>
        <w:ind w:firstLine="480" w:firstLineChars="200"/>
        <w:rPr>
          <w:lang w:val="zh-CN"/>
        </w:rPr>
      </w:pPr>
      <w:r>
        <w:rPr>
          <w:rFonts w:hint="eastAsia"/>
          <w:lang w:val="zh-CN"/>
        </w:rPr>
        <w:t>（1</w:t>
      </w:r>
      <w:r>
        <w:rPr>
          <w:rFonts w:hint="eastAsia"/>
          <w:lang w:val="en-US" w:eastAsia="zh-CN"/>
        </w:rPr>
        <w:t>2</w:t>
      </w:r>
      <w:r>
        <w:rPr>
          <w:rFonts w:hint="eastAsia"/>
          <w:lang w:val="zh-CN"/>
        </w:rPr>
        <w:t>）类似业绩证明材料</w:t>
      </w:r>
    </w:p>
    <w:p w14:paraId="02A48A94">
      <w:pPr>
        <w:autoSpaceDE w:val="0"/>
        <w:autoSpaceDN w:val="0"/>
        <w:adjustRightInd w:val="0"/>
        <w:spacing w:line="400" w:lineRule="exact"/>
        <w:ind w:firstLine="480" w:firstLineChars="200"/>
        <w:rPr>
          <w:lang w:val="zh-CN"/>
        </w:rPr>
      </w:pPr>
      <w:r>
        <w:rPr>
          <w:rFonts w:hint="eastAsia"/>
          <w:lang w:val="zh-CN"/>
        </w:rPr>
        <w:t>（</w:t>
      </w:r>
      <w:r>
        <w:rPr>
          <w:rFonts w:hint="eastAsia"/>
        </w:rPr>
        <w:t>1</w:t>
      </w:r>
      <w:r>
        <w:rPr>
          <w:rFonts w:hint="eastAsia"/>
          <w:lang w:val="en-US" w:eastAsia="zh-CN"/>
        </w:rPr>
        <w:t>3</w:t>
      </w:r>
      <w:r>
        <w:rPr>
          <w:rFonts w:hint="eastAsia"/>
          <w:lang w:val="zh-CN"/>
        </w:rPr>
        <w:t>）中小企业声明函</w:t>
      </w:r>
    </w:p>
    <w:p w14:paraId="0B803259">
      <w:pPr>
        <w:autoSpaceDE w:val="0"/>
        <w:autoSpaceDN w:val="0"/>
        <w:adjustRightInd w:val="0"/>
        <w:spacing w:line="400" w:lineRule="exact"/>
        <w:ind w:firstLine="480" w:firstLineChars="200"/>
        <w:rPr>
          <w:lang w:val="zh-CN"/>
        </w:rPr>
      </w:pPr>
      <w:r>
        <w:rPr>
          <w:rFonts w:hint="eastAsia"/>
          <w:lang w:val="zh-CN"/>
        </w:rPr>
        <w:t>（</w:t>
      </w:r>
      <w:r>
        <w:rPr>
          <w:rFonts w:hint="eastAsia"/>
        </w:rPr>
        <w:t>1</w:t>
      </w:r>
      <w:r>
        <w:rPr>
          <w:rFonts w:hint="eastAsia"/>
          <w:lang w:val="en-US" w:eastAsia="zh-CN"/>
        </w:rPr>
        <w:t>4</w:t>
      </w:r>
      <w:r>
        <w:rPr>
          <w:rFonts w:hint="eastAsia"/>
          <w:lang w:val="zh-CN"/>
        </w:rPr>
        <w:t>）残疾人福利性单位声明函</w:t>
      </w:r>
    </w:p>
    <w:p w14:paraId="64E7D2AC">
      <w:pPr>
        <w:autoSpaceDE w:val="0"/>
        <w:autoSpaceDN w:val="0"/>
        <w:adjustRightInd w:val="0"/>
        <w:spacing w:line="400" w:lineRule="exact"/>
        <w:ind w:firstLine="480" w:firstLineChars="200"/>
        <w:rPr>
          <w:lang w:val="zh-CN"/>
        </w:rPr>
      </w:pPr>
      <w:r>
        <w:rPr>
          <w:rFonts w:hint="eastAsia"/>
          <w:lang w:val="zh-CN"/>
        </w:rPr>
        <w:t>（</w:t>
      </w:r>
      <w:r>
        <w:rPr>
          <w:rFonts w:hint="eastAsia"/>
        </w:rPr>
        <w:t>1</w:t>
      </w:r>
      <w:r>
        <w:rPr>
          <w:rFonts w:hint="eastAsia"/>
          <w:lang w:val="en-US" w:eastAsia="zh-CN"/>
        </w:rPr>
        <w:t>5</w:t>
      </w:r>
      <w:r>
        <w:rPr>
          <w:rFonts w:hint="eastAsia"/>
          <w:lang w:val="zh-CN"/>
        </w:rPr>
        <w:t>）监狱企业证明资料</w:t>
      </w:r>
    </w:p>
    <w:p w14:paraId="3F65E3C6">
      <w:pPr>
        <w:autoSpaceDE w:val="0"/>
        <w:autoSpaceDN w:val="0"/>
        <w:adjustRightInd w:val="0"/>
        <w:spacing w:line="400" w:lineRule="exact"/>
        <w:ind w:firstLine="480" w:firstLineChars="200"/>
        <w:rPr>
          <w:lang w:val="zh-CN"/>
        </w:rPr>
      </w:pPr>
      <w:r>
        <w:rPr>
          <w:rFonts w:hint="eastAsia"/>
          <w:lang w:val="zh-CN"/>
        </w:rPr>
        <w:t>（1</w:t>
      </w:r>
      <w:r>
        <w:rPr>
          <w:rFonts w:hint="eastAsia"/>
          <w:lang w:val="en-US" w:eastAsia="zh-CN"/>
        </w:rPr>
        <w:t>6</w:t>
      </w:r>
      <w:r>
        <w:rPr>
          <w:rFonts w:hint="eastAsia"/>
          <w:lang w:val="zh-CN"/>
        </w:rPr>
        <w:t>）供应商认为在其他方面有必要说明的事项</w:t>
      </w:r>
    </w:p>
    <w:p w14:paraId="2B4F4DD2">
      <w:pPr>
        <w:autoSpaceDE w:val="0"/>
        <w:autoSpaceDN w:val="0"/>
        <w:adjustRightInd w:val="0"/>
        <w:spacing w:line="400" w:lineRule="exact"/>
        <w:ind w:firstLine="480" w:firstLineChars="200"/>
      </w:pPr>
      <w:r>
        <w:rPr>
          <w:rFonts w:hint="eastAsia"/>
          <w:lang w:val="zh-CN"/>
        </w:rPr>
        <w:t>（1</w:t>
      </w:r>
      <w:r>
        <w:rPr>
          <w:rFonts w:hint="eastAsia"/>
          <w:lang w:val="en-US" w:eastAsia="zh-CN"/>
        </w:rPr>
        <w:t>7</w:t>
      </w:r>
      <w:r>
        <w:rPr>
          <w:rFonts w:hint="eastAsia"/>
          <w:lang w:val="zh-CN"/>
        </w:rPr>
        <w:t>）磋商最终报价</w:t>
      </w:r>
    </w:p>
    <w:p w14:paraId="4C83D4B2">
      <w:pPr>
        <w:spacing w:line="400" w:lineRule="exact"/>
        <w:ind w:firstLine="482" w:firstLineChars="200"/>
      </w:pPr>
      <w:r>
        <w:rPr>
          <w:rFonts w:hint="eastAsia"/>
          <w:b/>
          <w:bCs/>
        </w:rPr>
        <w:t>注：</w:t>
      </w:r>
      <w:r>
        <w:rPr>
          <w:rFonts w:hint="eastAsia"/>
        </w:rPr>
        <w:t>磋商文件要求签字、盖章的地方必须由供应商的法定代表人或委托代理人按要求签字、盖章；供应商提供的扫描（或复印）件均需加盖公章。供应商须按上述内容、顺序和格式编制响应文件，并按要求编制目录、页码。</w:t>
      </w:r>
    </w:p>
    <w:p w14:paraId="1CAC4EDD">
      <w:pPr>
        <w:spacing w:before="100" w:beforeAutospacing="1" w:after="100" w:afterAutospacing="1"/>
        <w:outlineLvl w:val="2"/>
        <w:rPr>
          <w:b/>
          <w:bCs/>
          <w:sz w:val="27"/>
          <w:szCs w:val="27"/>
        </w:rPr>
      </w:pPr>
      <w:bookmarkStart w:id="88" w:name="_Toc9679"/>
      <w:bookmarkStart w:id="89" w:name="_Toc373392580"/>
      <w:bookmarkStart w:id="90" w:name="_Toc412617729"/>
      <w:r>
        <w:rPr>
          <w:rFonts w:hint="eastAsia"/>
          <w:b/>
          <w:bCs/>
          <w:sz w:val="27"/>
          <w:szCs w:val="27"/>
        </w:rPr>
        <w:t>12.响应文件编印和签署</w:t>
      </w:r>
      <w:bookmarkEnd w:id="88"/>
      <w:bookmarkEnd w:id="89"/>
      <w:bookmarkEnd w:id="90"/>
    </w:p>
    <w:p w14:paraId="45979AB7">
      <w:pPr>
        <w:pStyle w:val="8"/>
        <w:spacing w:line="400" w:lineRule="exact"/>
        <w:ind w:firstLine="480"/>
        <w:rPr>
          <w:rFonts w:hAnsi="宋体" w:cs="宋体"/>
          <w:szCs w:val="24"/>
        </w:rPr>
      </w:pPr>
      <w:bookmarkStart w:id="91" w:name="_Toc24359"/>
      <w:bookmarkStart w:id="92" w:name="_Toc15988"/>
      <w:bookmarkStart w:id="93" w:name="_Toc412617730"/>
      <w:bookmarkStart w:id="94" w:name="_Toc376936748"/>
      <w:bookmarkStart w:id="95" w:name="_Toc371090029"/>
      <w:r>
        <w:rPr>
          <w:rFonts w:hint="eastAsia" w:hAnsi="宋体" w:cs="宋体"/>
          <w:szCs w:val="24"/>
        </w:rPr>
        <w:t>12.1磋商响应文件格式及编制要求：</w:t>
      </w:r>
    </w:p>
    <w:p w14:paraId="4E9D6D72">
      <w:pPr>
        <w:pStyle w:val="8"/>
        <w:spacing w:line="400" w:lineRule="exact"/>
        <w:ind w:firstLine="480"/>
        <w:rPr>
          <w:rFonts w:hAnsi="宋体" w:cs="宋体"/>
          <w:szCs w:val="24"/>
        </w:rPr>
      </w:pPr>
      <w:r>
        <w:rPr>
          <w:rFonts w:hint="eastAsia" w:hAnsi="宋体" w:cs="宋体"/>
          <w:szCs w:val="24"/>
        </w:rPr>
        <w:t>12.1.1磋商响应文件编制格式为word系统签章保存后转换为pdf格式上传，格式须按磋商响应文件第五部分“磋商响应文件格式”要求制作，并按“政采云”平台要求上传。</w:t>
      </w:r>
    </w:p>
    <w:p w14:paraId="67D5FCCB">
      <w:pPr>
        <w:pStyle w:val="8"/>
        <w:spacing w:line="400" w:lineRule="exact"/>
        <w:ind w:firstLine="480"/>
        <w:rPr>
          <w:rFonts w:hAnsi="宋体" w:cs="宋体"/>
          <w:szCs w:val="24"/>
        </w:rPr>
      </w:pPr>
      <w:r>
        <w:rPr>
          <w:rFonts w:hint="eastAsia" w:hAnsi="宋体" w:cs="宋体"/>
          <w:szCs w:val="24"/>
        </w:rPr>
        <w:t>12.1.2磋商响应文件中的扫描或复印件内容应清晰可辨，且要求正向放置。</w:t>
      </w:r>
    </w:p>
    <w:p w14:paraId="05F7869F">
      <w:pPr>
        <w:pStyle w:val="8"/>
        <w:spacing w:line="400" w:lineRule="exact"/>
        <w:ind w:firstLine="480"/>
        <w:rPr>
          <w:rFonts w:hAnsi="宋体" w:cs="宋体"/>
          <w:szCs w:val="24"/>
        </w:rPr>
      </w:pPr>
      <w:r>
        <w:rPr>
          <w:rFonts w:hint="eastAsia" w:hAnsi="宋体" w:cs="宋体"/>
          <w:szCs w:val="24"/>
        </w:rPr>
        <w:t>12.1.3磋商响应文件要求签字、盖章的地方必须由供应商的法定代表人或委托代理人按要求签字、盖章。</w:t>
      </w:r>
    </w:p>
    <w:p w14:paraId="079052EC">
      <w:pPr>
        <w:pStyle w:val="8"/>
        <w:spacing w:line="400" w:lineRule="exact"/>
        <w:ind w:firstLine="480"/>
        <w:rPr>
          <w:rFonts w:hAnsi="宋体" w:cs="宋体"/>
          <w:szCs w:val="24"/>
        </w:rPr>
      </w:pPr>
      <w:r>
        <w:rPr>
          <w:rFonts w:hint="eastAsia" w:hAnsi="宋体" w:cs="宋体"/>
          <w:szCs w:val="24"/>
        </w:rPr>
        <w:t>12.1.4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3A9C2351">
      <w:pPr>
        <w:pStyle w:val="8"/>
        <w:spacing w:line="400" w:lineRule="exact"/>
        <w:ind w:firstLine="480"/>
        <w:rPr>
          <w:rFonts w:hAnsi="宋体" w:cs="宋体"/>
          <w:szCs w:val="24"/>
        </w:rPr>
      </w:pPr>
      <w:r>
        <w:rPr>
          <w:rFonts w:hint="eastAsia" w:hAnsi="宋体" w:cs="宋体"/>
          <w:szCs w:val="24"/>
        </w:rPr>
        <w:t>12.2磋商响应文件编制要求：按照投标人须知11.1项规定的磋商响应文件构成及格式编制并上传至政采云平台（https://www.zcygov.cn/）上。</w:t>
      </w:r>
    </w:p>
    <w:p w14:paraId="1046459B">
      <w:pPr>
        <w:pStyle w:val="8"/>
        <w:spacing w:line="400" w:lineRule="exact"/>
        <w:ind w:firstLine="480"/>
        <w:rPr>
          <w:rFonts w:hAnsi="宋体" w:cs="宋体"/>
          <w:szCs w:val="24"/>
        </w:rPr>
      </w:pPr>
      <w:r>
        <w:rPr>
          <w:rFonts w:hint="eastAsia" w:hAnsi="宋体" w:cs="宋体"/>
          <w:szCs w:val="24"/>
        </w:rPr>
        <w:t>12.3供应商须在“法定代表人授权书”中提供被授权人（委托代理人）准确的联系方式</w:t>
      </w:r>
      <w:r>
        <w:rPr>
          <w:rFonts w:hint="eastAsia" w:hAnsi="宋体" w:cs="宋体"/>
          <w:szCs w:val="24"/>
          <w:lang w:val="zh-CN"/>
        </w:rPr>
        <w:t>（手机或固定电话）</w:t>
      </w:r>
      <w:r>
        <w:rPr>
          <w:rFonts w:hint="eastAsia" w:hAnsi="宋体" w:cs="宋体"/>
          <w:szCs w:val="24"/>
        </w:rPr>
        <w:t>。</w:t>
      </w:r>
    </w:p>
    <w:p w14:paraId="36177A3B">
      <w:pPr>
        <w:spacing w:before="480" w:beforeLines="200" w:after="480" w:afterLines="200"/>
        <w:jc w:val="center"/>
        <w:outlineLvl w:val="1"/>
        <w:rPr>
          <w:b/>
          <w:bCs/>
          <w:sz w:val="36"/>
          <w:szCs w:val="36"/>
        </w:rPr>
      </w:pPr>
      <w:r>
        <w:rPr>
          <w:rFonts w:hint="eastAsia"/>
          <w:b/>
          <w:bCs/>
          <w:sz w:val="36"/>
          <w:szCs w:val="36"/>
        </w:rPr>
        <w:t>四、响应文件的递交</w:t>
      </w:r>
      <w:bookmarkEnd w:id="91"/>
      <w:bookmarkEnd w:id="92"/>
      <w:bookmarkEnd w:id="93"/>
    </w:p>
    <w:bookmarkEnd w:id="94"/>
    <w:bookmarkEnd w:id="95"/>
    <w:p w14:paraId="50FBEAA1">
      <w:pPr>
        <w:adjustRightInd w:val="0"/>
        <w:snapToGrid w:val="0"/>
        <w:spacing w:before="100" w:beforeAutospacing="1" w:after="100" w:afterAutospacing="1" w:line="360" w:lineRule="auto"/>
        <w:outlineLvl w:val="2"/>
        <w:rPr>
          <w:rFonts w:asciiTheme="minorEastAsia" w:hAnsiTheme="minorEastAsia" w:eastAsiaTheme="minorEastAsia" w:cstheme="minorEastAsia"/>
          <w:b/>
          <w:bCs/>
          <w:color w:val="000000"/>
          <w:sz w:val="27"/>
          <w:szCs w:val="27"/>
        </w:rPr>
      </w:pPr>
      <w:bookmarkStart w:id="96" w:name="_Toc325726016"/>
      <w:bookmarkStart w:id="97" w:name="_Toc412617731"/>
      <w:bookmarkStart w:id="98" w:name="_Toc373392582"/>
      <w:bookmarkStart w:id="99" w:name="_Toc11303"/>
      <w:bookmarkStart w:id="100" w:name="_Toc27211"/>
      <w:bookmarkStart w:id="101" w:name="_Toc412617732"/>
      <w:bookmarkStart w:id="102" w:name="_Toc325726017"/>
      <w:bookmarkStart w:id="103" w:name="_Toc373392583"/>
      <w:bookmarkStart w:id="104" w:name="_Toc376936749"/>
      <w:bookmarkStart w:id="105" w:name="_Toc371090030"/>
      <w:r>
        <w:rPr>
          <w:rFonts w:hint="eastAsia" w:asciiTheme="minorEastAsia" w:hAnsiTheme="minorEastAsia" w:eastAsiaTheme="minorEastAsia" w:cstheme="minorEastAsia"/>
          <w:b/>
          <w:bCs/>
          <w:color w:val="000000"/>
          <w:sz w:val="27"/>
          <w:szCs w:val="27"/>
        </w:rPr>
        <w:t>13</w:t>
      </w:r>
      <w:bookmarkEnd w:id="96"/>
      <w:bookmarkEnd w:id="97"/>
      <w:bookmarkEnd w:id="98"/>
      <w:r>
        <w:rPr>
          <w:rFonts w:hint="eastAsia" w:asciiTheme="minorEastAsia" w:hAnsiTheme="minorEastAsia" w:eastAsiaTheme="minorEastAsia" w:cstheme="minorEastAsia"/>
          <w:b/>
          <w:bCs/>
        </w:rPr>
        <w:t>.网上投标</w:t>
      </w:r>
      <w:bookmarkEnd w:id="99"/>
    </w:p>
    <w:p w14:paraId="44BBCFF4">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13.1 供应商应在政采云平台（https://www.zcygov.cn/）上报价并上传电子磋商响应文件。</w:t>
      </w:r>
    </w:p>
    <w:p w14:paraId="26D65B91">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13.2 供应商应按包报价。</w:t>
      </w:r>
    </w:p>
    <w:p w14:paraId="42D41AA0">
      <w:pPr>
        <w:spacing w:line="360" w:lineRule="auto"/>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rPr>
        <w:t>13.3 开标时的“竞争性磋商首次报价表”由各供应商网上报价生成。</w:t>
      </w:r>
    </w:p>
    <w:p w14:paraId="5539D6BF">
      <w:pPr>
        <w:spacing w:before="100" w:beforeAutospacing="1" w:after="100" w:afterAutospacing="1"/>
        <w:outlineLvl w:val="2"/>
        <w:rPr>
          <w:b/>
          <w:bCs/>
          <w:sz w:val="27"/>
          <w:szCs w:val="27"/>
        </w:rPr>
      </w:pPr>
      <w:r>
        <w:rPr>
          <w:rFonts w:hint="eastAsia"/>
          <w:b/>
          <w:bCs/>
          <w:sz w:val="27"/>
          <w:szCs w:val="27"/>
        </w:rPr>
        <w:t>14.递送响应文件的地点、截止日期</w:t>
      </w:r>
      <w:bookmarkEnd w:id="100"/>
      <w:bookmarkEnd w:id="101"/>
      <w:bookmarkEnd w:id="102"/>
      <w:bookmarkEnd w:id="103"/>
    </w:p>
    <w:p w14:paraId="5B53A328">
      <w:pPr>
        <w:pStyle w:val="8"/>
        <w:spacing w:line="400" w:lineRule="exact"/>
        <w:ind w:left="480" w:leftChars="200"/>
        <w:rPr>
          <w:rFonts w:hAnsi="宋体" w:cs="宋体"/>
          <w:szCs w:val="24"/>
        </w:rPr>
      </w:pPr>
      <w:r>
        <w:rPr>
          <w:rFonts w:hint="eastAsia" w:hAnsi="宋体" w:cs="宋体"/>
          <w:szCs w:val="24"/>
        </w:rPr>
        <w:t>14.1 响应文件的递交地点与磋商地点相同。</w:t>
      </w:r>
    </w:p>
    <w:p w14:paraId="5BD3B627">
      <w:pPr>
        <w:pStyle w:val="8"/>
        <w:spacing w:line="400" w:lineRule="exact"/>
        <w:ind w:firstLine="480"/>
        <w:rPr>
          <w:rFonts w:hAnsi="宋体" w:cs="宋体"/>
          <w:szCs w:val="24"/>
        </w:rPr>
      </w:pPr>
      <w:r>
        <w:rPr>
          <w:rFonts w:hint="eastAsia" w:hAnsi="宋体" w:cs="宋体"/>
          <w:szCs w:val="24"/>
        </w:rPr>
        <w:t>14.2 所有响应文件都必须按“供应商须知前附表”中规定的磋商截止时间之前送至磋商地点。</w:t>
      </w:r>
    </w:p>
    <w:p w14:paraId="18373F3A">
      <w:pPr>
        <w:pStyle w:val="8"/>
        <w:spacing w:line="400" w:lineRule="exact"/>
        <w:ind w:firstLine="480"/>
        <w:rPr>
          <w:rFonts w:hAnsi="宋体" w:cs="宋体"/>
          <w:szCs w:val="24"/>
        </w:rPr>
      </w:pPr>
      <w:r>
        <w:rPr>
          <w:rFonts w:hint="eastAsia" w:hAnsi="宋体" w:cs="宋体"/>
          <w:szCs w:val="24"/>
        </w:rPr>
        <w:t xml:space="preserve">14.3 </w:t>
      </w:r>
      <w:r>
        <w:rPr>
          <w:rFonts w:hint="eastAsia" w:hAnsi="宋体" w:cs="宋体"/>
        </w:rPr>
        <w:t>采购代理</w:t>
      </w:r>
      <w:r>
        <w:rPr>
          <w:rFonts w:hint="eastAsia" w:hAnsi="宋体" w:cs="宋体"/>
          <w:szCs w:val="24"/>
        </w:rPr>
        <w:t>机构将拒绝接受在磋商截止时间之后送达的响应文件。</w:t>
      </w:r>
    </w:p>
    <w:p w14:paraId="5ED28ADC">
      <w:pPr>
        <w:spacing w:before="100" w:beforeAutospacing="1" w:after="100" w:afterAutospacing="1"/>
        <w:outlineLvl w:val="2"/>
        <w:rPr>
          <w:b/>
          <w:bCs/>
          <w:sz w:val="27"/>
          <w:szCs w:val="27"/>
        </w:rPr>
      </w:pPr>
      <w:bookmarkStart w:id="106" w:name="_Toc6310"/>
      <w:r>
        <w:rPr>
          <w:rFonts w:hint="eastAsia"/>
          <w:b/>
          <w:bCs/>
          <w:sz w:val="27"/>
          <w:szCs w:val="27"/>
        </w:rPr>
        <w:t>15.响应文件的撤回</w:t>
      </w:r>
      <w:bookmarkEnd w:id="104"/>
      <w:bookmarkEnd w:id="105"/>
      <w:bookmarkEnd w:id="106"/>
    </w:p>
    <w:p w14:paraId="527937E4">
      <w:pPr>
        <w:spacing w:line="400" w:lineRule="exact"/>
        <w:ind w:firstLine="482"/>
      </w:pPr>
      <w:r>
        <w:rPr>
          <w:rFonts w:hint="eastAsia"/>
        </w:rPr>
        <w:t>允许供应商在提交最后报价之前声明撤回响应文件，但提交最后报价之后不得撤回其磋商，否则其磋商保证金将不予退还。</w:t>
      </w:r>
    </w:p>
    <w:p w14:paraId="752ADCA0">
      <w:pPr>
        <w:spacing w:before="480" w:beforeLines="200" w:after="480" w:afterLines="200"/>
        <w:jc w:val="center"/>
        <w:outlineLvl w:val="1"/>
        <w:rPr>
          <w:b/>
          <w:bCs/>
          <w:sz w:val="36"/>
          <w:szCs w:val="36"/>
        </w:rPr>
      </w:pPr>
      <w:bookmarkStart w:id="107" w:name="_Toc325726019"/>
      <w:bookmarkStart w:id="108" w:name="_Toc376936750"/>
      <w:bookmarkStart w:id="109" w:name="_Toc6085"/>
      <w:bookmarkStart w:id="110" w:name="_Toc20226"/>
      <w:r>
        <w:rPr>
          <w:rFonts w:hint="eastAsia"/>
          <w:b/>
          <w:bCs/>
          <w:sz w:val="36"/>
          <w:szCs w:val="36"/>
        </w:rPr>
        <w:t>五、</w:t>
      </w:r>
      <w:bookmarkEnd w:id="107"/>
      <w:bookmarkEnd w:id="108"/>
      <w:r>
        <w:rPr>
          <w:rFonts w:hint="eastAsia"/>
          <w:b/>
          <w:bCs/>
          <w:sz w:val="36"/>
          <w:szCs w:val="36"/>
        </w:rPr>
        <w:t>磋商过程</w:t>
      </w:r>
      <w:bookmarkEnd w:id="109"/>
      <w:bookmarkEnd w:id="110"/>
    </w:p>
    <w:p w14:paraId="01AB68B9">
      <w:pPr>
        <w:spacing w:before="100" w:beforeAutospacing="1" w:after="100" w:afterAutospacing="1" w:line="520" w:lineRule="exact"/>
        <w:outlineLvl w:val="2"/>
        <w:rPr>
          <w:b/>
          <w:bCs/>
          <w:sz w:val="27"/>
          <w:szCs w:val="27"/>
        </w:rPr>
      </w:pPr>
      <w:bookmarkStart w:id="111" w:name="_Toc325726020"/>
      <w:bookmarkStart w:id="112" w:name="_Toc376936751"/>
      <w:bookmarkStart w:id="113" w:name="_Toc16649"/>
      <w:r>
        <w:rPr>
          <w:rFonts w:hint="eastAsia"/>
          <w:b/>
          <w:bCs/>
          <w:sz w:val="27"/>
          <w:szCs w:val="27"/>
        </w:rPr>
        <w:t>16.</w:t>
      </w:r>
      <w:bookmarkEnd w:id="111"/>
      <w:bookmarkEnd w:id="112"/>
      <w:r>
        <w:rPr>
          <w:rFonts w:hint="eastAsia"/>
          <w:b/>
          <w:bCs/>
          <w:sz w:val="27"/>
          <w:szCs w:val="27"/>
        </w:rPr>
        <w:t>磋商过程</w:t>
      </w:r>
      <w:bookmarkEnd w:id="113"/>
    </w:p>
    <w:p w14:paraId="3FBB1C63">
      <w:pPr>
        <w:spacing w:line="400" w:lineRule="exact"/>
        <w:ind w:firstLine="480" w:firstLineChars="200"/>
      </w:pPr>
      <w:r>
        <w:rPr>
          <w:rFonts w:hint="eastAsia"/>
        </w:rPr>
        <w:t>16.1 采购代理机构按本磋商文件中确定的时间和地点组织本项目的磋商活动。供应商应由其法定代表人或委托代理人参加。</w:t>
      </w:r>
    </w:p>
    <w:p w14:paraId="3B3A3B78">
      <w:pPr>
        <w:spacing w:line="400" w:lineRule="exact"/>
        <w:ind w:firstLine="480"/>
      </w:pPr>
      <w:r>
        <w:rPr>
          <w:rFonts w:hint="eastAsia"/>
        </w:rPr>
        <w:t>16.2 磋商时，对不同文字文本响应文件的解释发生异议的，以中文文本为准。</w:t>
      </w:r>
    </w:p>
    <w:p w14:paraId="7376F7E4">
      <w:pPr>
        <w:spacing w:line="400" w:lineRule="exact"/>
        <w:ind w:firstLine="480"/>
      </w:pPr>
      <w:r>
        <w:rPr>
          <w:rFonts w:hint="eastAsia"/>
        </w:rPr>
        <w:t>16.3 磋商工作由采购代理机构组织，采购人、采购监管、纪检监察等有关方面代表可根据采购项目的具体情况列席。</w:t>
      </w:r>
    </w:p>
    <w:p w14:paraId="73A53A75">
      <w:pPr>
        <w:spacing w:line="400" w:lineRule="exact"/>
        <w:ind w:firstLine="480"/>
      </w:pPr>
      <w:r>
        <w:rPr>
          <w:rFonts w:hint="eastAsia"/>
        </w:rPr>
        <w:t>16.4 磋商过程有专人记录，并存档备查。</w:t>
      </w:r>
    </w:p>
    <w:p w14:paraId="1F003B3C">
      <w:pPr>
        <w:spacing w:before="480" w:beforeLines="200" w:after="480" w:afterLines="200"/>
        <w:jc w:val="center"/>
        <w:outlineLvl w:val="1"/>
        <w:rPr>
          <w:b/>
          <w:bCs/>
          <w:sz w:val="36"/>
          <w:szCs w:val="36"/>
        </w:rPr>
      </w:pPr>
      <w:bookmarkStart w:id="114" w:name="_Toc325726021"/>
      <w:bookmarkStart w:id="115" w:name="_Toc12799"/>
      <w:bookmarkStart w:id="116" w:name="_Toc16841"/>
      <w:bookmarkStart w:id="117" w:name="_Toc376936752"/>
      <w:r>
        <w:rPr>
          <w:rFonts w:hint="eastAsia"/>
          <w:b/>
          <w:bCs/>
          <w:sz w:val="36"/>
          <w:szCs w:val="36"/>
        </w:rPr>
        <w:t>六、磋商程序及方法</w:t>
      </w:r>
      <w:bookmarkEnd w:id="114"/>
      <w:bookmarkEnd w:id="115"/>
      <w:bookmarkEnd w:id="116"/>
      <w:bookmarkEnd w:id="117"/>
    </w:p>
    <w:p w14:paraId="27D1840E">
      <w:pPr>
        <w:spacing w:before="100" w:beforeAutospacing="1" w:after="100" w:afterAutospacing="1" w:line="520" w:lineRule="exact"/>
        <w:outlineLvl w:val="2"/>
        <w:rPr>
          <w:b/>
          <w:bCs/>
          <w:sz w:val="27"/>
          <w:szCs w:val="27"/>
        </w:rPr>
      </w:pPr>
      <w:bookmarkStart w:id="118" w:name="_Toc376936753"/>
      <w:bookmarkStart w:id="119" w:name="_Toc325726022"/>
      <w:bookmarkStart w:id="120" w:name="_Toc14485"/>
      <w:r>
        <w:rPr>
          <w:rFonts w:hint="eastAsia"/>
          <w:b/>
          <w:bCs/>
          <w:sz w:val="27"/>
          <w:szCs w:val="27"/>
        </w:rPr>
        <w:t>17.磋商小组</w:t>
      </w:r>
      <w:bookmarkEnd w:id="118"/>
      <w:bookmarkEnd w:id="119"/>
      <w:bookmarkEnd w:id="120"/>
    </w:p>
    <w:p w14:paraId="2DB9335A">
      <w:pPr>
        <w:spacing w:line="400" w:lineRule="exact"/>
        <w:ind w:firstLine="480" w:firstLineChars="200"/>
      </w:pPr>
      <w:r>
        <w:rPr>
          <w:rFonts w:hint="eastAsia"/>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6CDCE5C">
      <w:pPr>
        <w:spacing w:line="400" w:lineRule="exact"/>
        <w:ind w:firstLine="480"/>
      </w:pPr>
      <w:r>
        <w:rPr>
          <w:rFonts w:hint="eastAsia"/>
        </w:rPr>
        <w:t>17.2 磋商由采购代理机构负责组织，具体磋商事务由依法组建的磋商小组负责，并独立履行下列职责：</w:t>
      </w:r>
    </w:p>
    <w:p w14:paraId="0BA88463">
      <w:pPr>
        <w:spacing w:line="400" w:lineRule="exact"/>
        <w:ind w:firstLine="480"/>
      </w:pPr>
      <w:r>
        <w:rPr>
          <w:rFonts w:hint="eastAsia"/>
        </w:rPr>
        <w:t>（1）审查响应文件是否符合磋商文件要求，并作出评价；</w:t>
      </w:r>
    </w:p>
    <w:p w14:paraId="55F24C86">
      <w:pPr>
        <w:spacing w:line="400" w:lineRule="exact"/>
        <w:ind w:firstLine="480"/>
      </w:pPr>
      <w:r>
        <w:rPr>
          <w:rFonts w:hint="eastAsia"/>
        </w:rPr>
        <w:t>（2）要求供应商对响应文件有关事项作出解释或澄清；</w:t>
      </w:r>
    </w:p>
    <w:p w14:paraId="31D71A21">
      <w:pPr>
        <w:spacing w:line="400" w:lineRule="exact"/>
        <w:ind w:firstLine="480"/>
      </w:pPr>
      <w:r>
        <w:rPr>
          <w:rFonts w:hint="eastAsia"/>
        </w:rPr>
        <w:t>（3）推荐预成交候选供应商；</w:t>
      </w:r>
    </w:p>
    <w:p w14:paraId="5B2E4044">
      <w:pPr>
        <w:spacing w:line="400" w:lineRule="exact"/>
        <w:ind w:firstLine="480"/>
      </w:pPr>
      <w:r>
        <w:rPr>
          <w:rFonts w:hint="eastAsia"/>
        </w:rPr>
        <w:t>（4）对非法干预评标工作的人员和机构进行举报或投诉。</w:t>
      </w:r>
    </w:p>
    <w:p w14:paraId="358234E1">
      <w:pPr>
        <w:spacing w:line="400" w:lineRule="exact"/>
        <w:ind w:firstLine="480"/>
      </w:pPr>
      <w:r>
        <w:rPr>
          <w:rFonts w:hint="eastAsia"/>
        </w:rPr>
        <w:t>17.3 磋商小组应遵守并履行下列义务：</w:t>
      </w:r>
    </w:p>
    <w:p w14:paraId="5EE5C4A2">
      <w:pPr>
        <w:spacing w:line="400" w:lineRule="exact"/>
        <w:ind w:firstLine="480"/>
      </w:pPr>
      <w:r>
        <w:rPr>
          <w:rFonts w:hint="eastAsia"/>
        </w:rPr>
        <w:t>（1）遵纪守法，客观、公正、廉洁地履行职责；</w:t>
      </w:r>
    </w:p>
    <w:p w14:paraId="192AA9F3">
      <w:pPr>
        <w:spacing w:line="400" w:lineRule="exact"/>
        <w:ind w:firstLine="480"/>
      </w:pPr>
      <w:r>
        <w:rPr>
          <w:rFonts w:hint="eastAsia"/>
        </w:rPr>
        <w:t>（2）按照磋商文件规定的评审方法和评审标准进行评审，对评审意见承担磋商小组成员责任；</w:t>
      </w:r>
    </w:p>
    <w:p w14:paraId="3CF02173">
      <w:pPr>
        <w:spacing w:line="400" w:lineRule="exact"/>
        <w:ind w:firstLine="480"/>
      </w:pPr>
      <w:r>
        <w:rPr>
          <w:rFonts w:hint="eastAsia"/>
        </w:rPr>
        <w:t>（3）对响应文件、磋商情况和磋商中获悉的商业秘密保密；</w:t>
      </w:r>
    </w:p>
    <w:p w14:paraId="619A1A40">
      <w:pPr>
        <w:spacing w:line="400" w:lineRule="exact"/>
        <w:ind w:firstLine="480"/>
      </w:pPr>
      <w:r>
        <w:rPr>
          <w:rFonts w:hint="eastAsia"/>
        </w:rPr>
        <w:t>（4）参与磋商报告的起草；</w:t>
      </w:r>
    </w:p>
    <w:p w14:paraId="66B7F3E4">
      <w:pPr>
        <w:spacing w:line="400" w:lineRule="exact"/>
        <w:ind w:firstLine="480"/>
      </w:pPr>
      <w:r>
        <w:rPr>
          <w:rFonts w:hint="eastAsia"/>
        </w:rPr>
        <w:t>（5）解答供应商及有关方面的质疑；</w:t>
      </w:r>
    </w:p>
    <w:p w14:paraId="5BA69497">
      <w:pPr>
        <w:spacing w:line="400" w:lineRule="exact"/>
        <w:ind w:firstLine="480"/>
      </w:pPr>
      <w:r>
        <w:rPr>
          <w:rFonts w:hint="eastAsia"/>
        </w:rPr>
        <w:t>（6）配合纪检部门进行投诉处理工作。</w:t>
      </w:r>
    </w:p>
    <w:p w14:paraId="3D034BB1">
      <w:pPr>
        <w:spacing w:line="400" w:lineRule="exact"/>
        <w:ind w:firstLine="480"/>
      </w:pPr>
      <w:r>
        <w:rPr>
          <w:rFonts w:hint="eastAsia"/>
        </w:rPr>
        <w:t>17.4 磋商小组所有成员应当集中与单一供应商分别进行磋商，并给予所有参加磋商的供应商平等的磋商机会。</w:t>
      </w:r>
    </w:p>
    <w:p w14:paraId="7904DCE0">
      <w:pPr>
        <w:spacing w:line="400" w:lineRule="exact"/>
        <w:ind w:firstLine="480"/>
      </w:pPr>
      <w:r>
        <w:rPr>
          <w:rFonts w:hint="eastAsia"/>
        </w:rPr>
        <w:t>17.5 磋商工作在有关部门的监督和严格保密的情况下依法开展，任何单位和个人不得非法干预、影响磋商工作和磋商结果。</w:t>
      </w:r>
    </w:p>
    <w:p w14:paraId="2AFE6351">
      <w:pPr>
        <w:spacing w:before="100" w:beforeAutospacing="1" w:after="100" w:afterAutospacing="1"/>
        <w:outlineLvl w:val="2"/>
        <w:rPr>
          <w:b/>
          <w:bCs/>
          <w:sz w:val="27"/>
          <w:szCs w:val="27"/>
        </w:rPr>
      </w:pPr>
      <w:bookmarkStart w:id="121" w:name="_Toc23803"/>
      <w:bookmarkStart w:id="122" w:name="_Toc325726023"/>
      <w:bookmarkStart w:id="123" w:name="_Toc376936754"/>
      <w:r>
        <w:rPr>
          <w:rFonts w:hint="eastAsia"/>
          <w:b/>
          <w:bCs/>
          <w:sz w:val="27"/>
          <w:szCs w:val="27"/>
        </w:rPr>
        <w:t>18.磋商程序</w:t>
      </w:r>
      <w:bookmarkEnd w:id="121"/>
      <w:bookmarkEnd w:id="122"/>
      <w:bookmarkEnd w:id="123"/>
    </w:p>
    <w:p w14:paraId="3CFEB08A">
      <w:pPr>
        <w:spacing w:line="400" w:lineRule="exact"/>
        <w:ind w:firstLine="482"/>
      </w:pPr>
      <w:r>
        <w:rPr>
          <w:rFonts w:hint="eastAsia"/>
          <w:szCs w:val="20"/>
        </w:rPr>
        <w:t xml:space="preserve">18.1 </w:t>
      </w:r>
      <w:r>
        <w:rPr>
          <w:rFonts w:hint="eastAsia"/>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67B9C7A0">
      <w:pPr>
        <w:spacing w:line="400" w:lineRule="exact"/>
        <w:ind w:firstLine="482"/>
      </w:pPr>
      <w:r>
        <w:rPr>
          <w:rFonts w:hint="eastAsia"/>
        </w:rPr>
        <w:t>18.2 初审阶段为资格性审查和符合性审查。响应文件在响应磋商文件要求方面出现的偏离，分为实质性偏离和非实质性偏离。</w:t>
      </w:r>
    </w:p>
    <w:p w14:paraId="454B96A7">
      <w:pPr>
        <w:spacing w:line="400" w:lineRule="exact"/>
        <w:ind w:firstLine="482"/>
      </w:pPr>
      <w:r>
        <w:rPr>
          <w:rFonts w:hint="eastAsia"/>
        </w:rPr>
        <w:t>18.2.1 实质性偏离是指响应文件未能实质性响应磋商文件的要求。</w:t>
      </w:r>
    </w:p>
    <w:p w14:paraId="273BA400">
      <w:pPr>
        <w:tabs>
          <w:tab w:val="left" w:pos="8787"/>
        </w:tabs>
        <w:spacing w:line="400" w:lineRule="exact"/>
        <w:ind w:firstLine="482"/>
      </w:pPr>
      <w:r>
        <w:rPr>
          <w:rFonts w:hint="eastAsia"/>
        </w:rPr>
        <w:t>18.2.2 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1937A7">
      <w:pPr>
        <w:tabs>
          <w:tab w:val="left" w:pos="8787"/>
        </w:tabs>
        <w:spacing w:line="400" w:lineRule="exact"/>
        <w:ind w:firstLine="482"/>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w:t>
      </w:r>
    </w:p>
    <w:p w14:paraId="6AF694FA">
      <w:pPr>
        <w:autoSpaceDE w:val="0"/>
        <w:autoSpaceDN w:val="0"/>
        <w:adjustRightInd w:val="0"/>
        <w:spacing w:line="400" w:lineRule="exact"/>
        <w:ind w:firstLine="482"/>
      </w:pPr>
      <w:r>
        <w:rPr>
          <w:rFonts w:hint="eastAsia"/>
        </w:rPr>
        <w:t>18.2.3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7AFC0DC1">
      <w:pPr>
        <w:autoSpaceDE w:val="0"/>
        <w:autoSpaceDN w:val="0"/>
        <w:adjustRightInd w:val="0"/>
        <w:spacing w:line="400" w:lineRule="exact"/>
        <w:ind w:firstLine="482"/>
      </w:pPr>
      <w:r>
        <w:rPr>
          <w:rFonts w:hint="eastAsia"/>
        </w:rPr>
        <w:t>18.3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761D47B4">
      <w:pPr>
        <w:spacing w:line="400" w:lineRule="exact"/>
        <w:ind w:firstLine="482"/>
      </w:pPr>
      <w:r>
        <w:rPr>
          <w:rFonts w:hint="eastAsia"/>
        </w:rPr>
        <w:t>18.4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786440B">
      <w:pPr>
        <w:spacing w:before="100" w:beforeAutospacing="1" w:after="100" w:afterAutospacing="1"/>
        <w:outlineLvl w:val="2"/>
        <w:rPr>
          <w:b/>
          <w:bCs/>
          <w:sz w:val="27"/>
          <w:szCs w:val="27"/>
        </w:rPr>
      </w:pPr>
      <w:bookmarkStart w:id="124" w:name="_Toc14742"/>
      <w:bookmarkStart w:id="125" w:name="_Toc325726024"/>
      <w:bookmarkStart w:id="126" w:name="_Toc376936755"/>
      <w:r>
        <w:rPr>
          <w:rFonts w:hint="eastAsia"/>
          <w:b/>
          <w:bCs/>
          <w:sz w:val="27"/>
          <w:szCs w:val="27"/>
        </w:rPr>
        <w:t>19.评审办法</w:t>
      </w:r>
      <w:bookmarkEnd w:id="124"/>
      <w:bookmarkEnd w:id="125"/>
      <w:bookmarkEnd w:id="126"/>
    </w:p>
    <w:p w14:paraId="3BCF0B28">
      <w:pPr>
        <w:spacing w:line="400" w:lineRule="exact"/>
        <w:ind w:firstLine="480" w:firstLineChars="200"/>
      </w:pPr>
      <w:r>
        <w:rPr>
          <w:rFonts w:hint="eastAsia"/>
        </w:rPr>
        <w:t>19.1 依照《中华人民共和国政府采购法》、《中华人民共和国政府采购法实施条例》、《政府采购竞争性磋商采购方式管理暂行办法》的规定，结合该项目的特点制定本评审办法。本次评审采用综合评分法，评审内容分为磋商报价（最后报价）、施工组织设计、项目管理机构、企业业绩、建筑市场信用五部分组成（满分100分）。</w:t>
      </w:r>
    </w:p>
    <w:p w14:paraId="647B1D9D">
      <w:pPr>
        <w:autoSpaceDE w:val="0"/>
        <w:autoSpaceDN w:val="0"/>
        <w:spacing w:line="400" w:lineRule="exact"/>
        <w:ind w:firstLine="480" w:firstLineChars="200"/>
      </w:pPr>
      <w:r>
        <w:rPr>
          <w:rFonts w:hint="eastAsia"/>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6998662E">
      <w:pPr>
        <w:autoSpaceDE w:val="0"/>
        <w:autoSpaceDN w:val="0"/>
        <w:spacing w:line="400" w:lineRule="exact"/>
        <w:ind w:firstLine="480" w:firstLineChars="200"/>
      </w:pPr>
      <w:r>
        <w:rPr>
          <w:rFonts w:hint="eastAsia"/>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14:paraId="386589F7">
      <w:pPr>
        <w:autoSpaceDE w:val="0"/>
        <w:autoSpaceDN w:val="0"/>
        <w:spacing w:line="400" w:lineRule="exact"/>
        <w:ind w:firstLine="480" w:firstLineChars="200"/>
      </w:pPr>
      <w:r>
        <w:rPr>
          <w:rFonts w:hint="eastAsia"/>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6743DF48">
      <w:pPr>
        <w:spacing w:line="400" w:lineRule="exact"/>
        <w:ind w:firstLine="480"/>
      </w:pPr>
      <w:r>
        <w:rPr>
          <w:rFonts w:hint="eastAsia"/>
        </w:rPr>
        <w:t>19.2 资格性审查评审办法（初步评审）</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10"/>
        <w:gridCol w:w="2259"/>
        <w:gridCol w:w="4985"/>
      </w:tblGrid>
      <w:tr w14:paraId="67F2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Align w:val="center"/>
          </w:tcPr>
          <w:p w14:paraId="0C3DDB69">
            <w:pPr>
              <w:autoSpaceDE w:val="0"/>
              <w:autoSpaceDN w:val="0"/>
              <w:spacing w:line="400" w:lineRule="exact"/>
              <w:jc w:val="center"/>
              <w:rPr>
                <w:b/>
              </w:rPr>
            </w:pPr>
            <w:bookmarkStart w:id="127" w:name="_Toc325726025"/>
            <w:bookmarkStart w:id="128" w:name="_Toc376936756"/>
            <w:r>
              <w:rPr>
                <w:rFonts w:hint="eastAsia"/>
                <w:b/>
              </w:rPr>
              <w:t>序号</w:t>
            </w:r>
          </w:p>
        </w:tc>
        <w:tc>
          <w:tcPr>
            <w:tcW w:w="810" w:type="dxa"/>
            <w:vAlign w:val="center"/>
          </w:tcPr>
          <w:p w14:paraId="20FA1451">
            <w:pPr>
              <w:autoSpaceDE w:val="0"/>
              <w:autoSpaceDN w:val="0"/>
              <w:spacing w:line="400" w:lineRule="exact"/>
              <w:jc w:val="center"/>
              <w:rPr>
                <w:b/>
              </w:rPr>
            </w:pPr>
            <w:r>
              <w:rPr>
                <w:rFonts w:hint="eastAsia"/>
                <w:b/>
              </w:rPr>
              <w:t>评审</w:t>
            </w:r>
          </w:p>
          <w:p w14:paraId="0A962E61">
            <w:pPr>
              <w:autoSpaceDE w:val="0"/>
              <w:autoSpaceDN w:val="0"/>
              <w:spacing w:line="400" w:lineRule="exact"/>
              <w:jc w:val="center"/>
              <w:rPr>
                <w:b/>
              </w:rPr>
            </w:pPr>
            <w:r>
              <w:rPr>
                <w:rFonts w:hint="eastAsia"/>
                <w:b/>
              </w:rPr>
              <w:t>内容</w:t>
            </w:r>
          </w:p>
        </w:tc>
        <w:tc>
          <w:tcPr>
            <w:tcW w:w="2259" w:type="dxa"/>
            <w:vAlign w:val="center"/>
          </w:tcPr>
          <w:p w14:paraId="1A6DFE36">
            <w:pPr>
              <w:autoSpaceDE w:val="0"/>
              <w:autoSpaceDN w:val="0"/>
              <w:spacing w:line="400" w:lineRule="exact"/>
              <w:jc w:val="center"/>
              <w:rPr>
                <w:b/>
              </w:rPr>
            </w:pPr>
            <w:r>
              <w:rPr>
                <w:rFonts w:hint="eastAsia"/>
                <w:b/>
              </w:rPr>
              <w:t>评审因素</w:t>
            </w:r>
          </w:p>
        </w:tc>
        <w:tc>
          <w:tcPr>
            <w:tcW w:w="4985" w:type="dxa"/>
            <w:vAlign w:val="center"/>
          </w:tcPr>
          <w:p w14:paraId="75EAECCD">
            <w:pPr>
              <w:autoSpaceDE w:val="0"/>
              <w:autoSpaceDN w:val="0"/>
              <w:spacing w:line="400" w:lineRule="exact"/>
              <w:jc w:val="center"/>
              <w:rPr>
                <w:b/>
              </w:rPr>
            </w:pPr>
            <w:r>
              <w:rPr>
                <w:rFonts w:hint="eastAsia"/>
                <w:b/>
              </w:rPr>
              <w:t>评审标准</w:t>
            </w:r>
          </w:p>
        </w:tc>
      </w:tr>
      <w:tr w14:paraId="7442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restart"/>
            <w:vAlign w:val="center"/>
          </w:tcPr>
          <w:p w14:paraId="773E77AA">
            <w:pPr>
              <w:autoSpaceDE w:val="0"/>
              <w:autoSpaceDN w:val="0"/>
              <w:spacing w:line="400" w:lineRule="exact"/>
              <w:jc w:val="center"/>
            </w:pPr>
            <w:r>
              <w:rPr>
                <w:rFonts w:hint="eastAsia"/>
              </w:rPr>
              <w:t>1</w:t>
            </w:r>
          </w:p>
        </w:tc>
        <w:tc>
          <w:tcPr>
            <w:tcW w:w="810" w:type="dxa"/>
            <w:vMerge w:val="restart"/>
            <w:vAlign w:val="center"/>
          </w:tcPr>
          <w:p w14:paraId="058C682C">
            <w:pPr>
              <w:autoSpaceDE w:val="0"/>
              <w:autoSpaceDN w:val="0"/>
              <w:spacing w:line="400" w:lineRule="exact"/>
              <w:jc w:val="center"/>
            </w:pPr>
            <w:r>
              <w:rPr>
                <w:rFonts w:hint="eastAsia"/>
              </w:rPr>
              <w:t>形式评审标准</w:t>
            </w:r>
          </w:p>
        </w:tc>
        <w:tc>
          <w:tcPr>
            <w:tcW w:w="2259" w:type="dxa"/>
          </w:tcPr>
          <w:p w14:paraId="09B518AA">
            <w:pPr>
              <w:autoSpaceDE w:val="0"/>
              <w:autoSpaceDN w:val="0"/>
              <w:spacing w:line="400" w:lineRule="exact"/>
              <w:jc w:val="center"/>
            </w:pPr>
            <w:r>
              <w:rPr>
                <w:rFonts w:hint="eastAsia"/>
              </w:rPr>
              <w:t>供应商名称</w:t>
            </w:r>
          </w:p>
        </w:tc>
        <w:tc>
          <w:tcPr>
            <w:tcW w:w="4985" w:type="dxa"/>
            <w:vAlign w:val="center"/>
          </w:tcPr>
          <w:p w14:paraId="16FC09F0">
            <w:pPr>
              <w:autoSpaceDE w:val="0"/>
              <w:autoSpaceDN w:val="0"/>
              <w:spacing w:line="400" w:lineRule="exact"/>
            </w:pPr>
            <w:r>
              <w:rPr>
                <w:rFonts w:hint="eastAsia"/>
              </w:rPr>
              <w:t>与营业执照、资质证书、安全生产许可证一致</w:t>
            </w:r>
          </w:p>
        </w:tc>
      </w:tr>
      <w:tr w14:paraId="5DCE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35CDFF58">
            <w:pPr>
              <w:autoSpaceDE w:val="0"/>
              <w:autoSpaceDN w:val="0"/>
              <w:spacing w:line="400" w:lineRule="exact"/>
              <w:jc w:val="center"/>
            </w:pPr>
          </w:p>
        </w:tc>
        <w:tc>
          <w:tcPr>
            <w:tcW w:w="810" w:type="dxa"/>
            <w:vMerge w:val="continue"/>
            <w:vAlign w:val="center"/>
          </w:tcPr>
          <w:p w14:paraId="248684DC">
            <w:pPr>
              <w:autoSpaceDE w:val="0"/>
              <w:autoSpaceDN w:val="0"/>
              <w:spacing w:line="400" w:lineRule="exact"/>
              <w:jc w:val="center"/>
            </w:pPr>
          </w:p>
        </w:tc>
        <w:tc>
          <w:tcPr>
            <w:tcW w:w="2259" w:type="dxa"/>
          </w:tcPr>
          <w:p w14:paraId="760615E5">
            <w:pPr>
              <w:autoSpaceDE w:val="0"/>
              <w:autoSpaceDN w:val="0"/>
              <w:spacing w:line="400" w:lineRule="exact"/>
              <w:jc w:val="center"/>
            </w:pPr>
            <w:r>
              <w:rPr>
                <w:rFonts w:hint="eastAsia"/>
              </w:rPr>
              <w:t>响应文件签字</w:t>
            </w:r>
            <w:r>
              <w:rPr>
                <w:rFonts w:hint="eastAsia"/>
                <w:highlight w:val="none"/>
              </w:rPr>
              <w:t>盖章</w:t>
            </w:r>
          </w:p>
        </w:tc>
        <w:tc>
          <w:tcPr>
            <w:tcW w:w="4985" w:type="dxa"/>
            <w:vAlign w:val="center"/>
          </w:tcPr>
          <w:p w14:paraId="162E64A2">
            <w:pPr>
              <w:autoSpaceDE w:val="0"/>
              <w:autoSpaceDN w:val="0"/>
              <w:spacing w:line="400" w:lineRule="exact"/>
            </w:pPr>
            <w:r>
              <w:rPr>
                <w:rFonts w:hint="eastAsia"/>
              </w:rPr>
              <w:t>符合《磋商文件》的规定</w:t>
            </w:r>
          </w:p>
        </w:tc>
      </w:tr>
      <w:tr w14:paraId="41C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6A66E19D">
            <w:pPr>
              <w:autoSpaceDE w:val="0"/>
              <w:autoSpaceDN w:val="0"/>
              <w:spacing w:line="400" w:lineRule="exact"/>
              <w:jc w:val="center"/>
            </w:pPr>
          </w:p>
        </w:tc>
        <w:tc>
          <w:tcPr>
            <w:tcW w:w="810" w:type="dxa"/>
            <w:vMerge w:val="continue"/>
            <w:vAlign w:val="center"/>
          </w:tcPr>
          <w:p w14:paraId="43008F2F">
            <w:pPr>
              <w:autoSpaceDE w:val="0"/>
              <w:autoSpaceDN w:val="0"/>
              <w:spacing w:line="400" w:lineRule="exact"/>
              <w:jc w:val="center"/>
            </w:pPr>
          </w:p>
        </w:tc>
        <w:tc>
          <w:tcPr>
            <w:tcW w:w="2259" w:type="dxa"/>
          </w:tcPr>
          <w:p w14:paraId="4B2F41AE">
            <w:pPr>
              <w:autoSpaceDE w:val="0"/>
              <w:autoSpaceDN w:val="0"/>
              <w:spacing w:line="400" w:lineRule="exact"/>
              <w:jc w:val="center"/>
            </w:pPr>
            <w:r>
              <w:rPr>
                <w:rFonts w:hint="eastAsia"/>
              </w:rPr>
              <w:t>响应文件格式</w:t>
            </w:r>
          </w:p>
        </w:tc>
        <w:tc>
          <w:tcPr>
            <w:tcW w:w="4985" w:type="dxa"/>
            <w:vAlign w:val="center"/>
          </w:tcPr>
          <w:p w14:paraId="78B0ED45">
            <w:pPr>
              <w:autoSpaceDE w:val="0"/>
              <w:autoSpaceDN w:val="0"/>
              <w:spacing w:line="400" w:lineRule="exact"/>
            </w:pPr>
            <w:r>
              <w:rPr>
                <w:rFonts w:hint="eastAsia"/>
              </w:rPr>
              <w:t>符合《磋商文件》的规定</w:t>
            </w:r>
          </w:p>
        </w:tc>
      </w:tr>
      <w:tr w14:paraId="3D3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restart"/>
            <w:vAlign w:val="center"/>
          </w:tcPr>
          <w:p w14:paraId="21E41453">
            <w:pPr>
              <w:autoSpaceDE w:val="0"/>
              <w:autoSpaceDN w:val="0"/>
              <w:spacing w:line="400" w:lineRule="exact"/>
              <w:jc w:val="center"/>
            </w:pPr>
            <w:r>
              <w:rPr>
                <w:rFonts w:hint="eastAsia"/>
              </w:rPr>
              <w:t>2</w:t>
            </w:r>
          </w:p>
        </w:tc>
        <w:tc>
          <w:tcPr>
            <w:tcW w:w="810" w:type="dxa"/>
            <w:vMerge w:val="restart"/>
            <w:vAlign w:val="center"/>
          </w:tcPr>
          <w:p w14:paraId="3188CE95">
            <w:pPr>
              <w:autoSpaceDE w:val="0"/>
              <w:autoSpaceDN w:val="0"/>
              <w:spacing w:line="400" w:lineRule="exact"/>
              <w:jc w:val="center"/>
            </w:pPr>
            <w:r>
              <w:rPr>
                <w:rFonts w:hint="eastAsia"/>
              </w:rPr>
              <w:t>资格评审标准</w:t>
            </w:r>
          </w:p>
        </w:tc>
        <w:tc>
          <w:tcPr>
            <w:tcW w:w="2259" w:type="dxa"/>
          </w:tcPr>
          <w:p w14:paraId="532B33F0">
            <w:pPr>
              <w:spacing w:line="400" w:lineRule="exact"/>
              <w:jc w:val="center"/>
            </w:pPr>
            <w:r>
              <w:rPr>
                <w:rFonts w:hint="eastAsia"/>
                <w:lang w:val="zh-CN"/>
              </w:rPr>
              <w:t>合格的供应商</w:t>
            </w:r>
          </w:p>
        </w:tc>
        <w:tc>
          <w:tcPr>
            <w:tcW w:w="4985" w:type="dxa"/>
            <w:vAlign w:val="center"/>
          </w:tcPr>
          <w:p w14:paraId="78164F2B">
            <w:pPr>
              <w:spacing w:line="400" w:lineRule="exact"/>
            </w:pPr>
            <w:r>
              <w:rPr>
                <w:rFonts w:hint="eastAsia"/>
              </w:rPr>
              <w:t>符合第</w:t>
            </w:r>
            <w:r>
              <w:rPr>
                <w:rFonts w:hint="eastAsia"/>
                <w:lang w:val="zh-CN"/>
              </w:rPr>
              <w:t>2</w:t>
            </w:r>
            <w:r>
              <w:rPr>
                <w:rFonts w:hint="eastAsia"/>
              </w:rPr>
              <w:t>.</w:t>
            </w:r>
            <w:r>
              <w:rPr>
                <w:rFonts w:hint="eastAsia"/>
                <w:lang w:val="zh-CN"/>
              </w:rPr>
              <w:t>2款“合格的供应商”之规定的</w:t>
            </w:r>
          </w:p>
        </w:tc>
      </w:tr>
      <w:tr w14:paraId="27D7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7EB74054">
            <w:pPr>
              <w:autoSpaceDE w:val="0"/>
              <w:autoSpaceDN w:val="0"/>
              <w:spacing w:line="400" w:lineRule="exact"/>
              <w:jc w:val="center"/>
            </w:pPr>
          </w:p>
        </w:tc>
        <w:tc>
          <w:tcPr>
            <w:tcW w:w="810" w:type="dxa"/>
            <w:vMerge w:val="continue"/>
            <w:vAlign w:val="center"/>
          </w:tcPr>
          <w:p w14:paraId="38C7BBC5">
            <w:pPr>
              <w:autoSpaceDE w:val="0"/>
              <w:autoSpaceDN w:val="0"/>
              <w:spacing w:line="400" w:lineRule="exact"/>
              <w:jc w:val="center"/>
            </w:pPr>
          </w:p>
        </w:tc>
        <w:tc>
          <w:tcPr>
            <w:tcW w:w="2259" w:type="dxa"/>
          </w:tcPr>
          <w:p w14:paraId="306E4466">
            <w:pPr>
              <w:spacing w:line="400" w:lineRule="exact"/>
              <w:jc w:val="center"/>
            </w:pPr>
            <w:r>
              <w:rPr>
                <w:rFonts w:hint="eastAsia"/>
              </w:rPr>
              <w:t>磋商有效期</w:t>
            </w:r>
          </w:p>
        </w:tc>
        <w:tc>
          <w:tcPr>
            <w:tcW w:w="4985" w:type="dxa"/>
            <w:vAlign w:val="center"/>
          </w:tcPr>
          <w:p w14:paraId="2D6A1B20">
            <w:pPr>
              <w:spacing w:line="400" w:lineRule="exact"/>
            </w:pPr>
            <w:r>
              <w:rPr>
                <w:rFonts w:hint="eastAsia"/>
              </w:rPr>
              <w:t>符合《磋商文件》规定</w:t>
            </w:r>
          </w:p>
        </w:tc>
      </w:tr>
      <w:tr w14:paraId="205D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47831367">
            <w:pPr>
              <w:autoSpaceDE w:val="0"/>
              <w:autoSpaceDN w:val="0"/>
              <w:spacing w:line="400" w:lineRule="exact"/>
              <w:jc w:val="center"/>
            </w:pPr>
          </w:p>
        </w:tc>
        <w:tc>
          <w:tcPr>
            <w:tcW w:w="810" w:type="dxa"/>
            <w:vMerge w:val="continue"/>
            <w:vAlign w:val="center"/>
          </w:tcPr>
          <w:p w14:paraId="3E89CD59">
            <w:pPr>
              <w:autoSpaceDE w:val="0"/>
              <w:autoSpaceDN w:val="0"/>
              <w:spacing w:line="400" w:lineRule="exact"/>
              <w:jc w:val="center"/>
            </w:pPr>
          </w:p>
        </w:tc>
        <w:tc>
          <w:tcPr>
            <w:tcW w:w="2259" w:type="dxa"/>
          </w:tcPr>
          <w:p w14:paraId="2FEB5055">
            <w:pPr>
              <w:spacing w:line="400" w:lineRule="exact"/>
              <w:jc w:val="center"/>
            </w:pPr>
            <w:r>
              <w:rPr>
                <w:rFonts w:hint="eastAsia"/>
              </w:rPr>
              <w:t>安全生产许可证</w:t>
            </w:r>
          </w:p>
        </w:tc>
        <w:tc>
          <w:tcPr>
            <w:tcW w:w="4985" w:type="dxa"/>
            <w:vAlign w:val="center"/>
          </w:tcPr>
          <w:p w14:paraId="7D660C84">
            <w:pPr>
              <w:spacing w:line="400" w:lineRule="exact"/>
            </w:pPr>
            <w:r>
              <w:rPr>
                <w:rFonts w:hint="eastAsia"/>
              </w:rPr>
              <w:t>具备有效的安全生产许可证</w:t>
            </w:r>
          </w:p>
        </w:tc>
      </w:tr>
      <w:tr w14:paraId="0AF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6192A900">
            <w:pPr>
              <w:autoSpaceDE w:val="0"/>
              <w:autoSpaceDN w:val="0"/>
              <w:spacing w:line="400" w:lineRule="exact"/>
              <w:jc w:val="center"/>
            </w:pPr>
          </w:p>
        </w:tc>
        <w:tc>
          <w:tcPr>
            <w:tcW w:w="810" w:type="dxa"/>
            <w:vMerge w:val="continue"/>
            <w:vAlign w:val="center"/>
          </w:tcPr>
          <w:p w14:paraId="797B83CD">
            <w:pPr>
              <w:autoSpaceDE w:val="0"/>
              <w:autoSpaceDN w:val="0"/>
              <w:spacing w:line="400" w:lineRule="exact"/>
              <w:jc w:val="center"/>
            </w:pPr>
          </w:p>
        </w:tc>
        <w:tc>
          <w:tcPr>
            <w:tcW w:w="2259" w:type="dxa"/>
          </w:tcPr>
          <w:p w14:paraId="6B91F9D9">
            <w:pPr>
              <w:spacing w:line="400" w:lineRule="exact"/>
              <w:jc w:val="center"/>
            </w:pPr>
            <w:r>
              <w:rPr>
                <w:rFonts w:hint="eastAsia"/>
              </w:rPr>
              <w:t>企业资质等级</w:t>
            </w:r>
          </w:p>
        </w:tc>
        <w:tc>
          <w:tcPr>
            <w:tcW w:w="4985" w:type="dxa"/>
            <w:vAlign w:val="center"/>
          </w:tcPr>
          <w:p w14:paraId="557CCC18">
            <w:pPr>
              <w:spacing w:line="400" w:lineRule="exact"/>
            </w:pPr>
            <w:r>
              <w:rPr>
                <w:rFonts w:hint="eastAsia"/>
              </w:rPr>
              <w:t>符合《磋商文件》规定</w:t>
            </w:r>
          </w:p>
        </w:tc>
      </w:tr>
      <w:tr w14:paraId="7892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3D14562F">
            <w:pPr>
              <w:autoSpaceDE w:val="0"/>
              <w:autoSpaceDN w:val="0"/>
              <w:spacing w:line="400" w:lineRule="exact"/>
              <w:jc w:val="center"/>
            </w:pPr>
          </w:p>
        </w:tc>
        <w:tc>
          <w:tcPr>
            <w:tcW w:w="810" w:type="dxa"/>
            <w:vMerge w:val="continue"/>
            <w:vAlign w:val="center"/>
          </w:tcPr>
          <w:p w14:paraId="1FE6F94C">
            <w:pPr>
              <w:autoSpaceDE w:val="0"/>
              <w:autoSpaceDN w:val="0"/>
              <w:spacing w:line="400" w:lineRule="exact"/>
              <w:jc w:val="center"/>
            </w:pPr>
          </w:p>
        </w:tc>
        <w:tc>
          <w:tcPr>
            <w:tcW w:w="2259" w:type="dxa"/>
          </w:tcPr>
          <w:p w14:paraId="4350813E">
            <w:pPr>
              <w:spacing w:line="400" w:lineRule="exact"/>
              <w:jc w:val="center"/>
            </w:pPr>
            <w:r>
              <w:rPr>
                <w:rFonts w:hint="eastAsia"/>
              </w:rPr>
              <w:t>财务状况</w:t>
            </w:r>
          </w:p>
        </w:tc>
        <w:tc>
          <w:tcPr>
            <w:tcW w:w="4985" w:type="dxa"/>
            <w:vAlign w:val="center"/>
          </w:tcPr>
          <w:p w14:paraId="35E4D47D">
            <w:pPr>
              <w:spacing w:line="400" w:lineRule="exact"/>
            </w:pPr>
            <w:r>
              <w:rPr>
                <w:rFonts w:hint="eastAsia"/>
              </w:rPr>
              <w:t>符合《磋商文件》规定</w:t>
            </w:r>
          </w:p>
        </w:tc>
      </w:tr>
      <w:tr w14:paraId="1CE9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02C4B996">
            <w:pPr>
              <w:autoSpaceDE w:val="0"/>
              <w:autoSpaceDN w:val="0"/>
              <w:spacing w:line="400" w:lineRule="exact"/>
              <w:jc w:val="center"/>
            </w:pPr>
          </w:p>
        </w:tc>
        <w:tc>
          <w:tcPr>
            <w:tcW w:w="810" w:type="dxa"/>
            <w:vMerge w:val="continue"/>
            <w:vAlign w:val="center"/>
          </w:tcPr>
          <w:p w14:paraId="34BF48E4">
            <w:pPr>
              <w:autoSpaceDE w:val="0"/>
              <w:autoSpaceDN w:val="0"/>
              <w:spacing w:line="400" w:lineRule="exact"/>
              <w:jc w:val="center"/>
            </w:pPr>
          </w:p>
        </w:tc>
        <w:tc>
          <w:tcPr>
            <w:tcW w:w="2259" w:type="dxa"/>
          </w:tcPr>
          <w:p w14:paraId="5BD255B1">
            <w:pPr>
              <w:spacing w:line="400" w:lineRule="exact"/>
              <w:jc w:val="center"/>
            </w:pPr>
            <w:r>
              <w:rPr>
                <w:rFonts w:hint="eastAsia"/>
              </w:rPr>
              <w:t>建造师资格</w:t>
            </w:r>
          </w:p>
        </w:tc>
        <w:tc>
          <w:tcPr>
            <w:tcW w:w="4985" w:type="dxa"/>
            <w:vAlign w:val="center"/>
          </w:tcPr>
          <w:p w14:paraId="65297A45">
            <w:pPr>
              <w:spacing w:line="400" w:lineRule="exact"/>
            </w:pPr>
            <w:r>
              <w:rPr>
                <w:rFonts w:hint="eastAsia"/>
              </w:rPr>
              <w:t>符合《磋商文件》规定</w:t>
            </w:r>
          </w:p>
        </w:tc>
      </w:tr>
      <w:tr w14:paraId="7FFD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7B66E852">
            <w:pPr>
              <w:autoSpaceDE w:val="0"/>
              <w:autoSpaceDN w:val="0"/>
              <w:spacing w:line="400" w:lineRule="exact"/>
              <w:jc w:val="center"/>
            </w:pPr>
          </w:p>
        </w:tc>
        <w:tc>
          <w:tcPr>
            <w:tcW w:w="810" w:type="dxa"/>
            <w:vMerge w:val="continue"/>
            <w:vAlign w:val="center"/>
          </w:tcPr>
          <w:p w14:paraId="7E782E34">
            <w:pPr>
              <w:autoSpaceDE w:val="0"/>
              <w:autoSpaceDN w:val="0"/>
              <w:spacing w:line="400" w:lineRule="exact"/>
              <w:jc w:val="center"/>
            </w:pPr>
          </w:p>
        </w:tc>
        <w:tc>
          <w:tcPr>
            <w:tcW w:w="2259" w:type="dxa"/>
          </w:tcPr>
          <w:p w14:paraId="254BFC8E">
            <w:pPr>
              <w:spacing w:line="400" w:lineRule="exact"/>
              <w:jc w:val="center"/>
              <w:rPr>
                <w:rFonts w:hint="default" w:eastAsia="宋体"/>
                <w:lang w:val="en-US" w:eastAsia="zh-CN"/>
              </w:rPr>
            </w:pPr>
            <w:r>
              <w:rPr>
                <w:rFonts w:hint="eastAsia"/>
                <w:lang w:val="en-US" w:eastAsia="zh-CN"/>
              </w:rPr>
              <w:t>设计负责人资格</w:t>
            </w:r>
          </w:p>
        </w:tc>
        <w:tc>
          <w:tcPr>
            <w:tcW w:w="4985" w:type="dxa"/>
            <w:vAlign w:val="center"/>
          </w:tcPr>
          <w:p w14:paraId="466C5FE9">
            <w:pPr>
              <w:spacing w:line="400" w:lineRule="exact"/>
              <w:rPr>
                <w:rFonts w:hint="eastAsia"/>
              </w:rPr>
            </w:pPr>
            <w:r>
              <w:rPr>
                <w:rFonts w:hint="eastAsia"/>
              </w:rPr>
              <w:t>符合《磋商文件》规定</w:t>
            </w:r>
          </w:p>
        </w:tc>
      </w:tr>
      <w:tr w14:paraId="3B7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7BA05610">
            <w:pPr>
              <w:autoSpaceDE w:val="0"/>
              <w:autoSpaceDN w:val="0"/>
              <w:spacing w:line="400" w:lineRule="exact"/>
              <w:jc w:val="center"/>
            </w:pPr>
          </w:p>
        </w:tc>
        <w:tc>
          <w:tcPr>
            <w:tcW w:w="810" w:type="dxa"/>
            <w:vMerge w:val="continue"/>
            <w:vAlign w:val="center"/>
          </w:tcPr>
          <w:p w14:paraId="69EFF6C0">
            <w:pPr>
              <w:autoSpaceDE w:val="0"/>
              <w:autoSpaceDN w:val="0"/>
              <w:spacing w:line="400" w:lineRule="exact"/>
              <w:jc w:val="center"/>
            </w:pPr>
          </w:p>
        </w:tc>
        <w:tc>
          <w:tcPr>
            <w:tcW w:w="2259" w:type="dxa"/>
          </w:tcPr>
          <w:p w14:paraId="3D629B77">
            <w:pPr>
              <w:spacing w:line="400" w:lineRule="exact"/>
              <w:jc w:val="center"/>
            </w:pPr>
            <w:r>
              <w:rPr>
                <w:rFonts w:hint="eastAsia"/>
              </w:rPr>
              <w:t>其他资格</w:t>
            </w:r>
          </w:p>
        </w:tc>
        <w:tc>
          <w:tcPr>
            <w:tcW w:w="4985" w:type="dxa"/>
            <w:vAlign w:val="center"/>
          </w:tcPr>
          <w:p w14:paraId="73A6D279">
            <w:pPr>
              <w:spacing w:line="400" w:lineRule="exact"/>
            </w:pPr>
            <w:r>
              <w:rPr>
                <w:rFonts w:hint="eastAsia"/>
              </w:rPr>
              <w:t>符合《磋商文件》规定</w:t>
            </w:r>
          </w:p>
        </w:tc>
      </w:tr>
      <w:tr w14:paraId="1A3C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55152F9E">
            <w:pPr>
              <w:autoSpaceDE w:val="0"/>
              <w:autoSpaceDN w:val="0"/>
              <w:spacing w:line="400" w:lineRule="exact"/>
              <w:jc w:val="center"/>
            </w:pPr>
          </w:p>
        </w:tc>
        <w:tc>
          <w:tcPr>
            <w:tcW w:w="810" w:type="dxa"/>
            <w:vMerge w:val="continue"/>
            <w:vAlign w:val="center"/>
          </w:tcPr>
          <w:p w14:paraId="27DD79A4">
            <w:pPr>
              <w:autoSpaceDE w:val="0"/>
              <w:autoSpaceDN w:val="0"/>
              <w:spacing w:line="400" w:lineRule="exact"/>
              <w:jc w:val="center"/>
            </w:pPr>
          </w:p>
        </w:tc>
        <w:tc>
          <w:tcPr>
            <w:tcW w:w="2259" w:type="dxa"/>
          </w:tcPr>
          <w:p w14:paraId="7207D613">
            <w:pPr>
              <w:spacing w:line="400" w:lineRule="exact"/>
              <w:jc w:val="center"/>
            </w:pPr>
            <w:r>
              <w:rPr>
                <w:rFonts w:hint="eastAsia"/>
              </w:rPr>
              <w:t>磋商报价</w:t>
            </w:r>
          </w:p>
        </w:tc>
        <w:tc>
          <w:tcPr>
            <w:tcW w:w="4985" w:type="dxa"/>
            <w:vAlign w:val="center"/>
          </w:tcPr>
          <w:p w14:paraId="693C983B">
            <w:pPr>
              <w:spacing w:line="400" w:lineRule="exact"/>
            </w:pPr>
            <w:r>
              <w:rPr>
                <w:rFonts w:hint="eastAsia"/>
              </w:rPr>
              <w:t>磋商报价超过采购预算额度的</w:t>
            </w:r>
          </w:p>
        </w:tc>
      </w:tr>
      <w:tr w14:paraId="213A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vAlign w:val="center"/>
          </w:tcPr>
          <w:p w14:paraId="14F5E0DD">
            <w:pPr>
              <w:autoSpaceDE w:val="0"/>
              <w:autoSpaceDN w:val="0"/>
              <w:spacing w:line="400" w:lineRule="exact"/>
              <w:jc w:val="center"/>
            </w:pPr>
          </w:p>
        </w:tc>
        <w:tc>
          <w:tcPr>
            <w:tcW w:w="810" w:type="dxa"/>
            <w:vMerge w:val="continue"/>
            <w:vAlign w:val="center"/>
          </w:tcPr>
          <w:p w14:paraId="7D217441">
            <w:pPr>
              <w:autoSpaceDE w:val="0"/>
              <w:autoSpaceDN w:val="0"/>
              <w:spacing w:line="400" w:lineRule="exact"/>
              <w:jc w:val="center"/>
            </w:pPr>
          </w:p>
        </w:tc>
        <w:tc>
          <w:tcPr>
            <w:tcW w:w="2259" w:type="dxa"/>
          </w:tcPr>
          <w:p w14:paraId="1367E346">
            <w:pPr>
              <w:spacing w:line="400" w:lineRule="exact"/>
              <w:jc w:val="center"/>
            </w:pPr>
            <w:r>
              <w:rPr>
                <w:rFonts w:hint="eastAsia"/>
              </w:rPr>
              <w:t>串通、虚假响应及其他违法行为</w:t>
            </w:r>
          </w:p>
        </w:tc>
        <w:tc>
          <w:tcPr>
            <w:tcW w:w="4985" w:type="dxa"/>
            <w:vAlign w:val="center"/>
          </w:tcPr>
          <w:p w14:paraId="76F0BC2B">
            <w:pPr>
              <w:spacing w:line="400" w:lineRule="exact"/>
            </w:pPr>
            <w:r>
              <w:rPr>
                <w:rFonts w:hint="eastAsia"/>
              </w:rPr>
              <w:t>响应文件中不存在串通磋商或弄虚作假或有其他违法行为</w:t>
            </w:r>
          </w:p>
        </w:tc>
      </w:tr>
      <w:tr w14:paraId="2B39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restart"/>
            <w:vAlign w:val="center"/>
          </w:tcPr>
          <w:p w14:paraId="5D6218C1">
            <w:pPr>
              <w:autoSpaceDE w:val="0"/>
              <w:autoSpaceDN w:val="0"/>
              <w:spacing w:line="400" w:lineRule="exact"/>
              <w:jc w:val="center"/>
            </w:pPr>
            <w:r>
              <w:rPr>
                <w:rFonts w:hint="eastAsia"/>
              </w:rPr>
              <w:t>3</w:t>
            </w:r>
          </w:p>
        </w:tc>
        <w:tc>
          <w:tcPr>
            <w:tcW w:w="810" w:type="dxa"/>
            <w:vMerge w:val="restart"/>
            <w:vAlign w:val="center"/>
          </w:tcPr>
          <w:p w14:paraId="79B266A4">
            <w:pPr>
              <w:autoSpaceDE w:val="0"/>
              <w:autoSpaceDN w:val="0"/>
              <w:spacing w:line="400" w:lineRule="exact"/>
              <w:jc w:val="center"/>
            </w:pPr>
            <w:r>
              <w:rPr>
                <w:rFonts w:hint="eastAsia"/>
              </w:rPr>
              <w:t>响应性评审标准</w:t>
            </w:r>
          </w:p>
        </w:tc>
        <w:tc>
          <w:tcPr>
            <w:tcW w:w="2259" w:type="dxa"/>
          </w:tcPr>
          <w:p w14:paraId="3C672556">
            <w:pPr>
              <w:autoSpaceDE w:val="0"/>
              <w:autoSpaceDN w:val="0"/>
              <w:spacing w:line="400" w:lineRule="exact"/>
              <w:jc w:val="center"/>
            </w:pPr>
            <w:r>
              <w:rPr>
                <w:rFonts w:hint="eastAsia"/>
              </w:rPr>
              <w:t>磋商内容</w:t>
            </w:r>
          </w:p>
        </w:tc>
        <w:tc>
          <w:tcPr>
            <w:tcW w:w="4985" w:type="dxa"/>
            <w:vAlign w:val="center"/>
          </w:tcPr>
          <w:p w14:paraId="09EB20C3">
            <w:pPr>
              <w:autoSpaceDE w:val="0"/>
              <w:autoSpaceDN w:val="0"/>
              <w:spacing w:line="400" w:lineRule="exact"/>
            </w:pPr>
            <w:r>
              <w:rPr>
                <w:rFonts w:hint="eastAsia"/>
              </w:rPr>
              <w:t>符合《磋商文件》规定</w:t>
            </w:r>
          </w:p>
        </w:tc>
      </w:tr>
      <w:tr w14:paraId="04D1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Pr>
          <w:p w14:paraId="127C10F7">
            <w:pPr>
              <w:autoSpaceDE w:val="0"/>
              <w:autoSpaceDN w:val="0"/>
              <w:spacing w:line="400" w:lineRule="exact"/>
            </w:pPr>
          </w:p>
        </w:tc>
        <w:tc>
          <w:tcPr>
            <w:tcW w:w="810" w:type="dxa"/>
            <w:vMerge w:val="continue"/>
          </w:tcPr>
          <w:p w14:paraId="472CB5CC">
            <w:pPr>
              <w:autoSpaceDE w:val="0"/>
              <w:autoSpaceDN w:val="0"/>
              <w:spacing w:line="400" w:lineRule="exact"/>
            </w:pPr>
          </w:p>
        </w:tc>
        <w:tc>
          <w:tcPr>
            <w:tcW w:w="2259" w:type="dxa"/>
          </w:tcPr>
          <w:p w14:paraId="7D659A0B">
            <w:pPr>
              <w:autoSpaceDE w:val="0"/>
              <w:autoSpaceDN w:val="0"/>
              <w:spacing w:line="400" w:lineRule="exact"/>
              <w:jc w:val="center"/>
              <w:rPr>
                <w:rFonts w:hint="eastAsia" w:eastAsia="宋体"/>
                <w:lang w:eastAsia="zh-CN"/>
              </w:rPr>
            </w:pPr>
            <w:r>
              <w:rPr>
                <w:rFonts w:hint="eastAsia"/>
                <w:lang w:val="en-US" w:eastAsia="zh-CN"/>
              </w:rPr>
              <w:t>服务期限</w:t>
            </w:r>
          </w:p>
        </w:tc>
        <w:tc>
          <w:tcPr>
            <w:tcW w:w="4985" w:type="dxa"/>
            <w:vAlign w:val="center"/>
          </w:tcPr>
          <w:p w14:paraId="29AF3500">
            <w:pPr>
              <w:autoSpaceDE w:val="0"/>
              <w:autoSpaceDN w:val="0"/>
              <w:spacing w:line="400" w:lineRule="exact"/>
            </w:pPr>
            <w:r>
              <w:rPr>
                <w:rFonts w:hint="eastAsia"/>
              </w:rPr>
              <w:t>符合《磋商文件》规定</w:t>
            </w:r>
          </w:p>
        </w:tc>
      </w:tr>
      <w:tr w14:paraId="3047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Pr>
          <w:p w14:paraId="4EAB0476">
            <w:pPr>
              <w:autoSpaceDE w:val="0"/>
              <w:autoSpaceDN w:val="0"/>
              <w:spacing w:line="400" w:lineRule="exact"/>
            </w:pPr>
          </w:p>
        </w:tc>
        <w:tc>
          <w:tcPr>
            <w:tcW w:w="810" w:type="dxa"/>
            <w:vMerge w:val="continue"/>
          </w:tcPr>
          <w:p w14:paraId="34D92947">
            <w:pPr>
              <w:autoSpaceDE w:val="0"/>
              <w:autoSpaceDN w:val="0"/>
              <w:spacing w:line="400" w:lineRule="exact"/>
            </w:pPr>
          </w:p>
        </w:tc>
        <w:tc>
          <w:tcPr>
            <w:tcW w:w="2259" w:type="dxa"/>
          </w:tcPr>
          <w:p w14:paraId="521FB192">
            <w:pPr>
              <w:autoSpaceDE w:val="0"/>
              <w:autoSpaceDN w:val="0"/>
              <w:spacing w:line="400" w:lineRule="exact"/>
              <w:jc w:val="center"/>
              <w:rPr>
                <w:rFonts w:hint="eastAsia" w:eastAsia="宋体"/>
                <w:lang w:val="en-US" w:eastAsia="zh-CN"/>
              </w:rPr>
            </w:pPr>
            <w:r>
              <w:rPr>
                <w:rFonts w:hint="eastAsia"/>
              </w:rPr>
              <w:t>质量</w:t>
            </w:r>
            <w:r>
              <w:rPr>
                <w:rFonts w:hint="eastAsia"/>
                <w:lang w:val="en-US" w:eastAsia="zh-CN"/>
              </w:rPr>
              <w:t>要求</w:t>
            </w:r>
          </w:p>
        </w:tc>
        <w:tc>
          <w:tcPr>
            <w:tcW w:w="4985" w:type="dxa"/>
            <w:vAlign w:val="center"/>
          </w:tcPr>
          <w:p w14:paraId="79DAB20C">
            <w:pPr>
              <w:autoSpaceDE w:val="0"/>
              <w:autoSpaceDN w:val="0"/>
              <w:spacing w:line="400" w:lineRule="exact"/>
            </w:pPr>
            <w:r>
              <w:rPr>
                <w:rFonts w:hint="eastAsia"/>
              </w:rPr>
              <w:t>符合《磋商文件》规定</w:t>
            </w:r>
          </w:p>
        </w:tc>
      </w:tr>
      <w:tr w14:paraId="16CD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Pr>
          <w:p w14:paraId="430D8F2D">
            <w:pPr>
              <w:autoSpaceDE w:val="0"/>
              <w:autoSpaceDN w:val="0"/>
              <w:spacing w:line="400" w:lineRule="exact"/>
            </w:pPr>
          </w:p>
        </w:tc>
        <w:tc>
          <w:tcPr>
            <w:tcW w:w="810" w:type="dxa"/>
            <w:vMerge w:val="continue"/>
          </w:tcPr>
          <w:p w14:paraId="77ACE524">
            <w:pPr>
              <w:autoSpaceDE w:val="0"/>
              <w:autoSpaceDN w:val="0"/>
              <w:spacing w:line="400" w:lineRule="exact"/>
            </w:pPr>
          </w:p>
        </w:tc>
        <w:tc>
          <w:tcPr>
            <w:tcW w:w="2259" w:type="dxa"/>
            <w:vAlign w:val="center"/>
          </w:tcPr>
          <w:p w14:paraId="63585466">
            <w:pPr>
              <w:autoSpaceDE w:val="0"/>
              <w:autoSpaceDN w:val="0"/>
              <w:spacing w:line="400" w:lineRule="exact"/>
              <w:jc w:val="center"/>
            </w:pPr>
            <w:r>
              <w:rPr>
                <w:rFonts w:hint="eastAsia"/>
              </w:rPr>
              <w:t>施工组织设计、管理机构及工程保修相关服务</w:t>
            </w:r>
          </w:p>
        </w:tc>
        <w:tc>
          <w:tcPr>
            <w:tcW w:w="4985" w:type="dxa"/>
            <w:vAlign w:val="center"/>
          </w:tcPr>
          <w:p w14:paraId="37C9C1BD">
            <w:pPr>
              <w:autoSpaceDE w:val="0"/>
              <w:autoSpaceDN w:val="0"/>
              <w:spacing w:line="400" w:lineRule="exact"/>
            </w:pPr>
            <w:r>
              <w:rPr>
                <w:rFonts w:hint="eastAsia"/>
              </w:rPr>
              <w:t>编制合理的施工组织设计（施工方案与技术措施、质量管理体系与措施、安全管理体系与措施、环境保护管理体系与措施、工程进度计划与措施、施工总平面设计、资源配备计划），提供项目管理机构人员名单，同时按照有关规定提供工程相关承诺。</w:t>
            </w:r>
          </w:p>
        </w:tc>
      </w:tr>
      <w:tr w14:paraId="6EB5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6" w:type="dxa"/>
            <w:vMerge w:val="continue"/>
          </w:tcPr>
          <w:p w14:paraId="6EC8C88C">
            <w:pPr>
              <w:autoSpaceDE w:val="0"/>
              <w:autoSpaceDN w:val="0"/>
              <w:spacing w:line="400" w:lineRule="exact"/>
            </w:pPr>
          </w:p>
        </w:tc>
        <w:tc>
          <w:tcPr>
            <w:tcW w:w="810" w:type="dxa"/>
            <w:vMerge w:val="continue"/>
          </w:tcPr>
          <w:p w14:paraId="234CED4B">
            <w:pPr>
              <w:autoSpaceDE w:val="0"/>
              <w:autoSpaceDN w:val="0"/>
              <w:spacing w:line="400" w:lineRule="exact"/>
            </w:pPr>
          </w:p>
        </w:tc>
        <w:tc>
          <w:tcPr>
            <w:tcW w:w="2259" w:type="dxa"/>
          </w:tcPr>
          <w:p w14:paraId="708E63EA">
            <w:pPr>
              <w:spacing w:line="400" w:lineRule="exact"/>
              <w:jc w:val="center"/>
            </w:pPr>
            <w:r>
              <w:rPr>
                <w:rFonts w:hint="eastAsia"/>
              </w:rPr>
              <w:t>澄清、说明或补正</w:t>
            </w:r>
          </w:p>
        </w:tc>
        <w:tc>
          <w:tcPr>
            <w:tcW w:w="4985" w:type="dxa"/>
          </w:tcPr>
          <w:p w14:paraId="2842D78A">
            <w:pPr>
              <w:spacing w:line="400" w:lineRule="exact"/>
            </w:pPr>
            <w:r>
              <w:rPr>
                <w:rFonts w:hint="eastAsia"/>
              </w:rPr>
              <w:t>按磋商小组会要求澄清、说明或补正的</w:t>
            </w:r>
          </w:p>
        </w:tc>
      </w:tr>
      <w:tr w14:paraId="69A2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5" w:type="dxa"/>
            <w:gridSpan w:val="3"/>
            <w:vAlign w:val="center"/>
          </w:tcPr>
          <w:p w14:paraId="25D2C0AD">
            <w:pPr>
              <w:spacing w:line="400" w:lineRule="exact"/>
              <w:jc w:val="center"/>
            </w:pPr>
            <w:r>
              <w:rPr>
                <w:rFonts w:hint="eastAsia"/>
              </w:rPr>
              <w:t>其他情形</w:t>
            </w:r>
          </w:p>
        </w:tc>
        <w:tc>
          <w:tcPr>
            <w:tcW w:w="4985" w:type="dxa"/>
          </w:tcPr>
          <w:p w14:paraId="0B14B1EC">
            <w:r>
              <w:rPr>
                <w:rFonts w:hint="eastAsia"/>
              </w:rPr>
              <w:t>响应文件中无有采购人不能接受的条件或磋商专家小组认为应按无效磋商处理的其他情况</w:t>
            </w:r>
          </w:p>
        </w:tc>
      </w:tr>
    </w:tbl>
    <w:p w14:paraId="227A65B0">
      <w:pPr>
        <w:spacing w:line="520" w:lineRule="exact"/>
        <w:rPr>
          <w:rFonts w:hint="eastAsia"/>
        </w:rPr>
      </w:pPr>
      <w:r>
        <w:rPr>
          <w:rFonts w:hint="eastAsia"/>
        </w:rPr>
        <w:t>19.3 评审标准和分值分配：</w:t>
      </w:r>
    </w:p>
    <w:tbl>
      <w:tblPr>
        <w:tblStyle w:val="25"/>
        <w:tblpPr w:leftFromText="180" w:rightFromText="180" w:vertAnchor="text" w:horzAnchor="page" w:tblpX="1721" w:tblpY="493"/>
        <w:tblOverlap w:val="never"/>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28"/>
        <w:gridCol w:w="5708"/>
      </w:tblGrid>
      <w:tr w14:paraId="29B4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Align w:val="center"/>
          </w:tcPr>
          <w:p w14:paraId="2237FB33">
            <w:pPr>
              <w:spacing w:line="400" w:lineRule="exact"/>
              <w:jc w:val="center"/>
              <w:rPr>
                <w:b/>
                <w:bCs/>
              </w:rPr>
            </w:pPr>
            <w:r>
              <w:rPr>
                <w:rFonts w:hint="eastAsia"/>
                <w:b/>
                <w:bCs/>
              </w:rPr>
              <w:t>内容</w:t>
            </w:r>
          </w:p>
        </w:tc>
        <w:tc>
          <w:tcPr>
            <w:tcW w:w="7136" w:type="dxa"/>
            <w:gridSpan w:val="2"/>
            <w:vAlign w:val="center"/>
          </w:tcPr>
          <w:p w14:paraId="7492F8EA">
            <w:pPr>
              <w:spacing w:line="400" w:lineRule="exact"/>
              <w:jc w:val="center"/>
              <w:rPr>
                <w:b/>
                <w:bCs/>
              </w:rPr>
            </w:pPr>
            <w:r>
              <w:rPr>
                <w:rFonts w:hint="eastAsia"/>
                <w:b/>
                <w:bCs/>
              </w:rPr>
              <w:t>编列内容</w:t>
            </w:r>
          </w:p>
        </w:tc>
      </w:tr>
      <w:tr w14:paraId="65E2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Align w:val="center"/>
          </w:tcPr>
          <w:p w14:paraId="6DAAB207">
            <w:pPr>
              <w:spacing w:line="400" w:lineRule="exact"/>
              <w:jc w:val="center"/>
            </w:pPr>
            <w:r>
              <w:rPr>
                <w:rFonts w:hint="eastAsia"/>
              </w:rPr>
              <w:t>分值构成</w:t>
            </w:r>
          </w:p>
          <w:p w14:paraId="3387A28E">
            <w:pPr>
              <w:spacing w:line="400" w:lineRule="exact"/>
              <w:jc w:val="center"/>
            </w:pPr>
            <w:r>
              <w:rPr>
                <w:rFonts w:hint="eastAsia"/>
              </w:rPr>
              <w:t>(总分100分)</w:t>
            </w:r>
          </w:p>
        </w:tc>
        <w:tc>
          <w:tcPr>
            <w:tcW w:w="7136" w:type="dxa"/>
            <w:gridSpan w:val="2"/>
            <w:vAlign w:val="center"/>
          </w:tcPr>
          <w:p w14:paraId="3D1082C4">
            <w:pPr>
              <w:spacing w:line="400" w:lineRule="exact"/>
            </w:pPr>
            <w:r>
              <w:rPr>
                <w:rFonts w:hint="eastAsia"/>
              </w:rPr>
              <w:t>一、施工组织设计：</w:t>
            </w:r>
            <w:r>
              <w:rPr>
                <w:rFonts w:hint="eastAsia"/>
                <w:lang w:val="en-US" w:eastAsia="zh-CN"/>
              </w:rPr>
              <w:t>62</w:t>
            </w:r>
            <w:r>
              <w:rPr>
                <w:rFonts w:hint="eastAsia"/>
              </w:rPr>
              <w:t>分</w:t>
            </w:r>
          </w:p>
          <w:p w14:paraId="185AFA71">
            <w:pPr>
              <w:spacing w:line="400" w:lineRule="exact"/>
            </w:pPr>
            <w:r>
              <w:rPr>
                <w:rFonts w:hint="eastAsia"/>
              </w:rPr>
              <w:t>二、业绩：</w:t>
            </w:r>
            <w:r>
              <w:rPr>
                <w:rFonts w:hint="eastAsia"/>
                <w:lang w:val="en-US" w:eastAsia="zh-CN"/>
              </w:rPr>
              <w:t>12</w:t>
            </w:r>
            <w:r>
              <w:rPr>
                <w:rFonts w:hint="eastAsia"/>
              </w:rPr>
              <w:t>分</w:t>
            </w:r>
          </w:p>
          <w:p w14:paraId="7E7146DF">
            <w:pPr>
              <w:spacing w:line="400" w:lineRule="exact"/>
            </w:pPr>
            <w:r>
              <w:rPr>
                <w:rFonts w:hint="eastAsia"/>
              </w:rPr>
              <w:t>三、项目管理班子</w:t>
            </w:r>
            <w:r>
              <w:rPr>
                <w:rFonts w:hint="eastAsia"/>
                <w:lang w:val="en-US" w:eastAsia="zh-CN"/>
              </w:rPr>
              <w:t>6</w:t>
            </w:r>
            <w:r>
              <w:rPr>
                <w:rFonts w:hint="eastAsia"/>
              </w:rPr>
              <w:t>分</w:t>
            </w:r>
          </w:p>
          <w:p w14:paraId="53AA0964">
            <w:pPr>
              <w:spacing w:line="400" w:lineRule="exact"/>
            </w:pPr>
            <w:r>
              <w:rPr>
                <w:rFonts w:hint="eastAsia"/>
              </w:rPr>
              <w:t>四、磋商报价：</w:t>
            </w:r>
            <w:r>
              <w:rPr>
                <w:rFonts w:hint="eastAsia"/>
                <w:lang w:val="en-US" w:eastAsia="zh-CN"/>
              </w:rPr>
              <w:t>20</w:t>
            </w:r>
            <w:r>
              <w:rPr>
                <w:rFonts w:hint="eastAsia"/>
              </w:rPr>
              <w:t>分</w:t>
            </w:r>
          </w:p>
        </w:tc>
      </w:tr>
      <w:tr w14:paraId="0E3A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3" w:type="dxa"/>
            <w:vAlign w:val="center"/>
          </w:tcPr>
          <w:p w14:paraId="566FA45D">
            <w:pPr>
              <w:spacing w:line="400" w:lineRule="exact"/>
              <w:jc w:val="center"/>
              <w:rPr>
                <w:b/>
                <w:bCs/>
              </w:rPr>
            </w:pPr>
            <w:r>
              <w:rPr>
                <w:rFonts w:hint="eastAsia"/>
                <w:b/>
                <w:bCs/>
              </w:rPr>
              <w:t>评分因素</w:t>
            </w:r>
          </w:p>
        </w:tc>
        <w:tc>
          <w:tcPr>
            <w:tcW w:w="7136" w:type="dxa"/>
            <w:gridSpan w:val="2"/>
            <w:vAlign w:val="center"/>
          </w:tcPr>
          <w:p w14:paraId="6F6128AF">
            <w:pPr>
              <w:spacing w:line="400" w:lineRule="exact"/>
              <w:jc w:val="center"/>
              <w:rPr>
                <w:b/>
                <w:bCs/>
              </w:rPr>
            </w:pPr>
            <w:r>
              <w:rPr>
                <w:rFonts w:hint="eastAsia"/>
                <w:b/>
                <w:bCs/>
              </w:rPr>
              <w:t>评分标准</w:t>
            </w:r>
          </w:p>
        </w:tc>
      </w:tr>
      <w:tr w14:paraId="22F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493" w:type="dxa"/>
            <w:vMerge w:val="restart"/>
            <w:vAlign w:val="center"/>
          </w:tcPr>
          <w:p w14:paraId="0ABE844C">
            <w:pPr>
              <w:spacing w:line="400" w:lineRule="exact"/>
              <w:jc w:val="center"/>
            </w:pPr>
            <w:r>
              <w:rPr>
                <w:rFonts w:hint="eastAsia"/>
              </w:rPr>
              <w:t>施工组织设计评分标准</w:t>
            </w:r>
          </w:p>
          <w:p w14:paraId="11678729">
            <w:pPr>
              <w:spacing w:line="400" w:lineRule="exact"/>
              <w:jc w:val="center"/>
            </w:pPr>
            <w:r>
              <w:rPr>
                <w:rFonts w:hint="eastAsia"/>
                <w:lang w:val="en-US" w:eastAsia="zh-CN"/>
              </w:rPr>
              <w:t>62</w:t>
            </w:r>
            <w:r>
              <w:rPr>
                <w:rFonts w:hint="eastAsia"/>
              </w:rPr>
              <w:t>分</w:t>
            </w:r>
          </w:p>
        </w:tc>
        <w:tc>
          <w:tcPr>
            <w:tcW w:w="1428" w:type="dxa"/>
            <w:vAlign w:val="center"/>
          </w:tcPr>
          <w:p w14:paraId="2F48D34F">
            <w:pPr>
              <w:spacing w:line="400" w:lineRule="exact"/>
              <w:jc w:val="center"/>
            </w:pPr>
            <w:r>
              <w:rPr>
                <w:rFonts w:hint="eastAsia"/>
              </w:rPr>
              <w:t>项目组织方案（</w:t>
            </w:r>
            <w:r>
              <w:rPr>
                <w:rFonts w:hint="eastAsia"/>
                <w:lang w:val="en-US" w:eastAsia="zh-CN"/>
              </w:rPr>
              <w:t>10</w:t>
            </w:r>
            <w:r>
              <w:rPr>
                <w:rFonts w:hint="eastAsia"/>
              </w:rPr>
              <w:t>分）</w:t>
            </w:r>
          </w:p>
        </w:tc>
        <w:tc>
          <w:tcPr>
            <w:tcW w:w="5708" w:type="dxa"/>
          </w:tcPr>
          <w:p w14:paraId="4ACD7E03">
            <w:pPr>
              <w:spacing w:line="400" w:lineRule="exact"/>
            </w:pPr>
            <w:r>
              <w:rPr>
                <w:rFonts w:hint="eastAsia" w:ascii="宋体" w:hAnsi="宋体" w:eastAsia="宋体" w:cs="Arial"/>
                <w:kern w:val="2"/>
                <w:sz w:val="24"/>
                <w:szCs w:val="24"/>
                <w:lang w:val="en-US" w:eastAsia="zh-CN" w:bidi="ar-SA"/>
              </w:rPr>
              <w:t>供应商制定详细的方案，对总承包模式各阶段工作分解及实施、项目管理要点</w:t>
            </w:r>
            <w:r>
              <w:rPr>
                <w:rFonts w:hint="eastAsia" w:cs="Arial"/>
                <w:kern w:val="2"/>
                <w:sz w:val="24"/>
                <w:szCs w:val="24"/>
                <w:lang w:val="en-US" w:eastAsia="zh-CN" w:bidi="ar-SA"/>
              </w:rPr>
              <w:t>，</w:t>
            </w:r>
            <w:r>
              <w:rPr>
                <w:rFonts w:hint="eastAsia" w:ascii="宋体" w:hAnsi="宋体" w:eastAsia="宋体" w:cs="Arial"/>
                <w:kern w:val="2"/>
                <w:sz w:val="24"/>
                <w:szCs w:val="24"/>
                <w:lang w:val="en-US" w:eastAsia="zh-CN" w:bidi="ar-SA"/>
              </w:rPr>
              <w:t>包括但不限于</w:t>
            </w:r>
            <w:r>
              <w:rPr>
                <w:rFonts w:hint="eastAsia" w:cs="Arial"/>
                <w:kern w:val="2"/>
                <w:sz w:val="24"/>
                <w:szCs w:val="24"/>
                <w:lang w:val="en-US" w:eastAsia="zh-CN" w:bidi="ar-SA"/>
              </w:rPr>
              <w:t>：</w:t>
            </w:r>
            <w:r>
              <w:rPr>
                <w:rFonts w:hint="eastAsia"/>
              </w:rPr>
              <w:t>①</w:t>
            </w:r>
            <w:r>
              <w:rPr>
                <w:rFonts w:hint="eastAsia" w:ascii="宋体" w:hAnsi="宋体" w:eastAsia="宋体" w:cs="Arial"/>
                <w:kern w:val="2"/>
                <w:sz w:val="24"/>
                <w:szCs w:val="24"/>
                <w:lang w:val="en-US" w:eastAsia="zh-CN" w:bidi="ar-SA"/>
              </w:rPr>
              <w:t>总承包管理服务组织机构</w:t>
            </w:r>
            <w:r>
              <w:rPr>
                <w:rFonts w:hint="eastAsia"/>
              </w:rPr>
              <w:t>②</w:t>
            </w:r>
            <w:r>
              <w:rPr>
                <w:rFonts w:hint="eastAsia" w:ascii="宋体" w:hAnsi="宋体" w:eastAsia="宋体" w:cs="Arial"/>
                <w:kern w:val="2"/>
                <w:sz w:val="24"/>
                <w:szCs w:val="24"/>
                <w:lang w:val="en-US" w:eastAsia="zh-CN" w:bidi="ar-SA"/>
              </w:rPr>
              <w:t>组织机构岗位设置</w:t>
            </w:r>
            <w:r>
              <w:rPr>
                <w:rFonts w:hint="eastAsia"/>
              </w:rPr>
              <w:t>③</w:t>
            </w:r>
            <w:r>
              <w:rPr>
                <w:rFonts w:hint="eastAsia" w:ascii="宋体" w:hAnsi="宋体" w:eastAsia="宋体" w:cs="Arial"/>
                <w:kern w:val="2"/>
                <w:sz w:val="24"/>
                <w:szCs w:val="24"/>
                <w:lang w:val="en-US" w:eastAsia="zh-CN" w:bidi="ar-SA"/>
              </w:rPr>
              <w:t>项目阶段划分</w:t>
            </w:r>
            <w:r>
              <w:rPr>
                <w:rFonts w:hint="eastAsia"/>
              </w:rPr>
              <w:t>④</w:t>
            </w:r>
            <w:r>
              <w:rPr>
                <w:rFonts w:hint="eastAsia" w:ascii="宋体" w:hAnsi="宋体" w:eastAsia="宋体" w:cs="Arial"/>
                <w:kern w:val="2"/>
                <w:sz w:val="24"/>
                <w:szCs w:val="24"/>
                <w:lang w:val="en-US" w:eastAsia="zh-CN" w:bidi="ar-SA"/>
              </w:rPr>
              <w:t>项目工作分解结构</w:t>
            </w:r>
            <w:r>
              <w:rPr>
                <w:rFonts w:hint="eastAsia" w:cs="Arial"/>
                <w:kern w:val="2"/>
                <w:sz w:val="24"/>
                <w:szCs w:val="24"/>
                <w:lang w:val="en-US" w:eastAsia="zh-CN" w:bidi="ar-SA"/>
              </w:rPr>
              <w:t>⑤</w:t>
            </w:r>
            <w:r>
              <w:rPr>
                <w:rFonts w:hint="eastAsia" w:ascii="宋体" w:hAnsi="宋体" w:eastAsia="宋体" w:cs="Arial"/>
                <w:kern w:val="2"/>
                <w:sz w:val="24"/>
                <w:szCs w:val="24"/>
                <w:lang w:val="en-US" w:eastAsia="zh-CN" w:bidi="ar-SA"/>
              </w:rPr>
              <w:t>对项目各阶段工作及文件的要求</w:t>
            </w:r>
            <w:r>
              <w:rPr>
                <w:rFonts w:hint="eastAsia" w:cs="Arial"/>
                <w:kern w:val="2"/>
                <w:sz w:val="24"/>
                <w:szCs w:val="24"/>
                <w:lang w:val="en-US" w:eastAsia="zh-CN" w:bidi="ar-SA"/>
              </w:rPr>
              <w:t>，</w:t>
            </w:r>
            <w:r>
              <w:rPr>
                <w:rFonts w:hint="eastAsia"/>
              </w:rPr>
              <w:t xml:space="preserve">内容完全满足以上要求且专门针对本项目方案的得 </w:t>
            </w:r>
            <w:r>
              <w:rPr>
                <w:rFonts w:hint="eastAsia"/>
                <w:lang w:val="en-US" w:eastAsia="zh-CN"/>
              </w:rPr>
              <w:t>10</w:t>
            </w:r>
            <w:r>
              <w:rPr>
                <w:rFonts w:hint="eastAsia"/>
              </w:rPr>
              <w:t xml:space="preserve"> 分，每缺少一项内容扣</w:t>
            </w:r>
            <w:r>
              <w:rPr>
                <w:rFonts w:hint="eastAsia"/>
                <w:lang w:val="en-US" w:eastAsia="zh-CN"/>
              </w:rPr>
              <w:t>2</w:t>
            </w:r>
            <w:r>
              <w:rPr>
                <w:rFonts w:hint="eastAsia"/>
              </w:rPr>
              <w:t>分，方案中存在缺陷或不足的，每有一处扣1分，扣完为止。</w:t>
            </w:r>
          </w:p>
        </w:tc>
      </w:tr>
      <w:tr w14:paraId="779A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Merge w:val="continue"/>
            <w:vAlign w:val="center"/>
          </w:tcPr>
          <w:p w14:paraId="73CC4CB6">
            <w:pPr>
              <w:spacing w:line="400" w:lineRule="exact"/>
              <w:jc w:val="center"/>
              <w:rPr>
                <w:rFonts w:hint="eastAsia"/>
                <w:lang w:val="en-US" w:eastAsia="zh-CN"/>
              </w:rPr>
            </w:pPr>
          </w:p>
        </w:tc>
        <w:tc>
          <w:tcPr>
            <w:tcW w:w="1428" w:type="dxa"/>
            <w:shd w:val="clear" w:color="auto" w:fill="auto"/>
            <w:vAlign w:val="center"/>
          </w:tcPr>
          <w:p w14:paraId="4B769CEB">
            <w:pPr>
              <w:spacing w:line="400" w:lineRule="exact"/>
              <w:jc w:val="center"/>
            </w:pPr>
            <w:r>
              <w:rPr>
                <w:rFonts w:hint="eastAsia"/>
              </w:rPr>
              <w:t>施工方案与 技术措施</w:t>
            </w:r>
          </w:p>
          <w:p w14:paraId="30D3B6FA">
            <w:pPr>
              <w:spacing w:line="400" w:lineRule="exact"/>
              <w:jc w:val="center"/>
              <w:rPr>
                <w:rFonts w:hint="eastAsia" w:ascii="宋体" w:hAnsi="宋体" w:eastAsia="宋体" w:cs="宋体"/>
                <w:sz w:val="24"/>
                <w:szCs w:val="24"/>
                <w:lang w:val="en-US" w:eastAsia="zh-CN" w:bidi="ar-SA"/>
              </w:rPr>
            </w:pPr>
            <w:r>
              <w:rPr>
                <w:rFonts w:hint="eastAsia"/>
              </w:rPr>
              <w:t>（</w:t>
            </w:r>
            <w:r>
              <w:rPr>
                <w:rFonts w:hint="eastAsia"/>
                <w:lang w:val="en-US" w:eastAsia="zh-CN"/>
              </w:rPr>
              <w:t>14</w:t>
            </w:r>
            <w:r>
              <w:rPr>
                <w:rFonts w:hint="eastAsia"/>
              </w:rPr>
              <w:t>分）</w:t>
            </w:r>
          </w:p>
        </w:tc>
        <w:tc>
          <w:tcPr>
            <w:tcW w:w="5708" w:type="dxa"/>
            <w:shd w:val="clear" w:color="auto" w:fill="auto"/>
            <w:vAlign w:val="top"/>
          </w:tcPr>
          <w:p w14:paraId="6FE7D71D">
            <w:pPr>
              <w:spacing w:line="400" w:lineRule="exact"/>
              <w:rPr>
                <w:rFonts w:hint="eastAsia" w:ascii="宋体" w:hAnsi="宋体" w:eastAsia="宋体" w:cs="宋体"/>
                <w:sz w:val="24"/>
                <w:szCs w:val="24"/>
                <w:lang w:val="en-US" w:eastAsia="zh-CN" w:bidi="ar-SA"/>
              </w:rPr>
            </w:pPr>
            <w:r>
              <w:rPr>
                <w:rFonts w:hint="eastAsia" w:ascii="宋体" w:hAnsi="宋体" w:eastAsia="宋体" w:cs="Arial"/>
                <w:kern w:val="2"/>
                <w:sz w:val="24"/>
                <w:szCs w:val="24"/>
                <w:lang w:val="en-US" w:eastAsia="zh-CN" w:bidi="ar-SA"/>
              </w:rPr>
              <w:t>施工方案结合项目实际，科学合理全面，内容涵盖①施工总平面图</w:t>
            </w:r>
            <w:r>
              <w:rPr>
                <w:rFonts w:hint="eastAsia"/>
              </w:rPr>
              <w:t>②</w:t>
            </w:r>
            <w:r>
              <w:rPr>
                <w:rFonts w:hint="eastAsia" w:ascii="宋体" w:hAnsi="宋体" w:eastAsia="宋体" w:cs="Arial"/>
                <w:kern w:val="2"/>
                <w:sz w:val="24"/>
                <w:szCs w:val="24"/>
                <w:lang w:val="en-US" w:eastAsia="zh-CN" w:bidi="ar-SA"/>
              </w:rPr>
              <w:t>劳动力计划安排</w:t>
            </w:r>
            <w:r>
              <w:rPr>
                <w:rFonts w:hint="eastAsia"/>
              </w:rPr>
              <w:t>③</w:t>
            </w:r>
            <w:r>
              <w:rPr>
                <w:rFonts w:hint="eastAsia" w:ascii="宋体" w:hAnsi="宋体" w:eastAsia="宋体" w:cs="Arial"/>
                <w:kern w:val="2"/>
                <w:sz w:val="24"/>
                <w:szCs w:val="24"/>
                <w:lang w:val="en-US" w:eastAsia="zh-CN" w:bidi="ar-SA"/>
              </w:rPr>
              <w:t>关健部分施工方法</w:t>
            </w:r>
            <w:r>
              <w:rPr>
                <w:rFonts w:hint="eastAsia"/>
              </w:rPr>
              <w:t>④</w:t>
            </w:r>
            <w:r>
              <w:rPr>
                <w:rFonts w:hint="eastAsia" w:ascii="宋体" w:hAnsi="宋体" w:eastAsia="宋体" w:cs="Arial"/>
                <w:kern w:val="2"/>
                <w:sz w:val="24"/>
                <w:szCs w:val="24"/>
                <w:lang w:val="en-US" w:eastAsia="zh-CN" w:bidi="ar-SA"/>
              </w:rPr>
              <w:t>质量安全保证措施⑤机械设备配置⑥工期及其保证措施⑦合理化建议及危险性较大的分部分项工程安全专项施工方案等，</w:t>
            </w:r>
            <w:r>
              <w:rPr>
                <w:rFonts w:hint="eastAsia"/>
              </w:rPr>
              <w:t>内容完全满足以上要求且专门针对本项目方案的得</w:t>
            </w:r>
            <w:r>
              <w:rPr>
                <w:rFonts w:hint="eastAsia"/>
                <w:lang w:val="en-US" w:eastAsia="zh-CN"/>
              </w:rPr>
              <w:t>14</w:t>
            </w:r>
            <w:r>
              <w:rPr>
                <w:rFonts w:hint="eastAsia"/>
              </w:rPr>
              <w:t>分，每缺少一项内容扣</w:t>
            </w:r>
            <w:r>
              <w:rPr>
                <w:rFonts w:hint="eastAsia"/>
                <w:lang w:val="en-US" w:eastAsia="zh-CN"/>
              </w:rPr>
              <w:t>2</w:t>
            </w:r>
            <w:r>
              <w:rPr>
                <w:rFonts w:hint="eastAsia"/>
              </w:rPr>
              <w:t>分，方案中存在缺陷或不足的，每有一处扣1分，扣完为止。</w:t>
            </w:r>
          </w:p>
        </w:tc>
      </w:tr>
      <w:tr w14:paraId="6AE8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Merge w:val="continue"/>
            <w:vAlign w:val="center"/>
          </w:tcPr>
          <w:p w14:paraId="0916FB93">
            <w:pPr>
              <w:spacing w:line="400" w:lineRule="exact"/>
              <w:jc w:val="center"/>
              <w:rPr>
                <w:rFonts w:hint="eastAsia"/>
                <w:lang w:val="en-US" w:eastAsia="zh-CN"/>
              </w:rPr>
            </w:pPr>
          </w:p>
        </w:tc>
        <w:tc>
          <w:tcPr>
            <w:tcW w:w="1428" w:type="dxa"/>
            <w:shd w:val="clear" w:color="auto" w:fill="auto"/>
            <w:vAlign w:val="center"/>
          </w:tcPr>
          <w:p w14:paraId="219D9B1D">
            <w:pPr>
              <w:spacing w:line="400" w:lineRule="exact"/>
              <w:jc w:val="center"/>
              <w:rPr>
                <w:rFonts w:hint="eastAsia"/>
              </w:rPr>
            </w:pPr>
            <w:r>
              <w:rPr>
                <w:rFonts w:hint="eastAsia"/>
              </w:rPr>
              <w:t>设计方案</w:t>
            </w:r>
          </w:p>
          <w:p w14:paraId="22998524">
            <w:pPr>
              <w:spacing w:line="400" w:lineRule="exact"/>
              <w:jc w:val="center"/>
              <w:rPr>
                <w:rFonts w:hint="eastAsia" w:ascii="宋体" w:hAnsi="宋体" w:eastAsia="宋体" w:cs="宋体"/>
                <w:sz w:val="24"/>
                <w:szCs w:val="24"/>
                <w:lang w:val="en-US" w:eastAsia="zh-CN" w:bidi="ar-SA"/>
              </w:rPr>
            </w:pPr>
            <w:r>
              <w:rPr>
                <w:rFonts w:hint="eastAsia"/>
                <w:lang w:eastAsia="zh-CN"/>
              </w:rPr>
              <w:t>（</w:t>
            </w:r>
            <w:r>
              <w:rPr>
                <w:rFonts w:hint="eastAsia"/>
                <w:lang w:val="en-US" w:eastAsia="zh-CN"/>
              </w:rPr>
              <w:t>12分</w:t>
            </w:r>
            <w:r>
              <w:rPr>
                <w:rFonts w:hint="eastAsia"/>
                <w:lang w:eastAsia="zh-CN"/>
              </w:rPr>
              <w:t>）</w:t>
            </w:r>
          </w:p>
        </w:tc>
        <w:tc>
          <w:tcPr>
            <w:tcW w:w="5708" w:type="dxa"/>
            <w:shd w:val="clear" w:color="auto" w:fill="auto"/>
            <w:vAlign w:val="top"/>
          </w:tcPr>
          <w:p w14:paraId="5151D5C5">
            <w:pPr>
              <w:spacing w:line="400" w:lineRule="exact"/>
              <w:rPr>
                <w:rFonts w:hint="eastAsia" w:ascii="宋体" w:hAnsi="宋体" w:eastAsia="宋体" w:cs="宋体"/>
                <w:sz w:val="24"/>
                <w:szCs w:val="24"/>
                <w:lang w:val="en-US" w:eastAsia="zh-CN" w:bidi="ar-SA"/>
              </w:rPr>
            </w:pPr>
            <w:r>
              <w:rPr>
                <w:rFonts w:hint="eastAsia"/>
              </w:rPr>
              <w:t>供应商制定详细的设计方案，设计方案内容须包括：①设计方案的指导思想和目标②设计方案的整体理解及分析③拟派本项目的项目管理组织机构及岗位职责④设计方案的清晰、完善性和针对性⑤设计方案的科学合理性、可行性⑥工程过程中的全过程跟踪设计服务。内容完全满足以上要求且专门针对本项目的得</w:t>
            </w:r>
            <w:r>
              <w:rPr>
                <w:rFonts w:hint="eastAsia"/>
                <w:lang w:val="en-US" w:eastAsia="zh-CN"/>
              </w:rPr>
              <w:t>12</w:t>
            </w:r>
            <w:r>
              <w:rPr>
                <w:rFonts w:hint="eastAsia"/>
              </w:rPr>
              <w:t xml:space="preserve">分，每缺少一项内容扣 </w:t>
            </w:r>
            <w:r>
              <w:rPr>
                <w:rFonts w:hint="eastAsia"/>
                <w:lang w:val="en-US" w:eastAsia="zh-CN"/>
              </w:rPr>
              <w:t>2</w:t>
            </w:r>
            <w:r>
              <w:rPr>
                <w:rFonts w:hint="eastAsia"/>
              </w:rPr>
              <w:t xml:space="preserve"> 分，每有一项内容存在缺陷，或此项内容部分或全部不能满足采购需求的扣 1</w:t>
            </w:r>
            <w:r>
              <w:rPr>
                <w:rFonts w:hint="eastAsia"/>
                <w:lang w:val="en-US" w:eastAsia="zh-CN"/>
              </w:rPr>
              <w:t xml:space="preserve"> </w:t>
            </w:r>
            <w:r>
              <w:rPr>
                <w:rFonts w:hint="eastAsia"/>
              </w:rPr>
              <w:t>分。不提供的不得分。</w:t>
            </w:r>
          </w:p>
        </w:tc>
      </w:tr>
      <w:tr w14:paraId="2F8F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493" w:type="dxa"/>
            <w:vMerge w:val="continue"/>
            <w:vAlign w:val="center"/>
          </w:tcPr>
          <w:p w14:paraId="7CFE0B67">
            <w:pPr>
              <w:spacing w:line="400" w:lineRule="exact"/>
              <w:jc w:val="center"/>
            </w:pPr>
          </w:p>
        </w:tc>
        <w:tc>
          <w:tcPr>
            <w:tcW w:w="1428" w:type="dxa"/>
            <w:vAlign w:val="center"/>
          </w:tcPr>
          <w:p w14:paraId="4058C630">
            <w:pPr>
              <w:spacing w:line="400" w:lineRule="exact"/>
              <w:jc w:val="center"/>
            </w:pPr>
            <w:r>
              <w:rPr>
                <w:rFonts w:hint="eastAsia"/>
              </w:rPr>
              <w:t>质量管理体 系与措施</w:t>
            </w:r>
          </w:p>
          <w:p w14:paraId="086C3304">
            <w:pPr>
              <w:spacing w:line="400" w:lineRule="exact"/>
              <w:jc w:val="center"/>
            </w:pPr>
            <w:r>
              <w:rPr>
                <w:rFonts w:hint="eastAsia"/>
              </w:rPr>
              <w:t>（</w:t>
            </w:r>
            <w:r>
              <w:rPr>
                <w:rFonts w:hint="eastAsia"/>
                <w:lang w:val="en-US" w:eastAsia="zh-CN"/>
              </w:rPr>
              <w:t>8</w:t>
            </w:r>
            <w:r>
              <w:rPr>
                <w:rFonts w:hint="eastAsia"/>
              </w:rPr>
              <w:t>分）</w:t>
            </w:r>
          </w:p>
        </w:tc>
        <w:tc>
          <w:tcPr>
            <w:tcW w:w="5708" w:type="dxa"/>
          </w:tcPr>
          <w:p w14:paraId="7BB811ED">
            <w:pPr>
              <w:spacing w:line="400" w:lineRule="exact"/>
            </w:pPr>
            <w:r>
              <w:rPr>
                <w:rFonts w:hint="eastAsia" w:ascii="宋体" w:hAnsi="宋体" w:eastAsia="宋体" w:cs="Arial"/>
                <w:kern w:val="2"/>
                <w:sz w:val="24"/>
                <w:szCs w:val="24"/>
                <w:lang w:val="en-US" w:eastAsia="zh-CN" w:bidi="ar-SA"/>
              </w:rPr>
              <w:t xml:space="preserve">质量保障措施：供应商制定详细的质量保障措施，质量保障措施包括：①质量目标分析；②合理化建议；③质量控制体系健全；④有可靠的质量控制措施。内容完全满足以上要求且专门针对本项目的得 </w:t>
            </w:r>
            <w:r>
              <w:rPr>
                <w:rFonts w:hint="eastAsia" w:cs="Arial"/>
                <w:kern w:val="2"/>
                <w:sz w:val="24"/>
                <w:szCs w:val="24"/>
                <w:lang w:val="en-US" w:eastAsia="zh-CN" w:bidi="ar-SA"/>
              </w:rPr>
              <w:t>8</w:t>
            </w:r>
            <w:r>
              <w:rPr>
                <w:rFonts w:hint="eastAsia" w:ascii="宋体" w:hAnsi="宋体" w:eastAsia="宋体" w:cs="Arial"/>
                <w:kern w:val="2"/>
                <w:sz w:val="24"/>
                <w:szCs w:val="24"/>
                <w:lang w:val="en-US" w:eastAsia="zh-CN" w:bidi="ar-SA"/>
              </w:rPr>
              <w:t xml:space="preserve"> 分，每缺少一项内容扣</w:t>
            </w:r>
            <w:r>
              <w:rPr>
                <w:rFonts w:hint="eastAsia" w:cs="Arial"/>
                <w:kern w:val="2"/>
                <w:sz w:val="24"/>
                <w:szCs w:val="24"/>
                <w:lang w:val="en-US" w:eastAsia="zh-CN" w:bidi="ar-SA"/>
              </w:rPr>
              <w:t>2</w:t>
            </w:r>
            <w:r>
              <w:rPr>
                <w:rFonts w:hint="eastAsia" w:ascii="宋体" w:hAnsi="宋体" w:eastAsia="宋体" w:cs="Arial"/>
                <w:kern w:val="2"/>
                <w:sz w:val="24"/>
                <w:szCs w:val="24"/>
                <w:lang w:val="en-US" w:eastAsia="zh-CN" w:bidi="ar-SA"/>
              </w:rPr>
              <w:t xml:space="preserve"> 分，每有一项内容存在缺陷，或此项内容部分或全部不能满足采购需求的扣1分。不提供的不得分。</w:t>
            </w:r>
          </w:p>
        </w:tc>
      </w:tr>
      <w:tr w14:paraId="3D67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93" w:type="dxa"/>
            <w:vMerge w:val="continue"/>
            <w:vAlign w:val="center"/>
          </w:tcPr>
          <w:p w14:paraId="6EF88CF8">
            <w:pPr>
              <w:spacing w:line="400" w:lineRule="exact"/>
              <w:jc w:val="center"/>
            </w:pPr>
          </w:p>
        </w:tc>
        <w:tc>
          <w:tcPr>
            <w:tcW w:w="1428" w:type="dxa"/>
            <w:vAlign w:val="center"/>
          </w:tcPr>
          <w:p w14:paraId="57AB6BF1">
            <w:pPr>
              <w:spacing w:line="400" w:lineRule="exact"/>
              <w:jc w:val="center"/>
            </w:pPr>
            <w:r>
              <w:rPr>
                <w:rFonts w:hint="eastAsia"/>
              </w:rPr>
              <w:t>安全管理体 系与措施</w:t>
            </w:r>
          </w:p>
          <w:p w14:paraId="31159BBC">
            <w:pPr>
              <w:spacing w:line="400" w:lineRule="exact"/>
              <w:jc w:val="center"/>
            </w:pPr>
            <w:r>
              <w:rPr>
                <w:rFonts w:hint="eastAsia"/>
              </w:rPr>
              <w:t>（</w:t>
            </w:r>
            <w:r>
              <w:rPr>
                <w:rFonts w:hint="eastAsia"/>
                <w:lang w:val="en-US" w:eastAsia="zh-CN"/>
              </w:rPr>
              <w:t>8</w:t>
            </w:r>
            <w:r>
              <w:rPr>
                <w:rFonts w:hint="eastAsia"/>
              </w:rPr>
              <w:t>分）</w:t>
            </w:r>
          </w:p>
        </w:tc>
        <w:tc>
          <w:tcPr>
            <w:tcW w:w="5708" w:type="dxa"/>
          </w:tcPr>
          <w:p w14:paraId="29172A26">
            <w:pPr>
              <w:spacing w:line="400" w:lineRule="exact"/>
            </w:pPr>
            <w:r>
              <w:rPr>
                <w:rFonts w:hint="eastAsia" w:ascii="宋体" w:hAnsi="宋体" w:eastAsia="宋体" w:cs="Arial"/>
                <w:kern w:val="2"/>
                <w:sz w:val="24"/>
                <w:szCs w:val="24"/>
                <w:lang w:val="en-US" w:eastAsia="zh-CN" w:bidi="ar-SA"/>
              </w:rPr>
              <w:t>针对该项目包含：</w:t>
            </w:r>
            <w:r>
              <w:rPr>
                <w:rFonts w:hint="eastAsia"/>
              </w:rPr>
              <w:t>①安全管理体系②安全教育制度③施工现场安全技术管理④施工现场安全防护，内容完全满足以上要求且专门针对本项目方案的得</w:t>
            </w:r>
            <w:r>
              <w:rPr>
                <w:rFonts w:hint="eastAsia"/>
                <w:lang w:val="en-US" w:eastAsia="zh-CN"/>
              </w:rPr>
              <w:t>8</w:t>
            </w:r>
            <w:r>
              <w:rPr>
                <w:rFonts w:hint="eastAsia"/>
              </w:rPr>
              <w:t>分，每缺少一项内容扣2分，方案中存在缺陷或不足的，每有一处扣1分，扣完为止。</w:t>
            </w:r>
          </w:p>
        </w:tc>
      </w:tr>
      <w:tr w14:paraId="1A11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93" w:type="dxa"/>
            <w:vMerge w:val="continue"/>
            <w:vAlign w:val="center"/>
          </w:tcPr>
          <w:p w14:paraId="6AB1FE72">
            <w:pPr>
              <w:spacing w:line="400" w:lineRule="exact"/>
              <w:jc w:val="center"/>
            </w:pPr>
          </w:p>
        </w:tc>
        <w:tc>
          <w:tcPr>
            <w:tcW w:w="1428" w:type="dxa"/>
            <w:vAlign w:val="center"/>
          </w:tcPr>
          <w:p w14:paraId="290A28F0">
            <w:pPr>
              <w:spacing w:line="400" w:lineRule="exact"/>
              <w:jc w:val="center"/>
            </w:pPr>
            <w:r>
              <w:rPr>
                <w:rFonts w:hint="eastAsia"/>
              </w:rPr>
              <w:t>进度计划与措施</w:t>
            </w:r>
          </w:p>
          <w:p w14:paraId="54BC9053">
            <w:pPr>
              <w:spacing w:line="400" w:lineRule="exact"/>
              <w:jc w:val="center"/>
            </w:pPr>
            <w:r>
              <w:rPr>
                <w:rFonts w:hint="eastAsia"/>
              </w:rPr>
              <w:t>（</w:t>
            </w:r>
            <w:r>
              <w:rPr>
                <w:rFonts w:hint="eastAsia"/>
                <w:lang w:val="en-US" w:eastAsia="zh-CN"/>
              </w:rPr>
              <w:t>10</w:t>
            </w:r>
            <w:r>
              <w:rPr>
                <w:rFonts w:hint="eastAsia"/>
              </w:rPr>
              <w:t>分）</w:t>
            </w:r>
          </w:p>
        </w:tc>
        <w:tc>
          <w:tcPr>
            <w:tcW w:w="5708" w:type="dxa"/>
          </w:tcPr>
          <w:p w14:paraId="0C8D04B8">
            <w:pPr>
              <w:spacing w:line="400" w:lineRule="exact"/>
            </w:pPr>
            <w:r>
              <w:rPr>
                <w:rFonts w:hint="eastAsia" w:ascii="宋体" w:hAnsi="宋体" w:eastAsia="宋体" w:cs="Arial"/>
                <w:kern w:val="2"/>
                <w:sz w:val="24"/>
                <w:szCs w:val="24"/>
                <w:lang w:val="en-US" w:eastAsia="zh-CN" w:bidi="ar-SA"/>
              </w:rPr>
              <w:t>针对该项目包含：供应商制定详细的设计进度安排，进度安排包括：①进度安排科学；②进度安排计划完善；③各服务阶段划分明确；④服务期控制点设置合理；⑤有可靠的服务进度控制措施。内容完全满足以上要求且专门针对本项目的得</w:t>
            </w:r>
            <w:r>
              <w:rPr>
                <w:rFonts w:hint="eastAsia" w:cs="Arial"/>
                <w:kern w:val="2"/>
                <w:sz w:val="24"/>
                <w:szCs w:val="24"/>
                <w:lang w:val="en-US" w:eastAsia="zh-CN" w:bidi="ar-SA"/>
              </w:rPr>
              <w:t>10</w:t>
            </w:r>
            <w:r>
              <w:rPr>
                <w:rFonts w:hint="eastAsia" w:ascii="宋体" w:hAnsi="宋体" w:eastAsia="宋体" w:cs="Arial"/>
                <w:kern w:val="2"/>
                <w:sz w:val="24"/>
                <w:szCs w:val="24"/>
                <w:lang w:val="en-US" w:eastAsia="zh-CN" w:bidi="ar-SA"/>
              </w:rPr>
              <w:t xml:space="preserve">分，每缺少一项内容扣 </w:t>
            </w:r>
            <w:r>
              <w:rPr>
                <w:rFonts w:hint="eastAsia" w:cs="Arial"/>
                <w:kern w:val="2"/>
                <w:sz w:val="24"/>
                <w:szCs w:val="24"/>
                <w:lang w:val="en-US" w:eastAsia="zh-CN" w:bidi="ar-SA"/>
              </w:rPr>
              <w:t>2</w:t>
            </w:r>
            <w:r>
              <w:rPr>
                <w:rFonts w:hint="eastAsia" w:ascii="宋体" w:hAnsi="宋体" w:eastAsia="宋体" w:cs="Arial"/>
                <w:kern w:val="2"/>
                <w:sz w:val="24"/>
                <w:szCs w:val="24"/>
                <w:lang w:val="en-US" w:eastAsia="zh-CN" w:bidi="ar-SA"/>
              </w:rPr>
              <w:t xml:space="preserve"> 分，每有一项内容存在缺陷，或此项内容部分或全部不能满足采购需求的扣 </w:t>
            </w:r>
            <w:r>
              <w:rPr>
                <w:rFonts w:hint="eastAsia" w:cs="Arial"/>
                <w:kern w:val="2"/>
                <w:sz w:val="24"/>
                <w:szCs w:val="24"/>
                <w:lang w:val="en-US" w:eastAsia="zh-CN" w:bidi="ar-SA"/>
              </w:rPr>
              <w:t>1</w:t>
            </w:r>
            <w:r>
              <w:rPr>
                <w:rFonts w:hint="eastAsia" w:ascii="宋体" w:hAnsi="宋体" w:eastAsia="宋体" w:cs="Arial"/>
                <w:kern w:val="2"/>
                <w:sz w:val="24"/>
                <w:szCs w:val="24"/>
                <w:lang w:val="en-US" w:eastAsia="zh-CN" w:bidi="ar-SA"/>
              </w:rPr>
              <w:t xml:space="preserve"> 分。不提供的不得分。</w:t>
            </w:r>
          </w:p>
        </w:tc>
      </w:tr>
      <w:tr w14:paraId="7E13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Align w:val="center"/>
          </w:tcPr>
          <w:p w14:paraId="56258A61">
            <w:pPr>
              <w:spacing w:line="400" w:lineRule="exact"/>
              <w:jc w:val="center"/>
            </w:pPr>
            <w:r>
              <w:rPr>
                <w:rFonts w:hint="eastAsia"/>
              </w:rPr>
              <w:t>业绩</w:t>
            </w:r>
            <w:r>
              <w:rPr>
                <w:rFonts w:hint="eastAsia"/>
                <w:lang w:val="en-US" w:eastAsia="zh-CN"/>
              </w:rPr>
              <w:t>12</w:t>
            </w:r>
            <w:r>
              <w:rPr>
                <w:rFonts w:hint="eastAsia"/>
              </w:rPr>
              <w:t>分</w:t>
            </w:r>
          </w:p>
        </w:tc>
        <w:tc>
          <w:tcPr>
            <w:tcW w:w="1428" w:type="dxa"/>
            <w:vAlign w:val="center"/>
          </w:tcPr>
          <w:p w14:paraId="709A1A87">
            <w:pPr>
              <w:spacing w:line="400" w:lineRule="exact"/>
              <w:jc w:val="center"/>
            </w:pPr>
            <w:r>
              <w:rPr>
                <w:rFonts w:hint="eastAsia"/>
              </w:rPr>
              <w:t>企业业绩</w:t>
            </w:r>
          </w:p>
          <w:p w14:paraId="25B8DE86">
            <w:pPr>
              <w:spacing w:line="400" w:lineRule="exact"/>
              <w:jc w:val="center"/>
            </w:pPr>
            <w:r>
              <w:rPr>
                <w:rFonts w:hint="eastAsia"/>
                <w:lang w:val="en-US" w:eastAsia="zh-CN"/>
              </w:rPr>
              <w:t>12</w:t>
            </w:r>
            <w:r>
              <w:rPr>
                <w:rFonts w:hint="eastAsia"/>
              </w:rPr>
              <w:t>分</w:t>
            </w:r>
          </w:p>
        </w:tc>
        <w:tc>
          <w:tcPr>
            <w:tcW w:w="5708" w:type="dxa"/>
            <w:vAlign w:val="center"/>
          </w:tcPr>
          <w:p w14:paraId="15EEE85B">
            <w:pPr>
              <w:numPr>
                <w:ilvl w:val="0"/>
                <w:numId w:val="4"/>
              </w:numPr>
              <w:spacing w:line="400" w:lineRule="exact"/>
              <w:rPr>
                <w:rFonts w:hint="eastAsia"/>
              </w:rPr>
            </w:pPr>
            <w:r>
              <w:rPr>
                <w:rFonts w:hint="eastAsia"/>
                <w:lang w:val="en-US" w:eastAsia="zh-CN"/>
              </w:rPr>
              <w:t>施工单位：</w:t>
            </w:r>
            <w:r>
              <w:rPr>
                <w:rFonts w:hint="eastAsia"/>
              </w:rPr>
              <w:t>提供（202</w:t>
            </w:r>
            <w:r>
              <w:rPr>
                <w:rFonts w:hint="eastAsia"/>
                <w:lang w:val="en-US" w:eastAsia="zh-CN"/>
              </w:rPr>
              <w:t>2</w:t>
            </w:r>
            <w:r>
              <w:rPr>
                <w:rFonts w:hint="eastAsia"/>
              </w:rPr>
              <w:t>年1月1日至投标截止日止）承建的类似工程每承建一个得</w:t>
            </w:r>
            <w:r>
              <w:rPr>
                <w:rFonts w:hint="eastAsia"/>
                <w:lang w:val="en-US" w:eastAsia="zh-CN"/>
              </w:rPr>
              <w:t>3</w:t>
            </w:r>
            <w:r>
              <w:rPr>
                <w:rFonts w:hint="eastAsia"/>
              </w:rPr>
              <w:t>分，以项目的中标（成交）通知书或生效的合同复印件为准，</w:t>
            </w:r>
            <w:r>
              <w:rPr>
                <w:rFonts w:hint="eastAsia"/>
                <w:lang w:val="en-US" w:eastAsia="zh-CN"/>
              </w:rPr>
              <w:t>最高得6分；</w:t>
            </w:r>
          </w:p>
          <w:p w14:paraId="73A1C51D">
            <w:pPr>
              <w:pStyle w:val="41"/>
              <w:numPr>
                <w:ilvl w:val="0"/>
                <w:numId w:val="0"/>
              </w:numPr>
              <w:rPr>
                <w:rFonts w:hint="default" w:eastAsia="宋体"/>
                <w:lang w:val="en-US" w:eastAsia="zh-CN"/>
              </w:rPr>
            </w:pPr>
            <w:r>
              <w:rPr>
                <w:rFonts w:hint="eastAsia"/>
                <w:lang w:val="en-US" w:eastAsia="zh-CN"/>
              </w:rPr>
              <w:t>2.设计单位：</w:t>
            </w:r>
            <w:r>
              <w:rPr>
                <w:rFonts w:hint="eastAsia"/>
              </w:rPr>
              <w:t>提供（202</w:t>
            </w:r>
            <w:r>
              <w:rPr>
                <w:rFonts w:hint="eastAsia"/>
                <w:lang w:val="en-US" w:eastAsia="zh-CN"/>
              </w:rPr>
              <w:t>2</w:t>
            </w:r>
            <w:r>
              <w:rPr>
                <w:rFonts w:hint="eastAsia"/>
              </w:rPr>
              <w:t>年1月1日至投标截止日止）</w:t>
            </w:r>
            <w:r>
              <w:rPr>
                <w:rFonts w:hint="eastAsia"/>
                <w:lang w:val="en-US" w:eastAsia="zh-CN"/>
              </w:rPr>
              <w:t>承接</w:t>
            </w:r>
            <w:r>
              <w:rPr>
                <w:rFonts w:hint="eastAsia"/>
              </w:rPr>
              <w:t>的类似工程</w:t>
            </w:r>
            <w:r>
              <w:rPr>
                <w:rFonts w:hint="eastAsia"/>
                <w:lang w:val="en-US" w:eastAsia="zh-CN"/>
              </w:rPr>
              <w:t>设计项目</w:t>
            </w:r>
            <w:r>
              <w:rPr>
                <w:rFonts w:hint="eastAsia"/>
              </w:rPr>
              <w:t>每</w:t>
            </w:r>
            <w:bookmarkStart w:id="280" w:name="_GoBack"/>
            <w:bookmarkEnd w:id="280"/>
            <w:r>
              <w:rPr>
                <w:rFonts w:hint="eastAsia"/>
                <w:lang w:val="en-US" w:eastAsia="zh-CN"/>
              </w:rPr>
              <w:t>提供</w:t>
            </w:r>
            <w:r>
              <w:rPr>
                <w:rFonts w:hint="eastAsia"/>
              </w:rPr>
              <w:t>一个得</w:t>
            </w:r>
            <w:r>
              <w:rPr>
                <w:rFonts w:hint="eastAsia"/>
                <w:lang w:val="en-US" w:eastAsia="zh-CN"/>
              </w:rPr>
              <w:t>3</w:t>
            </w:r>
            <w:r>
              <w:rPr>
                <w:rFonts w:hint="eastAsia"/>
              </w:rPr>
              <w:t>分，以项目的中标（成交）通知书或生效的合同复印件为准，</w:t>
            </w:r>
            <w:r>
              <w:rPr>
                <w:rFonts w:hint="eastAsia"/>
                <w:lang w:val="en-US" w:eastAsia="zh-CN"/>
              </w:rPr>
              <w:t>最高得6分</w:t>
            </w:r>
            <w:r>
              <w:rPr>
                <w:rFonts w:hint="eastAsia"/>
              </w:rPr>
              <w:t>。</w:t>
            </w:r>
          </w:p>
        </w:tc>
      </w:tr>
      <w:tr w14:paraId="125A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93" w:type="dxa"/>
            <w:vAlign w:val="center"/>
          </w:tcPr>
          <w:p w14:paraId="5A3C769F">
            <w:pPr>
              <w:spacing w:line="400" w:lineRule="exact"/>
              <w:jc w:val="center"/>
            </w:pPr>
            <w:r>
              <w:rPr>
                <w:rFonts w:hint="eastAsia"/>
              </w:rPr>
              <w:t>项目管理班子</w:t>
            </w:r>
            <w:r>
              <w:rPr>
                <w:rFonts w:hint="eastAsia"/>
                <w:lang w:val="en-US" w:eastAsia="zh-CN"/>
              </w:rPr>
              <w:t>6</w:t>
            </w:r>
            <w:r>
              <w:rPr>
                <w:rFonts w:hint="eastAsia"/>
              </w:rPr>
              <w:t>分</w:t>
            </w:r>
          </w:p>
        </w:tc>
        <w:tc>
          <w:tcPr>
            <w:tcW w:w="1428" w:type="dxa"/>
            <w:vAlign w:val="center"/>
          </w:tcPr>
          <w:p w14:paraId="2649DF68">
            <w:pPr>
              <w:pStyle w:val="52"/>
              <w:spacing w:line="400" w:lineRule="exact"/>
              <w:jc w:val="center"/>
              <w:rPr>
                <w:rFonts w:ascii="宋体" w:hAnsi="宋体" w:eastAsia="宋体" w:cs="宋体"/>
              </w:rPr>
            </w:pPr>
            <w:r>
              <w:rPr>
                <w:rFonts w:hint="eastAsia" w:ascii="宋体" w:hAnsi="宋体" w:eastAsia="宋体" w:cs="宋体"/>
              </w:rPr>
              <w:t>项目管理班子成员</w:t>
            </w:r>
            <w:r>
              <w:rPr>
                <w:rFonts w:hint="eastAsia" w:ascii="宋体" w:hAnsi="宋体" w:eastAsia="宋体" w:cs="宋体"/>
                <w:lang w:val="en-US" w:eastAsia="zh-CN"/>
              </w:rPr>
              <w:t>6</w:t>
            </w:r>
            <w:r>
              <w:rPr>
                <w:rFonts w:hint="eastAsia" w:ascii="宋体" w:hAnsi="宋体" w:eastAsia="宋体" w:cs="宋体"/>
              </w:rPr>
              <w:t>分</w:t>
            </w:r>
          </w:p>
        </w:tc>
        <w:tc>
          <w:tcPr>
            <w:tcW w:w="5708" w:type="dxa"/>
            <w:vAlign w:val="center"/>
          </w:tcPr>
          <w:p w14:paraId="66443906">
            <w:pPr>
              <w:pStyle w:val="52"/>
              <w:spacing w:line="400" w:lineRule="exact"/>
              <w:rPr>
                <w:rFonts w:ascii="宋体" w:hAnsi="宋体" w:eastAsia="宋体" w:cs="宋体"/>
                <w:kern w:val="2"/>
              </w:rPr>
            </w:pPr>
            <w:r>
              <w:rPr>
                <w:rFonts w:ascii="宋体" w:hAnsi="宋体" w:eastAsia="宋体" w:cs="宋体"/>
                <w:kern w:val="2"/>
              </w:rPr>
              <w:t xml:space="preserve">1.施工项目组成人员：项目管理班子成员依据《青海省建筑工程施工现场主要管理人员配备办法》要求，配备施工项目部主要管理人员，（项目管理班子主要成员不得少于 </w:t>
            </w:r>
            <w:r>
              <w:rPr>
                <w:rFonts w:hint="eastAsia" w:ascii="宋体" w:hAnsi="宋体" w:eastAsia="宋体" w:cs="宋体"/>
                <w:kern w:val="2"/>
                <w:lang w:val="en-US" w:eastAsia="zh-CN"/>
              </w:rPr>
              <w:t>4</w:t>
            </w:r>
            <w:r>
              <w:rPr>
                <w:rFonts w:ascii="宋体" w:hAnsi="宋体" w:eastAsia="宋体" w:cs="宋体"/>
                <w:kern w:val="2"/>
              </w:rPr>
              <w:t xml:space="preserve"> 名，其中技术负责人 1名、施工员 1 名、质量员 1 名、安全员 1 名）项目管理班子成员配备齐全，得 </w:t>
            </w:r>
            <w:r>
              <w:rPr>
                <w:rFonts w:hint="eastAsia" w:ascii="宋体" w:hAnsi="宋体" w:eastAsia="宋体" w:cs="宋体"/>
                <w:kern w:val="2"/>
                <w:lang w:val="en-US" w:eastAsia="zh-CN"/>
              </w:rPr>
              <w:t>4</w:t>
            </w:r>
            <w:r>
              <w:rPr>
                <w:rFonts w:ascii="宋体" w:hAnsi="宋体" w:eastAsia="宋体" w:cs="宋体"/>
                <w:kern w:val="2"/>
              </w:rPr>
              <w:t xml:space="preserve">分，每缺少一人扣 </w:t>
            </w:r>
            <w:r>
              <w:rPr>
                <w:rFonts w:hint="eastAsia" w:ascii="宋体" w:hAnsi="宋体" w:eastAsia="宋体" w:cs="宋体"/>
                <w:kern w:val="2"/>
                <w:lang w:val="en-US" w:eastAsia="zh-CN"/>
              </w:rPr>
              <w:t>1</w:t>
            </w:r>
            <w:r>
              <w:rPr>
                <w:rFonts w:ascii="宋体" w:hAnsi="宋体" w:eastAsia="宋体" w:cs="宋体"/>
                <w:kern w:val="2"/>
              </w:rPr>
              <w:t xml:space="preserve"> 分，扣完为止。</w:t>
            </w:r>
          </w:p>
          <w:p w14:paraId="7572C0F2">
            <w:pPr>
              <w:pStyle w:val="52"/>
              <w:spacing w:line="400" w:lineRule="exact"/>
              <w:rPr>
                <w:rFonts w:ascii="宋体" w:hAnsi="宋体" w:eastAsia="宋体" w:cs="宋体"/>
                <w:kern w:val="2"/>
              </w:rPr>
            </w:pPr>
            <w:r>
              <w:rPr>
                <w:rFonts w:ascii="宋体" w:hAnsi="宋体" w:eastAsia="宋体" w:cs="宋体"/>
                <w:kern w:val="2"/>
              </w:rPr>
              <w:t>2.设计单位：除设计负责人外，拟投入项目主要设计人员每提供一个相关专业中级及以上工程师职称或注册工程师资格的得 1分，不提供不得分；此项最高 2分。</w:t>
            </w:r>
          </w:p>
        </w:tc>
      </w:tr>
      <w:tr w14:paraId="0CA0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493" w:type="dxa"/>
            <w:tcBorders>
              <w:right w:val="single" w:color="auto" w:sz="4" w:space="0"/>
            </w:tcBorders>
            <w:vAlign w:val="center"/>
          </w:tcPr>
          <w:p w14:paraId="0E53750F">
            <w:pPr>
              <w:spacing w:line="400" w:lineRule="exact"/>
              <w:jc w:val="center"/>
            </w:pPr>
            <w:r>
              <w:rPr>
                <w:rFonts w:hint="eastAsia"/>
              </w:rPr>
              <w:t>磋商报价</w:t>
            </w:r>
          </w:p>
          <w:p w14:paraId="2AD0EDAE">
            <w:pPr>
              <w:spacing w:line="400" w:lineRule="exact"/>
              <w:jc w:val="center"/>
            </w:pPr>
            <w:r>
              <w:rPr>
                <w:rFonts w:hint="eastAsia"/>
                <w:lang w:val="en-US" w:eastAsia="zh-CN"/>
              </w:rPr>
              <w:t>20</w:t>
            </w:r>
            <w:r>
              <w:rPr>
                <w:rFonts w:hint="eastAsia"/>
              </w:rPr>
              <w:t>分</w:t>
            </w:r>
          </w:p>
        </w:tc>
        <w:tc>
          <w:tcPr>
            <w:tcW w:w="7136" w:type="dxa"/>
            <w:gridSpan w:val="2"/>
            <w:tcBorders>
              <w:left w:val="single" w:color="auto" w:sz="4" w:space="0"/>
            </w:tcBorders>
            <w:vAlign w:val="center"/>
          </w:tcPr>
          <w:p w14:paraId="6121D9D9">
            <w:r>
              <w:rPr>
                <w:rFonts w:hint="eastAsia"/>
                <w:kern w:val="2"/>
                <w:lang w:val="zh-CN"/>
              </w:rPr>
              <w:t>在所有的有效投标报价中，以</w:t>
            </w:r>
            <w:r>
              <w:rPr>
                <w:rFonts w:hint="eastAsia"/>
                <w:kern w:val="2"/>
              </w:rPr>
              <w:t>最终报价的最低价</w:t>
            </w:r>
            <w:r>
              <w:rPr>
                <w:rFonts w:hint="eastAsia"/>
                <w:kern w:val="2"/>
                <w:lang w:val="zh-CN"/>
              </w:rPr>
              <w:t>投标报价为基准价，其价格分为满分。其他投标人的报价分统一按下列公式计算：投标报价得分=(评标基准价／投标报价)×价格权值（</w:t>
            </w:r>
            <w:r>
              <w:rPr>
                <w:rFonts w:hint="eastAsia"/>
                <w:kern w:val="2"/>
                <w:lang w:val="en-US" w:eastAsia="zh-CN"/>
              </w:rPr>
              <w:t>20</w:t>
            </w:r>
            <w:r>
              <w:rPr>
                <w:rFonts w:hint="eastAsia"/>
                <w:kern w:val="2"/>
                <w:lang w:val="zh-CN"/>
              </w:rPr>
              <w:t>%）×100（四舍五入后保留小数点后两位）。</w:t>
            </w:r>
          </w:p>
        </w:tc>
      </w:tr>
    </w:tbl>
    <w:p w14:paraId="72FAA1D4">
      <w:pPr>
        <w:spacing w:before="480" w:beforeLines="200" w:after="480" w:afterLines="200"/>
        <w:jc w:val="center"/>
        <w:outlineLvl w:val="1"/>
        <w:rPr>
          <w:b/>
          <w:bCs/>
          <w:sz w:val="36"/>
          <w:szCs w:val="36"/>
        </w:rPr>
      </w:pPr>
      <w:bookmarkStart w:id="129" w:name="_Toc5307"/>
      <w:bookmarkStart w:id="130" w:name="_Toc22988"/>
      <w:r>
        <w:rPr>
          <w:rFonts w:hint="eastAsia"/>
          <w:b/>
          <w:bCs/>
          <w:sz w:val="36"/>
          <w:szCs w:val="36"/>
        </w:rPr>
        <w:t>七、</w:t>
      </w:r>
      <w:bookmarkEnd w:id="127"/>
      <w:bookmarkEnd w:id="128"/>
      <w:r>
        <w:rPr>
          <w:rFonts w:hint="eastAsia"/>
          <w:b/>
          <w:bCs/>
          <w:sz w:val="36"/>
          <w:szCs w:val="36"/>
        </w:rPr>
        <w:t>确定成交供应商</w:t>
      </w:r>
      <w:bookmarkEnd w:id="129"/>
      <w:bookmarkEnd w:id="130"/>
    </w:p>
    <w:p w14:paraId="1F74C523">
      <w:pPr>
        <w:spacing w:before="100" w:beforeAutospacing="1" w:after="100" w:afterAutospacing="1"/>
        <w:outlineLvl w:val="2"/>
        <w:rPr>
          <w:b/>
          <w:bCs/>
          <w:sz w:val="27"/>
          <w:szCs w:val="27"/>
        </w:rPr>
      </w:pPr>
      <w:bookmarkStart w:id="131" w:name="_Toc325726026"/>
      <w:bookmarkStart w:id="132" w:name="_Toc376936757"/>
      <w:bookmarkStart w:id="133" w:name="_Toc23753"/>
      <w:r>
        <w:rPr>
          <w:rFonts w:hint="eastAsia"/>
          <w:b/>
          <w:bCs/>
          <w:sz w:val="27"/>
          <w:szCs w:val="27"/>
        </w:rPr>
        <w:t>20.推荐并确定成交</w:t>
      </w:r>
      <w:bookmarkEnd w:id="131"/>
      <w:bookmarkEnd w:id="132"/>
      <w:r>
        <w:rPr>
          <w:rFonts w:hint="eastAsia"/>
          <w:b/>
          <w:bCs/>
          <w:sz w:val="27"/>
          <w:szCs w:val="27"/>
        </w:rPr>
        <w:t>供应商</w:t>
      </w:r>
      <w:bookmarkEnd w:id="133"/>
    </w:p>
    <w:p w14:paraId="37FB1CD9">
      <w:pPr>
        <w:spacing w:line="400" w:lineRule="exact"/>
        <w:ind w:firstLine="480" w:firstLineChars="200"/>
      </w:pPr>
      <w:bookmarkStart w:id="134" w:name="_Toc325726027"/>
      <w:r>
        <w:rPr>
          <w:rFonts w:hint="eastAsia"/>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DD4C87">
      <w:pPr>
        <w:spacing w:before="100" w:beforeAutospacing="1" w:after="100" w:afterAutospacing="1"/>
        <w:outlineLvl w:val="2"/>
        <w:rPr>
          <w:b/>
          <w:bCs/>
          <w:sz w:val="27"/>
          <w:szCs w:val="27"/>
        </w:rPr>
      </w:pPr>
      <w:bookmarkStart w:id="135" w:name="_Toc325726028"/>
      <w:bookmarkStart w:id="136" w:name="_Toc22501"/>
      <w:bookmarkStart w:id="137" w:name="_Toc376936759"/>
      <w:r>
        <w:rPr>
          <w:rFonts w:hint="eastAsia"/>
          <w:b/>
          <w:bCs/>
          <w:sz w:val="27"/>
          <w:szCs w:val="27"/>
        </w:rPr>
        <w:t>21.成交通知</w:t>
      </w:r>
      <w:bookmarkEnd w:id="135"/>
      <w:bookmarkEnd w:id="136"/>
      <w:bookmarkEnd w:id="137"/>
    </w:p>
    <w:p w14:paraId="555560BC">
      <w:pPr>
        <w:spacing w:line="400" w:lineRule="exact"/>
        <w:ind w:firstLine="480" w:firstLineChars="200"/>
      </w:pPr>
      <w:r>
        <w:rPr>
          <w:rFonts w:hint="eastAsia"/>
        </w:rPr>
        <w:t>21.1 采购人或者采购代理机构应当在成交供应商确定后2个工作日内，在青海省政府采购网上公告成交结果，同时向成交供应商发出成交通知书。</w:t>
      </w:r>
    </w:p>
    <w:p w14:paraId="7BE8902E">
      <w:pPr>
        <w:spacing w:line="400" w:lineRule="exact"/>
        <w:ind w:firstLine="480"/>
      </w:pPr>
      <w:r>
        <w:rPr>
          <w:rFonts w:hint="eastAsia"/>
        </w:rPr>
        <w:t>21.2 《成交通知书》发出后，采购人改变成交结果的，或者成交供应商无正当理由放弃成交项目的，依法承担法律责任。</w:t>
      </w:r>
    </w:p>
    <w:p w14:paraId="5B2C154D">
      <w:pPr>
        <w:spacing w:before="480" w:beforeLines="200" w:after="480" w:afterLines="200"/>
        <w:jc w:val="center"/>
        <w:outlineLvl w:val="1"/>
        <w:rPr>
          <w:b/>
          <w:bCs/>
          <w:sz w:val="36"/>
          <w:szCs w:val="36"/>
        </w:rPr>
      </w:pPr>
      <w:bookmarkStart w:id="138" w:name="_Toc376936758"/>
      <w:bookmarkStart w:id="139" w:name="_Toc600"/>
      <w:bookmarkStart w:id="140" w:name="_Toc3463"/>
      <w:r>
        <w:rPr>
          <w:rFonts w:hint="eastAsia"/>
          <w:b/>
          <w:bCs/>
          <w:sz w:val="36"/>
          <w:szCs w:val="36"/>
        </w:rPr>
        <w:t>八、授予合同</w:t>
      </w:r>
      <w:bookmarkEnd w:id="134"/>
      <w:bookmarkEnd w:id="138"/>
      <w:bookmarkEnd w:id="139"/>
      <w:bookmarkEnd w:id="140"/>
    </w:p>
    <w:p w14:paraId="5C5BF95F">
      <w:pPr>
        <w:spacing w:before="100" w:beforeAutospacing="1" w:after="100" w:afterAutospacing="1"/>
        <w:outlineLvl w:val="2"/>
        <w:rPr>
          <w:b/>
          <w:bCs/>
          <w:sz w:val="27"/>
          <w:szCs w:val="27"/>
        </w:rPr>
      </w:pPr>
      <w:bookmarkStart w:id="141" w:name="_Toc325726029"/>
      <w:bookmarkStart w:id="142" w:name="_Toc376936760"/>
      <w:bookmarkStart w:id="143" w:name="_Toc7724"/>
      <w:r>
        <w:rPr>
          <w:rFonts w:hint="eastAsia"/>
          <w:b/>
          <w:bCs/>
          <w:sz w:val="27"/>
          <w:szCs w:val="27"/>
        </w:rPr>
        <w:t>22.签订合同</w:t>
      </w:r>
      <w:bookmarkEnd w:id="141"/>
      <w:bookmarkEnd w:id="142"/>
      <w:bookmarkEnd w:id="143"/>
    </w:p>
    <w:p w14:paraId="5E981FC5">
      <w:pPr>
        <w:spacing w:line="400" w:lineRule="exact"/>
        <w:ind w:firstLine="482"/>
      </w:pPr>
      <w:bookmarkStart w:id="144" w:name="_Toc325726030"/>
      <w:bookmarkStart w:id="145" w:name="_Toc376936761"/>
      <w:r>
        <w:rPr>
          <w:rFonts w:hint="eastAsia"/>
        </w:rPr>
        <w:t>22.1 采购人与成交供应商应当在成交通知书发出之日起30日内，按照磋商文件确定的合同文本以及采购标的、规格型号、采购金额、采购数量、技术和服务要求等事项签订政府采购合同。</w:t>
      </w:r>
    </w:p>
    <w:p w14:paraId="436FA535">
      <w:pPr>
        <w:spacing w:line="400" w:lineRule="exact"/>
        <w:ind w:firstLine="482"/>
      </w:pPr>
      <w:r>
        <w:rPr>
          <w:rFonts w:hint="eastAsia"/>
        </w:rPr>
        <w:t>22.2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C827FC1">
      <w:pPr>
        <w:spacing w:line="400" w:lineRule="exact"/>
        <w:ind w:firstLine="482"/>
        <w:rPr>
          <w:b/>
          <w:bCs/>
          <w:sz w:val="36"/>
          <w:szCs w:val="36"/>
        </w:rPr>
      </w:pPr>
      <w:r>
        <w:rPr>
          <w:rFonts w:hint="eastAsia"/>
        </w:rPr>
        <w:t>22.3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bookmarkStart w:id="146" w:name="_Toc32257"/>
      <w:bookmarkStart w:id="147" w:name="_Toc9292"/>
    </w:p>
    <w:p w14:paraId="4287CFFC">
      <w:pPr>
        <w:spacing w:before="480" w:beforeLines="200" w:after="480" w:afterLines="200"/>
        <w:jc w:val="center"/>
        <w:outlineLvl w:val="1"/>
        <w:rPr>
          <w:b/>
          <w:bCs/>
          <w:sz w:val="36"/>
          <w:szCs w:val="36"/>
        </w:rPr>
      </w:pPr>
      <w:r>
        <w:rPr>
          <w:rFonts w:hint="eastAsia"/>
          <w:b/>
          <w:bCs/>
          <w:sz w:val="36"/>
          <w:szCs w:val="36"/>
        </w:rPr>
        <w:t>九、</w:t>
      </w:r>
      <w:bookmarkEnd w:id="144"/>
      <w:bookmarkEnd w:id="145"/>
      <w:r>
        <w:rPr>
          <w:rFonts w:hint="eastAsia"/>
          <w:b/>
          <w:bCs/>
          <w:sz w:val="36"/>
          <w:szCs w:val="36"/>
        </w:rPr>
        <w:t>磋商活动终止</w:t>
      </w:r>
      <w:bookmarkEnd w:id="146"/>
      <w:bookmarkEnd w:id="147"/>
    </w:p>
    <w:p w14:paraId="3A5B348C">
      <w:pPr>
        <w:spacing w:before="100" w:beforeAutospacing="1" w:after="100" w:afterAutospacing="1"/>
        <w:outlineLvl w:val="2"/>
        <w:rPr>
          <w:b/>
          <w:bCs/>
          <w:sz w:val="27"/>
          <w:szCs w:val="27"/>
        </w:rPr>
      </w:pPr>
      <w:bookmarkStart w:id="148" w:name="_Toc17332"/>
      <w:bookmarkStart w:id="149" w:name="_Toc325726031"/>
      <w:bookmarkStart w:id="150" w:name="_Toc376936762"/>
      <w:r>
        <w:rPr>
          <w:rFonts w:hint="eastAsia"/>
          <w:b/>
          <w:bCs/>
          <w:sz w:val="27"/>
          <w:szCs w:val="27"/>
        </w:rPr>
        <w:t>23.终止情形</w:t>
      </w:r>
      <w:bookmarkEnd w:id="148"/>
    </w:p>
    <w:bookmarkEnd w:id="149"/>
    <w:bookmarkEnd w:id="150"/>
    <w:p w14:paraId="2B23F258">
      <w:pPr>
        <w:spacing w:line="400" w:lineRule="exact"/>
        <w:ind w:firstLine="482"/>
        <w:rPr>
          <w:szCs w:val="20"/>
        </w:rPr>
      </w:pPr>
      <w:bookmarkStart w:id="151" w:name="_Toc325726032"/>
      <w:r>
        <w:rPr>
          <w:rFonts w:hint="eastAsia"/>
          <w:szCs w:val="20"/>
        </w:rPr>
        <w:t>23.1 出现下列情形之一的，采购代理机构应当终止竞争性磋商采购活动，发布项目终止公告并说明原因，重新开展采购活动：</w:t>
      </w:r>
    </w:p>
    <w:p w14:paraId="2AC542DB">
      <w:pPr>
        <w:spacing w:line="400" w:lineRule="exact"/>
        <w:ind w:firstLine="482"/>
        <w:rPr>
          <w:szCs w:val="20"/>
        </w:rPr>
      </w:pPr>
      <w:r>
        <w:rPr>
          <w:rFonts w:hint="eastAsia"/>
          <w:szCs w:val="20"/>
        </w:rPr>
        <w:t>（1）因情况变化，不再符合规定的竞争性磋商采购方式适用情形的；</w:t>
      </w:r>
    </w:p>
    <w:p w14:paraId="6831E01E">
      <w:pPr>
        <w:spacing w:line="400" w:lineRule="exact"/>
        <w:ind w:firstLine="482"/>
        <w:rPr>
          <w:szCs w:val="20"/>
        </w:rPr>
      </w:pPr>
      <w:r>
        <w:rPr>
          <w:rFonts w:hint="eastAsia"/>
          <w:szCs w:val="20"/>
        </w:rPr>
        <w:t>（2）出现影响采购公正的违法、违规行为的；</w:t>
      </w:r>
    </w:p>
    <w:p w14:paraId="58BA2470">
      <w:pPr>
        <w:spacing w:line="400" w:lineRule="exact"/>
        <w:ind w:firstLine="482"/>
        <w:rPr>
          <w:szCs w:val="20"/>
        </w:rPr>
      </w:pPr>
      <w:r>
        <w:rPr>
          <w:rFonts w:hint="eastAsia"/>
          <w:szCs w:val="20"/>
        </w:rPr>
        <w:t>（3）除《政府采购竞争性磋商采购方式管理暂行办法》第二十一条第三款规定的情形外，在采购过程中符合要求的供应商或者报价未超过采购预算的供应商不足3家的。</w:t>
      </w:r>
    </w:p>
    <w:p w14:paraId="5AA81991">
      <w:pPr>
        <w:spacing w:line="400" w:lineRule="exact"/>
        <w:ind w:firstLine="482"/>
        <w:rPr>
          <w:szCs w:val="20"/>
        </w:rPr>
      </w:pPr>
      <w:r>
        <w:rPr>
          <w:rFonts w:hint="eastAsia"/>
          <w:szCs w:val="20"/>
        </w:rPr>
        <w:t>23.2 终止磋商活动后，由采购代理机构发布终止公告并说明原因。</w:t>
      </w:r>
    </w:p>
    <w:p w14:paraId="1793EF9B">
      <w:pPr>
        <w:spacing w:before="480" w:beforeLines="200" w:after="480" w:afterLines="200"/>
        <w:jc w:val="center"/>
        <w:outlineLvl w:val="1"/>
        <w:rPr>
          <w:b/>
          <w:bCs/>
          <w:sz w:val="36"/>
          <w:szCs w:val="36"/>
        </w:rPr>
      </w:pPr>
      <w:bookmarkStart w:id="152" w:name="_Toc376936763"/>
      <w:bookmarkStart w:id="153" w:name="_Toc597"/>
      <w:bookmarkStart w:id="154" w:name="_Toc2361"/>
      <w:r>
        <w:rPr>
          <w:rFonts w:hint="eastAsia"/>
          <w:b/>
          <w:bCs/>
          <w:sz w:val="36"/>
          <w:szCs w:val="36"/>
        </w:rPr>
        <w:t>十、处罚</w:t>
      </w:r>
      <w:bookmarkEnd w:id="151"/>
      <w:bookmarkEnd w:id="152"/>
      <w:bookmarkEnd w:id="153"/>
      <w:bookmarkEnd w:id="154"/>
    </w:p>
    <w:p w14:paraId="1ACD102A">
      <w:pPr>
        <w:spacing w:before="100" w:beforeAutospacing="1" w:after="100" w:afterAutospacing="1"/>
        <w:outlineLvl w:val="2"/>
        <w:rPr>
          <w:b/>
          <w:bCs/>
          <w:sz w:val="27"/>
          <w:szCs w:val="27"/>
        </w:rPr>
      </w:pPr>
      <w:bookmarkStart w:id="155" w:name="_Toc325726033"/>
      <w:bookmarkStart w:id="156" w:name="_Toc376936764"/>
      <w:bookmarkStart w:id="157" w:name="_Toc6480"/>
      <w:r>
        <w:rPr>
          <w:rFonts w:hint="eastAsia"/>
          <w:b/>
          <w:bCs/>
          <w:sz w:val="27"/>
          <w:szCs w:val="27"/>
        </w:rPr>
        <w:t>24.处罚情形</w:t>
      </w:r>
      <w:bookmarkEnd w:id="155"/>
      <w:bookmarkEnd w:id="156"/>
      <w:bookmarkEnd w:id="157"/>
    </w:p>
    <w:p w14:paraId="06A6C156">
      <w:pPr>
        <w:spacing w:line="400" w:lineRule="exact"/>
        <w:ind w:firstLine="480"/>
      </w:pPr>
      <w:r>
        <w:rPr>
          <w:rFonts w:hint="eastAsia"/>
        </w:rPr>
        <w:t>有下列情形之一的，供应商的磋商保证金不予退还；成交供应商的成交结果无效，履约保证金不予退还。情节严重的，报省财政厅依法进行处理：</w:t>
      </w:r>
    </w:p>
    <w:p w14:paraId="18A58305">
      <w:pPr>
        <w:spacing w:line="400" w:lineRule="exact"/>
        <w:ind w:firstLine="480"/>
      </w:pPr>
      <w:r>
        <w:rPr>
          <w:rFonts w:hint="eastAsia"/>
        </w:rPr>
        <w:t>24.1 供应商在提交响应文件截止时间之后撤回响应文件的。</w:t>
      </w:r>
    </w:p>
    <w:p w14:paraId="02821977">
      <w:pPr>
        <w:spacing w:line="400" w:lineRule="exact"/>
        <w:ind w:firstLine="480"/>
      </w:pPr>
      <w:r>
        <w:rPr>
          <w:rFonts w:hint="eastAsia"/>
        </w:rPr>
        <w:t>24.2 供应商在响应文件中提供虚假材料的。</w:t>
      </w:r>
    </w:p>
    <w:p w14:paraId="4D2F3DDB">
      <w:pPr>
        <w:spacing w:line="400" w:lineRule="exact"/>
        <w:ind w:firstLine="480"/>
      </w:pPr>
      <w:r>
        <w:rPr>
          <w:rFonts w:hint="eastAsia"/>
        </w:rPr>
        <w:t>24.3 采取不正当手段诋毁、排挤其他供应商的。</w:t>
      </w:r>
    </w:p>
    <w:p w14:paraId="5D54CFA3">
      <w:pPr>
        <w:spacing w:line="400" w:lineRule="exact"/>
        <w:ind w:firstLine="439" w:firstLineChars="183"/>
      </w:pPr>
      <w:r>
        <w:rPr>
          <w:rFonts w:hint="eastAsia"/>
        </w:rPr>
        <w:t>24.4 有恶意串通等不正当竞争行为的。</w:t>
      </w:r>
    </w:p>
    <w:p w14:paraId="0F449189">
      <w:pPr>
        <w:spacing w:line="400" w:lineRule="exact"/>
        <w:ind w:firstLine="480"/>
      </w:pPr>
      <w:r>
        <w:rPr>
          <w:rFonts w:hint="eastAsia"/>
        </w:rPr>
        <w:t>24.5 成交后无正当理由拒不与采购人签订采购合同的。</w:t>
      </w:r>
    </w:p>
    <w:p w14:paraId="4C539FF1">
      <w:pPr>
        <w:spacing w:line="400" w:lineRule="exact"/>
        <w:ind w:firstLine="480"/>
      </w:pPr>
      <w:r>
        <w:rPr>
          <w:rFonts w:hint="eastAsia"/>
        </w:rPr>
        <w:t>24.6 未按照磋商文件、响应文件确定的事项签订采购合同的。</w:t>
      </w:r>
    </w:p>
    <w:p w14:paraId="524DC74C">
      <w:pPr>
        <w:spacing w:line="400" w:lineRule="exact"/>
        <w:ind w:firstLine="480"/>
      </w:pPr>
      <w:r>
        <w:rPr>
          <w:rFonts w:hint="eastAsia"/>
        </w:rPr>
        <w:t>24.7 擅自变更、中止或者终止政府采购合同的。</w:t>
      </w:r>
    </w:p>
    <w:p w14:paraId="654FDB7B">
      <w:pPr>
        <w:spacing w:line="400" w:lineRule="exact"/>
        <w:ind w:firstLine="480"/>
      </w:pPr>
      <w:r>
        <w:rPr>
          <w:rFonts w:hint="eastAsia"/>
        </w:rPr>
        <w:t>24.8 成交供应商签订合同后，因种种原因不能履约或无故拖延履约期的。</w:t>
      </w:r>
    </w:p>
    <w:p w14:paraId="244BDF6D">
      <w:pPr>
        <w:spacing w:line="400" w:lineRule="exact"/>
        <w:ind w:firstLine="480"/>
      </w:pPr>
      <w:r>
        <w:rPr>
          <w:rFonts w:hint="eastAsia"/>
        </w:rPr>
        <w:t>24.9 法律、法规规定的其他情形的。</w:t>
      </w:r>
    </w:p>
    <w:p w14:paraId="7894BEE4">
      <w:pPr>
        <w:spacing w:before="480" w:beforeLines="200" w:after="480" w:afterLines="200"/>
        <w:jc w:val="center"/>
        <w:outlineLvl w:val="1"/>
        <w:rPr>
          <w:b/>
          <w:bCs/>
          <w:sz w:val="36"/>
          <w:szCs w:val="36"/>
        </w:rPr>
      </w:pPr>
      <w:bookmarkStart w:id="158" w:name="_Toc8057"/>
      <w:bookmarkStart w:id="159" w:name="_Toc18920"/>
      <w:bookmarkStart w:id="160" w:name="_Toc325726034"/>
      <w:bookmarkStart w:id="161" w:name="_Toc376936765"/>
      <w:r>
        <w:rPr>
          <w:rFonts w:hint="eastAsia"/>
          <w:b/>
          <w:bCs/>
          <w:sz w:val="36"/>
          <w:szCs w:val="36"/>
        </w:rPr>
        <w:t>十一、其他</w:t>
      </w:r>
      <w:bookmarkEnd w:id="158"/>
      <w:bookmarkEnd w:id="159"/>
      <w:bookmarkEnd w:id="160"/>
      <w:bookmarkEnd w:id="161"/>
    </w:p>
    <w:p w14:paraId="79EE2C8D">
      <w:pPr>
        <w:spacing w:line="400" w:lineRule="exact"/>
        <w:ind w:firstLine="482"/>
      </w:pPr>
      <w:r>
        <w:rPr>
          <w:rFonts w:hint="eastAsia"/>
        </w:rPr>
        <w:t>其他未尽事宜，按照《中华人民共和国政府采购法》、《中华人民共和国合同法》、《中华人民共和国政府采购法实施条例》、《政府采购竞争性磋商采购方式管理暂行办法》等法律法规的有关条款执行。</w:t>
      </w:r>
    </w:p>
    <w:p w14:paraId="60AE3573">
      <w:pPr>
        <w:pStyle w:val="2"/>
        <w:spacing w:line="520" w:lineRule="exact"/>
        <w:rPr>
          <w:rFonts w:hAnsi="宋体" w:cs="宋体"/>
        </w:rPr>
      </w:pPr>
      <w:bookmarkStart w:id="162" w:name="_Toc449612581"/>
      <w:bookmarkStart w:id="163" w:name="_Toc381175531"/>
      <w:bookmarkStart w:id="164" w:name="_Toc376936767"/>
      <w:bookmarkStart w:id="165" w:name="_Toc325726036"/>
      <w:r>
        <w:rPr>
          <w:rFonts w:hint="eastAsia" w:hAnsi="宋体" w:cs="宋体"/>
        </w:rPr>
        <w:br w:type="page"/>
      </w:r>
      <w:bookmarkStart w:id="166" w:name="_Toc8357"/>
      <w:bookmarkStart w:id="167" w:name="_Toc31419"/>
      <w:bookmarkStart w:id="168" w:name="_Toc2563"/>
      <w:r>
        <w:rPr>
          <w:rFonts w:hint="eastAsia" w:hAnsi="宋体" w:cs="宋体"/>
        </w:rPr>
        <w:t>第三部分  合同条款及格式</w:t>
      </w:r>
      <w:bookmarkEnd w:id="162"/>
      <w:bookmarkEnd w:id="163"/>
      <w:bookmarkEnd w:id="166"/>
      <w:bookmarkEnd w:id="167"/>
      <w:bookmarkEnd w:id="168"/>
    </w:p>
    <w:p w14:paraId="3C62DEE9">
      <w:pPr>
        <w:spacing w:line="520" w:lineRule="exact"/>
      </w:pPr>
    </w:p>
    <w:p w14:paraId="1BA24639">
      <w:pPr>
        <w:spacing w:line="520" w:lineRule="exact"/>
      </w:pPr>
    </w:p>
    <w:p w14:paraId="6617820B">
      <w:pPr>
        <w:spacing w:line="520" w:lineRule="exact"/>
      </w:pPr>
    </w:p>
    <w:p w14:paraId="19E7C1AA">
      <w:pPr>
        <w:spacing w:line="520" w:lineRule="exact"/>
      </w:pPr>
    </w:p>
    <w:bookmarkEnd w:id="164"/>
    <w:bookmarkEnd w:id="165"/>
    <w:p w14:paraId="5F2FAA66">
      <w:pPr>
        <w:jc w:val="center"/>
        <w:rPr>
          <w:rFonts w:hint="eastAsia"/>
          <w:lang w:val="en-US" w:eastAsia="zh-CN"/>
        </w:rPr>
        <w:sectPr>
          <w:footerReference r:id="rId11" w:type="default"/>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169" w:name="_Toc16837"/>
      <w:bookmarkStart w:id="170" w:name="_Toc1965"/>
      <w:bookmarkStart w:id="171" w:name="_Toc12277"/>
      <w:r>
        <w:rPr>
          <w:rFonts w:hint="eastAsia"/>
          <w:lang w:val="en-US" w:eastAsia="zh-CN"/>
        </w:rPr>
        <w:t>甲乙双方协商拟定</w:t>
      </w:r>
    </w:p>
    <w:bookmarkEnd w:id="169"/>
    <w:p w14:paraId="6DA0BA47">
      <w:pPr>
        <w:numPr>
          <w:ilvl w:val="0"/>
          <w:numId w:val="5"/>
        </w:numPr>
        <w:jc w:val="center"/>
        <w:rPr>
          <w:b/>
          <w:bCs/>
          <w:sz w:val="36"/>
          <w:szCs w:val="36"/>
        </w:rPr>
      </w:pPr>
      <w:r>
        <w:rPr>
          <w:rFonts w:hint="eastAsia"/>
          <w:b/>
          <w:bCs/>
          <w:sz w:val="36"/>
          <w:szCs w:val="36"/>
        </w:rPr>
        <w:t xml:space="preserve"> 采购项目要求</w:t>
      </w:r>
      <w:bookmarkEnd w:id="170"/>
      <w:bookmarkEnd w:id="171"/>
      <w:bookmarkStart w:id="172" w:name="_Toc1384"/>
      <w:bookmarkStart w:id="173" w:name="_Toc376936784"/>
      <w:bookmarkStart w:id="174" w:name="_Toc458079961"/>
      <w:bookmarkStart w:id="175" w:name="_Toc325726053"/>
      <w:bookmarkStart w:id="176" w:name="_Toc17974"/>
    </w:p>
    <w:p w14:paraId="7FD9C54F">
      <w:pPr>
        <w:pStyle w:val="3"/>
        <w:jc w:val="both"/>
      </w:pPr>
    </w:p>
    <w:bookmarkEnd w:id="172"/>
    <w:bookmarkEnd w:id="173"/>
    <w:bookmarkEnd w:id="174"/>
    <w:bookmarkEnd w:id="175"/>
    <w:bookmarkEnd w:id="176"/>
    <w:p w14:paraId="4125E2EB">
      <w:pPr>
        <w:spacing w:line="360" w:lineRule="auto"/>
        <w:rPr>
          <w:b/>
          <w:bCs/>
          <w:sz w:val="28"/>
          <w:szCs w:val="28"/>
        </w:rPr>
      </w:pPr>
      <w:bookmarkStart w:id="177" w:name="_Toc458079964"/>
      <w:bookmarkStart w:id="178" w:name="_Toc416875922"/>
      <w:bookmarkStart w:id="179" w:name="_Toc4873"/>
      <w:bookmarkStart w:id="180" w:name="_Toc30921"/>
      <w:r>
        <w:rPr>
          <w:rFonts w:hint="eastAsia"/>
          <w:b/>
          <w:bCs/>
          <w:sz w:val="28"/>
          <w:szCs w:val="28"/>
          <w:lang w:val="en-US" w:eastAsia="zh-CN"/>
        </w:rPr>
        <w:t>一</w:t>
      </w:r>
      <w:r>
        <w:rPr>
          <w:rFonts w:hint="eastAsia"/>
          <w:b/>
          <w:bCs/>
          <w:sz w:val="28"/>
          <w:szCs w:val="28"/>
        </w:rPr>
        <w:t>、技术标准和要求</w:t>
      </w:r>
      <w:bookmarkEnd w:id="177"/>
      <w:bookmarkEnd w:id="178"/>
      <w:bookmarkEnd w:id="179"/>
      <w:bookmarkEnd w:id="180"/>
    </w:p>
    <w:p w14:paraId="575E2F49">
      <w:pPr>
        <w:spacing w:line="400" w:lineRule="exact"/>
        <w:ind w:firstLine="480" w:firstLineChars="200"/>
        <w:rPr>
          <w:highlight w:val="none"/>
        </w:rPr>
      </w:pPr>
      <w:r>
        <w:rPr>
          <w:rFonts w:hint="eastAsia"/>
        </w:rPr>
        <w:t>1</w:t>
      </w:r>
      <w:r>
        <w:rPr>
          <w:rFonts w:hint="eastAsia"/>
          <w:highlight w:val="none"/>
        </w:rPr>
        <w:t>、现场施工条件：现场已具备施工条件。</w:t>
      </w:r>
      <w:bookmarkStart w:id="181" w:name="_Toc30386154"/>
      <w:bookmarkStart w:id="182" w:name="_Toc49912620"/>
    </w:p>
    <w:bookmarkEnd w:id="181"/>
    <w:bookmarkEnd w:id="182"/>
    <w:p w14:paraId="35E8F82F">
      <w:pPr>
        <w:spacing w:line="400" w:lineRule="exact"/>
        <w:ind w:firstLine="480" w:firstLineChars="200"/>
        <w:rPr>
          <w:highlight w:val="none"/>
        </w:rPr>
      </w:pPr>
      <w:r>
        <w:rPr>
          <w:rFonts w:hint="eastAsia"/>
          <w:highlight w:val="none"/>
        </w:rPr>
        <w:t>2、基本要求</w:t>
      </w:r>
    </w:p>
    <w:p w14:paraId="37F08F43">
      <w:pPr>
        <w:spacing w:line="400" w:lineRule="exact"/>
        <w:ind w:firstLine="480" w:firstLineChars="200"/>
        <w:rPr>
          <w:rFonts w:hint="eastAsia"/>
          <w:b w:val="0"/>
          <w:bCs/>
          <w:highlight w:val="none"/>
        </w:rPr>
      </w:pPr>
      <w:r>
        <w:rPr>
          <w:rFonts w:hint="eastAsia"/>
          <w:b w:val="0"/>
          <w:bCs/>
          <w:highlight w:val="none"/>
        </w:rPr>
        <w:t>2.1 质量要求</w:t>
      </w:r>
    </w:p>
    <w:p w14:paraId="50168FDE">
      <w:pPr>
        <w:spacing w:line="400" w:lineRule="exact"/>
        <w:ind w:firstLine="480" w:firstLineChars="200"/>
        <w:rPr>
          <w:rFonts w:hint="eastAsia" w:eastAsia="宋体"/>
          <w:b w:val="0"/>
          <w:bCs/>
          <w:color w:val="auto"/>
          <w:highlight w:val="none"/>
          <w:lang w:eastAsia="zh-CN"/>
        </w:rPr>
      </w:pPr>
      <w:r>
        <w:rPr>
          <w:rFonts w:hint="eastAsia"/>
          <w:b w:val="0"/>
          <w:bCs/>
          <w:color w:val="auto"/>
          <w:highlight w:val="none"/>
          <w:lang w:eastAsia="zh-CN"/>
        </w:rPr>
        <w:t>（</w:t>
      </w:r>
      <w:r>
        <w:rPr>
          <w:rFonts w:hint="eastAsia"/>
          <w:b w:val="0"/>
          <w:bCs/>
          <w:color w:val="auto"/>
          <w:highlight w:val="none"/>
          <w:lang w:val="en-US" w:eastAsia="zh-CN"/>
        </w:rPr>
        <w:t>1</w:t>
      </w:r>
      <w:r>
        <w:rPr>
          <w:rFonts w:hint="eastAsia"/>
          <w:b w:val="0"/>
          <w:bCs/>
          <w:color w:val="auto"/>
          <w:highlight w:val="none"/>
          <w:lang w:eastAsia="zh-CN"/>
        </w:rPr>
        <w:t>）</w:t>
      </w:r>
      <w:r>
        <w:rPr>
          <w:rFonts w:hint="eastAsia"/>
          <w:b w:val="0"/>
          <w:bCs/>
          <w:color w:val="auto"/>
          <w:highlight w:val="none"/>
        </w:rPr>
        <w:t>设计要求的质量标准：满足国家现行设计规范、业主及相关审查部门要求</w:t>
      </w:r>
      <w:r>
        <w:rPr>
          <w:rFonts w:hint="eastAsia"/>
          <w:b w:val="0"/>
          <w:bCs/>
          <w:color w:val="auto"/>
          <w:highlight w:val="none"/>
          <w:lang w:eastAsia="zh-CN"/>
        </w:rPr>
        <w:t>；</w:t>
      </w:r>
    </w:p>
    <w:p w14:paraId="7B18D60F">
      <w:pPr>
        <w:spacing w:line="400" w:lineRule="exact"/>
        <w:ind w:firstLine="480" w:firstLineChars="200"/>
        <w:rPr>
          <w:b w:val="0"/>
          <w:bCs/>
          <w:color w:val="auto"/>
          <w:highlight w:val="none"/>
        </w:rPr>
      </w:pPr>
      <w:r>
        <w:rPr>
          <w:rFonts w:hint="eastAsia"/>
          <w:b w:val="0"/>
          <w:bCs/>
          <w:color w:val="auto"/>
          <w:highlight w:val="none"/>
          <w:lang w:eastAsia="zh-CN"/>
        </w:rPr>
        <w:t>（</w:t>
      </w:r>
      <w:r>
        <w:rPr>
          <w:rFonts w:hint="eastAsia"/>
          <w:b w:val="0"/>
          <w:bCs/>
          <w:color w:val="auto"/>
          <w:highlight w:val="none"/>
          <w:lang w:val="en-US" w:eastAsia="zh-CN"/>
        </w:rPr>
        <w:t>2</w:t>
      </w:r>
      <w:r>
        <w:rPr>
          <w:rFonts w:hint="eastAsia"/>
          <w:b w:val="0"/>
          <w:bCs/>
          <w:color w:val="auto"/>
          <w:highlight w:val="none"/>
          <w:lang w:eastAsia="zh-CN"/>
        </w:rPr>
        <w:t>）</w:t>
      </w:r>
      <w:r>
        <w:rPr>
          <w:rFonts w:hint="eastAsia"/>
          <w:b w:val="0"/>
          <w:bCs/>
          <w:color w:val="auto"/>
          <w:highlight w:val="none"/>
        </w:rPr>
        <w:t>施工要求的质量标准：符合审查后的施工图设计要求，满足国家及地方规定相关质量标准，满足施工验收标准，一次性交验合格。</w:t>
      </w:r>
    </w:p>
    <w:p w14:paraId="6FE7B1A4">
      <w:pPr>
        <w:spacing w:line="400" w:lineRule="exact"/>
        <w:ind w:firstLine="480" w:firstLineChars="200"/>
        <w:rPr>
          <w:b w:val="0"/>
          <w:bCs/>
          <w:color w:val="auto"/>
          <w:highlight w:val="none"/>
        </w:rPr>
      </w:pPr>
      <w:r>
        <w:rPr>
          <w:rFonts w:hint="eastAsia"/>
          <w:b w:val="0"/>
          <w:bCs/>
          <w:color w:val="auto"/>
          <w:highlight w:val="none"/>
        </w:rPr>
        <w:t xml:space="preserve">2.2 </w:t>
      </w:r>
      <w:r>
        <w:rPr>
          <w:rFonts w:hint="eastAsia"/>
          <w:b w:val="0"/>
          <w:bCs/>
          <w:color w:val="auto"/>
          <w:highlight w:val="none"/>
          <w:lang w:eastAsia="zh-CN"/>
        </w:rPr>
        <w:t>服务期限</w:t>
      </w:r>
      <w:r>
        <w:rPr>
          <w:rFonts w:hint="eastAsia"/>
          <w:b w:val="0"/>
          <w:bCs/>
          <w:color w:val="auto"/>
          <w:highlight w:val="none"/>
        </w:rPr>
        <w:t>：</w:t>
      </w:r>
      <w:r>
        <w:rPr>
          <w:rFonts w:hint="eastAsia"/>
          <w:b w:val="0"/>
          <w:bCs/>
          <w:color w:val="auto"/>
          <w:highlight w:val="none"/>
          <w:lang w:val="en-US" w:eastAsia="zh-CN"/>
        </w:rPr>
        <w:t>180天（具体服务期限及开竣工时间以合同签订为准）</w:t>
      </w:r>
      <w:r>
        <w:rPr>
          <w:rFonts w:hint="eastAsia"/>
          <w:b w:val="0"/>
          <w:bCs/>
          <w:color w:val="auto"/>
          <w:highlight w:val="none"/>
        </w:rPr>
        <w:t>；</w:t>
      </w:r>
    </w:p>
    <w:p w14:paraId="348B8F98">
      <w:pPr>
        <w:spacing w:line="400" w:lineRule="exact"/>
        <w:ind w:firstLine="480" w:firstLineChars="200"/>
        <w:rPr>
          <w:b w:val="0"/>
          <w:bCs/>
        </w:rPr>
      </w:pPr>
      <w:r>
        <w:rPr>
          <w:rFonts w:hint="eastAsia"/>
          <w:b w:val="0"/>
          <w:bCs/>
        </w:rPr>
        <w:t>2.3 施工现场应做好安全生产及文明施工。</w:t>
      </w:r>
    </w:p>
    <w:p w14:paraId="57A8D223">
      <w:pPr>
        <w:spacing w:line="360" w:lineRule="auto"/>
        <w:rPr>
          <w:rFonts w:hint="eastAsia"/>
          <w:b/>
          <w:bCs/>
          <w:sz w:val="28"/>
          <w:szCs w:val="28"/>
          <w:lang w:val="en-US" w:eastAsia="zh-CN"/>
        </w:rPr>
      </w:pPr>
    </w:p>
    <w:p w14:paraId="0375D968">
      <w:pPr>
        <w:spacing w:line="360" w:lineRule="auto"/>
        <w:rPr>
          <w:rFonts w:hint="eastAsia"/>
          <w:b/>
          <w:bCs/>
          <w:sz w:val="28"/>
          <w:szCs w:val="28"/>
          <w:lang w:val="en-US" w:eastAsia="zh-CN"/>
        </w:rPr>
      </w:pPr>
      <w:r>
        <w:rPr>
          <w:rFonts w:hint="eastAsia"/>
          <w:b/>
          <w:bCs/>
          <w:sz w:val="28"/>
          <w:szCs w:val="28"/>
          <w:lang w:val="en-US" w:eastAsia="zh-CN"/>
        </w:rPr>
        <w:t>二、施工方案</w:t>
      </w:r>
    </w:p>
    <w:p w14:paraId="707CD6A3">
      <w:pPr>
        <w:spacing w:line="400" w:lineRule="exact"/>
        <w:ind w:firstLine="480"/>
      </w:pPr>
      <w:r>
        <w:rPr>
          <w:rFonts w:hint="eastAsia"/>
        </w:rPr>
        <w:t>3、承包人必须按照本工程的施工图纸及国家现行施工验收规范、质量检验评定标准组织施工。建立和健全质量保证体系，以承包人主体行为规范和施工人员的工作质量确保施工质量。</w:t>
      </w:r>
    </w:p>
    <w:p w14:paraId="2D65B6CE">
      <w:pPr>
        <w:spacing w:line="400" w:lineRule="exact"/>
        <w:ind w:firstLine="480"/>
      </w:pPr>
      <w:r>
        <w:rPr>
          <w:rFonts w:hint="eastAsia"/>
        </w:rPr>
        <w:t>4、本工程所需主要施工材料均由承包人负责供应，施工所用的材料、设备、调剂材料必须满足设计要求和符合国家标准，并征得建设单位确认。加工订货成品、半成品及构件的供应方式，由承包人按进度、设计要求和标准，在征得建设单位同意确认后，负责加工订货，建设单位有权对质量进行监督。进场的材料、设备必须有生产许可证、质量保证（修）书、出厂合格证，否则，由此造成的经济损失和质量缺陷，由订货单位负责。</w:t>
      </w:r>
    </w:p>
    <w:p w14:paraId="49BD37C7">
      <w:pPr>
        <w:spacing w:line="400" w:lineRule="exact"/>
        <w:ind w:firstLine="480"/>
      </w:pPr>
      <w:r>
        <w:rPr>
          <w:rFonts w:hint="eastAsia"/>
        </w:rPr>
        <w:t>5、本工程采用的主要材料、半成品、成品、建筑构配件、器具和设备应进行现场验收。凡涉及安全、功能的有关产品，应按各分部工程质量验收规范规定进行复验和抽验，并经监理工程师（建设单位技术负责人）签字认可。</w:t>
      </w:r>
    </w:p>
    <w:p w14:paraId="174F2E61">
      <w:pPr>
        <w:spacing w:line="400" w:lineRule="exact"/>
        <w:ind w:firstLine="480"/>
      </w:pPr>
      <w:r>
        <w:rPr>
          <w:rFonts w:hint="eastAsia"/>
        </w:rPr>
        <w:t>6、突出抓好施工过程控制，加强全过程质量管理。在施工过程中要认真做好施工节奏控制、工序质量控制、现场管理控制；加强每道工序的质量管理，对各工序间的交接检验及专业工种之间交接环节的工程质量应采取有效措施，加强自检和复检，并形成记录。未经监理工程师（建设单位技术负责人）检查认可，不得进行下一道工序施工。应健全满足施工图设计和建筑物功能要求的抽验检查和检测制度。</w:t>
      </w:r>
    </w:p>
    <w:p w14:paraId="5D5F0AEB">
      <w:pPr>
        <w:spacing w:line="400" w:lineRule="exact"/>
        <w:ind w:firstLine="480"/>
      </w:pPr>
      <w:r>
        <w:rPr>
          <w:rFonts w:hint="eastAsia"/>
        </w:rPr>
        <w:t>7、承包人必须编制切实可行的施工进度计划，以保证施工连续均衡、有节奏地进行，合理使用人力、物力和财力，确保工程按期完成。</w:t>
      </w:r>
    </w:p>
    <w:p w14:paraId="42B208E2">
      <w:pPr>
        <w:spacing w:line="400" w:lineRule="exact"/>
        <w:ind w:firstLine="480"/>
      </w:pPr>
      <w:r>
        <w:rPr>
          <w:rFonts w:hint="eastAsia"/>
        </w:rPr>
        <w:t>8、承包人应建立和健全安全生产保障体系和安全生产责任制，认真执行《建筑施工安全检查标准（JGJ59－2011）》，提高安全生产工作和文明施工的管理水平。减少施工噪音和对周围环境的污染，争创“施工现场文明工地”。</w:t>
      </w:r>
    </w:p>
    <w:p w14:paraId="4CFB390E">
      <w:pPr>
        <w:spacing w:line="400" w:lineRule="exact"/>
        <w:ind w:firstLine="480"/>
        <w:rPr>
          <w:b/>
          <w:iCs/>
        </w:rPr>
      </w:pPr>
      <w:r>
        <w:rPr>
          <w:rFonts w:hint="eastAsia"/>
        </w:rPr>
        <w:t>9、承包人在质量保修期内，应按照有关法律、法规的管理规定和双方在合同中的约定，承担本工程质量保修责任。</w:t>
      </w:r>
      <w:bookmarkStart w:id="183" w:name="_Toc30386155"/>
      <w:bookmarkStart w:id="184" w:name="_Toc49912621"/>
      <w:bookmarkStart w:id="185" w:name="_Toc201287632"/>
      <w:bookmarkStart w:id="186" w:name="_Toc459031217"/>
      <w:bookmarkStart w:id="187" w:name="_Toc194999250"/>
    </w:p>
    <w:p w14:paraId="1C81E03F">
      <w:pPr>
        <w:spacing w:line="400" w:lineRule="exact"/>
        <w:ind w:firstLine="480" w:firstLineChars="200"/>
        <w:rPr>
          <w:bCs/>
          <w:iCs/>
        </w:rPr>
      </w:pPr>
      <w:bookmarkStart w:id="188" w:name="_Toc16193"/>
      <w:r>
        <w:rPr>
          <w:rFonts w:hint="eastAsia"/>
          <w:bCs/>
          <w:iCs/>
        </w:rPr>
        <w:t>10、工程建设应执行的技术规范</w:t>
      </w:r>
      <w:bookmarkEnd w:id="183"/>
      <w:bookmarkEnd w:id="184"/>
      <w:bookmarkEnd w:id="185"/>
      <w:bookmarkEnd w:id="186"/>
      <w:bookmarkEnd w:id="187"/>
      <w:bookmarkEnd w:id="188"/>
    </w:p>
    <w:p w14:paraId="6009A390">
      <w:r>
        <w:rPr>
          <w:rFonts w:hint="eastAsia"/>
        </w:rPr>
        <w:br w:type="page"/>
      </w:r>
    </w:p>
    <w:p w14:paraId="44184B90"/>
    <w:p w14:paraId="73F35DA8">
      <w:pPr>
        <w:numPr>
          <w:ilvl w:val="0"/>
          <w:numId w:val="5"/>
        </w:numPr>
        <w:jc w:val="center"/>
        <w:rPr>
          <w:rFonts w:hint="eastAsia"/>
          <w:b/>
          <w:bCs/>
          <w:sz w:val="36"/>
          <w:szCs w:val="36"/>
        </w:rPr>
      </w:pPr>
      <w:bookmarkStart w:id="189" w:name="_Toc13188"/>
      <w:bookmarkStart w:id="190" w:name="_Toc32046"/>
      <w:bookmarkStart w:id="191" w:name="_Toc18652"/>
      <w:r>
        <w:rPr>
          <w:rFonts w:hint="eastAsia"/>
          <w:b/>
          <w:bCs/>
          <w:sz w:val="36"/>
          <w:szCs w:val="36"/>
        </w:rPr>
        <w:t>响应文件格式</w:t>
      </w:r>
      <w:bookmarkEnd w:id="189"/>
      <w:bookmarkEnd w:id="190"/>
      <w:bookmarkEnd w:id="191"/>
      <w:bookmarkStart w:id="192" w:name="_Toc10476"/>
    </w:p>
    <w:p w14:paraId="0FD91333">
      <w:pPr>
        <w:pStyle w:val="2"/>
        <w:spacing w:line="520" w:lineRule="exact"/>
        <w:jc w:val="both"/>
        <w:rPr>
          <w:rFonts w:hAnsi="宋体" w:cs="宋体"/>
          <w:sz w:val="28"/>
          <w:szCs w:val="28"/>
        </w:rPr>
      </w:pPr>
      <w:bookmarkStart w:id="193" w:name="_Toc24748"/>
      <w:bookmarkStart w:id="194" w:name="_Toc27663"/>
      <w:r>
        <w:rPr>
          <w:rFonts w:hint="eastAsia" w:hAnsi="宋体" w:cs="宋体"/>
          <w:sz w:val="28"/>
          <w:szCs w:val="28"/>
        </w:rPr>
        <w:t>附件1：响应文件封面</w:t>
      </w:r>
      <w:bookmarkEnd w:id="192"/>
      <w:bookmarkEnd w:id="193"/>
      <w:bookmarkEnd w:id="194"/>
    </w:p>
    <w:p w14:paraId="4552F4A1">
      <w:pPr>
        <w:spacing w:line="360" w:lineRule="auto"/>
        <w:rPr>
          <w:sz w:val="32"/>
        </w:rPr>
      </w:pPr>
    </w:p>
    <w:p w14:paraId="5E269BCA">
      <w:pPr>
        <w:spacing w:line="360" w:lineRule="auto"/>
        <w:jc w:val="center"/>
        <w:rPr>
          <w:b/>
          <w:sz w:val="96"/>
        </w:rPr>
      </w:pPr>
      <w:r>
        <w:rPr>
          <w:rFonts w:hint="eastAsia"/>
          <w:b/>
          <w:sz w:val="72"/>
        </w:rPr>
        <w:t>青海省政府采购项目</w:t>
      </w:r>
    </w:p>
    <w:p w14:paraId="6901CEE4">
      <w:pPr>
        <w:spacing w:line="360" w:lineRule="auto"/>
        <w:jc w:val="center"/>
        <w:rPr>
          <w:b/>
          <w:sz w:val="48"/>
        </w:rPr>
      </w:pPr>
    </w:p>
    <w:p w14:paraId="27776886">
      <w:pPr>
        <w:spacing w:line="360" w:lineRule="auto"/>
        <w:jc w:val="center"/>
        <w:rPr>
          <w:rFonts w:hint="eastAsia"/>
          <w:b/>
          <w:sz w:val="52"/>
          <w:szCs w:val="52"/>
        </w:rPr>
      </w:pPr>
    </w:p>
    <w:p w14:paraId="47C8E355">
      <w:pPr>
        <w:spacing w:line="360" w:lineRule="auto"/>
        <w:jc w:val="center"/>
        <w:rPr>
          <w:b/>
          <w:bCs/>
          <w:sz w:val="52"/>
          <w:szCs w:val="52"/>
        </w:rPr>
      </w:pPr>
      <w:r>
        <w:rPr>
          <w:rFonts w:hint="eastAsia"/>
          <w:b/>
          <w:sz w:val="52"/>
          <w:szCs w:val="52"/>
        </w:rPr>
        <w:t>磋商响应文件</w:t>
      </w:r>
    </w:p>
    <w:p w14:paraId="6E046912">
      <w:pPr>
        <w:pStyle w:val="9"/>
        <w:tabs>
          <w:tab w:val="left" w:pos="2160"/>
        </w:tabs>
        <w:ind w:left="0" w:leftChars="0"/>
        <w:rPr>
          <w:b/>
          <w:bCs/>
          <w:sz w:val="32"/>
        </w:rPr>
      </w:pPr>
    </w:p>
    <w:p w14:paraId="3EC30B2F">
      <w:pPr>
        <w:adjustRightInd w:val="0"/>
        <w:spacing w:line="360" w:lineRule="auto"/>
        <w:textAlignment w:val="baseline"/>
        <w:rPr>
          <w:b/>
          <w:bCs/>
          <w:sz w:val="32"/>
        </w:rPr>
      </w:pPr>
    </w:p>
    <w:p w14:paraId="55BA022B">
      <w:pPr>
        <w:adjustRightInd w:val="0"/>
        <w:spacing w:line="360" w:lineRule="auto"/>
        <w:ind w:firstLine="643" w:firstLineChars="200"/>
        <w:textAlignment w:val="baseline"/>
        <w:rPr>
          <w:b/>
          <w:bCs/>
          <w:sz w:val="32"/>
          <w:szCs w:val="32"/>
        </w:rPr>
      </w:pPr>
    </w:p>
    <w:p w14:paraId="3501800F">
      <w:pPr>
        <w:adjustRightInd w:val="0"/>
        <w:spacing w:line="360" w:lineRule="auto"/>
        <w:textAlignment w:val="baseline"/>
        <w:rPr>
          <w:b/>
          <w:bCs/>
          <w:sz w:val="32"/>
          <w:szCs w:val="32"/>
          <w:u w:val="single"/>
        </w:rPr>
      </w:pPr>
      <w:r>
        <w:rPr>
          <w:rFonts w:hint="eastAsia"/>
          <w:b/>
          <w:bCs/>
          <w:sz w:val="32"/>
          <w:szCs w:val="32"/>
        </w:rPr>
        <w:t>采购项目编号</w:t>
      </w:r>
      <w:r>
        <w:rPr>
          <w:rFonts w:hint="eastAsia"/>
          <w:sz w:val="32"/>
          <w:szCs w:val="32"/>
        </w:rPr>
        <w:t>：</w:t>
      </w:r>
      <w:r>
        <w:rPr>
          <w:rFonts w:hint="eastAsia"/>
          <w:sz w:val="32"/>
          <w:szCs w:val="32"/>
          <w:u w:val="single"/>
        </w:rPr>
        <w:t xml:space="preserve">                                 </w:t>
      </w:r>
    </w:p>
    <w:p w14:paraId="15CD9197">
      <w:pPr>
        <w:adjustRightInd w:val="0"/>
        <w:spacing w:line="360" w:lineRule="auto"/>
        <w:textAlignment w:val="baseline"/>
        <w:rPr>
          <w:b/>
          <w:bCs/>
          <w:sz w:val="32"/>
          <w:szCs w:val="32"/>
          <w:u w:val="single"/>
        </w:rPr>
      </w:pPr>
      <w:r>
        <w:rPr>
          <w:rFonts w:hint="eastAsia"/>
          <w:b/>
          <w:bCs/>
          <w:sz w:val="32"/>
          <w:szCs w:val="32"/>
        </w:rPr>
        <w:t>采购项目名称：</w:t>
      </w:r>
      <w:r>
        <w:rPr>
          <w:rFonts w:hint="eastAsia"/>
          <w:b/>
          <w:bCs/>
          <w:sz w:val="32"/>
          <w:szCs w:val="32"/>
          <w:u w:val="single"/>
        </w:rPr>
        <w:t xml:space="preserve">                                 </w:t>
      </w:r>
    </w:p>
    <w:p w14:paraId="4DD8144A">
      <w:pPr>
        <w:adjustRightInd w:val="0"/>
        <w:spacing w:line="360" w:lineRule="auto"/>
        <w:textAlignment w:val="baseline"/>
        <w:rPr>
          <w:b/>
          <w:bCs/>
          <w:sz w:val="32"/>
          <w:szCs w:val="32"/>
        </w:rPr>
      </w:pPr>
      <w:r>
        <w:rPr>
          <w:rFonts w:hint="eastAsia"/>
          <w:b/>
          <w:bCs/>
          <w:sz w:val="32"/>
          <w:szCs w:val="32"/>
        </w:rPr>
        <w:t>采   购   人：</w:t>
      </w:r>
      <w:r>
        <w:rPr>
          <w:rFonts w:hint="eastAsia"/>
          <w:b/>
          <w:bCs/>
          <w:sz w:val="32"/>
          <w:szCs w:val="32"/>
          <w:u w:val="single"/>
        </w:rPr>
        <w:t xml:space="preserve">                                 </w:t>
      </w:r>
    </w:p>
    <w:p w14:paraId="7CE14CE3">
      <w:pPr>
        <w:adjustRightInd w:val="0"/>
        <w:spacing w:line="360" w:lineRule="auto"/>
        <w:ind w:firstLine="643" w:firstLineChars="200"/>
        <w:textAlignment w:val="baseline"/>
        <w:rPr>
          <w:b/>
          <w:bCs/>
          <w:sz w:val="32"/>
          <w:szCs w:val="32"/>
        </w:rPr>
      </w:pPr>
    </w:p>
    <w:p w14:paraId="72569F78">
      <w:pPr>
        <w:adjustRightInd w:val="0"/>
        <w:spacing w:line="360" w:lineRule="auto"/>
        <w:ind w:firstLine="1285" w:firstLineChars="400"/>
        <w:textAlignment w:val="baseline"/>
        <w:rPr>
          <w:b/>
          <w:bCs/>
          <w:sz w:val="32"/>
          <w:szCs w:val="32"/>
        </w:rPr>
      </w:pPr>
    </w:p>
    <w:p w14:paraId="66ACFC48">
      <w:pPr>
        <w:adjustRightInd w:val="0"/>
        <w:spacing w:line="360" w:lineRule="auto"/>
        <w:ind w:firstLine="1285" w:firstLineChars="400"/>
        <w:textAlignment w:val="baseline"/>
        <w:rPr>
          <w:b/>
          <w:bCs/>
          <w:sz w:val="32"/>
          <w:szCs w:val="32"/>
          <w:u w:val="single"/>
        </w:rPr>
      </w:pPr>
      <w:r>
        <w:rPr>
          <w:rFonts w:hint="eastAsia"/>
          <w:b/>
          <w:bCs/>
          <w:sz w:val="32"/>
          <w:szCs w:val="32"/>
        </w:rPr>
        <w:t>供应商</w:t>
      </w:r>
      <w:r>
        <w:rPr>
          <w:rFonts w:hint="eastAsia"/>
          <w:b/>
          <w:sz w:val="32"/>
          <w:szCs w:val="32"/>
        </w:rPr>
        <w:t>：</w:t>
      </w:r>
      <w:r>
        <w:rPr>
          <w:rFonts w:hint="eastAsia"/>
          <w:b/>
          <w:sz w:val="32"/>
          <w:szCs w:val="32"/>
          <w:u w:val="single"/>
        </w:rPr>
        <w:t xml:space="preserve">                   </w:t>
      </w:r>
      <w:r>
        <w:rPr>
          <w:rFonts w:hint="eastAsia"/>
          <w:b/>
          <w:sz w:val="32"/>
          <w:szCs w:val="32"/>
          <w:u w:val="none"/>
        </w:rPr>
        <w:t>（公章）</w:t>
      </w:r>
    </w:p>
    <w:p w14:paraId="4AE1F18E">
      <w:pPr>
        <w:adjustRightInd w:val="0"/>
        <w:spacing w:line="360" w:lineRule="auto"/>
        <w:ind w:firstLine="622" w:firstLineChars="200"/>
        <w:textAlignment w:val="baseline"/>
        <w:rPr>
          <w:b/>
          <w:sz w:val="32"/>
          <w:u w:val="single"/>
        </w:rPr>
      </w:pPr>
      <w:r>
        <w:rPr>
          <w:rFonts w:hint="eastAsia"/>
          <w:b/>
          <w:bCs/>
          <w:sz w:val="31"/>
          <w:szCs w:val="31"/>
        </w:rPr>
        <w:t xml:space="preserve">法定代表人或委托代理人 </w:t>
      </w:r>
      <w:r>
        <w:rPr>
          <w:rFonts w:hint="eastAsia"/>
          <w:b/>
          <w:bCs/>
          <w:spacing w:val="-1"/>
          <w:sz w:val="31"/>
          <w:szCs w:val="31"/>
        </w:rPr>
        <w:t>：</w:t>
      </w:r>
      <w:r>
        <w:rPr>
          <w:rFonts w:hint="eastAsia"/>
          <w:b/>
          <w:bCs/>
          <w:spacing w:val="-27"/>
          <w:sz w:val="31"/>
          <w:szCs w:val="31"/>
          <w:u w:val="single"/>
        </w:rPr>
        <w:t xml:space="preserve">           </w:t>
      </w:r>
      <w:r>
        <w:rPr>
          <w:rFonts w:hint="eastAsia"/>
          <w:b/>
          <w:bCs/>
          <w:sz w:val="31"/>
          <w:szCs w:val="31"/>
        </w:rPr>
        <w:t>（签字或盖章</w:t>
      </w:r>
      <w:r>
        <w:rPr>
          <w:rFonts w:hint="eastAsia"/>
          <w:b/>
          <w:bCs/>
          <w:spacing w:val="-1"/>
          <w:sz w:val="31"/>
          <w:szCs w:val="31"/>
        </w:rPr>
        <w:t>）</w:t>
      </w:r>
    </w:p>
    <w:p w14:paraId="65A4FC9A">
      <w:pPr>
        <w:adjustRightInd w:val="0"/>
        <w:spacing w:line="360" w:lineRule="auto"/>
        <w:ind w:firstLine="643" w:firstLineChars="200"/>
        <w:jc w:val="center"/>
        <w:textAlignment w:val="baseline"/>
        <w:rPr>
          <w:b/>
          <w:sz w:val="32"/>
        </w:rPr>
      </w:pPr>
      <w:r>
        <w:rPr>
          <w:rFonts w:hint="eastAsia"/>
          <w:b/>
          <w:sz w:val="32"/>
        </w:rPr>
        <w:t>年   月  日</w:t>
      </w:r>
    </w:p>
    <w:p w14:paraId="619DB6E6">
      <w:pPr>
        <w:pStyle w:val="22"/>
        <w:spacing w:line="520" w:lineRule="exact"/>
        <w:jc w:val="left"/>
        <w:rPr>
          <w:rFonts w:hint="eastAsia" w:ascii="宋体" w:hAnsi="宋体" w:cs="宋体"/>
          <w:sz w:val="28"/>
          <w:szCs w:val="28"/>
          <w:lang w:val="zh-CN" w:eastAsia="zh-CN"/>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p>
    <w:p w14:paraId="2D4C4C9F">
      <w:pPr>
        <w:pStyle w:val="22"/>
        <w:spacing w:line="520" w:lineRule="exact"/>
        <w:jc w:val="left"/>
        <w:rPr>
          <w:rFonts w:ascii="宋体" w:hAnsi="宋体" w:cs="宋体"/>
          <w:sz w:val="28"/>
          <w:szCs w:val="28"/>
          <w:lang w:eastAsia="zh-CN"/>
        </w:rPr>
      </w:pPr>
      <w:r>
        <w:rPr>
          <w:rFonts w:hint="eastAsia" w:ascii="宋体" w:hAnsi="宋体" w:cs="宋体"/>
          <w:sz w:val="28"/>
          <w:szCs w:val="28"/>
          <w:lang w:val="zh-CN" w:eastAsia="zh-CN"/>
        </w:rPr>
        <w:t>附件</w:t>
      </w:r>
      <w:r>
        <w:rPr>
          <w:rFonts w:hint="eastAsia" w:ascii="宋体" w:hAnsi="宋体" w:cs="宋体"/>
          <w:sz w:val="28"/>
          <w:szCs w:val="28"/>
          <w:lang w:eastAsia="zh-CN"/>
        </w:rPr>
        <w:t>2</w:t>
      </w:r>
      <w:r>
        <w:rPr>
          <w:rFonts w:hint="eastAsia" w:ascii="宋体" w:hAnsi="宋体" w:cs="宋体"/>
          <w:sz w:val="28"/>
          <w:szCs w:val="28"/>
          <w:lang w:val="zh-CN" w:eastAsia="zh-CN"/>
        </w:rPr>
        <w:t>：响应文件目录</w:t>
      </w:r>
    </w:p>
    <w:p w14:paraId="13E063EA">
      <w:pPr>
        <w:autoSpaceDE w:val="0"/>
        <w:autoSpaceDN w:val="0"/>
        <w:adjustRightInd w:val="0"/>
        <w:spacing w:line="400" w:lineRule="exact"/>
        <w:rPr>
          <w:lang w:val="zh-CN"/>
        </w:rPr>
      </w:pPr>
      <w:r>
        <w:rPr>
          <w:rFonts w:hint="eastAsia"/>
          <w:lang w:val="zh-CN"/>
        </w:rPr>
        <w:t>（1）响应文件封面…………………………………………………</w:t>
      </w:r>
      <w:r>
        <w:rPr>
          <w:rFonts w:hint="eastAsia"/>
        </w:rPr>
        <w:t xml:space="preserve"> </w:t>
      </w:r>
      <w:r>
        <w:rPr>
          <w:rFonts w:hint="eastAsia"/>
          <w:lang w:val="zh-CN"/>
        </w:rPr>
        <w:t>…所在页码</w:t>
      </w:r>
    </w:p>
    <w:p w14:paraId="51E15531">
      <w:pPr>
        <w:autoSpaceDE w:val="0"/>
        <w:autoSpaceDN w:val="0"/>
        <w:adjustRightInd w:val="0"/>
        <w:spacing w:line="400" w:lineRule="exact"/>
        <w:rPr>
          <w:lang w:val="zh-CN"/>
        </w:rPr>
      </w:pPr>
      <w:r>
        <w:rPr>
          <w:rFonts w:hint="eastAsia"/>
          <w:lang w:val="zh-CN"/>
        </w:rPr>
        <w:t>（2）响应文件目录…………………………………………………</w:t>
      </w:r>
      <w:r>
        <w:rPr>
          <w:rFonts w:hint="eastAsia"/>
        </w:rPr>
        <w:t xml:space="preserve"> </w:t>
      </w:r>
      <w:r>
        <w:rPr>
          <w:rFonts w:hint="eastAsia"/>
          <w:lang w:val="zh-CN"/>
        </w:rPr>
        <w:t>…所在页码</w:t>
      </w:r>
    </w:p>
    <w:p w14:paraId="1DA4F62F">
      <w:pPr>
        <w:autoSpaceDE w:val="0"/>
        <w:autoSpaceDN w:val="0"/>
        <w:adjustRightInd w:val="0"/>
        <w:spacing w:line="400" w:lineRule="exact"/>
        <w:rPr>
          <w:lang w:val="zh-CN"/>
        </w:rPr>
      </w:pPr>
      <w:r>
        <w:rPr>
          <w:rFonts w:hint="eastAsia"/>
          <w:lang w:val="zh-CN"/>
        </w:rPr>
        <w:t>（3）磋商函及磋商报价表…………………………………………</w:t>
      </w:r>
      <w:r>
        <w:rPr>
          <w:rFonts w:hint="eastAsia"/>
        </w:rPr>
        <w:t xml:space="preserve"> </w:t>
      </w:r>
      <w:r>
        <w:rPr>
          <w:rFonts w:hint="eastAsia"/>
          <w:lang w:val="zh-CN"/>
        </w:rPr>
        <w:t>…所在页码</w:t>
      </w:r>
    </w:p>
    <w:p w14:paraId="4787E2AE">
      <w:pPr>
        <w:autoSpaceDE w:val="0"/>
        <w:autoSpaceDN w:val="0"/>
        <w:adjustRightInd w:val="0"/>
        <w:spacing w:line="400" w:lineRule="exact"/>
        <w:rPr>
          <w:lang w:val="zh-CN"/>
        </w:rPr>
      </w:pPr>
      <w:r>
        <w:rPr>
          <w:rFonts w:hint="eastAsia"/>
          <w:lang w:val="zh-CN"/>
        </w:rPr>
        <w:t>（</w:t>
      </w:r>
      <w:r>
        <w:rPr>
          <w:rFonts w:hint="eastAsia"/>
        </w:rPr>
        <w:t>4</w:t>
      </w:r>
      <w:r>
        <w:rPr>
          <w:rFonts w:hint="eastAsia"/>
          <w:lang w:val="zh-CN"/>
        </w:rPr>
        <w:t>）法定代表人证明书……………………………………………</w:t>
      </w:r>
      <w:r>
        <w:rPr>
          <w:rFonts w:hint="eastAsia"/>
        </w:rPr>
        <w:t xml:space="preserve"> </w:t>
      </w:r>
      <w:r>
        <w:rPr>
          <w:rFonts w:hint="eastAsia"/>
          <w:lang w:val="zh-CN"/>
        </w:rPr>
        <w:t>…所在页码</w:t>
      </w:r>
    </w:p>
    <w:p w14:paraId="21751162">
      <w:pPr>
        <w:autoSpaceDE w:val="0"/>
        <w:autoSpaceDN w:val="0"/>
        <w:adjustRightInd w:val="0"/>
        <w:spacing w:line="400" w:lineRule="exact"/>
        <w:rPr>
          <w:lang w:val="zh-CN"/>
        </w:rPr>
      </w:pPr>
      <w:r>
        <w:rPr>
          <w:rFonts w:hint="eastAsia"/>
          <w:lang w:val="zh-CN"/>
        </w:rPr>
        <w:t>（</w:t>
      </w:r>
      <w:r>
        <w:rPr>
          <w:rFonts w:hint="eastAsia"/>
        </w:rPr>
        <w:t>5</w:t>
      </w:r>
      <w:r>
        <w:rPr>
          <w:rFonts w:hint="eastAsia"/>
          <w:lang w:val="zh-CN"/>
        </w:rPr>
        <w:t>）法定代表人授权书……………………………………………</w:t>
      </w:r>
      <w:r>
        <w:rPr>
          <w:rFonts w:hint="eastAsia"/>
        </w:rPr>
        <w:t xml:space="preserve"> </w:t>
      </w:r>
      <w:r>
        <w:rPr>
          <w:rFonts w:hint="eastAsia"/>
          <w:lang w:val="zh-CN"/>
        </w:rPr>
        <w:t>…所在页码</w:t>
      </w:r>
    </w:p>
    <w:p w14:paraId="0444DCCB">
      <w:pPr>
        <w:autoSpaceDE w:val="0"/>
        <w:autoSpaceDN w:val="0"/>
        <w:adjustRightInd w:val="0"/>
        <w:spacing w:line="400" w:lineRule="exact"/>
        <w:rPr>
          <w:lang w:val="zh-CN"/>
        </w:rPr>
      </w:pPr>
      <w:r>
        <w:rPr>
          <w:rFonts w:hint="eastAsia"/>
          <w:lang w:val="zh-CN"/>
        </w:rPr>
        <w:t>（</w:t>
      </w:r>
      <w:r>
        <w:rPr>
          <w:rFonts w:hint="eastAsia"/>
        </w:rPr>
        <w:t>6</w:t>
      </w:r>
      <w:r>
        <w:rPr>
          <w:rFonts w:hint="eastAsia"/>
          <w:lang w:val="zh-CN"/>
        </w:rPr>
        <w:t>）供应商诚信承诺书……………………………………………</w:t>
      </w:r>
      <w:r>
        <w:rPr>
          <w:rFonts w:hint="eastAsia"/>
        </w:rPr>
        <w:t xml:space="preserve"> </w:t>
      </w:r>
      <w:r>
        <w:rPr>
          <w:rFonts w:hint="eastAsia"/>
          <w:lang w:val="zh-CN"/>
        </w:rPr>
        <w:t>…所在页码</w:t>
      </w:r>
    </w:p>
    <w:p w14:paraId="404D789F">
      <w:pPr>
        <w:autoSpaceDE w:val="0"/>
        <w:autoSpaceDN w:val="0"/>
        <w:adjustRightInd w:val="0"/>
        <w:spacing w:line="400" w:lineRule="exact"/>
        <w:rPr>
          <w:lang w:val="zh-CN"/>
        </w:rPr>
      </w:pPr>
      <w:r>
        <w:rPr>
          <w:rFonts w:hint="eastAsia"/>
          <w:lang w:val="zh-CN"/>
        </w:rPr>
        <w:t>（</w:t>
      </w:r>
      <w:r>
        <w:rPr>
          <w:rFonts w:hint="eastAsia"/>
        </w:rPr>
        <w:t>7</w:t>
      </w:r>
      <w:r>
        <w:rPr>
          <w:rFonts w:hint="eastAsia"/>
          <w:lang w:val="zh-CN"/>
        </w:rPr>
        <w:t>）联合体协议书……………………………………………</w:t>
      </w:r>
      <w:r>
        <w:rPr>
          <w:rFonts w:hint="eastAsia"/>
          <w:lang w:val="en-US" w:eastAsia="zh-CN"/>
        </w:rPr>
        <w:t xml:space="preserve"> </w:t>
      </w:r>
      <w:r>
        <w:rPr>
          <w:rFonts w:hint="eastAsia"/>
          <w:lang w:val="zh-CN"/>
        </w:rPr>
        <w:t>………所在页码</w:t>
      </w:r>
    </w:p>
    <w:p w14:paraId="42A495A2">
      <w:pPr>
        <w:autoSpaceDE w:val="0"/>
        <w:autoSpaceDN w:val="0"/>
        <w:adjustRightInd w:val="0"/>
        <w:spacing w:line="400" w:lineRule="exact"/>
        <w:rPr>
          <w:lang w:val="zh-CN"/>
        </w:rPr>
      </w:pPr>
      <w:r>
        <w:rPr>
          <w:rFonts w:hint="eastAsia"/>
          <w:lang w:val="zh-CN"/>
        </w:rPr>
        <w:t>（</w:t>
      </w:r>
      <w:r>
        <w:rPr>
          <w:rFonts w:hint="eastAsia"/>
        </w:rPr>
        <w:t>8</w:t>
      </w:r>
      <w:r>
        <w:rPr>
          <w:rFonts w:hint="eastAsia"/>
          <w:lang w:val="zh-CN"/>
        </w:rPr>
        <w:t>）</w:t>
      </w:r>
      <w:r>
        <w:rPr>
          <w:rFonts w:hint="eastAsia"/>
          <w:lang w:val="en-US" w:eastAsia="zh-CN"/>
        </w:rPr>
        <w:t>服务方案</w:t>
      </w:r>
      <w:r>
        <w:rPr>
          <w:rFonts w:hint="eastAsia"/>
          <w:lang w:val="zh-CN"/>
        </w:rPr>
        <w:t>……………………………………………………</w:t>
      </w:r>
      <w:r>
        <w:rPr>
          <w:rFonts w:hint="eastAsia"/>
        </w:rPr>
        <w:t xml:space="preserve"> </w:t>
      </w:r>
      <w:r>
        <w:rPr>
          <w:rFonts w:hint="eastAsia"/>
          <w:lang w:val="zh-CN"/>
        </w:rPr>
        <w:t>……所在页码</w:t>
      </w:r>
    </w:p>
    <w:p w14:paraId="1250BEA7">
      <w:pPr>
        <w:autoSpaceDE w:val="0"/>
        <w:autoSpaceDN w:val="0"/>
        <w:adjustRightInd w:val="0"/>
        <w:spacing w:line="400" w:lineRule="exact"/>
        <w:rPr>
          <w:lang w:val="zh-CN"/>
        </w:rPr>
      </w:pPr>
      <w:r>
        <w:rPr>
          <w:rFonts w:hint="eastAsia"/>
          <w:lang w:val="zh-CN"/>
        </w:rPr>
        <w:t>（</w:t>
      </w:r>
      <w:r>
        <w:rPr>
          <w:rFonts w:hint="eastAsia"/>
        </w:rPr>
        <w:t>9</w:t>
      </w:r>
      <w:r>
        <w:rPr>
          <w:rFonts w:hint="eastAsia"/>
          <w:lang w:val="zh-CN"/>
        </w:rPr>
        <w:t>）</w:t>
      </w:r>
      <w:r>
        <w:rPr>
          <w:rFonts w:hint="eastAsia"/>
        </w:rPr>
        <w:t>项目管理机构</w:t>
      </w:r>
      <w:r>
        <w:rPr>
          <w:rFonts w:hint="eastAsia"/>
          <w:lang w:val="zh-CN"/>
        </w:rPr>
        <w:t>………………………………………………</w:t>
      </w:r>
      <w:r>
        <w:rPr>
          <w:rFonts w:hint="eastAsia"/>
        </w:rPr>
        <w:t xml:space="preserve"> </w:t>
      </w:r>
      <w:r>
        <w:rPr>
          <w:rFonts w:hint="eastAsia"/>
          <w:lang w:val="zh-CN"/>
        </w:rPr>
        <w:t>……所在页码</w:t>
      </w:r>
    </w:p>
    <w:p w14:paraId="11AADEB7">
      <w:pPr>
        <w:autoSpaceDE w:val="0"/>
        <w:autoSpaceDN w:val="0"/>
        <w:adjustRightInd w:val="0"/>
        <w:spacing w:line="400" w:lineRule="exact"/>
        <w:rPr>
          <w:lang w:val="zh-CN"/>
        </w:rPr>
      </w:pPr>
      <w:r>
        <w:rPr>
          <w:rFonts w:hint="eastAsia"/>
          <w:lang w:val="zh-CN"/>
        </w:rPr>
        <w:t>（</w:t>
      </w:r>
      <w:r>
        <w:rPr>
          <w:rFonts w:hint="eastAsia"/>
        </w:rPr>
        <w:t>1</w:t>
      </w:r>
      <w:r>
        <w:rPr>
          <w:rFonts w:hint="eastAsia"/>
          <w:lang w:val="zh-CN"/>
        </w:rPr>
        <w:t>0）资格审查资料……………………………………………………所在页码</w:t>
      </w:r>
    </w:p>
    <w:p w14:paraId="4E55DEC6">
      <w:pPr>
        <w:autoSpaceDE w:val="0"/>
        <w:autoSpaceDN w:val="0"/>
        <w:adjustRightInd w:val="0"/>
        <w:spacing w:line="400" w:lineRule="exact"/>
        <w:rPr>
          <w:lang w:val="zh-CN"/>
        </w:rPr>
      </w:pPr>
      <w:r>
        <w:rPr>
          <w:rFonts w:hint="eastAsia"/>
          <w:lang w:val="zh-CN"/>
        </w:rPr>
        <w:t>（11）无重大违法记录声明……………………………………………所在页码</w:t>
      </w:r>
    </w:p>
    <w:p w14:paraId="29BED509">
      <w:pPr>
        <w:autoSpaceDE w:val="0"/>
        <w:autoSpaceDN w:val="0"/>
        <w:adjustRightInd w:val="0"/>
        <w:spacing w:line="400" w:lineRule="exact"/>
        <w:rPr>
          <w:lang w:val="zh-CN"/>
        </w:rPr>
      </w:pPr>
      <w:r>
        <w:rPr>
          <w:rFonts w:hint="eastAsia"/>
          <w:lang w:val="zh-CN"/>
        </w:rPr>
        <w:t>（12）类似业绩证明材料………………………………………………所在页码</w:t>
      </w:r>
    </w:p>
    <w:p w14:paraId="7B96ADD8">
      <w:pPr>
        <w:autoSpaceDE w:val="0"/>
        <w:autoSpaceDN w:val="0"/>
        <w:adjustRightInd w:val="0"/>
        <w:spacing w:line="400" w:lineRule="exact"/>
        <w:rPr>
          <w:lang w:val="zh-CN"/>
        </w:rPr>
      </w:pPr>
      <w:r>
        <w:rPr>
          <w:rFonts w:hint="eastAsia"/>
          <w:lang w:val="zh-CN"/>
        </w:rPr>
        <w:t>（13）中小企业声明函…………………………………………………所在页码</w:t>
      </w:r>
    </w:p>
    <w:p w14:paraId="2897837C">
      <w:pPr>
        <w:autoSpaceDE w:val="0"/>
        <w:autoSpaceDN w:val="0"/>
        <w:adjustRightInd w:val="0"/>
        <w:spacing w:line="400" w:lineRule="exact"/>
        <w:rPr>
          <w:lang w:val="zh-CN"/>
        </w:rPr>
      </w:pPr>
      <w:r>
        <w:rPr>
          <w:rFonts w:hint="eastAsia"/>
          <w:lang w:val="zh-CN"/>
        </w:rPr>
        <w:t>（</w:t>
      </w:r>
      <w:r>
        <w:rPr>
          <w:rFonts w:hint="eastAsia"/>
        </w:rPr>
        <w:t>14</w:t>
      </w:r>
      <w:r>
        <w:rPr>
          <w:rFonts w:hint="eastAsia"/>
          <w:lang w:val="zh-CN"/>
        </w:rPr>
        <w:t>）残疾人福利性单位声明函………………………………………所在页码</w:t>
      </w:r>
    </w:p>
    <w:p w14:paraId="38726046">
      <w:pPr>
        <w:autoSpaceDE w:val="0"/>
        <w:autoSpaceDN w:val="0"/>
        <w:adjustRightInd w:val="0"/>
        <w:spacing w:line="400" w:lineRule="exact"/>
        <w:rPr>
          <w:lang w:val="zh-CN"/>
        </w:rPr>
      </w:pPr>
      <w:r>
        <w:rPr>
          <w:rFonts w:hint="eastAsia"/>
          <w:lang w:val="zh-CN"/>
        </w:rPr>
        <w:t>（</w:t>
      </w:r>
      <w:r>
        <w:rPr>
          <w:rFonts w:hint="eastAsia"/>
        </w:rPr>
        <w:t>15</w:t>
      </w:r>
      <w:r>
        <w:rPr>
          <w:rFonts w:hint="eastAsia"/>
          <w:lang w:val="zh-CN"/>
        </w:rPr>
        <w:t>）监狱企业证明资料………………………………………………所在页码</w:t>
      </w:r>
    </w:p>
    <w:p w14:paraId="6899DD1F">
      <w:pPr>
        <w:autoSpaceDE w:val="0"/>
        <w:autoSpaceDN w:val="0"/>
        <w:adjustRightInd w:val="0"/>
        <w:spacing w:line="400" w:lineRule="exact"/>
        <w:rPr>
          <w:lang w:val="zh-CN"/>
        </w:rPr>
      </w:pPr>
      <w:r>
        <w:rPr>
          <w:rFonts w:hint="eastAsia"/>
          <w:lang w:val="zh-CN"/>
        </w:rPr>
        <w:t>（</w:t>
      </w:r>
      <w:r>
        <w:rPr>
          <w:rFonts w:hint="eastAsia"/>
        </w:rPr>
        <w:t>16</w:t>
      </w:r>
      <w:r>
        <w:rPr>
          <w:rFonts w:hint="eastAsia"/>
          <w:lang w:val="zh-CN"/>
        </w:rPr>
        <w:t>）供应商认为在其他方面有必要说明的事项……………………所在页码</w:t>
      </w:r>
    </w:p>
    <w:p w14:paraId="243105F5">
      <w:pPr>
        <w:autoSpaceDE w:val="0"/>
        <w:autoSpaceDN w:val="0"/>
        <w:adjustRightInd w:val="0"/>
        <w:spacing w:line="400" w:lineRule="exact"/>
        <w:rPr>
          <w:lang w:val="zh-CN"/>
        </w:rPr>
      </w:pPr>
      <w:r>
        <w:rPr>
          <w:rFonts w:hint="eastAsia"/>
          <w:lang w:val="zh-CN"/>
        </w:rPr>
        <w:t>（1</w:t>
      </w:r>
      <w:r>
        <w:rPr>
          <w:rFonts w:hint="eastAsia"/>
        </w:rPr>
        <w:t>7</w:t>
      </w:r>
      <w:r>
        <w:rPr>
          <w:rFonts w:hint="eastAsia"/>
          <w:lang w:val="zh-CN"/>
        </w:rPr>
        <w:t>）磋商最终报价……………………………………………………所在页码</w:t>
      </w:r>
    </w:p>
    <w:p w14:paraId="44166B1E">
      <w:pPr>
        <w:autoSpaceDE w:val="0"/>
        <w:autoSpaceDN w:val="0"/>
        <w:adjustRightInd w:val="0"/>
        <w:spacing w:line="520" w:lineRule="exact"/>
        <w:rPr>
          <w:lang w:val="zh-CN"/>
        </w:rPr>
      </w:pPr>
    </w:p>
    <w:p w14:paraId="53622BD1">
      <w:pPr>
        <w:snapToGrid w:val="0"/>
        <w:spacing w:line="520" w:lineRule="exact"/>
        <w:outlineLvl w:val="1"/>
        <w:rPr>
          <w:b/>
          <w:sz w:val="28"/>
          <w:szCs w:val="28"/>
        </w:rPr>
      </w:pPr>
      <w:r>
        <w:rPr>
          <w:rFonts w:hint="eastAsia"/>
          <w:b/>
          <w:sz w:val="28"/>
          <w:szCs w:val="28"/>
        </w:rPr>
        <w:br w:type="page"/>
      </w:r>
      <w:bookmarkStart w:id="195" w:name="_Toc26794"/>
      <w:bookmarkStart w:id="196" w:name="_Toc23378"/>
      <w:r>
        <w:rPr>
          <w:rFonts w:hint="eastAsia"/>
          <w:b/>
          <w:sz w:val="28"/>
          <w:szCs w:val="28"/>
        </w:rPr>
        <w:t>附件</w:t>
      </w:r>
      <w:bookmarkStart w:id="197" w:name="_Toc376936768"/>
      <w:bookmarkStart w:id="198" w:name="_Toc325726037"/>
      <w:r>
        <w:rPr>
          <w:rFonts w:hint="eastAsia"/>
          <w:b/>
          <w:sz w:val="28"/>
          <w:szCs w:val="28"/>
        </w:rPr>
        <w:t>3：磋商函</w:t>
      </w:r>
      <w:bookmarkEnd w:id="197"/>
      <w:bookmarkEnd w:id="198"/>
      <w:r>
        <w:rPr>
          <w:rFonts w:hint="eastAsia"/>
          <w:b/>
          <w:sz w:val="28"/>
          <w:szCs w:val="28"/>
        </w:rPr>
        <w:t>及磋商报价表</w:t>
      </w:r>
      <w:bookmarkEnd w:id="195"/>
      <w:bookmarkEnd w:id="196"/>
    </w:p>
    <w:p w14:paraId="5B1B5E10">
      <w:pPr>
        <w:pStyle w:val="7"/>
        <w:rPr>
          <w:rFonts w:ascii="宋体" w:hAnsi="宋体" w:cs="宋体"/>
        </w:rPr>
      </w:pPr>
    </w:p>
    <w:p w14:paraId="793260FF">
      <w:pPr>
        <w:spacing w:before="100" w:beforeAutospacing="1" w:after="100" w:afterAutospacing="1" w:line="520" w:lineRule="exact"/>
        <w:ind w:firstLine="199" w:firstLineChars="55"/>
        <w:jc w:val="center"/>
        <w:rPr>
          <w:b/>
          <w:sz w:val="36"/>
          <w:szCs w:val="36"/>
        </w:rPr>
      </w:pPr>
      <w:r>
        <w:rPr>
          <w:rFonts w:hint="eastAsia"/>
          <w:b/>
          <w:sz w:val="36"/>
          <w:szCs w:val="36"/>
        </w:rPr>
        <w:t>磋商函及磋商报价表</w:t>
      </w:r>
    </w:p>
    <w:p w14:paraId="2696044D">
      <w:pPr>
        <w:spacing w:before="100" w:beforeAutospacing="1" w:after="100" w:afterAutospacing="1" w:line="520" w:lineRule="exact"/>
        <w:ind w:firstLine="3373" w:firstLineChars="1050"/>
        <w:outlineLvl w:val="1"/>
        <w:rPr>
          <w:b/>
          <w:bCs/>
          <w:sz w:val="32"/>
          <w:szCs w:val="32"/>
        </w:rPr>
      </w:pPr>
      <w:bookmarkStart w:id="199" w:name="_Toc323717401"/>
      <w:bookmarkStart w:id="200" w:name="_Toc7887"/>
      <w:bookmarkStart w:id="201" w:name="_Toc323800506"/>
      <w:bookmarkStart w:id="202" w:name="_Toc201287637"/>
      <w:r>
        <w:rPr>
          <w:rFonts w:hint="eastAsia"/>
          <w:b/>
          <w:bCs/>
          <w:sz w:val="32"/>
          <w:szCs w:val="32"/>
        </w:rPr>
        <w:t>（一）磋商函</w:t>
      </w:r>
      <w:bookmarkEnd w:id="199"/>
      <w:bookmarkEnd w:id="200"/>
      <w:bookmarkEnd w:id="201"/>
      <w:bookmarkEnd w:id="202"/>
    </w:p>
    <w:p w14:paraId="7825A4A2">
      <w:pPr>
        <w:adjustRightInd w:val="0"/>
        <w:spacing w:line="360" w:lineRule="auto"/>
        <w:textAlignment w:val="baseline"/>
        <w:rPr>
          <w:b/>
        </w:rPr>
      </w:pPr>
      <w:r>
        <w:rPr>
          <w:rFonts w:hint="eastAsia"/>
          <w:b/>
        </w:rPr>
        <w:t>致：青海川泽工程咨询有限公司</w:t>
      </w:r>
    </w:p>
    <w:p w14:paraId="169A2517">
      <w:pPr>
        <w:spacing w:line="360" w:lineRule="auto"/>
        <w:ind w:firstLine="482"/>
      </w:pPr>
      <w:r>
        <w:rPr>
          <w:rFonts w:hint="eastAsia"/>
        </w:rPr>
        <w:t>1.我方已仔细研究了</w:t>
      </w:r>
      <w:r>
        <w:rPr>
          <w:rFonts w:hint="eastAsia"/>
          <w:u w:val="single"/>
        </w:rPr>
        <w:t xml:space="preserve"> （项目名称</w:t>
      </w:r>
      <w:r>
        <w:rPr>
          <w:rFonts w:hint="eastAsia"/>
          <w:u w:val="single"/>
          <w:lang w:eastAsia="zh-CN"/>
        </w:rPr>
        <w:t>、</w:t>
      </w:r>
      <w:r>
        <w:rPr>
          <w:rFonts w:hint="eastAsia"/>
          <w:u w:val="single"/>
        </w:rPr>
        <w:t xml:space="preserve">项目编号） </w:t>
      </w:r>
      <w:r>
        <w:rPr>
          <w:rFonts w:hint="eastAsia"/>
        </w:rPr>
        <w:t>磋商文件的全部内容，愿意以人民币（大写）</w:t>
      </w:r>
      <w:r>
        <w:rPr>
          <w:rFonts w:hint="eastAsia"/>
          <w:u w:val="single"/>
        </w:rPr>
        <w:t xml:space="preserve">     </w:t>
      </w:r>
      <w:r>
        <w:rPr>
          <w:rFonts w:hint="eastAsia"/>
        </w:rPr>
        <w:t>元（¥</w:t>
      </w:r>
      <w:r>
        <w:rPr>
          <w:rFonts w:hint="eastAsia"/>
          <w:u w:val="single"/>
        </w:rPr>
        <w:t xml:space="preserve">     </w:t>
      </w:r>
      <w:r>
        <w:rPr>
          <w:rFonts w:hint="eastAsia"/>
        </w:rPr>
        <w:t>）的磋商总报价，</w:t>
      </w:r>
      <w:r>
        <w:rPr>
          <w:rFonts w:hint="eastAsia"/>
          <w:lang w:eastAsia="zh-CN"/>
        </w:rPr>
        <w:t>服务期限</w:t>
      </w:r>
      <w:r>
        <w:rPr>
          <w:rFonts w:hint="eastAsia"/>
        </w:rPr>
        <w:t>为</w:t>
      </w:r>
      <w:r>
        <w:rPr>
          <w:rFonts w:hint="eastAsia"/>
          <w:u w:val="single"/>
        </w:rPr>
        <w:t xml:space="preserve">     </w:t>
      </w:r>
      <w:r>
        <w:rPr>
          <w:rFonts w:hint="eastAsia"/>
        </w:rPr>
        <w:t>，按合同约定实施和完成承包工程，修补工程中的任何缺陷，</w:t>
      </w:r>
      <w:r>
        <w:rPr>
          <w:rFonts w:hint="eastAsia"/>
          <w:lang w:val="zh-CN" w:eastAsia="zh-CN"/>
        </w:rPr>
        <w:t>质量要求：</w:t>
      </w:r>
      <w:r>
        <w:rPr>
          <w:rFonts w:hint="eastAsia"/>
          <w:u w:val="single"/>
          <w:lang w:val="en-US" w:eastAsia="zh-CN"/>
        </w:rPr>
        <w:t xml:space="preserve">            </w:t>
      </w:r>
      <w:r>
        <w:rPr>
          <w:rFonts w:hint="eastAsia"/>
        </w:rPr>
        <w:t>。</w:t>
      </w:r>
    </w:p>
    <w:p w14:paraId="1D1073CD">
      <w:pPr>
        <w:autoSpaceDE w:val="0"/>
        <w:autoSpaceDN w:val="0"/>
        <w:adjustRightInd w:val="0"/>
        <w:spacing w:line="360" w:lineRule="auto"/>
        <w:ind w:firstLine="482"/>
      </w:pPr>
      <w:r>
        <w:rPr>
          <w:rFonts w:hint="eastAsia"/>
        </w:rPr>
        <w:t>我方的上述磋商报价中，</w:t>
      </w:r>
      <w:r>
        <w:rPr>
          <w:rFonts w:hint="eastAsia"/>
          <w:lang w:val="en-US" w:eastAsia="zh-CN"/>
        </w:rPr>
        <w:t>设计费报价</w:t>
      </w:r>
      <w:r>
        <w:rPr>
          <w:rFonts w:hint="eastAsia"/>
        </w:rPr>
        <w:t>人民币（大写）</w:t>
      </w:r>
      <w:r>
        <w:rPr>
          <w:rFonts w:hint="eastAsia"/>
          <w:u w:val="single"/>
        </w:rPr>
        <w:t xml:space="preserve">     </w:t>
      </w:r>
      <w:r>
        <w:rPr>
          <w:rFonts w:hint="eastAsia"/>
        </w:rPr>
        <w:t>元（¥</w:t>
      </w:r>
      <w:r>
        <w:rPr>
          <w:rFonts w:hint="eastAsia"/>
          <w:u w:val="single"/>
        </w:rPr>
        <w:t xml:space="preserve">     </w:t>
      </w:r>
      <w:r>
        <w:rPr>
          <w:rFonts w:hint="eastAsia"/>
        </w:rPr>
        <w:t>）</w:t>
      </w:r>
      <w:r>
        <w:rPr>
          <w:rFonts w:hint="eastAsia"/>
          <w:lang w:eastAsia="zh-CN"/>
        </w:rPr>
        <w:t>；</w:t>
      </w:r>
      <w:r>
        <w:rPr>
          <w:rFonts w:hint="eastAsia"/>
          <w:lang w:val="en-US" w:eastAsia="zh-CN"/>
        </w:rPr>
        <w:t>施工费报价</w:t>
      </w:r>
      <w:r>
        <w:rPr>
          <w:rFonts w:hint="eastAsia"/>
        </w:rPr>
        <w:t>人民币（大写）</w:t>
      </w:r>
      <w:r>
        <w:rPr>
          <w:rFonts w:hint="eastAsia"/>
          <w:u w:val="single"/>
        </w:rPr>
        <w:t xml:space="preserve">     </w:t>
      </w:r>
      <w:r>
        <w:rPr>
          <w:rFonts w:hint="eastAsia"/>
        </w:rPr>
        <w:t>元（¥</w:t>
      </w:r>
      <w:r>
        <w:rPr>
          <w:rFonts w:hint="eastAsia"/>
          <w:u w:val="single"/>
        </w:rPr>
        <w:t xml:space="preserve">     </w:t>
      </w:r>
      <w:r>
        <w:rPr>
          <w:rFonts w:hint="eastAsia"/>
        </w:rPr>
        <w:t>）。</w:t>
      </w:r>
    </w:p>
    <w:p w14:paraId="20D6CF0E">
      <w:pPr>
        <w:autoSpaceDE w:val="0"/>
        <w:autoSpaceDN w:val="0"/>
        <w:adjustRightInd w:val="0"/>
        <w:spacing w:line="360" w:lineRule="auto"/>
        <w:ind w:firstLine="482"/>
      </w:pPr>
      <w:r>
        <w:rPr>
          <w:rFonts w:hint="eastAsia"/>
        </w:rPr>
        <w:t>2.磋商有效期自磋商开始之日起</w:t>
      </w:r>
      <w:r>
        <w:rPr>
          <w:rFonts w:hint="eastAsia"/>
          <w:u w:val="single"/>
        </w:rPr>
        <w:t>60</w:t>
      </w:r>
      <w:r>
        <w:rPr>
          <w:rFonts w:hint="eastAsia"/>
        </w:rPr>
        <w:t>天内有效。我方承诺在磋商有效期内不修改、撤销磋商报价文件。</w:t>
      </w:r>
    </w:p>
    <w:p w14:paraId="42DF7476">
      <w:pPr>
        <w:autoSpaceDE w:val="0"/>
        <w:autoSpaceDN w:val="0"/>
        <w:adjustRightInd w:val="0"/>
        <w:spacing w:line="360" w:lineRule="auto"/>
        <w:ind w:firstLine="482"/>
      </w:pPr>
      <w:r>
        <w:rPr>
          <w:rFonts w:hint="eastAsia"/>
          <w:lang w:val="en-US" w:eastAsia="zh-CN"/>
        </w:rPr>
        <w:t>3</w:t>
      </w:r>
      <w:r>
        <w:rPr>
          <w:rFonts w:hint="eastAsia"/>
        </w:rPr>
        <w:t>.如我方成交：</w:t>
      </w:r>
    </w:p>
    <w:p w14:paraId="4F84D65D">
      <w:pPr>
        <w:autoSpaceDE w:val="0"/>
        <w:autoSpaceDN w:val="0"/>
        <w:adjustRightInd w:val="0"/>
        <w:spacing w:line="360" w:lineRule="auto"/>
        <w:ind w:firstLine="482"/>
      </w:pPr>
      <w:r>
        <w:rPr>
          <w:rFonts w:hint="eastAsia"/>
        </w:rPr>
        <w:t>（1）我方承诺在收到成交通知书后，在成交通知书规定的期限内与采购人签订合同。</w:t>
      </w:r>
    </w:p>
    <w:p w14:paraId="78EDFEF7">
      <w:pPr>
        <w:autoSpaceDE w:val="0"/>
        <w:autoSpaceDN w:val="0"/>
        <w:adjustRightInd w:val="0"/>
        <w:spacing w:line="360" w:lineRule="auto"/>
        <w:ind w:firstLine="482"/>
      </w:pPr>
      <w:r>
        <w:rPr>
          <w:rFonts w:hint="eastAsia"/>
        </w:rPr>
        <w:t>（2）我方承诺在合同约定的期限内完成并移交全部合同工程。</w:t>
      </w:r>
    </w:p>
    <w:p w14:paraId="1F0F9C7E">
      <w:pPr>
        <w:autoSpaceDE w:val="0"/>
        <w:autoSpaceDN w:val="0"/>
        <w:adjustRightInd w:val="0"/>
        <w:spacing w:line="360" w:lineRule="auto"/>
        <w:ind w:firstLine="482"/>
        <w:rPr>
          <w:sz w:val="28"/>
          <w:szCs w:val="28"/>
        </w:rPr>
      </w:pPr>
      <w:r>
        <w:rPr>
          <w:rFonts w:hint="eastAsia"/>
        </w:rPr>
        <w:t>5.我方在此声明，所递交的磋商报价文件及有关资料内容完整、真实和准确。</w:t>
      </w:r>
    </w:p>
    <w:p w14:paraId="372C664D">
      <w:pPr>
        <w:spacing w:line="520" w:lineRule="exact"/>
        <w:ind w:firstLine="560"/>
        <w:jc w:val="center"/>
        <w:rPr>
          <w:sz w:val="28"/>
          <w:szCs w:val="28"/>
        </w:rPr>
      </w:pPr>
    </w:p>
    <w:p w14:paraId="7CCA61ED">
      <w:pPr>
        <w:pStyle w:val="3"/>
      </w:pPr>
    </w:p>
    <w:p w14:paraId="561F6E30">
      <w:pPr>
        <w:autoSpaceDE w:val="0"/>
        <w:autoSpaceDN w:val="0"/>
        <w:spacing w:line="480" w:lineRule="auto"/>
        <w:jc w:val="center"/>
        <w:rPr>
          <w:b/>
          <w:bCs/>
          <w:lang w:val="zh-CN"/>
        </w:rPr>
      </w:pPr>
      <w:r>
        <w:rPr>
          <w:rFonts w:hint="eastAsia"/>
          <w:sz w:val="28"/>
          <w:szCs w:val="28"/>
        </w:rPr>
        <w:t xml:space="preserve">            </w:t>
      </w:r>
      <w:r>
        <w:rPr>
          <w:rFonts w:hint="eastAsia"/>
          <w:b/>
          <w:bCs/>
          <w:lang w:val="zh-CN"/>
        </w:rPr>
        <w:t xml:space="preserve">  供应商：       （公章）</w:t>
      </w:r>
    </w:p>
    <w:p w14:paraId="7398CAE6">
      <w:pPr>
        <w:autoSpaceDE w:val="0"/>
        <w:autoSpaceDN w:val="0"/>
        <w:spacing w:line="480" w:lineRule="auto"/>
        <w:jc w:val="center"/>
        <w:outlineLvl w:val="1"/>
        <w:rPr>
          <w:b/>
          <w:bCs/>
          <w:lang w:val="zh-CN"/>
        </w:rPr>
      </w:pPr>
      <w:r>
        <w:rPr>
          <w:rFonts w:hint="eastAsia"/>
          <w:b/>
          <w:bCs/>
          <w:lang w:val="zh-CN"/>
        </w:rPr>
        <w:t xml:space="preserve">        </w:t>
      </w:r>
      <w:bookmarkStart w:id="203" w:name="_Toc8562"/>
      <w:r>
        <w:rPr>
          <w:rFonts w:hint="eastAsia"/>
          <w:b/>
          <w:bCs/>
          <w:lang w:val="zh-CN"/>
        </w:rPr>
        <w:t>法定代表人或委托代理人：       （签字或盖章）</w:t>
      </w:r>
      <w:bookmarkEnd w:id="203"/>
    </w:p>
    <w:p w14:paraId="1E6EB619">
      <w:pPr>
        <w:autoSpaceDE w:val="0"/>
        <w:autoSpaceDN w:val="0"/>
        <w:spacing w:line="480" w:lineRule="auto"/>
        <w:jc w:val="center"/>
        <w:rPr>
          <w:b/>
          <w:bCs/>
          <w:lang w:val="zh-CN"/>
        </w:rPr>
      </w:pPr>
      <w:r>
        <w:rPr>
          <w:rFonts w:hint="eastAsia"/>
          <w:b/>
          <w:bCs/>
          <w:lang w:val="zh-CN"/>
        </w:rPr>
        <w:t xml:space="preserve">               年   月 </w:t>
      </w:r>
      <w:r>
        <w:rPr>
          <w:rFonts w:hint="eastAsia"/>
          <w:b/>
          <w:bCs/>
        </w:rPr>
        <w:t xml:space="preserve"> </w:t>
      </w:r>
      <w:r>
        <w:rPr>
          <w:rFonts w:hint="eastAsia"/>
          <w:b/>
          <w:bCs/>
          <w:lang w:val="zh-CN"/>
        </w:rPr>
        <w:t xml:space="preserve"> 日</w:t>
      </w:r>
    </w:p>
    <w:p w14:paraId="07E89311">
      <w:pPr>
        <w:spacing w:line="520" w:lineRule="exact"/>
        <w:ind w:firstLine="482"/>
        <w:jc w:val="center"/>
        <w:rPr>
          <w:b/>
          <w:sz w:val="36"/>
          <w:szCs w:val="36"/>
        </w:rPr>
      </w:pPr>
    </w:p>
    <w:p w14:paraId="7E0D7DC0">
      <w:pPr>
        <w:spacing w:line="360" w:lineRule="auto"/>
        <w:ind w:firstLine="2127" w:firstLineChars="662"/>
        <w:contextualSpacing/>
        <w:rPr>
          <w:b/>
          <w:bCs/>
          <w:sz w:val="32"/>
          <w:szCs w:val="32"/>
        </w:rPr>
      </w:pPr>
      <w:r>
        <w:rPr>
          <w:rFonts w:hint="eastAsia"/>
          <w:b/>
          <w:bCs/>
          <w:sz w:val="32"/>
          <w:szCs w:val="32"/>
        </w:rPr>
        <w:br w:type="page"/>
      </w:r>
    </w:p>
    <w:p w14:paraId="3766453E">
      <w:pPr>
        <w:spacing w:line="480" w:lineRule="auto"/>
        <w:ind w:firstLine="2127" w:firstLineChars="662"/>
        <w:contextualSpacing/>
        <w:outlineLvl w:val="1"/>
        <w:rPr>
          <w:b/>
          <w:sz w:val="36"/>
          <w:szCs w:val="36"/>
        </w:rPr>
      </w:pPr>
      <w:bookmarkStart w:id="204" w:name="_Toc28553"/>
      <w:r>
        <w:rPr>
          <w:rFonts w:hint="eastAsia"/>
          <w:b/>
          <w:bCs/>
          <w:sz w:val="32"/>
          <w:szCs w:val="32"/>
        </w:rPr>
        <w:t>（二）竞争性磋商首次报价表</w:t>
      </w:r>
      <w:bookmarkEnd w:id="204"/>
    </w:p>
    <w:p w14:paraId="7BE370C7">
      <w:pPr>
        <w:spacing w:line="360" w:lineRule="auto"/>
        <w:jc w:val="center"/>
        <w:rPr>
          <w:b/>
        </w:rPr>
      </w:pPr>
      <w:r>
        <w:rPr>
          <w:rFonts w:hint="eastAsia"/>
          <w:b/>
        </w:rPr>
        <w:t xml:space="preserve">供应商名称：              </w:t>
      </w:r>
      <w:r>
        <w:rPr>
          <w:rFonts w:hint="eastAsia"/>
          <w:b/>
          <w:lang w:val="en-US" w:eastAsia="zh-CN"/>
        </w:rPr>
        <w:t xml:space="preserve">            </w:t>
      </w:r>
      <w:r>
        <w:rPr>
          <w:rFonts w:hint="eastAsia"/>
          <w:b/>
        </w:rPr>
        <w:t xml:space="preserve">                       单位：元</w:t>
      </w:r>
    </w:p>
    <w:tbl>
      <w:tblPr>
        <w:tblStyle w:val="25"/>
        <w:tblW w:w="8937"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699"/>
        <w:gridCol w:w="1528"/>
        <w:gridCol w:w="1249"/>
        <w:gridCol w:w="1390"/>
      </w:tblGrid>
      <w:tr w14:paraId="3187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071" w:type="dxa"/>
            <w:vAlign w:val="center"/>
          </w:tcPr>
          <w:p w14:paraId="6CF9CFEC">
            <w:pPr>
              <w:spacing w:line="240" w:lineRule="auto"/>
              <w:jc w:val="center"/>
              <w:rPr>
                <w:b/>
              </w:rPr>
            </w:pPr>
            <w:r>
              <w:rPr>
                <w:rFonts w:hint="eastAsia"/>
                <w:b/>
              </w:rPr>
              <w:t>项目名称</w:t>
            </w:r>
          </w:p>
        </w:tc>
        <w:tc>
          <w:tcPr>
            <w:tcW w:w="2699" w:type="dxa"/>
            <w:vAlign w:val="center"/>
          </w:tcPr>
          <w:p w14:paraId="0B12DD19">
            <w:pPr>
              <w:autoSpaceDE w:val="0"/>
              <w:autoSpaceDN w:val="0"/>
              <w:spacing w:line="240" w:lineRule="auto"/>
              <w:jc w:val="center"/>
              <w:rPr>
                <w:lang w:val="zh-CN"/>
              </w:rPr>
            </w:pPr>
            <w:r>
              <w:rPr>
                <w:rFonts w:hint="eastAsia"/>
                <w:b/>
                <w:lang w:val="zh-CN"/>
              </w:rPr>
              <w:t>磋商首次报价（</w:t>
            </w:r>
            <w:r>
              <w:rPr>
                <w:rFonts w:hint="eastAsia"/>
                <w:b/>
              </w:rPr>
              <w:t>元</w:t>
            </w:r>
            <w:r>
              <w:rPr>
                <w:rFonts w:hint="eastAsia"/>
                <w:b/>
                <w:lang w:val="zh-CN"/>
              </w:rPr>
              <w:t>）</w:t>
            </w:r>
          </w:p>
        </w:tc>
        <w:tc>
          <w:tcPr>
            <w:tcW w:w="1528" w:type="dxa"/>
            <w:vAlign w:val="center"/>
          </w:tcPr>
          <w:p w14:paraId="13DD4E7D">
            <w:pPr>
              <w:spacing w:line="240" w:lineRule="auto"/>
              <w:jc w:val="center"/>
              <w:rPr>
                <w:rFonts w:hint="eastAsia" w:eastAsia="宋体"/>
                <w:b/>
                <w:lang w:val="en-US" w:eastAsia="zh-CN"/>
              </w:rPr>
            </w:pPr>
            <w:r>
              <w:rPr>
                <w:rFonts w:hint="eastAsia"/>
                <w:b/>
                <w:lang w:val="en-US" w:eastAsia="zh-CN"/>
              </w:rPr>
              <w:t>质量要求</w:t>
            </w:r>
          </w:p>
        </w:tc>
        <w:tc>
          <w:tcPr>
            <w:tcW w:w="1249" w:type="dxa"/>
            <w:vAlign w:val="center"/>
          </w:tcPr>
          <w:p w14:paraId="3EE244A3">
            <w:pPr>
              <w:spacing w:line="240" w:lineRule="auto"/>
              <w:jc w:val="center"/>
              <w:rPr>
                <w:b/>
              </w:rPr>
            </w:pPr>
            <w:r>
              <w:rPr>
                <w:rFonts w:hint="eastAsia"/>
                <w:b/>
                <w:lang w:val="en-US" w:eastAsia="zh-CN"/>
              </w:rPr>
              <w:t>服务期限</w:t>
            </w:r>
          </w:p>
        </w:tc>
        <w:tc>
          <w:tcPr>
            <w:tcW w:w="1390" w:type="dxa"/>
            <w:vAlign w:val="center"/>
          </w:tcPr>
          <w:p w14:paraId="497CEB95">
            <w:pPr>
              <w:spacing w:line="240" w:lineRule="auto"/>
              <w:jc w:val="center"/>
              <w:rPr>
                <w:rFonts w:hint="eastAsia" w:eastAsia="宋体"/>
                <w:b/>
                <w:lang w:eastAsia="zh-CN"/>
              </w:rPr>
            </w:pPr>
            <w:r>
              <w:rPr>
                <w:rFonts w:hint="eastAsia"/>
                <w:b/>
                <w:lang w:eastAsia="zh-CN"/>
              </w:rPr>
              <w:t>项目经理</w:t>
            </w:r>
          </w:p>
        </w:tc>
      </w:tr>
      <w:tr w14:paraId="48AC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071" w:type="dxa"/>
            <w:vMerge w:val="restart"/>
            <w:vAlign w:val="center"/>
          </w:tcPr>
          <w:p w14:paraId="4A3A4EF5">
            <w:pPr>
              <w:spacing w:line="520" w:lineRule="exact"/>
              <w:jc w:val="center"/>
            </w:pPr>
          </w:p>
        </w:tc>
        <w:tc>
          <w:tcPr>
            <w:tcW w:w="2699" w:type="dxa"/>
            <w:vAlign w:val="center"/>
          </w:tcPr>
          <w:p w14:paraId="00075B1A">
            <w:pPr>
              <w:autoSpaceDE w:val="0"/>
              <w:autoSpaceDN w:val="0"/>
              <w:spacing w:line="360" w:lineRule="auto"/>
              <w:jc w:val="both"/>
              <w:rPr>
                <w:lang w:val="zh-CN"/>
              </w:rPr>
            </w:pPr>
            <w:r>
              <w:rPr>
                <w:rFonts w:hint="eastAsia"/>
                <w:bCs/>
                <w:lang w:val="zh-CN"/>
              </w:rPr>
              <w:t>大写：</w:t>
            </w:r>
          </w:p>
        </w:tc>
        <w:tc>
          <w:tcPr>
            <w:tcW w:w="1528" w:type="dxa"/>
            <w:vMerge w:val="restart"/>
            <w:vAlign w:val="center"/>
          </w:tcPr>
          <w:p w14:paraId="63970382">
            <w:pPr>
              <w:spacing w:line="520" w:lineRule="exact"/>
              <w:jc w:val="center"/>
            </w:pPr>
          </w:p>
        </w:tc>
        <w:tc>
          <w:tcPr>
            <w:tcW w:w="1249" w:type="dxa"/>
            <w:vMerge w:val="restart"/>
            <w:vAlign w:val="center"/>
          </w:tcPr>
          <w:p w14:paraId="32565AB9">
            <w:pPr>
              <w:spacing w:line="520" w:lineRule="exact"/>
              <w:jc w:val="center"/>
            </w:pPr>
          </w:p>
        </w:tc>
        <w:tc>
          <w:tcPr>
            <w:tcW w:w="1390" w:type="dxa"/>
            <w:vMerge w:val="restart"/>
            <w:vAlign w:val="center"/>
          </w:tcPr>
          <w:p w14:paraId="070F4928">
            <w:pPr>
              <w:spacing w:line="520" w:lineRule="exact"/>
              <w:jc w:val="center"/>
            </w:pPr>
          </w:p>
        </w:tc>
      </w:tr>
      <w:tr w14:paraId="4979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071" w:type="dxa"/>
            <w:vMerge w:val="continue"/>
            <w:vAlign w:val="center"/>
          </w:tcPr>
          <w:p w14:paraId="79EE8B0A">
            <w:pPr>
              <w:spacing w:line="520" w:lineRule="exact"/>
              <w:jc w:val="center"/>
            </w:pPr>
          </w:p>
        </w:tc>
        <w:tc>
          <w:tcPr>
            <w:tcW w:w="2699" w:type="dxa"/>
            <w:vAlign w:val="center"/>
          </w:tcPr>
          <w:p w14:paraId="228DE6DE">
            <w:pPr>
              <w:autoSpaceDE w:val="0"/>
              <w:autoSpaceDN w:val="0"/>
              <w:spacing w:line="360" w:lineRule="auto"/>
              <w:jc w:val="both"/>
              <w:rPr>
                <w:lang w:val="zh-CN"/>
              </w:rPr>
            </w:pPr>
            <w:r>
              <w:rPr>
                <w:rFonts w:hint="eastAsia"/>
                <w:bCs/>
                <w:lang w:val="zh-CN"/>
              </w:rPr>
              <w:t>小写：</w:t>
            </w:r>
          </w:p>
        </w:tc>
        <w:tc>
          <w:tcPr>
            <w:tcW w:w="1528" w:type="dxa"/>
            <w:vMerge w:val="continue"/>
            <w:vAlign w:val="center"/>
          </w:tcPr>
          <w:p w14:paraId="3D700AE0">
            <w:pPr>
              <w:spacing w:line="520" w:lineRule="exact"/>
              <w:jc w:val="center"/>
            </w:pPr>
          </w:p>
        </w:tc>
        <w:tc>
          <w:tcPr>
            <w:tcW w:w="1249" w:type="dxa"/>
            <w:vMerge w:val="continue"/>
            <w:vAlign w:val="center"/>
          </w:tcPr>
          <w:p w14:paraId="71F35FB1">
            <w:pPr>
              <w:spacing w:line="520" w:lineRule="exact"/>
              <w:jc w:val="center"/>
            </w:pPr>
          </w:p>
        </w:tc>
        <w:tc>
          <w:tcPr>
            <w:tcW w:w="1390" w:type="dxa"/>
            <w:vMerge w:val="continue"/>
            <w:vAlign w:val="center"/>
          </w:tcPr>
          <w:p w14:paraId="640B113A">
            <w:pPr>
              <w:spacing w:line="520" w:lineRule="exact"/>
              <w:jc w:val="center"/>
            </w:pPr>
          </w:p>
        </w:tc>
      </w:tr>
      <w:tr w14:paraId="5929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8937" w:type="dxa"/>
            <w:gridSpan w:val="5"/>
          </w:tcPr>
          <w:p w14:paraId="2D25994A">
            <w:pPr>
              <w:spacing w:line="520" w:lineRule="exact"/>
              <w:jc w:val="both"/>
            </w:pPr>
            <w:r>
              <w:rPr>
                <w:rFonts w:hint="eastAsia"/>
                <w:b/>
              </w:rPr>
              <w:t>其他承诺及需要说明的事项：</w:t>
            </w:r>
          </w:p>
        </w:tc>
      </w:tr>
    </w:tbl>
    <w:p w14:paraId="2800C6C6">
      <w:pPr>
        <w:autoSpaceDE w:val="0"/>
        <w:autoSpaceDN w:val="0"/>
        <w:adjustRightInd w:val="0"/>
        <w:spacing w:line="400" w:lineRule="exact"/>
        <w:rPr>
          <w:lang w:val="zh-CN"/>
        </w:rPr>
      </w:pPr>
      <w:r>
        <w:rPr>
          <w:rFonts w:hint="eastAsia"/>
          <w:lang w:val="zh-CN"/>
        </w:rPr>
        <w:t>注：1.填写此表时不得改变表格形式。</w:t>
      </w:r>
    </w:p>
    <w:p w14:paraId="26ED8A62">
      <w:pPr>
        <w:autoSpaceDE w:val="0"/>
        <w:autoSpaceDN w:val="0"/>
        <w:adjustRightInd w:val="0"/>
        <w:spacing w:line="400" w:lineRule="exact"/>
        <w:ind w:firstLine="480"/>
        <w:rPr>
          <w:lang w:val="zh-CN"/>
        </w:rPr>
      </w:pPr>
      <w:r>
        <w:rPr>
          <w:rFonts w:hint="eastAsia"/>
          <w:lang w:val="zh-CN"/>
        </w:rPr>
        <w:t>2.竞争性磋商报价必须包括：工程费、措施项目费、</w:t>
      </w:r>
      <w:r>
        <w:rPr>
          <w:rFonts w:hint="eastAsia"/>
          <w:lang w:val="en-US" w:eastAsia="zh-CN"/>
        </w:rPr>
        <w:t>设计费、</w:t>
      </w:r>
      <w:r>
        <w:rPr>
          <w:rFonts w:hint="eastAsia"/>
          <w:lang w:val="zh-CN"/>
        </w:rPr>
        <w:t>其他项目费、规费、税金、及不可预见费等全部费用。</w:t>
      </w:r>
    </w:p>
    <w:p w14:paraId="011F6A1E">
      <w:pPr>
        <w:autoSpaceDE w:val="0"/>
        <w:autoSpaceDN w:val="0"/>
        <w:adjustRightInd w:val="0"/>
        <w:spacing w:line="400" w:lineRule="exact"/>
        <w:ind w:firstLine="480"/>
        <w:rPr>
          <w:lang w:val="zh-CN"/>
        </w:rPr>
      </w:pPr>
      <w:r>
        <w:rPr>
          <w:rFonts w:hint="eastAsia"/>
          <w:lang w:val="zh-CN"/>
        </w:rPr>
        <w:t>3.“</w:t>
      </w:r>
      <w:r>
        <w:rPr>
          <w:rFonts w:hint="eastAsia"/>
          <w:lang w:val="en-US" w:eastAsia="zh-CN"/>
        </w:rPr>
        <w:t>服务期现</w:t>
      </w:r>
      <w:r>
        <w:rPr>
          <w:rFonts w:hint="eastAsia"/>
          <w:lang w:val="zh-CN"/>
        </w:rPr>
        <w:t>”是指供应商能够</w:t>
      </w:r>
      <w:r>
        <w:rPr>
          <w:rFonts w:hint="eastAsia"/>
          <w:lang w:val="en-US" w:eastAsia="zh-CN"/>
        </w:rPr>
        <w:t>完成</w:t>
      </w:r>
      <w:r>
        <w:rPr>
          <w:rFonts w:hint="eastAsia"/>
          <w:lang w:val="zh-CN"/>
        </w:rPr>
        <w:t>工程</w:t>
      </w:r>
      <w:r>
        <w:rPr>
          <w:rFonts w:hint="eastAsia"/>
          <w:lang w:val="en-US" w:eastAsia="zh-CN"/>
        </w:rPr>
        <w:t>施工总承包工作</w:t>
      </w:r>
      <w:r>
        <w:rPr>
          <w:rFonts w:hint="eastAsia"/>
          <w:lang w:val="zh-CN"/>
        </w:rPr>
        <w:t>总日历天。</w:t>
      </w:r>
    </w:p>
    <w:p w14:paraId="5DAA91BB">
      <w:pPr>
        <w:autoSpaceDE w:val="0"/>
        <w:autoSpaceDN w:val="0"/>
        <w:adjustRightInd w:val="0"/>
        <w:spacing w:line="400" w:lineRule="exact"/>
        <w:ind w:firstLine="480"/>
        <w:rPr>
          <w:lang w:val="zh-CN"/>
        </w:rPr>
      </w:pPr>
      <w:r>
        <w:rPr>
          <w:rFonts w:hint="eastAsia"/>
          <w:lang w:val="zh-CN"/>
        </w:rPr>
        <w:t>4.竞争性磋商最初报价不能有两个或两个以上的报价方案。</w:t>
      </w:r>
    </w:p>
    <w:p w14:paraId="4665C321">
      <w:pPr>
        <w:adjustRightInd w:val="0"/>
        <w:spacing w:line="520" w:lineRule="exact"/>
        <w:textAlignment w:val="baseline"/>
        <w:rPr>
          <w:b/>
        </w:rPr>
      </w:pPr>
    </w:p>
    <w:p w14:paraId="41B4FAE1">
      <w:pPr>
        <w:adjustRightInd w:val="0"/>
        <w:spacing w:line="520" w:lineRule="exact"/>
        <w:textAlignment w:val="baseline"/>
        <w:rPr>
          <w:b/>
        </w:rPr>
      </w:pPr>
    </w:p>
    <w:p w14:paraId="70AB23D5">
      <w:pPr>
        <w:adjustRightInd w:val="0"/>
        <w:spacing w:line="520" w:lineRule="exact"/>
        <w:textAlignment w:val="baseline"/>
        <w:rPr>
          <w:b/>
        </w:rPr>
      </w:pPr>
    </w:p>
    <w:p w14:paraId="13090C4F">
      <w:pPr>
        <w:pStyle w:val="7"/>
        <w:rPr>
          <w:rFonts w:ascii="宋体" w:hAnsi="宋体" w:cs="宋体"/>
        </w:rPr>
      </w:pPr>
    </w:p>
    <w:p w14:paraId="4FA1F47F">
      <w:pPr>
        <w:autoSpaceDE w:val="0"/>
        <w:autoSpaceDN w:val="0"/>
        <w:spacing w:line="480" w:lineRule="auto"/>
        <w:jc w:val="center"/>
        <w:rPr>
          <w:b/>
          <w:bCs/>
          <w:lang w:val="zh-CN"/>
        </w:rPr>
      </w:pPr>
      <w:r>
        <w:rPr>
          <w:rFonts w:hint="eastAsia"/>
          <w:b/>
          <w:bCs/>
          <w:lang w:val="zh-CN"/>
        </w:rPr>
        <w:t xml:space="preserve"> </w:t>
      </w:r>
      <w:r>
        <w:rPr>
          <w:rFonts w:hint="eastAsia"/>
          <w:b/>
          <w:bCs/>
        </w:rPr>
        <w:t xml:space="preserve">   </w:t>
      </w:r>
      <w:r>
        <w:rPr>
          <w:rFonts w:hint="eastAsia"/>
          <w:b/>
          <w:bCs/>
          <w:lang w:val="zh-CN"/>
        </w:rPr>
        <w:t xml:space="preserve">      供应商：       （公章）</w:t>
      </w:r>
    </w:p>
    <w:p w14:paraId="5A206FB7">
      <w:pPr>
        <w:autoSpaceDE w:val="0"/>
        <w:autoSpaceDN w:val="0"/>
        <w:spacing w:line="480" w:lineRule="auto"/>
        <w:jc w:val="center"/>
        <w:rPr>
          <w:b/>
          <w:bCs/>
          <w:lang w:val="zh-CN"/>
        </w:rPr>
      </w:pPr>
      <w:r>
        <w:rPr>
          <w:rFonts w:hint="eastAsia"/>
          <w:b/>
          <w:bCs/>
          <w:lang w:val="zh-CN"/>
        </w:rPr>
        <w:t xml:space="preserve">              </w:t>
      </w:r>
      <w:r>
        <w:rPr>
          <w:rFonts w:hint="eastAsia"/>
          <w:b/>
          <w:bCs/>
        </w:rPr>
        <w:t xml:space="preserve">   </w:t>
      </w:r>
      <w:r>
        <w:rPr>
          <w:rFonts w:hint="eastAsia"/>
          <w:b/>
          <w:bCs/>
          <w:lang w:val="zh-CN"/>
        </w:rPr>
        <w:t xml:space="preserve"> 法定代表人或委托代理人：       （签字或盖章）</w:t>
      </w:r>
    </w:p>
    <w:p w14:paraId="24832155">
      <w:pPr>
        <w:autoSpaceDE w:val="0"/>
        <w:autoSpaceDN w:val="0"/>
        <w:spacing w:line="480" w:lineRule="auto"/>
        <w:jc w:val="center"/>
        <w:rPr>
          <w:b/>
          <w:bCs/>
          <w:lang w:val="zh-CN"/>
        </w:rPr>
      </w:pPr>
      <w:r>
        <w:rPr>
          <w:rFonts w:hint="eastAsia"/>
          <w:b/>
          <w:bCs/>
          <w:lang w:val="zh-CN"/>
        </w:rPr>
        <w:t xml:space="preserve">               年   月 </w:t>
      </w:r>
      <w:r>
        <w:rPr>
          <w:rFonts w:hint="eastAsia"/>
          <w:b/>
          <w:bCs/>
        </w:rPr>
        <w:t xml:space="preserve"> </w:t>
      </w:r>
      <w:r>
        <w:rPr>
          <w:rFonts w:hint="eastAsia"/>
          <w:b/>
          <w:bCs/>
          <w:lang w:val="zh-CN"/>
        </w:rPr>
        <w:t xml:space="preserve"> 日</w:t>
      </w:r>
    </w:p>
    <w:p w14:paraId="331D54AA">
      <w:pPr>
        <w:spacing w:line="520" w:lineRule="exact"/>
        <w:ind w:firstLine="482"/>
        <w:jc w:val="center"/>
        <w:rPr>
          <w:b/>
        </w:rPr>
      </w:pPr>
    </w:p>
    <w:p w14:paraId="4E01F107">
      <w:pPr>
        <w:spacing w:line="520" w:lineRule="exact"/>
        <w:rPr>
          <w:b/>
        </w:rPr>
      </w:pPr>
    </w:p>
    <w:p w14:paraId="5724B7EC">
      <w:pPr>
        <w:pStyle w:val="7"/>
        <w:rPr>
          <w:rFonts w:ascii="宋体" w:hAnsi="宋体" w:cs="宋体"/>
        </w:rPr>
      </w:pPr>
    </w:p>
    <w:p w14:paraId="6B6F4F08">
      <w:pPr>
        <w:spacing w:line="360" w:lineRule="auto"/>
        <w:contextualSpacing/>
        <w:jc w:val="center"/>
        <w:outlineLvl w:val="1"/>
        <w:rPr>
          <w:rFonts w:hint="eastAsia" w:ascii="宋体" w:hAnsi="宋体" w:eastAsia="宋体" w:cs="宋体"/>
          <w:b/>
          <w:bCs/>
          <w:sz w:val="32"/>
          <w:szCs w:val="32"/>
          <w:lang w:val="en-US" w:eastAsia="zh-CN"/>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205" w:name="_Toc29616"/>
      <w:bookmarkStart w:id="206" w:name="_Toc12468"/>
    </w:p>
    <w:p w14:paraId="42AA6664">
      <w:pPr>
        <w:spacing w:line="480" w:lineRule="auto"/>
        <w:contextualSpacing/>
        <w:jc w:val="center"/>
        <w:outlineLvl w:val="1"/>
        <w:rPr>
          <w:rFonts w:hint="eastAsia" w:ascii="宋体" w:hAnsi="宋体" w:eastAsia="宋体" w:cs="宋体"/>
          <w:b/>
          <w:bCs/>
          <w:sz w:val="32"/>
          <w:szCs w:val="32"/>
        </w:rPr>
      </w:pPr>
      <w:r>
        <w:rPr>
          <w:rFonts w:hint="eastAsia" w:ascii="宋体" w:hAnsi="宋体" w:eastAsia="宋体" w:cs="宋体"/>
          <w:b/>
          <w:bCs/>
          <w:sz w:val="32"/>
          <w:szCs w:val="32"/>
          <w:lang w:val="en-US" w:eastAsia="zh-CN"/>
        </w:rPr>
        <w:t>（三）分项报价表</w:t>
      </w:r>
    </w:p>
    <w:p w14:paraId="39FEA5B4">
      <w:pPr>
        <w:spacing w:line="360" w:lineRule="auto"/>
        <w:jc w:val="both"/>
        <w:rPr>
          <w:rFonts w:hint="eastAsia"/>
          <w:b/>
          <w:sz w:val="28"/>
          <w:szCs w:val="28"/>
        </w:rPr>
      </w:pPr>
      <w:r>
        <w:rPr>
          <w:rFonts w:hint="eastAsia"/>
          <w:b/>
        </w:rPr>
        <w:t xml:space="preserve">供应商名称：              </w:t>
      </w:r>
      <w:r>
        <w:rPr>
          <w:rFonts w:hint="eastAsia"/>
          <w:b/>
          <w:lang w:val="en-US" w:eastAsia="zh-CN"/>
        </w:rPr>
        <w:t xml:space="preserve">            </w:t>
      </w:r>
      <w:r>
        <w:rPr>
          <w:rFonts w:hint="eastAsia"/>
          <w:b/>
        </w:rPr>
        <w:t xml:space="preserve">                单位：元</w:t>
      </w:r>
    </w:p>
    <w:tbl>
      <w:tblPr>
        <w:tblStyle w:val="25"/>
        <w:tblW w:w="0" w:type="auto"/>
        <w:jc w:val="center"/>
        <w:tblLayout w:type="fixed"/>
        <w:tblCellMar>
          <w:top w:w="0" w:type="dxa"/>
          <w:left w:w="108" w:type="dxa"/>
          <w:bottom w:w="0" w:type="dxa"/>
          <w:right w:w="108" w:type="dxa"/>
        </w:tblCellMar>
      </w:tblPr>
      <w:tblGrid>
        <w:gridCol w:w="697"/>
        <w:gridCol w:w="1597"/>
        <w:gridCol w:w="2259"/>
        <w:gridCol w:w="709"/>
        <w:gridCol w:w="742"/>
        <w:gridCol w:w="1290"/>
        <w:gridCol w:w="1362"/>
      </w:tblGrid>
      <w:tr w14:paraId="68339708">
        <w:tblPrEx>
          <w:tblCellMar>
            <w:top w:w="0" w:type="dxa"/>
            <w:left w:w="108" w:type="dxa"/>
            <w:bottom w:w="0" w:type="dxa"/>
            <w:right w:w="108" w:type="dxa"/>
          </w:tblCellMar>
        </w:tblPrEx>
        <w:trPr>
          <w:trHeight w:val="1059"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578C3E5">
            <w:pPr>
              <w:autoSpaceDE w:val="0"/>
              <w:autoSpaceDN w:val="0"/>
              <w:spacing w:line="240" w:lineRule="auto"/>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序号</w:t>
            </w:r>
          </w:p>
        </w:tc>
        <w:tc>
          <w:tcPr>
            <w:tcW w:w="1597" w:type="dxa"/>
            <w:tcBorders>
              <w:top w:val="single" w:color="auto" w:sz="4" w:space="0"/>
              <w:left w:val="nil"/>
              <w:bottom w:val="single" w:color="auto" w:sz="4" w:space="0"/>
              <w:right w:val="single" w:color="auto" w:sz="4" w:space="0"/>
            </w:tcBorders>
            <w:noWrap w:val="0"/>
            <w:vAlign w:val="center"/>
          </w:tcPr>
          <w:p w14:paraId="0C17E2A4">
            <w:pPr>
              <w:autoSpaceDE w:val="0"/>
              <w:autoSpaceDN w:val="0"/>
              <w:spacing w:line="240" w:lineRule="auto"/>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项目名称</w:t>
            </w:r>
          </w:p>
        </w:tc>
        <w:tc>
          <w:tcPr>
            <w:tcW w:w="2259" w:type="dxa"/>
            <w:tcBorders>
              <w:top w:val="single" w:color="auto" w:sz="4" w:space="0"/>
              <w:left w:val="nil"/>
              <w:bottom w:val="single" w:color="auto" w:sz="4" w:space="0"/>
              <w:right w:val="single" w:color="auto" w:sz="4" w:space="0"/>
            </w:tcBorders>
            <w:noWrap w:val="0"/>
            <w:vAlign w:val="center"/>
          </w:tcPr>
          <w:p w14:paraId="5628E7BC">
            <w:pPr>
              <w:autoSpaceDE w:val="0"/>
              <w:autoSpaceDN w:val="0"/>
              <w:spacing w:line="240" w:lineRule="auto"/>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工作内容</w:t>
            </w:r>
          </w:p>
        </w:tc>
        <w:tc>
          <w:tcPr>
            <w:tcW w:w="709" w:type="dxa"/>
            <w:tcBorders>
              <w:top w:val="single" w:color="auto" w:sz="4" w:space="0"/>
              <w:left w:val="nil"/>
              <w:bottom w:val="single" w:color="auto" w:sz="4" w:space="0"/>
              <w:right w:val="single" w:color="auto" w:sz="4" w:space="0"/>
            </w:tcBorders>
            <w:noWrap w:val="0"/>
            <w:vAlign w:val="center"/>
          </w:tcPr>
          <w:p w14:paraId="3BEF39AF">
            <w:pPr>
              <w:autoSpaceDE w:val="0"/>
              <w:autoSpaceDN w:val="0"/>
              <w:spacing w:line="240" w:lineRule="auto"/>
              <w:jc w:val="center"/>
              <w:rPr>
                <w:rFonts w:hint="default" w:ascii="宋体" w:hAnsi="宋体" w:eastAsia="宋体" w:cs="宋体"/>
                <w:b/>
                <w:bCs w:val="0"/>
                <w:lang w:val="en-US" w:eastAsia="zh-CN"/>
              </w:rPr>
            </w:pPr>
            <w:r>
              <w:rPr>
                <w:rFonts w:hint="eastAsia" w:ascii="宋体" w:hAnsi="宋体" w:eastAsia="宋体" w:cs="宋体"/>
                <w:b/>
                <w:bCs w:val="0"/>
                <w:lang w:val="en-US" w:eastAsia="zh-CN"/>
              </w:rPr>
              <w:t>数量</w:t>
            </w:r>
          </w:p>
        </w:tc>
        <w:tc>
          <w:tcPr>
            <w:tcW w:w="742" w:type="dxa"/>
            <w:tcBorders>
              <w:top w:val="single" w:color="auto" w:sz="4" w:space="0"/>
              <w:left w:val="nil"/>
              <w:bottom w:val="single" w:color="auto" w:sz="4" w:space="0"/>
              <w:right w:val="single" w:color="auto" w:sz="4" w:space="0"/>
            </w:tcBorders>
            <w:shd w:val="clear" w:color="auto" w:fill="auto"/>
            <w:noWrap w:val="0"/>
            <w:vAlign w:val="center"/>
          </w:tcPr>
          <w:p w14:paraId="7BA02C67">
            <w:pPr>
              <w:autoSpaceDE w:val="0"/>
              <w:autoSpaceDN w:val="0"/>
              <w:spacing w:line="240" w:lineRule="auto"/>
              <w:jc w:val="center"/>
              <w:rPr>
                <w:rFonts w:hint="eastAsia" w:ascii="宋体" w:hAnsi="宋体" w:eastAsia="宋体" w:cs="宋体"/>
                <w:b/>
                <w:bCs w:val="0"/>
                <w:sz w:val="24"/>
                <w:szCs w:val="24"/>
                <w:lang w:val="en-US" w:eastAsia="zh-CN" w:bidi="ar-SA"/>
              </w:rPr>
            </w:pPr>
            <w:r>
              <w:rPr>
                <w:rFonts w:hint="eastAsia" w:ascii="宋体" w:hAnsi="宋体" w:eastAsia="宋体" w:cs="宋体"/>
                <w:b/>
                <w:bCs w:val="0"/>
                <w:lang w:val="en-US" w:eastAsia="zh-CN"/>
              </w:rPr>
              <w:t>单位</w:t>
            </w:r>
          </w:p>
        </w:tc>
        <w:tc>
          <w:tcPr>
            <w:tcW w:w="1290" w:type="dxa"/>
            <w:tcBorders>
              <w:top w:val="single" w:color="auto" w:sz="4" w:space="0"/>
              <w:left w:val="nil"/>
              <w:bottom w:val="single" w:color="auto" w:sz="4" w:space="0"/>
              <w:right w:val="single" w:color="auto" w:sz="4" w:space="0"/>
            </w:tcBorders>
            <w:noWrap w:val="0"/>
            <w:vAlign w:val="center"/>
          </w:tcPr>
          <w:p w14:paraId="329B9F5B">
            <w:pPr>
              <w:autoSpaceDE w:val="0"/>
              <w:autoSpaceDN w:val="0"/>
              <w:spacing w:line="240" w:lineRule="auto"/>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单价</w:t>
            </w:r>
          </w:p>
        </w:tc>
        <w:tc>
          <w:tcPr>
            <w:tcW w:w="1362" w:type="dxa"/>
            <w:tcBorders>
              <w:top w:val="single" w:color="auto" w:sz="4" w:space="0"/>
              <w:left w:val="nil"/>
              <w:bottom w:val="single" w:color="auto" w:sz="4" w:space="0"/>
              <w:right w:val="single" w:color="auto" w:sz="4" w:space="0"/>
            </w:tcBorders>
            <w:noWrap w:val="0"/>
            <w:vAlign w:val="center"/>
          </w:tcPr>
          <w:p w14:paraId="7158A48F">
            <w:pPr>
              <w:autoSpaceDE w:val="0"/>
              <w:autoSpaceDN w:val="0"/>
              <w:spacing w:line="240" w:lineRule="auto"/>
              <w:jc w:val="center"/>
              <w:rPr>
                <w:rFonts w:hint="eastAsia" w:ascii="宋体" w:hAnsi="宋体" w:eastAsia="宋体" w:cs="宋体"/>
                <w:b/>
                <w:bCs w:val="0"/>
                <w:lang w:val="en-US" w:eastAsia="zh-CN"/>
              </w:rPr>
            </w:pPr>
            <w:r>
              <w:rPr>
                <w:rFonts w:hint="eastAsia" w:ascii="宋体" w:hAnsi="宋体" w:eastAsia="宋体" w:cs="宋体"/>
                <w:b/>
                <w:bCs w:val="0"/>
                <w:lang w:val="en-US" w:eastAsia="zh-CN"/>
              </w:rPr>
              <w:t>合价</w:t>
            </w:r>
          </w:p>
        </w:tc>
      </w:tr>
      <w:tr w14:paraId="49FFBBC3">
        <w:tblPrEx>
          <w:tblCellMar>
            <w:top w:w="0" w:type="dxa"/>
            <w:left w:w="108" w:type="dxa"/>
            <w:bottom w:w="0" w:type="dxa"/>
            <w:right w:w="108" w:type="dxa"/>
          </w:tblCellMar>
        </w:tblPrEx>
        <w:trPr>
          <w:trHeight w:val="829" w:hRule="atLeast"/>
          <w:jc w:val="center"/>
        </w:trPr>
        <w:tc>
          <w:tcPr>
            <w:tcW w:w="697" w:type="dxa"/>
            <w:tcBorders>
              <w:top w:val="nil"/>
              <w:left w:val="single" w:color="auto" w:sz="4" w:space="0"/>
              <w:bottom w:val="single" w:color="auto" w:sz="4" w:space="0"/>
              <w:right w:val="single" w:color="auto" w:sz="4" w:space="0"/>
            </w:tcBorders>
            <w:noWrap w:val="0"/>
            <w:vAlign w:val="center"/>
          </w:tcPr>
          <w:p w14:paraId="55C62FCA">
            <w:pPr>
              <w:autoSpaceDE w:val="0"/>
              <w:autoSpaceDN w:val="0"/>
              <w:spacing w:line="400" w:lineRule="exact"/>
              <w:jc w:val="center"/>
              <w:rPr>
                <w:rFonts w:hint="eastAsia" w:ascii="宋体" w:hAnsi="宋体" w:eastAsia="宋体" w:cs="宋体"/>
                <w:u w:val="none"/>
                <w:lang w:val="en-US" w:eastAsia="zh-CN"/>
              </w:rPr>
            </w:pPr>
            <w:r>
              <w:rPr>
                <w:rFonts w:hint="eastAsia" w:ascii="宋体" w:hAnsi="宋体" w:eastAsia="宋体" w:cs="宋体"/>
                <w:u w:val="none"/>
                <w:lang w:val="en-US" w:eastAsia="zh-CN"/>
              </w:rPr>
              <w:t>1</w:t>
            </w:r>
          </w:p>
        </w:tc>
        <w:tc>
          <w:tcPr>
            <w:tcW w:w="1597" w:type="dxa"/>
            <w:tcBorders>
              <w:top w:val="single" w:color="auto" w:sz="4" w:space="0"/>
              <w:left w:val="nil"/>
              <w:bottom w:val="single" w:color="auto" w:sz="4" w:space="0"/>
              <w:right w:val="single" w:color="auto" w:sz="4" w:space="0"/>
            </w:tcBorders>
            <w:noWrap w:val="0"/>
            <w:vAlign w:val="center"/>
          </w:tcPr>
          <w:p w14:paraId="40FF6F3B">
            <w:pPr>
              <w:autoSpaceDE w:val="0"/>
              <w:autoSpaceDN w:val="0"/>
              <w:spacing w:line="400" w:lineRule="exact"/>
              <w:jc w:val="center"/>
              <w:rPr>
                <w:rFonts w:hint="eastAsia" w:ascii="宋体" w:hAnsi="宋体" w:eastAsia="宋体" w:cs="宋体"/>
                <w:u w:val="none"/>
                <w:lang w:val="en-US" w:eastAsia="zh-CN"/>
              </w:rPr>
            </w:pPr>
            <w:r>
              <w:rPr>
                <w:rFonts w:hint="eastAsia" w:ascii="宋体" w:hAnsi="宋体" w:eastAsia="宋体" w:cs="宋体"/>
                <w:u w:val="none"/>
                <w:lang w:val="en-US" w:eastAsia="zh-CN"/>
              </w:rPr>
              <w:t>建筑安装工程费</w:t>
            </w:r>
          </w:p>
        </w:tc>
        <w:tc>
          <w:tcPr>
            <w:tcW w:w="2259" w:type="dxa"/>
            <w:tcBorders>
              <w:top w:val="single" w:color="auto" w:sz="4" w:space="0"/>
              <w:left w:val="nil"/>
              <w:bottom w:val="single" w:color="auto" w:sz="4" w:space="0"/>
              <w:right w:val="single" w:color="auto" w:sz="4" w:space="0"/>
            </w:tcBorders>
            <w:noWrap w:val="0"/>
            <w:vAlign w:val="center"/>
          </w:tcPr>
          <w:p w14:paraId="0B0E68E1">
            <w:pPr>
              <w:autoSpaceDE w:val="0"/>
              <w:autoSpaceDN w:val="0"/>
              <w:spacing w:line="400" w:lineRule="exact"/>
              <w:jc w:val="center"/>
              <w:rPr>
                <w:rFonts w:hint="default" w:ascii="宋体" w:hAnsi="宋体" w:eastAsia="宋体" w:cs="宋体"/>
                <w:u w:val="none"/>
                <w:lang w:val="en-US" w:eastAsia="zh-CN"/>
              </w:rPr>
            </w:pPr>
            <w:r>
              <w:rPr>
                <w:rFonts w:hint="eastAsia" w:ascii="宋体" w:hAnsi="宋体" w:eastAsia="宋体" w:cs="宋体"/>
                <w:u w:val="none"/>
                <w:lang w:val="en-US" w:eastAsia="zh-CN"/>
              </w:rPr>
              <w:t>完成杂多县第三幼儿园消防改造项目建筑安装工程</w:t>
            </w:r>
          </w:p>
        </w:tc>
        <w:tc>
          <w:tcPr>
            <w:tcW w:w="709" w:type="dxa"/>
            <w:tcBorders>
              <w:top w:val="nil"/>
              <w:left w:val="nil"/>
              <w:bottom w:val="single" w:color="auto" w:sz="4" w:space="0"/>
              <w:right w:val="single" w:color="auto" w:sz="4" w:space="0"/>
            </w:tcBorders>
            <w:noWrap w:val="0"/>
            <w:vAlign w:val="center"/>
          </w:tcPr>
          <w:p w14:paraId="498615CD">
            <w:pPr>
              <w:autoSpaceDE w:val="0"/>
              <w:autoSpaceDN w:val="0"/>
              <w:spacing w:line="400" w:lineRule="exact"/>
              <w:jc w:val="center"/>
              <w:rPr>
                <w:rFonts w:hint="default" w:ascii="宋体" w:hAnsi="宋体" w:eastAsia="宋体" w:cs="宋体"/>
                <w:u w:val="none"/>
                <w:lang w:val="en-US" w:eastAsia="zh-CN"/>
              </w:rPr>
            </w:pPr>
            <w:r>
              <w:rPr>
                <w:rFonts w:hint="eastAsia" w:ascii="宋体" w:hAnsi="宋体" w:eastAsia="宋体" w:cs="宋体"/>
                <w:u w:val="none"/>
                <w:lang w:val="en-US" w:eastAsia="zh-CN"/>
              </w:rPr>
              <w:t>1</w:t>
            </w:r>
          </w:p>
        </w:tc>
        <w:tc>
          <w:tcPr>
            <w:tcW w:w="742" w:type="dxa"/>
            <w:tcBorders>
              <w:top w:val="nil"/>
              <w:left w:val="nil"/>
              <w:bottom w:val="single" w:color="auto" w:sz="4" w:space="0"/>
              <w:right w:val="single" w:color="auto" w:sz="4" w:space="0"/>
            </w:tcBorders>
            <w:shd w:val="clear" w:color="auto" w:fill="auto"/>
            <w:noWrap w:val="0"/>
            <w:vAlign w:val="center"/>
          </w:tcPr>
          <w:p w14:paraId="57D52521">
            <w:pPr>
              <w:autoSpaceDE w:val="0"/>
              <w:autoSpaceDN w:val="0"/>
              <w:spacing w:line="400" w:lineRule="exact"/>
              <w:jc w:val="center"/>
              <w:rPr>
                <w:rFonts w:hint="default" w:ascii="宋体" w:hAnsi="宋体" w:eastAsia="宋体" w:cs="宋体"/>
                <w:sz w:val="24"/>
                <w:szCs w:val="24"/>
                <w:u w:val="none"/>
                <w:lang w:val="en-US" w:eastAsia="zh-CN" w:bidi="ar-SA"/>
              </w:rPr>
            </w:pPr>
            <w:r>
              <w:rPr>
                <w:rFonts w:hint="eastAsia" w:ascii="宋体" w:hAnsi="宋体" w:eastAsia="宋体" w:cs="宋体"/>
                <w:u w:val="none"/>
                <w:lang w:val="en-US" w:eastAsia="zh-CN"/>
              </w:rPr>
              <w:t>项</w:t>
            </w:r>
          </w:p>
        </w:tc>
        <w:tc>
          <w:tcPr>
            <w:tcW w:w="1290" w:type="dxa"/>
            <w:tcBorders>
              <w:top w:val="nil"/>
              <w:left w:val="nil"/>
              <w:bottom w:val="single" w:color="auto" w:sz="4" w:space="0"/>
              <w:right w:val="single" w:color="auto" w:sz="4" w:space="0"/>
            </w:tcBorders>
            <w:noWrap w:val="0"/>
            <w:vAlign w:val="center"/>
          </w:tcPr>
          <w:p w14:paraId="02EFF054">
            <w:pPr>
              <w:autoSpaceDE w:val="0"/>
              <w:autoSpaceDN w:val="0"/>
              <w:spacing w:line="400" w:lineRule="exact"/>
              <w:ind w:firstLine="482"/>
              <w:jc w:val="center"/>
              <w:rPr>
                <w:rFonts w:hint="eastAsia" w:ascii="宋体" w:hAnsi="宋体" w:eastAsia="宋体" w:cs="宋体"/>
                <w:u w:val="none"/>
                <w:lang w:val="en-US" w:eastAsia="zh-CN"/>
              </w:rPr>
            </w:pPr>
          </w:p>
        </w:tc>
        <w:tc>
          <w:tcPr>
            <w:tcW w:w="1362" w:type="dxa"/>
            <w:tcBorders>
              <w:top w:val="nil"/>
              <w:left w:val="nil"/>
              <w:bottom w:val="single" w:color="auto" w:sz="4" w:space="0"/>
              <w:right w:val="single" w:color="auto" w:sz="4" w:space="0"/>
            </w:tcBorders>
            <w:noWrap w:val="0"/>
            <w:vAlign w:val="center"/>
          </w:tcPr>
          <w:p w14:paraId="42E89337">
            <w:pPr>
              <w:autoSpaceDE w:val="0"/>
              <w:autoSpaceDN w:val="0"/>
              <w:spacing w:line="400" w:lineRule="exact"/>
              <w:ind w:firstLine="482"/>
              <w:jc w:val="center"/>
              <w:rPr>
                <w:rFonts w:hint="eastAsia" w:ascii="宋体" w:hAnsi="宋体" w:eastAsia="宋体" w:cs="宋体"/>
                <w:u w:val="none"/>
                <w:lang w:val="en-US" w:eastAsia="zh-CN"/>
              </w:rPr>
            </w:pPr>
          </w:p>
        </w:tc>
      </w:tr>
      <w:tr w14:paraId="3DF62AB6">
        <w:tblPrEx>
          <w:tblCellMar>
            <w:top w:w="0" w:type="dxa"/>
            <w:left w:w="108" w:type="dxa"/>
            <w:bottom w:w="0" w:type="dxa"/>
            <w:right w:w="108" w:type="dxa"/>
          </w:tblCellMar>
        </w:tblPrEx>
        <w:trPr>
          <w:trHeight w:val="1329" w:hRule="atLeast"/>
          <w:jc w:val="center"/>
        </w:trPr>
        <w:tc>
          <w:tcPr>
            <w:tcW w:w="697" w:type="dxa"/>
            <w:tcBorders>
              <w:top w:val="nil"/>
              <w:left w:val="single" w:color="auto" w:sz="4" w:space="0"/>
              <w:bottom w:val="single" w:color="auto" w:sz="4" w:space="0"/>
              <w:right w:val="single" w:color="auto" w:sz="4" w:space="0"/>
            </w:tcBorders>
            <w:noWrap w:val="0"/>
            <w:vAlign w:val="center"/>
          </w:tcPr>
          <w:p w14:paraId="7AA61D7B">
            <w:pPr>
              <w:autoSpaceDE w:val="0"/>
              <w:autoSpaceDN w:val="0"/>
              <w:spacing w:line="400" w:lineRule="exact"/>
              <w:jc w:val="center"/>
              <w:rPr>
                <w:rFonts w:hint="default" w:ascii="宋体" w:hAnsi="宋体" w:eastAsia="宋体" w:cs="宋体"/>
                <w:u w:val="none"/>
                <w:lang w:val="en-US" w:eastAsia="zh-CN"/>
              </w:rPr>
            </w:pPr>
            <w:r>
              <w:rPr>
                <w:rFonts w:hint="eastAsia" w:ascii="宋体" w:hAnsi="宋体" w:eastAsia="宋体" w:cs="宋体"/>
                <w:u w:val="none"/>
                <w:lang w:val="en-US" w:eastAsia="zh-CN"/>
              </w:rPr>
              <w:t>2</w:t>
            </w:r>
          </w:p>
        </w:tc>
        <w:tc>
          <w:tcPr>
            <w:tcW w:w="1597" w:type="dxa"/>
            <w:tcBorders>
              <w:top w:val="single" w:color="auto" w:sz="4" w:space="0"/>
              <w:left w:val="nil"/>
              <w:bottom w:val="single" w:color="auto" w:sz="4" w:space="0"/>
              <w:right w:val="single" w:color="auto" w:sz="4" w:space="0"/>
            </w:tcBorders>
            <w:noWrap w:val="0"/>
            <w:vAlign w:val="center"/>
          </w:tcPr>
          <w:p w14:paraId="7F6D3A60">
            <w:pPr>
              <w:autoSpaceDE w:val="0"/>
              <w:autoSpaceDN w:val="0"/>
              <w:spacing w:line="400" w:lineRule="exact"/>
              <w:jc w:val="center"/>
              <w:rPr>
                <w:rFonts w:hint="eastAsia" w:ascii="宋体" w:hAnsi="宋体" w:eastAsia="宋体" w:cs="宋体"/>
                <w:u w:val="none"/>
                <w:lang w:val="en-US" w:eastAsia="zh-CN"/>
              </w:rPr>
            </w:pPr>
            <w:r>
              <w:rPr>
                <w:rFonts w:hint="eastAsia" w:ascii="宋体" w:hAnsi="宋体" w:eastAsia="宋体" w:cs="宋体"/>
                <w:u w:val="none"/>
                <w:lang w:val="en-US" w:eastAsia="zh-CN"/>
              </w:rPr>
              <w:t>设计费</w:t>
            </w:r>
          </w:p>
        </w:tc>
        <w:tc>
          <w:tcPr>
            <w:tcW w:w="2259" w:type="dxa"/>
            <w:tcBorders>
              <w:top w:val="single" w:color="auto" w:sz="4" w:space="0"/>
              <w:left w:val="nil"/>
              <w:bottom w:val="single" w:color="auto" w:sz="4" w:space="0"/>
              <w:right w:val="single" w:color="auto" w:sz="4" w:space="0"/>
            </w:tcBorders>
            <w:noWrap w:val="0"/>
            <w:vAlign w:val="center"/>
          </w:tcPr>
          <w:p w14:paraId="6951A33A">
            <w:pPr>
              <w:autoSpaceDE w:val="0"/>
              <w:autoSpaceDN w:val="0"/>
              <w:spacing w:line="400" w:lineRule="exact"/>
              <w:jc w:val="center"/>
              <w:rPr>
                <w:rFonts w:hint="default" w:ascii="宋体" w:hAnsi="宋体" w:eastAsia="宋体" w:cs="宋体"/>
                <w:u w:val="none"/>
                <w:lang w:val="en-US" w:eastAsia="zh-CN"/>
              </w:rPr>
            </w:pPr>
            <w:r>
              <w:rPr>
                <w:rFonts w:hint="eastAsia" w:ascii="宋体" w:hAnsi="宋体" w:eastAsia="宋体" w:cs="宋体"/>
                <w:u w:val="none"/>
                <w:lang w:val="en-US" w:eastAsia="zh-CN"/>
              </w:rPr>
              <w:t>完成杂多县第三幼儿园消防改造项目设计工作</w:t>
            </w:r>
          </w:p>
        </w:tc>
        <w:tc>
          <w:tcPr>
            <w:tcW w:w="709" w:type="dxa"/>
            <w:tcBorders>
              <w:top w:val="nil"/>
              <w:left w:val="nil"/>
              <w:bottom w:val="single" w:color="auto" w:sz="4" w:space="0"/>
              <w:right w:val="single" w:color="auto" w:sz="4" w:space="0"/>
            </w:tcBorders>
            <w:noWrap w:val="0"/>
            <w:vAlign w:val="center"/>
          </w:tcPr>
          <w:p w14:paraId="63CD4950">
            <w:pPr>
              <w:autoSpaceDE w:val="0"/>
              <w:autoSpaceDN w:val="0"/>
              <w:spacing w:line="400" w:lineRule="exact"/>
              <w:jc w:val="center"/>
              <w:rPr>
                <w:rFonts w:hint="default" w:ascii="宋体" w:hAnsi="宋体" w:eastAsia="宋体" w:cs="宋体"/>
                <w:u w:val="none"/>
                <w:lang w:val="en-US" w:eastAsia="zh-CN"/>
              </w:rPr>
            </w:pPr>
            <w:r>
              <w:rPr>
                <w:rFonts w:hint="eastAsia" w:ascii="宋体" w:hAnsi="宋体" w:eastAsia="宋体" w:cs="宋体"/>
                <w:u w:val="none"/>
                <w:lang w:val="en-US" w:eastAsia="zh-CN"/>
              </w:rPr>
              <w:t>1</w:t>
            </w:r>
          </w:p>
        </w:tc>
        <w:tc>
          <w:tcPr>
            <w:tcW w:w="742" w:type="dxa"/>
            <w:tcBorders>
              <w:top w:val="nil"/>
              <w:left w:val="nil"/>
              <w:bottom w:val="single" w:color="auto" w:sz="4" w:space="0"/>
              <w:right w:val="single" w:color="auto" w:sz="4" w:space="0"/>
            </w:tcBorders>
            <w:shd w:val="clear" w:color="auto" w:fill="auto"/>
            <w:noWrap w:val="0"/>
            <w:vAlign w:val="center"/>
          </w:tcPr>
          <w:p w14:paraId="51720B6A">
            <w:pPr>
              <w:autoSpaceDE w:val="0"/>
              <w:autoSpaceDN w:val="0"/>
              <w:spacing w:line="400" w:lineRule="exact"/>
              <w:jc w:val="center"/>
              <w:rPr>
                <w:rFonts w:hint="default" w:ascii="宋体" w:hAnsi="宋体" w:eastAsia="宋体" w:cs="宋体"/>
                <w:sz w:val="24"/>
                <w:szCs w:val="24"/>
                <w:u w:val="none"/>
                <w:lang w:val="en-US" w:eastAsia="zh-CN" w:bidi="ar-SA"/>
              </w:rPr>
            </w:pPr>
            <w:r>
              <w:rPr>
                <w:rFonts w:hint="eastAsia" w:ascii="宋体" w:hAnsi="宋体" w:eastAsia="宋体" w:cs="宋体"/>
                <w:u w:val="none"/>
                <w:lang w:val="en-US" w:eastAsia="zh-CN"/>
              </w:rPr>
              <w:t>项</w:t>
            </w:r>
          </w:p>
        </w:tc>
        <w:tc>
          <w:tcPr>
            <w:tcW w:w="1290" w:type="dxa"/>
            <w:tcBorders>
              <w:top w:val="nil"/>
              <w:left w:val="nil"/>
              <w:bottom w:val="single" w:color="auto" w:sz="4" w:space="0"/>
              <w:right w:val="single" w:color="auto" w:sz="4" w:space="0"/>
            </w:tcBorders>
            <w:noWrap w:val="0"/>
            <w:vAlign w:val="center"/>
          </w:tcPr>
          <w:p w14:paraId="53467F7D">
            <w:pPr>
              <w:autoSpaceDE w:val="0"/>
              <w:autoSpaceDN w:val="0"/>
              <w:spacing w:line="400" w:lineRule="exact"/>
              <w:ind w:firstLine="482"/>
              <w:jc w:val="center"/>
              <w:rPr>
                <w:rFonts w:hint="eastAsia" w:ascii="宋体" w:hAnsi="宋体" w:eastAsia="宋体" w:cs="宋体"/>
                <w:u w:val="none"/>
                <w:lang w:val="en-US" w:eastAsia="zh-CN"/>
              </w:rPr>
            </w:pPr>
          </w:p>
        </w:tc>
        <w:tc>
          <w:tcPr>
            <w:tcW w:w="1362" w:type="dxa"/>
            <w:tcBorders>
              <w:top w:val="nil"/>
              <w:left w:val="nil"/>
              <w:bottom w:val="single" w:color="auto" w:sz="4" w:space="0"/>
              <w:right w:val="single" w:color="auto" w:sz="4" w:space="0"/>
            </w:tcBorders>
            <w:noWrap w:val="0"/>
            <w:vAlign w:val="center"/>
          </w:tcPr>
          <w:p w14:paraId="4E6E8AD6">
            <w:pPr>
              <w:autoSpaceDE w:val="0"/>
              <w:autoSpaceDN w:val="0"/>
              <w:spacing w:line="400" w:lineRule="exact"/>
              <w:ind w:firstLine="482"/>
              <w:jc w:val="center"/>
              <w:rPr>
                <w:rFonts w:hint="eastAsia" w:ascii="宋体" w:hAnsi="宋体" w:eastAsia="宋体" w:cs="宋体"/>
                <w:u w:val="none"/>
                <w:lang w:val="en-US" w:eastAsia="zh-CN"/>
              </w:rPr>
            </w:pPr>
          </w:p>
        </w:tc>
      </w:tr>
      <w:tr w14:paraId="20237A46">
        <w:tblPrEx>
          <w:tblCellMar>
            <w:top w:w="0" w:type="dxa"/>
            <w:left w:w="108" w:type="dxa"/>
            <w:bottom w:w="0" w:type="dxa"/>
            <w:right w:w="108" w:type="dxa"/>
          </w:tblCellMar>
        </w:tblPrEx>
        <w:trPr>
          <w:trHeight w:val="1444" w:hRule="atLeast"/>
          <w:jc w:val="center"/>
        </w:trPr>
        <w:tc>
          <w:tcPr>
            <w:tcW w:w="2294" w:type="dxa"/>
            <w:gridSpan w:val="2"/>
            <w:tcBorders>
              <w:top w:val="nil"/>
              <w:left w:val="single" w:color="auto" w:sz="4" w:space="0"/>
              <w:bottom w:val="single" w:color="auto" w:sz="4" w:space="0"/>
              <w:right w:val="single" w:color="auto" w:sz="4" w:space="0"/>
            </w:tcBorders>
            <w:noWrap w:val="0"/>
            <w:vAlign w:val="center"/>
          </w:tcPr>
          <w:p w14:paraId="788E02BC">
            <w:pPr>
              <w:autoSpaceDE w:val="0"/>
              <w:autoSpaceDN w:val="0"/>
              <w:spacing w:line="240" w:lineRule="auto"/>
              <w:jc w:val="center"/>
              <w:rPr>
                <w:rFonts w:hint="eastAsia" w:ascii="宋体" w:hAnsi="宋体" w:eastAsia="宋体" w:cs="宋体"/>
                <w:bCs/>
                <w:lang w:val="en-US" w:eastAsia="zh-CN"/>
              </w:rPr>
            </w:pPr>
            <w:r>
              <w:rPr>
                <w:rFonts w:hint="eastAsia" w:ascii="宋体" w:hAnsi="宋体" w:eastAsia="宋体" w:cs="宋体"/>
                <w:bCs/>
                <w:lang w:val="en-US" w:eastAsia="zh-CN"/>
              </w:rPr>
              <w:t>合计报价</w:t>
            </w:r>
          </w:p>
        </w:tc>
        <w:tc>
          <w:tcPr>
            <w:tcW w:w="6362" w:type="dxa"/>
            <w:gridSpan w:val="5"/>
            <w:tcBorders>
              <w:top w:val="single" w:color="auto" w:sz="4" w:space="0"/>
              <w:left w:val="nil"/>
              <w:bottom w:val="single" w:color="auto" w:sz="4" w:space="0"/>
              <w:right w:val="single" w:color="auto" w:sz="4" w:space="0"/>
            </w:tcBorders>
            <w:noWrap w:val="0"/>
            <w:vAlign w:val="center"/>
          </w:tcPr>
          <w:p w14:paraId="7B6025EA">
            <w:pPr>
              <w:autoSpaceDE w:val="0"/>
              <w:autoSpaceDN w:val="0"/>
              <w:spacing w:line="240" w:lineRule="auto"/>
              <w:jc w:val="both"/>
              <w:rPr>
                <w:rFonts w:hint="eastAsia" w:ascii="宋体" w:hAnsi="宋体" w:eastAsia="宋体" w:cs="宋体"/>
                <w:bCs/>
                <w:lang w:val="en-US" w:eastAsia="zh-CN"/>
              </w:rPr>
            </w:pPr>
            <w:r>
              <w:rPr>
                <w:rFonts w:hint="eastAsia" w:ascii="宋体" w:hAnsi="宋体" w:eastAsia="宋体" w:cs="宋体"/>
                <w:bCs/>
                <w:lang w:val="en-US" w:eastAsia="zh-CN"/>
              </w:rPr>
              <w:t>大写：</w:t>
            </w:r>
          </w:p>
          <w:p w14:paraId="226972A9">
            <w:pPr>
              <w:autoSpaceDE w:val="0"/>
              <w:autoSpaceDN w:val="0"/>
              <w:spacing w:line="240" w:lineRule="auto"/>
              <w:jc w:val="both"/>
              <w:rPr>
                <w:rFonts w:hint="default" w:ascii="宋体" w:hAnsi="宋体" w:eastAsia="宋体" w:cs="宋体"/>
                <w:bCs/>
                <w:lang w:val="en-US" w:eastAsia="zh-CN"/>
              </w:rPr>
            </w:pPr>
            <w:r>
              <w:rPr>
                <w:rFonts w:hint="eastAsia" w:ascii="宋体" w:hAnsi="宋体" w:eastAsia="宋体" w:cs="宋体"/>
                <w:bCs/>
                <w:lang w:val="en-US" w:eastAsia="zh-CN"/>
              </w:rPr>
              <w:t>小写：</w:t>
            </w:r>
          </w:p>
        </w:tc>
      </w:tr>
    </w:tbl>
    <w:p w14:paraId="49C333EE">
      <w:pPr>
        <w:autoSpaceDE w:val="0"/>
        <w:autoSpaceDN w:val="0"/>
        <w:adjustRightInd w:val="0"/>
        <w:spacing w:line="400" w:lineRule="exact"/>
        <w:rPr>
          <w:lang w:val="zh-CN"/>
        </w:rPr>
      </w:pPr>
      <w:r>
        <w:rPr>
          <w:rFonts w:hint="eastAsia"/>
          <w:lang w:val="zh-CN"/>
        </w:rPr>
        <w:t>注：1.填写此表时不得改变表格形式。</w:t>
      </w:r>
    </w:p>
    <w:p w14:paraId="78B29A49">
      <w:pPr>
        <w:autoSpaceDE w:val="0"/>
        <w:autoSpaceDN w:val="0"/>
        <w:adjustRightInd w:val="0"/>
        <w:spacing w:line="400" w:lineRule="exact"/>
        <w:ind w:firstLine="480"/>
        <w:rPr>
          <w:lang w:val="zh-CN"/>
        </w:rPr>
      </w:pPr>
      <w:r>
        <w:rPr>
          <w:rFonts w:hint="eastAsia"/>
          <w:lang w:val="zh-CN"/>
        </w:rPr>
        <w:t>2.竞争性磋商报价必须包括：工程费、措施项目费、</w:t>
      </w:r>
      <w:r>
        <w:rPr>
          <w:rFonts w:hint="eastAsia"/>
          <w:lang w:val="en-US" w:eastAsia="zh-CN"/>
        </w:rPr>
        <w:t>设计费、</w:t>
      </w:r>
      <w:r>
        <w:rPr>
          <w:rFonts w:hint="eastAsia"/>
          <w:lang w:val="zh-CN"/>
        </w:rPr>
        <w:t>其他项目费、规费、税金、及不可预见费等全部费用。</w:t>
      </w:r>
    </w:p>
    <w:p w14:paraId="6571AC6A">
      <w:pPr>
        <w:adjustRightInd w:val="0"/>
        <w:spacing w:line="520" w:lineRule="exact"/>
        <w:textAlignment w:val="baseline"/>
        <w:rPr>
          <w:b/>
        </w:rPr>
      </w:pPr>
    </w:p>
    <w:p w14:paraId="01BF093D">
      <w:pPr>
        <w:adjustRightInd w:val="0"/>
        <w:spacing w:line="520" w:lineRule="exact"/>
        <w:textAlignment w:val="baseline"/>
        <w:rPr>
          <w:b/>
        </w:rPr>
      </w:pPr>
    </w:p>
    <w:p w14:paraId="6E3FF002">
      <w:pPr>
        <w:adjustRightInd w:val="0"/>
        <w:spacing w:line="520" w:lineRule="exact"/>
        <w:textAlignment w:val="baseline"/>
        <w:rPr>
          <w:b/>
        </w:rPr>
      </w:pPr>
    </w:p>
    <w:p w14:paraId="5BAA6C6D">
      <w:pPr>
        <w:pStyle w:val="7"/>
        <w:rPr>
          <w:rFonts w:ascii="宋体" w:hAnsi="宋体" w:cs="宋体"/>
        </w:rPr>
      </w:pPr>
    </w:p>
    <w:p w14:paraId="68AA0D0F">
      <w:pPr>
        <w:autoSpaceDE w:val="0"/>
        <w:autoSpaceDN w:val="0"/>
        <w:spacing w:line="480" w:lineRule="auto"/>
        <w:jc w:val="center"/>
        <w:rPr>
          <w:b/>
          <w:bCs/>
          <w:lang w:val="zh-CN"/>
        </w:rPr>
      </w:pPr>
      <w:r>
        <w:rPr>
          <w:rFonts w:hint="eastAsia"/>
          <w:b/>
          <w:bCs/>
          <w:lang w:val="zh-CN"/>
        </w:rPr>
        <w:t xml:space="preserve"> </w:t>
      </w:r>
      <w:r>
        <w:rPr>
          <w:rFonts w:hint="eastAsia"/>
          <w:b/>
          <w:bCs/>
        </w:rPr>
        <w:t xml:space="preserve">   </w:t>
      </w:r>
      <w:r>
        <w:rPr>
          <w:rFonts w:hint="eastAsia"/>
          <w:b/>
          <w:bCs/>
          <w:lang w:val="zh-CN"/>
        </w:rPr>
        <w:t xml:space="preserve">      供应商：       （公章）</w:t>
      </w:r>
    </w:p>
    <w:p w14:paraId="139E520B">
      <w:pPr>
        <w:autoSpaceDE w:val="0"/>
        <w:autoSpaceDN w:val="0"/>
        <w:spacing w:line="480" w:lineRule="auto"/>
        <w:jc w:val="center"/>
        <w:rPr>
          <w:b/>
          <w:bCs/>
          <w:lang w:val="zh-CN"/>
        </w:rPr>
      </w:pPr>
      <w:r>
        <w:rPr>
          <w:rFonts w:hint="eastAsia"/>
          <w:b/>
          <w:bCs/>
          <w:lang w:val="zh-CN"/>
        </w:rPr>
        <w:t xml:space="preserve">              </w:t>
      </w:r>
      <w:r>
        <w:rPr>
          <w:rFonts w:hint="eastAsia"/>
          <w:b/>
          <w:bCs/>
        </w:rPr>
        <w:t xml:space="preserve">   </w:t>
      </w:r>
      <w:r>
        <w:rPr>
          <w:rFonts w:hint="eastAsia"/>
          <w:b/>
          <w:bCs/>
          <w:lang w:val="zh-CN"/>
        </w:rPr>
        <w:t xml:space="preserve"> 法定代表人或委托代理人：       （签字或盖章）</w:t>
      </w:r>
    </w:p>
    <w:p w14:paraId="4FDC5322">
      <w:pPr>
        <w:autoSpaceDE w:val="0"/>
        <w:autoSpaceDN w:val="0"/>
        <w:spacing w:line="480" w:lineRule="auto"/>
        <w:jc w:val="center"/>
        <w:rPr>
          <w:b/>
          <w:bCs/>
          <w:lang w:val="zh-CN"/>
        </w:rPr>
      </w:pPr>
      <w:r>
        <w:rPr>
          <w:rFonts w:hint="eastAsia"/>
          <w:b/>
          <w:bCs/>
          <w:lang w:val="zh-CN"/>
        </w:rPr>
        <w:t xml:space="preserve">               年   月 </w:t>
      </w:r>
      <w:r>
        <w:rPr>
          <w:rFonts w:hint="eastAsia"/>
          <w:b/>
          <w:bCs/>
        </w:rPr>
        <w:t xml:space="preserve"> </w:t>
      </w:r>
      <w:r>
        <w:rPr>
          <w:rFonts w:hint="eastAsia"/>
          <w:b/>
          <w:bCs/>
          <w:lang w:val="zh-CN"/>
        </w:rPr>
        <w:t xml:space="preserve"> 日</w:t>
      </w:r>
    </w:p>
    <w:p w14:paraId="25B8F380">
      <w:pPr>
        <w:numPr>
          <w:ilvl w:val="0"/>
          <w:numId w:val="0"/>
        </w:numPr>
        <w:snapToGrid w:val="0"/>
        <w:spacing w:line="520" w:lineRule="exact"/>
        <w:outlineLvl w:val="1"/>
        <w:rPr>
          <w:rFonts w:hint="eastAsia"/>
          <w:b/>
          <w:sz w:val="28"/>
          <w:szCs w:val="28"/>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p>
    <w:p w14:paraId="11F7E602">
      <w:pPr>
        <w:numPr>
          <w:ilvl w:val="0"/>
          <w:numId w:val="0"/>
        </w:numPr>
        <w:snapToGrid w:val="0"/>
        <w:spacing w:line="520" w:lineRule="exact"/>
        <w:outlineLvl w:val="1"/>
        <w:rPr>
          <w:b/>
          <w:sz w:val="28"/>
          <w:szCs w:val="28"/>
        </w:rPr>
      </w:pPr>
      <w:r>
        <w:rPr>
          <w:rFonts w:hint="eastAsia"/>
          <w:b/>
          <w:sz w:val="28"/>
          <w:szCs w:val="28"/>
        </w:rPr>
        <w:t>附件</w:t>
      </w:r>
      <w:bookmarkStart w:id="207" w:name="_Toc325726043"/>
      <w:bookmarkStart w:id="208" w:name="_Toc376936774"/>
      <w:bookmarkStart w:id="209" w:name="_Toc376936773"/>
      <w:bookmarkStart w:id="210" w:name="_Toc325726042"/>
      <w:r>
        <w:rPr>
          <w:rFonts w:hint="eastAsia"/>
          <w:b/>
          <w:sz w:val="28"/>
          <w:szCs w:val="28"/>
        </w:rPr>
        <w:t>4：法定代表人证明书</w:t>
      </w:r>
      <w:bookmarkEnd w:id="205"/>
      <w:bookmarkEnd w:id="206"/>
      <w:bookmarkEnd w:id="207"/>
      <w:bookmarkEnd w:id="208"/>
    </w:p>
    <w:p w14:paraId="22A4723A">
      <w:pPr>
        <w:spacing w:line="520" w:lineRule="exact"/>
        <w:ind w:firstLine="723"/>
        <w:jc w:val="center"/>
        <w:rPr>
          <w:b/>
          <w:bCs/>
          <w:sz w:val="36"/>
          <w:szCs w:val="36"/>
        </w:rPr>
      </w:pPr>
    </w:p>
    <w:p w14:paraId="58E1FBF3">
      <w:pPr>
        <w:spacing w:line="520" w:lineRule="exact"/>
        <w:jc w:val="center"/>
        <w:rPr>
          <w:b/>
          <w:bCs/>
          <w:sz w:val="32"/>
          <w:szCs w:val="32"/>
        </w:rPr>
      </w:pPr>
      <w:r>
        <w:rPr>
          <w:rFonts w:hint="eastAsia"/>
          <w:b/>
          <w:bCs/>
          <w:sz w:val="32"/>
          <w:szCs w:val="32"/>
        </w:rPr>
        <w:t>法定代表人证明书</w:t>
      </w:r>
    </w:p>
    <w:p w14:paraId="5C945AAA">
      <w:pPr>
        <w:spacing w:line="520" w:lineRule="exact"/>
        <w:rPr>
          <w:b/>
          <w:bCs/>
        </w:rPr>
      </w:pPr>
    </w:p>
    <w:p w14:paraId="1DFCDD81">
      <w:pPr>
        <w:autoSpaceDE w:val="0"/>
        <w:autoSpaceDN w:val="0"/>
        <w:spacing w:line="360" w:lineRule="auto"/>
        <w:rPr>
          <w:lang w:val="zh-CN"/>
        </w:rPr>
      </w:pPr>
      <w:r>
        <w:rPr>
          <w:rFonts w:hint="eastAsia"/>
          <w:b/>
          <w:bCs/>
          <w:lang w:val="zh-CN"/>
        </w:rPr>
        <w:t>致：</w:t>
      </w:r>
      <w:r>
        <w:rPr>
          <w:rFonts w:hint="eastAsia"/>
          <w:b/>
          <w:bCs/>
        </w:rPr>
        <w:t>青海川泽工程咨询有限公司</w:t>
      </w:r>
    </w:p>
    <w:p w14:paraId="59A96FA7">
      <w:pPr>
        <w:autoSpaceDE w:val="0"/>
        <w:autoSpaceDN w:val="0"/>
        <w:spacing w:line="520" w:lineRule="exact"/>
        <w:ind w:firstLine="480"/>
        <w:rPr>
          <w:lang w:val="zh-CN"/>
        </w:rPr>
      </w:pPr>
      <w:r>
        <w:rPr>
          <w:rFonts w:hint="eastAsia"/>
          <w:u w:val="single"/>
          <w:lang w:val="zh-CN"/>
        </w:rPr>
        <w:t>（法定代表人姓名）</w:t>
      </w:r>
      <w:r>
        <w:rPr>
          <w:rFonts w:hint="eastAsia"/>
          <w:lang w:val="zh-CN"/>
        </w:rPr>
        <w:t>现任我单位</w:t>
      </w:r>
      <w:r>
        <w:rPr>
          <w:rFonts w:hint="eastAsia"/>
          <w:u w:val="single"/>
          <w:lang w:val="zh-CN"/>
        </w:rPr>
        <w:t xml:space="preserve">      </w:t>
      </w:r>
      <w:r>
        <w:rPr>
          <w:rFonts w:hint="eastAsia"/>
          <w:lang w:val="zh-CN"/>
        </w:rPr>
        <w:t>职务，为法定代表人，特此证明。</w:t>
      </w:r>
    </w:p>
    <w:p w14:paraId="490211E1">
      <w:pPr>
        <w:autoSpaceDE w:val="0"/>
        <w:autoSpaceDN w:val="0"/>
        <w:spacing w:line="520" w:lineRule="exact"/>
        <w:ind w:firstLine="480"/>
        <w:rPr>
          <w:lang w:val="zh-CN"/>
        </w:rPr>
      </w:pPr>
    </w:p>
    <w:p w14:paraId="11B2B88D">
      <w:pPr>
        <w:autoSpaceDE w:val="0"/>
        <w:autoSpaceDN w:val="0"/>
        <w:spacing w:line="520" w:lineRule="exact"/>
        <w:ind w:firstLine="480"/>
        <w:rPr>
          <w:lang w:val="zh-CN"/>
        </w:rPr>
      </w:pPr>
      <w:r>
        <w:rPr>
          <w:rFonts w:hint="eastAsia"/>
          <w:lang w:val="zh-CN"/>
        </w:rPr>
        <w:t>法定代表人基本情况：</w:t>
      </w:r>
    </w:p>
    <w:p w14:paraId="3664E54D">
      <w:pPr>
        <w:autoSpaceDE w:val="0"/>
        <w:autoSpaceDN w:val="0"/>
        <w:spacing w:line="520" w:lineRule="exact"/>
        <w:ind w:firstLine="480"/>
        <w:rPr>
          <w:u w:val="single"/>
          <w:lang w:val="zh-CN"/>
        </w:rPr>
      </w:pPr>
      <w:r>
        <w:rPr>
          <w:rFonts w:hint="eastAsia"/>
          <w:lang w:val="zh-CN"/>
        </w:rPr>
        <w:t>性别：</w:t>
      </w:r>
      <w:r>
        <w:rPr>
          <w:rFonts w:hint="eastAsia"/>
          <w:u w:val="single"/>
          <w:lang w:val="zh-CN"/>
        </w:rPr>
        <w:t xml:space="preserve">           </w:t>
      </w:r>
      <w:r>
        <w:rPr>
          <w:rFonts w:hint="eastAsia"/>
          <w:lang w:val="zh-CN"/>
        </w:rPr>
        <w:t>年龄：</w:t>
      </w:r>
      <w:r>
        <w:rPr>
          <w:rFonts w:hint="eastAsia"/>
          <w:u w:val="single"/>
          <w:lang w:val="zh-CN"/>
        </w:rPr>
        <w:t xml:space="preserve">           </w:t>
      </w:r>
      <w:r>
        <w:rPr>
          <w:rFonts w:hint="eastAsia"/>
          <w:lang w:val="zh-CN"/>
        </w:rPr>
        <w:t xml:space="preserve"> 民族：</w:t>
      </w:r>
      <w:r>
        <w:rPr>
          <w:rFonts w:hint="eastAsia"/>
          <w:u w:val="single"/>
          <w:lang w:val="zh-CN"/>
        </w:rPr>
        <w:t xml:space="preserve">         </w:t>
      </w:r>
    </w:p>
    <w:p w14:paraId="23348E09">
      <w:pPr>
        <w:autoSpaceDE w:val="0"/>
        <w:autoSpaceDN w:val="0"/>
        <w:spacing w:line="520" w:lineRule="exact"/>
        <w:ind w:firstLine="480"/>
        <w:rPr>
          <w:u w:val="single"/>
          <w:lang w:val="zh-CN"/>
        </w:rPr>
      </w:pPr>
      <w:r>
        <w:rPr>
          <w:rFonts w:hint="eastAsia"/>
          <w:lang w:val="zh-CN"/>
        </w:rPr>
        <w:t>地址：</w:t>
      </w:r>
      <w:r>
        <w:rPr>
          <w:rFonts w:hint="eastAsia"/>
          <w:u w:val="single"/>
          <w:lang w:val="zh-CN"/>
        </w:rPr>
        <w:t xml:space="preserve">                                            </w:t>
      </w:r>
    </w:p>
    <w:p w14:paraId="7270CB23">
      <w:pPr>
        <w:autoSpaceDE w:val="0"/>
        <w:autoSpaceDN w:val="0"/>
        <w:spacing w:line="520" w:lineRule="exact"/>
        <w:ind w:firstLine="480"/>
        <w:rPr>
          <w:lang w:val="zh-CN"/>
        </w:rPr>
      </w:pPr>
      <w:r>
        <w:rPr>
          <w:rFonts w:hint="eastAsia"/>
          <w:lang w:val="zh-CN"/>
        </w:rPr>
        <w:t>身份证号码：</w:t>
      </w:r>
      <w:r>
        <w:rPr>
          <w:rFonts w:hint="eastAsia"/>
          <w:u w:val="single"/>
          <w:lang w:val="zh-CN"/>
        </w:rPr>
        <w:t xml:space="preserve">                                      </w:t>
      </w:r>
    </w:p>
    <w:p w14:paraId="469222D4">
      <w:pPr>
        <w:autoSpaceDE w:val="0"/>
        <w:autoSpaceDN w:val="0"/>
        <w:spacing w:line="520" w:lineRule="exact"/>
        <w:ind w:firstLine="480"/>
        <w:rPr>
          <w:lang w:val="zh-CN"/>
        </w:rPr>
      </w:pPr>
    </w:p>
    <w:p w14:paraId="66001DA4">
      <w:pPr>
        <w:autoSpaceDE w:val="0"/>
        <w:autoSpaceDN w:val="0"/>
        <w:spacing w:line="520" w:lineRule="exact"/>
        <w:ind w:firstLine="480"/>
        <w:rPr>
          <w:lang w:val="zh-CN"/>
        </w:rPr>
      </w:pPr>
      <w:r>
        <w:rPr>
          <w:rFonts w:hint="eastAsia"/>
          <w:lang w:val="zh-CN"/>
        </w:rPr>
        <w:t>附法定代表人第二代身份证双面扫描（或复印）件</w:t>
      </w:r>
    </w:p>
    <w:p w14:paraId="29218D26">
      <w:pPr>
        <w:autoSpaceDE w:val="0"/>
        <w:autoSpaceDN w:val="0"/>
        <w:spacing w:line="360" w:lineRule="auto"/>
      </w:pPr>
    </w:p>
    <w:p w14:paraId="5E228BC1">
      <w:pPr>
        <w:autoSpaceDE w:val="0"/>
        <w:autoSpaceDN w:val="0"/>
        <w:spacing w:line="360" w:lineRule="auto"/>
      </w:pPr>
    </w:p>
    <w:p w14:paraId="35D2E674">
      <w:pPr>
        <w:autoSpaceDE w:val="0"/>
        <w:autoSpaceDN w:val="0"/>
        <w:spacing w:line="360" w:lineRule="auto"/>
      </w:pPr>
    </w:p>
    <w:p w14:paraId="6FF4AD44">
      <w:pPr>
        <w:pStyle w:val="3"/>
      </w:pPr>
    </w:p>
    <w:p w14:paraId="6F286B9B">
      <w:pPr>
        <w:pStyle w:val="7"/>
        <w:rPr>
          <w:rFonts w:ascii="宋体" w:hAnsi="宋体" w:cs="宋体"/>
        </w:rPr>
      </w:pPr>
    </w:p>
    <w:p w14:paraId="0E2E066D">
      <w:pPr>
        <w:autoSpaceDE w:val="0"/>
        <w:autoSpaceDN w:val="0"/>
        <w:spacing w:line="480" w:lineRule="auto"/>
        <w:jc w:val="center"/>
        <w:rPr>
          <w:b/>
          <w:bCs/>
          <w:lang w:val="zh-CN"/>
        </w:rPr>
      </w:pPr>
      <w:r>
        <w:rPr>
          <w:rFonts w:hint="eastAsia"/>
          <w:b/>
          <w:bCs/>
        </w:rPr>
        <w:t xml:space="preserve">                   </w:t>
      </w:r>
      <w:r>
        <w:rPr>
          <w:rFonts w:hint="eastAsia"/>
          <w:b/>
          <w:bCs/>
          <w:lang w:val="zh-CN"/>
        </w:rPr>
        <w:t xml:space="preserve">供应商：       </w:t>
      </w:r>
      <w:r>
        <w:rPr>
          <w:rFonts w:hint="eastAsia"/>
          <w:b/>
          <w:bCs/>
        </w:rPr>
        <w:t xml:space="preserve">     </w:t>
      </w:r>
      <w:r>
        <w:rPr>
          <w:rFonts w:hint="eastAsia"/>
          <w:b/>
          <w:bCs/>
          <w:lang w:val="zh-CN"/>
        </w:rPr>
        <w:t>（公章）</w:t>
      </w:r>
    </w:p>
    <w:p w14:paraId="5BC858B5">
      <w:pPr>
        <w:autoSpaceDE w:val="0"/>
        <w:autoSpaceDN w:val="0"/>
        <w:spacing w:line="480" w:lineRule="auto"/>
        <w:jc w:val="center"/>
        <w:rPr>
          <w:b/>
          <w:bCs/>
          <w:lang w:val="zh-CN"/>
        </w:rPr>
      </w:pPr>
      <w:r>
        <w:rPr>
          <w:rFonts w:hint="eastAsia"/>
          <w:b/>
          <w:bCs/>
        </w:rPr>
        <w:t xml:space="preserve">                      </w:t>
      </w:r>
      <w:r>
        <w:rPr>
          <w:rFonts w:hint="eastAsia"/>
          <w:b/>
          <w:bCs/>
          <w:lang w:val="zh-CN"/>
        </w:rPr>
        <w:t>法定代表人：       （签字或盖章）</w:t>
      </w:r>
    </w:p>
    <w:p w14:paraId="69584A1B">
      <w:pPr>
        <w:autoSpaceDE w:val="0"/>
        <w:autoSpaceDN w:val="0"/>
        <w:spacing w:line="480" w:lineRule="auto"/>
        <w:jc w:val="center"/>
        <w:rPr>
          <w:b/>
          <w:bCs/>
          <w:lang w:val="zh-CN"/>
        </w:rPr>
      </w:pPr>
      <w:r>
        <w:rPr>
          <w:rFonts w:hint="eastAsia"/>
          <w:b/>
          <w:bCs/>
          <w:lang w:val="zh-CN"/>
        </w:rPr>
        <w:t xml:space="preserve">            </w:t>
      </w:r>
      <w:r>
        <w:rPr>
          <w:rFonts w:hint="eastAsia"/>
          <w:b/>
          <w:bCs/>
        </w:rPr>
        <w:t xml:space="preserve">  </w:t>
      </w:r>
      <w:r>
        <w:rPr>
          <w:rFonts w:hint="eastAsia"/>
          <w:b/>
          <w:bCs/>
          <w:lang w:val="zh-CN"/>
        </w:rPr>
        <w:t xml:space="preserve">   年   月  </w:t>
      </w:r>
      <w:r>
        <w:rPr>
          <w:rFonts w:hint="eastAsia"/>
          <w:b/>
          <w:bCs/>
        </w:rPr>
        <w:t xml:space="preserve"> </w:t>
      </w:r>
      <w:r>
        <w:rPr>
          <w:rFonts w:hint="eastAsia"/>
          <w:b/>
          <w:bCs/>
          <w:lang w:val="zh-CN"/>
        </w:rPr>
        <w:t>日</w:t>
      </w:r>
    </w:p>
    <w:p w14:paraId="0C18C5DA">
      <w:pPr>
        <w:spacing w:line="520" w:lineRule="exact"/>
        <w:ind w:firstLine="482"/>
        <w:jc w:val="center"/>
        <w:rPr>
          <w:b/>
        </w:rPr>
      </w:pPr>
    </w:p>
    <w:p w14:paraId="0D15C158">
      <w:pPr>
        <w:spacing w:line="520" w:lineRule="exact"/>
        <w:ind w:firstLine="482"/>
        <w:jc w:val="center"/>
        <w:rPr>
          <w:b/>
        </w:rPr>
      </w:pPr>
    </w:p>
    <w:p w14:paraId="12A03118">
      <w:pPr>
        <w:pStyle w:val="7"/>
        <w:rPr>
          <w:rFonts w:ascii="宋体" w:hAnsi="宋体" w:cs="宋体"/>
          <w:b/>
        </w:rPr>
      </w:pPr>
    </w:p>
    <w:p w14:paraId="3CDCDD96">
      <w:pPr>
        <w:pStyle w:val="9"/>
        <w:ind w:left="480"/>
      </w:pPr>
    </w:p>
    <w:p w14:paraId="5A51077F">
      <w:pPr>
        <w:spacing w:line="520" w:lineRule="exact"/>
        <w:ind w:firstLine="482"/>
        <w:jc w:val="center"/>
        <w:rPr>
          <w:b/>
        </w:rPr>
      </w:pPr>
    </w:p>
    <w:p w14:paraId="189F3BEA">
      <w:pPr>
        <w:spacing w:line="520" w:lineRule="exact"/>
        <w:ind w:firstLine="482"/>
        <w:jc w:val="center"/>
        <w:rPr>
          <w:b/>
        </w:rPr>
      </w:pPr>
    </w:p>
    <w:bookmarkEnd w:id="209"/>
    <w:bookmarkEnd w:id="210"/>
    <w:p w14:paraId="52335EB0">
      <w:pPr>
        <w:snapToGrid w:val="0"/>
        <w:spacing w:line="520" w:lineRule="exact"/>
        <w:outlineLvl w:val="1"/>
        <w:rPr>
          <w:b/>
          <w:sz w:val="28"/>
          <w:szCs w:val="28"/>
        </w:rPr>
      </w:pPr>
      <w:bookmarkStart w:id="211" w:name="_Toc201287639"/>
      <w:bookmarkStart w:id="212" w:name="_Toc324756736"/>
      <w:bookmarkStart w:id="213" w:name="_Toc15744"/>
      <w:bookmarkStart w:id="214" w:name="_Toc2727"/>
      <w:r>
        <w:rPr>
          <w:rFonts w:hint="eastAsia"/>
          <w:b/>
          <w:sz w:val="28"/>
          <w:szCs w:val="28"/>
        </w:rPr>
        <w:t>附件</w:t>
      </w:r>
      <w:bookmarkEnd w:id="211"/>
      <w:bookmarkEnd w:id="212"/>
      <w:r>
        <w:rPr>
          <w:rFonts w:hint="eastAsia"/>
          <w:b/>
          <w:sz w:val="28"/>
          <w:szCs w:val="28"/>
        </w:rPr>
        <w:t>5：法定代表人授权书</w:t>
      </w:r>
      <w:bookmarkEnd w:id="213"/>
      <w:bookmarkEnd w:id="214"/>
    </w:p>
    <w:p w14:paraId="1BCBD163">
      <w:pPr>
        <w:spacing w:line="520" w:lineRule="exact"/>
        <w:ind w:firstLine="3813" w:firstLineChars="1055"/>
        <w:rPr>
          <w:b/>
          <w:sz w:val="36"/>
          <w:szCs w:val="36"/>
        </w:rPr>
      </w:pPr>
    </w:p>
    <w:p w14:paraId="7D6BC328">
      <w:pPr>
        <w:spacing w:line="520" w:lineRule="exact"/>
        <w:ind w:firstLine="2586" w:firstLineChars="805"/>
        <w:rPr>
          <w:b/>
          <w:sz w:val="32"/>
          <w:szCs w:val="32"/>
        </w:rPr>
      </w:pPr>
      <w:r>
        <w:rPr>
          <w:rFonts w:hint="eastAsia"/>
          <w:b/>
          <w:sz w:val="32"/>
          <w:szCs w:val="32"/>
        </w:rPr>
        <w:t>法定代表人授权书</w:t>
      </w:r>
    </w:p>
    <w:p w14:paraId="1460DE77">
      <w:pPr>
        <w:spacing w:line="520" w:lineRule="exact"/>
        <w:ind w:firstLine="198" w:firstLineChars="82"/>
        <w:rPr>
          <w:b/>
          <w:bCs/>
        </w:rPr>
      </w:pPr>
    </w:p>
    <w:p w14:paraId="5A6042EC">
      <w:pPr>
        <w:spacing w:line="360" w:lineRule="auto"/>
        <w:rPr>
          <w:u w:val="single"/>
        </w:rPr>
      </w:pPr>
      <w:r>
        <w:rPr>
          <w:rFonts w:hint="eastAsia"/>
          <w:b/>
          <w:bCs/>
        </w:rPr>
        <w:t>致：青海川泽工程咨询有限公司</w:t>
      </w:r>
    </w:p>
    <w:p w14:paraId="4E6EC8A7">
      <w:pPr>
        <w:autoSpaceDE w:val="0"/>
        <w:autoSpaceDN w:val="0"/>
        <w:spacing w:line="400" w:lineRule="exact"/>
        <w:ind w:firstLine="482"/>
        <w:rPr>
          <w:lang w:val="zh-CN"/>
        </w:rPr>
      </w:pPr>
      <w:r>
        <w:rPr>
          <w:rFonts w:hint="eastAsia"/>
          <w:u w:val="single"/>
          <w:lang w:val="zh-CN"/>
        </w:rPr>
        <w:t>（供应商名称）</w:t>
      </w:r>
      <w:r>
        <w:rPr>
          <w:rFonts w:hint="eastAsia"/>
          <w:lang w:val="zh-CN"/>
        </w:rPr>
        <w:t>系中华人民共和国合法企业，法定地址</w:t>
      </w:r>
      <w:r>
        <w:rPr>
          <w:rFonts w:hint="eastAsia"/>
          <w:u w:val="single"/>
          <w:lang w:val="zh-CN"/>
        </w:rPr>
        <w:t xml:space="preserve">              </w:t>
      </w:r>
      <w:r>
        <w:rPr>
          <w:rFonts w:hint="eastAsia"/>
          <w:lang w:val="zh-CN"/>
        </w:rPr>
        <w:t>。</w:t>
      </w:r>
    </w:p>
    <w:p w14:paraId="7108104C">
      <w:pPr>
        <w:autoSpaceDE w:val="0"/>
        <w:autoSpaceDN w:val="0"/>
        <w:spacing w:line="400" w:lineRule="exact"/>
        <w:ind w:firstLine="482"/>
        <w:rPr>
          <w:lang w:val="zh-CN"/>
        </w:rPr>
      </w:pPr>
      <w:r>
        <w:rPr>
          <w:rFonts w:hint="eastAsia"/>
          <w:u w:val="single"/>
          <w:lang w:val="zh-CN"/>
        </w:rPr>
        <w:t>（法定代表人姓名）</w:t>
      </w:r>
      <w:r>
        <w:rPr>
          <w:rFonts w:hint="eastAsia"/>
          <w:lang w:val="zh-CN"/>
        </w:rPr>
        <w:t>特授权</w:t>
      </w:r>
      <w:r>
        <w:rPr>
          <w:rFonts w:hint="eastAsia"/>
          <w:u w:val="single"/>
          <w:lang w:val="zh-CN"/>
        </w:rPr>
        <w:t>（委托代理人姓名）</w:t>
      </w:r>
      <w:r>
        <w:rPr>
          <w:rFonts w:hint="eastAsia"/>
          <w:lang w:val="zh-CN"/>
        </w:rPr>
        <w:t>代表我单位全权办理</w:t>
      </w:r>
      <w:r>
        <w:rPr>
          <w:rFonts w:hint="eastAsia"/>
          <w:u w:val="single"/>
        </w:rPr>
        <w:t xml:space="preserve">    </w:t>
      </w:r>
      <w:r>
        <w:rPr>
          <w:rFonts w:hint="eastAsia"/>
          <w:lang w:val="zh-CN"/>
        </w:rPr>
        <w:t>项目的投标、答疑等具体工作，并签署全部有关的文件、资料。</w:t>
      </w:r>
    </w:p>
    <w:p w14:paraId="12154DB7">
      <w:pPr>
        <w:autoSpaceDE w:val="0"/>
        <w:autoSpaceDN w:val="0"/>
        <w:spacing w:line="400" w:lineRule="exact"/>
        <w:ind w:firstLine="482"/>
        <w:rPr>
          <w:lang w:val="zh-CN"/>
        </w:rPr>
      </w:pPr>
      <w:r>
        <w:rPr>
          <w:rFonts w:hint="eastAsia"/>
          <w:lang w:val="zh-CN"/>
        </w:rPr>
        <w:t>我单位对被授权人的签名负全部责任。</w:t>
      </w:r>
    </w:p>
    <w:p w14:paraId="2967F78F">
      <w:pPr>
        <w:autoSpaceDE w:val="0"/>
        <w:autoSpaceDN w:val="0"/>
        <w:spacing w:line="400" w:lineRule="exact"/>
        <w:ind w:firstLine="482"/>
        <w:rPr>
          <w:rFonts w:hint="default" w:eastAsia="宋体"/>
          <w:lang w:val="en-US" w:eastAsia="zh-CN"/>
        </w:rPr>
      </w:pPr>
      <w:r>
        <w:rPr>
          <w:rFonts w:hint="eastAsia"/>
          <w:lang w:val="en-US" w:eastAsia="zh-CN"/>
        </w:rPr>
        <w:t>授权期限：自</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日至</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日止。</w:t>
      </w:r>
    </w:p>
    <w:p w14:paraId="573848C2">
      <w:pPr>
        <w:autoSpaceDE w:val="0"/>
        <w:autoSpaceDN w:val="0"/>
        <w:spacing w:line="400" w:lineRule="exact"/>
        <w:ind w:firstLine="482"/>
        <w:rPr>
          <w:rFonts w:hint="eastAsia"/>
          <w:lang w:val="zh-CN"/>
        </w:rPr>
      </w:pPr>
    </w:p>
    <w:p w14:paraId="76631091">
      <w:pPr>
        <w:autoSpaceDE w:val="0"/>
        <w:autoSpaceDN w:val="0"/>
        <w:spacing w:line="400" w:lineRule="exact"/>
        <w:ind w:firstLine="482"/>
      </w:pPr>
      <w:r>
        <w:rPr>
          <w:rFonts w:hint="eastAsia"/>
          <w:lang w:val="zh-CN"/>
        </w:rPr>
        <w:t>被授权人联系电话：</w:t>
      </w:r>
      <w:r>
        <w:rPr>
          <w:rFonts w:hint="eastAsia"/>
          <w:u w:val="single"/>
        </w:rPr>
        <w:t xml:space="preserve">                  </w:t>
      </w:r>
    </w:p>
    <w:p w14:paraId="3674E661">
      <w:pPr>
        <w:autoSpaceDE w:val="0"/>
        <w:autoSpaceDN w:val="0"/>
        <w:spacing w:line="400" w:lineRule="exact"/>
        <w:ind w:firstLine="482"/>
        <w:rPr>
          <w:rFonts w:hint="eastAsia"/>
          <w:lang w:val="zh-CN"/>
        </w:rPr>
      </w:pPr>
    </w:p>
    <w:p w14:paraId="5204FCD1">
      <w:pPr>
        <w:autoSpaceDE w:val="0"/>
        <w:autoSpaceDN w:val="0"/>
        <w:spacing w:line="400" w:lineRule="exact"/>
        <w:ind w:firstLine="482"/>
        <w:rPr>
          <w:u w:val="single"/>
          <w:lang w:val="zh-CN"/>
        </w:rPr>
      </w:pPr>
      <w:r>
        <w:rPr>
          <w:rFonts w:hint="eastAsia"/>
          <w:lang w:val="zh-CN"/>
        </w:rPr>
        <w:t>被授权人（委托代理人）签字：</w:t>
      </w:r>
      <w:r>
        <w:rPr>
          <w:rFonts w:hint="eastAsia"/>
          <w:u w:val="single"/>
          <w:lang w:val="zh-CN"/>
        </w:rPr>
        <w:t xml:space="preserve">     </w:t>
      </w:r>
      <w:r>
        <w:rPr>
          <w:rFonts w:hint="eastAsia"/>
          <w:lang w:val="zh-CN"/>
        </w:rPr>
        <w:t xml:space="preserve">  授权人（法定代表人）签字：</w:t>
      </w:r>
      <w:r>
        <w:rPr>
          <w:rFonts w:hint="eastAsia"/>
          <w:u w:val="single"/>
          <w:lang w:val="zh-CN"/>
        </w:rPr>
        <w:t xml:space="preserve">  </w:t>
      </w:r>
      <w:r>
        <w:rPr>
          <w:rFonts w:hint="eastAsia"/>
          <w:u w:val="single"/>
        </w:rPr>
        <w:t xml:space="preserve">  </w:t>
      </w:r>
      <w:r>
        <w:rPr>
          <w:rFonts w:hint="eastAsia"/>
          <w:u w:val="single"/>
          <w:lang w:val="zh-CN"/>
        </w:rPr>
        <w:t xml:space="preserve">     </w:t>
      </w:r>
    </w:p>
    <w:p w14:paraId="17BAE64B">
      <w:pPr>
        <w:autoSpaceDE w:val="0"/>
        <w:autoSpaceDN w:val="0"/>
        <w:spacing w:line="400" w:lineRule="exact"/>
        <w:ind w:firstLine="482"/>
        <w:rPr>
          <w:u w:val="single"/>
        </w:rPr>
      </w:pPr>
      <w:r>
        <w:rPr>
          <w:rFonts w:hint="eastAsia"/>
          <w:lang w:val="zh-CN"/>
        </w:rPr>
        <w:t>职务：</w:t>
      </w:r>
      <w:r>
        <w:rPr>
          <w:rFonts w:hint="eastAsia"/>
          <w:u w:val="single"/>
          <w:lang w:val="zh-CN"/>
        </w:rPr>
        <w:t xml:space="preserve">                           </w:t>
      </w:r>
      <w:r>
        <w:rPr>
          <w:rFonts w:hint="eastAsia"/>
          <w:lang w:val="zh-CN"/>
        </w:rPr>
        <w:t xml:space="preserve">  职务：</w:t>
      </w:r>
      <w:r>
        <w:rPr>
          <w:rFonts w:hint="eastAsia"/>
          <w:u w:val="single"/>
          <w:lang w:val="zh-CN"/>
        </w:rPr>
        <w:t xml:space="preserve">                 </w:t>
      </w:r>
      <w:r>
        <w:rPr>
          <w:rFonts w:hint="eastAsia"/>
          <w:u w:val="single"/>
        </w:rPr>
        <w:t xml:space="preserve">     </w:t>
      </w:r>
    </w:p>
    <w:p w14:paraId="51795FE9">
      <w:pPr>
        <w:autoSpaceDE w:val="0"/>
        <w:autoSpaceDN w:val="0"/>
        <w:spacing w:line="400" w:lineRule="exact"/>
        <w:ind w:firstLine="482"/>
        <w:rPr>
          <w:lang w:val="zh-CN"/>
        </w:rPr>
      </w:pPr>
    </w:p>
    <w:p w14:paraId="4D0D4A64">
      <w:pPr>
        <w:autoSpaceDE w:val="0"/>
        <w:autoSpaceDN w:val="0"/>
        <w:spacing w:line="400" w:lineRule="exact"/>
        <w:ind w:firstLine="482"/>
        <w:rPr>
          <w:lang w:val="zh-CN"/>
        </w:rPr>
      </w:pPr>
      <w:r>
        <w:rPr>
          <w:rFonts w:hint="eastAsia"/>
          <w:lang w:val="zh-CN"/>
        </w:rPr>
        <w:t>附被授权人第二代身份证双面扫描（或复印）件</w:t>
      </w:r>
    </w:p>
    <w:p w14:paraId="54B2795B">
      <w:pPr>
        <w:autoSpaceDE w:val="0"/>
        <w:autoSpaceDN w:val="0"/>
        <w:spacing w:line="360" w:lineRule="auto"/>
        <w:ind w:firstLine="420"/>
        <w:rPr>
          <w:lang w:val="zh-CN"/>
        </w:rPr>
      </w:pPr>
    </w:p>
    <w:p w14:paraId="560E436C">
      <w:pPr>
        <w:autoSpaceDE w:val="0"/>
        <w:autoSpaceDN w:val="0"/>
        <w:spacing w:line="360" w:lineRule="auto"/>
        <w:ind w:firstLine="420"/>
        <w:rPr>
          <w:lang w:val="zh-CN"/>
        </w:rPr>
      </w:pPr>
    </w:p>
    <w:p w14:paraId="07FC5001">
      <w:pPr>
        <w:spacing w:line="360" w:lineRule="auto"/>
      </w:pPr>
    </w:p>
    <w:p w14:paraId="24E5774D">
      <w:pPr>
        <w:spacing w:line="360" w:lineRule="auto"/>
      </w:pPr>
    </w:p>
    <w:p w14:paraId="2AB69EB8">
      <w:pPr>
        <w:pStyle w:val="22"/>
        <w:rPr>
          <w:rFonts w:ascii="宋体" w:hAnsi="宋体" w:cs="宋体"/>
        </w:rPr>
      </w:pPr>
    </w:p>
    <w:p w14:paraId="2FB7EC96">
      <w:pPr>
        <w:autoSpaceDE w:val="0"/>
        <w:autoSpaceDN w:val="0"/>
        <w:spacing w:line="480" w:lineRule="auto"/>
        <w:jc w:val="center"/>
        <w:rPr>
          <w:b/>
          <w:bCs/>
          <w:lang w:val="zh-CN"/>
        </w:rPr>
      </w:pPr>
      <w:r>
        <w:rPr>
          <w:rFonts w:hint="eastAsia"/>
          <w:b/>
          <w:bCs/>
        </w:rPr>
        <w:t xml:space="preserve">                       </w:t>
      </w:r>
      <w:r>
        <w:rPr>
          <w:rFonts w:hint="eastAsia"/>
          <w:b/>
          <w:bCs/>
          <w:lang w:val="zh-CN"/>
        </w:rPr>
        <w:t xml:space="preserve">供应商：     </w:t>
      </w:r>
      <w:r>
        <w:rPr>
          <w:rFonts w:hint="eastAsia"/>
          <w:b/>
          <w:bCs/>
        </w:rPr>
        <w:t xml:space="preserve">      </w:t>
      </w:r>
      <w:r>
        <w:rPr>
          <w:rFonts w:hint="eastAsia"/>
          <w:b/>
          <w:bCs/>
          <w:lang w:val="zh-CN"/>
        </w:rPr>
        <w:t xml:space="preserve">  （公章）</w:t>
      </w:r>
    </w:p>
    <w:p w14:paraId="4B6DB8A7">
      <w:pPr>
        <w:autoSpaceDE w:val="0"/>
        <w:autoSpaceDN w:val="0"/>
        <w:spacing w:line="480" w:lineRule="auto"/>
        <w:jc w:val="center"/>
        <w:rPr>
          <w:b/>
          <w:bCs/>
          <w:lang w:val="zh-CN"/>
        </w:rPr>
      </w:pPr>
      <w:r>
        <w:rPr>
          <w:rFonts w:hint="eastAsia"/>
          <w:b/>
          <w:bCs/>
          <w:lang w:val="zh-CN"/>
        </w:rPr>
        <w:t xml:space="preserve">        法定代表人或委托代理人：       （签字或盖章）</w:t>
      </w:r>
    </w:p>
    <w:p w14:paraId="0B696FD5">
      <w:pPr>
        <w:autoSpaceDE w:val="0"/>
        <w:autoSpaceDN w:val="0"/>
        <w:spacing w:line="480" w:lineRule="auto"/>
        <w:jc w:val="center"/>
        <w:rPr>
          <w:b/>
          <w:bCs/>
          <w:lang w:val="zh-CN"/>
        </w:rPr>
      </w:pPr>
      <w:r>
        <w:rPr>
          <w:rFonts w:hint="eastAsia"/>
          <w:b/>
          <w:bCs/>
          <w:lang w:val="zh-CN"/>
        </w:rPr>
        <w:t xml:space="preserve">               年   月 </w:t>
      </w:r>
      <w:r>
        <w:rPr>
          <w:rFonts w:hint="eastAsia"/>
          <w:b/>
          <w:bCs/>
        </w:rPr>
        <w:t xml:space="preserve"> </w:t>
      </w:r>
      <w:r>
        <w:rPr>
          <w:rFonts w:hint="eastAsia"/>
          <w:b/>
          <w:bCs/>
          <w:lang w:val="zh-CN"/>
        </w:rPr>
        <w:t xml:space="preserve"> 日</w:t>
      </w:r>
    </w:p>
    <w:p w14:paraId="77CEFDBA">
      <w:pPr>
        <w:pStyle w:val="7"/>
        <w:rPr>
          <w:rFonts w:ascii="宋体" w:hAnsi="宋体" w:cs="宋体"/>
          <w:b/>
        </w:rPr>
      </w:pPr>
    </w:p>
    <w:p w14:paraId="3B24ED4C">
      <w:pPr>
        <w:pStyle w:val="45"/>
        <w:outlineLvl w:val="9"/>
        <w:rPr>
          <w:rFonts w:ascii="宋体" w:hAnsi="宋体" w:eastAsia="宋体" w:cs="宋体"/>
        </w:rPr>
      </w:pPr>
    </w:p>
    <w:p w14:paraId="5D5B5CC0">
      <w:pPr>
        <w:spacing w:line="520" w:lineRule="exact"/>
        <w:ind w:firstLine="4322" w:firstLineChars="1794"/>
        <w:rPr>
          <w:b/>
        </w:rPr>
      </w:pPr>
    </w:p>
    <w:p w14:paraId="5D781E5B">
      <w:pPr>
        <w:pStyle w:val="7"/>
        <w:rPr>
          <w:rFonts w:ascii="宋体" w:hAnsi="宋体" w:cs="宋体"/>
        </w:rPr>
      </w:pPr>
    </w:p>
    <w:p w14:paraId="5223148B">
      <w:pPr>
        <w:snapToGrid w:val="0"/>
        <w:spacing w:line="520" w:lineRule="exact"/>
        <w:outlineLvl w:val="1"/>
        <w:rPr>
          <w:b/>
          <w:sz w:val="28"/>
          <w:szCs w:val="28"/>
        </w:rPr>
      </w:pPr>
      <w:bookmarkStart w:id="215" w:name="_Toc14392"/>
      <w:bookmarkStart w:id="216" w:name="_Toc20333"/>
      <w:r>
        <w:rPr>
          <w:rFonts w:hint="eastAsia"/>
          <w:b/>
          <w:sz w:val="28"/>
          <w:szCs w:val="28"/>
        </w:rPr>
        <w:t>附件</w:t>
      </w:r>
      <w:bookmarkStart w:id="217" w:name="_Toc376936779"/>
      <w:bookmarkStart w:id="218" w:name="_Toc351475542"/>
      <w:bookmarkStart w:id="219" w:name="_Toc365019584"/>
      <w:r>
        <w:rPr>
          <w:rFonts w:hint="eastAsia"/>
          <w:b/>
          <w:sz w:val="28"/>
          <w:szCs w:val="28"/>
        </w:rPr>
        <w:t>6：供应商诚信承诺书</w:t>
      </w:r>
      <w:bookmarkEnd w:id="215"/>
      <w:bookmarkEnd w:id="216"/>
      <w:bookmarkEnd w:id="217"/>
      <w:bookmarkEnd w:id="218"/>
      <w:bookmarkEnd w:id="219"/>
    </w:p>
    <w:p w14:paraId="5BBDEF15">
      <w:pPr>
        <w:spacing w:line="520" w:lineRule="exact"/>
        <w:ind w:firstLine="480"/>
      </w:pPr>
    </w:p>
    <w:p w14:paraId="3004EDC7">
      <w:pPr>
        <w:spacing w:line="480" w:lineRule="auto"/>
        <w:jc w:val="center"/>
        <w:rPr>
          <w:b/>
          <w:sz w:val="32"/>
          <w:szCs w:val="32"/>
        </w:rPr>
      </w:pPr>
      <w:r>
        <w:rPr>
          <w:rFonts w:hint="eastAsia"/>
          <w:b/>
          <w:sz w:val="32"/>
          <w:szCs w:val="32"/>
        </w:rPr>
        <w:t>供应商诚信承诺书</w:t>
      </w:r>
    </w:p>
    <w:p w14:paraId="6E810592">
      <w:pPr>
        <w:adjustRightInd w:val="0"/>
        <w:spacing w:line="360" w:lineRule="auto"/>
        <w:textAlignment w:val="baseline"/>
        <w:rPr>
          <w:b/>
        </w:rPr>
      </w:pPr>
      <w:r>
        <w:rPr>
          <w:rFonts w:hint="eastAsia"/>
          <w:b/>
          <w:bCs/>
        </w:rPr>
        <w:t>致：</w:t>
      </w:r>
      <w:r>
        <w:rPr>
          <w:rFonts w:hint="eastAsia"/>
          <w:b/>
        </w:rPr>
        <w:t>青海川泽工程咨询有限公司</w:t>
      </w:r>
    </w:p>
    <w:p w14:paraId="41F0ACE4">
      <w:pPr>
        <w:spacing w:line="400" w:lineRule="exact"/>
        <w:ind w:firstLine="482"/>
      </w:pPr>
      <w:r>
        <w:rPr>
          <w:rFonts w:hint="eastAsia"/>
        </w:rPr>
        <w:t>为了诚实、客观、有序地参与青海省政府采购活动，愿就以下内容作出承诺：</w:t>
      </w:r>
    </w:p>
    <w:p w14:paraId="70E46522">
      <w:pPr>
        <w:spacing w:line="400" w:lineRule="exact"/>
        <w:ind w:firstLine="482"/>
      </w:pPr>
      <w:r>
        <w:rPr>
          <w:rFonts w:hint="eastAsia"/>
        </w:rPr>
        <w:t>一、自觉遵守各项法律、法规、规章、制度以及社会公德，维护廉洁环境，与同场竞争的供应商平等参加政府采购活动。</w:t>
      </w:r>
    </w:p>
    <w:p w14:paraId="652CB112">
      <w:pPr>
        <w:spacing w:line="400" w:lineRule="exact"/>
        <w:ind w:firstLine="482"/>
      </w:pPr>
      <w:r>
        <w:rPr>
          <w:rFonts w:hint="eastAsia"/>
        </w:rPr>
        <w:t>二、参加贵公司组织的政府采购活动时，严格按照磋商文件的规定和要求提供所需的相关材料，并对所提供的各类资料的真实性负责，不虚假应标，不虚列业绩。</w:t>
      </w:r>
    </w:p>
    <w:p w14:paraId="523E5856">
      <w:pPr>
        <w:spacing w:line="400" w:lineRule="exact"/>
        <w:ind w:firstLine="482"/>
      </w:pPr>
      <w:r>
        <w:rPr>
          <w:rFonts w:hint="eastAsia"/>
        </w:rPr>
        <w:t>三、尊重参与政府采购活动各相关方的合法行为，接受政府采购活动依法形成的意见、结果。</w:t>
      </w:r>
    </w:p>
    <w:p w14:paraId="53C43BB3">
      <w:pPr>
        <w:spacing w:line="400" w:lineRule="exact"/>
        <w:ind w:firstLine="482"/>
      </w:pPr>
      <w:r>
        <w:rPr>
          <w:rFonts w:hint="eastAsia"/>
        </w:rPr>
        <w:t>四、依法参加政府采购活动，不围标、串标，维护市场秩序，不提供“三无”产品、以次充好。</w:t>
      </w:r>
    </w:p>
    <w:p w14:paraId="34ECB773">
      <w:pPr>
        <w:spacing w:line="400" w:lineRule="exact"/>
        <w:ind w:firstLine="482"/>
      </w:pPr>
      <w:r>
        <w:rPr>
          <w:rFonts w:hint="eastAsia"/>
        </w:rPr>
        <w:t>五、积极推动政府采购活动健康开展，对采购活动有疑问、异议时，按法律规定的程序实名（加盖单位公章和法定代表人签名）反映情况，不恶意中伤、无事生非，以和谐、平等的心态参加政府采购活动。</w:t>
      </w:r>
    </w:p>
    <w:p w14:paraId="798EDC54">
      <w:pPr>
        <w:spacing w:line="400" w:lineRule="exact"/>
        <w:ind w:firstLine="482"/>
      </w:pPr>
      <w:r>
        <w:rPr>
          <w:rFonts w:hint="eastAsia"/>
        </w:rPr>
        <w:t>六、认真履行成交供应商应承担的责任和义务，全面执行合同规定的各项内容，保质保量地按时完成工作任务。</w:t>
      </w:r>
    </w:p>
    <w:p w14:paraId="58DA80E4">
      <w:pPr>
        <w:spacing w:line="400" w:lineRule="exact"/>
        <w:ind w:firstLine="482"/>
      </w:pPr>
      <w:r>
        <w:rPr>
          <w:rFonts w:hint="eastAsia"/>
        </w:rPr>
        <w:t>若本企业（单位）发生有悖于上述承诺的行为，愿意接受《中华人民共和国政府采购法》和《政府采购法实施条例》中对供应商的相关处理。</w:t>
      </w:r>
    </w:p>
    <w:p w14:paraId="6CB6A8E7">
      <w:pPr>
        <w:spacing w:line="400" w:lineRule="exact"/>
        <w:ind w:firstLine="482"/>
        <w:rPr>
          <w:b/>
        </w:rPr>
      </w:pPr>
      <w:r>
        <w:rPr>
          <w:rFonts w:hint="eastAsia"/>
        </w:rPr>
        <w:t>本承诺是采购项目响应文件的组成部分。</w:t>
      </w:r>
    </w:p>
    <w:p w14:paraId="079570EE">
      <w:pPr>
        <w:autoSpaceDE w:val="0"/>
        <w:autoSpaceDN w:val="0"/>
        <w:spacing w:line="360" w:lineRule="auto"/>
        <w:jc w:val="center"/>
        <w:rPr>
          <w:b/>
          <w:bCs/>
          <w:lang w:val="zh-CN"/>
        </w:rPr>
      </w:pPr>
      <w:bookmarkStart w:id="220" w:name="_Toc458079933"/>
      <w:r>
        <w:rPr>
          <w:rFonts w:hint="eastAsia"/>
          <w:b/>
          <w:bCs/>
          <w:lang w:val="zh-CN"/>
        </w:rPr>
        <w:t xml:space="preserve">          </w:t>
      </w:r>
    </w:p>
    <w:p w14:paraId="0BE61878">
      <w:pPr>
        <w:autoSpaceDE w:val="0"/>
        <w:autoSpaceDN w:val="0"/>
        <w:spacing w:line="360" w:lineRule="auto"/>
        <w:jc w:val="center"/>
        <w:rPr>
          <w:b/>
          <w:bCs/>
          <w:lang w:val="zh-CN"/>
        </w:rPr>
      </w:pPr>
    </w:p>
    <w:p w14:paraId="0C29DF71">
      <w:pPr>
        <w:autoSpaceDE w:val="0"/>
        <w:autoSpaceDN w:val="0"/>
        <w:spacing w:line="360" w:lineRule="auto"/>
        <w:jc w:val="center"/>
        <w:rPr>
          <w:b/>
          <w:bCs/>
          <w:lang w:val="zh-CN"/>
        </w:rPr>
      </w:pPr>
    </w:p>
    <w:p w14:paraId="3A255E79">
      <w:pPr>
        <w:autoSpaceDE w:val="0"/>
        <w:autoSpaceDN w:val="0"/>
        <w:spacing w:line="360" w:lineRule="auto"/>
        <w:jc w:val="center"/>
        <w:rPr>
          <w:b/>
          <w:bCs/>
          <w:lang w:val="zh-CN"/>
        </w:rPr>
      </w:pPr>
      <w:r>
        <w:rPr>
          <w:rFonts w:hint="eastAsia"/>
          <w:b/>
          <w:bCs/>
        </w:rPr>
        <w:t xml:space="preserve">               </w:t>
      </w:r>
      <w:r>
        <w:rPr>
          <w:rFonts w:hint="eastAsia"/>
          <w:b/>
          <w:bCs/>
          <w:lang w:val="zh-CN"/>
        </w:rPr>
        <w:t xml:space="preserve">供应商：     </w:t>
      </w:r>
      <w:r>
        <w:rPr>
          <w:rFonts w:hint="eastAsia"/>
          <w:b/>
          <w:bCs/>
        </w:rPr>
        <w:t xml:space="preserve">      </w:t>
      </w:r>
      <w:r>
        <w:rPr>
          <w:rFonts w:hint="eastAsia"/>
          <w:b/>
          <w:bCs/>
          <w:lang w:val="zh-CN"/>
        </w:rPr>
        <w:t xml:space="preserve">  （公章）</w:t>
      </w:r>
    </w:p>
    <w:p w14:paraId="7E026937">
      <w:pPr>
        <w:autoSpaceDE w:val="0"/>
        <w:autoSpaceDN w:val="0"/>
        <w:spacing w:line="360" w:lineRule="auto"/>
        <w:jc w:val="center"/>
        <w:rPr>
          <w:b/>
          <w:bCs/>
          <w:lang w:val="zh-CN"/>
        </w:rPr>
      </w:pPr>
      <w:r>
        <w:rPr>
          <w:rFonts w:hint="eastAsia"/>
          <w:b/>
          <w:bCs/>
          <w:lang w:val="zh-CN"/>
        </w:rPr>
        <w:t>法定代表人或委托代理人：     （签字或盖章）</w:t>
      </w:r>
    </w:p>
    <w:p w14:paraId="01FD59DA">
      <w:pPr>
        <w:snapToGrid w:val="0"/>
        <w:spacing w:line="520" w:lineRule="exact"/>
        <w:ind w:firstLine="3975" w:firstLineChars="1650"/>
        <w:outlineLvl w:val="1"/>
        <w:rPr>
          <w:rFonts w:hint="eastAsia" w:eastAsia="宋体"/>
          <w:b/>
          <w:bCs/>
          <w:sz w:val="28"/>
          <w:szCs w:val="28"/>
          <w:lang w:eastAsia="zh-CN"/>
        </w:rPr>
      </w:pPr>
      <w:bookmarkStart w:id="221" w:name="_Toc18504"/>
      <w:r>
        <w:rPr>
          <w:rFonts w:hint="eastAsia"/>
          <w:b/>
          <w:bCs/>
          <w:lang w:val="zh-CN"/>
        </w:rPr>
        <w:t xml:space="preserve">年 </w:t>
      </w:r>
      <w:r>
        <w:rPr>
          <w:rFonts w:hint="eastAsia"/>
          <w:b/>
          <w:bCs/>
        </w:rPr>
        <w:t xml:space="preserve"> </w:t>
      </w:r>
      <w:r>
        <w:rPr>
          <w:rFonts w:hint="eastAsia"/>
          <w:b/>
          <w:bCs/>
          <w:lang w:val="zh-CN"/>
        </w:rPr>
        <w:t xml:space="preserve">  月  </w:t>
      </w:r>
      <w:r>
        <w:rPr>
          <w:rFonts w:hint="eastAsia"/>
          <w:b/>
          <w:bCs/>
        </w:rPr>
        <w:t xml:space="preserve"> </w:t>
      </w:r>
      <w:r>
        <w:rPr>
          <w:rFonts w:hint="eastAsia"/>
          <w:b/>
          <w:bCs/>
          <w:lang w:val="zh-CN"/>
        </w:rPr>
        <w:t xml:space="preserve"> 日</w:t>
      </w:r>
      <w:r>
        <w:rPr>
          <w:rFonts w:hint="eastAsia"/>
          <w:b/>
          <w:bCs/>
          <w:sz w:val="28"/>
          <w:szCs w:val="28"/>
        </w:rPr>
        <w:br w:type="page"/>
      </w:r>
      <w:bookmarkStart w:id="222" w:name="_Toc19691"/>
      <w:r>
        <w:rPr>
          <w:rFonts w:hint="eastAsia"/>
          <w:b/>
          <w:bCs/>
          <w:sz w:val="28"/>
          <w:szCs w:val="28"/>
        </w:rPr>
        <w:t>附件7</w:t>
      </w:r>
      <w:bookmarkEnd w:id="220"/>
      <w:bookmarkEnd w:id="222"/>
      <w:r>
        <w:rPr>
          <w:rFonts w:hint="eastAsia"/>
          <w:b/>
          <w:bCs/>
          <w:sz w:val="28"/>
          <w:szCs w:val="28"/>
        </w:rPr>
        <w:t>：</w:t>
      </w:r>
      <w:bookmarkEnd w:id="221"/>
      <w:bookmarkStart w:id="223" w:name="_Toc1967"/>
      <w:bookmarkStart w:id="224" w:name="_Toc454914676"/>
      <w:bookmarkStart w:id="225" w:name="_Toc199152123"/>
      <w:bookmarkStart w:id="226" w:name="_Toc194999279"/>
      <w:bookmarkStart w:id="227" w:name="_Toc458079934"/>
      <w:r>
        <w:rPr>
          <w:rFonts w:hint="eastAsia"/>
          <w:b/>
          <w:bCs/>
          <w:sz w:val="28"/>
          <w:szCs w:val="28"/>
          <w:lang w:eastAsia="zh-CN"/>
        </w:rPr>
        <w:t>联合体协议书</w:t>
      </w:r>
    </w:p>
    <w:p w14:paraId="689A80DD">
      <w:pPr>
        <w:spacing w:line="360" w:lineRule="auto"/>
        <w:ind w:firstLine="560" w:firstLineChars="200"/>
        <w:jc w:val="center"/>
        <w:rPr>
          <w:rFonts w:ascii="宋体" w:hAnsi="宋体" w:eastAsia="宋体" w:cs="宋体"/>
          <w:sz w:val="28"/>
          <w:szCs w:val="28"/>
        </w:rPr>
      </w:pPr>
    </w:p>
    <w:p w14:paraId="62BE1B0A">
      <w:pPr>
        <w:autoSpaceDE w:val="0"/>
        <w:autoSpaceDN w:val="0"/>
        <w:adjustRightInd w:val="0"/>
        <w:spacing w:line="480" w:lineRule="auto"/>
        <w:jc w:val="center"/>
        <w:rPr>
          <w:rFonts w:hint="eastAsia" w:ascii="宋体" w:hAnsi="宋体" w:eastAsia="宋体" w:cs="宋体"/>
          <w:b/>
          <w:sz w:val="32"/>
          <w:szCs w:val="32"/>
          <w:lang w:eastAsia="zh-CN"/>
        </w:rPr>
      </w:pPr>
      <w:r>
        <w:rPr>
          <w:rFonts w:hint="eastAsia" w:ascii="宋体" w:hAnsi="宋体" w:eastAsia="宋体" w:cs="宋体"/>
          <w:b/>
          <w:sz w:val="32"/>
          <w:szCs w:val="32"/>
        </w:rPr>
        <w:t>联合体协议书</w:t>
      </w:r>
      <w:r>
        <w:rPr>
          <w:rFonts w:hint="eastAsia" w:ascii="宋体" w:hAnsi="宋体" w:eastAsia="宋体" w:cs="宋体"/>
          <w:b/>
          <w:sz w:val="32"/>
          <w:szCs w:val="32"/>
          <w:lang w:eastAsia="zh-CN"/>
        </w:rPr>
        <w:t>（只需联合体填写）</w:t>
      </w:r>
    </w:p>
    <w:p w14:paraId="1F7B221E">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u w:val="single"/>
        </w:rPr>
        <w:t>(所有成员单位名称)</w:t>
      </w:r>
      <w:r>
        <w:rPr>
          <w:rFonts w:ascii="宋体" w:hAnsi="宋体" w:eastAsia="宋体" w:cs="宋体"/>
          <w:sz w:val="24"/>
          <w:szCs w:val="24"/>
        </w:rPr>
        <w:t xml:space="preserve"> 自愿组成 </w:t>
      </w:r>
      <w:r>
        <w:rPr>
          <w:rFonts w:ascii="宋体" w:hAnsi="宋体" w:eastAsia="宋体" w:cs="宋体"/>
          <w:sz w:val="24"/>
          <w:szCs w:val="24"/>
          <w:u w:val="single"/>
        </w:rPr>
        <w:t>(联合体名称</w:t>
      </w:r>
      <w:r>
        <w:rPr>
          <w:rFonts w:hint="eastAsia" w:ascii="宋体" w:hAnsi="宋体" w:eastAsia="宋体" w:cs="宋体"/>
          <w:sz w:val="24"/>
          <w:szCs w:val="24"/>
          <w:u w:val="single"/>
          <w:lang w:eastAsia="zh-CN"/>
        </w:rPr>
        <w:t>（</w:t>
      </w:r>
      <w:r>
        <w:rPr>
          <w:rFonts w:ascii="宋体" w:hAnsi="宋体" w:eastAsia="宋体" w:cs="宋体"/>
          <w:sz w:val="24"/>
          <w:szCs w:val="24"/>
          <w:u w:val="single"/>
        </w:rPr>
        <w:t>所有成员单位名称</w:t>
      </w:r>
      <w:r>
        <w:rPr>
          <w:rFonts w:hint="eastAsia" w:ascii="宋体" w:hAnsi="宋体" w:eastAsia="宋体" w:cs="宋体"/>
          <w:sz w:val="24"/>
          <w:szCs w:val="24"/>
          <w:u w:val="single"/>
          <w:lang w:eastAsia="zh-CN"/>
        </w:rPr>
        <w:t>）</w:t>
      </w:r>
      <w:r>
        <w:rPr>
          <w:rFonts w:ascii="宋体" w:hAnsi="宋体" w:eastAsia="宋体" w:cs="宋体"/>
          <w:sz w:val="24"/>
          <w:szCs w:val="24"/>
          <w:u w:val="single"/>
        </w:rPr>
        <w:t xml:space="preserve">) </w:t>
      </w:r>
      <w:r>
        <w:rPr>
          <w:rFonts w:ascii="宋体" w:hAnsi="宋体" w:eastAsia="宋体" w:cs="宋体"/>
          <w:sz w:val="24"/>
          <w:szCs w:val="24"/>
        </w:rPr>
        <w:t>联合体，共同参加</w:t>
      </w:r>
      <w:r>
        <w:rPr>
          <w:rFonts w:ascii="宋体" w:hAnsi="宋体" w:eastAsia="宋体" w:cs="宋体"/>
          <w:sz w:val="24"/>
          <w:szCs w:val="24"/>
          <w:u w:val="single"/>
        </w:rPr>
        <w:t xml:space="preserve"> (项目名称)</w:t>
      </w:r>
      <w:r>
        <w:rPr>
          <w:rFonts w:ascii="宋体" w:hAnsi="宋体" w:eastAsia="宋体" w:cs="宋体"/>
          <w:sz w:val="24"/>
          <w:szCs w:val="24"/>
        </w:rPr>
        <w:t xml:space="preserve">投标。现就联合体投标事宜订立如下协议。 </w:t>
      </w:r>
    </w:p>
    <w:p w14:paraId="5770F896">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 </w:t>
      </w:r>
      <w:r>
        <w:rPr>
          <w:rFonts w:ascii="宋体" w:hAnsi="宋体" w:eastAsia="宋体" w:cs="宋体"/>
          <w:sz w:val="24"/>
          <w:szCs w:val="24"/>
          <w:u w:val="single"/>
        </w:rPr>
        <w:t>(某成员单位名称)</w:t>
      </w:r>
      <w:r>
        <w:rPr>
          <w:rFonts w:ascii="宋体" w:hAnsi="宋体" w:eastAsia="宋体" w:cs="宋体"/>
          <w:sz w:val="24"/>
          <w:szCs w:val="24"/>
        </w:rPr>
        <w:t xml:space="preserve">为 </w:t>
      </w:r>
      <w:r>
        <w:rPr>
          <w:rFonts w:ascii="宋体" w:hAnsi="宋体" w:eastAsia="宋体" w:cs="宋体"/>
          <w:sz w:val="24"/>
          <w:szCs w:val="24"/>
          <w:u w:val="single"/>
        </w:rPr>
        <w:t>(联合体名称牵头人</w:t>
      </w:r>
      <w:r>
        <w:rPr>
          <w:rFonts w:hint="eastAsia" w:ascii="宋体" w:hAnsi="宋体" w:eastAsia="宋体" w:cs="宋体"/>
          <w:sz w:val="24"/>
          <w:szCs w:val="24"/>
          <w:u w:val="single"/>
          <w:lang w:eastAsia="zh-CN"/>
        </w:rPr>
        <w:t>）</w:t>
      </w:r>
      <w:r>
        <w:rPr>
          <w:rFonts w:ascii="宋体" w:hAnsi="宋体" w:eastAsia="宋体" w:cs="宋体"/>
          <w:sz w:val="24"/>
          <w:szCs w:val="24"/>
        </w:rPr>
        <w:t xml:space="preserve">。 </w:t>
      </w:r>
    </w:p>
    <w:p w14:paraId="4D2408D9">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2.联合体各成员授权牵头人代表联合体参加投标活动，签署文件，提交和接收相关的资料、信息及指示，进行合同谈判活动，负责合同实施阶段的组织和协调工作，以及处理与本招标项目有关的一切事宜。 </w:t>
      </w:r>
    </w:p>
    <w:p w14:paraId="456DCFDF">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3.联合体牵头人在本项目中签署的一切文件和处理的一切事宜，联合体各成员均予以承认。联合体各成员将严格按照招标文件、投标文件和合同的要求全面履行义务，并向招标人承担连带责任。 </w:t>
      </w:r>
    </w:p>
    <w:p w14:paraId="6059A5B8">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4.联合体各成员单位内部的职责分工如下： </w:t>
      </w:r>
      <w:r>
        <w:rPr>
          <w:rFonts w:ascii="宋体" w:hAnsi="宋体" w:eastAsia="宋体" w:cs="宋体"/>
          <w:sz w:val="24"/>
          <w:szCs w:val="24"/>
          <w:u w:val="single"/>
        </w:rPr>
        <w:t>(牵头人名称)</w:t>
      </w:r>
      <w:r>
        <w:rPr>
          <w:rFonts w:ascii="宋体" w:hAnsi="宋体" w:eastAsia="宋体" w:cs="宋体"/>
          <w:sz w:val="24"/>
          <w:szCs w:val="24"/>
        </w:rPr>
        <w:t xml:space="preserve"> 承担</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工作；</w:t>
      </w:r>
      <w:r>
        <w:rPr>
          <w:rFonts w:ascii="宋体" w:hAnsi="宋体" w:eastAsia="宋体" w:cs="宋体"/>
          <w:sz w:val="24"/>
          <w:szCs w:val="24"/>
          <w:u w:val="single"/>
        </w:rPr>
        <w:t xml:space="preserve"> (成员一名称) </w:t>
      </w:r>
      <w:r>
        <w:rPr>
          <w:rFonts w:ascii="宋体" w:hAnsi="宋体" w:eastAsia="宋体" w:cs="宋体"/>
          <w:sz w:val="24"/>
          <w:szCs w:val="24"/>
        </w:rPr>
        <w:t>承担</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工作。 </w:t>
      </w:r>
    </w:p>
    <w:p w14:paraId="7E5C51C5">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5.投标工作和联合体在中标后项目实施过程中的有关费用按各自承担的工作量分摊。 </w:t>
      </w:r>
    </w:p>
    <w:p w14:paraId="3974366E">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6.本协议书自所有成员单位法定代表人签字并加盖单位章之日起生效，合同履行完毕后自动失效。 </w:t>
      </w:r>
    </w:p>
    <w:p w14:paraId="1D480703">
      <w:pPr>
        <w:spacing w:line="360" w:lineRule="auto"/>
        <w:ind w:firstLine="480" w:firstLineChars="200"/>
        <w:rPr>
          <w:rFonts w:ascii="宋体" w:hAnsi="宋体" w:eastAsia="宋体" w:cs="宋体"/>
          <w:sz w:val="24"/>
          <w:szCs w:val="24"/>
        </w:rPr>
      </w:pPr>
      <w:r>
        <w:rPr>
          <w:rFonts w:ascii="宋体" w:hAnsi="宋体" w:eastAsia="宋体" w:cs="宋体"/>
          <w:sz w:val="24"/>
          <w:szCs w:val="24"/>
        </w:rPr>
        <w:t>7.本协议书一式</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三  </w:t>
      </w:r>
      <w:r>
        <w:rPr>
          <w:rFonts w:ascii="宋体" w:hAnsi="宋体" w:eastAsia="宋体" w:cs="宋体"/>
          <w:sz w:val="24"/>
          <w:szCs w:val="24"/>
        </w:rPr>
        <w:t xml:space="preserve">份，联合体成员和招标人各执一份。 </w:t>
      </w:r>
    </w:p>
    <w:p w14:paraId="0247D345">
      <w:pPr>
        <w:spacing w:line="360" w:lineRule="auto"/>
        <w:ind w:firstLine="480" w:firstLineChars="200"/>
        <w:rPr>
          <w:rFonts w:ascii="宋体" w:hAnsi="宋体" w:eastAsia="宋体" w:cs="宋体"/>
          <w:sz w:val="24"/>
          <w:szCs w:val="24"/>
        </w:rPr>
      </w:pPr>
    </w:p>
    <w:p w14:paraId="0D8523DD">
      <w:pPr>
        <w:spacing w:line="480" w:lineRule="auto"/>
        <w:rPr>
          <w:rFonts w:ascii="宋体" w:hAnsi="宋体" w:eastAsia="宋体" w:cs="宋体"/>
          <w:sz w:val="24"/>
          <w:szCs w:val="24"/>
        </w:rPr>
      </w:pPr>
      <w:r>
        <w:rPr>
          <w:rFonts w:ascii="宋体" w:hAnsi="宋体" w:eastAsia="宋体" w:cs="宋体"/>
          <w:sz w:val="24"/>
          <w:szCs w:val="24"/>
        </w:rPr>
        <w:t>联合体牵头人名称： (盖单位公章)</w:t>
      </w:r>
    </w:p>
    <w:p w14:paraId="2D3C97E6">
      <w:pPr>
        <w:spacing w:line="480" w:lineRule="auto"/>
        <w:rPr>
          <w:rFonts w:ascii="宋体" w:hAnsi="宋体" w:eastAsia="宋体" w:cs="宋体"/>
          <w:sz w:val="24"/>
          <w:szCs w:val="24"/>
        </w:rPr>
      </w:pPr>
      <w:r>
        <w:rPr>
          <w:rFonts w:ascii="宋体" w:hAnsi="宋体" w:eastAsia="宋体" w:cs="宋体"/>
          <w:sz w:val="24"/>
          <w:szCs w:val="24"/>
        </w:rPr>
        <w:t>法定代表人：</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(签字或盖章) </w:t>
      </w:r>
    </w:p>
    <w:p w14:paraId="32A6B680">
      <w:pPr>
        <w:spacing w:line="480" w:lineRule="auto"/>
        <w:rPr>
          <w:rFonts w:ascii="宋体" w:hAnsi="宋体" w:eastAsia="宋体" w:cs="宋体"/>
          <w:sz w:val="24"/>
          <w:szCs w:val="24"/>
        </w:rPr>
      </w:pPr>
      <w:r>
        <w:rPr>
          <w:rFonts w:ascii="宋体" w:hAnsi="宋体" w:eastAsia="宋体" w:cs="宋体"/>
          <w:sz w:val="24"/>
          <w:szCs w:val="24"/>
        </w:rPr>
        <w:t xml:space="preserve">联合体成员名称： (盖单位公章) </w:t>
      </w:r>
    </w:p>
    <w:p w14:paraId="214502A5">
      <w:pPr>
        <w:spacing w:line="480" w:lineRule="auto"/>
        <w:rPr>
          <w:rFonts w:ascii="宋体" w:hAnsi="宋体" w:eastAsia="宋体" w:cs="宋体"/>
          <w:sz w:val="24"/>
          <w:szCs w:val="24"/>
        </w:rPr>
      </w:pPr>
      <w:r>
        <w:rPr>
          <w:rFonts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(签字或盖章) </w:t>
      </w:r>
    </w:p>
    <w:p w14:paraId="14CD5E51">
      <w:pPr>
        <w:spacing w:line="480" w:lineRule="auto"/>
        <w:ind w:firstLine="480" w:firstLineChars="200"/>
        <w:rPr>
          <w:rFonts w:hint="eastAsia" w:ascii="宋体" w:hAnsi="宋体" w:cs="仿宋"/>
          <w:sz w:val="28"/>
          <w:szCs w:val="28"/>
          <w:lang w:val="zh-CN"/>
        </w:rPr>
      </w:pP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月</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w:t>
      </w:r>
    </w:p>
    <w:p w14:paraId="65AD86B0">
      <w:pPr>
        <w:snapToGrid w:val="0"/>
        <w:spacing w:line="520" w:lineRule="exact"/>
        <w:outlineLvl w:val="1"/>
        <w:rPr>
          <w:rFonts w:hint="eastAsia"/>
          <w:b/>
          <w:bCs/>
          <w:sz w:val="28"/>
          <w:szCs w:val="28"/>
        </w:rPr>
      </w:pPr>
    </w:p>
    <w:p w14:paraId="76DD2A25">
      <w:pPr>
        <w:spacing w:line="520" w:lineRule="exact"/>
        <w:rPr>
          <w:rFonts w:hint="eastAsia" w:eastAsia="宋体"/>
          <w:b/>
          <w:sz w:val="28"/>
          <w:szCs w:val="28"/>
          <w:lang w:eastAsia="zh-CN"/>
        </w:rPr>
      </w:pPr>
      <w:r>
        <w:rPr>
          <w:rFonts w:hint="eastAsia"/>
        </w:rPr>
        <w:br w:type="page"/>
      </w:r>
      <w:bookmarkEnd w:id="223"/>
      <w:bookmarkEnd w:id="224"/>
      <w:bookmarkEnd w:id="225"/>
      <w:bookmarkEnd w:id="226"/>
      <w:bookmarkEnd w:id="227"/>
      <w:r>
        <w:rPr>
          <w:rFonts w:hint="eastAsia"/>
          <w:b/>
          <w:sz w:val="28"/>
          <w:szCs w:val="28"/>
        </w:rPr>
        <w:t>附件8：</w:t>
      </w:r>
      <w:r>
        <w:rPr>
          <w:rFonts w:hint="eastAsia"/>
          <w:b/>
          <w:sz w:val="28"/>
          <w:szCs w:val="28"/>
          <w:lang w:eastAsia="zh-CN"/>
        </w:rPr>
        <w:t>服务方案</w:t>
      </w:r>
    </w:p>
    <w:p w14:paraId="53AC2349">
      <w:pPr>
        <w:autoSpaceDE w:val="0"/>
        <w:autoSpaceDN w:val="0"/>
        <w:adjustRightInd w:val="0"/>
        <w:spacing w:line="520" w:lineRule="exact"/>
        <w:ind w:firstLine="904" w:firstLineChars="250"/>
        <w:jc w:val="center"/>
        <w:rPr>
          <w:b/>
          <w:sz w:val="36"/>
          <w:szCs w:val="36"/>
        </w:rPr>
      </w:pPr>
    </w:p>
    <w:p w14:paraId="397A2135">
      <w:pPr>
        <w:autoSpaceDE w:val="0"/>
        <w:autoSpaceDN w:val="0"/>
        <w:adjustRightInd w:val="0"/>
        <w:spacing w:line="480" w:lineRule="auto"/>
        <w:jc w:val="center"/>
        <w:rPr>
          <w:rFonts w:hint="eastAsia" w:eastAsia="宋体"/>
          <w:b/>
          <w:sz w:val="32"/>
          <w:szCs w:val="32"/>
          <w:lang w:eastAsia="zh-CN"/>
        </w:rPr>
      </w:pPr>
      <w:r>
        <w:rPr>
          <w:rFonts w:hint="eastAsia"/>
          <w:b/>
          <w:sz w:val="32"/>
          <w:szCs w:val="32"/>
          <w:lang w:eastAsia="zh-CN"/>
        </w:rPr>
        <w:t>服务方案</w:t>
      </w:r>
    </w:p>
    <w:p w14:paraId="50D474EB">
      <w:pPr>
        <w:snapToGrid w:val="0"/>
        <w:spacing w:line="520" w:lineRule="exact"/>
        <w:outlineLvl w:val="1"/>
        <w:rPr>
          <w:rFonts w:hint="eastAsia"/>
          <w:b/>
          <w:sz w:val="28"/>
          <w:szCs w:val="28"/>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228" w:name="_Toc29145"/>
      <w:bookmarkStart w:id="229" w:name="_Toc2260"/>
      <w:bookmarkStart w:id="230" w:name="_Toc28062"/>
      <w:bookmarkStart w:id="231" w:name="_Toc458079956"/>
    </w:p>
    <w:p w14:paraId="678296C3">
      <w:pPr>
        <w:snapToGrid w:val="0"/>
        <w:spacing w:line="520" w:lineRule="exact"/>
        <w:outlineLvl w:val="1"/>
        <w:rPr>
          <w:b/>
          <w:sz w:val="28"/>
          <w:szCs w:val="28"/>
        </w:rPr>
      </w:pPr>
      <w:r>
        <w:rPr>
          <w:rFonts w:hint="eastAsia"/>
          <w:b/>
          <w:sz w:val="28"/>
          <w:szCs w:val="28"/>
        </w:rPr>
        <w:t>附件9：</w:t>
      </w:r>
      <w:bookmarkEnd w:id="228"/>
      <w:r>
        <w:rPr>
          <w:rFonts w:hint="eastAsia"/>
          <w:b/>
          <w:sz w:val="28"/>
          <w:szCs w:val="28"/>
        </w:rPr>
        <w:t>项目管理机构</w:t>
      </w:r>
      <w:bookmarkEnd w:id="229"/>
      <w:bookmarkEnd w:id="230"/>
      <w:bookmarkEnd w:id="231"/>
    </w:p>
    <w:p w14:paraId="4D6A4CAD">
      <w:pPr>
        <w:pStyle w:val="4"/>
        <w:spacing w:before="120" w:after="120" w:line="520" w:lineRule="exact"/>
        <w:jc w:val="center"/>
        <w:rPr>
          <w:rFonts w:hAnsi="宋体" w:cs="宋体"/>
          <w:b/>
          <w:bCs/>
          <w:kern w:val="0"/>
          <w:sz w:val="32"/>
          <w:szCs w:val="32"/>
        </w:rPr>
      </w:pPr>
      <w:bookmarkStart w:id="232" w:name="_Toc201287664"/>
      <w:bookmarkStart w:id="233" w:name="_Toc17038"/>
      <w:bookmarkStart w:id="234" w:name="_Toc16192"/>
      <w:r>
        <w:rPr>
          <w:rFonts w:hint="eastAsia" w:hAnsi="宋体" w:cs="宋体"/>
          <w:b/>
          <w:bCs/>
          <w:kern w:val="0"/>
          <w:sz w:val="32"/>
          <w:szCs w:val="32"/>
        </w:rPr>
        <w:t>（一）项目管理机构组成表</w:t>
      </w:r>
      <w:bookmarkEnd w:id="232"/>
      <w:bookmarkEnd w:id="233"/>
      <w:bookmarkEnd w:id="234"/>
    </w:p>
    <w:tbl>
      <w:tblPr>
        <w:tblStyle w:val="25"/>
        <w:tblW w:w="870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7"/>
        <w:gridCol w:w="925"/>
        <w:gridCol w:w="891"/>
        <w:gridCol w:w="1162"/>
        <w:gridCol w:w="941"/>
        <w:gridCol w:w="806"/>
        <w:gridCol w:w="807"/>
        <w:gridCol w:w="1173"/>
        <w:gridCol w:w="1113"/>
      </w:tblGrid>
      <w:tr w14:paraId="27912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87" w:type="dxa"/>
            <w:vMerge w:val="restart"/>
            <w:vAlign w:val="center"/>
          </w:tcPr>
          <w:p w14:paraId="4B13C030">
            <w:pPr>
              <w:autoSpaceDE w:val="0"/>
              <w:autoSpaceDN w:val="0"/>
              <w:adjustRightInd w:val="0"/>
              <w:spacing w:line="520" w:lineRule="exact"/>
              <w:jc w:val="center"/>
              <w:rPr>
                <w:szCs w:val="21"/>
              </w:rPr>
            </w:pPr>
            <w:r>
              <w:rPr>
                <w:rFonts w:hint="eastAsia"/>
                <w:szCs w:val="21"/>
              </w:rPr>
              <w:t>职务</w:t>
            </w:r>
          </w:p>
        </w:tc>
        <w:tc>
          <w:tcPr>
            <w:tcW w:w="925" w:type="dxa"/>
            <w:vMerge w:val="restart"/>
            <w:vAlign w:val="center"/>
          </w:tcPr>
          <w:p w14:paraId="1EB99F21">
            <w:pPr>
              <w:autoSpaceDE w:val="0"/>
              <w:autoSpaceDN w:val="0"/>
              <w:adjustRightInd w:val="0"/>
              <w:spacing w:line="520" w:lineRule="exact"/>
              <w:jc w:val="center"/>
              <w:rPr>
                <w:szCs w:val="21"/>
              </w:rPr>
            </w:pPr>
            <w:r>
              <w:rPr>
                <w:rFonts w:hint="eastAsia"/>
                <w:szCs w:val="21"/>
              </w:rPr>
              <w:t>姓名</w:t>
            </w:r>
          </w:p>
        </w:tc>
        <w:tc>
          <w:tcPr>
            <w:tcW w:w="891" w:type="dxa"/>
            <w:vMerge w:val="restart"/>
            <w:vAlign w:val="center"/>
          </w:tcPr>
          <w:p w14:paraId="181409C3">
            <w:pPr>
              <w:autoSpaceDE w:val="0"/>
              <w:autoSpaceDN w:val="0"/>
              <w:adjustRightInd w:val="0"/>
              <w:spacing w:line="520" w:lineRule="exact"/>
              <w:jc w:val="center"/>
              <w:rPr>
                <w:szCs w:val="21"/>
              </w:rPr>
            </w:pPr>
            <w:r>
              <w:rPr>
                <w:rFonts w:hint="eastAsia"/>
                <w:szCs w:val="21"/>
              </w:rPr>
              <w:t>职称</w:t>
            </w:r>
          </w:p>
        </w:tc>
        <w:tc>
          <w:tcPr>
            <w:tcW w:w="4889" w:type="dxa"/>
            <w:gridSpan w:val="5"/>
            <w:vAlign w:val="center"/>
          </w:tcPr>
          <w:p w14:paraId="69131956">
            <w:pPr>
              <w:autoSpaceDE w:val="0"/>
              <w:autoSpaceDN w:val="0"/>
              <w:adjustRightInd w:val="0"/>
              <w:spacing w:line="520" w:lineRule="exact"/>
              <w:jc w:val="center"/>
              <w:rPr>
                <w:szCs w:val="21"/>
              </w:rPr>
            </w:pPr>
            <w:r>
              <w:rPr>
                <w:rFonts w:hint="eastAsia"/>
                <w:szCs w:val="21"/>
              </w:rPr>
              <w:t>执业或职业资格证明</w:t>
            </w:r>
          </w:p>
        </w:tc>
        <w:tc>
          <w:tcPr>
            <w:tcW w:w="1113" w:type="dxa"/>
            <w:vMerge w:val="restart"/>
            <w:vAlign w:val="center"/>
          </w:tcPr>
          <w:p w14:paraId="52F34910">
            <w:pPr>
              <w:autoSpaceDE w:val="0"/>
              <w:autoSpaceDN w:val="0"/>
              <w:adjustRightInd w:val="0"/>
              <w:spacing w:line="520" w:lineRule="exact"/>
              <w:jc w:val="center"/>
              <w:rPr>
                <w:szCs w:val="21"/>
              </w:rPr>
            </w:pPr>
            <w:r>
              <w:rPr>
                <w:rFonts w:hint="eastAsia"/>
                <w:szCs w:val="21"/>
              </w:rPr>
              <w:t>备注</w:t>
            </w:r>
          </w:p>
        </w:tc>
      </w:tr>
      <w:tr w14:paraId="13A25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87" w:type="dxa"/>
            <w:vMerge w:val="continue"/>
            <w:vAlign w:val="center"/>
          </w:tcPr>
          <w:p w14:paraId="17D8EC07">
            <w:pPr>
              <w:autoSpaceDE w:val="0"/>
              <w:autoSpaceDN w:val="0"/>
              <w:adjustRightInd w:val="0"/>
              <w:spacing w:line="520" w:lineRule="exact"/>
              <w:jc w:val="center"/>
              <w:rPr>
                <w:szCs w:val="21"/>
              </w:rPr>
            </w:pPr>
          </w:p>
        </w:tc>
        <w:tc>
          <w:tcPr>
            <w:tcW w:w="925" w:type="dxa"/>
            <w:vMerge w:val="continue"/>
            <w:vAlign w:val="center"/>
          </w:tcPr>
          <w:p w14:paraId="79F126DF">
            <w:pPr>
              <w:autoSpaceDE w:val="0"/>
              <w:autoSpaceDN w:val="0"/>
              <w:adjustRightInd w:val="0"/>
              <w:spacing w:line="520" w:lineRule="exact"/>
              <w:jc w:val="center"/>
              <w:rPr>
                <w:szCs w:val="21"/>
              </w:rPr>
            </w:pPr>
          </w:p>
        </w:tc>
        <w:tc>
          <w:tcPr>
            <w:tcW w:w="891" w:type="dxa"/>
            <w:vMerge w:val="continue"/>
            <w:vAlign w:val="center"/>
          </w:tcPr>
          <w:p w14:paraId="0F19853B">
            <w:pPr>
              <w:autoSpaceDE w:val="0"/>
              <w:autoSpaceDN w:val="0"/>
              <w:adjustRightInd w:val="0"/>
              <w:spacing w:line="520" w:lineRule="exact"/>
              <w:jc w:val="center"/>
              <w:rPr>
                <w:szCs w:val="21"/>
              </w:rPr>
            </w:pPr>
          </w:p>
        </w:tc>
        <w:tc>
          <w:tcPr>
            <w:tcW w:w="1162" w:type="dxa"/>
            <w:vAlign w:val="center"/>
          </w:tcPr>
          <w:p w14:paraId="255423F5">
            <w:pPr>
              <w:autoSpaceDE w:val="0"/>
              <w:autoSpaceDN w:val="0"/>
              <w:adjustRightInd w:val="0"/>
              <w:spacing w:line="520" w:lineRule="exact"/>
              <w:jc w:val="center"/>
              <w:rPr>
                <w:szCs w:val="21"/>
              </w:rPr>
            </w:pPr>
            <w:r>
              <w:rPr>
                <w:rFonts w:hint="eastAsia"/>
                <w:szCs w:val="21"/>
              </w:rPr>
              <w:t>证书</w:t>
            </w:r>
          </w:p>
          <w:p w14:paraId="6C561D55">
            <w:pPr>
              <w:autoSpaceDE w:val="0"/>
              <w:autoSpaceDN w:val="0"/>
              <w:adjustRightInd w:val="0"/>
              <w:spacing w:line="520" w:lineRule="exact"/>
              <w:jc w:val="center"/>
              <w:rPr>
                <w:szCs w:val="21"/>
              </w:rPr>
            </w:pPr>
            <w:r>
              <w:rPr>
                <w:rFonts w:hint="eastAsia"/>
                <w:szCs w:val="21"/>
              </w:rPr>
              <w:t>名称</w:t>
            </w:r>
          </w:p>
        </w:tc>
        <w:tc>
          <w:tcPr>
            <w:tcW w:w="941" w:type="dxa"/>
            <w:vAlign w:val="center"/>
          </w:tcPr>
          <w:p w14:paraId="5F5BC9E5">
            <w:pPr>
              <w:autoSpaceDE w:val="0"/>
              <w:autoSpaceDN w:val="0"/>
              <w:adjustRightInd w:val="0"/>
              <w:spacing w:line="520" w:lineRule="exact"/>
              <w:jc w:val="center"/>
              <w:rPr>
                <w:szCs w:val="21"/>
              </w:rPr>
            </w:pPr>
            <w:r>
              <w:rPr>
                <w:rFonts w:hint="eastAsia"/>
                <w:szCs w:val="21"/>
              </w:rPr>
              <w:t>级别</w:t>
            </w:r>
          </w:p>
        </w:tc>
        <w:tc>
          <w:tcPr>
            <w:tcW w:w="806" w:type="dxa"/>
            <w:vAlign w:val="center"/>
          </w:tcPr>
          <w:p w14:paraId="1B48A71C">
            <w:pPr>
              <w:autoSpaceDE w:val="0"/>
              <w:autoSpaceDN w:val="0"/>
              <w:adjustRightInd w:val="0"/>
              <w:spacing w:line="520" w:lineRule="exact"/>
              <w:jc w:val="center"/>
              <w:rPr>
                <w:szCs w:val="21"/>
              </w:rPr>
            </w:pPr>
            <w:r>
              <w:rPr>
                <w:rFonts w:hint="eastAsia"/>
                <w:szCs w:val="21"/>
              </w:rPr>
              <w:t>证号</w:t>
            </w:r>
          </w:p>
        </w:tc>
        <w:tc>
          <w:tcPr>
            <w:tcW w:w="807" w:type="dxa"/>
            <w:vAlign w:val="center"/>
          </w:tcPr>
          <w:p w14:paraId="5F1CF940">
            <w:pPr>
              <w:autoSpaceDE w:val="0"/>
              <w:autoSpaceDN w:val="0"/>
              <w:adjustRightInd w:val="0"/>
              <w:spacing w:line="520" w:lineRule="exact"/>
              <w:jc w:val="center"/>
              <w:rPr>
                <w:szCs w:val="21"/>
              </w:rPr>
            </w:pPr>
            <w:r>
              <w:rPr>
                <w:rFonts w:hint="eastAsia"/>
                <w:szCs w:val="21"/>
              </w:rPr>
              <w:t>专业</w:t>
            </w:r>
          </w:p>
        </w:tc>
        <w:tc>
          <w:tcPr>
            <w:tcW w:w="1173" w:type="dxa"/>
            <w:vAlign w:val="center"/>
          </w:tcPr>
          <w:p w14:paraId="74346A2B">
            <w:pPr>
              <w:autoSpaceDE w:val="0"/>
              <w:autoSpaceDN w:val="0"/>
              <w:adjustRightInd w:val="0"/>
              <w:spacing w:line="520" w:lineRule="exact"/>
              <w:jc w:val="center"/>
              <w:rPr>
                <w:szCs w:val="21"/>
              </w:rPr>
            </w:pPr>
            <w:r>
              <w:rPr>
                <w:rFonts w:hint="eastAsia"/>
                <w:szCs w:val="21"/>
              </w:rPr>
              <w:t>养老</w:t>
            </w:r>
          </w:p>
          <w:p w14:paraId="44116EC9">
            <w:pPr>
              <w:autoSpaceDE w:val="0"/>
              <w:autoSpaceDN w:val="0"/>
              <w:adjustRightInd w:val="0"/>
              <w:spacing w:line="520" w:lineRule="exact"/>
              <w:jc w:val="center"/>
              <w:rPr>
                <w:szCs w:val="21"/>
              </w:rPr>
            </w:pPr>
            <w:r>
              <w:rPr>
                <w:rFonts w:hint="eastAsia"/>
                <w:szCs w:val="21"/>
              </w:rPr>
              <w:t>保险</w:t>
            </w:r>
          </w:p>
        </w:tc>
        <w:tc>
          <w:tcPr>
            <w:tcW w:w="1113" w:type="dxa"/>
            <w:vMerge w:val="continue"/>
            <w:vAlign w:val="center"/>
          </w:tcPr>
          <w:p w14:paraId="261557AC">
            <w:pPr>
              <w:autoSpaceDE w:val="0"/>
              <w:autoSpaceDN w:val="0"/>
              <w:adjustRightInd w:val="0"/>
              <w:spacing w:line="520" w:lineRule="exact"/>
              <w:jc w:val="center"/>
              <w:rPr>
                <w:szCs w:val="21"/>
              </w:rPr>
            </w:pPr>
          </w:p>
        </w:tc>
      </w:tr>
      <w:tr w14:paraId="776DC9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vAlign w:val="center"/>
          </w:tcPr>
          <w:p w14:paraId="06D89B56">
            <w:pPr>
              <w:autoSpaceDE w:val="0"/>
              <w:autoSpaceDN w:val="0"/>
              <w:adjustRightInd w:val="0"/>
              <w:spacing w:line="520" w:lineRule="exact"/>
              <w:jc w:val="center"/>
              <w:rPr>
                <w:szCs w:val="21"/>
              </w:rPr>
            </w:pPr>
          </w:p>
        </w:tc>
        <w:tc>
          <w:tcPr>
            <w:tcW w:w="925" w:type="dxa"/>
            <w:vAlign w:val="center"/>
          </w:tcPr>
          <w:p w14:paraId="1F9D74BA">
            <w:pPr>
              <w:autoSpaceDE w:val="0"/>
              <w:autoSpaceDN w:val="0"/>
              <w:adjustRightInd w:val="0"/>
              <w:spacing w:line="520" w:lineRule="exact"/>
              <w:jc w:val="center"/>
              <w:rPr>
                <w:szCs w:val="21"/>
              </w:rPr>
            </w:pPr>
          </w:p>
        </w:tc>
        <w:tc>
          <w:tcPr>
            <w:tcW w:w="891" w:type="dxa"/>
            <w:vAlign w:val="center"/>
          </w:tcPr>
          <w:p w14:paraId="620247AD">
            <w:pPr>
              <w:autoSpaceDE w:val="0"/>
              <w:autoSpaceDN w:val="0"/>
              <w:adjustRightInd w:val="0"/>
              <w:spacing w:line="520" w:lineRule="exact"/>
              <w:jc w:val="center"/>
              <w:rPr>
                <w:szCs w:val="21"/>
              </w:rPr>
            </w:pPr>
          </w:p>
        </w:tc>
        <w:tc>
          <w:tcPr>
            <w:tcW w:w="1162" w:type="dxa"/>
            <w:vAlign w:val="center"/>
          </w:tcPr>
          <w:p w14:paraId="67276B15">
            <w:pPr>
              <w:autoSpaceDE w:val="0"/>
              <w:autoSpaceDN w:val="0"/>
              <w:adjustRightInd w:val="0"/>
              <w:spacing w:line="520" w:lineRule="exact"/>
              <w:jc w:val="center"/>
              <w:rPr>
                <w:szCs w:val="21"/>
              </w:rPr>
            </w:pPr>
          </w:p>
        </w:tc>
        <w:tc>
          <w:tcPr>
            <w:tcW w:w="941" w:type="dxa"/>
            <w:vAlign w:val="center"/>
          </w:tcPr>
          <w:p w14:paraId="63885AB7">
            <w:pPr>
              <w:autoSpaceDE w:val="0"/>
              <w:autoSpaceDN w:val="0"/>
              <w:adjustRightInd w:val="0"/>
              <w:spacing w:line="520" w:lineRule="exact"/>
              <w:jc w:val="center"/>
              <w:rPr>
                <w:szCs w:val="21"/>
              </w:rPr>
            </w:pPr>
          </w:p>
        </w:tc>
        <w:tc>
          <w:tcPr>
            <w:tcW w:w="806" w:type="dxa"/>
            <w:vAlign w:val="center"/>
          </w:tcPr>
          <w:p w14:paraId="2EEC9628">
            <w:pPr>
              <w:autoSpaceDE w:val="0"/>
              <w:autoSpaceDN w:val="0"/>
              <w:adjustRightInd w:val="0"/>
              <w:spacing w:line="520" w:lineRule="exact"/>
              <w:jc w:val="center"/>
              <w:rPr>
                <w:szCs w:val="21"/>
              </w:rPr>
            </w:pPr>
          </w:p>
        </w:tc>
        <w:tc>
          <w:tcPr>
            <w:tcW w:w="807" w:type="dxa"/>
            <w:vAlign w:val="center"/>
          </w:tcPr>
          <w:p w14:paraId="758B59A8">
            <w:pPr>
              <w:autoSpaceDE w:val="0"/>
              <w:autoSpaceDN w:val="0"/>
              <w:adjustRightInd w:val="0"/>
              <w:spacing w:line="520" w:lineRule="exact"/>
              <w:jc w:val="center"/>
              <w:rPr>
                <w:szCs w:val="21"/>
              </w:rPr>
            </w:pPr>
          </w:p>
        </w:tc>
        <w:tc>
          <w:tcPr>
            <w:tcW w:w="1173" w:type="dxa"/>
            <w:vAlign w:val="center"/>
          </w:tcPr>
          <w:p w14:paraId="08650EDE">
            <w:pPr>
              <w:autoSpaceDE w:val="0"/>
              <w:autoSpaceDN w:val="0"/>
              <w:adjustRightInd w:val="0"/>
              <w:spacing w:line="520" w:lineRule="exact"/>
              <w:jc w:val="center"/>
              <w:rPr>
                <w:szCs w:val="21"/>
              </w:rPr>
            </w:pPr>
          </w:p>
        </w:tc>
        <w:tc>
          <w:tcPr>
            <w:tcW w:w="1113" w:type="dxa"/>
            <w:vAlign w:val="center"/>
          </w:tcPr>
          <w:p w14:paraId="7E9C8342">
            <w:pPr>
              <w:autoSpaceDE w:val="0"/>
              <w:autoSpaceDN w:val="0"/>
              <w:adjustRightInd w:val="0"/>
              <w:spacing w:line="520" w:lineRule="exact"/>
              <w:jc w:val="center"/>
              <w:rPr>
                <w:szCs w:val="21"/>
              </w:rPr>
            </w:pPr>
          </w:p>
        </w:tc>
      </w:tr>
      <w:tr w14:paraId="4C6EC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15E3B67C">
            <w:pPr>
              <w:autoSpaceDE w:val="0"/>
              <w:autoSpaceDN w:val="0"/>
              <w:adjustRightInd w:val="0"/>
              <w:spacing w:line="520" w:lineRule="exact"/>
              <w:rPr>
                <w:szCs w:val="21"/>
              </w:rPr>
            </w:pPr>
          </w:p>
        </w:tc>
        <w:tc>
          <w:tcPr>
            <w:tcW w:w="925" w:type="dxa"/>
          </w:tcPr>
          <w:p w14:paraId="22B1043C">
            <w:pPr>
              <w:autoSpaceDE w:val="0"/>
              <w:autoSpaceDN w:val="0"/>
              <w:adjustRightInd w:val="0"/>
              <w:spacing w:line="520" w:lineRule="exact"/>
              <w:rPr>
                <w:szCs w:val="21"/>
              </w:rPr>
            </w:pPr>
          </w:p>
        </w:tc>
        <w:tc>
          <w:tcPr>
            <w:tcW w:w="891" w:type="dxa"/>
          </w:tcPr>
          <w:p w14:paraId="39776C0E">
            <w:pPr>
              <w:autoSpaceDE w:val="0"/>
              <w:autoSpaceDN w:val="0"/>
              <w:adjustRightInd w:val="0"/>
              <w:spacing w:line="520" w:lineRule="exact"/>
              <w:rPr>
                <w:szCs w:val="21"/>
              </w:rPr>
            </w:pPr>
          </w:p>
        </w:tc>
        <w:tc>
          <w:tcPr>
            <w:tcW w:w="1162" w:type="dxa"/>
          </w:tcPr>
          <w:p w14:paraId="5897F610">
            <w:pPr>
              <w:autoSpaceDE w:val="0"/>
              <w:autoSpaceDN w:val="0"/>
              <w:adjustRightInd w:val="0"/>
              <w:spacing w:line="520" w:lineRule="exact"/>
              <w:rPr>
                <w:szCs w:val="21"/>
              </w:rPr>
            </w:pPr>
          </w:p>
        </w:tc>
        <w:tc>
          <w:tcPr>
            <w:tcW w:w="941" w:type="dxa"/>
          </w:tcPr>
          <w:p w14:paraId="5F6B73A0">
            <w:pPr>
              <w:autoSpaceDE w:val="0"/>
              <w:autoSpaceDN w:val="0"/>
              <w:adjustRightInd w:val="0"/>
              <w:spacing w:line="520" w:lineRule="exact"/>
              <w:rPr>
                <w:szCs w:val="21"/>
              </w:rPr>
            </w:pPr>
          </w:p>
        </w:tc>
        <w:tc>
          <w:tcPr>
            <w:tcW w:w="806" w:type="dxa"/>
          </w:tcPr>
          <w:p w14:paraId="58B48E15">
            <w:pPr>
              <w:autoSpaceDE w:val="0"/>
              <w:autoSpaceDN w:val="0"/>
              <w:adjustRightInd w:val="0"/>
              <w:spacing w:line="520" w:lineRule="exact"/>
              <w:rPr>
                <w:szCs w:val="21"/>
              </w:rPr>
            </w:pPr>
          </w:p>
        </w:tc>
        <w:tc>
          <w:tcPr>
            <w:tcW w:w="807" w:type="dxa"/>
          </w:tcPr>
          <w:p w14:paraId="4034EE35">
            <w:pPr>
              <w:autoSpaceDE w:val="0"/>
              <w:autoSpaceDN w:val="0"/>
              <w:adjustRightInd w:val="0"/>
              <w:spacing w:line="520" w:lineRule="exact"/>
              <w:rPr>
                <w:szCs w:val="21"/>
              </w:rPr>
            </w:pPr>
          </w:p>
        </w:tc>
        <w:tc>
          <w:tcPr>
            <w:tcW w:w="1173" w:type="dxa"/>
          </w:tcPr>
          <w:p w14:paraId="4E57506C">
            <w:pPr>
              <w:autoSpaceDE w:val="0"/>
              <w:autoSpaceDN w:val="0"/>
              <w:adjustRightInd w:val="0"/>
              <w:spacing w:line="520" w:lineRule="exact"/>
              <w:rPr>
                <w:szCs w:val="21"/>
              </w:rPr>
            </w:pPr>
          </w:p>
        </w:tc>
        <w:tc>
          <w:tcPr>
            <w:tcW w:w="1113" w:type="dxa"/>
          </w:tcPr>
          <w:p w14:paraId="21F612C7">
            <w:pPr>
              <w:autoSpaceDE w:val="0"/>
              <w:autoSpaceDN w:val="0"/>
              <w:adjustRightInd w:val="0"/>
              <w:spacing w:line="520" w:lineRule="exact"/>
              <w:rPr>
                <w:szCs w:val="21"/>
              </w:rPr>
            </w:pPr>
          </w:p>
        </w:tc>
      </w:tr>
      <w:tr w14:paraId="590D5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26B1FD88">
            <w:pPr>
              <w:autoSpaceDE w:val="0"/>
              <w:autoSpaceDN w:val="0"/>
              <w:adjustRightInd w:val="0"/>
              <w:spacing w:line="520" w:lineRule="exact"/>
              <w:rPr>
                <w:szCs w:val="21"/>
              </w:rPr>
            </w:pPr>
          </w:p>
        </w:tc>
        <w:tc>
          <w:tcPr>
            <w:tcW w:w="925" w:type="dxa"/>
          </w:tcPr>
          <w:p w14:paraId="5E0CCE65">
            <w:pPr>
              <w:autoSpaceDE w:val="0"/>
              <w:autoSpaceDN w:val="0"/>
              <w:adjustRightInd w:val="0"/>
              <w:spacing w:line="520" w:lineRule="exact"/>
              <w:rPr>
                <w:szCs w:val="21"/>
              </w:rPr>
            </w:pPr>
          </w:p>
        </w:tc>
        <w:tc>
          <w:tcPr>
            <w:tcW w:w="891" w:type="dxa"/>
          </w:tcPr>
          <w:p w14:paraId="7F8A52A2">
            <w:pPr>
              <w:autoSpaceDE w:val="0"/>
              <w:autoSpaceDN w:val="0"/>
              <w:adjustRightInd w:val="0"/>
              <w:spacing w:line="520" w:lineRule="exact"/>
              <w:rPr>
                <w:szCs w:val="21"/>
              </w:rPr>
            </w:pPr>
          </w:p>
        </w:tc>
        <w:tc>
          <w:tcPr>
            <w:tcW w:w="1162" w:type="dxa"/>
          </w:tcPr>
          <w:p w14:paraId="7D4FA081">
            <w:pPr>
              <w:autoSpaceDE w:val="0"/>
              <w:autoSpaceDN w:val="0"/>
              <w:adjustRightInd w:val="0"/>
              <w:spacing w:line="520" w:lineRule="exact"/>
              <w:rPr>
                <w:szCs w:val="21"/>
              </w:rPr>
            </w:pPr>
          </w:p>
        </w:tc>
        <w:tc>
          <w:tcPr>
            <w:tcW w:w="941" w:type="dxa"/>
          </w:tcPr>
          <w:p w14:paraId="21E0A466">
            <w:pPr>
              <w:autoSpaceDE w:val="0"/>
              <w:autoSpaceDN w:val="0"/>
              <w:adjustRightInd w:val="0"/>
              <w:spacing w:line="520" w:lineRule="exact"/>
              <w:rPr>
                <w:szCs w:val="21"/>
              </w:rPr>
            </w:pPr>
          </w:p>
        </w:tc>
        <w:tc>
          <w:tcPr>
            <w:tcW w:w="806" w:type="dxa"/>
          </w:tcPr>
          <w:p w14:paraId="2C5E7C7E">
            <w:pPr>
              <w:autoSpaceDE w:val="0"/>
              <w:autoSpaceDN w:val="0"/>
              <w:adjustRightInd w:val="0"/>
              <w:spacing w:line="520" w:lineRule="exact"/>
              <w:rPr>
                <w:szCs w:val="21"/>
              </w:rPr>
            </w:pPr>
          </w:p>
        </w:tc>
        <w:tc>
          <w:tcPr>
            <w:tcW w:w="807" w:type="dxa"/>
          </w:tcPr>
          <w:p w14:paraId="6C2299EE">
            <w:pPr>
              <w:autoSpaceDE w:val="0"/>
              <w:autoSpaceDN w:val="0"/>
              <w:adjustRightInd w:val="0"/>
              <w:spacing w:line="520" w:lineRule="exact"/>
              <w:rPr>
                <w:szCs w:val="21"/>
              </w:rPr>
            </w:pPr>
          </w:p>
        </w:tc>
        <w:tc>
          <w:tcPr>
            <w:tcW w:w="1173" w:type="dxa"/>
          </w:tcPr>
          <w:p w14:paraId="0C03A38C">
            <w:pPr>
              <w:autoSpaceDE w:val="0"/>
              <w:autoSpaceDN w:val="0"/>
              <w:adjustRightInd w:val="0"/>
              <w:spacing w:line="520" w:lineRule="exact"/>
              <w:rPr>
                <w:szCs w:val="21"/>
              </w:rPr>
            </w:pPr>
          </w:p>
        </w:tc>
        <w:tc>
          <w:tcPr>
            <w:tcW w:w="1113" w:type="dxa"/>
          </w:tcPr>
          <w:p w14:paraId="4DCD768E">
            <w:pPr>
              <w:autoSpaceDE w:val="0"/>
              <w:autoSpaceDN w:val="0"/>
              <w:adjustRightInd w:val="0"/>
              <w:spacing w:line="520" w:lineRule="exact"/>
              <w:rPr>
                <w:szCs w:val="21"/>
              </w:rPr>
            </w:pPr>
          </w:p>
        </w:tc>
      </w:tr>
      <w:tr w14:paraId="17193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2F501673">
            <w:pPr>
              <w:autoSpaceDE w:val="0"/>
              <w:autoSpaceDN w:val="0"/>
              <w:adjustRightInd w:val="0"/>
              <w:spacing w:line="520" w:lineRule="exact"/>
              <w:rPr>
                <w:szCs w:val="21"/>
              </w:rPr>
            </w:pPr>
          </w:p>
        </w:tc>
        <w:tc>
          <w:tcPr>
            <w:tcW w:w="925" w:type="dxa"/>
          </w:tcPr>
          <w:p w14:paraId="63CF8122">
            <w:pPr>
              <w:autoSpaceDE w:val="0"/>
              <w:autoSpaceDN w:val="0"/>
              <w:adjustRightInd w:val="0"/>
              <w:spacing w:line="520" w:lineRule="exact"/>
              <w:rPr>
                <w:szCs w:val="21"/>
              </w:rPr>
            </w:pPr>
          </w:p>
        </w:tc>
        <w:tc>
          <w:tcPr>
            <w:tcW w:w="891" w:type="dxa"/>
          </w:tcPr>
          <w:p w14:paraId="3F768333">
            <w:pPr>
              <w:autoSpaceDE w:val="0"/>
              <w:autoSpaceDN w:val="0"/>
              <w:adjustRightInd w:val="0"/>
              <w:spacing w:line="520" w:lineRule="exact"/>
              <w:rPr>
                <w:szCs w:val="21"/>
              </w:rPr>
            </w:pPr>
          </w:p>
        </w:tc>
        <w:tc>
          <w:tcPr>
            <w:tcW w:w="1162" w:type="dxa"/>
          </w:tcPr>
          <w:p w14:paraId="4A86BBEF">
            <w:pPr>
              <w:autoSpaceDE w:val="0"/>
              <w:autoSpaceDN w:val="0"/>
              <w:adjustRightInd w:val="0"/>
              <w:spacing w:line="520" w:lineRule="exact"/>
              <w:rPr>
                <w:szCs w:val="21"/>
              </w:rPr>
            </w:pPr>
          </w:p>
        </w:tc>
        <w:tc>
          <w:tcPr>
            <w:tcW w:w="941" w:type="dxa"/>
          </w:tcPr>
          <w:p w14:paraId="5736ECF3">
            <w:pPr>
              <w:autoSpaceDE w:val="0"/>
              <w:autoSpaceDN w:val="0"/>
              <w:adjustRightInd w:val="0"/>
              <w:spacing w:line="520" w:lineRule="exact"/>
              <w:rPr>
                <w:szCs w:val="21"/>
              </w:rPr>
            </w:pPr>
          </w:p>
        </w:tc>
        <w:tc>
          <w:tcPr>
            <w:tcW w:w="806" w:type="dxa"/>
          </w:tcPr>
          <w:p w14:paraId="5464B0A9">
            <w:pPr>
              <w:autoSpaceDE w:val="0"/>
              <w:autoSpaceDN w:val="0"/>
              <w:adjustRightInd w:val="0"/>
              <w:spacing w:line="520" w:lineRule="exact"/>
              <w:rPr>
                <w:szCs w:val="21"/>
              </w:rPr>
            </w:pPr>
          </w:p>
        </w:tc>
        <w:tc>
          <w:tcPr>
            <w:tcW w:w="807" w:type="dxa"/>
          </w:tcPr>
          <w:p w14:paraId="22E4CB4A">
            <w:pPr>
              <w:autoSpaceDE w:val="0"/>
              <w:autoSpaceDN w:val="0"/>
              <w:adjustRightInd w:val="0"/>
              <w:spacing w:line="520" w:lineRule="exact"/>
              <w:rPr>
                <w:szCs w:val="21"/>
              </w:rPr>
            </w:pPr>
          </w:p>
        </w:tc>
        <w:tc>
          <w:tcPr>
            <w:tcW w:w="1173" w:type="dxa"/>
          </w:tcPr>
          <w:p w14:paraId="426749A8">
            <w:pPr>
              <w:autoSpaceDE w:val="0"/>
              <w:autoSpaceDN w:val="0"/>
              <w:adjustRightInd w:val="0"/>
              <w:spacing w:line="520" w:lineRule="exact"/>
              <w:rPr>
                <w:szCs w:val="21"/>
              </w:rPr>
            </w:pPr>
          </w:p>
        </w:tc>
        <w:tc>
          <w:tcPr>
            <w:tcW w:w="1113" w:type="dxa"/>
          </w:tcPr>
          <w:p w14:paraId="10EDB2F7">
            <w:pPr>
              <w:autoSpaceDE w:val="0"/>
              <w:autoSpaceDN w:val="0"/>
              <w:adjustRightInd w:val="0"/>
              <w:spacing w:line="520" w:lineRule="exact"/>
              <w:rPr>
                <w:szCs w:val="21"/>
              </w:rPr>
            </w:pPr>
          </w:p>
        </w:tc>
      </w:tr>
      <w:tr w14:paraId="51325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0484E0D9">
            <w:pPr>
              <w:autoSpaceDE w:val="0"/>
              <w:autoSpaceDN w:val="0"/>
              <w:adjustRightInd w:val="0"/>
              <w:spacing w:line="520" w:lineRule="exact"/>
              <w:rPr>
                <w:szCs w:val="21"/>
              </w:rPr>
            </w:pPr>
          </w:p>
        </w:tc>
        <w:tc>
          <w:tcPr>
            <w:tcW w:w="925" w:type="dxa"/>
          </w:tcPr>
          <w:p w14:paraId="00B8C95B">
            <w:pPr>
              <w:autoSpaceDE w:val="0"/>
              <w:autoSpaceDN w:val="0"/>
              <w:adjustRightInd w:val="0"/>
              <w:spacing w:line="520" w:lineRule="exact"/>
              <w:rPr>
                <w:szCs w:val="21"/>
              </w:rPr>
            </w:pPr>
          </w:p>
        </w:tc>
        <w:tc>
          <w:tcPr>
            <w:tcW w:w="891" w:type="dxa"/>
          </w:tcPr>
          <w:p w14:paraId="51D48CEE">
            <w:pPr>
              <w:autoSpaceDE w:val="0"/>
              <w:autoSpaceDN w:val="0"/>
              <w:adjustRightInd w:val="0"/>
              <w:spacing w:line="520" w:lineRule="exact"/>
              <w:rPr>
                <w:szCs w:val="21"/>
              </w:rPr>
            </w:pPr>
          </w:p>
        </w:tc>
        <w:tc>
          <w:tcPr>
            <w:tcW w:w="1162" w:type="dxa"/>
          </w:tcPr>
          <w:p w14:paraId="2DC7846D">
            <w:pPr>
              <w:autoSpaceDE w:val="0"/>
              <w:autoSpaceDN w:val="0"/>
              <w:adjustRightInd w:val="0"/>
              <w:spacing w:line="520" w:lineRule="exact"/>
              <w:rPr>
                <w:szCs w:val="21"/>
              </w:rPr>
            </w:pPr>
          </w:p>
        </w:tc>
        <w:tc>
          <w:tcPr>
            <w:tcW w:w="941" w:type="dxa"/>
          </w:tcPr>
          <w:p w14:paraId="00A2A2CD">
            <w:pPr>
              <w:autoSpaceDE w:val="0"/>
              <w:autoSpaceDN w:val="0"/>
              <w:adjustRightInd w:val="0"/>
              <w:spacing w:line="520" w:lineRule="exact"/>
              <w:rPr>
                <w:szCs w:val="21"/>
              </w:rPr>
            </w:pPr>
          </w:p>
        </w:tc>
        <w:tc>
          <w:tcPr>
            <w:tcW w:w="806" w:type="dxa"/>
          </w:tcPr>
          <w:p w14:paraId="0EA82517">
            <w:pPr>
              <w:autoSpaceDE w:val="0"/>
              <w:autoSpaceDN w:val="0"/>
              <w:adjustRightInd w:val="0"/>
              <w:spacing w:line="520" w:lineRule="exact"/>
              <w:rPr>
                <w:szCs w:val="21"/>
              </w:rPr>
            </w:pPr>
          </w:p>
        </w:tc>
        <w:tc>
          <w:tcPr>
            <w:tcW w:w="807" w:type="dxa"/>
          </w:tcPr>
          <w:p w14:paraId="13B8B5D7">
            <w:pPr>
              <w:autoSpaceDE w:val="0"/>
              <w:autoSpaceDN w:val="0"/>
              <w:adjustRightInd w:val="0"/>
              <w:spacing w:line="520" w:lineRule="exact"/>
              <w:rPr>
                <w:szCs w:val="21"/>
              </w:rPr>
            </w:pPr>
          </w:p>
        </w:tc>
        <w:tc>
          <w:tcPr>
            <w:tcW w:w="1173" w:type="dxa"/>
          </w:tcPr>
          <w:p w14:paraId="6B0EFC2C">
            <w:pPr>
              <w:autoSpaceDE w:val="0"/>
              <w:autoSpaceDN w:val="0"/>
              <w:adjustRightInd w:val="0"/>
              <w:spacing w:line="520" w:lineRule="exact"/>
              <w:rPr>
                <w:szCs w:val="21"/>
              </w:rPr>
            </w:pPr>
          </w:p>
        </w:tc>
        <w:tc>
          <w:tcPr>
            <w:tcW w:w="1113" w:type="dxa"/>
          </w:tcPr>
          <w:p w14:paraId="532E28DF">
            <w:pPr>
              <w:autoSpaceDE w:val="0"/>
              <w:autoSpaceDN w:val="0"/>
              <w:adjustRightInd w:val="0"/>
              <w:spacing w:line="520" w:lineRule="exact"/>
              <w:rPr>
                <w:szCs w:val="21"/>
              </w:rPr>
            </w:pPr>
          </w:p>
        </w:tc>
      </w:tr>
      <w:tr w14:paraId="47B73B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5A3682C2">
            <w:pPr>
              <w:autoSpaceDE w:val="0"/>
              <w:autoSpaceDN w:val="0"/>
              <w:adjustRightInd w:val="0"/>
              <w:spacing w:line="520" w:lineRule="exact"/>
              <w:rPr>
                <w:szCs w:val="21"/>
              </w:rPr>
            </w:pPr>
          </w:p>
        </w:tc>
        <w:tc>
          <w:tcPr>
            <w:tcW w:w="925" w:type="dxa"/>
          </w:tcPr>
          <w:p w14:paraId="26CF0CD4">
            <w:pPr>
              <w:autoSpaceDE w:val="0"/>
              <w:autoSpaceDN w:val="0"/>
              <w:adjustRightInd w:val="0"/>
              <w:spacing w:line="520" w:lineRule="exact"/>
              <w:rPr>
                <w:szCs w:val="21"/>
              </w:rPr>
            </w:pPr>
          </w:p>
        </w:tc>
        <w:tc>
          <w:tcPr>
            <w:tcW w:w="891" w:type="dxa"/>
          </w:tcPr>
          <w:p w14:paraId="5B428B6A">
            <w:pPr>
              <w:autoSpaceDE w:val="0"/>
              <w:autoSpaceDN w:val="0"/>
              <w:adjustRightInd w:val="0"/>
              <w:spacing w:line="520" w:lineRule="exact"/>
              <w:rPr>
                <w:szCs w:val="21"/>
              </w:rPr>
            </w:pPr>
          </w:p>
        </w:tc>
        <w:tc>
          <w:tcPr>
            <w:tcW w:w="1162" w:type="dxa"/>
          </w:tcPr>
          <w:p w14:paraId="27876C70">
            <w:pPr>
              <w:autoSpaceDE w:val="0"/>
              <w:autoSpaceDN w:val="0"/>
              <w:adjustRightInd w:val="0"/>
              <w:spacing w:line="520" w:lineRule="exact"/>
              <w:rPr>
                <w:szCs w:val="21"/>
              </w:rPr>
            </w:pPr>
          </w:p>
        </w:tc>
        <w:tc>
          <w:tcPr>
            <w:tcW w:w="941" w:type="dxa"/>
          </w:tcPr>
          <w:p w14:paraId="77ADFA4A">
            <w:pPr>
              <w:autoSpaceDE w:val="0"/>
              <w:autoSpaceDN w:val="0"/>
              <w:adjustRightInd w:val="0"/>
              <w:spacing w:line="520" w:lineRule="exact"/>
              <w:rPr>
                <w:szCs w:val="21"/>
              </w:rPr>
            </w:pPr>
          </w:p>
        </w:tc>
        <w:tc>
          <w:tcPr>
            <w:tcW w:w="806" w:type="dxa"/>
          </w:tcPr>
          <w:p w14:paraId="21718EC8">
            <w:pPr>
              <w:autoSpaceDE w:val="0"/>
              <w:autoSpaceDN w:val="0"/>
              <w:adjustRightInd w:val="0"/>
              <w:spacing w:line="520" w:lineRule="exact"/>
              <w:rPr>
                <w:szCs w:val="21"/>
              </w:rPr>
            </w:pPr>
          </w:p>
        </w:tc>
        <w:tc>
          <w:tcPr>
            <w:tcW w:w="807" w:type="dxa"/>
          </w:tcPr>
          <w:p w14:paraId="49BEDAAA">
            <w:pPr>
              <w:autoSpaceDE w:val="0"/>
              <w:autoSpaceDN w:val="0"/>
              <w:adjustRightInd w:val="0"/>
              <w:spacing w:line="520" w:lineRule="exact"/>
              <w:rPr>
                <w:szCs w:val="21"/>
              </w:rPr>
            </w:pPr>
          </w:p>
        </w:tc>
        <w:tc>
          <w:tcPr>
            <w:tcW w:w="1173" w:type="dxa"/>
          </w:tcPr>
          <w:p w14:paraId="5956891B">
            <w:pPr>
              <w:autoSpaceDE w:val="0"/>
              <w:autoSpaceDN w:val="0"/>
              <w:adjustRightInd w:val="0"/>
              <w:spacing w:line="520" w:lineRule="exact"/>
              <w:rPr>
                <w:szCs w:val="21"/>
              </w:rPr>
            </w:pPr>
          </w:p>
        </w:tc>
        <w:tc>
          <w:tcPr>
            <w:tcW w:w="1113" w:type="dxa"/>
          </w:tcPr>
          <w:p w14:paraId="2F35C67E">
            <w:pPr>
              <w:autoSpaceDE w:val="0"/>
              <w:autoSpaceDN w:val="0"/>
              <w:adjustRightInd w:val="0"/>
              <w:spacing w:line="520" w:lineRule="exact"/>
              <w:rPr>
                <w:szCs w:val="21"/>
              </w:rPr>
            </w:pPr>
          </w:p>
        </w:tc>
      </w:tr>
      <w:tr w14:paraId="209883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87" w:type="dxa"/>
          </w:tcPr>
          <w:p w14:paraId="171BAF86">
            <w:pPr>
              <w:autoSpaceDE w:val="0"/>
              <w:autoSpaceDN w:val="0"/>
              <w:adjustRightInd w:val="0"/>
              <w:spacing w:line="520" w:lineRule="exact"/>
              <w:rPr>
                <w:szCs w:val="21"/>
              </w:rPr>
            </w:pPr>
          </w:p>
        </w:tc>
        <w:tc>
          <w:tcPr>
            <w:tcW w:w="925" w:type="dxa"/>
          </w:tcPr>
          <w:p w14:paraId="2DC19A76">
            <w:pPr>
              <w:autoSpaceDE w:val="0"/>
              <w:autoSpaceDN w:val="0"/>
              <w:adjustRightInd w:val="0"/>
              <w:spacing w:line="520" w:lineRule="exact"/>
              <w:rPr>
                <w:szCs w:val="21"/>
              </w:rPr>
            </w:pPr>
          </w:p>
        </w:tc>
        <w:tc>
          <w:tcPr>
            <w:tcW w:w="891" w:type="dxa"/>
          </w:tcPr>
          <w:p w14:paraId="2ABCF8E0">
            <w:pPr>
              <w:autoSpaceDE w:val="0"/>
              <w:autoSpaceDN w:val="0"/>
              <w:adjustRightInd w:val="0"/>
              <w:spacing w:line="520" w:lineRule="exact"/>
              <w:rPr>
                <w:szCs w:val="21"/>
              </w:rPr>
            </w:pPr>
          </w:p>
        </w:tc>
        <w:tc>
          <w:tcPr>
            <w:tcW w:w="1162" w:type="dxa"/>
          </w:tcPr>
          <w:p w14:paraId="03751A9D">
            <w:pPr>
              <w:autoSpaceDE w:val="0"/>
              <w:autoSpaceDN w:val="0"/>
              <w:adjustRightInd w:val="0"/>
              <w:spacing w:line="520" w:lineRule="exact"/>
              <w:rPr>
                <w:szCs w:val="21"/>
              </w:rPr>
            </w:pPr>
          </w:p>
        </w:tc>
        <w:tc>
          <w:tcPr>
            <w:tcW w:w="941" w:type="dxa"/>
          </w:tcPr>
          <w:p w14:paraId="508CD9EE">
            <w:pPr>
              <w:autoSpaceDE w:val="0"/>
              <w:autoSpaceDN w:val="0"/>
              <w:adjustRightInd w:val="0"/>
              <w:spacing w:line="520" w:lineRule="exact"/>
              <w:rPr>
                <w:szCs w:val="21"/>
              </w:rPr>
            </w:pPr>
          </w:p>
        </w:tc>
        <w:tc>
          <w:tcPr>
            <w:tcW w:w="806" w:type="dxa"/>
          </w:tcPr>
          <w:p w14:paraId="77B3E981">
            <w:pPr>
              <w:autoSpaceDE w:val="0"/>
              <w:autoSpaceDN w:val="0"/>
              <w:adjustRightInd w:val="0"/>
              <w:spacing w:line="520" w:lineRule="exact"/>
              <w:rPr>
                <w:szCs w:val="21"/>
              </w:rPr>
            </w:pPr>
          </w:p>
        </w:tc>
        <w:tc>
          <w:tcPr>
            <w:tcW w:w="807" w:type="dxa"/>
          </w:tcPr>
          <w:p w14:paraId="42DA4297">
            <w:pPr>
              <w:autoSpaceDE w:val="0"/>
              <w:autoSpaceDN w:val="0"/>
              <w:adjustRightInd w:val="0"/>
              <w:spacing w:line="520" w:lineRule="exact"/>
              <w:rPr>
                <w:szCs w:val="21"/>
              </w:rPr>
            </w:pPr>
          </w:p>
        </w:tc>
        <w:tc>
          <w:tcPr>
            <w:tcW w:w="1173" w:type="dxa"/>
          </w:tcPr>
          <w:p w14:paraId="252A1987">
            <w:pPr>
              <w:autoSpaceDE w:val="0"/>
              <w:autoSpaceDN w:val="0"/>
              <w:adjustRightInd w:val="0"/>
              <w:spacing w:line="520" w:lineRule="exact"/>
              <w:rPr>
                <w:szCs w:val="21"/>
              </w:rPr>
            </w:pPr>
          </w:p>
        </w:tc>
        <w:tc>
          <w:tcPr>
            <w:tcW w:w="1113" w:type="dxa"/>
          </w:tcPr>
          <w:p w14:paraId="4867B1BE">
            <w:pPr>
              <w:autoSpaceDE w:val="0"/>
              <w:autoSpaceDN w:val="0"/>
              <w:adjustRightInd w:val="0"/>
              <w:spacing w:line="520" w:lineRule="exact"/>
              <w:rPr>
                <w:szCs w:val="21"/>
              </w:rPr>
            </w:pPr>
          </w:p>
        </w:tc>
      </w:tr>
    </w:tbl>
    <w:p w14:paraId="24169A16">
      <w:pPr>
        <w:pStyle w:val="4"/>
        <w:spacing w:before="120" w:after="120" w:line="520" w:lineRule="exact"/>
        <w:jc w:val="center"/>
        <w:rPr>
          <w:rFonts w:hAnsi="宋体" w:cs="宋体"/>
          <w:b/>
          <w:bCs/>
          <w:kern w:val="0"/>
          <w:sz w:val="32"/>
          <w:szCs w:val="32"/>
        </w:rPr>
      </w:pPr>
      <w:bookmarkStart w:id="235" w:name="_Toc10656"/>
      <w:bookmarkStart w:id="236" w:name="_Toc5654"/>
      <w:bookmarkStart w:id="237" w:name="_Toc201287665"/>
      <w:r>
        <w:rPr>
          <w:rFonts w:hint="eastAsia" w:hAnsi="宋体" w:cs="宋体"/>
          <w:b/>
          <w:bCs/>
          <w:kern w:val="0"/>
          <w:sz w:val="32"/>
          <w:szCs w:val="32"/>
        </w:rPr>
        <w:t>（二）主要人员简历表</w:t>
      </w:r>
      <w:bookmarkEnd w:id="235"/>
      <w:bookmarkEnd w:id="236"/>
      <w:bookmarkEnd w:id="237"/>
    </w:p>
    <w:p w14:paraId="20F548A8">
      <w:pPr>
        <w:spacing w:line="400" w:lineRule="exact"/>
        <w:ind w:firstLine="482"/>
      </w:pPr>
      <w:r>
        <w:rPr>
          <w:rFonts w:hint="eastAsia"/>
        </w:rPr>
        <w:t>“主要人员简历表”中的</w:t>
      </w:r>
      <w:r>
        <w:rPr>
          <w:rFonts w:hint="eastAsia"/>
          <w:lang w:eastAsia="zh-CN"/>
        </w:rPr>
        <w:t>项目经理</w:t>
      </w:r>
      <w:r>
        <w:rPr>
          <w:rFonts w:hint="eastAsia"/>
        </w:rPr>
        <w:t>应附建造师执业资格证、注册证、安全生产考核合格证书、身份证复印件，管理过的项目业绩须附生效的项目合同或中标通知书（复印件或扫描件）</w:t>
      </w:r>
      <w:r>
        <w:rPr>
          <w:rFonts w:hint="eastAsia"/>
          <w:szCs w:val="21"/>
        </w:rPr>
        <w:t>；</w:t>
      </w:r>
      <w:r>
        <w:rPr>
          <w:rFonts w:hint="eastAsia"/>
        </w:rPr>
        <w:t>其他主要人员</w:t>
      </w:r>
      <w:r>
        <w:rPr>
          <w:rFonts w:hint="eastAsia" w:ascii="宋体" w:hAnsi="宋体" w:eastAsia="宋体" w:cs="宋体"/>
          <w:kern w:val="2"/>
        </w:rPr>
        <w:t>提供岗位资格证书和社保证明</w:t>
      </w:r>
      <w:r>
        <w:rPr>
          <w:rFonts w:hint="eastAsia"/>
        </w:rPr>
        <w:t>。</w:t>
      </w:r>
    </w:p>
    <w:tbl>
      <w:tblPr>
        <w:tblStyle w:val="25"/>
        <w:tblW w:w="88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08"/>
        <w:gridCol w:w="1397"/>
        <w:gridCol w:w="984"/>
        <w:gridCol w:w="920"/>
        <w:gridCol w:w="523"/>
        <w:gridCol w:w="1241"/>
        <w:gridCol w:w="418"/>
        <w:gridCol w:w="2064"/>
      </w:tblGrid>
      <w:tr w14:paraId="0308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2" w:type="dxa"/>
            <w:vAlign w:val="center"/>
          </w:tcPr>
          <w:p w14:paraId="2CA9DE80">
            <w:pPr>
              <w:spacing w:line="520" w:lineRule="exact"/>
              <w:jc w:val="center"/>
              <w:rPr>
                <w:szCs w:val="21"/>
              </w:rPr>
            </w:pPr>
            <w:r>
              <w:rPr>
                <w:rFonts w:hint="eastAsia"/>
                <w:szCs w:val="21"/>
              </w:rPr>
              <w:t>姓名</w:t>
            </w:r>
          </w:p>
        </w:tc>
        <w:tc>
          <w:tcPr>
            <w:tcW w:w="1605" w:type="dxa"/>
            <w:gridSpan w:val="2"/>
            <w:vAlign w:val="center"/>
          </w:tcPr>
          <w:p w14:paraId="540A6413">
            <w:pPr>
              <w:spacing w:line="520" w:lineRule="exact"/>
              <w:jc w:val="center"/>
              <w:rPr>
                <w:szCs w:val="21"/>
              </w:rPr>
            </w:pPr>
          </w:p>
        </w:tc>
        <w:tc>
          <w:tcPr>
            <w:tcW w:w="984" w:type="dxa"/>
            <w:vAlign w:val="center"/>
          </w:tcPr>
          <w:p w14:paraId="3AAF7EFF">
            <w:pPr>
              <w:spacing w:line="520" w:lineRule="exact"/>
              <w:jc w:val="center"/>
              <w:rPr>
                <w:szCs w:val="21"/>
              </w:rPr>
            </w:pPr>
            <w:r>
              <w:rPr>
                <w:rFonts w:hint="eastAsia"/>
                <w:szCs w:val="21"/>
              </w:rPr>
              <w:t>年龄</w:t>
            </w:r>
          </w:p>
        </w:tc>
        <w:tc>
          <w:tcPr>
            <w:tcW w:w="1443" w:type="dxa"/>
            <w:gridSpan w:val="2"/>
            <w:vAlign w:val="center"/>
          </w:tcPr>
          <w:p w14:paraId="1A26AA34">
            <w:pPr>
              <w:spacing w:line="520" w:lineRule="exact"/>
              <w:jc w:val="center"/>
              <w:rPr>
                <w:szCs w:val="21"/>
              </w:rPr>
            </w:pPr>
          </w:p>
        </w:tc>
        <w:tc>
          <w:tcPr>
            <w:tcW w:w="1659" w:type="dxa"/>
            <w:gridSpan w:val="2"/>
            <w:vAlign w:val="center"/>
          </w:tcPr>
          <w:p w14:paraId="32E539A3">
            <w:pPr>
              <w:spacing w:line="520" w:lineRule="exact"/>
              <w:jc w:val="center"/>
              <w:rPr>
                <w:szCs w:val="21"/>
              </w:rPr>
            </w:pPr>
            <w:r>
              <w:rPr>
                <w:rFonts w:hint="eastAsia"/>
                <w:szCs w:val="21"/>
              </w:rPr>
              <w:t>学历</w:t>
            </w:r>
          </w:p>
        </w:tc>
        <w:tc>
          <w:tcPr>
            <w:tcW w:w="2064" w:type="dxa"/>
            <w:vAlign w:val="center"/>
          </w:tcPr>
          <w:p w14:paraId="117CA6FD">
            <w:pPr>
              <w:spacing w:line="520" w:lineRule="exact"/>
              <w:jc w:val="center"/>
              <w:rPr>
                <w:szCs w:val="21"/>
              </w:rPr>
            </w:pPr>
          </w:p>
        </w:tc>
      </w:tr>
      <w:tr w14:paraId="6868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142" w:type="dxa"/>
            <w:vAlign w:val="center"/>
          </w:tcPr>
          <w:p w14:paraId="565E7B9D">
            <w:pPr>
              <w:spacing w:line="520" w:lineRule="exact"/>
              <w:jc w:val="center"/>
              <w:rPr>
                <w:szCs w:val="21"/>
              </w:rPr>
            </w:pPr>
            <w:r>
              <w:rPr>
                <w:rFonts w:hint="eastAsia"/>
                <w:szCs w:val="21"/>
              </w:rPr>
              <w:t>职称</w:t>
            </w:r>
          </w:p>
        </w:tc>
        <w:tc>
          <w:tcPr>
            <w:tcW w:w="1605" w:type="dxa"/>
            <w:gridSpan w:val="2"/>
            <w:vAlign w:val="center"/>
          </w:tcPr>
          <w:p w14:paraId="769DC3AA">
            <w:pPr>
              <w:spacing w:line="520" w:lineRule="exact"/>
              <w:jc w:val="center"/>
              <w:rPr>
                <w:szCs w:val="21"/>
              </w:rPr>
            </w:pPr>
          </w:p>
        </w:tc>
        <w:tc>
          <w:tcPr>
            <w:tcW w:w="984" w:type="dxa"/>
            <w:vAlign w:val="center"/>
          </w:tcPr>
          <w:p w14:paraId="0798B210">
            <w:pPr>
              <w:spacing w:line="520" w:lineRule="exact"/>
              <w:jc w:val="center"/>
              <w:rPr>
                <w:szCs w:val="21"/>
              </w:rPr>
            </w:pPr>
            <w:r>
              <w:rPr>
                <w:rFonts w:hint="eastAsia"/>
                <w:szCs w:val="21"/>
              </w:rPr>
              <w:t>职务</w:t>
            </w:r>
          </w:p>
        </w:tc>
        <w:tc>
          <w:tcPr>
            <w:tcW w:w="1443" w:type="dxa"/>
            <w:gridSpan w:val="2"/>
            <w:vAlign w:val="center"/>
          </w:tcPr>
          <w:p w14:paraId="6F396FB1">
            <w:pPr>
              <w:spacing w:line="520" w:lineRule="exact"/>
              <w:jc w:val="center"/>
              <w:rPr>
                <w:szCs w:val="21"/>
              </w:rPr>
            </w:pPr>
          </w:p>
        </w:tc>
        <w:tc>
          <w:tcPr>
            <w:tcW w:w="1659" w:type="dxa"/>
            <w:gridSpan w:val="2"/>
            <w:vAlign w:val="center"/>
          </w:tcPr>
          <w:p w14:paraId="3F6AAE9D">
            <w:pPr>
              <w:spacing w:line="520" w:lineRule="exact"/>
              <w:jc w:val="center"/>
              <w:rPr>
                <w:szCs w:val="21"/>
              </w:rPr>
            </w:pPr>
            <w:r>
              <w:rPr>
                <w:rFonts w:hint="eastAsia"/>
                <w:szCs w:val="21"/>
              </w:rPr>
              <w:t>拟在本合同任职</w:t>
            </w:r>
          </w:p>
        </w:tc>
        <w:tc>
          <w:tcPr>
            <w:tcW w:w="2064" w:type="dxa"/>
            <w:vAlign w:val="center"/>
          </w:tcPr>
          <w:p w14:paraId="34D46EBC">
            <w:pPr>
              <w:spacing w:line="520" w:lineRule="exact"/>
              <w:jc w:val="center"/>
              <w:rPr>
                <w:szCs w:val="21"/>
              </w:rPr>
            </w:pPr>
          </w:p>
        </w:tc>
      </w:tr>
      <w:tr w14:paraId="1DFE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47" w:type="dxa"/>
            <w:gridSpan w:val="3"/>
          </w:tcPr>
          <w:p w14:paraId="23E7CA6D">
            <w:pPr>
              <w:spacing w:line="520" w:lineRule="exact"/>
              <w:jc w:val="center"/>
              <w:rPr>
                <w:szCs w:val="21"/>
              </w:rPr>
            </w:pPr>
            <w:r>
              <w:rPr>
                <w:rFonts w:hint="eastAsia"/>
                <w:szCs w:val="21"/>
              </w:rPr>
              <w:t>毕业学校</w:t>
            </w:r>
          </w:p>
        </w:tc>
        <w:tc>
          <w:tcPr>
            <w:tcW w:w="6150" w:type="dxa"/>
            <w:gridSpan w:val="6"/>
          </w:tcPr>
          <w:p w14:paraId="58609475">
            <w:pPr>
              <w:pStyle w:val="15"/>
              <w:widowControl w:val="0"/>
              <w:spacing w:line="520" w:lineRule="exact"/>
              <w:jc w:val="center"/>
              <w:rPr>
                <w:kern w:val="2"/>
                <w:szCs w:val="21"/>
              </w:rPr>
            </w:pPr>
            <w:r>
              <w:rPr>
                <w:rFonts w:hint="eastAsia"/>
                <w:sz w:val="24"/>
                <w:szCs w:val="21"/>
              </w:rPr>
              <w:t>年毕业于 学校 专业</w:t>
            </w:r>
          </w:p>
        </w:tc>
      </w:tr>
      <w:tr w14:paraId="6C91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897" w:type="dxa"/>
            <w:gridSpan w:val="9"/>
          </w:tcPr>
          <w:p w14:paraId="682D1D97">
            <w:pPr>
              <w:spacing w:line="520" w:lineRule="exact"/>
              <w:jc w:val="center"/>
              <w:rPr>
                <w:szCs w:val="21"/>
              </w:rPr>
            </w:pPr>
            <w:r>
              <w:rPr>
                <w:rFonts w:hint="eastAsia"/>
                <w:szCs w:val="21"/>
              </w:rPr>
              <w:t>主要工作经历</w:t>
            </w:r>
          </w:p>
        </w:tc>
      </w:tr>
      <w:tr w14:paraId="5A25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50" w:type="dxa"/>
            <w:gridSpan w:val="2"/>
            <w:vAlign w:val="center"/>
          </w:tcPr>
          <w:p w14:paraId="1F5C9096">
            <w:pPr>
              <w:spacing w:line="520" w:lineRule="exact"/>
              <w:jc w:val="center"/>
              <w:rPr>
                <w:szCs w:val="21"/>
              </w:rPr>
            </w:pPr>
            <w:r>
              <w:rPr>
                <w:rFonts w:hint="eastAsia"/>
                <w:szCs w:val="21"/>
              </w:rPr>
              <w:t>时 间</w:t>
            </w:r>
          </w:p>
        </w:tc>
        <w:tc>
          <w:tcPr>
            <w:tcW w:w="3301" w:type="dxa"/>
            <w:gridSpan w:val="3"/>
            <w:vAlign w:val="center"/>
          </w:tcPr>
          <w:p w14:paraId="38BEB8C0">
            <w:pPr>
              <w:spacing w:line="520" w:lineRule="exact"/>
              <w:jc w:val="center"/>
              <w:rPr>
                <w:szCs w:val="21"/>
              </w:rPr>
            </w:pPr>
            <w:r>
              <w:rPr>
                <w:rFonts w:hint="eastAsia"/>
                <w:szCs w:val="21"/>
              </w:rPr>
              <w:t>参加过的类似项目</w:t>
            </w:r>
          </w:p>
        </w:tc>
        <w:tc>
          <w:tcPr>
            <w:tcW w:w="1764" w:type="dxa"/>
            <w:gridSpan w:val="2"/>
            <w:vAlign w:val="center"/>
          </w:tcPr>
          <w:p w14:paraId="0A78FBA7">
            <w:pPr>
              <w:spacing w:line="520" w:lineRule="exact"/>
              <w:jc w:val="center"/>
              <w:rPr>
                <w:szCs w:val="21"/>
              </w:rPr>
            </w:pPr>
            <w:r>
              <w:rPr>
                <w:rFonts w:hint="eastAsia"/>
                <w:szCs w:val="21"/>
              </w:rPr>
              <w:t>担任职务</w:t>
            </w:r>
          </w:p>
        </w:tc>
        <w:tc>
          <w:tcPr>
            <w:tcW w:w="2482" w:type="dxa"/>
            <w:gridSpan w:val="2"/>
            <w:vAlign w:val="center"/>
          </w:tcPr>
          <w:p w14:paraId="01491BCB">
            <w:pPr>
              <w:spacing w:line="520" w:lineRule="exact"/>
              <w:jc w:val="center"/>
              <w:rPr>
                <w:szCs w:val="21"/>
              </w:rPr>
            </w:pPr>
            <w:r>
              <w:rPr>
                <w:rFonts w:hint="eastAsia"/>
                <w:szCs w:val="21"/>
              </w:rPr>
              <w:t>发包人及联系电话</w:t>
            </w:r>
          </w:p>
        </w:tc>
      </w:tr>
      <w:tr w14:paraId="18D7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50" w:type="dxa"/>
            <w:gridSpan w:val="2"/>
          </w:tcPr>
          <w:p w14:paraId="7C769291">
            <w:pPr>
              <w:spacing w:line="520" w:lineRule="exact"/>
              <w:rPr>
                <w:szCs w:val="21"/>
              </w:rPr>
            </w:pPr>
          </w:p>
        </w:tc>
        <w:tc>
          <w:tcPr>
            <w:tcW w:w="3301" w:type="dxa"/>
            <w:gridSpan w:val="3"/>
          </w:tcPr>
          <w:p w14:paraId="30AED115">
            <w:pPr>
              <w:spacing w:line="520" w:lineRule="exact"/>
              <w:rPr>
                <w:szCs w:val="21"/>
              </w:rPr>
            </w:pPr>
          </w:p>
        </w:tc>
        <w:tc>
          <w:tcPr>
            <w:tcW w:w="1764" w:type="dxa"/>
            <w:gridSpan w:val="2"/>
          </w:tcPr>
          <w:p w14:paraId="5705ADD4">
            <w:pPr>
              <w:spacing w:line="520" w:lineRule="exact"/>
              <w:rPr>
                <w:szCs w:val="21"/>
              </w:rPr>
            </w:pPr>
          </w:p>
        </w:tc>
        <w:tc>
          <w:tcPr>
            <w:tcW w:w="2482" w:type="dxa"/>
            <w:gridSpan w:val="2"/>
          </w:tcPr>
          <w:p w14:paraId="5DAAD68D">
            <w:pPr>
              <w:spacing w:line="520" w:lineRule="exact"/>
              <w:rPr>
                <w:szCs w:val="21"/>
              </w:rPr>
            </w:pPr>
          </w:p>
        </w:tc>
      </w:tr>
      <w:tr w14:paraId="7262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50" w:type="dxa"/>
            <w:gridSpan w:val="2"/>
          </w:tcPr>
          <w:p w14:paraId="278BFC7D">
            <w:pPr>
              <w:spacing w:line="520" w:lineRule="exact"/>
              <w:rPr>
                <w:szCs w:val="21"/>
              </w:rPr>
            </w:pPr>
          </w:p>
        </w:tc>
        <w:tc>
          <w:tcPr>
            <w:tcW w:w="3301" w:type="dxa"/>
            <w:gridSpan w:val="3"/>
          </w:tcPr>
          <w:p w14:paraId="1AACCA77">
            <w:pPr>
              <w:spacing w:line="520" w:lineRule="exact"/>
              <w:rPr>
                <w:szCs w:val="21"/>
              </w:rPr>
            </w:pPr>
          </w:p>
        </w:tc>
        <w:tc>
          <w:tcPr>
            <w:tcW w:w="1764" w:type="dxa"/>
            <w:gridSpan w:val="2"/>
          </w:tcPr>
          <w:p w14:paraId="3E53BF54">
            <w:pPr>
              <w:spacing w:line="520" w:lineRule="exact"/>
              <w:rPr>
                <w:szCs w:val="21"/>
              </w:rPr>
            </w:pPr>
          </w:p>
        </w:tc>
        <w:tc>
          <w:tcPr>
            <w:tcW w:w="2482" w:type="dxa"/>
            <w:gridSpan w:val="2"/>
          </w:tcPr>
          <w:p w14:paraId="10C2FA0A">
            <w:pPr>
              <w:spacing w:line="520" w:lineRule="exact"/>
              <w:rPr>
                <w:szCs w:val="21"/>
              </w:rPr>
            </w:pPr>
          </w:p>
        </w:tc>
      </w:tr>
    </w:tbl>
    <w:p w14:paraId="2692E6D5">
      <w:pPr>
        <w:snapToGrid w:val="0"/>
        <w:spacing w:line="360" w:lineRule="auto"/>
        <w:outlineLvl w:val="1"/>
        <w:rPr>
          <w:b/>
          <w:sz w:val="28"/>
          <w:szCs w:val="28"/>
        </w:rPr>
      </w:pPr>
      <w:bookmarkStart w:id="238" w:name="_Toc5509"/>
      <w:bookmarkStart w:id="239" w:name="_Toc458079957"/>
      <w:r>
        <w:rPr>
          <w:rFonts w:hint="eastAsia"/>
          <w:b/>
          <w:sz w:val="28"/>
          <w:szCs w:val="28"/>
        </w:rPr>
        <w:br w:type="page"/>
      </w:r>
      <w:bookmarkStart w:id="240" w:name="_Toc19177"/>
      <w:r>
        <w:rPr>
          <w:rFonts w:hint="eastAsia"/>
          <w:b/>
          <w:sz w:val="28"/>
          <w:szCs w:val="28"/>
        </w:rPr>
        <w:t>附件10：资格审查资料</w:t>
      </w:r>
      <w:bookmarkEnd w:id="238"/>
      <w:bookmarkEnd w:id="239"/>
      <w:bookmarkEnd w:id="240"/>
    </w:p>
    <w:p w14:paraId="6F848A19">
      <w:pPr>
        <w:spacing w:line="360" w:lineRule="auto"/>
        <w:ind w:firstLine="2409" w:firstLineChars="750"/>
        <w:rPr>
          <w:b/>
          <w:bCs/>
          <w:sz w:val="32"/>
          <w:szCs w:val="32"/>
        </w:rPr>
      </w:pPr>
      <w:bookmarkStart w:id="241" w:name="_Toc357004116"/>
      <w:r>
        <w:rPr>
          <w:rFonts w:hint="eastAsia"/>
          <w:b/>
          <w:bCs/>
          <w:sz w:val="32"/>
          <w:szCs w:val="32"/>
        </w:rPr>
        <w:t>（一）供应商基本情况表</w:t>
      </w:r>
      <w:bookmarkEnd w:id="241"/>
    </w:p>
    <w:tbl>
      <w:tblPr>
        <w:tblStyle w:val="25"/>
        <w:tblW w:w="8835" w:type="dxa"/>
        <w:tblInd w:w="-100" w:type="dxa"/>
        <w:tblLayout w:type="fixed"/>
        <w:tblCellMar>
          <w:top w:w="0" w:type="dxa"/>
          <w:left w:w="108" w:type="dxa"/>
          <w:bottom w:w="0" w:type="dxa"/>
          <w:right w:w="108" w:type="dxa"/>
        </w:tblCellMar>
      </w:tblPr>
      <w:tblGrid>
        <w:gridCol w:w="1755"/>
        <w:gridCol w:w="1073"/>
        <w:gridCol w:w="1251"/>
        <w:gridCol w:w="1260"/>
        <w:gridCol w:w="165"/>
        <w:gridCol w:w="1087"/>
        <w:gridCol w:w="632"/>
        <w:gridCol w:w="84"/>
        <w:gridCol w:w="544"/>
        <w:gridCol w:w="984"/>
      </w:tblGrid>
      <w:tr w14:paraId="2438E601">
        <w:tblPrEx>
          <w:tblCellMar>
            <w:top w:w="0" w:type="dxa"/>
            <w:left w:w="108" w:type="dxa"/>
            <w:bottom w:w="0" w:type="dxa"/>
            <w:right w:w="108" w:type="dxa"/>
          </w:tblCellMar>
        </w:tblPrEx>
        <w:trPr>
          <w:trHeight w:val="499" w:hRule="atLeast"/>
        </w:trPr>
        <w:tc>
          <w:tcPr>
            <w:tcW w:w="1755" w:type="dxa"/>
            <w:tcBorders>
              <w:top w:val="single" w:color="auto" w:sz="4" w:space="0"/>
              <w:left w:val="single" w:color="auto" w:sz="4" w:space="0"/>
              <w:bottom w:val="single" w:color="auto" w:sz="4" w:space="0"/>
              <w:right w:val="single" w:color="auto" w:sz="4" w:space="0"/>
            </w:tcBorders>
            <w:vAlign w:val="center"/>
          </w:tcPr>
          <w:p w14:paraId="0A0C1910">
            <w:pPr>
              <w:spacing w:line="520" w:lineRule="exact"/>
              <w:jc w:val="center"/>
              <w:rPr>
                <w:szCs w:val="21"/>
              </w:rPr>
            </w:pPr>
            <w:r>
              <w:rPr>
                <w:rFonts w:hint="eastAsia"/>
                <w:szCs w:val="21"/>
              </w:rPr>
              <w:t>供应商名称</w:t>
            </w:r>
          </w:p>
        </w:tc>
        <w:tc>
          <w:tcPr>
            <w:tcW w:w="7080" w:type="dxa"/>
            <w:gridSpan w:val="9"/>
            <w:tcBorders>
              <w:top w:val="single" w:color="auto" w:sz="4" w:space="0"/>
              <w:left w:val="single" w:color="auto" w:sz="4" w:space="0"/>
              <w:bottom w:val="single" w:color="auto" w:sz="4" w:space="0"/>
              <w:right w:val="single" w:color="auto" w:sz="4" w:space="0"/>
            </w:tcBorders>
            <w:vAlign w:val="center"/>
          </w:tcPr>
          <w:p w14:paraId="73EB6537">
            <w:pPr>
              <w:spacing w:line="520" w:lineRule="exact"/>
              <w:jc w:val="center"/>
              <w:rPr>
                <w:szCs w:val="21"/>
              </w:rPr>
            </w:pPr>
          </w:p>
        </w:tc>
      </w:tr>
      <w:tr w14:paraId="6FA0F9DE">
        <w:tblPrEx>
          <w:tblCellMar>
            <w:top w:w="0" w:type="dxa"/>
            <w:left w:w="108" w:type="dxa"/>
            <w:bottom w:w="0" w:type="dxa"/>
            <w:right w:w="108" w:type="dxa"/>
          </w:tblCellMar>
        </w:tblPrEx>
        <w:trPr>
          <w:trHeight w:val="549" w:hRule="atLeast"/>
        </w:trPr>
        <w:tc>
          <w:tcPr>
            <w:tcW w:w="1755" w:type="dxa"/>
            <w:tcBorders>
              <w:top w:val="single" w:color="auto" w:sz="4" w:space="0"/>
              <w:left w:val="single" w:color="auto" w:sz="4" w:space="0"/>
              <w:bottom w:val="single" w:color="auto" w:sz="4" w:space="0"/>
              <w:right w:val="single" w:color="auto" w:sz="4" w:space="0"/>
            </w:tcBorders>
            <w:vAlign w:val="center"/>
          </w:tcPr>
          <w:p w14:paraId="76C49757">
            <w:pPr>
              <w:spacing w:line="520" w:lineRule="exact"/>
              <w:jc w:val="center"/>
              <w:rPr>
                <w:szCs w:val="21"/>
              </w:rPr>
            </w:pPr>
            <w:r>
              <w:rPr>
                <w:rFonts w:hint="eastAsia"/>
                <w:szCs w:val="21"/>
              </w:rPr>
              <w:t>注册地址</w:t>
            </w:r>
          </w:p>
        </w:tc>
        <w:tc>
          <w:tcPr>
            <w:tcW w:w="3749" w:type="dxa"/>
            <w:gridSpan w:val="4"/>
            <w:tcBorders>
              <w:top w:val="single" w:color="auto" w:sz="4" w:space="0"/>
              <w:left w:val="single" w:color="auto" w:sz="4" w:space="0"/>
              <w:bottom w:val="single" w:color="auto" w:sz="4" w:space="0"/>
              <w:right w:val="single" w:color="auto" w:sz="4" w:space="0"/>
            </w:tcBorders>
            <w:vAlign w:val="center"/>
          </w:tcPr>
          <w:p w14:paraId="270F5013">
            <w:pPr>
              <w:spacing w:line="520" w:lineRule="exact"/>
              <w:jc w:val="center"/>
              <w:rPr>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46E4B541">
            <w:pPr>
              <w:spacing w:line="520" w:lineRule="exact"/>
              <w:jc w:val="center"/>
              <w:rPr>
                <w:szCs w:val="21"/>
              </w:rPr>
            </w:pPr>
            <w:r>
              <w:rPr>
                <w:rFonts w:hint="eastAsia"/>
                <w:szCs w:val="21"/>
              </w:rPr>
              <w:t>邮政编码</w:t>
            </w: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436425B3">
            <w:pPr>
              <w:spacing w:line="520" w:lineRule="exact"/>
              <w:jc w:val="center"/>
              <w:rPr>
                <w:szCs w:val="21"/>
              </w:rPr>
            </w:pPr>
          </w:p>
        </w:tc>
      </w:tr>
      <w:tr w14:paraId="23935853">
        <w:tblPrEx>
          <w:tblCellMar>
            <w:top w:w="0" w:type="dxa"/>
            <w:left w:w="108" w:type="dxa"/>
            <w:bottom w:w="0" w:type="dxa"/>
            <w:right w:w="108" w:type="dxa"/>
          </w:tblCellMar>
        </w:tblPrEx>
        <w:trPr>
          <w:trHeight w:val="571" w:hRule="atLeast"/>
        </w:trPr>
        <w:tc>
          <w:tcPr>
            <w:tcW w:w="1755" w:type="dxa"/>
            <w:tcBorders>
              <w:top w:val="single" w:color="auto" w:sz="4" w:space="0"/>
              <w:left w:val="single" w:color="auto" w:sz="4" w:space="0"/>
              <w:bottom w:val="single" w:color="auto" w:sz="4" w:space="0"/>
              <w:right w:val="single" w:color="auto" w:sz="4" w:space="0"/>
            </w:tcBorders>
            <w:vAlign w:val="center"/>
          </w:tcPr>
          <w:p w14:paraId="78E23723">
            <w:pPr>
              <w:spacing w:line="520" w:lineRule="exact"/>
              <w:jc w:val="center"/>
              <w:rPr>
                <w:szCs w:val="21"/>
              </w:rPr>
            </w:pPr>
            <w:r>
              <w:rPr>
                <w:rFonts w:hint="eastAsia"/>
                <w:szCs w:val="21"/>
              </w:rPr>
              <w:t>联系方式</w:t>
            </w:r>
          </w:p>
        </w:tc>
        <w:tc>
          <w:tcPr>
            <w:tcW w:w="1073" w:type="dxa"/>
            <w:tcBorders>
              <w:top w:val="single" w:color="auto" w:sz="4" w:space="0"/>
              <w:left w:val="single" w:color="auto" w:sz="4" w:space="0"/>
              <w:bottom w:val="single" w:color="auto" w:sz="4" w:space="0"/>
              <w:right w:val="single" w:color="auto" w:sz="4" w:space="0"/>
            </w:tcBorders>
            <w:vAlign w:val="center"/>
          </w:tcPr>
          <w:p w14:paraId="0001561B">
            <w:pPr>
              <w:spacing w:line="520" w:lineRule="exact"/>
              <w:jc w:val="center"/>
              <w:rPr>
                <w:szCs w:val="21"/>
              </w:rPr>
            </w:pPr>
            <w:r>
              <w:rPr>
                <w:rFonts w:hint="eastAsia"/>
                <w:szCs w:val="21"/>
              </w:rPr>
              <w:t>联系人</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569BC78D">
            <w:pPr>
              <w:spacing w:line="520" w:lineRule="exact"/>
              <w:jc w:val="center"/>
              <w:rPr>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0C14CB39">
            <w:pPr>
              <w:spacing w:line="520" w:lineRule="exact"/>
              <w:jc w:val="center"/>
              <w:rPr>
                <w:szCs w:val="21"/>
              </w:rPr>
            </w:pPr>
            <w:r>
              <w:rPr>
                <w:rFonts w:hint="eastAsia"/>
                <w:szCs w:val="21"/>
              </w:rPr>
              <w:t>电 话</w:t>
            </w: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4DD988A6">
            <w:pPr>
              <w:spacing w:line="520" w:lineRule="exact"/>
              <w:jc w:val="center"/>
              <w:rPr>
                <w:szCs w:val="21"/>
              </w:rPr>
            </w:pPr>
          </w:p>
        </w:tc>
      </w:tr>
      <w:tr w14:paraId="7976B1E0">
        <w:tblPrEx>
          <w:tblCellMar>
            <w:top w:w="0" w:type="dxa"/>
            <w:left w:w="108" w:type="dxa"/>
            <w:bottom w:w="0" w:type="dxa"/>
            <w:right w:w="108" w:type="dxa"/>
          </w:tblCellMar>
        </w:tblPrEx>
        <w:trPr>
          <w:trHeight w:val="551" w:hRule="atLeast"/>
        </w:trPr>
        <w:tc>
          <w:tcPr>
            <w:tcW w:w="1755" w:type="dxa"/>
            <w:tcBorders>
              <w:top w:val="single" w:color="auto" w:sz="4" w:space="0"/>
              <w:left w:val="single" w:color="auto" w:sz="4" w:space="0"/>
              <w:bottom w:val="single" w:color="auto" w:sz="4" w:space="0"/>
              <w:right w:val="single" w:color="auto" w:sz="4" w:space="0"/>
            </w:tcBorders>
            <w:vAlign w:val="center"/>
          </w:tcPr>
          <w:p w14:paraId="2838772F">
            <w:pPr>
              <w:spacing w:line="520" w:lineRule="exact"/>
              <w:jc w:val="center"/>
              <w:rPr>
                <w:szCs w:val="21"/>
              </w:rPr>
            </w:pPr>
          </w:p>
        </w:tc>
        <w:tc>
          <w:tcPr>
            <w:tcW w:w="1073" w:type="dxa"/>
            <w:tcBorders>
              <w:top w:val="single" w:color="auto" w:sz="4" w:space="0"/>
              <w:left w:val="single" w:color="auto" w:sz="4" w:space="0"/>
              <w:bottom w:val="single" w:color="auto" w:sz="4" w:space="0"/>
              <w:right w:val="single" w:color="auto" w:sz="4" w:space="0"/>
            </w:tcBorders>
            <w:vAlign w:val="center"/>
          </w:tcPr>
          <w:p w14:paraId="69ACA363">
            <w:pPr>
              <w:spacing w:line="520" w:lineRule="exact"/>
              <w:jc w:val="center"/>
              <w:rPr>
                <w:szCs w:val="21"/>
              </w:rPr>
            </w:pPr>
            <w:r>
              <w:rPr>
                <w:rFonts w:hint="eastAsia"/>
                <w:szCs w:val="21"/>
              </w:rPr>
              <w:t>传 真</w:t>
            </w:r>
          </w:p>
        </w:tc>
        <w:tc>
          <w:tcPr>
            <w:tcW w:w="2676" w:type="dxa"/>
            <w:gridSpan w:val="3"/>
            <w:tcBorders>
              <w:top w:val="single" w:color="auto" w:sz="4" w:space="0"/>
              <w:left w:val="single" w:color="auto" w:sz="4" w:space="0"/>
              <w:bottom w:val="single" w:color="auto" w:sz="4" w:space="0"/>
              <w:right w:val="single" w:color="auto" w:sz="4" w:space="0"/>
            </w:tcBorders>
            <w:vAlign w:val="center"/>
          </w:tcPr>
          <w:p w14:paraId="56BDE58C">
            <w:pPr>
              <w:spacing w:line="520" w:lineRule="exact"/>
              <w:jc w:val="center"/>
              <w:rPr>
                <w:szCs w:val="21"/>
              </w:rPr>
            </w:pPr>
          </w:p>
        </w:tc>
        <w:tc>
          <w:tcPr>
            <w:tcW w:w="1803" w:type="dxa"/>
            <w:gridSpan w:val="3"/>
            <w:tcBorders>
              <w:top w:val="single" w:color="auto" w:sz="4" w:space="0"/>
              <w:left w:val="single" w:color="auto" w:sz="4" w:space="0"/>
              <w:bottom w:val="single" w:color="auto" w:sz="4" w:space="0"/>
              <w:right w:val="single" w:color="auto" w:sz="4" w:space="0"/>
            </w:tcBorders>
            <w:vAlign w:val="center"/>
          </w:tcPr>
          <w:p w14:paraId="4F640F58">
            <w:pPr>
              <w:spacing w:line="520" w:lineRule="exact"/>
              <w:jc w:val="center"/>
              <w:rPr>
                <w:szCs w:val="21"/>
              </w:rPr>
            </w:pPr>
            <w:r>
              <w:rPr>
                <w:rFonts w:hint="eastAsia"/>
                <w:szCs w:val="21"/>
              </w:rPr>
              <w:t>网 址</w:t>
            </w:r>
          </w:p>
        </w:tc>
        <w:tc>
          <w:tcPr>
            <w:tcW w:w="1528" w:type="dxa"/>
            <w:gridSpan w:val="2"/>
            <w:tcBorders>
              <w:top w:val="single" w:color="auto" w:sz="4" w:space="0"/>
              <w:left w:val="single" w:color="auto" w:sz="4" w:space="0"/>
              <w:bottom w:val="single" w:color="auto" w:sz="4" w:space="0"/>
              <w:right w:val="single" w:color="auto" w:sz="4" w:space="0"/>
            </w:tcBorders>
            <w:vAlign w:val="center"/>
          </w:tcPr>
          <w:p w14:paraId="763B4DBD">
            <w:pPr>
              <w:spacing w:line="520" w:lineRule="exact"/>
              <w:jc w:val="center"/>
              <w:rPr>
                <w:szCs w:val="21"/>
              </w:rPr>
            </w:pPr>
          </w:p>
        </w:tc>
      </w:tr>
      <w:tr w14:paraId="36A44D6B">
        <w:tblPrEx>
          <w:tblCellMar>
            <w:top w:w="0" w:type="dxa"/>
            <w:left w:w="108" w:type="dxa"/>
            <w:bottom w:w="0" w:type="dxa"/>
            <w:right w:w="108" w:type="dxa"/>
          </w:tblCellMar>
        </w:tblPrEx>
        <w:trPr>
          <w:trHeight w:val="559" w:hRule="atLeast"/>
        </w:trPr>
        <w:tc>
          <w:tcPr>
            <w:tcW w:w="1755" w:type="dxa"/>
            <w:tcBorders>
              <w:top w:val="single" w:color="auto" w:sz="4" w:space="0"/>
              <w:left w:val="single" w:color="auto" w:sz="4" w:space="0"/>
              <w:bottom w:val="single" w:color="auto" w:sz="4" w:space="0"/>
              <w:right w:val="single" w:color="auto" w:sz="4" w:space="0"/>
            </w:tcBorders>
            <w:vAlign w:val="center"/>
          </w:tcPr>
          <w:p w14:paraId="65A9B3D4">
            <w:pPr>
              <w:spacing w:line="520" w:lineRule="exact"/>
              <w:jc w:val="center"/>
              <w:rPr>
                <w:szCs w:val="21"/>
              </w:rPr>
            </w:pPr>
            <w:r>
              <w:rPr>
                <w:rFonts w:hint="eastAsia"/>
                <w:szCs w:val="21"/>
              </w:rPr>
              <w:t>组织结构</w:t>
            </w:r>
          </w:p>
        </w:tc>
        <w:tc>
          <w:tcPr>
            <w:tcW w:w="7080" w:type="dxa"/>
            <w:gridSpan w:val="9"/>
            <w:tcBorders>
              <w:top w:val="single" w:color="auto" w:sz="4" w:space="0"/>
              <w:left w:val="single" w:color="auto" w:sz="4" w:space="0"/>
              <w:bottom w:val="single" w:color="auto" w:sz="4" w:space="0"/>
              <w:right w:val="single" w:color="auto" w:sz="4" w:space="0"/>
            </w:tcBorders>
            <w:vAlign w:val="center"/>
          </w:tcPr>
          <w:p w14:paraId="3C9C7224">
            <w:pPr>
              <w:spacing w:line="520" w:lineRule="exact"/>
              <w:jc w:val="center"/>
              <w:rPr>
                <w:szCs w:val="21"/>
              </w:rPr>
            </w:pPr>
          </w:p>
        </w:tc>
      </w:tr>
      <w:tr w14:paraId="4407F6DE">
        <w:tblPrEx>
          <w:tblCellMar>
            <w:top w:w="0" w:type="dxa"/>
            <w:left w:w="108" w:type="dxa"/>
            <w:bottom w:w="0" w:type="dxa"/>
            <w:right w:w="108" w:type="dxa"/>
          </w:tblCellMar>
        </w:tblPrEx>
        <w:trPr>
          <w:trHeight w:val="553" w:hRule="atLeast"/>
        </w:trPr>
        <w:tc>
          <w:tcPr>
            <w:tcW w:w="1755" w:type="dxa"/>
            <w:tcBorders>
              <w:top w:val="single" w:color="auto" w:sz="4" w:space="0"/>
              <w:left w:val="single" w:color="auto" w:sz="4" w:space="0"/>
              <w:bottom w:val="single" w:color="auto" w:sz="4" w:space="0"/>
              <w:right w:val="single" w:color="auto" w:sz="4" w:space="0"/>
            </w:tcBorders>
            <w:vAlign w:val="center"/>
          </w:tcPr>
          <w:p w14:paraId="6ED0C90F">
            <w:pPr>
              <w:spacing w:line="520" w:lineRule="exact"/>
              <w:jc w:val="center"/>
              <w:rPr>
                <w:szCs w:val="21"/>
              </w:rPr>
            </w:pPr>
            <w:r>
              <w:rPr>
                <w:rFonts w:hint="eastAsia"/>
                <w:szCs w:val="21"/>
              </w:rPr>
              <w:t>法定代表人</w:t>
            </w:r>
          </w:p>
        </w:tc>
        <w:tc>
          <w:tcPr>
            <w:tcW w:w="1073" w:type="dxa"/>
            <w:tcBorders>
              <w:top w:val="single" w:color="auto" w:sz="4" w:space="0"/>
              <w:left w:val="single" w:color="auto" w:sz="4" w:space="0"/>
              <w:bottom w:val="single" w:color="auto" w:sz="4" w:space="0"/>
              <w:right w:val="single" w:color="auto" w:sz="4" w:space="0"/>
            </w:tcBorders>
            <w:vAlign w:val="center"/>
          </w:tcPr>
          <w:p w14:paraId="30F663AE">
            <w:pPr>
              <w:spacing w:line="520" w:lineRule="exact"/>
              <w:jc w:val="center"/>
              <w:rPr>
                <w:szCs w:val="21"/>
              </w:rPr>
            </w:pPr>
            <w:r>
              <w:rPr>
                <w:rFonts w:hint="eastAsia"/>
                <w:szCs w:val="21"/>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64BA240F">
            <w:pPr>
              <w:spacing w:line="520" w:lineRule="exact"/>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43C5C46">
            <w:pPr>
              <w:spacing w:line="520" w:lineRule="exact"/>
              <w:jc w:val="center"/>
              <w:rPr>
                <w:szCs w:val="21"/>
              </w:rPr>
            </w:pPr>
            <w:r>
              <w:rPr>
                <w:rFonts w:hint="eastAsia"/>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E0914BF">
            <w:pPr>
              <w:spacing w:line="520" w:lineRule="exact"/>
              <w:jc w:val="center"/>
              <w:rPr>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3521BE51">
            <w:pPr>
              <w:spacing w:line="520" w:lineRule="exact"/>
              <w:jc w:val="center"/>
              <w:rPr>
                <w:szCs w:val="21"/>
              </w:rPr>
            </w:pPr>
            <w:r>
              <w:rPr>
                <w:rFonts w:hint="eastAsia"/>
                <w:szCs w:val="21"/>
              </w:rPr>
              <w:t>电话</w:t>
            </w:r>
          </w:p>
        </w:tc>
        <w:tc>
          <w:tcPr>
            <w:tcW w:w="984" w:type="dxa"/>
            <w:tcBorders>
              <w:top w:val="single" w:color="auto" w:sz="4" w:space="0"/>
              <w:left w:val="single" w:color="auto" w:sz="4" w:space="0"/>
              <w:bottom w:val="single" w:color="auto" w:sz="4" w:space="0"/>
              <w:right w:val="single" w:color="auto" w:sz="4" w:space="0"/>
            </w:tcBorders>
            <w:vAlign w:val="center"/>
          </w:tcPr>
          <w:p w14:paraId="1EA332A6">
            <w:pPr>
              <w:spacing w:line="520" w:lineRule="exact"/>
              <w:jc w:val="center"/>
              <w:rPr>
                <w:szCs w:val="21"/>
              </w:rPr>
            </w:pPr>
          </w:p>
        </w:tc>
      </w:tr>
      <w:tr w14:paraId="2A579A50">
        <w:tblPrEx>
          <w:tblCellMar>
            <w:top w:w="0" w:type="dxa"/>
            <w:left w:w="108" w:type="dxa"/>
            <w:bottom w:w="0" w:type="dxa"/>
            <w:right w:w="108" w:type="dxa"/>
          </w:tblCellMar>
        </w:tblPrEx>
        <w:trPr>
          <w:trHeight w:val="561" w:hRule="atLeast"/>
        </w:trPr>
        <w:tc>
          <w:tcPr>
            <w:tcW w:w="1755" w:type="dxa"/>
            <w:tcBorders>
              <w:top w:val="single" w:color="auto" w:sz="4" w:space="0"/>
              <w:left w:val="single" w:color="auto" w:sz="4" w:space="0"/>
              <w:bottom w:val="single" w:color="auto" w:sz="4" w:space="0"/>
              <w:right w:val="single" w:color="auto" w:sz="4" w:space="0"/>
            </w:tcBorders>
            <w:vAlign w:val="center"/>
          </w:tcPr>
          <w:p w14:paraId="45235C4E">
            <w:pPr>
              <w:spacing w:line="520" w:lineRule="exact"/>
              <w:jc w:val="center"/>
              <w:rPr>
                <w:szCs w:val="21"/>
              </w:rPr>
            </w:pPr>
            <w:r>
              <w:rPr>
                <w:rFonts w:hint="eastAsia"/>
                <w:szCs w:val="21"/>
              </w:rPr>
              <w:t>技术负责人</w:t>
            </w:r>
          </w:p>
        </w:tc>
        <w:tc>
          <w:tcPr>
            <w:tcW w:w="1073" w:type="dxa"/>
            <w:tcBorders>
              <w:top w:val="single" w:color="auto" w:sz="4" w:space="0"/>
              <w:left w:val="single" w:color="auto" w:sz="4" w:space="0"/>
              <w:bottom w:val="single" w:color="auto" w:sz="4" w:space="0"/>
              <w:right w:val="single" w:color="auto" w:sz="4" w:space="0"/>
            </w:tcBorders>
            <w:vAlign w:val="center"/>
          </w:tcPr>
          <w:p w14:paraId="413241AD">
            <w:pPr>
              <w:spacing w:line="520" w:lineRule="exact"/>
              <w:jc w:val="center"/>
              <w:rPr>
                <w:szCs w:val="21"/>
              </w:rPr>
            </w:pPr>
            <w:r>
              <w:rPr>
                <w:rFonts w:hint="eastAsia"/>
                <w:szCs w:val="21"/>
              </w:rPr>
              <w:t>姓名</w:t>
            </w:r>
          </w:p>
        </w:tc>
        <w:tc>
          <w:tcPr>
            <w:tcW w:w="1251" w:type="dxa"/>
            <w:tcBorders>
              <w:top w:val="single" w:color="auto" w:sz="4" w:space="0"/>
              <w:left w:val="single" w:color="auto" w:sz="4" w:space="0"/>
              <w:bottom w:val="single" w:color="auto" w:sz="4" w:space="0"/>
              <w:right w:val="single" w:color="auto" w:sz="4" w:space="0"/>
            </w:tcBorders>
            <w:vAlign w:val="center"/>
          </w:tcPr>
          <w:p w14:paraId="6FD8DD36">
            <w:pPr>
              <w:spacing w:line="520" w:lineRule="exact"/>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25C5826">
            <w:pPr>
              <w:spacing w:line="520" w:lineRule="exact"/>
              <w:jc w:val="center"/>
              <w:rPr>
                <w:szCs w:val="21"/>
              </w:rPr>
            </w:pPr>
            <w:r>
              <w:rPr>
                <w:rFonts w:hint="eastAsia"/>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9741054">
            <w:pPr>
              <w:spacing w:line="520" w:lineRule="exact"/>
              <w:jc w:val="center"/>
              <w:rPr>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1A568F79">
            <w:pPr>
              <w:spacing w:line="520" w:lineRule="exact"/>
              <w:jc w:val="center"/>
              <w:rPr>
                <w:szCs w:val="21"/>
              </w:rPr>
            </w:pPr>
            <w:r>
              <w:rPr>
                <w:rFonts w:hint="eastAsia"/>
                <w:szCs w:val="21"/>
              </w:rPr>
              <w:t>电话</w:t>
            </w:r>
          </w:p>
        </w:tc>
        <w:tc>
          <w:tcPr>
            <w:tcW w:w="984" w:type="dxa"/>
            <w:tcBorders>
              <w:top w:val="single" w:color="auto" w:sz="4" w:space="0"/>
              <w:left w:val="single" w:color="auto" w:sz="4" w:space="0"/>
              <w:bottom w:val="single" w:color="auto" w:sz="4" w:space="0"/>
              <w:right w:val="single" w:color="auto" w:sz="4" w:space="0"/>
            </w:tcBorders>
            <w:vAlign w:val="center"/>
          </w:tcPr>
          <w:p w14:paraId="3A35C8DD">
            <w:pPr>
              <w:spacing w:line="520" w:lineRule="exact"/>
              <w:jc w:val="center"/>
              <w:rPr>
                <w:szCs w:val="21"/>
              </w:rPr>
            </w:pPr>
          </w:p>
        </w:tc>
      </w:tr>
      <w:tr w14:paraId="7E33D2BC">
        <w:tblPrEx>
          <w:tblCellMar>
            <w:top w:w="0" w:type="dxa"/>
            <w:left w:w="108" w:type="dxa"/>
            <w:bottom w:w="0" w:type="dxa"/>
            <w:right w:w="108" w:type="dxa"/>
          </w:tblCellMar>
        </w:tblPrEx>
        <w:trPr>
          <w:trHeight w:val="569" w:hRule="atLeast"/>
        </w:trPr>
        <w:tc>
          <w:tcPr>
            <w:tcW w:w="1755" w:type="dxa"/>
            <w:tcBorders>
              <w:top w:val="single" w:color="auto" w:sz="4" w:space="0"/>
              <w:left w:val="single" w:color="auto" w:sz="4" w:space="0"/>
              <w:bottom w:val="single" w:color="auto" w:sz="4" w:space="0"/>
              <w:right w:val="single" w:color="auto" w:sz="4" w:space="0"/>
            </w:tcBorders>
            <w:vAlign w:val="center"/>
          </w:tcPr>
          <w:p w14:paraId="1C57F631">
            <w:pPr>
              <w:spacing w:line="520" w:lineRule="exact"/>
              <w:jc w:val="center"/>
              <w:rPr>
                <w:szCs w:val="21"/>
              </w:rPr>
            </w:pPr>
            <w:r>
              <w:rPr>
                <w:rFonts w:hint="eastAsia"/>
                <w:szCs w:val="21"/>
              </w:rPr>
              <w:t>成立时间</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68AFA9A7">
            <w:pPr>
              <w:spacing w:line="520" w:lineRule="exact"/>
              <w:jc w:val="center"/>
              <w:rPr>
                <w:szCs w:val="21"/>
              </w:rPr>
            </w:pPr>
          </w:p>
        </w:tc>
        <w:tc>
          <w:tcPr>
            <w:tcW w:w="4756" w:type="dxa"/>
            <w:gridSpan w:val="7"/>
            <w:tcBorders>
              <w:top w:val="single" w:color="auto" w:sz="4" w:space="0"/>
              <w:left w:val="single" w:color="auto" w:sz="4" w:space="0"/>
              <w:bottom w:val="single" w:color="auto" w:sz="4" w:space="0"/>
              <w:right w:val="single" w:color="auto" w:sz="4" w:space="0"/>
            </w:tcBorders>
            <w:vAlign w:val="center"/>
          </w:tcPr>
          <w:p w14:paraId="63AC1655">
            <w:pPr>
              <w:spacing w:line="520" w:lineRule="exact"/>
              <w:jc w:val="center"/>
              <w:rPr>
                <w:szCs w:val="21"/>
              </w:rPr>
            </w:pPr>
            <w:r>
              <w:rPr>
                <w:rFonts w:hint="eastAsia"/>
                <w:szCs w:val="21"/>
              </w:rPr>
              <w:t>员工总人数：</w:t>
            </w:r>
          </w:p>
        </w:tc>
      </w:tr>
      <w:tr w14:paraId="0588E75A">
        <w:tblPrEx>
          <w:tblCellMar>
            <w:top w:w="0" w:type="dxa"/>
            <w:left w:w="108" w:type="dxa"/>
            <w:bottom w:w="0" w:type="dxa"/>
            <w:right w:w="108" w:type="dxa"/>
          </w:tblCellMar>
        </w:tblPrEx>
        <w:trPr>
          <w:cantSplit/>
          <w:trHeight w:val="549" w:hRule="atLeast"/>
        </w:trPr>
        <w:tc>
          <w:tcPr>
            <w:tcW w:w="1755" w:type="dxa"/>
            <w:tcBorders>
              <w:top w:val="single" w:color="auto" w:sz="4" w:space="0"/>
              <w:left w:val="single" w:color="auto" w:sz="4" w:space="0"/>
              <w:bottom w:val="single" w:color="auto" w:sz="4" w:space="0"/>
              <w:right w:val="single" w:color="auto" w:sz="4" w:space="0"/>
            </w:tcBorders>
            <w:vAlign w:val="center"/>
          </w:tcPr>
          <w:p w14:paraId="766063B3">
            <w:pPr>
              <w:spacing w:line="520" w:lineRule="exact"/>
              <w:jc w:val="center"/>
              <w:rPr>
                <w:szCs w:val="21"/>
              </w:rPr>
            </w:pPr>
            <w:r>
              <w:rPr>
                <w:rFonts w:hint="eastAsia"/>
                <w:szCs w:val="21"/>
              </w:rPr>
              <w:t>企业资质等级</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0D23EAF1">
            <w:pPr>
              <w:spacing w:line="520" w:lineRule="exact"/>
              <w:jc w:val="center"/>
              <w:rPr>
                <w:szCs w:val="21"/>
              </w:rPr>
            </w:pP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196F5C7">
            <w:pPr>
              <w:spacing w:line="520" w:lineRule="exact"/>
              <w:jc w:val="center"/>
              <w:rPr>
                <w:szCs w:val="21"/>
              </w:rPr>
            </w:pPr>
            <w:r>
              <w:rPr>
                <w:rFonts w:hint="eastAsia"/>
                <w:szCs w:val="21"/>
              </w:rPr>
              <w:t>其中</w:t>
            </w: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764B491A">
            <w:pPr>
              <w:spacing w:line="520" w:lineRule="exact"/>
              <w:jc w:val="center"/>
              <w:rPr>
                <w:rFonts w:hint="eastAsia" w:eastAsia="宋体"/>
                <w:szCs w:val="21"/>
                <w:lang w:eastAsia="zh-CN"/>
              </w:rPr>
            </w:pPr>
            <w:r>
              <w:rPr>
                <w:rFonts w:hint="eastAsia"/>
                <w:szCs w:val="21"/>
                <w:lang w:eastAsia="zh-CN"/>
              </w:rPr>
              <w:t>项目经理</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269AED10">
            <w:pPr>
              <w:spacing w:line="520" w:lineRule="exact"/>
              <w:jc w:val="center"/>
              <w:rPr>
                <w:szCs w:val="21"/>
              </w:rPr>
            </w:pPr>
          </w:p>
        </w:tc>
      </w:tr>
      <w:tr w14:paraId="08645403">
        <w:tblPrEx>
          <w:tblCellMar>
            <w:top w:w="0" w:type="dxa"/>
            <w:left w:w="108" w:type="dxa"/>
            <w:bottom w:w="0" w:type="dxa"/>
            <w:right w:w="108" w:type="dxa"/>
          </w:tblCellMar>
        </w:tblPrEx>
        <w:trPr>
          <w:cantSplit/>
          <w:trHeight w:val="557" w:hRule="atLeast"/>
        </w:trPr>
        <w:tc>
          <w:tcPr>
            <w:tcW w:w="1755" w:type="dxa"/>
            <w:tcBorders>
              <w:top w:val="single" w:color="auto" w:sz="4" w:space="0"/>
              <w:left w:val="single" w:color="auto" w:sz="4" w:space="0"/>
              <w:bottom w:val="single" w:color="auto" w:sz="4" w:space="0"/>
              <w:right w:val="single" w:color="auto" w:sz="4" w:space="0"/>
            </w:tcBorders>
            <w:vAlign w:val="center"/>
          </w:tcPr>
          <w:p w14:paraId="4CDE7BBC">
            <w:pPr>
              <w:spacing w:line="520" w:lineRule="exact"/>
              <w:jc w:val="center"/>
              <w:rPr>
                <w:szCs w:val="21"/>
              </w:rPr>
            </w:pPr>
            <w:r>
              <w:rPr>
                <w:rFonts w:hint="eastAsia"/>
                <w:szCs w:val="21"/>
              </w:rPr>
              <w:t>营业执照号</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34F185F3">
            <w:pPr>
              <w:spacing w:line="520" w:lineRule="exact"/>
              <w:jc w:val="center"/>
              <w:rPr>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60F174C">
            <w:pPr>
              <w:spacing w:line="520" w:lineRule="exact"/>
              <w:jc w:val="center"/>
              <w:rPr>
                <w:szCs w:val="21"/>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7F52D52F">
            <w:pPr>
              <w:spacing w:line="520" w:lineRule="exact"/>
              <w:jc w:val="center"/>
              <w:rPr>
                <w:szCs w:val="21"/>
              </w:rPr>
            </w:pPr>
            <w:r>
              <w:rPr>
                <w:rFonts w:hint="eastAsia"/>
                <w:szCs w:val="21"/>
              </w:rPr>
              <w:t>高级职称人员</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64ABC9BC">
            <w:pPr>
              <w:spacing w:line="520" w:lineRule="exact"/>
              <w:jc w:val="center"/>
              <w:rPr>
                <w:szCs w:val="21"/>
              </w:rPr>
            </w:pPr>
          </w:p>
        </w:tc>
      </w:tr>
      <w:tr w14:paraId="54B174F7">
        <w:tblPrEx>
          <w:tblCellMar>
            <w:top w:w="0" w:type="dxa"/>
            <w:left w:w="108" w:type="dxa"/>
            <w:bottom w:w="0" w:type="dxa"/>
            <w:right w:w="108" w:type="dxa"/>
          </w:tblCellMar>
        </w:tblPrEx>
        <w:trPr>
          <w:cantSplit/>
          <w:trHeight w:val="551" w:hRule="atLeast"/>
        </w:trPr>
        <w:tc>
          <w:tcPr>
            <w:tcW w:w="1755" w:type="dxa"/>
            <w:tcBorders>
              <w:top w:val="single" w:color="auto" w:sz="4" w:space="0"/>
              <w:left w:val="single" w:color="auto" w:sz="4" w:space="0"/>
              <w:bottom w:val="single" w:color="auto" w:sz="4" w:space="0"/>
              <w:right w:val="single" w:color="auto" w:sz="4" w:space="0"/>
            </w:tcBorders>
            <w:vAlign w:val="center"/>
          </w:tcPr>
          <w:p w14:paraId="5ED9193D">
            <w:pPr>
              <w:spacing w:line="520" w:lineRule="exact"/>
              <w:jc w:val="center"/>
              <w:rPr>
                <w:szCs w:val="21"/>
              </w:rPr>
            </w:pPr>
            <w:r>
              <w:rPr>
                <w:rFonts w:hint="eastAsia"/>
                <w:szCs w:val="21"/>
              </w:rPr>
              <w:t>注册资金</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217A700A">
            <w:pPr>
              <w:spacing w:line="520" w:lineRule="exact"/>
              <w:jc w:val="center"/>
              <w:rPr>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18648A0">
            <w:pPr>
              <w:spacing w:line="520" w:lineRule="exact"/>
              <w:jc w:val="center"/>
              <w:rPr>
                <w:szCs w:val="21"/>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4C6C7878">
            <w:pPr>
              <w:spacing w:line="520" w:lineRule="exact"/>
              <w:jc w:val="center"/>
              <w:rPr>
                <w:szCs w:val="21"/>
              </w:rPr>
            </w:pPr>
            <w:r>
              <w:rPr>
                <w:rFonts w:hint="eastAsia"/>
                <w:szCs w:val="21"/>
              </w:rPr>
              <w:t>中级职称人员</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437D5E3F">
            <w:pPr>
              <w:spacing w:line="520" w:lineRule="exact"/>
              <w:jc w:val="center"/>
              <w:rPr>
                <w:szCs w:val="21"/>
              </w:rPr>
            </w:pPr>
          </w:p>
        </w:tc>
      </w:tr>
      <w:tr w14:paraId="63CA5498">
        <w:tblPrEx>
          <w:tblCellMar>
            <w:top w:w="0" w:type="dxa"/>
            <w:left w:w="108" w:type="dxa"/>
            <w:bottom w:w="0" w:type="dxa"/>
            <w:right w:w="108" w:type="dxa"/>
          </w:tblCellMar>
        </w:tblPrEx>
        <w:trPr>
          <w:cantSplit/>
          <w:trHeight w:val="559" w:hRule="atLeast"/>
        </w:trPr>
        <w:tc>
          <w:tcPr>
            <w:tcW w:w="1755" w:type="dxa"/>
            <w:tcBorders>
              <w:top w:val="single" w:color="auto" w:sz="4" w:space="0"/>
              <w:left w:val="single" w:color="auto" w:sz="4" w:space="0"/>
              <w:bottom w:val="single" w:color="auto" w:sz="4" w:space="0"/>
              <w:right w:val="single" w:color="auto" w:sz="4" w:space="0"/>
            </w:tcBorders>
            <w:vAlign w:val="center"/>
          </w:tcPr>
          <w:p w14:paraId="3D25A8E2">
            <w:pPr>
              <w:spacing w:line="520" w:lineRule="exact"/>
              <w:jc w:val="center"/>
              <w:rPr>
                <w:szCs w:val="21"/>
              </w:rPr>
            </w:pPr>
            <w:r>
              <w:rPr>
                <w:rFonts w:hint="eastAsia"/>
                <w:szCs w:val="21"/>
              </w:rPr>
              <w:t>开户银行</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3F45B739">
            <w:pPr>
              <w:spacing w:line="520" w:lineRule="exact"/>
              <w:jc w:val="center"/>
              <w:rPr>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36D3F3C">
            <w:pPr>
              <w:spacing w:line="520" w:lineRule="exact"/>
              <w:jc w:val="center"/>
              <w:rPr>
                <w:szCs w:val="21"/>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48FA58B7">
            <w:pPr>
              <w:spacing w:line="520" w:lineRule="exact"/>
              <w:jc w:val="center"/>
              <w:rPr>
                <w:szCs w:val="21"/>
              </w:rPr>
            </w:pPr>
            <w:r>
              <w:rPr>
                <w:rFonts w:hint="eastAsia"/>
                <w:szCs w:val="21"/>
              </w:rPr>
              <w:t>初级职称人员</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0698ECA2">
            <w:pPr>
              <w:spacing w:line="520" w:lineRule="exact"/>
              <w:jc w:val="center"/>
              <w:rPr>
                <w:szCs w:val="21"/>
              </w:rPr>
            </w:pPr>
          </w:p>
        </w:tc>
      </w:tr>
      <w:tr w14:paraId="225E43E9">
        <w:tblPrEx>
          <w:tblCellMar>
            <w:top w:w="0" w:type="dxa"/>
            <w:left w:w="108" w:type="dxa"/>
            <w:bottom w:w="0" w:type="dxa"/>
            <w:right w:w="108" w:type="dxa"/>
          </w:tblCellMar>
        </w:tblPrEx>
        <w:trPr>
          <w:cantSplit/>
          <w:trHeight w:val="562" w:hRule="atLeast"/>
        </w:trPr>
        <w:tc>
          <w:tcPr>
            <w:tcW w:w="1755" w:type="dxa"/>
            <w:tcBorders>
              <w:top w:val="single" w:color="auto" w:sz="4" w:space="0"/>
              <w:left w:val="single" w:color="auto" w:sz="4" w:space="0"/>
              <w:bottom w:val="single" w:color="auto" w:sz="4" w:space="0"/>
              <w:right w:val="single" w:color="auto" w:sz="4" w:space="0"/>
            </w:tcBorders>
            <w:vAlign w:val="center"/>
          </w:tcPr>
          <w:p w14:paraId="0FEEDAB7">
            <w:pPr>
              <w:spacing w:line="520" w:lineRule="exact"/>
              <w:jc w:val="center"/>
              <w:rPr>
                <w:szCs w:val="21"/>
              </w:rPr>
            </w:pPr>
            <w:r>
              <w:rPr>
                <w:rFonts w:hint="eastAsia"/>
                <w:szCs w:val="21"/>
              </w:rPr>
              <w:t>账号</w:t>
            </w: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21B404B2">
            <w:pPr>
              <w:spacing w:line="520" w:lineRule="exact"/>
              <w:jc w:val="center"/>
              <w:rPr>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6069798">
            <w:pPr>
              <w:spacing w:line="520" w:lineRule="exact"/>
              <w:jc w:val="center"/>
              <w:rPr>
                <w:szCs w:val="21"/>
              </w:rPr>
            </w:pPr>
          </w:p>
        </w:tc>
        <w:tc>
          <w:tcPr>
            <w:tcW w:w="1884" w:type="dxa"/>
            <w:gridSpan w:val="3"/>
            <w:tcBorders>
              <w:top w:val="single" w:color="auto" w:sz="4" w:space="0"/>
              <w:left w:val="single" w:color="auto" w:sz="4" w:space="0"/>
              <w:bottom w:val="single" w:color="auto" w:sz="4" w:space="0"/>
              <w:right w:val="single" w:color="auto" w:sz="4" w:space="0"/>
            </w:tcBorders>
            <w:vAlign w:val="center"/>
          </w:tcPr>
          <w:p w14:paraId="37DD1F48">
            <w:pPr>
              <w:spacing w:line="520" w:lineRule="exact"/>
              <w:jc w:val="center"/>
              <w:rPr>
                <w:szCs w:val="21"/>
              </w:rPr>
            </w:pPr>
            <w:r>
              <w:rPr>
                <w:rFonts w:hint="eastAsia"/>
                <w:szCs w:val="21"/>
              </w:rPr>
              <w:t>技 工</w:t>
            </w:r>
          </w:p>
        </w:tc>
        <w:tc>
          <w:tcPr>
            <w:tcW w:w="1612" w:type="dxa"/>
            <w:gridSpan w:val="3"/>
            <w:tcBorders>
              <w:top w:val="single" w:color="auto" w:sz="4" w:space="0"/>
              <w:left w:val="single" w:color="auto" w:sz="4" w:space="0"/>
              <w:bottom w:val="single" w:color="auto" w:sz="4" w:space="0"/>
              <w:right w:val="single" w:color="auto" w:sz="4" w:space="0"/>
            </w:tcBorders>
            <w:vAlign w:val="center"/>
          </w:tcPr>
          <w:p w14:paraId="37199484">
            <w:pPr>
              <w:spacing w:line="520" w:lineRule="exact"/>
              <w:jc w:val="center"/>
              <w:rPr>
                <w:szCs w:val="21"/>
              </w:rPr>
            </w:pPr>
          </w:p>
        </w:tc>
      </w:tr>
      <w:tr w14:paraId="1BFC60A4">
        <w:tblPrEx>
          <w:tblCellMar>
            <w:top w:w="0" w:type="dxa"/>
            <w:left w:w="108" w:type="dxa"/>
            <w:bottom w:w="0" w:type="dxa"/>
            <w:right w:w="108" w:type="dxa"/>
          </w:tblCellMar>
        </w:tblPrEx>
        <w:trPr>
          <w:trHeight w:val="1466" w:hRule="atLeast"/>
        </w:trPr>
        <w:tc>
          <w:tcPr>
            <w:tcW w:w="1755" w:type="dxa"/>
            <w:tcBorders>
              <w:top w:val="single" w:color="auto" w:sz="4" w:space="0"/>
              <w:left w:val="single" w:color="auto" w:sz="4" w:space="0"/>
              <w:bottom w:val="single" w:color="auto" w:sz="4" w:space="0"/>
              <w:right w:val="single" w:color="auto" w:sz="4" w:space="0"/>
            </w:tcBorders>
            <w:vAlign w:val="center"/>
          </w:tcPr>
          <w:p w14:paraId="14D117FA">
            <w:pPr>
              <w:spacing w:line="520" w:lineRule="exact"/>
              <w:jc w:val="center"/>
              <w:rPr>
                <w:szCs w:val="21"/>
              </w:rPr>
            </w:pPr>
            <w:r>
              <w:rPr>
                <w:rFonts w:hint="eastAsia"/>
                <w:szCs w:val="21"/>
              </w:rPr>
              <w:t>经营范围</w:t>
            </w:r>
          </w:p>
        </w:tc>
        <w:tc>
          <w:tcPr>
            <w:tcW w:w="7080" w:type="dxa"/>
            <w:gridSpan w:val="9"/>
            <w:tcBorders>
              <w:top w:val="single" w:color="auto" w:sz="4" w:space="0"/>
              <w:left w:val="single" w:color="auto" w:sz="4" w:space="0"/>
              <w:bottom w:val="single" w:color="auto" w:sz="4" w:space="0"/>
              <w:right w:val="single" w:color="auto" w:sz="4" w:space="0"/>
            </w:tcBorders>
            <w:vAlign w:val="center"/>
          </w:tcPr>
          <w:p w14:paraId="061C4502">
            <w:pPr>
              <w:spacing w:line="520" w:lineRule="exact"/>
              <w:jc w:val="center"/>
              <w:rPr>
                <w:szCs w:val="21"/>
              </w:rPr>
            </w:pPr>
          </w:p>
          <w:p w14:paraId="2752B954">
            <w:pPr>
              <w:spacing w:line="520" w:lineRule="exact"/>
              <w:jc w:val="center"/>
              <w:rPr>
                <w:szCs w:val="21"/>
              </w:rPr>
            </w:pPr>
          </w:p>
          <w:p w14:paraId="58F10FD8">
            <w:pPr>
              <w:spacing w:line="520" w:lineRule="exact"/>
              <w:jc w:val="center"/>
              <w:rPr>
                <w:szCs w:val="21"/>
              </w:rPr>
            </w:pPr>
          </w:p>
        </w:tc>
      </w:tr>
      <w:tr w14:paraId="17923B68">
        <w:tblPrEx>
          <w:tblCellMar>
            <w:top w:w="0" w:type="dxa"/>
            <w:left w:w="108" w:type="dxa"/>
            <w:bottom w:w="0" w:type="dxa"/>
            <w:right w:w="108" w:type="dxa"/>
          </w:tblCellMar>
        </w:tblPrEx>
        <w:trPr>
          <w:trHeight w:val="896" w:hRule="atLeast"/>
        </w:trPr>
        <w:tc>
          <w:tcPr>
            <w:tcW w:w="1755" w:type="dxa"/>
            <w:tcBorders>
              <w:top w:val="single" w:color="auto" w:sz="4" w:space="0"/>
              <w:left w:val="single" w:color="auto" w:sz="4" w:space="0"/>
              <w:bottom w:val="single" w:color="auto" w:sz="4" w:space="0"/>
              <w:right w:val="single" w:color="auto" w:sz="4" w:space="0"/>
            </w:tcBorders>
            <w:vAlign w:val="center"/>
          </w:tcPr>
          <w:p w14:paraId="4E92A728">
            <w:pPr>
              <w:spacing w:line="520" w:lineRule="exact"/>
              <w:jc w:val="center"/>
              <w:rPr>
                <w:szCs w:val="21"/>
              </w:rPr>
            </w:pPr>
            <w:r>
              <w:rPr>
                <w:rFonts w:hint="eastAsia"/>
                <w:szCs w:val="21"/>
              </w:rPr>
              <w:t>备注</w:t>
            </w:r>
          </w:p>
        </w:tc>
        <w:tc>
          <w:tcPr>
            <w:tcW w:w="7080" w:type="dxa"/>
            <w:gridSpan w:val="9"/>
            <w:tcBorders>
              <w:top w:val="single" w:color="auto" w:sz="4" w:space="0"/>
              <w:left w:val="single" w:color="auto" w:sz="4" w:space="0"/>
              <w:bottom w:val="single" w:color="auto" w:sz="4" w:space="0"/>
              <w:right w:val="single" w:color="auto" w:sz="4" w:space="0"/>
            </w:tcBorders>
            <w:vAlign w:val="center"/>
          </w:tcPr>
          <w:p w14:paraId="4B59DBCC">
            <w:pPr>
              <w:spacing w:line="520" w:lineRule="exact"/>
              <w:jc w:val="center"/>
              <w:rPr>
                <w:szCs w:val="21"/>
              </w:rPr>
            </w:pPr>
          </w:p>
        </w:tc>
      </w:tr>
    </w:tbl>
    <w:p w14:paraId="0D0F8B74">
      <w:pPr>
        <w:spacing w:line="520" w:lineRule="exact"/>
        <w:ind w:firstLine="1446" w:firstLineChars="450"/>
        <w:rPr>
          <w:b/>
          <w:bCs/>
          <w:sz w:val="32"/>
          <w:szCs w:val="32"/>
        </w:rPr>
      </w:pPr>
    </w:p>
    <w:p w14:paraId="528AFD98">
      <w:pPr>
        <w:pStyle w:val="7"/>
        <w:rPr>
          <w:rFonts w:ascii="宋体" w:hAnsi="宋体" w:cs="宋体"/>
        </w:rPr>
      </w:pPr>
    </w:p>
    <w:p w14:paraId="6320EE22">
      <w:pPr>
        <w:spacing w:line="520" w:lineRule="exact"/>
        <w:rPr>
          <w:b/>
          <w:bCs/>
          <w:sz w:val="32"/>
          <w:szCs w:val="32"/>
        </w:rPr>
      </w:pPr>
    </w:p>
    <w:p w14:paraId="014EEC7B">
      <w:pPr>
        <w:spacing w:line="360" w:lineRule="auto"/>
        <w:ind w:firstLine="1446" w:firstLineChars="450"/>
        <w:rPr>
          <w:b/>
          <w:bCs/>
          <w:sz w:val="32"/>
          <w:szCs w:val="32"/>
        </w:rPr>
      </w:pPr>
    </w:p>
    <w:p w14:paraId="31DEBC90">
      <w:pPr>
        <w:spacing w:line="360" w:lineRule="auto"/>
        <w:jc w:val="center"/>
        <w:rPr>
          <w:rFonts w:hint="eastAsia"/>
          <w:b/>
          <w:bCs/>
          <w:sz w:val="32"/>
          <w:szCs w:val="32"/>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p>
    <w:p w14:paraId="65DAA7FD">
      <w:pPr>
        <w:spacing w:line="360" w:lineRule="auto"/>
        <w:jc w:val="center"/>
        <w:rPr>
          <w:rFonts w:hint="eastAsia"/>
          <w:b/>
          <w:bCs/>
          <w:sz w:val="32"/>
          <w:szCs w:val="32"/>
        </w:rPr>
      </w:pPr>
      <w:bookmarkStart w:id="242" w:name="_Toc256000046"/>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w:t>
      </w:r>
      <w:r>
        <w:rPr>
          <w:rFonts w:hint="eastAsia"/>
          <w:b/>
          <w:bCs/>
          <w:sz w:val="32"/>
          <w:szCs w:val="32"/>
        </w:rPr>
        <w:t>青海省房屋建筑和市政基础设施建设项目工程总承包项目经理工程质量终身责任承诺书</w:t>
      </w:r>
      <w:bookmarkEnd w:id="242"/>
    </w:p>
    <w:p w14:paraId="47AC3824">
      <w:pPr>
        <w:pStyle w:val="69"/>
        <w:widowControl/>
        <w:spacing w:before="0" w:beforeAutospacing="0" w:after="0" w:afterAutospacing="0"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（工程名称）：</w:t>
      </w:r>
    </w:p>
    <w:p w14:paraId="4B6B2083">
      <w:pPr>
        <w:pStyle w:val="69"/>
        <w:widowControl/>
        <w:spacing w:before="0" w:beforeAutospacing="0" w:after="0" w:afterAutospacing="0" w:line="360" w:lineRule="auto"/>
        <w:ind w:firstLine="64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本人承诺在工程建设过程中和建筑物设计使用年限内，承担因勘察（如有）、设计、施工导致的工程质量事故或质量问题责任。在工程建设过程中认真履行下列职责：</w:t>
      </w:r>
    </w:p>
    <w:p w14:paraId="3139141A">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1.严格遵守相关法律、法规和规范标准，认真履行建设工程合同所规定的责任和义务；</w:t>
      </w:r>
    </w:p>
    <w:p w14:paraId="287EC685">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2.严格按照核定的工程勘察资质等级和业务范围开展勘察业务，不超越资质等级许可的范围承揽工程，不转包或违法分包所承揽的勘察业务；（如有）</w:t>
      </w:r>
    </w:p>
    <w:p w14:paraId="12D54F8A">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严格按国家强制性标准要求开展勘察工作，及时整理、核对勘察工作的原始记录，确保取样的真实性、代表性，保证勘察成果内容齐全、图表清晰、数据准确、可靠，结论建议合理，相关的签字、盖章手续齐全，勘察文件满足国家有关法律、技术标准和合同规定的要求；（如有）</w:t>
      </w:r>
    </w:p>
    <w:p w14:paraId="791F4A6D">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4.严格按照核定的工程设计资质等级和业务范围开展设计业务，不超越资质等级许可的范围承揽工程，不转包或违法分包所承揽的设计业务；</w:t>
      </w:r>
    </w:p>
    <w:p w14:paraId="7CFB06AC">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严格依据勘察成果文件进行工程设计，保证设计文件符合工程建设强制性标准要求，达到国家规定的文件编制深度要求，并经过严格的内部校对，审核。提供的设计文件加盖有设计单位出图专用章和执业人员印章；</w:t>
      </w:r>
    </w:p>
    <w:p w14:paraId="5AF076F6">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6.严格按照相关规定进行设计变更，重大设计变更应按规定和程序进行审查；</w:t>
      </w:r>
    </w:p>
    <w:p w14:paraId="7B5528BD">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7.按规定在施工前做好设计交底和参加图纸会审，及时解决施工过程中涉及到的设计问题；</w:t>
      </w:r>
    </w:p>
    <w:p w14:paraId="2553929A">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8.保证在岗履职，不超范围执业，不同时在其他项目上担任任何职务；</w:t>
      </w:r>
    </w:p>
    <w:p w14:paraId="3BBDBD39">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9.对工程项目施工质量负全责，负责建立质量管理体系，按要求配备施工现场管理人员，负责落实质量责任制、质量管理规章制度和操作规程；</w:t>
      </w:r>
    </w:p>
    <w:p w14:paraId="4E7776A2">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10.负责组织编制施工组织设计，负责组织编制、论证和实施危险性较大分部分项工程专项施工方案，负责组织质量技术交底；</w:t>
      </w:r>
    </w:p>
    <w:p w14:paraId="0EFB9531">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负责组织对进入施工现场的建筑材料、构配件、设备、预拌混凝土等进行检验，未经检验或检验不合格的不投入使用；对涉及结构安全的试块、试件以及有关材料进行见证取样检测，保证送检试样的真实性和代表性，不篡改或伪造检测报告，不明示或暗示检测机构出具虚假检测报告；</w:t>
      </w:r>
    </w:p>
    <w:p w14:paraId="19329A7A">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严格按照审查通过的施工图设计文件和技术标准组织施工，负责组织做好隐蔽工程的验收工作，参加地基基础、主体结构等分部工程的验收，参加单位工程和工程竣工验收；在验收文件上签字，不签署虚假文件；</w:t>
      </w:r>
    </w:p>
    <w:p w14:paraId="0A4D75D8">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13.不偷工减料，不使用国家明令淘汰、禁止使用的危及施工质量的工艺、设备、材料；</w:t>
      </w:r>
    </w:p>
    <w:p w14:paraId="6A29E236">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14.定期组织质量隐患排查，及时消除质量隐患；落实住房城乡建设主管部门和工程建设相关单位提出的质量隐患整改要求；</w:t>
      </w:r>
    </w:p>
    <w:p w14:paraId="37E59F14">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15.组织对施工现场作业人员进行岗前质量教育，不允许未经质量安全教育和无证人员上岗；</w:t>
      </w:r>
    </w:p>
    <w:p w14:paraId="5CB394A3">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16.按规定报告质量安全事故，及时启动应急预案，保护事故现场，开展应急救援；</w:t>
      </w:r>
    </w:p>
    <w:p w14:paraId="0DCD8AD9">
      <w:pPr>
        <w:pStyle w:val="69"/>
        <w:widowControl/>
        <w:spacing w:before="0" w:beforeAutospacing="0" w:after="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17.严格遵守法律、法规、部门规章、标准规范及相关文件等规定的其他质量责任。</w:t>
      </w:r>
    </w:p>
    <w:p w14:paraId="6C465EA7">
      <w:pPr>
        <w:pStyle w:val="69"/>
        <w:widowControl/>
        <w:spacing w:before="0" w:beforeAutospacing="0" w:after="0" w:afterAutospacing="0" w:line="360" w:lineRule="auto"/>
        <w:ind w:firstLine="64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w:t>
      </w:r>
    </w:p>
    <w:p w14:paraId="5A7A16C1">
      <w:pPr>
        <w:pStyle w:val="69"/>
        <w:widowControl/>
        <w:spacing w:before="0" w:beforeAutospacing="0" w:after="0" w:afterAutospacing="0" w:line="360" w:lineRule="auto"/>
        <w:ind w:firstLine="640"/>
        <w:jc w:val="both"/>
        <w:rPr>
          <w:rFonts w:hint="eastAsia" w:ascii="宋体" w:hAnsi="宋体" w:eastAsia="宋体" w:cs="宋体"/>
          <w:kern w:val="0"/>
          <w:sz w:val="24"/>
          <w:szCs w:val="24"/>
          <w:lang w:val="en-US" w:eastAsia="zh-CN" w:bidi="ar-SA"/>
        </w:rPr>
      </w:pPr>
    </w:p>
    <w:p w14:paraId="6E4B4009">
      <w:pPr>
        <w:pStyle w:val="69"/>
        <w:widowControl/>
        <w:spacing w:before="0" w:beforeAutospacing="0" w:after="0" w:afterAutospacing="0" w:line="360" w:lineRule="auto"/>
        <w:ind w:firstLine="640"/>
        <w:jc w:val="both"/>
        <w:rPr>
          <w:rFonts w:hint="eastAsia" w:ascii="宋体" w:hAnsi="宋体" w:eastAsia="宋体" w:cs="宋体"/>
          <w:kern w:val="0"/>
          <w:sz w:val="24"/>
          <w:szCs w:val="24"/>
          <w:lang w:val="en-US" w:eastAsia="zh-CN" w:bidi="ar-SA"/>
        </w:rPr>
      </w:pPr>
    </w:p>
    <w:p w14:paraId="2F5FABB7">
      <w:pPr>
        <w:pStyle w:val="69"/>
        <w:widowControl/>
        <w:spacing w:before="0" w:beforeAutospacing="0" w:after="0" w:afterAutospacing="0" w:line="360" w:lineRule="auto"/>
        <w:ind w:firstLine="640"/>
        <w:jc w:val="both"/>
        <w:rPr>
          <w:rStyle w:val="26"/>
          <w:rFonts w:ascii="Times New Roman" w:hAnsi="Times New Roman" w:eastAsia="宋体" w:cs="Times New Roman"/>
          <w:sz w:val="21"/>
          <w:szCs w:val="21"/>
          <w:lang w:val="en-US" w:eastAsia="zh-CN" w:bidi="ar-SA"/>
        </w:rPr>
      </w:pPr>
      <w:r>
        <w:rPr>
          <w:rStyle w:val="26"/>
          <w:rFonts w:hint="eastAsia" w:ascii="仿宋_GB2312" w:hAnsi="Times New Roman" w:eastAsia="仿宋_GB2312" w:cs="仿宋_GB2312"/>
          <w:sz w:val="21"/>
          <w:szCs w:val="21"/>
          <w:lang w:val="en-US" w:eastAsia="zh-CN" w:bidi="ar-SA"/>
        </w:rPr>
        <w:t> </w:t>
      </w:r>
    </w:p>
    <w:p w14:paraId="140898E1">
      <w:pPr>
        <w:pStyle w:val="69"/>
        <w:widowControl/>
        <w:spacing w:before="0" w:beforeAutospacing="0" w:after="0" w:afterAutospacing="0" w:line="360" w:lineRule="auto"/>
        <w:ind w:firstLine="640"/>
        <w:jc w:val="both"/>
        <w:rPr>
          <w:rStyle w:val="26"/>
          <w:rFonts w:ascii="Times New Roman" w:hAnsi="Times New Roman" w:eastAsia="宋体" w:cs="Times New Roman"/>
          <w:sz w:val="21"/>
          <w:szCs w:val="21"/>
          <w:lang w:val="en-US" w:eastAsia="zh-CN" w:bidi="ar-SA"/>
        </w:rPr>
      </w:pPr>
      <w:r>
        <w:rPr>
          <w:rStyle w:val="26"/>
          <w:rFonts w:hint="eastAsia" w:ascii="仿宋_GB2312" w:hAnsi="Times New Roman" w:eastAsia="仿宋_GB2312" w:cs="仿宋_GB2312"/>
          <w:sz w:val="21"/>
          <w:szCs w:val="21"/>
          <w:lang w:val="en-US" w:eastAsia="zh-CN" w:bidi="ar-SA"/>
        </w:rPr>
        <w:t> </w:t>
      </w:r>
    </w:p>
    <w:p w14:paraId="2E0FBB27">
      <w:pPr>
        <w:autoSpaceDE w:val="0"/>
        <w:autoSpaceDN w:val="0"/>
        <w:spacing w:line="360" w:lineRule="auto"/>
        <w:jc w:val="center"/>
        <w:rPr>
          <w:b/>
          <w:bCs/>
          <w:lang w:val="zh-CN"/>
        </w:rPr>
      </w:pPr>
      <w:r>
        <w:rPr>
          <w:rStyle w:val="26"/>
          <w:rFonts w:hint="eastAsia" w:ascii="仿宋_GB2312" w:hAnsi="Times New Roman" w:eastAsia="仿宋_GB2312" w:cs="仿宋_GB2312"/>
          <w:sz w:val="21"/>
          <w:szCs w:val="21"/>
          <w:lang w:val="en-US" w:eastAsia="zh-CN" w:bidi="ar-SA"/>
        </w:rPr>
        <w:t>　　　　                          </w:t>
      </w:r>
      <w:r>
        <w:rPr>
          <w:rFonts w:hint="eastAsia"/>
          <w:b/>
          <w:bCs/>
        </w:rPr>
        <w:t xml:space="preserve">   </w:t>
      </w:r>
      <w:r>
        <w:rPr>
          <w:rFonts w:hint="eastAsia"/>
          <w:b/>
          <w:bCs/>
          <w:lang w:val="zh-CN"/>
        </w:rPr>
        <w:t xml:space="preserve">供应商：     </w:t>
      </w:r>
      <w:r>
        <w:rPr>
          <w:rFonts w:hint="eastAsia"/>
          <w:b/>
          <w:bCs/>
        </w:rPr>
        <w:t xml:space="preserve">      </w:t>
      </w:r>
      <w:r>
        <w:rPr>
          <w:rFonts w:hint="eastAsia"/>
          <w:b/>
          <w:bCs/>
          <w:lang w:val="zh-CN"/>
        </w:rPr>
        <w:t xml:space="preserve">  （公章）</w:t>
      </w:r>
    </w:p>
    <w:p w14:paraId="5B0BFE03">
      <w:pPr>
        <w:autoSpaceDE w:val="0"/>
        <w:autoSpaceDN w:val="0"/>
        <w:spacing w:line="360" w:lineRule="auto"/>
        <w:jc w:val="center"/>
        <w:rPr>
          <w:b/>
          <w:bCs/>
          <w:lang w:val="zh-CN"/>
        </w:rPr>
      </w:pPr>
      <w:r>
        <w:rPr>
          <w:rFonts w:hint="eastAsia"/>
          <w:b/>
          <w:bCs/>
          <w:lang w:val="en-US" w:eastAsia="zh-CN"/>
        </w:rPr>
        <w:t xml:space="preserve">                         </w:t>
      </w:r>
      <w:r>
        <w:rPr>
          <w:rFonts w:hint="eastAsia"/>
          <w:b/>
          <w:bCs/>
          <w:lang w:val="zh-CN"/>
        </w:rPr>
        <w:t>法定代表人或委托代理人：     （签字或盖章）</w:t>
      </w:r>
    </w:p>
    <w:p w14:paraId="51530230">
      <w:pPr>
        <w:pStyle w:val="69"/>
        <w:widowControl/>
        <w:spacing w:before="0" w:beforeAutospacing="0" w:after="0" w:afterAutospacing="0" w:line="360" w:lineRule="auto"/>
        <w:ind w:firstLine="6274" w:firstLineChars="2604"/>
        <w:jc w:val="both"/>
        <w:rPr>
          <w:rStyle w:val="26"/>
          <w:rFonts w:ascii="Times New Roman" w:hAnsi="Times New Roman" w:eastAsia="宋体" w:cs="Times New Roman"/>
          <w:sz w:val="21"/>
          <w:szCs w:val="21"/>
          <w:lang w:val="en-US" w:eastAsia="zh-CN" w:bidi="ar-SA"/>
        </w:rPr>
      </w:pPr>
      <w:r>
        <w:rPr>
          <w:rFonts w:hint="eastAsia"/>
          <w:b/>
          <w:bCs/>
          <w:lang w:val="zh-CN"/>
        </w:rPr>
        <w:t xml:space="preserve">年 </w:t>
      </w:r>
      <w:r>
        <w:rPr>
          <w:rFonts w:hint="eastAsia"/>
          <w:b/>
          <w:bCs/>
        </w:rPr>
        <w:t xml:space="preserve"> </w:t>
      </w:r>
      <w:r>
        <w:rPr>
          <w:rFonts w:hint="eastAsia"/>
          <w:b/>
          <w:bCs/>
          <w:lang w:val="zh-CN"/>
        </w:rPr>
        <w:t xml:space="preserve">  月  </w:t>
      </w:r>
      <w:r>
        <w:rPr>
          <w:rFonts w:hint="eastAsia"/>
          <w:b/>
          <w:bCs/>
        </w:rPr>
        <w:t xml:space="preserve"> </w:t>
      </w:r>
      <w:r>
        <w:rPr>
          <w:rFonts w:hint="eastAsia"/>
          <w:b/>
          <w:bCs/>
          <w:lang w:val="zh-CN"/>
        </w:rPr>
        <w:t xml:space="preserve"> 日</w:t>
      </w:r>
    </w:p>
    <w:p w14:paraId="12922F9F">
      <w:pPr>
        <w:spacing w:line="360" w:lineRule="auto"/>
        <w:jc w:val="center"/>
        <w:rPr>
          <w:rFonts w:hint="eastAsia"/>
          <w:b/>
          <w:bCs/>
          <w:sz w:val="32"/>
          <w:szCs w:val="32"/>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p>
    <w:p w14:paraId="049F7270">
      <w:pPr>
        <w:spacing w:line="360" w:lineRule="auto"/>
        <w:jc w:val="center"/>
        <w:rPr>
          <w:b/>
          <w:bCs/>
          <w:sz w:val="32"/>
          <w:szCs w:val="32"/>
        </w:rPr>
      </w:pPr>
      <w:r>
        <w:rPr>
          <w:rFonts w:hint="eastAsia"/>
          <w:b/>
          <w:bCs/>
          <w:sz w:val="32"/>
          <w:szCs w:val="32"/>
        </w:rPr>
        <w:t>（</w:t>
      </w:r>
      <w:r>
        <w:rPr>
          <w:rFonts w:hint="eastAsia"/>
          <w:b/>
          <w:bCs/>
          <w:sz w:val="32"/>
          <w:szCs w:val="32"/>
          <w:lang w:val="en-US" w:eastAsia="zh-CN"/>
        </w:rPr>
        <w:t>三</w:t>
      </w:r>
      <w:r>
        <w:rPr>
          <w:rFonts w:hint="eastAsia"/>
          <w:b/>
          <w:bCs/>
          <w:sz w:val="32"/>
          <w:szCs w:val="32"/>
        </w:rPr>
        <w:t>）财务状况报告及依法缴纳税收和社会保障资金的相关材料</w:t>
      </w:r>
    </w:p>
    <w:p w14:paraId="5A6F4D73">
      <w:pPr>
        <w:autoSpaceDE w:val="0"/>
        <w:autoSpaceDN w:val="0"/>
        <w:spacing w:line="400" w:lineRule="exact"/>
        <w:ind w:firstLine="482"/>
        <w:rPr>
          <w:lang w:val="zh-CN"/>
        </w:rPr>
      </w:pPr>
      <w:r>
        <w:rPr>
          <w:rFonts w:hint="eastAsia"/>
          <w:lang w:val="zh-CN"/>
        </w:rPr>
        <w:t>1、供应商是法人的，提供基本开户银行近三个月内出具的资信证明或</w:t>
      </w:r>
      <w:r>
        <w:rPr>
          <w:rFonts w:hint="eastAsia"/>
        </w:rPr>
        <w:t>上一年度（202</w:t>
      </w:r>
      <w:r>
        <w:rPr>
          <w:rFonts w:hint="eastAsia"/>
          <w:lang w:val="en-US" w:eastAsia="zh-CN"/>
        </w:rPr>
        <w:t>4</w:t>
      </w:r>
      <w:r>
        <w:rPr>
          <w:rFonts w:hint="eastAsia"/>
        </w:rPr>
        <w:t>年</w:t>
      </w:r>
      <w:r>
        <w:rPr>
          <w:rFonts w:hint="eastAsia"/>
          <w:lang w:val="en-US" w:eastAsia="zh-CN"/>
        </w:rPr>
        <w:t>/2025年</w:t>
      </w:r>
      <w:r>
        <w:rPr>
          <w:rFonts w:hint="eastAsia"/>
        </w:rPr>
        <w:t>）经第三方审计的财务状况报告</w:t>
      </w:r>
      <w:r>
        <w:rPr>
          <w:rFonts w:hint="eastAsia"/>
          <w:lang w:val="zh-CN"/>
        </w:rPr>
        <w:t>（扫描或复印件应全面、完整、清晰），包括资产负债表、现金流量表、利润表和财务（会计）报表附注</w:t>
      </w:r>
      <w:r>
        <w:rPr>
          <w:rFonts w:hint="eastAsia"/>
        </w:rPr>
        <w:t>，</w:t>
      </w:r>
      <w:r>
        <w:rPr>
          <w:rFonts w:hint="eastAsia"/>
          <w:lang w:val="zh-CN"/>
        </w:rPr>
        <w:t>并提供第三方机构的营业执照、执业证书。</w:t>
      </w:r>
      <w:r>
        <w:rPr>
          <w:rFonts w:hint="eastAsia"/>
        </w:rPr>
        <w:t>供应商是其他组织和自然人，没有经审计的财务报告，可以提供基本开户银行出具的资信证明。</w:t>
      </w:r>
    </w:p>
    <w:p w14:paraId="5BCC01CA">
      <w:pPr>
        <w:autoSpaceDE w:val="0"/>
        <w:autoSpaceDN w:val="0"/>
        <w:spacing w:line="400" w:lineRule="exact"/>
        <w:ind w:firstLine="482"/>
        <w:rPr>
          <w:lang w:val="zh-CN"/>
        </w:rPr>
      </w:pPr>
      <w:r>
        <w:rPr>
          <w:rFonts w:hint="eastAsia"/>
          <w:lang w:val="zh-CN"/>
        </w:rPr>
        <w:t>2、近半年内</w:t>
      </w:r>
      <w:r>
        <w:rPr>
          <w:rFonts w:hint="eastAsia"/>
        </w:rPr>
        <w:t>任意三个月</w:t>
      </w:r>
      <w:r>
        <w:rPr>
          <w:rFonts w:hint="eastAsia"/>
          <w:lang w:val="zh-CN"/>
        </w:rPr>
        <w:t>的依法缴纳税收和社会保障资金记录的证明材料；依法免税或不需要缴纳社会保障资金的供应商须提供相应文件证明其依法免税或不需要缴纳社会保障资金。</w:t>
      </w:r>
    </w:p>
    <w:p w14:paraId="3B5FF3B4">
      <w:pPr>
        <w:spacing w:line="520" w:lineRule="exact"/>
        <w:ind w:firstLine="480"/>
      </w:pPr>
    </w:p>
    <w:p w14:paraId="7B46143C">
      <w:pPr>
        <w:spacing w:line="520" w:lineRule="exact"/>
        <w:ind w:firstLine="480"/>
      </w:pPr>
    </w:p>
    <w:p w14:paraId="453E47A7">
      <w:pPr>
        <w:spacing w:line="520" w:lineRule="exact"/>
        <w:ind w:firstLine="480"/>
      </w:pPr>
    </w:p>
    <w:p w14:paraId="5F8180B1">
      <w:pPr>
        <w:spacing w:line="520" w:lineRule="exact"/>
        <w:ind w:firstLine="480"/>
      </w:pPr>
    </w:p>
    <w:p w14:paraId="265BC77F">
      <w:pPr>
        <w:spacing w:line="520" w:lineRule="exact"/>
        <w:ind w:firstLine="480"/>
      </w:pPr>
    </w:p>
    <w:p w14:paraId="5B2AFA6B">
      <w:pPr>
        <w:spacing w:line="520" w:lineRule="exact"/>
        <w:ind w:firstLine="480"/>
      </w:pPr>
    </w:p>
    <w:p w14:paraId="5E7F316B">
      <w:pPr>
        <w:spacing w:line="520" w:lineRule="exact"/>
        <w:ind w:firstLine="480"/>
      </w:pPr>
    </w:p>
    <w:p w14:paraId="34BE2A8D">
      <w:pPr>
        <w:spacing w:line="520" w:lineRule="exact"/>
        <w:ind w:firstLine="480"/>
      </w:pPr>
    </w:p>
    <w:p w14:paraId="0AE8962F">
      <w:pPr>
        <w:spacing w:line="520" w:lineRule="exact"/>
        <w:ind w:firstLine="480"/>
      </w:pPr>
    </w:p>
    <w:p w14:paraId="4E0D03E5">
      <w:pPr>
        <w:spacing w:line="520" w:lineRule="exact"/>
        <w:ind w:firstLine="480"/>
      </w:pPr>
    </w:p>
    <w:p w14:paraId="69CFC30F">
      <w:pPr>
        <w:spacing w:line="520" w:lineRule="exact"/>
        <w:ind w:firstLine="480"/>
      </w:pPr>
    </w:p>
    <w:p w14:paraId="4C0930D9">
      <w:pPr>
        <w:spacing w:line="520" w:lineRule="exact"/>
        <w:ind w:firstLine="480"/>
      </w:pPr>
    </w:p>
    <w:p w14:paraId="2824EDB1">
      <w:pPr>
        <w:spacing w:line="520" w:lineRule="exact"/>
        <w:ind w:firstLine="480"/>
      </w:pPr>
    </w:p>
    <w:p w14:paraId="64CCA33F">
      <w:pPr>
        <w:spacing w:line="520" w:lineRule="exact"/>
        <w:ind w:firstLine="480"/>
      </w:pPr>
    </w:p>
    <w:p w14:paraId="6F244F11">
      <w:pPr>
        <w:spacing w:line="520" w:lineRule="exact"/>
        <w:ind w:firstLine="480"/>
      </w:pPr>
    </w:p>
    <w:p w14:paraId="78D58735">
      <w:pPr>
        <w:pStyle w:val="7"/>
        <w:rPr>
          <w:rFonts w:ascii="宋体" w:hAnsi="宋体" w:cs="宋体"/>
        </w:rPr>
      </w:pPr>
    </w:p>
    <w:p w14:paraId="2A8186FE">
      <w:pPr>
        <w:pStyle w:val="9"/>
        <w:ind w:left="480"/>
      </w:pPr>
    </w:p>
    <w:p w14:paraId="071FFB95">
      <w:pPr>
        <w:spacing w:line="520" w:lineRule="exact"/>
        <w:ind w:firstLine="480"/>
      </w:pPr>
    </w:p>
    <w:p w14:paraId="7D7191AC">
      <w:pPr>
        <w:spacing w:line="520" w:lineRule="exact"/>
        <w:jc w:val="center"/>
        <w:outlineLvl w:val="1"/>
        <w:rPr>
          <w:b/>
          <w:bCs/>
          <w:sz w:val="32"/>
          <w:szCs w:val="32"/>
        </w:rPr>
      </w:pPr>
      <w:bookmarkStart w:id="243" w:name="_Toc201287672"/>
      <w:bookmarkStart w:id="244" w:name="_Toc27358"/>
      <w:bookmarkStart w:id="245" w:name="_Toc357004120"/>
      <w:r>
        <w:rPr>
          <w:rFonts w:hint="eastAsia"/>
          <w:b/>
          <w:bCs/>
          <w:sz w:val="32"/>
          <w:szCs w:val="32"/>
        </w:rPr>
        <w:t>（</w:t>
      </w:r>
      <w:r>
        <w:rPr>
          <w:rFonts w:hint="eastAsia"/>
          <w:b/>
          <w:bCs/>
          <w:sz w:val="32"/>
          <w:szCs w:val="32"/>
          <w:lang w:val="en-US" w:eastAsia="zh-CN"/>
        </w:rPr>
        <w:t>四</w:t>
      </w:r>
      <w:r>
        <w:rPr>
          <w:rFonts w:hint="eastAsia"/>
          <w:b/>
          <w:bCs/>
          <w:sz w:val="32"/>
          <w:szCs w:val="32"/>
        </w:rPr>
        <w:t>）</w:t>
      </w:r>
      <w:bookmarkEnd w:id="243"/>
      <w:r>
        <w:rPr>
          <w:rFonts w:hint="eastAsia"/>
          <w:b/>
          <w:bCs/>
          <w:sz w:val="32"/>
          <w:szCs w:val="32"/>
        </w:rPr>
        <w:t>其他资格审查资料</w:t>
      </w:r>
      <w:bookmarkEnd w:id="244"/>
      <w:bookmarkEnd w:id="245"/>
    </w:p>
    <w:p w14:paraId="57B55389">
      <w:pPr>
        <w:autoSpaceDE w:val="0"/>
        <w:autoSpaceDN w:val="0"/>
        <w:adjustRightInd w:val="0"/>
        <w:spacing w:line="520" w:lineRule="exact"/>
        <w:ind w:firstLine="480" w:firstLineChars="200"/>
        <w:rPr>
          <w:rFonts w:hint="eastAsia"/>
          <w:lang w:eastAsia="zh-CN"/>
        </w:rPr>
      </w:pPr>
      <w:r>
        <w:rPr>
          <w:rFonts w:hint="eastAsia"/>
          <w:lang w:val="en-US" w:eastAsia="zh-CN"/>
        </w:rPr>
        <w:t>1、</w:t>
      </w:r>
      <w:r>
        <w:rPr>
          <w:rFonts w:hint="eastAsia"/>
        </w:rPr>
        <w:t>磋商文件要求的其他资格审查资料</w:t>
      </w:r>
      <w:r>
        <w:rPr>
          <w:rFonts w:hint="eastAsia"/>
          <w:lang w:eastAsia="zh-CN"/>
        </w:rPr>
        <w:t>；</w:t>
      </w:r>
    </w:p>
    <w:p w14:paraId="3C4B64E2">
      <w:pPr>
        <w:autoSpaceDE w:val="0"/>
        <w:autoSpaceDN w:val="0"/>
        <w:adjustRightInd w:val="0"/>
        <w:spacing w:line="520" w:lineRule="exact"/>
        <w:ind w:firstLine="480" w:firstLineChars="200"/>
        <w:rPr>
          <w:rFonts w:hint="default"/>
          <w:lang w:val="en-US" w:eastAsia="zh-CN"/>
        </w:rPr>
      </w:pPr>
      <w:r>
        <w:rPr>
          <w:rFonts w:hint="eastAsia"/>
          <w:lang w:val="en-US" w:eastAsia="zh-CN"/>
        </w:rPr>
        <w:t>2、相关承诺。</w:t>
      </w:r>
    </w:p>
    <w:p w14:paraId="7CE47329">
      <w:pPr>
        <w:spacing w:line="520" w:lineRule="exact"/>
        <w:ind w:firstLine="480"/>
      </w:pPr>
      <w:bookmarkStart w:id="246" w:name="_Toc28726"/>
    </w:p>
    <w:p w14:paraId="3CE12578">
      <w:pPr>
        <w:spacing w:before="480" w:beforeLines="200" w:after="480" w:afterLines="200" w:line="520" w:lineRule="exact"/>
        <w:outlineLvl w:val="1"/>
        <w:rPr>
          <w:rFonts w:hint="eastAsia"/>
          <w:b/>
          <w:sz w:val="28"/>
          <w:szCs w:val="28"/>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247" w:name="_Toc5372"/>
      <w:bookmarkStart w:id="248" w:name="_Toc458079958"/>
      <w:bookmarkStart w:id="249" w:name="_Toc10662"/>
    </w:p>
    <w:p w14:paraId="7F9C8777">
      <w:pPr>
        <w:spacing w:before="480" w:beforeLines="200" w:after="480" w:afterLines="200" w:line="520" w:lineRule="exact"/>
        <w:outlineLvl w:val="1"/>
        <w:rPr>
          <w:b/>
          <w:sz w:val="28"/>
          <w:szCs w:val="28"/>
          <w:lang w:val="zh-CN"/>
        </w:rPr>
      </w:pPr>
      <w:r>
        <w:rPr>
          <w:rFonts w:hint="eastAsia"/>
          <w:b/>
          <w:sz w:val="28"/>
          <w:szCs w:val="28"/>
        </w:rPr>
        <w:t>附件11：</w:t>
      </w:r>
      <w:bookmarkEnd w:id="247"/>
      <w:bookmarkEnd w:id="248"/>
      <w:bookmarkEnd w:id="249"/>
      <w:r>
        <w:rPr>
          <w:rFonts w:hint="eastAsia"/>
          <w:b/>
          <w:sz w:val="28"/>
          <w:szCs w:val="28"/>
          <w:lang w:val="zh-CN"/>
        </w:rPr>
        <w:t>无重大违法记录声明</w:t>
      </w:r>
    </w:p>
    <w:p w14:paraId="09A75C79">
      <w:pPr>
        <w:autoSpaceDE w:val="0"/>
        <w:autoSpaceDN w:val="0"/>
        <w:spacing w:line="520" w:lineRule="exact"/>
        <w:ind w:firstLine="602"/>
        <w:jc w:val="center"/>
        <w:rPr>
          <w:b/>
          <w:bCs/>
          <w:sz w:val="30"/>
          <w:szCs w:val="30"/>
          <w:lang w:val="zh-CN"/>
        </w:rPr>
      </w:pPr>
      <w:r>
        <w:rPr>
          <w:rFonts w:hint="eastAsia"/>
          <w:b/>
          <w:bCs/>
          <w:sz w:val="30"/>
          <w:szCs w:val="30"/>
          <w:lang w:val="zh-CN"/>
        </w:rPr>
        <w:t>无重大违法记录声明</w:t>
      </w:r>
    </w:p>
    <w:p w14:paraId="4CD176EB">
      <w:pPr>
        <w:autoSpaceDE w:val="0"/>
        <w:autoSpaceDN w:val="0"/>
        <w:spacing w:line="520" w:lineRule="exact"/>
        <w:ind w:firstLine="602"/>
        <w:jc w:val="center"/>
        <w:rPr>
          <w:b/>
          <w:bCs/>
          <w:lang w:val="zh-CN"/>
        </w:rPr>
      </w:pPr>
    </w:p>
    <w:p w14:paraId="189E21D1">
      <w:pPr>
        <w:spacing w:line="480" w:lineRule="auto"/>
        <w:rPr>
          <w:b/>
          <w:bCs/>
        </w:rPr>
      </w:pPr>
      <w:r>
        <w:rPr>
          <w:rFonts w:hint="eastAsia"/>
          <w:b/>
          <w:bCs/>
        </w:rPr>
        <w:t>致：青海川泽工程咨询有限公司</w:t>
      </w:r>
    </w:p>
    <w:p w14:paraId="403AFED5">
      <w:pPr>
        <w:spacing w:line="360" w:lineRule="auto"/>
        <w:ind w:firstLine="480"/>
      </w:pPr>
      <w:r>
        <w:rPr>
          <w:rFonts w:hint="eastAsia"/>
        </w:rPr>
        <w:t>我单位近三年内在经营活动中没有重大违法记，特此声明。</w:t>
      </w:r>
    </w:p>
    <w:p w14:paraId="4F05DBD6">
      <w:pPr>
        <w:spacing w:line="360" w:lineRule="auto"/>
        <w:ind w:firstLine="480"/>
      </w:pPr>
      <w:r>
        <w:rPr>
          <w:rFonts w:hint="eastAsia"/>
        </w:rPr>
        <w:t>若采购单位在本项目采购过程中发现我单位近三年内在经营活动中有重大违法记录，我单位将无条件地退出本项目的磋商活动，并承担因此引起的一切后果。</w:t>
      </w:r>
    </w:p>
    <w:p w14:paraId="44901051">
      <w:pPr>
        <w:spacing w:line="360" w:lineRule="auto"/>
        <w:ind w:firstLine="480"/>
      </w:pPr>
    </w:p>
    <w:p w14:paraId="2DAFB0FC">
      <w:pP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附“信用中国”网站查询</w:t>
      </w:r>
      <w:r>
        <w:rPr>
          <w:rFonts w:hint="eastAsia" w:ascii="宋体" w:hAnsi="宋体" w:eastAsia="宋体" w:cs="宋体"/>
          <w:color w:val="000000"/>
          <w:highlight w:val="none"/>
          <w:lang w:val="en-US" w:eastAsia="zh-CN"/>
        </w:rPr>
        <w:t>报告及</w:t>
      </w:r>
      <w:r>
        <w:rPr>
          <w:rFonts w:hint="eastAsia" w:ascii="宋体" w:hAnsi="宋体" w:eastAsia="宋体" w:cs="宋体"/>
          <w:color w:val="000000"/>
          <w:highlight w:val="none"/>
        </w:rPr>
        <w:t>截图</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中国政府采购网查询截图</w:t>
      </w:r>
      <w:r>
        <w:rPr>
          <w:rFonts w:hint="eastAsia" w:ascii="宋体" w:hAnsi="宋体" w:eastAsia="宋体" w:cs="宋体"/>
          <w:color w:val="000000"/>
          <w:highlight w:val="none"/>
        </w:rPr>
        <w:t>，时间为磋商截止时间前</w:t>
      </w:r>
      <w:r>
        <w:rPr>
          <w:rFonts w:hint="eastAsia" w:cs="宋体"/>
          <w:color w:val="000000"/>
          <w:highlight w:val="none"/>
          <w:lang w:val="en-US" w:eastAsia="zh-CN"/>
        </w:rPr>
        <w:t>1</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rPr>
        <w:t>天内。</w:t>
      </w:r>
    </w:p>
    <w:p w14:paraId="3047770F">
      <w:pPr>
        <w:spacing w:line="360" w:lineRule="auto"/>
        <w:ind w:firstLine="480"/>
      </w:pPr>
    </w:p>
    <w:p w14:paraId="79C0A999">
      <w:pPr>
        <w:spacing w:line="360" w:lineRule="auto"/>
        <w:ind w:firstLine="480"/>
      </w:pPr>
    </w:p>
    <w:p w14:paraId="620DE148">
      <w:pPr>
        <w:spacing w:line="360" w:lineRule="auto"/>
        <w:ind w:firstLine="480"/>
      </w:pPr>
    </w:p>
    <w:p w14:paraId="216C1721">
      <w:pPr>
        <w:spacing w:line="360" w:lineRule="auto"/>
        <w:ind w:firstLine="480"/>
      </w:pPr>
    </w:p>
    <w:p w14:paraId="316C4829">
      <w:pPr>
        <w:autoSpaceDE w:val="0"/>
        <w:autoSpaceDN w:val="0"/>
        <w:spacing w:line="480" w:lineRule="auto"/>
        <w:ind w:firstLine="482"/>
        <w:jc w:val="center"/>
        <w:rPr>
          <w:b/>
          <w:bCs/>
        </w:rPr>
      </w:pPr>
      <w:r>
        <w:rPr>
          <w:rFonts w:hint="eastAsia"/>
          <w:b/>
          <w:bCs/>
        </w:rPr>
        <w:t xml:space="preserve">             供应商：           （公章）</w:t>
      </w:r>
    </w:p>
    <w:p w14:paraId="45B38331">
      <w:pPr>
        <w:autoSpaceDE w:val="0"/>
        <w:autoSpaceDN w:val="0"/>
        <w:spacing w:line="480" w:lineRule="auto"/>
        <w:ind w:firstLine="482"/>
        <w:jc w:val="center"/>
        <w:rPr>
          <w:b/>
          <w:bCs/>
        </w:rPr>
      </w:pPr>
      <w:r>
        <w:rPr>
          <w:rFonts w:hint="eastAsia"/>
          <w:b/>
          <w:bCs/>
        </w:rPr>
        <w:t>法定代表人或委托代理人：        （签字或盖章）</w:t>
      </w:r>
    </w:p>
    <w:p w14:paraId="19D7B998">
      <w:pPr>
        <w:autoSpaceDE w:val="0"/>
        <w:autoSpaceDN w:val="0"/>
        <w:spacing w:line="480" w:lineRule="auto"/>
        <w:ind w:firstLine="482"/>
        <w:jc w:val="center"/>
        <w:rPr>
          <w:b/>
          <w:bCs/>
        </w:rPr>
      </w:pPr>
      <w:r>
        <w:rPr>
          <w:rFonts w:hint="eastAsia"/>
          <w:b/>
          <w:bCs/>
        </w:rPr>
        <w:t>年    月    日</w:t>
      </w:r>
    </w:p>
    <w:p w14:paraId="41B1842E">
      <w:pPr>
        <w:spacing w:line="520" w:lineRule="exact"/>
        <w:jc w:val="both"/>
        <w:rPr>
          <w:b/>
        </w:rPr>
      </w:pPr>
    </w:p>
    <w:p w14:paraId="6C5F230A">
      <w:pPr>
        <w:spacing w:line="520" w:lineRule="exact"/>
      </w:pPr>
    </w:p>
    <w:p w14:paraId="63C22421">
      <w:pPr>
        <w:spacing w:line="520" w:lineRule="exact"/>
      </w:pPr>
    </w:p>
    <w:p w14:paraId="4FFFCFB7">
      <w:pPr>
        <w:tabs>
          <w:tab w:val="left" w:pos="168"/>
        </w:tabs>
        <w:adjustRightInd w:val="0"/>
        <w:spacing w:line="520" w:lineRule="exact"/>
        <w:textAlignment w:val="baseline"/>
      </w:pPr>
    </w:p>
    <w:p w14:paraId="748C1B32">
      <w:pPr>
        <w:pStyle w:val="7"/>
        <w:rPr>
          <w:rFonts w:ascii="宋体" w:hAnsi="宋体" w:cs="宋体"/>
        </w:rPr>
      </w:pPr>
    </w:p>
    <w:bookmarkEnd w:id="246"/>
    <w:p w14:paraId="16343204">
      <w:pPr>
        <w:spacing w:before="480" w:beforeLines="200" w:after="480" w:afterLines="200" w:line="520" w:lineRule="exact"/>
        <w:outlineLvl w:val="1"/>
        <w:rPr>
          <w:rFonts w:hint="eastAsia"/>
          <w:b/>
          <w:sz w:val="28"/>
          <w:szCs w:val="28"/>
        </w:rPr>
      </w:pPr>
      <w:bookmarkStart w:id="250" w:name="_Toc16532"/>
      <w:bookmarkStart w:id="251" w:name="_Toc17290"/>
      <w:bookmarkStart w:id="252" w:name="_Toc458079959"/>
      <w:bookmarkStart w:id="253" w:name="_Toc416363470"/>
    </w:p>
    <w:bookmarkEnd w:id="250"/>
    <w:bookmarkEnd w:id="251"/>
    <w:bookmarkEnd w:id="252"/>
    <w:bookmarkEnd w:id="253"/>
    <w:p w14:paraId="67942E0A">
      <w:pPr>
        <w:spacing w:line="520" w:lineRule="exact"/>
        <w:rPr>
          <w:rFonts w:hint="eastAsia"/>
          <w:b/>
          <w:sz w:val="28"/>
          <w:szCs w:val="28"/>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254" w:name="_Toc24402"/>
      <w:bookmarkStart w:id="255" w:name="_Toc412645684"/>
      <w:bookmarkStart w:id="256" w:name="_Toc408994193"/>
    </w:p>
    <w:p w14:paraId="1630DB75">
      <w:pPr>
        <w:spacing w:line="360" w:lineRule="auto"/>
        <w:rPr>
          <w:b/>
          <w:sz w:val="28"/>
          <w:szCs w:val="28"/>
        </w:rPr>
      </w:pPr>
      <w:r>
        <w:rPr>
          <w:rFonts w:hint="eastAsia"/>
          <w:b/>
          <w:sz w:val="28"/>
          <w:szCs w:val="28"/>
        </w:rPr>
        <w:t>附件1</w:t>
      </w:r>
      <w:r>
        <w:rPr>
          <w:rFonts w:hint="eastAsia"/>
          <w:b/>
          <w:sz w:val="28"/>
          <w:szCs w:val="28"/>
          <w:lang w:val="en-US" w:eastAsia="zh-CN"/>
        </w:rPr>
        <w:t>2</w:t>
      </w:r>
      <w:r>
        <w:rPr>
          <w:rFonts w:hint="eastAsia"/>
          <w:b/>
          <w:sz w:val="28"/>
          <w:szCs w:val="28"/>
        </w:rPr>
        <w:t>：类似业绩证明材料</w:t>
      </w:r>
    </w:p>
    <w:p w14:paraId="1E409168">
      <w:pPr>
        <w:spacing w:line="360" w:lineRule="auto"/>
        <w:jc w:val="center"/>
        <w:outlineLvl w:val="1"/>
        <w:rPr>
          <w:b/>
          <w:bCs/>
          <w:sz w:val="32"/>
          <w:szCs w:val="32"/>
        </w:rPr>
      </w:pPr>
      <w:bookmarkStart w:id="257" w:name="_Toc357004118"/>
      <w:bookmarkStart w:id="258" w:name="_Toc7322"/>
      <w:r>
        <w:rPr>
          <w:rFonts w:hint="eastAsia"/>
          <w:b/>
          <w:bCs/>
          <w:sz w:val="32"/>
          <w:szCs w:val="32"/>
        </w:rPr>
        <w:t>（一）近年完成的类似项目情况表</w:t>
      </w:r>
      <w:bookmarkEnd w:id="257"/>
      <w:bookmarkEnd w:id="258"/>
    </w:p>
    <w:tbl>
      <w:tblPr>
        <w:tblStyle w:val="25"/>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6336"/>
      </w:tblGrid>
      <w:tr w14:paraId="7138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7BE23E8A">
            <w:pPr>
              <w:jc w:val="center"/>
            </w:pPr>
            <w:r>
              <w:rPr>
                <w:rFonts w:hint="eastAsia"/>
              </w:rPr>
              <w:t>项目名称</w:t>
            </w:r>
          </w:p>
        </w:tc>
        <w:tc>
          <w:tcPr>
            <w:tcW w:w="6336" w:type="dxa"/>
            <w:vAlign w:val="center"/>
          </w:tcPr>
          <w:p w14:paraId="52B13A83">
            <w:pPr>
              <w:jc w:val="center"/>
            </w:pPr>
          </w:p>
        </w:tc>
      </w:tr>
      <w:tr w14:paraId="6D43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6317AFA8">
            <w:pPr>
              <w:jc w:val="center"/>
            </w:pPr>
            <w:r>
              <w:rPr>
                <w:rFonts w:hint="eastAsia"/>
              </w:rPr>
              <w:t>项目所在地</w:t>
            </w:r>
          </w:p>
        </w:tc>
        <w:tc>
          <w:tcPr>
            <w:tcW w:w="6336" w:type="dxa"/>
            <w:vAlign w:val="center"/>
          </w:tcPr>
          <w:p w14:paraId="59C105BD">
            <w:pPr>
              <w:jc w:val="center"/>
            </w:pPr>
          </w:p>
        </w:tc>
      </w:tr>
      <w:tr w14:paraId="2FF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23B67803">
            <w:pPr>
              <w:jc w:val="center"/>
            </w:pPr>
            <w:r>
              <w:rPr>
                <w:rFonts w:hint="eastAsia"/>
              </w:rPr>
              <w:t>发包人名称</w:t>
            </w:r>
          </w:p>
        </w:tc>
        <w:tc>
          <w:tcPr>
            <w:tcW w:w="6336" w:type="dxa"/>
            <w:vAlign w:val="center"/>
          </w:tcPr>
          <w:p w14:paraId="4A07E704">
            <w:pPr>
              <w:jc w:val="center"/>
            </w:pPr>
          </w:p>
        </w:tc>
      </w:tr>
      <w:tr w14:paraId="0CA1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28653044">
            <w:pPr>
              <w:jc w:val="center"/>
            </w:pPr>
            <w:r>
              <w:rPr>
                <w:rFonts w:hint="eastAsia"/>
              </w:rPr>
              <w:t>发包人地址</w:t>
            </w:r>
          </w:p>
        </w:tc>
        <w:tc>
          <w:tcPr>
            <w:tcW w:w="6336" w:type="dxa"/>
            <w:vAlign w:val="center"/>
          </w:tcPr>
          <w:p w14:paraId="4220697E">
            <w:pPr>
              <w:jc w:val="center"/>
            </w:pPr>
          </w:p>
        </w:tc>
      </w:tr>
      <w:tr w14:paraId="2163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6F0A3999">
            <w:pPr>
              <w:jc w:val="center"/>
            </w:pPr>
            <w:r>
              <w:rPr>
                <w:rFonts w:hint="eastAsia"/>
              </w:rPr>
              <w:t>发包人电话</w:t>
            </w:r>
          </w:p>
        </w:tc>
        <w:tc>
          <w:tcPr>
            <w:tcW w:w="6336" w:type="dxa"/>
            <w:vAlign w:val="center"/>
          </w:tcPr>
          <w:p w14:paraId="3F80585A">
            <w:pPr>
              <w:jc w:val="center"/>
            </w:pPr>
          </w:p>
        </w:tc>
      </w:tr>
      <w:tr w14:paraId="4D68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5F353166">
            <w:pPr>
              <w:jc w:val="center"/>
            </w:pPr>
            <w:r>
              <w:rPr>
                <w:rFonts w:hint="eastAsia"/>
              </w:rPr>
              <w:t>合同价格</w:t>
            </w:r>
          </w:p>
        </w:tc>
        <w:tc>
          <w:tcPr>
            <w:tcW w:w="6336" w:type="dxa"/>
            <w:vAlign w:val="center"/>
          </w:tcPr>
          <w:p w14:paraId="4F715DAB">
            <w:pPr>
              <w:jc w:val="center"/>
            </w:pPr>
          </w:p>
        </w:tc>
      </w:tr>
      <w:tr w14:paraId="5071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6E348DA7">
            <w:pPr>
              <w:jc w:val="center"/>
            </w:pPr>
            <w:r>
              <w:rPr>
                <w:rFonts w:hint="eastAsia"/>
              </w:rPr>
              <w:t>开工日期</w:t>
            </w:r>
          </w:p>
        </w:tc>
        <w:tc>
          <w:tcPr>
            <w:tcW w:w="6336" w:type="dxa"/>
            <w:vAlign w:val="center"/>
          </w:tcPr>
          <w:p w14:paraId="4512D8C9">
            <w:pPr>
              <w:jc w:val="center"/>
            </w:pPr>
          </w:p>
        </w:tc>
      </w:tr>
      <w:tr w14:paraId="6B18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53A45A85">
            <w:pPr>
              <w:jc w:val="center"/>
            </w:pPr>
            <w:r>
              <w:rPr>
                <w:rFonts w:hint="eastAsia"/>
              </w:rPr>
              <w:t>竣工日期</w:t>
            </w:r>
          </w:p>
        </w:tc>
        <w:tc>
          <w:tcPr>
            <w:tcW w:w="6336" w:type="dxa"/>
            <w:vAlign w:val="center"/>
          </w:tcPr>
          <w:p w14:paraId="6E5378F5">
            <w:pPr>
              <w:jc w:val="center"/>
            </w:pPr>
          </w:p>
        </w:tc>
      </w:tr>
      <w:tr w14:paraId="5539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28AB4E42">
            <w:pPr>
              <w:jc w:val="center"/>
            </w:pPr>
            <w:r>
              <w:rPr>
                <w:rFonts w:hint="eastAsia"/>
              </w:rPr>
              <w:t>承担的工作</w:t>
            </w:r>
          </w:p>
        </w:tc>
        <w:tc>
          <w:tcPr>
            <w:tcW w:w="6336" w:type="dxa"/>
            <w:vAlign w:val="center"/>
          </w:tcPr>
          <w:p w14:paraId="61706016">
            <w:pPr>
              <w:jc w:val="center"/>
            </w:pPr>
          </w:p>
        </w:tc>
      </w:tr>
      <w:tr w14:paraId="603D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01694FD5">
            <w:pPr>
              <w:jc w:val="center"/>
            </w:pPr>
            <w:r>
              <w:rPr>
                <w:rFonts w:hint="eastAsia"/>
              </w:rPr>
              <w:t>工程质量</w:t>
            </w:r>
          </w:p>
        </w:tc>
        <w:tc>
          <w:tcPr>
            <w:tcW w:w="6336" w:type="dxa"/>
            <w:vAlign w:val="center"/>
          </w:tcPr>
          <w:p w14:paraId="32ED08A3">
            <w:pPr>
              <w:jc w:val="center"/>
            </w:pPr>
          </w:p>
        </w:tc>
      </w:tr>
      <w:tr w14:paraId="5771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4C7B3F0C">
            <w:pPr>
              <w:jc w:val="center"/>
              <w:rPr>
                <w:rFonts w:hint="eastAsia" w:eastAsia="宋体"/>
                <w:lang w:eastAsia="zh-CN"/>
              </w:rPr>
            </w:pPr>
            <w:r>
              <w:rPr>
                <w:rFonts w:hint="eastAsia"/>
                <w:lang w:eastAsia="zh-CN"/>
              </w:rPr>
              <w:t>项目经理</w:t>
            </w:r>
          </w:p>
        </w:tc>
        <w:tc>
          <w:tcPr>
            <w:tcW w:w="6336" w:type="dxa"/>
            <w:vAlign w:val="center"/>
          </w:tcPr>
          <w:p w14:paraId="5937E749">
            <w:pPr>
              <w:jc w:val="center"/>
            </w:pPr>
          </w:p>
        </w:tc>
      </w:tr>
      <w:tr w14:paraId="0B45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03" w:type="dxa"/>
            <w:vAlign w:val="center"/>
          </w:tcPr>
          <w:p w14:paraId="1A448E6A">
            <w:pPr>
              <w:jc w:val="center"/>
            </w:pPr>
            <w:r>
              <w:rPr>
                <w:rFonts w:hint="eastAsia"/>
              </w:rPr>
              <w:t>技术负责人</w:t>
            </w:r>
          </w:p>
        </w:tc>
        <w:tc>
          <w:tcPr>
            <w:tcW w:w="6336" w:type="dxa"/>
            <w:vAlign w:val="center"/>
          </w:tcPr>
          <w:p w14:paraId="14D9DB70">
            <w:pPr>
              <w:jc w:val="center"/>
            </w:pPr>
          </w:p>
        </w:tc>
      </w:tr>
      <w:tr w14:paraId="42D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03" w:type="dxa"/>
            <w:vAlign w:val="center"/>
          </w:tcPr>
          <w:p w14:paraId="626E923A">
            <w:pPr>
              <w:jc w:val="center"/>
            </w:pPr>
            <w:r>
              <w:rPr>
                <w:rFonts w:hint="eastAsia"/>
              </w:rPr>
              <w:t>总监理工程师及电话</w:t>
            </w:r>
          </w:p>
        </w:tc>
        <w:tc>
          <w:tcPr>
            <w:tcW w:w="6336" w:type="dxa"/>
            <w:vAlign w:val="center"/>
          </w:tcPr>
          <w:p w14:paraId="2BD57C1F">
            <w:pPr>
              <w:jc w:val="center"/>
            </w:pPr>
          </w:p>
        </w:tc>
      </w:tr>
      <w:tr w14:paraId="37D6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2403" w:type="dxa"/>
            <w:vAlign w:val="center"/>
          </w:tcPr>
          <w:p w14:paraId="02F1B949">
            <w:pPr>
              <w:jc w:val="center"/>
            </w:pPr>
            <w:r>
              <w:rPr>
                <w:rFonts w:hint="eastAsia"/>
              </w:rPr>
              <w:t>项目描述</w:t>
            </w:r>
          </w:p>
        </w:tc>
        <w:tc>
          <w:tcPr>
            <w:tcW w:w="6336" w:type="dxa"/>
            <w:vAlign w:val="center"/>
          </w:tcPr>
          <w:p w14:paraId="2747477A">
            <w:pPr>
              <w:jc w:val="center"/>
            </w:pPr>
          </w:p>
          <w:p w14:paraId="1B3A7B62">
            <w:pPr>
              <w:jc w:val="center"/>
            </w:pPr>
          </w:p>
          <w:p w14:paraId="651439EC">
            <w:pPr>
              <w:jc w:val="center"/>
            </w:pPr>
          </w:p>
        </w:tc>
      </w:tr>
      <w:tr w14:paraId="2C1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403" w:type="dxa"/>
            <w:vAlign w:val="center"/>
          </w:tcPr>
          <w:p w14:paraId="46F23C56">
            <w:pPr>
              <w:jc w:val="center"/>
            </w:pPr>
            <w:r>
              <w:rPr>
                <w:rFonts w:hint="eastAsia"/>
              </w:rPr>
              <w:t>备注</w:t>
            </w:r>
          </w:p>
        </w:tc>
        <w:tc>
          <w:tcPr>
            <w:tcW w:w="6336" w:type="dxa"/>
            <w:vAlign w:val="center"/>
          </w:tcPr>
          <w:p w14:paraId="294B613A">
            <w:pPr>
              <w:jc w:val="center"/>
            </w:pPr>
          </w:p>
        </w:tc>
      </w:tr>
    </w:tbl>
    <w:p w14:paraId="46947502">
      <w:pPr>
        <w:ind w:firstLine="480" w:firstLineChars="200"/>
      </w:pPr>
      <w:bookmarkStart w:id="259" w:name="_Toc357004119"/>
      <w:r>
        <w:rPr>
          <w:rFonts w:hint="eastAsia"/>
        </w:rPr>
        <w:t>注：近年完成的类似项目情况表应附近年承建项目的中标（成交）通知书或生效的合同复印件。每张表格只填写一个项目，并标明序号。</w:t>
      </w:r>
    </w:p>
    <w:p w14:paraId="294933B5">
      <w:pPr>
        <w:spacing w:line="360" w:lineRule="auto"/>
        <w:jc w:val="center"/>
        <w:outlineLvl w:val="1"/>
        <w:rPr>
          <w:b/>
          <w:bCs/>
          <w:sz w:val="32"/>
          <w:szCs w:val="32"/>
        </w:rPr>
      </w:pPr>
      <w:r>
        <w:rPr>
          <w:rFonts w:hint="eastAsia"/>
          <w:b/>
          <w:bCs/>
          <w:sz w:val="32"/>
          <w:szCs w:val="32"/>
        </w:rPr>
        <w:br w:type="page"/>
      </w:r>
      <w:bookmarkStart w:id="260" w:name="_Toc24802"/>
      <w:r>
        <w:rPr>
          <w:rFonts w:hint="eastAsia"/>
          <w:b/>
          <w:bCs/>
          <w:sz w:val="32"/>
          <w:szCs w:val="32"/>
        </w:rPr>
        <w:t>（二）正在施工的和新承接的项目情况表</w:t>
      </w:r>
      <w:bookmarkEnd w:id="259"/>
      <w:bookmarkEnd w:id="260"/>
    </w:p>
    <w:tbl>
      <w:tblPr>
        <w:tblStyle w:val="25"/>
        <w:tblW w:w="897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6297"/>
      </w:tblGrid>
      <w:tr w14:paraId="515D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2C056558">
            <w:pPr>
              <w:jc w:val="center"/>
            </w:pPr>
            <w:r>
              <w:rPr>
                <w:rFonts w:hint="eastAsia"/>
              </w:rPr>
              <w:t>项目名称</w:t>
            </w:r>
          </w:p>
        </w:tc>
        <w:tc>
          <w:tcPr>
            <w:tcW w:w="6297" w:type="dxa"/>
            <w:vAlign w:val="center"/>
          </w:tcPr>
          <w:p w14:paraId="6887BDEE">
            <w:pPr>
              <w:jc w:val="center"/>
            </w:pPr>
          </w:p>
        </w:tc>
      </w:tr>
      <w:tr w14:paraId="38AC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7FCFEEA1">
            <w:pPr>
              <w:jc w:val="center"/>
            </w:pPr>
            <w:r>
              <w:rPr>
                <w:rFonts w:hint="eastAsia"/>
              </w:rPr>
              <w:t>项目所在地</w:t>
            </w:r>
          </w:p>
        </w:tc>
        <w:tc>
          <w:tcPr>
            <w:tcW w:w="6297" w:type="dxa"/>
            <w:vAlign w:val="center"/>
          </w:tcPr>
          <w:p w14:paraId="23475CD0">
            <w:pPr>
              <w:jc w:val="center"/>
            </w:pPr>
          </w:p>
        </w:tc>
      </w:tr>
      <w:tr w14:paraId="52F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087D52C4">
            <w:pPr>
              <w:jc w:val="center"/>
            </w:pPr>
            <w:r>
              <w:rPr>
                <w:rFonts w:hint="eastAsia"/>
              </w:rPr>
              <w:t>发包人名称</w:t>
            </w:r>
          </w:p>
        </w:tc>
        <w:tc>
          <w:tcPr>
            <w:tcW w:w="6297" w:type="dxa"/>
            <w:vAlign w:val="center"/>
          </w:tcPr>
          <w:p w14:paraId="670E865F">
            <w:pPr>
              <w:jc w:val="center"/>
            </w:pPr>
          </w:p>
        </w:tc>
      </w:tr>
      <w:tr w14:paraId="10AF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7A82046F">
            <w:pPr>
              <w:jc w:val="center"/>
            </w:pPr>
            <w:r>
              <w:rPr>
                <w:rFonts w:hint="eastAsia"/>
              </w:rPr>
              <w:t>发包人地址</w:t>
            </w:r>
          </w:p>
        </w:tc>
        <w:tc>
          <w:tcPr>
            <w:tcW w:w="6297" w:type="dxa"/>
            <w:vAlign w:val="center"/>
          </w:tcPr>
          <w:p w14:paraId="5AB8B645">
            <w:pPr>
              <w:jc w:val="center"/>
            </w:pPr>
          </w:p>
        </w:tc>
      </w:tr>
      <w:tr w14:paraId="5DF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1E311DB2">
            <w:pPr>
              <w:jc w:val="center"/>
            </w:pPr>
            <w:r>
              <w:rPr>
                <w:rFonts w:hint="eastAsia"/>
              </w:rPr>
              <w:t>发包人电话</w:t>
            </w:r>
          </w:p>
        </w:tc>
        <w:tc>
          <w:tcPr>
            <w:tcW w:w="6297" w:type="dxa"/>
            <w:vAlign w:val="center"/>
          </w:tcPr>
          <w:p w14:paraId="5A3263B4">
            <w:pPr>
              <w:jc w:val="center"/>
            </w:pPr>
          </w:p>
        </w:tc>
      </w:tr>
      <w:tr w14:paraId="1F9C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6DBE597D">
            <w:pPr>
              <w:jc w:val="center"/>
            </w:pPr>
            <w:r>
              <w:rPr>
                <w:rFonts w:hint="eastAsia"/>
              </w:rPr>
              <w:t>签约合同价</w:t>
            </w:r>
          </w:p>
        </w:tc>
        <w:tc>
          <w:tcPr>
            <w:tcW w:w="6297" w:type="dxa"/>
            <w:vAlign w:val="center"/>
          </w:tcPr>
          <w:p w14:paraId="092C2B55">
            <w:pPr>
              <w:jc w:val="center"/>
            </w:pPr>
          </w:p>
        </w:tc>
      </w:tr>
      <w:tr w14:paraId="0D03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2569086E">
            <w:pPr>
              <w:jc w:val="center"/>
            </w:pPr>
            <w:r>
              <w:rPr>
                <w:rFonts w:hint="eastAsia"/>
              </w:rPr>
              <w:t>开工日期</w:t>
            </w:r>
          </w:p>
        </w:tc>
        <w:tc>
          <w:tcPr>
            <w:tcW w:w="6297" w:type="dxa"/>
            <w:vAlign w:val="center"/>
          </w:tcPr>
          <w:p w14:paraId="2D9B7631">
            <w:pPr>
              <w:jc w:val="center"/>
            </w:pPr>
          </w:p>
        </w:tc>
      </w:tr>
      <w:tr w14:paraId="3046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4C739283">
            <w:pPr>
              <w:jc w:val="center"/>
            </w:pPr>
            <w:r>
              <w:rPr>
                <w:rFonts w:hint="eastAsia"/>
              </w:rPr>
              <w:t>计划竣工日期</w:t>
            </w:r>
          </w:p>
        </w:tc>
        <w:tc>
          <w:tcPr>
            <w:tcW w:w="6297" w:type="dxa"/>
            <w:vAlign w:val="center"/>
          </w:tcPr>
          <w:p w14:paraId="35D06DC1">
            <w:pPr>
              <w:jc w:val="center"/>
            </w:pPr>
          </w:p>
        </w:tc>
      </w:tr>
      <w:tr w14:paraId="750D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06A5DDB2">
            <w:pPr>
              <w:jc w:val="center"/>
            </w:pPr>
            <w:r>
              <w:rPr>
                <w:rFonts w:hint="eastAsia"/>
              </w:rPr>
              <w:t>承担的工作</w:t>
            </w:r>
          </w:p>
        </w:tc>
        <w:tc>
          <w:tcPr>
            <w:tcW w:w="6297" w:type="dxa"/>
            <w:vAlign w:val="center"/>
          </w:tcPr>
          <w:p w14:paraId="35C42A7B">
            <w:pPr>
              <w:jc w:val="center"/>
            </w:pPr>
          </w:p>
        </w:tc>
      </w:tr>
      <w:tr w14:paraId="30EC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38E4F11F">
            <w:pPr>
              <w:jc w:val="center"/>
            </w:pPr>
            <w:r>
              <w:rPr>
                <w:rFonts w:hint="eastAsia"/>
              </w:rPr>
              <w:t>工程质量</w:t>
            </w:r>
          </w:p>
        </w:tc>
        <w:tc>
          <w:tcPr>
            <w:tcW w:w="6297" w:type="dxa"/>
            <w:vAlign w:val="center"/>
          </w:tcPr>
          <w:p w14:paraId="33792849">
            <w:pPr>
              <w:jc w:val="center"/>
            </w:pPr>
          </w:p>
        </w:tc>
      </w:tr>
      <w:tr w14:paraId="15D8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755197A5">
            <w:pPr>
              <w:jc w:val="center"/>
              <w:rPr>
                <w:rFonts w:hint="eastAsia" w:eastAsia="宋体"/>
                <w:lang w:eastAsia="zh-CN"/>
              </w:rPr>
            </w:pPr>
            <w:r>
              <w:rPr>
                <w:rFonts w:hint="eastAsia"/>
                <w:lang w:eastAsia="zh-CN"/>
              </w:rPr>
              <w:t>项目经理</w:t>
            </w:r>
          </w:p>
        </w:tc>
        <w:tc>
          <w:tcPr>
            <w:tcW w:w="6297" w:type="dxa"/>
            <w:vAlign w:val="center"/>
          </w:tcPr>
          <w:p w14:paraId="425B58AB">
            <w:pPr>
              <w:jc w:val="center"/>
            </w:pPr>
          </w:p>
        </w:tc>
      </w:tr>
      <w:tr w14:paraId="5DEC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183B037C">
            <w:pPr>
              <w:jc w:val="center"/>
            </w:pPr>
            <w:r>
              <w:rPr>
                <w:rFonts w:hint="eastAsia"/>
              </w:rPr>
              <w:t>技术负责人</w:t>
            </w:r>
          </w:p>
        </w:tc>
        <w:tc>
          <w:tcPr>
            <w:tcW w:w="6297" w:type="dxa"/>
            <w:vAlign w:val="center"/>
          </w:tcPr>
          <w:p w14:paraId="133BEE30">
            <w:pPr>
              <w:jc w:val="center"/>
            </w:pPr>
          </w:p>
        </w:tc>
      </w:tr>
      <w:tr w14:paraId="0DA7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82" w:type="dxa"/>
            <w:vAlign w:val="center"/>
          </w:tcPr>
          <w:p w14:paraId="0B75E916">
            <w:pPr>
              <w:jc w:val="center"/>
            </w:pPr>
            <w:r>
              <w:rPr>
                <w:rFonts w:hint="eastAsia"/>
              </w:rPr>
              <w:t>总监理工程师及电话</w:t>
            </w:r>
          </w:p>
        </w:tc>
        <w:tc>
          <w:tcPr>
            <w:tcW w:w="6297" w:type="dxa"/>
            <w:vAlign w:val="center"/>
          </w:tcPr>
          <w:p w14:paraId="51D670DF">
            <w:pPr>
              <w:jc w:val="center"/>
            </w:pPr>
          </w:p>
        </w:tc>
      </w:tr>
      <w:tr w14:paraId="657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682" w:type="dxa"/>
            <w:vAlign w:val="center"/>
          </w:tcPr>
          <w:p w14:paraId="7E36BB21">
            <w:pPr>
              <w:jc w:val="center"/>
            </w:pPr>
            <w:r>
              <w:rPr>
                <w:rFonts w:hint="eastAsia"/>
              </w:rPr>
              <w:t>项目描述</w:t>
            </w:r>
          </w:p>
        </w:tc>
        <w:tc>
          <w:tcPr>
            <w:tcW w:w="6297" w:type="dxa"/>
            <w:vAlign w:val="center"/>
          </w:tcPr>
          <w:p w14:paraId="3E9056C3">
            <w:pPr>
              <w:jc w:val="center"/>
            </w:pPr>
          </w:p>
          <w:p w14:paraId="1C2B28B3">
            <w:pPr>
              <w:jc w:val="center"/>
            </w:pPr>
          </w:p>
          <w:p w14:paraId="76BFBBEC">
            <w:pPr>
              <w:jc w:val="center"/>
            </w:pPr>
          </w:p>
        </w:tc>
      </w:tr>
      <w:tr w14:paraId="094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682" w:type="dxa"/>
            <w:vAlign w:val="center"/>
          </w:tcPr>
          <w:p w14:paraId="03E3E6DF">
            <w:pPr>
              <w:jc w:val="center"/>
            </w:pPr>
            <w:r>
              <w:rPr>
                <w:rFonts w:hint="eastAsia"/>
              </w:rPr>
              <w:t>备注</w:t>
            </w:r>
          </w:p>
        </w:tc>
        <w:tc>
          <w:tcPr>
            <w:tcW w:w="6297" w:type="dxa"/>
            <w:vAlign w:val="center"/>
          </w:tcPr>
          <w:p w14:paraId="238D6424">
            <w:pPr>
              <w:jc w:val="center"/>
            </w:pPr>
          </w:p>
        </w:tc>
      </w:tr>
    </w:tbl>
    <w:p w14:paraId="0FC43A2A">
      <w:pPr>
        <w:ind w:firstLine="480" w:firstLineChars="200"/>
      </w:pPr>
      <w:r>
        <w:rPr>
          <w:rFonts w:hint="eastAsia"/>
        </w:rPr>
        <w:t>注：正在施工和新承接的项目情况表应附近年承建项目的中标（成交）通知书或生效的合同复印件。每张表格只填写一个项目，并标明序号。</w:t>
      </w:r>
    </w:p>
    <w:p w14:paraId="29F0C02F">
      <w:pPr>
        <w:pStyle w:val="23"/>
        <w:ind w:firstLine="210"/>
        <w:rPr>
          <w:rFonts w:ascii="宋体" w:hAnsi="宋体" w:cs="宋体"/>
        </w:rPr>
      </w:pPr>
    </w:p>
    <w:p w14:paraId="5E783AAA"/>
    <w:p w14:paraId="379A0807">
      <w:pPr>
        <w:jc w:val="both"/>
        <w:outlineLvl w:val="1"/>
        <w:rPr>
          <w:rFonts w:hint="eastAsia"/>
          <w:b/>
          <w:sz w:val="28"/>
          <w:szCs w:val="28"/>
        </w:rPr>
      </w:pPr>
      <w:bookmarkStart w:id="261" w:name="_Toc26428"/>
      <w:bookmarkStart w:id="262" w:name="_Toc6801"/>
      <w:bookmarkStart w:id="263" w:name="_Toc17920"/>
      <w:bookmarkStart w:id="264" w:name="_Toc30386"/>
    </w:p>
    <w:p w14:paraId="66FD79F3">
      <w:pPr>
        <w:jc w:val="both"/>
        <w:outlineLvl w:val="1"/>
        <w:rPr>
          <w:b/>
          <w:bCs/>
          <w:sz w:val="28"/>
          <w:szCs w:val="28"/>
        </w:rPr>
      </w:pPr>
      <w:r>
        <w:rPr>
          <w:rFonts w:hint="eastAsia"/>
          <w:b/>
          <w:sz w:val="28"/>
          <w:szCs w:val="28"/>
        </w:rPr>
        <w:t>附件1</w:t>
      </w:r>
      <w:r>
        <w:rPr>
          <w:rFonts w:hint="eastAsia"/>
          <w:b/>
          <w:sz w:val="28"/>
          <w:szCs w:val="28"/>
          <w:lang w:val="en-US" w:eastAsia="zh-CN"/>
        </w:rPr>
        <w:t>3</w:t>
      </w:r>
      <w:r>
        <w:rPr>
          <w:rFonts w:hint="eastAsia"/>
          <w:b/>
          <w:sz w:val="28"/>
          <w:szCs w:val="28"/>
        </w:rPr>
        <w:t>：中小企业声明函</w:t>
      </w:r>
      <w:bookmarkEnd w:id="261"/>
      <w:bookmarkEnd w:id="262"/>
      <w:bookmarkEnd w:id="263"/>
      <w:bookmarkEnd w:id="264"/>
    </w:p>
    <w:p w14:paraId="315F47BD">
      <w:pPr>
        <w:widowControl w:val="0"/>
        <w:spacing w:line="360" w:lineRule="auto"/>
        <w:ind w:firstLine="562" w:firstLineChars="200"/>
        <w:jc w:val="both"/>
        <w:rPr>
          <w:b/>
          <w:bCs/>
          <w:sz w:val="28"/>
          <w:szCs w:val="28"/>
        </w:rPr>
      </w:pPr>
    </w:p>
    <w:p w14:paraId="1CBDD5F0">
      <w:pPr>
        <w:widowControl w:val="0"/>
        <w:spacing w:line="480" w:lineRule="auto"/>
        <w:ind w:firstLine="643" w:firstLineChars="200"/>
        <w:jc w:val="center"/>
        <w:rPr>
          <w:rFonts w:hint="eastAsia" w:eastAsia="宋体"/>
          <w:sz w:val="32"/>
          <w:szCs w:val="32"/>
          <w:lang w:eastAsia="zh-CN"/>
        </w:rPr>
      </w:pPr>
      <w:r>
        <w:rPr>
          <w:rFonts w:hint="eastAsia"/>
          <w:b/>
          <w:bCs/>
          <w:sz w:val="32"/>
          <w:szCs w:val="32"/>
          <w:lang w:eastAsia="zh-CN"/>
        </w:rPr>
        <w:t>（</w:t>
      </w:r>
      <w:r>
        <w:rPr>
          <w:rFonts w:hint="eastAsia"/>
          <w:b/>
          <w:bCs/>
          <w:sz w:val="32"/>
          <w:szCs w:val="32"/>
          <w:lang w:val="en-US" w:eastAsia="zh-CN"/>
        </w:rPr>
        <w:t>一</w:t>
      </w:r>
      <w:r>
        <w:rPr>
          <w:rFonts w:hint="eastAsia"/>
          <w:b/>
          <w:bCs/>
          <w:sz w:val="32"/>
          <w:szCs w:val="32"/>
          <w:lang w:eastAsia="zh-CN"/>
        </w:rPr>
        <w:t>）</w:t>
      </w:r>
      <w:r>
        <w:rPr>
          <w:rFonts w:hint="eastAsia"/>
          <w:b/>
          <w:bCs/>
          <w:sz w:val="32"/>
          <w:szCs w:val="32"/>
        </w:rPr>
        <w:t>中小企业声明函</w:t>
      </w:r>
      <w:r>
        <w:rPr>
          <w:rFonts w:hint="eastAsia"/>
          <w:b/>
          <w:bCs/>
          <w:sz w:val="32"/>
          <w:szCs w:val="32"/>
          <w:lang w:eastAsia="zh-CN"/>
        </w:rPr>
        <w:t>（</w:t>
      </w:r>
      <w:r>
        <w:rPr>
          <w:rFonts w:hint="eastAsia"/>
          <w:b/>
          <w:bCs/>
          <w:sz w:val="32"/>
          <w:szCs w:val="32"/>
          <w:lang w:val="en-US" w:eastAsia="zh-CN"/>
        </w:rPr>
        <w:t>施工</w:t>
      </w:r>
      <w:r>
        <w:rPr>
          <w:rFonts w:hint="eastAsia"/>
          <w:b/>
          <w:bCs/>
          <w:sz w:val="32"/>
          <w:szCs w:val="32"/>
          <w:lang w:eastAsia="zh-CN"/>
        </w:rPr>
        <w:t>）</w:t>
      </w:r>
    </w:p>
    <w:p w14:paraId="0022EE96">
      <w:pPr>
        <w:spacing w:after="120" w:afterLines="50" w:line="360" w:lineRule="auto"/>
        <w:jc w:val="both"/>
      </w:pPr>
      <w:r>
        <w:rPr>
          <w:rFonts w:hint="eastAsia"/>
          <w:b/>
          <w:bCs/>
        </w:rPr>
        <w:t>致：青海川泽工程咨询有限公司</w:t>
      </w:r>
    </w:p>
    <w:p w14:paraId="0A21DA9F">
      <w:pPr>
        <w:widowControl w:val="0"/>
        <w:spacing w:line="360" w:lineRule="auto"/>
        <w:ind w:firstLine="480" w:firstLineChars="200"/>
        <w:jc w:val="both"/>
      </w:pPr>
      <w:r>
        <w:rPr>
          <w:rFonts w:hint="eastAsia"/>
        </w:rPr>
        <w:t>本公司（联合体）郑重声明，根据《政府采购促进中小企业发展管理办法》（财库﹝2020﹞46号）的规定，本公司</w:t>
      </w:r>
      <w:r>
        <w:rPr>
          <w:rFonts w:hint="eastAsia"/>
          <w:u w:val="single"/>
        </w:rPr>
        <w:t xml:space="preserve">   （供应商名称）  </w:t>
      </w:r>
      <w:r>
        <w:rPr>
          <w:rFonts w:hint="eastAsia"/>
        </w:rPr>
        <w:t>参加</w:t>
      </w:r>
      <w:r>
        <w:rPr>
          <w:rFonts w:hint="eastAsia"/>
          <w:u w:val="single"/>
        </w:rPr>
        <w:t>（单位名称）</w:t>
      </w:r>
      <w:r>
        <w:rPr>
          <w:rFonts w:hint="eastAsia"/>
        </w:rPr>
        <w:t>的</w:t>
      </w:r>
      <w:r>
        <w:rPr>
          <w:rFonts w:hint="eastAsia"/>
          <w:u w:val="single"/>
        </w:rPr>
        <w:t>（项目名称）</w:t>
      </w:r>
      <w:r>
        <w:rPr>
          <w:rFonts w:hint="eastAsia"/>
        </w:rPr>
        <w:t xml:space="preserve">采购活动，工程的施工单位全部为符合政策要求的中小企业。相关企业（含联合体中的中小企业、签订分包意向协议的中小企业）的具体情况如下： </w:t>
      </w:r>
    </w:p>
    <w:p w14:paraId="1D0CC03A">
      <w:pPr>
        <w:widowControl w:val="0"/>
        <w:numPr>
          <w:ilvl w:val="0"/>
          <w:numId w:val="0"/>
        </w:numPr>
        <w:spacing w:line="360" w:lineRule="auto"/>
        <w:ind w:firstLine="480" w:firstLineChars="200"/>
        <w:jc w:val="both"/>
      </w:pPr>
      <w:r>
        <w:rPr>
          <w:rFonts w:hint="eastAsia"/>
          <w:u w:val="single"/>
          <w:lang w:eastAsia="zh-CN"/>
        </w:rPr>
        <w:t>（</w:t>
      </w:r>
      <w:r>
        <w:rPr>
          <w:rFonts w:hint="eastAsia"/>
          <w:u w:val="single"/>
          <w:lang w:val="en-US" w:eastAsia="zh-CN"/>
        </w:rPr>
        <w:t>标的名称）</w:t>
      </w:r>
      <w:r>
        <w:rPr>
          <w:rFonts w:hint="eastAsia"/>
        </w:rPr>
        <w:t xml:space="preserve"> ，属于（</w:t>
      </w:r>
      <w:r>
        <w:rPr>
          <w:rFonts w:hint="eastAsia"/>
          <w:u w:val="single"/>
        </w:rPr>
        <w:t>建筑业</w:t>
      </w:r>
      <w:r>
        <w:rPr>
          <w:rFonts w:hint="eastAsia"/>
        </w:rPr>
        <w:t>）； 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Style w:val="38"/>
          <w:rFonts w:hint="eastAsia"/>
          <w:sz w:val="24"/>
        </w:rPr>
        <w:footnoteReference w:id="0"/>
      </w:r>
      <w:r>
        <w:rPr>
          <w:rFonts w:hint="eastAsia"/>
        </w:rPr>
        <w:t xml:space="preserve">，属于（中型企业、小型企业、微型企业）； </w:t>
      </w:r>
    </w:p>
    <w:p w14:paraId="30C1FB3F">
      <w:pPr>
        <w:widowControl w:val="0"/>
        <w:spacing w:line="360" w:lineRule="auto"/>
        <w:ind w:firstLine="560"/>
        <w:jc w:val="both"/>
      </w:pPr>
      <w:r>
        <w:rPr>
          <w:rFonts w:hint="eastAsia"/>
        </w:rPr>
        <w:t xml:space="preserve">以上企业，不属于大企业的分支机构，不存在控股股东为大企业的情形，也不存在与大企业的负责人为同一人的情形。 </w:t>
      </w:r>
    </w:p>
    <w:p w14:paraId="09A996AB">
      <w:pPr>
        <w:widowControl w:val="0"/>
        <w:spacing w:line="360" w:lineRule="auto"/>
        <w:ind w:firstLine="560"/>
        <w:jc w:val="both"/>
        <w:rPr>
          <w:sz w:val="28"/>
          <w:szCs w:val="28"/>
        </w:rPr>
      </w:pPr>
      <w:r>
        <w:rPr>
          <w:rFonts w:hint="eastAsia"/>
        </w:rPr>
        <w:t>本企业对上述声明内容的真实性负责。如有虚假，将依法承担相应责任。</w:t>
      </w:r>
      <w:r>
        <w:rPr>
          <w:rFonts w:hint="eastAsia"/>
          <w:sz w:val="28"/>
          <w:szCs w:val="28"/>
        </w:rPr>
        <w:t xml:space="preserve"> </w:t>
      </w:r>
    </w:p>
    <w:p w14:paraId="5AE61278">
      <w:pPr>
        <w:widowControl w:val="0"/>
        <w:spacing w:line="360" w:lineRule="auto"/>
        <w:ind w:firstLine="562" w:firstLineChars="200"/>
        <w:jc w:val="both"/>
        <w:rPr>
          <w:rFonts w:hint="eastAsia"/>
          <w:b/>
          <w:bCs/>
          <w:sz w:val="28"/>
          <w:szCs w:val="28"/>
          <w:lang w:val="en-US" w:eastAsia="zh-CN"/>
        </w:rPr>
      </w:pPr>
      <w:r>
        <w:rPr>
          <w:rFonts w:hint="eastAsia"/>
          <w:b/>
          <w:bCs/>
          <w:sz w:val="28"/>
          <w:szCs w:val="28"/>
          <w:lang w:val="en-US" w:eastAsia="zh-CN"/>
        </w:rPr>
        <w:t>注：</w:t>
      </w:r>
    </w:p>
    <w:p w14:paraId="13C1311B">
      <w:pPr>
        <w:widowControl w:val="0"/>
        <w:numPr>
          <w:ilvl w:val="0"/>
          <w:numId w:val="6"/>
        </w:numPr>
        <w:spacing w:line="360" w:lineRule="auto"/>
        <w:ind w:firstLine="560" w:firstLineChars="200"/>
        <w:jc w:val="both"/>
        <w:rPr>
          <w:rFonts w:hint="eastAsia"/>
          <w:sz w:val="28"/>
          <w:szCs w:val="28"/>
          <w:lang w:val="en-US" w:eastAsia="zh-CN"/>
        </w:rPr>
      </w:pPr>
      <w:r>
        <w:rPr>
          <w:rFonts w:hint="eastAsia"/>
          <w:sz w:val="28"/>
          <w:szCs w:val="28"/>
          <w:lang w:val="en-US" w:eastAsia="zh-CN"/>
        </w:rPr>
        <w:t>标的名称为项目名称；</w:t>
      </w:r>
    </w:p>
    <w:p w14:paraId="6130897E">
      <w:pPr>
        <w:widowControl w:val="0"/>
        <w:numPr>
          <w:ilvl w:val="0"/>
          <w:numId w:val="6"/>
        </w:numPr>
        <w:spacing w:line="360" w:lineRule="auto"/>
        <w:ind w:firstLine="560" w:firstLineChars="200"/>
        <w:jc w:val="both"/>
        <w:rPr>
          <w:rFonts w:hint="default" w:eastAsia="宋体"/>
          <w:sz w:val="28"/>
          <w:szCs w:val="28"/>
          <w:lang w:val="en-US" w:eastAsia="zh-CN"/>
        </w:rPr>
      </w:pPr>
      <w:r>
        <w:rPr>
          <w:rFonts w:hint="eastAsia"/>
          <w:sz w:val="28"/>
          <w:szCs w:val="28"/>
          <w:lang w:val="en-US" w:eastAsia="zh-CN"/>
        </w:rPr>
        <w:t>所属行业为：建筑业。</w:t>
      </w:r>
    </w:p>
    <w:p w14:paraId="33335B79">
      <w:pPr>
        <w:spacing w:line="480" w:lineRule="auto"/>
        <w:jc w:val="both"/>
        <w:rPr>
          <w:rFonts w:hint="eastAsia"/>
          <w:b/>
        </w:rPr>
      </w:pPr>
      <w:r>
        <w:rPr>
          <w:rFonts w:hint="eastAsia"/>
          <w:b/>
        </w:rPr>
        <w:t xml:space="preserve">                             </w:t>
      </w:r>
    </w:p>
    <w:p w14:paraId="7B99CED1">
      <w:pPr>
        <w:spacing w:line="480" w:lineRule="auto"/>
        <w:jc w:val="both"/>
        <w:rPr>
          <w:rFonts w:hint="eastAsia"/>
          <w:b/>
        </w:rPr>
      </w:pPr>
    </w:p>
    <w:p w14:paraId="4140BDE0">
      <w:pPr>
        <w:spacing w:line="480" w:lineRule="auto"/>
        <w:jc w:val="center"/>
        <w:rPr>
          <w:b/>
        </w:rPr>
      </w:pPr>
      <w:r>
        <w:rPr>
          <w:rFonts w:hint="eastAsia"/>
          <w:b/>
          <w:lang w:val="en-US" w:eastAsia="zh-CN"/>
        </w:rPr>
        <w:t xml:space="preserve">        </w:t>
      </w:r>
      <w:r>
        <w:rPr>
          <w:rFonts w:hint="eastAsia"/>
          <w:b/>
        </w:rPr>
        <w:t>企业名称：</w:t>
      </w:r>
      <w:r>
        <w:rPr>
          <w:rFonts w:hint="eastAsia"/>
          <w:sz w:val="28"/>
          <w:szCs w:val="28"/>
        </w:rPr>
        <w:t xml:space="preserve">       </w:t>
      </w:r>
      <w:r>
        <w:rPr>
          <w:rFonts w:hint="eastAsia"/>
          <w:b/>
        </w:rPr>
        <w:t>（公章）</w:t>
      </w:r>
    </w:p>
    <w:p w14:paraId="0C14EBE4">
      <w:pPr>
        <w:spacing w:line="480" w:lineRule="auto"/>
        <w:ind w:firstLine="482"/>
        <w:jc w:val="both"/>
        <w:rPr>
          <w:b/>
        </w:rPr>
      </w:pPr>
      <w:r>
        <w:rPr>
          <w:rFonts w:hint="eastAsia"/>
          <w:b/>
        </w:rPr>
        <w:t xml:space="preserve">                企业法定代表人：</w:t>
      </w:r>
      <w:r>
        <w:rPr>
          <w:rFonts w:hint="eastAsia"/>
          <w:sz w:val="28"/>
          <w:szCs w:val="28"/>
        </w:rPr>
        <w:t xml:space="preserve">       </w:t>
      </w:r>
      <w:r>
        <w:rPr>
          <w:rFonts w:hint="eastAsia"/>
          <w:b/>
        </w:rPr>
        <w:t>（签字或盖章）</w:t>
      </w:r>
    </w:p>
    <w:p w14:paraId="7B39D63C">
      <w:pPr>
        <w:spacing w:line="480" w:lineRule="auto"/>
        <w:ind w:firstLine="482"/>
        <w:jc w:val="both"/>
        <w:rPr>
          <w:b/>
        </w:rPr>
      </w:pPr>
      <w:r>
        <w:rPr>
          <w:rFonts w:hint="eastAsia"/>
          <w:b/>
        </w:rPr>
        <w:t xml:space="preserve">                             年   月  日</w:t>
      </w:r>
    </w:p>
    <w:p w14:paraId="5521C26E">
      <w:pPr>
        <w:widowControl w:val="0"/>
        <w:spacing w:line="360" w:lineRule="auto"/>
        <w:ind w:firstLine="420" w:firstLineChars="200"/>
        <w:jc w:val="both"/>
        <w:rPr>
          <w:sz w:val="21"/>
          <w:szCs w:val="21"/>
        </w:rPr>
      </w:pPr>
    </w:p>
    <w:p w14:paraId="6145CF4C">
      <w:pPr>
        <w:rPr>
          <w:lang w:val="zh-CN"/>
        </w:rPr>
      </w:pPr>
      <w:r>
        <w:rPr>
          <w:rFonts w:hint="eastAsia"/>
          <w:lang w:val="zh-CN"/>
        </w:rPr>
        <w:br w:type="page"/>
      </w:r>
    </w:p>
    <w:p w14:paraId="0E759C22">
      <w:pPr>
        <w:widowControl w:val="0"/>
        <w:spacing w:line="480" w:lineRule="auto"/>
        <w:ind w:firstLine="643" w:firstLineChars="200"/>
        <w:jc w:val="center"/>
        <w:rPr>
          <w:rFonts w:hint="eastAsia" w:eastAsia="宋体"/>
          <w:sz w:val="32"/>
          <w:szCs w:val="32"/>
          <w:lang w:eastAsia="zh-CN"/>
        </w:rPr>
      </w:pPr>
      <w:bookmarkStart w:id="265" w:name="_Toc15137"/>
      <w:bookmarkStart w:id="266" w:name="_Toc23756"/>
      <w:bookmarkStart w:id="267" w:name="_Toc8127"/>
      <w:bookmarkStart w:id="268" w:name="_Toc23979"/>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w:t>
      </w:r>
      <w:r>
        <w:rPr>
          <w:rFonts w:hint="eastAsia"/>
          <w:b/>
          <w:bCs/>
          <w:sz w:val="32"/>
          <w:szCs w:val="32"/>
        </w:rPr>
        <w:t>中小企业声明函</w:t>
      </w:r>
      <w:r>
        <w:rPr>
          <w:rFonts w:hint="eastAsia"/>
          <w:b/>
          <w:bCs/>
          <w:sz w:val="32"/>
          <w:szCs w:val="32"/>
          <w:lang w:eastAsia="zh-CN"/>
        </w:rPr>
        <w:t>（</w:t>
      </w:r>
      <w:r>
        <w:rPr>
          <w:rFonts w:hint="eastAsia"/>
          <w:b/>
          <w:bCs/>
          <w:sz w:val="32"/>
          <w:szCs w:val="32"/>
          <w:lang w:val="en-US" w:eastAsia="zh-CN"/>
        </w:rPr>
        <w:t>设计</w:t>
      </w:r>
      <w:r>
        <w:rPr>
          <w:rFonts w:hint="eastAsia"/>
          <w:b/>
          <w:bCs/>
          <w:sz w:val="32"/>
          <w:szCs w:val="32"/>
          <w:lang w:eastAsia="zh-CN"/>
        </w:rPr>
        <w:t>）</w:t>
      </w:r>
    </w:p>
    <w:p w14:paraId="5E7BF1A1">
      <w:pPr>
        <w:spacing w:after="120" w:afterLines="50" w:line="360" w:lineRule="auto"/>
        <w:jc w:val="both"/>
      </w:pPr>
      <w:r>
        <w:rPr>
          <w:rFonts w:hint="eastAsia"/>
          <w:b/>
          <w:bCs/>
        </w:rPr>
        <w:t>致：青海川泽工程咨询有限公司</w:t>
      </w:r>
    </w:p>
    <w:p w14:paraId="25429DC8">
      <w:pPr>
        <w:widowControl w:val="0"/>
        <w:spacing w:line="360" w:lineRule="auto"/>
        <w:ind w:firstLine="480" w:firstLineChars="200"/>
        <w:jc w:val="both"/>
      </w:pPr>
      <w:r>
        <w:rPr>
          <w:rFonts w:hint="eastAsia"/>
        </w:rPr>
        <w:t>本公司（联合体）郑重声明，根据《政府采购促进中小企业发展管理办法》（财库﹝2020﹞46号）的规定，本公司</w:t>
      </w:r>
      <w:r>
        <w:rPr>
          <w:rFonts w:hint="eastAsia"/>
          <w:u w:val="single"/>
        </w:rPr>
        <w:t xml:space="preserve">   （供应商名称）  </w:t>
      </w:r>
      <w:r>
        <w:rPr>
          <w:rFonts w:hint="eastAsia"/>
        </w:rPr>
        <w:t>参加</w:t>
      </w:r>
      <w:r>
        <w:rPr>
          <w:rFonts w:hint="eastAsia"/>
          <w:u w:val="single"/>
        </w:rPr>
        <w:t>（单位名称）</w:t>
      </w:r>
      <w:r>
        <w:rPr>
          <w:rFonts w:hint="eastAsia"/>
        </w:rPr>
        <w:t>的</w:t>
      </w:r>
      <w:r>
        <w:rPr>
          <w:rFonts w:hint="eastAsia"/>
          <w:u w:val="single"/>
        </w:rPr>
        <w:t>（项目名称）</w:t>
      </w:r>
      <w:r>
        <w:rPr>
          <w:rFonts w:hint="eastAsia"/>
        </w:rPr>
        <w:t xml:space="preserve">采购活动，工程的施工单位全部为符合政策要求的中小企业。相关企业（含联合体中的中小企业、签订分包意向协议的中小企业）的具体情况如下： </w:t>
      </w:r>
    </w:p>
    <w:p w14:paraId="0681C035">
      <w:pPr>
        <w:widowControl w:val="0"/>
        <w:numPr>
          <w:ilvl w:val="0"/>
          <w:numId w:val="0"/>
        </w:numPr>
        <w:spacing w:line="360" w:lineRule="auto"/>
        <w:ind w:firstLine="480" w:firstLineChars="200"/>
        <w:jc w:val="both"/>
      </w:pPr>
      <w:r>
        <w:rPr>
          <w:rFonts w:hint="eastAsia"/>
          <w:u w:val="single"/>
          <w:lang w:eastAsia="zh-CN"/>
        </w:rPr>
        <w:t>（</w:t>
      </w:r>
      <w:r>
        <w:rPr>
          <w:rFonts w:hint="eastAsia"/>
          <w:u w:val="single"/>
          <w:lang w:val="en-US" w:eastAsia="zh-CN"/>
        </w:rPr>
        <w:t>标的名称）</w:t>
      </w:r>
      <w:r>
        <w:rPr>
          <w:rFonts w:hint="eastAsia"/>
        </w:rPr>
        <w:t xml:space="preserve"> ，属于（</w:t>
      </w:r>
      <w:r>
        <w:rPr>
          <w:rFonts w:hint="eastAsia"/>
          <w:u w:val="single"/>
        </w:rPr>
        <w:t>其他未列明行业</w:t>
      </w:r>
      <w:r>
        <w:rPr>
          <w:rFonts w:hint="eastAsia"/>
        </w:rPr>
        <w:t>）； 承建（承接）企业为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Style w:val="38"/>
          <w:rFonts w:hint="eastAsia"/>
          <w:sz w:val="24"/>
        </w:rPr>
        <w:footnoteReference w:id="1"/>
      </w:r>
      <w:r>
        <w:rPr>
          <w:rFonts w:hint="eastAsia"/>
        </w:rPr>
        <w:t xml:space="preserve">，属于（中型企业、小型企业、微型企业）； </w:t>
      </w:r>
    </w:p>
    <w:p w14:paraId="3B956ABB">
      <w:pPr>
        <w:widowControl w:val="0"/>
        <w:spacing w:line="360" w:lineRule="auto"/>
        <w:ind w:firstLine="560"/>
        <w:jc w:val="both"/>
      </w:pPr>
      <w:r>
        <w:rPr>
          <w:rFonts w:hint="eastAsia"/>
        </w:rPr>
        <w:t xml:space="preserve">以上企业，不属于大企业的分支机构，不存在控股股东为大企业的情形，也不存在与大企业的负责人为同一人的情形。 </w:t>
      </w:r>
    </w:p>
    <w:p w14:paraId="4D866374">
      <w:pPr>
        <w:widowControl w:val="0"/>
        <w:spacing w:line="360" w:lineRule="auto"/>
        <w:ind w:firstLine="560"/>
        <w:jc w:val="both"/>
        <w:rPr>
          <w:sz w:val="28"/>
          <w:szCs w:val="28"/>
        </w:rPr>
      </w:pPr>
      <w:r>
        <w:rPr>
          <w:rFonts w:hint="eastAsia"/>
        </w:rPr>
        <w:t>本企业对上述声明内容的真实性负责。如有虚假，将依法承担相应责任。</w:t>
      </w:r>
      <w:r>
        <w:rPr>
          <w:rFonts w:hint="eastAsia"/>
          <w:sz w:val="28"/>
          <w:szCs w:val="28"/>
        </w:rPr>
        <w:t xml:space="preserve"> </w:t>
      </w:r>
    </w:p>
    <w:p w14:paraId="2FD1778F">
      <w:pPr>
        <w:widowControl w:val="0"/>
        <w:spacing w:line="360" w:lineRule="auto"/>
        <w:ind w:firstLine="562" w:firstLineChars="200"/>
        <w:jc w:val="both"/>
        <w:rPr>
          <w:rFonts w:hint="eastAsia"/>
          <w:b/>
          <w:bCs/>
          <w:sz w:val="28"/>
          <w:szCs w:val="28"/>
          <w:lang w:val="en-US" w:eastAsia="zh-CN"/>
        </w:rPr>
      </w:pPr>
      <w:r>
        <w:rPr>
          <w:rFonts w:hint="eastAsia"/>
          <w:b/>
          <w:bCs/>
          <w:sz w:val="28"/>
          <w:szCs w:val="28"/>
          <w:lang w:val="en-US" w:eastAsia="zh-CN"/>
        </w:rPr>
        <w:t>注：</w:t>
      </w:r>
    </w:p>
    <w:p w14:paraId="4CDC1141">
      <w:pPr>
        <w:widowControl w:val="0"/>
        <w:numPr>
          <w:ilvl w:val="0"/>
          <w:numId w:val="6"/>
        </w:numPr>
        <w:spacing w:line="360" w:lineRule="auto"/>
        <w:ind w:firstLine="560" w:firstLineChars="200"/>
        <w:jc w:val="both"/>
        <w:rPr>
          <w:rFonts w:hint="eastAsia"/>
          <w:sz w:val="28"/>
          <w:szCs w:val="28"/>
          <w:lang w:val="en-US" w:eastAsia="zh-CN"/>
        </w:rPr>
      </w:pPr>
      <w:r>
        <w:rPr>
          <w:rFonts w:hint="eastAsia"/>
          <w:sz w:val="28"/>
          <w:szCs w:val="28"/>
          <w:lang w:val="en-US" w:eastAsia="zh-CN"/>
        </w:rPr>
        <w:t>标的名称为项目名称；</w:t>
      </w:r>
    </w:p>
    <w:p w14:paraId="027AC980">
      <w:pPr>
        <w:widowControl w:val="0"/>
        <w:numPr>
          <w:ilvl w:val="0"/>
          <w:numId w:val="6"/>
        </w:numPr>
        <w:spacing w:line="360" w:lineRule="auto"/>
        <w:ind w:firstLine="560" w:firstLineChars="200"/>
        <w:jc w:val="both"/>
        <w:rPr>
          <w:rFonts w:hint="default" w:eastAsia="宋体"/>
          <w:sz w:val="28"/>
          <w:szCs w:val="28"/>
          <w:lang w:val="en-US" w:eastAsia="zh-CN"/>
        </w:rPr>
      </w:pPr>
      <w:r>
        <w:rPr>
          <w:rFonts w:hint="eastAsia"/>
          <w:sz w:val="28"/>
          <w:szCs w:val="28"/>
          <w:lang w:val="en-US" w:eastAsia="zh-CN"/>
        </w:rPr>
        <w:t>所属行业为：其他未列明行业。</w:t>
      </w:r>
    </w:p>
    <w:p w14:paraId="7DFE34D5">
      <w:pPr>
        <w:spacing w:line="480" w:lineRule="auto"/>
        <w:jc w:val="both"/>
        <w:rPr>
          <w:rFonts w:hint="eastAsia"/>
          <w:b/>
        </w:rPr>
      </w:pPr>
      <w:r>
        <w:rPr>
          <w:rFonts w:hint="eastAsia"/>
          <w:b/>
        </w:rPr>
        <w:t xml:space="preserve">                             </w:t>
      </w:r>
    </w:p>
    <w:p w14:paraId="7363B4FE">
      <w:pPr>
        <w:spacing w:line="480" w:lineRule="auto"/>
        <w:jc w:val="both"/>
        <w:rPr>
          <w:rFonts w:hint="eastAsia"/>
          <w:b/>
        </w:rPr>
      </w:pPr>
    </w:p>
    <w:p w14:paraId="0D8584DE">
      <w:pPr>
        <w:spacing w:line="480" w:lineRule="auto"/>
        <w:jc w:val="center"/>
        <w:rPr>
          <w:b/>
        </w:rPr>
      </w:pPr>
      <w:r>
        <w:rPr>
          <w:rFonts w:hint="eastAsia"/>
          <w:b/>
          <w:lang w:val="en-US" w:eastAsia="zh-CN"/>
        </w:rPr>
        <w:t xml:space="preserve">        </w:t>
      </w:r>
      <w:r>
        <w:rPr>
          <w:rFonts w:hint="eastAsia"/>
          <w:b/>
        </w:rPr>
        <w:t>企业名称：</w:t>
      </w:r>
      <w:r>
        <w:rPr>
          <w:rFonts w:hint="eastAsia"/>
          <w:sz w:val="28"/>
          <w:szCs w:val="28"/>
        </w:rPr>
        <w:t xml:space="preserve">       </w:t>
      </w:r>
      <w:r>
        <w:rPr>
          <w:rFonts w:hint="eastAsia"/>
          <w:b/>
        </w:rPr>
        <w:t>（公章）</w:t>
      </w:r>
    </w:p>
    <w:p w14:paraId="7E46BD82">
      <w:pPr>
        <w:spacing w:line="480" w:lineRule="auto"/>
        <w:ind w:firstLine="482"/>
        <w:jc w:val="both"/>
        <w:rPr>
          <w:b/>
        </w:rPr>
      </w:pPr>
      <w:r>
        <w:rPr>
          <w:rFonts w:hint="eastAsia"/>
          <w:b/>
        </w:rPr>
        <w:t xml:space="preserve">                企业法定代表人：</w:t>
      </w:r>
      <w:r>
        <w:rPr>
          <w:rFonts w:hint="eastAsia"/>
          <w:sz w:val="28"/>
          <w:szCs w:val="28"/>
        </w:rPr>
        <w:t xml:space="preserve">       </w:t>
      </w:r>
      <w:r>
        <w:rPr>
          <w:rFonts w:hint="eastAsia"/>
          <w:b/>
        </w:rPr>
        <w:t>（签字或盖章）</w:t>
      </w:r>
    </w:p>
    <w:p w14:paraId="292FC4E6">
      <w:pPr>
        <w:spacing w:line="480" w:lineRule="auto"/>
        <w:ind w:firstLine="482"/>
        <w:jc w:val="both"/>
        <w:rPr>
          <w:b/>
        </w:rPr>
      </w:pPr>
      <w:r>
        <w:rPr>
          <w:rFonts w:hint="eastAsia"/>
          <w:b/>
        </w:rPr>
        <w:t xml:space="preserve">                             年   月  日</w:t>
      </w:r>
    </w:p>
    <w:p w14:paraId="7F33EA34">
      <w:pPr>
        <w:pStyle w:val="22"/>
        <w:spacing w:after="0" w:line="400" w:lineRule="exact"/>
        <w:jc w:val="both"/>
        <w:outlineLvl w:val="1"/>
        <w:rPr>
          <w:rFonts w:hint="eastAsia" w:ascii="宋体" w:hAnsi="宋体" w:cs="宋体"/>
          <w:smallCaps w:val="0"/>
          <w:kern w:val="0"/>
          <w:sz w:val="28"/>
          <w:szCs w:val="28"/>
          <w:lang w:val="zh-CN" w:eastAsia="zh-CN"/>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p>
    <w:p w14:paraId="584E465E">
      <w:pPr>
        <w:pStyle w:val="22"/>
        <w:spacing w:after="0" w:line="400" w:lineRule="exact"/>
        <w:jc w:val="both"/>
        <w:outlineLvl w:val="1"/>
        <w:rPr>
          <w:rFonts w:ascii="宋体" w:hAnsi="宋体" w:cs="宋体"/>
          <w:b w:val="0"/>
          <w:sz w:val="28"/>
          <w:szCs w:val="28"/>
          <w:lang w:eastAsia="zh-CN"/>
        </w:rPr>
      </w:pPr>
      <w:r>
        <w:rPr>
          <w:rFonts w:hint="eastAsia" w:ascii="宋体" w:hAnsi="宋体" w:cs="宋体"/>
          <w:smallCaps w:val="0"/>
          <w:kern w:val="0"/>
          <w:sz w:val="28"/>
          <w:szCs w:val="28"/>
          <w:lang w:val="zh-CN" w:eastAsia="zh-CN"/>
        </w:rPr>
        <w:t>附件1</w:t>
      </w:r>
      <w:r>
        <w:rPr>
          <w:rFonts w:hint="eastAsia" w:ascii="宋体" w:hAnsi="宋体" w:cs="宋体"/>
          <w:smallCaps w:val="0"/>
          <w:kern w:val="0"/>
          <w:sz w:val="28"/>
          <w:szCs w:val="28"/>
          <w:lang w:val="en-US" w:eastAsia="zh-CN"/>
        </w:rPr>
        <w:t>4</w:t>
      </w:r>
      <w:r>
        <w:rPr>
          <w:rFonts w:hint="eastAsia" w:ascii="宋体" w:hAnsi="宋体" w:cs="宋体"/>
          <w:smallCaps w:val="0"/>
          <w:kern w:val="0"/>
          <w:sz w:val="28"/>
          <w:szCs w:val="28"/>
          <w:lang w:val="zh-CN" w:eastAsia="zh-CN"/>
        </w:rPr>
        <w:t>：残疾人福利性单位声明函</w:t>
      </w:r>
      <w:bookmarkEnd w:id="265"/>
      <w:bookmarkEnd w:id="266"/>
      <w:bookmarkEnd w:id="267"/>
      <w:bookmarkEnd w:id="268"/>
    </w:p>
    <w:p w14:paraId="38BCA975">
      <w:pPr>
        <w:spacing w:line="400" w:lineRule="exact"/>
        <w:jc w:val="both"/>
        <w:rPr>
          <w:b/>
          <w:sz w:val="36"/>
          <w:szCs w:val="36"/>
        </w:rPr>
      </w:pPr>
    </w:p>
    <w:p w14:paraId="5D4FB58A">
      <w:pPr>
        <w:spacing w:line="400" w:lineRule="exact"/>
        <w:jc w:val="center"/>
        <w:rPr>
          <w:b/>
          <w:sz w:val="32"/>
          <w:szCs w:val="32"/>
        </w:rPr>
      </w:pPr>
      <w:r>
        <w:rPr>
          <w:rFonts w:hint="eastAsia"/>
          <w:b/>
          <w:sz w:val="32"/>
          <w:szCs w:val="32"/>
        </w:rPr>
        <w:t>残疾人福利性单位声明函</w:t>
      </w:r>
    </w:p>
    <w:p w14:paraId="4E45F77B">
      <w:pPr>
        <w:spacing w:after="120" w:afterLines="50" w:line="400" w:lineRule="exact"/>
        <w:jc w:val="both"/>
        <w:rPr>
          <w:bCs/>
        </w:rPr>
      </w:pPr>
    </w:p>
    <w:p w14:paraId="1FE1CAE0">
      <w:pPr>
        <w:spacing w:after="120" w:afterLines="50" w:line="360" w:lineRule="auto"/>
        <w:jc w:val="both"/>
      </w:pPr>
      <w:r>
        <w:rPr>
          <w:rFonts w:hint="eastAsia"/>
          <w:b/>
          <w:bCs/>
        </w:rPr>
        <w:t>致：青海川泽工程咨询有限公司</w:t>
      </w:r>
    </w:p>
    <w:p w14:paraId="3CD368F7">
      <w:pPr>
        <w:spacing w:line="360" w:lineRule="auto"/>
        <w:ind w:firstLine="482"/>
        <w:jc w:val="both"/>
      </w:pPr>
      <w:r>
        <w:rPr>
          <w:rFonts w:hint="eastAsia"/>
        </w:rPr>
        <w:t>本单位郑重声明，根据《财政部、民政部、中国残疾人联合会关于促进残疾人就业政府采购政策的通知》（财库〔2017〕141号）的规定，本单位为符合条件的残疾人福利性单位，本单位在职职工人数为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w:t>
      </w:r>
      <w:r>
        <w:rPr>
          <w:rFonts w:hint="eastAsia"/>
          <w:u w:val="single"/>
        </w:rPr>
        <w:t xml:space="preserve"> （采购人名称） </w:t>
      </w:r>
      <w:r>
        <w:rPr>
          <w:rFonts w:hint="eastAsia"/>
        </w:rPr>
        <w:t>单位的</w:t>
      </w:r>
      <w:r>
        <w:rPr>
          <w:rFonts w:hint="eastAsia"/>
          <w:u w:val="single"/>
        </w:rPr>
        <w:t xml:space="preserve"> （采购项目名称） </w:t>
      </w:r>
      <w:r>
        <w:rPr>
          <w:rFonts w:hint="eastAsia"/>
        </w:rPr>
        <w:t>项目采购活动提供本单位制造的货物（由本单位承担工程/提供服务），或者提供其他残疾人福利性单位制造的货物（不包括使用非残疾人福利性单位注册商标的货物）。</w:t>
      </w:r>
    </w:p>
    <w:p w14:paraId="6E0DE211">
      <w:pPr>
        <w:spacing w:line="360" w:lineRule="auto"/>
        <w:ind w:firstLine="482"/>
        <w:jc w:val="both"/>
      </w:pPr>
      <w:r>
        <w:rPr>
          <w:rFonts w:hint="eastAsia"/>
        </w:rPr>
        <w:t>本单位对上述声明的真实性负责。如有虚假，将依法承担相应责任。</w:t>
      </w:r>
    </w:p>
    <w:p w14:paraId="7D1900D6">
      <w:pPr>
        <w:spacing w:line="400" w:lineRule="exact"/>
        <w:ind w:firstLine="480"/>
        <w:jc w:val="both"/>
      </w:pPr>
    </w:p>
    <w:p w14:paraId="05F3E385">
      <w:pPr>
        <w:spacing w:line="400" w:lineRule="exact"/>
        <w:ind w:firstLine="480"/>
        <w:jc w:val="both"/>
      </w:pPr>
    </w:p>
    <w:p w14:paraId="72942D81">
      <w:pPr>
        <w:spacing w:line="400" w:lineRule="exact"/>
        <w:ind w:firstLine="480"/>
        <w:jc w:val="both"/>
      </w:pPr>
    </w:p>
    <w:p w14:paraId="1CE81F70">
      <w:pPr>
        <w:spacing w:line="400" w:lineRule="exact"/>
        <w:ind w:firstLine="480"/>
        <w:jc w:val="both"/>
      </w:pPr>
    </w:p>
    <w:p w14:paraId="04EF80A1">
      <w:pPr>
        <w:spacing w:line="400" w:lineRule="exact"/>
        <w:ind w:firstLine="480"/>
        <w:jc w:val="both"/>
      </w:pPr>
    </w:p>
    <w:p w14:paraId="024EA36D">
      <w:pPr>
        <w:spacing w:line="400" w:lineRule="exact"/>
        <w:ind w:firstLine="480"/>
        <w:jc w:val="both"/>
      </w:pPr>
    </w:p>
    <w:p w14:paraId="4C4A8C58">
      <w:pPr>
        <w:spacing w:line="400" w:lineRule="exact"/>
        <w:ind w:firstLine="480"/>
        <w:jc w:val="both"/>
      </w:pPr>
    </w:p>
    <w:p w14:paraId="269CFD7B">
      <w:pPr>
        <w:spacing w:line="400" w:lineRule="exact"/>
        <w:ind w:firstLine="480"/>
        <w:jc w:val="both"/>
      </w:pPr>
    </w:p>
    <w:p w14:paraId="22DBD498">
      <w:pPr>
        <w:spacing w:line="360" w:lineRule="auto"/>
        <w:jc w:val="both"/>
        <w:rPr>
          <w:b/>
        </w:rPr>
      </w:pPr>
      <w:r>
        <w:rPr>
          <w:rFonts w:hint="eastAsia"/>
          <w:b/>
        </w:rPr>
        <w:t xml:space="preserve">                                企业名称：</w:t>
      </w:r>
      <w:r>
        <w:rPr>
          <w:rFonts w:hint="eastAsia"/>
          <w:sz w:val="28"/>
          <w:szCs w:val="28"/>
        </w:rPr>
        <w:t xml:space="preserve">       </w:t>
      </w:r>
      <w:r>
        <w:rPr>
          <w:rFonts w:hint="eastAsia"/>
          <w:b/>
        </w:rPr>
        <w:t>（公章）</w:t>
      </w:r>
    </w:p>
    <w:p w14:paraId="7C196B2E">
      <w:pPr>
        <w:spacing w:line="360" w:lineRule="auto"/>
        <w:ind w:firstLine="482"/>
        <w:jc w:val="both"/>
        <w:rPr>
          <w:b/>
        </w:rPr>
      </w:pPr>
      <w:r>
        <w:rPr>
          <w:rFonts w:hint="eastAsia"/>
          <w:b/>
        </w:rPr>
        <w:t xml:space="preserve">                     企业法定代表人：</w:t>
      </w:r>
      <w:r>
        <w:rPr>
          <w:rFonts w:hint="eastAsia"/>
          <w:sz w:val="28"/>
          <w:szCs w:val="28"/>
        </w:rPr>
        <w:t xml:space="preserve">       </w:t>
      </w:r>
      <w:r>
        <w:rPr>
          <w:rFonts w:hint="eastAsia"/>
          <w:b/>
        </w:rPr>
        <w:t>（签字或盖章）</w:t>
      </w:r>
    </w:p>
    <w:p w14:paraId="0098F939">
      <w:pPr>
        <w:spacing w:line="360" w:lineRule="auto"/>
        <w:ind w:firstLine="482"/>
        <w:jc w:val="both"/>
        <w:rPr>
          <w:b/>
        </w:rPr>
      </w:pPr>
      <w:r>
        <w:rPr>
          <w:rFonts w:hint="eastAsia"/>
          <w:b/>
        </w:rPr>
        <w:t xml:space="preserve">                                 年   月  日</w:t>
      </w:r>
    </w:p>
    <w:p w14:paraId="191CF00C">
      <w:pPr>
        <w:spacing w:line="360" w:lineRule="auto"/>
        <w:ind w:firstLine="482"/>
        <w:jc w:val="both"/>
      </w:pPr>
      <w:r>
        <w:rPr>
          <w:rFonts w:hint="eastAsia"/>
        </w:rPr>
        <w:t>说明：投标人参加本次采购活动时，提供虚假残疾人福利性单位声明函的，以提供虚假材料谋取成交处理。</w:t>
      </w:r>
    </w:p>
    <w:p w14:paraId="27F63406">
      <w:pPr>
        <w:wordWrap w:val="0"/>
        <w:spacing w:line="400" w:lineRule="exact"/>
        <w:jc w:val="both"/>
        <w:rPr>
          <w:b/>
          <w:sz w:val="28"/>
          <w:szCs w:val="28"/>
        </w:rPr>
      </w:pPr>
    </w:p>
    <w:p w14:paraId="00D8724E">
      <w:pPr>
        <w:autoSpaceDE w:val="0"/>
        <w:autoSpaceDN w:val="0"/>
        <w:spacing w:line="400" w:lineRule="exact"/>
        <w:ind w:firstLine="843" w:firstLineChars="350"/>
        <w:jc w:val="both"/>
        <w:rPr>
          <w:b/>
          <w:bCs/>
          <w:lang w:val="zh-CN"/>
        </w:rPr>
      </w:pPr>
      <w:r>
        <w:rPr>
          <w:rFonts w:hint="eastAsia"/>
          <w:b/>
          <w:bCs/>
        </w:rPr>
        <w:t>注：</w:t>
      </w:r>
      <w:r>
        <w:rPr>
          <w:rFonts w:hint="eastAsia"/>
          <w:b/>
          <w:bCs/>
          <w:lang w:val="zh-CN"/>
        </w:rPr>
        <w:t>若无此项内容，可不提供此函。</w:t>
      </w:r>
    </w:p>
    <w:p w14:paraId="0F599355">
      <w:pPr>
        <w:autoSpaceDE w:val="0"/>
        <w:autoSpaceDN w:val="0"/>
        <w:spacing w:line="400" w:lineRule="exact"/>
        <w:jc w:val="both"/>
        <w:rPr>
          <w:lang w:val="zh-CN"/>
        </w:rPr>
      </w:pPr>
    </w:p>
    <w:p w14:paraId="10A74AF9">
      <w:pPr>
        <w:pStyle w:val="23"/>
        <w:ind w:firstLine="210"/>
        <w:rPr>
          <w:rFonts w:ascii="宋体" w:hAnsi="宋体" w:cs="宋体"/>
          <w:lang w:val="zh-CN"/>
        </w:rPr>
      </w:pPr>
    </w:p>
    <w:p w14:paraId="4C9CAD07">
      <w:pPr>
        <w:rPr>
          <w:lang w:val="zh-CN"/>
        </w:rPr>
      </w:pPr>
    </w:p>
    <w:p w14:paraId="4743CB8B">
      <w:pPr>
        <w:pStyle w:val="7"/>
        <w:rPr>
          <w:rFonts w:ascii="宋体" w:hAnsi="宋体" w:cs="宋体"/>
          <w:lang w:val="zh-CN"/>
        </w:rPr>
      </w:pPr>
    </w:p>
    <w:p w14:paraId="19956025">
      <w:pPr>
        <w:rPr>
          <w:lang w:val="zh-CN"/>
        </w:rPr>
      </w:pPr>
      <w:bookmarkStart w:id="269" w:name="_Toc23249"/>
      <w:bookmarkStart w:id="270" w:name="_Toc10781"/>
    </w:p>
    <w:p w14:paraId="72325888">
      <w:pPr>
        <w:pStyle w:val="22"/>
        <w:spacing w:after="0" w:line="400" w:lineRule="exact"/>
        <w:jc w:val="both"/>
        <w:outlineLvl w:val="1"/>
        <w:rPr>
          <w:rFonts w:ascii="宋体" w:hAnsi="宋体" w:cs="宋体"/>
          <w:smallCaps w:val="0"/>
          <w:kern w:val="0"/>
          <w:sz w:val="28"/>
          <w:szCs w:val="28"/>
          <w:lang w:eastAsia="zh-CN"/>
        </w:rPr>
      </w:pPr>
      <w:bookmarkStart w:id="271" w:name="_Toc6527"/>
      <w:bookmarkStart w:id="272" w:name="_Toc3339"/>
      <w:r>
        <w:rPr>
          <w:rFonts w:hint="eastAsia" w:ascii="宋体" w:hAnsi="宋体" w:cs="宋体"/>
          <w:smallCaps w:val="0"/>
          <w:kern w:val="0"/>
          <w:sz w:val="28"/>
          <w:szCs w:val="28"/>
          <w:lang w:val="zh-CN" w:eastAsia="zh-CN"/>
        </w:rPr>
        <w:t>附件</w:t>
      </w:r>
      <w:r>
        <w:rPr>
          <w:rFonts w:hint="eastAsia" w:ascii="宋体" w:hAnsi="宋体" w:cs="宋体"/>
          <w:smallCaps w:val="0"/>
          <w:kern w:val="0"/>
          <w:sz w:val="28"/>
          <w:szCs w:val="28"/>
          <w:lang w:eastAsia="zh-CN"/>
        </w:rPr>
        <w:t>1</w:t>
      </w:r>
      <w:r>
        <w:rPr>
          <w:rFonts w:hint="eastAsia" w:ascii="宋体" w:hAnsi="宋体" w:cs="宋体"/>
          <w:smallCaps w:val="0"/>
          <w:kern w:val="0"/>
          <w:sz w:val="28"/>
          <w:szCs w:val="28"/>
          <w:lang w:val="en-US" w:eastAsia="zh-CN"/>
        </w:rPr>
        <w:t>5</w:t>
      </w:r>
      <w:r>
        <w:rPr>
          <w:rFonts w:hint="eastAsia" w:ascii="宋体" w:hAnsi="宋体" w:cs="宋体"/>
          <w:smallCaps w:val="0"/>
          <w:kern w:val="0"/>
          <w:sz w:val="28"/>
          <w:szCs w:val="28"/>
          <w:lang w:eastAsia="zh-CN"/>
        </w:rPr>
        <w:t>：监狱企业证明资料</w:t>
      </w:r>
      <w:bookmarkEnd w:id="269"/>
      <w:bookmarkEnd w:id="270"/>
      <w:bookmarkEnd w:id="271"/>
      <w:bookmarkEnd w:id="272"/>
    </w:p>
    <w:p w14:paraId="3850363A">
      <w:pPr>
        <w:widowControl w:val="0"/>
        <w:spacing w:line="480" w:lineRule="auto"/>
        <w:ind w:firstLine="480"/>
        <w:jc w:val="both"/>
      </w:pPr>
    </w:p>
    <w:p w14:paraId="309DBF8F">
      <w:pPr>
        <w:widowControl w:val="0"/>
        <w:spacing w:line="480" w:lineRule="auto"/>
        <w:ind w:firstLine="480"/>
        <w:jc w:val="both"/>
      </w:pPr>
      <w:r>
        <w:rPr>
          <w:rFonts w:hint="eastAsia"/>
        </w:rPr>
        <w:t>备注：按 《财政部司法部关于政府采购支持监狱企业发展有关问题的通知》(财库〔2014〕68号)文件规定提供证明文件（复印件）。</w:t>
      </w:r>
    </w:p>
    <w:p w14:paraId="21662BD8">
      <w:pPr>
        <w:widowControl w:val="0"/>
        <w:spacing w:line="480" w:lineRule="auto"/>
        <w:ind w:firstLine="480"/>
        <w:jc w:val="both"/>
      </w:pPr>
      <w:r>
        <w:rPr>
          <w:rFonts w:hint="eastAsia"/>
        </w:rPr>
        <w:t xml:space="preserve">                 </w:t>
      </w:r>
      <w:bookmarkStart w:id="273" w:name="_Toc22071_WPSOffice_Level3"/>
    </w:p>
    <w:p w14:paraId="07E736B1">
      <w:pPr>
        <w:widowControl w:val="0"/>
        <w:spacing w:line="480" w:lineRule="auto"/>
        <w:ind w:firstLine="480"/>
        <w:jc w:val="both"/>
      </w:pPr>
    </w:p>
    <w:p w14:paraId="1126F27F">
      <w:pPr>
        <w:widowControl w:val="0"/>
        <w:spacing w:line="480" w:lineRule="auto"/>
        <w:ind w:firstLine="3120" w:firstLineChars="1300"/>
        <w:jc w:val="both"/>
      </w:pPr>
      <w:r>
        <w:rPr>
          <w:rFonts w:hint="eastAsia"/>
        </w:rPr>
        <w:t>单位名称：       （公章）</w:t>
      </w:r>
      <w:bookmarkEnd w:id="273"/>
    </w:p>
    <w:p w14:paraId="6CA531D6">
      <w:pPr>
        <w:widowControl w:val="0"/>
        <w:spacing w:line="480" w:lineRule="auto"/>
        <w:ind w:firstLine="480"/>
        <w:jc w:val="both"/>
      </w:pPr>
      <w:r>
        <w:rPr>
          <w:rFonts w:hint="eastAsia"/>
        </w:rPr>
        <w:t xml:space="preserve">        </w:t>
      </w:r>
      <w:bookmarkStart w:id="274" w:name="_Toc11539_WPSOffice_Level3"/>
      <w:r>
        <w:rPr>
          <w:rFonts w:hint="eastAsia"/>
        </w:rPr>
        <w:t>法定代表人或委托代理人：       （签字或盖章）</w:t>
      </w:r>
      <w:bookmarkEnd w:id="274"/>
    </w:p>
    <w:p w14:paraId="21140300">
      <w:pPr>
        <w:widowControl w:val="0"/>
        <w:spacing w:before="120" w:beforeLines="50" w:line="480" w:lineRule="auto"/>
        <w:ind w:firstLine="640" w:firstLineChars="200"/>
        <w:jc w:val="both"/>
        <w:rPr>
          <w:spacing w:val="6"/>
          <w:sz w:val="21"/>
        </w:rPr>
      </w:pPr>
      <w:r>
        <w:rPr>
          <w:rFonts w:hint="eastAsia"/>
          <w:bCs/>
          <w:sz w:val="32"/>
          <w:szCs w:val="32"/>
        </w:rPr>
        <w:t xml:space="preserve">                       </w:t>
      </w:r>
      <w:bookmarkStart w:id="275" w:name="_Toc3285_WPSOffice_Level3"/>
      <w:r>
        <w:rPr>
          <w:rFonts w:hint="eastAsia"/>
        </w:rPr>
        <w:t>年   月  日</w:t>
      </w:r>
      <w:bookmarkEnd w:id="275"/>
    </w:p>
    <w:p w14:paraId="76C7B073">
      <w:pPr>
        <w:ind w:firstLine="482" w:firstLineChars="200"/>
        <w:jc w:val="both"/>
      </w:pPr>
      <w:r>
        <w:rPr>
          <w:rFonts w:hint="eastAsia"/>
          <w:b/>
          <w:bCs/>
        </w:rPr>
        <w:t>说明：</w:t>
      </w:r>
      <w:r>
        <w:rPr>
          <w:rFonts w:hint="eastAsia"/>
        </w:rPr>
        <w:t>投标人参加本次采购活动时，提供虚假监狱企业声明函的，以提供虚假材料谋取成交处理。</w:t>
      </w:r>
    </w:p>
    <w:p w14:paraId="43B63EC9">
      <w:pPr>
        <w:jc w:val="both"/>
      </w:pPr>
    </w:p>
    <w:p w14:paraId="17167D75">
      <w:pPr>
        <w:widowControl w:val="0"/>
        <w:spacing w:line="480" w:lineRule="auto"/>
        <w:ind w:firstLine="480"/>
        <w:jc w:val="both"/>
        <w:rPr>
          <w:b/>
          <w:sz w:val="28"/>
          <w:szCs w:val="28"/>
        </w:rPr>
        <w:sectPr>
          <w:pgSz w:w="11850" w:h="16783"/>
          <w:pgMar w:top="1440" w:right="1701" w:bottom="1440" w:left="1701"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12" w:charSpace="0"/>
        </w:sectPr>
      </w:pPr>
      <w:bookmarkStart w:id="276" w:name="_Toc28022_WPSOffice_Level3"/>
      <w:bookmarkStart w:id="277" w:name="_Toc25903_WPSOffice_Level3"/>
      <w:r>
        <w:rPr>
          <w:rFonts w:hint="eastAsia"/>
          <w:b/>
          <w:bCs/>
        </w:rPr>
        <w:t>(不属于监狱企业的无</w:t>
      </w:r>
      <w:bookmarkEnd w:id="276"/>
      <w:bookmarkEnd w:id="277"/>
      <w:r>
        <w:rPr>
          <w:rFonts w:hint="eastAsia"/>
          <w:b/>
          <w:bCs/>
        </w:rPr>
        <w:t>须提供）</w:t>
      </w:r>
    </w:p>
    <w:p w14:paraId="6ABF0515">
      <w:pPr>
        <w:spacing w:line="520" w:lineRule="exact"/>
        <w:rPr>
          <w:b/>
          <w:sz w:val="28"/>
          <w:szCs w:val="28"/>
        </w:rPr>
      </w:pPr>
      <w:r>
        <w:rPr>
          <w:rFonts w:hint="eastAsia"/>
          <w:b/>
          <w:sz w:val="28"/>
          <w:szCs w:val="28"/>
        </w:rPr>
        <w:t>附件1</w:t>
      </w:r>
      <w:r>
        <w:rPr>
          <w:rFonts w:hint="eastAsia"/>
          <w:b/>
          <w:sz w:val="28"/>
          <w:szCs w:val="28"/>
          <w:lang w:val="en-US" w:eastAsia="zh-CN"/>
        </w:rPr>
        <w:t>6</w:t>
      </w:r>
      <w:r>
        <w:rPr>
          <w:rFonts w:hint="eastAsia"/>
          <w:b/>
          <w:sz w:val="28"/>
          <w:szCs w:val="28"/>
        </w:rPr>
        <w:t>：供应商认为在其他方面有必要说明的事项</w:t>
      </w:r>
    </w:p>
    <w:p w14:paraId="37F6E3C4">
      <w:pPr>
        <w:spacing w:line="520" w:lineRule="exact"/>
        <w:rPr>
          <w:b/>
        </w:rPr>
      </w:pPr>
    </w:p>
    <w:p w14:paraId="40AF490F">
      <w:pPr>
        <w:pStyle w:val="22"/>
        <w:spacing w:line="520" w:lineRule="exact"/>
        <w:rPr>
          <w:rFonts w:ascii="宋体" w:hAnsi="宋体" w:cs="宋体"/>
          <w:sz w:val="32"/>
          <w:szCs w:val="32"/>
          <w:lang w:eastAsia="zh-CN"/>
        </w:rPr>
        <w:sectPr>
          <w:footerReference r:id="rId12" w:type="default"/>
          <w:footerReference r:id="rId13" w:type="even"/>
          <w:pgSz w:w="11850" w:h="16783"/>
          <w:pgMar w:top="1440" w:right="1803" w:bottom="1440" w:left="1803"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pgNumType w:chapStyle="1"/>
          <w:cols w:space="720" w:num="1"/>
          <w:docGrid w:linePitch="312" w:charSpace="0"/>
        </w:sectPr>
      </w:pPr>
      <w:r>
        <w:rPr>
          <w:rFonts w:hint="eastAsia" w:ascii="宋体" w:hAnsi="宋体" w:cs="宋体"/>
          <w:sz w:val="32"/>
          <w:szCs w:val="32"/>
          <w:lang w:eastAsia="zh-CN"/>
        </w:rPr>
        <w:t>供应商认为在其他方面有必要说明的事项</w:t>
      </w:r>
    </w:p>
    <w:p w14:paraId="15912443">
      <w:pPr>
        <w:pageBreakBefore/>
        <w:widowControl/>
        <w:snapToGrid w:val="0"/>
        <w:spacing w:line="360" w:lineRule="auto"/>
        <w:ind w:firstLine="0" w:firstLineChars="0"/>
        <w:outlineLvl w:val="1"/>
        <w:rPr>
          <w:rFonts w:hint="eastAsia" w:ascii="宋体" w:hAnsi="宋体" w:eastAsia="宋体" w:cs="宋体"/>
          <w:b/>
          <w:color w:val="000000"/>
          <w:sz w:val="28"/>
          <w:szCs w:val="28"/>
          <w:highlight w:val="none"/>
          <w:lang w:eastAsia="zh-CN"/>
        </w:rPr>
      </w:pPr>
      <w:bookmarkStart w:id="278" w:name="_Toc26413"/>
      <w:r>
        <w:rPr>
          <w:rFonts w:hint="eastAsia"/>
          <w:b/>
          <w:sz w:val="28"/>
          <w:szCs w:val="28"/>
        </w:rPr>
        <w:t>附件1</w:t>
      </w:r>
      <w:r>
        <w:rPr>
          <w:rFonts w:hint="eastAsia"/>
          <w:b/>
          <w:sz w:val="28"/>
          <w:szCs w:val="28"/>
          <w:lang w:val="en-US" w:eastAsia="zh-CN"/>
        </w:rPr>
        <w:t>7</w:t>
      </w:r>
      <w:r>
        <w:rPr>
          <w:rFonts w:hint="eastAsia"/>
          <w:b/>
          <w:sz w:val="28"/>
          <w:szCs w:val="28"/>
        </w:rPr>
        <w:t>：磋商最终报价</w:t>
      </w:r>
      <w:bookmarkEnd w:id="278"/>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网上递交</w:t>
      </w:r>
      <w:r>
        <w:rPr>
          <w:rFonts w:hint="eastAsia" w:ascii="宋体" w:hAnsi="宋体" w:cs="宋体"/>
          <w:b/>
          <w:color w:val="000000"/>
          <w:sz w:val="28"/>
          <w:szCs w:val="28"/>
          <w:highlight w:val="none"/>
          <w:lang w:eastAsia="zh-CN"/>
        </w:rPr>
        <w:t>）</w:t>
      </w:r>
    </w:p>
    <w:p w14:paraId="3D9DEC49">
      <w:pPr>
        <w:spacing w:line="480" w:lineRule="auto"/>
        <w:ind w:left="0" w:leftChars="0" w:firstLine="0" w:firstLineChars="0"/>
        <w:jc w:val="center"/>
        <w:rPr>
          <w:rFonts w:hint="eastAsia" w:ascii="宋体" w:hAnsi="宋体" w:cs="宋体"/>
          <w:b/>
          <w:color w:val="000000"/>
          <w:sz w:val="32"/>
          <w:szCs w:val="32"/>
          <w:highlight w:val="none"/>
          <w:lang w:eastAsia="zh-CN"/>
        </w:rPr>
      </w:pPr>
    </w:p>
    <w:p w14:paraId="55A0F376">
      <w:pPr>
        <w:spacing w:line="480" w:lineRule="auto"/>
        <w:ind w:left="0" w:leftChars="0" w:firstLine="0" w:firstLineChars="0"/>
        <w:jc w:val="center"/>
        <w:rPr>
          <w:rFonts w:hint="eastAsia" w:ascii="宋体" w:hAnsi="宋体" w:eastAsia="宋体" w:cs="宋体"/>
          <w:b/>
          <w:color w:val="000000"/>
          <w:sz w:val="32"/>
          <w:szCs w:val="32"/>
          <w:highlight w:val="none"/>
          <w:lang w:val="en-US" w:eastAsia="zh-CN"/>
        </w:rPr>
      </w:pPr>
      <w:r>
        <w:rPr>
          <w:rFonts w:hint="eastAsia" w:ascii="宋体" w:hAnsi="宋体" w:cs="宋体"/>
          <w:b/>
          <w:color w:val="000000"/>
          <w:sz w:val="32"/>
          <w:szCs w:val="32"/>
          <w:highlight w:val="none"/>
          <w:lang w:eastAsia="zh-CN"/>
        </w:rPr>
        <w:t>磋商最终报价</w:t>
      </w:r>
    </w:p>
    <w:p w14:paraId="15BAAFF6">
      <w:pPr>
        <w:pStyle w:val="65"/>
        <w:rPr>
          <w:rFonts w:hint="eastAsia" w:ascii="宋体" w:hAnsi="宋体" w:eastAsia="宋体" w:cs="宋体"/>
          <w:highlight w:val="none"/>
        </w:rPr>
      </w:pPr>
    </w:p>
    <w:p w14:paraId="5F52460A">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 xml:space="preserve">供应商应在政采云系统按要求进行最终报价。 </w:t>
      </w:r>
    </w:p>
    <w:p w14:paraId="06358E91">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 xml:space="preserve">注：若在磋商小组在磋商过程中需要供应商进行二轮报价时，磋商小组在政采云系统内通知各供应商；供应商在规定时间内进行报价，逾期未完成的视为自动放弃，按照供应商首轮报价进行评审；在磋商过程中，磋商最后报价与首次报价的价格发生的浮动比例，在项目签订合同时对首次报价单价的基础上进行同比例浮动，作为签订合同的最终单价。 </w:t>
      </w:r>
    </w:p>
    <w:p w14:paraId="6EF30DB7">
      <w:pPr>
        <w:spacing w:line="520" w:lineRule="exact"/>
        <w:ind w:firstLine="352" w:firstLineChars="147"/>
      </w:pPr>
    </w:p>
    <w:p w14:paraId="44734BCF">
      <w:pPr>
        <w:spacing w:line="520" w:lineRule="exact"/>
        <w:ind w:firstLine="352" w:firstLineChars="147"/>
      </w:pPr>
    </w:p>
    <w:p w14:paraId="1FAB264B">
      <w:pPr>
        <w:spacing w:line="520" w:lineRule="exact"/>
        <w:ind w:firstLine="352" w:firstLineChars="147"/>
      </w:pPr>
    </w:p>
    <w:p w14:paraId="0A10183F">
      <w:pPr>
        <w:spacing w:line="520" w:lineRule="exact"/>
        <w:ind w:firstLine="352" w:firstLineChars="147"/>
      </w:pPr>
    </w:p>
    <w:p w14:paraId="03387AB2">
      <w:pPr>
        <w:tabs>
          <w:tab w:val="left" w:pos="168"/>
        </w:tabs>
        <w:adjustRightInd w:val="0"/>
        <w:spacing w:line="520" w:lineRule="exact"/>
        <w:textAlignment w:val="baseline"/>
        <w:rPr>
          <w:b/>
          <w:bCs/>
          <w:sz w:val="28"/>
        </w:rPr>
      </w:pPr>
    </w:p>
    <w:p w14:paraId="64EB9C64">
      <w:pPr>
        <w:spacing w:line="480" w:lineRule="auto"/>
        <w:ind w:firstLine="3571" w:firstLineChars="1482"/>
        <w:rPr>
          <w:b/>
        </w:rPr>
      </w:pPr>
      <w:r>
        <w:rPr>
          <w:rFonts w:hint="eastAsia"/>
          <w:b/>
        </w:rPr>
        <w:t>供应商：</w:t>
      </w:r>
      <w:r>
        <w:rPr>
          <w:rFonts w:hint="eastAsia"/>
          <w:sz w:val="28"/>
          <w:szCs w:val="28"/>
        </w:rPr>
        <w:t xml:space="preserve">       </w:t>
      </w:r>
      <w:r>
        <w:rPr>
          <w:rFonts w:hint="eastAsia"/>
          <w:b/>
        </w:rPr>
        <w:t>（公章）</w:t>
      </w:r>
    </w:p>
    <w:p w14:paraId="167FD7C1">
      <w:pPr>
        <w:spacing w:line="480" w:lineRule="auto"/>
        <w:ind w:firstLine="482"/>
        <w:jc w:val="center"/>
        <w:outlineLvl w:val="0"/>
        <w:rPr>
          <w:b/>
        </w:rPr>
      </w:pPr>
      <w:r>
        <w:rPr>
          <w:rFonts w:hint="eastAsia"/>
          <w:b/>
        </w:rPr>
        <w:t xml:space="preserve">     </w:t>
      </w:r>
      <w:bookmarkStart w:id="279" w:name="_Toc26904"/>
      <w:r>
        <w:rPr>
          <w:rFonts w:hint="eastAsia"/>
          <w:b/>
        </w:rPr>
        <w:t>法定代表人或委托代理人：</w:t>
      </w:r>
      <w:r>
        <w:rPr>
          <w:rFonts w:hint="eastAsia"/>
          <w:sz w:val="28"/>
          <w:szCs w:val="28"/>
        </w:rPr>
        <w:t xml:space="preserve">       </w:t>
      </w:r>
      <w:r>
        <w:rPr>
          <w:rFonts w:hint="eastAsia"/>
          <w:b/>
        </w:rPr>
        <w:t>（签字或盖章）</w:t>
      </w:r>
      <w:bookmarkEnd w:id="279"/>
    </w:p>
    <w:p w14:paraId="26BC0C0B">
      <w:pPr>
        <w:spacing w:line="480" w:lineRule="auto"/>
        <w:ind w:firstLine="482"/>
        <w:jc w:val="center"/>
        <w:rPr>
          <w:b/>
        </w:rPr>
      </w:pPr>
      <w:r>
        <w:rPr>
          <w:rFonts w:hint="eastAsia"/>
          <w:b/>
        </w:rPr>
        <w:t xml:space="preserve">              年   月  日</w:t>
      </w:r>
      <w:bookmarkEnd w:id="254"/>
      <w:bookmarkEnd w:id="255"/>
      <w:bookmarkEnd w:id="256"/>
    </w:p>
    <w:sectPr>
      <w:pgSz w:w="11850" w:h="16783"/>
      <w:pgMar w:top="1440" w:right="1803" w:bottom="1440" w:left="1803" w:header="850" w:footer="992" w:gutter="0"/>
      <w:pgBorders w:offsetFrom="page">
        <w:top w:val="thinThickSmallGap" w:color="auto" w:sz="18" w:space="24"/>
        <w:left w:val="thinThickSmallGap" w:color="auto" w:sz="18" w:space="24"/>
        <w:bottom w:val="thinThickSmallGap" w:color="auto" w:sz="18" w:space="24"/>
        <w:right w:val="thinThickSmallGap" w:color="auto" w:sz="18" w:space="24"/>
      </w:pgBorders>
      <w:pgNumType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E60246-9086-4487-8AC6-B54D928119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5E826E7-231D-414B-AE10-42723312018F}"/>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3" w:fontKey="{B43D6CD8-D6A7-4C55-95F2-ADF74FB06D7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866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51E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0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82F5">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7CE64">
                          <w:pPr>
                            <w:pStyle w:val="12"/>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07CE64">
                    <w:pPr>
                      <w:pStyle w:val="1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2BB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4797D">
                          <w:pPr>
                            <w:pStyle w:val="12"/>
                          </w:pPr>
                          <w:r>
                            <w:fldChar w:fldCharType="begin"/>
                          </w:r>
                          <w:r>
                            <w:instrText xml:space="preserve"> PAGE  \* MERGEFORMAT </w:instrText>
                          </w:r>
                          <w:r>
                            <w:fldChar w:fldCharType="separate"/>
                          </w:r>
                          <w:r>
                            <w:t>182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894797D">
                    <w:pPr>
                      <w:pStyle w:val="12"/>
                    </w:pPr>
                    <w:r>
                      <w:fldChar w:fldCharType="begin"/>
                    </w:r>
                    <w:r>
                      <w:instrText xml:space="preserve"> PAGE  \* MERGEFORMAT </w:instrText>
                    </w:r>
                    <w:r>
                      <w:fldChar w:fldCharType="separate"/>
                    </w:r>
                    <w:r>
                      <w:t>182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3071">
    <w:pPr>
      <w:pStyle w:val="12"/>
      <w:framePr w:wrap="around" w:vAnchor="text" w:hAnchor="margin" w:xAlign="center" w:y="1"/>
      <w:ind w:firstLine="360"/>
      <w:rPr>
        <w:rStyle w:val="28"/>
      </w:rPr>
    </w:pPr>
    <w:r>
      <w:fldChar w:fldCharType="begin"/>
    </w:r>
    <w:r>
      <w:rPr>
        <w:rStyle w:val="28"/>
      </w:rPr>
      <w:instrText xml:space="preserve">PAGE  </w:instrText>
    </w:r>
    <w:r>
      <w:fldChar w:fldCharType="end"/>
    </w:r>
  </w:p>
  <w:p w14:paraId="6C8038A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71B77F7">
      <w:pPr>
        <w:pStyle w:val="18"/>
        <w:snapToGrid w:val="0"/>
      </w:pPr>
    </w:p>
  </w:footnote>
  <w:footnote w:id="1">
    <w:p w14:paraId="40A3459B">
      <w:pPr>
        <w:pStyle w:val="18"/>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22E9">
    <w:pPr>
      <w:pStyle w:val="13"/>
      <w:pBdr>
        <w:bottom w:val="none" w:color="auto" w:sz="0" w:space="0"/>
      </w:pBdr>
      <w:rPr>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457E">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74AC">
    <w:pPr>
      <w:pStyle w:val="13"/>
      <w:pBdr>
        <w:bottom w:val="none" w:color="auto" w:sz="0" w:space="0"/>
      </w:pBdr>
      <w:jc w:val="both"/>
      <w:rPr>
        <w:rFonts w:ascii="仿宋_GB2312" w:eastAsia="仿宋_GB2312"/>
        <w:b/>
        <w:i/>
        <w:sz w:val="21"/>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00A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F0091"/>
    <w:multiLevelType w:val="singleLevel"/>
    <w:tmpl w:val="BE5F0091"/>
    <w:lvl w:ilvl="0" w:tentative="0">
      <w:start w:val="2"/>
      <w:numFmt w:val="decimal"/>
      <w:suff w:val="nothing"/>
      <w:lvlText w:val="（%1）"/>
      <w:lvlJc w:val="left"/>
    </w:lvl>
  </w:abstractNum>
  <w:abstractNum w:abstractNumId="1">
    <w:nsid w:val="E04BE802"/>
    <w:multiLevelType w:val="singleLevel"/>
    <w:tmpl w:val="E04BE802"/>
    <w:lvl w:ilvl="0" w:tentative="0">
      <w:start w:val="1"/>
      <w:numFmt w:val="chineseCounting"/>
      <w:suff w:val="nothing"/>
      <w:lvlText w:val="%1、"/>
      <w:lvlJc w:val="left"/>
      <w:rPr>
        <w:rFonts w:hint="eastAsia"/>
      </w:rPr>
    </w:lvl>
  </w:abstractNum>
  <w:abstractNum w:abstractNumId="2">
    <w:nsid w:val="1785E3E5"/>
    <w:multiLevelType w:val="singleLevel"/>
    <w:tmpl w:val="1785E3E5"/>
    <w:lvl w:ilvl="0" w:tentative="0">
      <w:start w:val="4"/>
      <w:numFmt w:val="chineseCounting"/>
      <w:suff w:val="space"/>
      <w:lvlText w:val="第%1部分"/>
      <w:lvlJc w:val="left"/>
      <w:rPr>
        <w:rFonts w:hint="eastAsia"/>
        <w:sz w:val="36"/>
        <w:szCs w:val="36"/>
      </w:rPr>
    </w:lvl>
  </w:abstractNum>
  <w:abstractNum w:abstractNumId="3">
    <w:nsid w:val="51841FB7"/>
    <w:multiLevelType w:val="singleLevel"/>
    <w:tmpl w:val="51841FB7"/>
    <w:lvl w:ilvl="0" w:tentative="0">
      <w:start w:val="1"/>
      <w:numFmt w:val="decimal"/>
      <w:lvlText w:val="%1."/>
      <w:lvlJc w:val="left"/>
      <w:pPr>
        <w:tabs>
          <w:tab w:val="left" w:pos="312"/>
        </w:tabs>
      </w:pPr>
    </w:lvl>
  </w:abstractNum>
  <w:abstractNum w:abstractNumId="4">
    <w:nsid w:val="520637AE"/>
    <w:multiLevelType w:val="singleLevel"/>
    <w:tmpl w:val="520637AE"/>
    <w:lvl w:ilvl="0" w:tentative="0">
      <w:start w:val="1"/>
      <w:numFmt w:val="decimal"/>
      <w:suff w:val="nothing"/>
      <w:lvlText w:val="%1、"/>
      <w:lvlJc w:val="left"/>
    </w:lvl>
  </w:abstractNum>
  <w:abstractNum w:abstractNumId="5">
    <w:nsid w:val="699CF80D"/>
    <w:multiLevelType w:val="singleLevel"/>
    <w:tmpl w:val="699CF80D"/>
    <w:lvl w:ilvl="0" w:tentative="0">
      <w:start w:val="2"/>
      <w:numFmt w:val="chineseCounting"/>
      <w:suff w:val="nothing"/>
      <w:lvlText w:val="%1、"/>
      <w:lvlJc w:val="left"/>
      <w:rPr>
        <w:rFonts w:hint="eastAsia"/>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YTdmNGJiNjJlMDVjODRiMDEzYWI0N2Q0ZTE2NDYifQ=="/>
  </w:docVars>
  <w:rsids>
    <w:rsidRoot w:val="40015F11"/>
    <w:rsid w:val="00186524"/>
    <w:rsid w:val="00365674"/>
    <w:rsid w:val="003B10CA"/>
    <w:rsid w:val="003D48BE"/>
    <w:rsid w:val="00500433"/>
    <w:rsid w:val="0089698D"/>
    <w:rsid w:val="00906786"/>
    <w:rsid w:val="009E4E05"/>
    <w:rsid w:val="00E92D73"/>
    <w:rsid w:val="01121891"/>
    <w:rsid w:val="01393337"/>
    <w:rsid w:val="019978BC"/>
    <w:rsid w:val="01BF05CD"/>
    <w:rsid w:val="01C506B1"/>
    <w:rsid w:val="01E07ACA"/>
    <w:rsid w:val="01E44FDB"/>
    <w:rsid w:val="01E50D53"/>
    <w:rsid w:val="01E9087B"/>
    <w:rsid w:val="027619AC"/>
    <w:rsid w:val="027D71DE"/>
    <w:rsid w:val="02906F11"/>
    <w:rsid w:val="02C646E1"/>
    <w:rsid w:val="02C72207"/>
    <w:rsid w:val="02DF57A3"/>
    <w:rsid w:val="02EA0864"/>
    <w:rsid w:val="02F4124E"/>
    <w:rsid w:val="030D5285"/>
    <w:rsid w:val="033F4C08"/>
    <w:rsid w:val="034B0FFA"/>
    <w:rsid w:val="035547B1"/>
    <w:rsid w:val="03BC761D"/>
    <w:rsid w:val="03CA1371"/>
    <w:rsid w:val="03E77005"/>
    <w:rsid w:val="045F6B9B"/>
    <w:rsid w:val="048C2336"/>
    <w:rsid w:val="04C6056D"/>
    <w:rsid w:val="050441C9"/>
    <w:rsid w:val="0506170D"/>
    <w:rsid w:val="054A784B"/>
    <w:rsid w:val="05502988"/>
    <w:rsid w:val="058B7D23"/>
    <w:rsid w:val="06113EC5"/>
    <w:rsid w:val="061C295B"/>
    <w:rsid w:val="06417385"/>
    <w:rsid w:val="0659794D"/>
    <w:rsid w:val="065E2E82"/>
    <w:rsid w:val="068648B3"/>
    <w:rsid w:val="06A116ED"/>
    <w:rsid w:val="06D33870"/>
    <w:rsid w:val="06EB0BBA"/>
    <w:rsid w:val="06F55595"/>
    <w:rsid w:val="0708187F"/>
    <w:rsid w:val="071360F1"/>
    <w:rsid w:val="079A3461"/>
    <w:rsid w:val="07A86AAB"/>
    <w:rsid w:val="07AF1BE8"/>
    <w:rsid w:val="07BD6B04"/>
    <w:rsid w:val="07FB06E6"/>
    <w:rsid w:val="083B312C"/>
    <w:rsid w:val="085A5FF7"/>
    <w:rsid w:val="085E15A9"/>
    <w:rsid w:val="086C1DA1"/>
    <w:rsid w:val="08AA1376"/>
    <w:rsid w:val="08C56734"/>
    <w:rsid w:val="095C18FB"/>
    <w:rsid w:val="098C1650"/>
    <w:rsid w:val="09C000DC"/>
    <w:rsid w:val="0A0D4EA4"/>
    <w:rsid w:val="0A33179D"/>
    <w:rsid w:val="0A7D421F"/>
    <w:rsid w:val="0AAE43D8"/>
    <w:rsid w:val="0AF142C5"/>
    <w:rsid w:val="0AFB5144"/>
    <w:rsid w:val="0B102A69"/>
    <w:rsid w:val="0B386398"/>
    <w:rsid w:val="0B621F88"/>
    <w:rsid w:val="0B756CA4"/>
    <w:rsid w:val="0B8C3FEE"/>
    <w:rsid w:val="0B996E37"/>
    <w:rsid w:val="0BE83A74"/>
    <w:rsid w:val="0C41302A"/>
    <w:rsid w:val="0C596EED"/>
    <w:rsid w:val="0CB8153E"/>
    <w:rsid w:val="0CC47EE3"/>
    <w:rsid w:val="0D990378"/>
    <w:rsid w:val="0D995546"/>
    <w:rsid w:val="0DC363ED"/>
    <w:rsid w:val="0DDC300B"/>
    <w:rsid w:val="0DF1743D"/>
    <w:rsid w:val="0E26697C"/>
    <w:rsid w:val="0E3015A8"/>
    <w:rsid w:val="0E3727FF"/>
    <w:rsid w:val="0E562E51"/>
    <w:rsid w:val="0E682AF0"/>
    <w:rsid w:val="0E9802DA"/>
    <w:rsid w:val="0EFE38B6"/>
    <w:rsid w:val="0F267F0B"/>
    <w:rsid w:val="0F36105E"/>
    <w:rsid w:val="0F851480"/>
    <w:rsid w:val="0F852E7C"/>
    <w:rsid w:val="0F8732BE"/>
    <w:rsid w:val="10354C54"/>
    <w:rsid w:val="10482BD9"/>
    <w:rsid w:val="10B034B5"/>
    <w:rsid w:val="10C85AC8"/>
    <w:rsid w:val="10DE709A"/>
    <w:rsid w:val="10E2302E"/>
    <w:rsid w:val="10E42942"/>
    <w:rsid w:val="113364B6"/>
    <w:rsid w:val="115630D4"/>
    <w:rsid w:val="1183304D"/>
    <w:rsid w:val="11C5058A"/>
    <w:rsid w:val="11E46FC8"/>
    <w:rsid w:val="120668A8"/>
    <w:rsid w:val="12410569"/>
    <w:rsid w:val="124B764A"/>
    <w:rsid w:val="126F7F2A"/>
    <w:rsid w:val="129D1E36"/>
    <w:rsid w:val="12D74513"/>
    <w:rsid w:val="12F0682B"/>
    <w:rsid w:val="132711CC"/>
    <w:rsid w:val="1335392F"/>
    <w:rsid w:val="13452F0C"/>
    <w:rsid w:val="13A97E33"/>
    <w:rsid w:val="13C133CE"/>
    <w:rsid w:val="14727A7E"/>
    <w:rsid w:val="147A47BF"/>
    <w:rsid w:val="149A566A"/>
    <w:rsid w:val="14AA3E63"/>
    <w:rsid w:val="14C842E9"/>
    <w:rsid w:val="14DC5FE6"/>
    <w:rsid w:val="14E05AD6"/>
    <w:rsid w:val="15070B58"/>
    <w:rsid w:val="151A7A7B"/>
    <w:rsid w:val="152F4368"/>
    <w:rsid w:val="15A765F4"/>
    <w:rsid w:val="15FD4466"/>
    <w:rsid w:val="162C653E"/>
    <w:rsid w:val="164333B5"/>
    <w:rsid w:val="16900E36"/>
    <w:rsid w:val="16B965DF"/>
    <w:rsid w:val="173D3933"/>
    <w:rsid w:val="17547C85"/>
    <w:rsid w:val="17A76E15"/>
    <w:rsid w:val="17AB7D17"/>
    <w:rsid w:val="184F2F23"/>
    <w:rsid w:val="185254F4"/>
    <w:rsid w:val="186E51A7"/>
    <w:rsid w:val="18C96C96"/>
    <w:rsid w:val="18FF3690"/>
    <w:rsid w:val="19042D08"/>
    <w:rsid w:val="19137AFC"/>
    <w:rsid w:val="19234989"/>
    <w:rsid w:val="19C15826"/>
    <w:rsid w:val="19C27D91"/>
    <w:rsid w:val="19C57049"/>
    <w:rsid w:val="1A4408B5"/>
    <w:rsid w:val="1A5F07D0"/>
    <w:rsid w:val="1AC45552"/>
    <w:rsid w:val="1AD731D6"/>
    <w:rsid w:val="1B03607B"/>
    <w:rsid w:val="1B3D0A14"/>
    <w:rsid w:val="1B701236"/>
    <w:rsid w:val="1B77483D"/>
    <w:rsid w:val="1BB747A9"/>
    <w:rsid w:val="1BB93055"/>
    <w:rsid w:val="1BBB4BA7"/>
    <w:rsid w:val="1BD9327F"/>
    <w:rsid w:val="1BE649E3"/>
    <w:rsid w:val="1C205EFD"/>
    <w:rsid w:val="1C395ACC"/>
    <w:rsid w:val="1C454471"/>
    <w:rsid w:val="1C5733AC"/>
    <w:rsid w:val="1C626DD1"/>
    <w:rsid w:val="1CA94A00"/>
    <w:rsid w:val="1CB2219C"/>
    <w:rsid w:val="1CC21F65"/>
    <w:rsid w:val="1CC61A56"/>
    <w:rsid w:val="1D436C02"/>
    <w:rsid w:val="1D5C7CC4"/>
    <w:rsid w:val="1DA578BD"/>
    <w:rsid w:val="1DF26C18"/>
    <w:rsid w:val="1E8C14A5"/>
    <w:rsid w:val="1EAF2075"/>
    <w:rsid w:val="1ED0096A"/>
    <w:rsid w:val="1EDA5344"/>
    <w:rsid w:val="1EF4545C"/>
    <w:rsid w:val="1F05517E"/>
    <w:rsid w:val="1F056E54"/>
    <w:rsid w:val="1F533349"/>
    <w:rsid w:val="1F9A0ECD"/>
    <w:rsid w:val="20131332"/>
    <w:rsid w:val="203C5B8B"/>
    <w:rsid w:val="203D202F"/>
    <w:rsid w:val="20592BE1"/>
    <w:rsid w:val="20847C5E"/>
    <w:rsid w:val="20CC3287"/>
    <w:rsid w:val="20FA0C45"/>
    <w:rsid w:val="21020B82"/>
    <w:rsid w:val="213C5E08"/>
    <w:rsid w:val="21464F13"/>
    <w:rsid w:val="217E5682"/>
    <w:rsid w:val="21B31E7D"/>
    <w:rsid w:val="21CB366A"/>
    <w:rsid w:val="21FD15AA"/>
    <w:rsid w:val="220234BA"/>
    <w:rsid w:val="22140B6D"/>
    <w:rsid w:val="226D4721"/>
    <w:rsid w:val="22D730AC"/>
    <w:rsid w:val="22F866E1"/>
    <w:rsid w:val="23024E6A"/>
    <w:rsid w:val="2311495A"/>
    <w:rsid w:val="2322375E"/>
    <w:rsid w:val="23474F72"/>
    <w:rsid w:val="234C3A8C"/>
    <w:rsid w:val="23682BA3"/>
    <w:rsid w:val="23D700A4"/>
    <w:rsid w:val="23DD119A"/>
    <w:rsid w:val="23E822B1"/>
    <w:rsid w:val="23F30C56"/>
    <w:rsid w:val="23F46EA8"/>
    <w:rsid w:val="23F76998"/>
    <w:rsid w:val="23F9357A"/>
    <w:rsid w:val="2415065A"/>
    <w:rsid w:val="241E0D30"/>
    <w:rsid w:val="24977834"/>
    <w:rsid w:val="24BC0C2F"/>
    <w:rsid w:val="24C34ACD"/>
    <w:rsid w:val="24E34EEF"/>
    <w:rsid w:val="24E707BB"/>
    <w:rsid w:val="2500205F"/>
    <w:rsid w:val="25565CCE"/>
    <w:rsid w:val="255F3D2C"/>
    <w:rsid w:val="25CD30CC"/>
    <w:rsid w:val="25F172B8"/>
    <w:rsid w:val="25F25669"/>
    <w:rsid w:val="26013AFE"/>
    <w:rsid w:val="26451C3D"/>
    <w:rsid w:val="264D464E"/>
    <w:rsid w:val="2650413E"/>
    <w:rsid w:val="265E576A"/>
    <w:rsid w:val="26747E2C"/>
    <w:rsid w:val="26945333"/>
    <w:rsid w:val="26B47B5C"/>
    <w:rsid w:val="26E52AD8"/>
    <w:rsid w:val="274243CE"/>
    <w:rsid w:val="27A74232"/>
    <w:rsid w:val="27B65DA8"/>
    <w:rsid w:val="27EA51F3"/>
    <w:rsid w:val="28506677"/>
    <w:rsid w:val="28F65471"/>
    <w:rsid w:val="290A4A78"/>
    <w:rsid w:val="293D3080"/>
    <w:rsid w:val="294F4B81"/>
    <w:rsid w:val="295D54F5"/>
    <w:rsid w:val="299379E0"/>
    <w:rsid w:val="29944FFB"/>
    <w:rsid w:val="29D323C4"/>
    <w:rsid w:val="29F1409D"/>
    <w:rsid w:val="2A2F0444"/>
    <w:rsid w:val="2A726D79"/>
    <w:rsid w:val="2AA56DDD"/>
    <w:rsid w:val="2AF958D5"/>
    <w:rsid w:val="2AFA0B1C"/>
    <w:rsid w:val="2B754A3B"/>
    <w:rsid w:val="2B8A6344"/>
    <w:rsid w:val="2BA50A88"/>
    <w:rsid w:val="2BAE323B"/>
    <w:rsid w:val="2BEE4857"/>
    <w:rsid w:val="2BF37A45"/>
    <w:rsid w:val="2BF81592"/>
    <w:rsid w:val="2C064A28"/>
    <w:rsid w:val="2C1005F7"/>
    <w:rsid w:val="2C1D328F"/>
    <w:rsid w:val="2C4402A1"/>
    <w:rsid w:val="2C5D75B5"/>
    <w:rsid w:val="2C8D1C48"/>
    <w:rsid w:val="2CB2345D"/>
    <w:rsid w:val="2CC633AC"/>
    <w:rsid w:val="2CCB2770"/>
    <w:rsid w:val="2CDB7184"/>
    <w:rsid w:val="2CFC5020"/>
    <w:rsid w:val="2D0E70C2"/>
    <w:rsid w:val="2D421E52"/>
    <w:rsid w:val="2D52257B"/>
    <w:rsid w:val="2D9139BA"/>
    <w:rsid w:val="2DA1380C"/>
    <w:rsid w:val="2DB772ED"/>
    <w:rsid w:val="2DDD275B"/>
    <w:rsid w:val="2E0A72C8"/>
    <w:rsid w:val="2E173748"/>
    <w:rsid w:val="2E21674A"/>
    <w:rsid w:val="2E344345"/>
    <w:rsid w:val="2E873047"/>
    <w:rsid w:val="2EBC05C2"/>
    <w:rsid w:val="2EE87609"/>
    <w:rsid w:val="2F0D0E1E"/>
    <w:rsid w:val="2F262AE4"/>
    <w:rsid w:val="2F2F348A"/>
    <w:rsid w:val="2F6545A1"/>
    <w:rsid w:val="2F7A6477"/>
    <w:rsid w:val="2F915CE5"/>
    <w:rsid w:val="2FC516F9"/>
    <w:rsid w:val="30474804"/>
    <w:rsid w:val="3076603D"/>
    <w:rsid w:val="30BF083E"/>
    <w:rsid w:val="31280191"/>
    <w:rsid w:val="312E0137"/>
    <w:rsid w:val="31440D43"/>
    <w:rsid w:val="3162252D"/>
    <w:rsid w:val="3186191E"/>
    <w:rsid w:val="31A14AD1"/>
    <w:rsid w:val="32331008"/>
    <w:rsid w:val="32A45F3D"/>
    <w:rsid w:val="32B36180"/>
    <w:rsid w:val="32B94475"/>
    <w:rsid w:val="3304078A"/>
    <w:rsid w:val="330D2469"/>
    <w:rsid w:val="33244988"/>
    <w:rsid w:val="336A7FDF"/>
    <w:rsid w:val="33F7209D"/>
    <w:rsid w:val="3432670B"/>
    <w:rsid w:val="343B01DB"/>
    <w:rsid w:val="34585B94"/>
    <w:rsid w:val="345E3ECA"/>
    <w:rsid w:val="34605E94"/>
    <w:rsid w:val="346A286F"/>
    <w:rsid w:val="34806536"/>
    <w:rsid w:val="351840CE"/>
    <w:rsid w:val="35241755"/>
    <w:rsid w:val="35A84E92"/>
    <w:rsid w:val="35B268D4"/>
    <w:rsid w:val="35FE3BB6"/>
    <w:rsid w:val="36723C5D"/>
    <w:rsid w:val="36781311"/>
    <w:rsid w:val="36F04CBD"/>
    <w:rsid w:val="37055A53"/>
    <w:rsid w:val="37252C84"/>
    <w:rsid w:val="37517D16"/>
    <w:rsid w:val="37865F13"/>
    <w:rsid w:val="37B81B43"/>
    <w:rsid w:val="37D7646D"/>
    <w:rsid w:val="37DC5A39"/>
    <w:rsid w:val="37F45271"/>
    <w:rsid w:val="38305B7D"/>
    <w:rsid w:val="38526AFA"/>
    <w:rsid w:val="38776E47"/>
    <w:rsid w:val="38826AF3"/>
    <w:rsid w:val="38BF5BFB"/>
    <w:rsid w:val="38D944EA"/>
    <w:rsid w:val="38F90665"/>
    <w:rsid w:val="390B667F"/>
    <w:rsid w:val="392767D5"/>
    <w:rsid w:val="39524C3D"/>
    <w:rsid w:val="399C171C"/>
    <w:rsid w:val="39BE336C"/>
    <w:rsid w:val="3A0624C4"/>
    <w:rsid w:val="3A1B34C2"/>
    <w:rsid w:val="3A414072"/>
    <w:rsid w:val="3A751F6D"/>
    <w:rsid w:val="3A922B1F"/>
    <w:rsid w:val="3AA61967"/>
    <w:rsid w:val="3AEE41FA"/>
    <w:rsid w:val="3B023801"/>
    <w:rsid w:val="3B0A0908"/>
    <w:rsid w:val="3B2C2F74"/>
    <w:rsid w:val="3B651FE2"/>
    <w:rsid w:val="3B65791E"/>
    <w:rsid w:val="3B951640"/>
    <w:rsid w:val="3BB645EB"/>
    <w:rsid w:val="3BB84807"/>
    <w:rsid w:val="3BE029DB"/>
    <w:rsid w:val="3BE67CA6"/>
    <w:rsid w:val="3BFC64A2"/>
    <w:rsid w:val="3C157564"/>
    <w:rsid w:val="3C3814A4"/>
    <w:rsid w:val="3C460065"/>
    <w:rsid w:val="3C6D73A0"/>
    <w:rsid w:val="3C7C081B"/>
    <w:rsid w:val="3C9E1C4F"/>
    <w:rsid w:val="3CAD1E92"/>
    <w:rsid w:val="3CE05DC4"/>
    <w:rsid w:val="3D25335F"/>
    <w:rsid w:val="3D307888"/>
    <w:rsid w:val="3D6B02B4"/>
    <w:rsid w:val="3D894FC0"/>
    <w:rsid w:val="3DCB43A9"/>
    <w:rsid w:val="3DDB6330"/>
    <w:rsid w:val="3DFD6502"/>
    <w:rsid w:val="3E0B6E71"/>
    <w:rsid w:val="3E574293"/>
    <w:rsid w:val="3E6673A8"/>
    <w:rsid w:val="3EF2102F"/>
    <w:rsid w:val="3F3237DA"/>
    <w:rsid w:val="3F442709"/>
    <w:rsid w:val="3F542A99"/>
    <w:rsid w:val="3F850EA5"/>
    <w:rsid w:val="3F9D1B74"/>
    <w:rsid w:val="3FB56340"/>
    <w:rsid w:val="3FC96FE3"/>
    <w:rsid w:val="3FD43712"/>
    <w:rsid w:val="3FE67B95"/>
    <w:rsid w:val="3FF57DD8"/>
    <w:rsid w:val="400022D9"/>
    <w:rsid w:val="40015F11"/>
    <w:rsid w:val="403D52DB"/>
    <w:rsid w:val="41344930"/>
    <w:rsid w:val="413D1A37"/>
    <w:rsid w:val="414601C0"/>
    <w:rsid w:val="41602ED9"/>
    <w:rsid w:val="41630D3A"/>
    <w:rsid w:val="42757232"/>
    <w:rsid w:val="428B1063"/>
    <w:rsid w:val="429733C9"/>
    <w:rsid w:val="42A930FC"/>
    <w:rsid w:val="42C0393F"/>
    <w:rsid w:val="42D24401"/>
    <w:rsid w:val="430710A4"/>
    <w:rsid w:val="43325777"/>
    <w:rsid w:val="43525542"/>
    <w:rsid w:val="43560B8E"/>
    <w:rsid w:val="43694900"/>
    <w:rsid w:val="437E6337"/>
    <w:rsid w:val="43851473"/>
    <w:rsid w:val="43AB2D7C"/>
    <w:rsid w:val="43C024AB"/>
    <w:rsid w:val="43E92311"/>
    <w:rsid w:val="43FD54AD"/>
    <w:rsid w:val="44030E54"/>
    <w:rsid w:val="445032F4"/>
    <w:rsid w:val="445C4A51"/>
    <w:rsid w:val="446B0669"/>
    <w:rsid w:val="44935E12"/>
    <w:rsid w:val="44CD5C33"/>
    <w:rsid w:val="44E72A81"/>
    <w:rsid w:val="452878D1"/>
    <w:rsid w:val="455336A1"/>
    <w:rsid w:val="45836449"/>
    <w:rsid w:val="45C269AF"/>
    <w:rsid w:val="45D264C6"/>
    <w:rsid w:val="45D6212C"/>
    <w:rsid w:val="46020B59"/>
    <w:rsid w:val="46284338"/>
    <w:rsid w:val="462907DC"/>
    <w:rsid w:val="463B22BD"/>
    <w:rsid w:val="46477507"/>
    <w:rsid w:val="465A6BE7"/>
    <w:rsid w:val="46965745"/>
    <w:rsid w:val="46BF2EEE"/>
    <w:rsid w:val="472D7E58"/>
    <w:rsid w:val="4755607B"/>
    <w:rsid w:val="47841A42"/>
    <w:rsid w:val="480A4C8D"/>
    <w:rsid w:val="482A4397"/>
    <w:rsid w:val="485B09F4"/>
    <w:rsid w:val="48656F23"/>
    <w:rsid w:val="489857A5"/>
    <w:rsid w:val="48A445FF"/>
    <w:rsid w:val="49425710"/>
    <w:rsid w:val="4966759A"/>
    <w:rsid w:val="496743DF"/>
    <w:rsid w:val="49CA7BE0"/>
    <w:rsid w:val="49DD1DC9"/>
    <w:rsid w:val="4AA04DE4"/>
    <w:rsid w:val="4AC076BB"/>
    <w:rsid w:val="4AE44CD1"/>
    <w:rsid w:val="4B0B4954"/>
    <w:rsid w:val="4B375749"/>
    <w:rsid w:val="4B6422B6"/>
    <w:rsid w:val="4B8B7843"/>
    <w:rsid w:val="4BBC5C4E"/>
    <w:rsid w:val="4BFA22D2"/>
    <w:rsid w:val="4BFC3701"/>
    <w:rsid w:val="4C735CE3"/>
    <w:rsid w:val="4C7D53DD"/>
    <w:rsid w:val="4CB701C3"/>
    <w:rsid w:val="4CD6689C"/>
    <w:rsid w:val="4D453A21"/>
    <w:rsid w:val="4D673998"/>
    <w:rsid w:val="4D715FD2"/>
    <w:rsid w:val="4D74387C"/>
    <w:rsid w:val="4D810EFD"/>
    <w:rsid w:val="4D886F5E"/>
    <w:rsid w:val="4DC93363"/>
    <w:rsid w:val="4DE764EC"/>
    <w:rsid w:val="4DF262D3"/>
    <w:rsid w:val="4DF27AD2"/>
    <w:rsid w:val="4E3B591F"/>
    <w:rsid w:val="4E5B4D57"/>
    <w:rsid w:val="4E6558AB"/>
    <w:rsid w:val="4E7445BE"/>
    <w:rsid w:val="4EB32846"/>
    <w:rsid w:val="4F3C584C"/>
    <w:rsid w:val="4F596466"/>
    <w:rsid w:val="4F936CC6"/>
    <w:rsid w:val="4FD5108C"/>
    <w:rsid w:val="4FE35D07"/>
    <w:rsid w:val="4FF37764"/>
    <w:rsid w:val="50041972"/>
    <w:rsid w:val="50517AB5"/>
    <w:rsid w:val="505226DD"/>
    <w:rsid w:val="50591CBD"/>
    <w:rsid w:val="50597F0F"/>
    <w:rsid w:val="509B6053"/>
    <w:rsid w:val="50DB6B76"/>
    <w:rsid w:val="50E13A61"/>
    <w:rsid w:val="50F03755"/>
    <w:rsid w:val="511552D2"/>
    <w:rsid w:val="513653FE"/>
    <w:rsid w:val="51423910"/>
    <w:rsid w:val="51844B18"/>
    <w:rsid w:val="52187956"/>
    <w:rsid w:val="52273C06"/>
    <w:rsid w:val="52383B54"/>
    <w:rsid w:val="525C7843"/>
    <w:rsid w:val="526037D7"/>
    <w:rsid w:val="52750905"/>
    <w:rsid w:val="52BC19ED"/>
    <w:rsid w:val="52CD6993"/>
    <w:rsid w:val="52DC0984"/>
    <w:rsid w:val="52FE4D9E"/>
    <w:rsid w:val="53083955"/>
    <w:rsid w:val="532C5467"/>
    <w:rsid w:val="532E5683"/>
    <w:rsid w:val="53620E89"/>
    <w:rsid w:val="53AA2830"/>
    <w:rsid w:val="53C953AC"/>
    <w:rsid w:val="53DC50DF"/>
    <w:rsid w:val="54040192"/>
    <w:rsid w:val="541D2076"/>
    <w:rsid w:val="54460374"/>
    <w:rsid w:val="54D04330"/>
    <w:rsid w:val="5579695E"/>
    <w:rsid w:val="557B26D6"/>
    <w:rsid w:val="557E5234"/>
    <w:rsid w:val="557F2E28"/>
    <w:rsid w:val="55BE30DF"/>
    <w:rsid w:val="55C02756"/>
    <w:rsid w:val="55ED6F99"/>
    <w:rsid w:val="55F23046"/>
    <w:rsid w:val="55F93A1B"/>
    <w:rsid w:val="55FA76FB"/>
    <w:rsid w:val="56265BD3"/>
    <w:rsid w:val="563C53DC"/>
    <w:rsid w:val="56494582"/>
    <w:rsid w:val="566B274A"/>
    <w:rsid w:val="568E7A5B"/>
    <w:rsid w:val="56AF4736"/>
    <w:rsid w:val="56DC71A4"/>
    <w:rsid w:val="56E90D97"/>
    <w:rsid w:val="574A2360"/>
    <w:rsid w:val="57680A38"/>
    <w:rsid w:val="577217E2"/>
    <w:rsid w:val="57791C46"/>
    <w:rsid w:val="57A33240"/>
    <w:rsid w:val="57CC7219"/>
    <w:rsid w:val="57D10150"/>
    <w:rsid w:val="57F548C0"/>
    <w:rsid w:val="57FA62EE"/>
    <w:rsid w:val="584C587A"/>
    <w:rsid w:val="586C6306"/>
    <w:rsid w:val="589E6E07"/>
    <w:rsid w:val="58BC103B"/>
    <w:rsid w:val="58D2260D"/>
    <w:rsid w:val="58DC5CCC"/>
    <w:rsid w:val="58E608E9"/>
    <w:rsid w:val="5939268C"/>
    <w:rsid w:val="59657925"/>
    <w:rsid w:val="5971703E"/>
    <w:rsid w:val="5A236E98"/>
    <w:rsid w:val="5A696FA1"/>
    <w:rsid w:val="5A841130"/>
    <w:rsid w:val="5AFF462E"/>
    <w:rsid w:val="5B0E18F6"/>
    <w:rsid w:val="5B1F58B2"/>
    <w:rsid w:val="5BC246D4"/>
    <w:rsid w:val="5C036F81"/>
    <w:rsid w:val="5C6734AF"/>
    <w:rsid w:val="5C6B7BF9"/>
    <w:rsid w:val="5C6E089F"/>
    <w:rsid w:val="5C7F2AAC"/>
    <w:rsid w:val="5C82638A"/>
    <w:rsid w:val="5CCD7616"/>
    <w:rsid w:val="5CFF708F"/>
    <w:rsid w:val="5D1A4582"/>
    <w:rsid w:val="5D1F7DEB"/>
    <w:rsid w:val="5D274D90"/>
    <w:rsid w:val="5D3A4C25"/>
    <w:rsid w:val="5D7A7717"/>
    <w:rsid w:val="5DA8258A"/>
    <w:rsid w:val="5DC10EA2"/>
    <w:rsid w:val="5DD874B9"/>
    <w:rsid w:val="5E5223CD"/>
    <w:rsid w:val="5E5246F3"/>
    <w:rsid w:val="5F48187B"/>
    <w:rsid w:val="5F6E6E08"/>
    <w:rsid w:val="5FAA316B"/>
    <w:rsid w:val="5FF40BE5"/>
    <w:rsid w:val="601C7D2B"/>
    <w:rsid w:val="6029160A"/>
    <w:rsid w:val="60310561"/>
    <w:rsid w:val="6037369D"/>
    <w:rsid w:val="604A491A"/>
    <w:rsid w:val="60793BF8"/>
    <w:rsid w:val="60A725D1"/>
    <w:rsid w:val="61366D35"/>
    <w:rsid w:val="61A22D98"/>
    <w:rsid w:val="61CB22EF"/>
    <w:rsid w:val="61D5316E"/>
    <w:rsid w:val="62143422"/>
    <w:rsid w:val="62224971"/>
    <w:rsid w:val="623E0018"/>
    <w:rsid w:val="62784922"/>
    <w:rsid w:val="62B17737"/>
    <w:rsid w:val="62C27B96"/>
    <w:rsid w:val="62ED5A7A"/>
    <w:rsid w:val="62F31AFE"/>
    <w:rsid w:val="62FD7815"/>
    <w:rsid w:val="63636F83"/>
    <w:rsid w:val="63892156"/>
    <w:rsid w:val="63BB6D1B"/>
    <w:rsid w:val="63D61C77"/>
    <w:rsid w:val="63DF6B10"/>
    <w:rsid w:val="63E655E8"/>
    <w:rsid w:val="63F068E5"/>
    <w:rsid w:val="63FC2C34"/>
    <w:rsid w:val="63FF0976"/>
    <w:rsid w:val="643970B1"/>
    <w:rsid w:val="64607667"/>
    <w:rsid w:val="64B90B25"/>
    <w:rsid w:val="64EF3081"/>
    <w:rsid w:val="64F608E4"/>
    <w:rsid w:val="65071D4D"/>
    <w:rsid w:val="65383B2B"/>
    <w:rsid w:val="6549634D"/>
    <w:rsid w:val="6562079B"/>
    <w:rsid w:val="65C71020"/>
    <w:rsid w:val="65DC336E"/>
    <w:rsid w:val="65F870B2"/>
    <w:rsid w:val="66171FA7"/>
    <w:rsid w:val="666351EC"/>
    <w:rsid w:val="66660838"/>
    <w:rsid w:val="66941C7F"/>
    <w:rsid w:val="67236729"/>
    <w:rsid w:val="6727446C"/>
    <w:rsid w:val="674952A2"/>
    <w:rsid w:val="679D64DC"/>
    <w:rsid w:val="67E609EE"/>
    <w:rsid w:val="680A003B"/>
    <w:rsid w:val="681D3558"/>
    <w:rsid w:val="687E630D"/>
    <w:rsid w:val="68B265C7"/>
    <w:rsid w:val="68CF6B69"/>
    <w:rsid w:val="68FE744E"/>
    <w:rsid w:val="69196036"/>
    <w:rsid w:val="692D1AE1"/>
    <w:rsid w:val="6936597F"/>
    <w:rsid w:val="698D3AF3"/>
    <w:rsid w:val="698E432E"/>
    <w:rsid w:val="69E5704E"/>
    <w:rsid w:val="69EC2519"/>
    <w:rsid w:val="6A571C06"/>
    <w:rsid w:val="6A6E4160"/>
    <w:rsid w:val="6A9B5EB5"/>
    <w:rsid w:val="6B0C2A72"/>
    <w:rsid w:val="6B1E7E51"/>
    <w:rsid w:val="6B79100E"/>
    <w:rsid w:val="6B82725C"/>
    <w:rsid w:val="6BE40B7D"/>
    <w:rsid w:val="6C117498"/>
    <w:rsid w:val="6C161309"/>
    <w:rsid w:val="6C1B2F76"/>
    <w:rsid w:val="6C787517"/>
    <w:rsid w:val="6CA20843"/>
    <w:rsid w:val="6CC91B21"/>
    <w:rsid w:val="6CCA1F28"/>
    <w:rsid w:val="6CD52274"/>
    <w:rsid w:val="6CDF1C45"/>
    <w:rsid w:val="6D2E67FC"/>
    <w:rsid w:val="6D341690"/>
    <w:rsid w:val="6DA71E62"/>
    <w:rsid w:val="6DF826BE"/>
    <w:rsid w:val="6E01652D"/>
    <w:rsid w:val="6E241705"/>
    <w:rsid w:val="6E283FD4"/>
    <w:rsid w:val="6E443B55"/>
    <w:rsid w:val="6E5C0E9F"/>
    <w:rsid w:val="6E7004A6"/>
    <w:rsid w:val="6EA130A2"/>
    <w:rsid w:val="6EA2262A"/>
    <w:rsid w:val="6ED547AD"/>
    <w:rsid w:val="6F235519"/>
    <w:rsid w:val="6F6A0B6A"/>
    <w:rsid w:val="6F9208F0"/>
    <w:rsid w:val="6FB72B3F"/>
    <w:rsid w:val="6FBD3BBF"/>
    <w:rsid w:val="6FE078AE"/>
    <w:rsid w:val="6FF11ABB"/>
    <w:rsid w:val="701632CF"/>
    <w:rsid w:val="709025ED"/>
    <w:rsid w:val="70AC050A"/>
    <w:rsid w:val="70CC4502"/>
    <w:rsid w:val="70DC1E23"/>
    <w:rsid w:val="70EB650A"/>
    <w:rsid w:val="70F133F4"/>
    <w:rsid w:val="70F52EE5"/>
    <w:rsid w:val="71080E6A"/>
    <w:rsid w:val="71737B06"/>
    <w:rsid w:val="71A94A05"/>
    <w:rsid w:val="71DB64D8"/>
    <w:rsid w:val="71DE1BCB"/>
    <w:rsid w:val="72133F6A"/>
    <w:rsid w:val="722717C4"/>
    <w:rsid w:val="72AC3A77"/>
    <w:rsid w:val="72C139C6"/>
    <w:rsid w:val="72D134DE"/>
    <w:rsid w:val="72EE7E9F"/>
    <w:rsid w:val="73337CF4"/>
    <w:rsid w:val="73494A0A"/>
    <w:rsid w:val="736425A4"/>
    <w:rsid w:val="73922C6D"/>
    <w:rsid w:val="73C92407"/>
    <w:rsid w:val="740C6EC3"/>
    <w:rsid w:val="746F1200"/>
    <w:rsid w:val="74BD570D"/>
    <w:rsid w:val="74C7103C"/>
    <w:rsid w:val="75483F2B"/>
    <w:rsid w:val="7553467E"/>
    <w:rsid w:val="755B7094"/>
    <w:rsid w:val="755C1784"/>
    <w:rsid w:val="75866801"/>
    <w:rsid w:val="75D03F20"/>
    <w:rsid w:val="75D85545"/>
    <w:rsid w:val="75D92DD5"/>
    <w:rsid w:val="76193DF8"/>
    <w:rsid w:val="764D37C3"/>
    <w:rsid w:val="766308F1"/>
    <w:rsid w:val="76796366"/>
    <w:rsid w:val="770B3462"/>
    <w:rsid w:val="77933457"/>
    <w:rsid w:val="77950F7E"/>
    <w:rsid w:val="779B13D6"/>
    <w:rsid w:val="77A86F03"/>
    <w:rsid w:val="780315CC"/>
    <w:rsid w:val="78047EB1"/>
    <w:rsid w:val="7840713B"/>
    <w:rsid w:val="789F31BF"/>
    <w:rsid w:val="78B469C2"/>
    <w:rsid w:val="78BA0756"/>
    <w:rsid w:val="78E6520C"/>
    <w:rsid w:val="79607369"/>
    <w:rsid w:val="798968C0"/>
    <w:rsid w:val="799D05BD"/>
    <w:rsid w:val="79B7167F"/>
    <w:rsid w:val="79CE0777"/>
    <w:rsid w:val="7A016D9E"/>
    <w:rsid w:val="7A263D53"/>
    <w:rsid w:val="7A2F56B9"/>
    <w:rsid w:val="7A376925"/>
    <w:rsid w:val="7A3B6881"/>
    <w:rsid w:val="7A457FF6"/>
    <w:rsid w:val="7A480529"/>
    <w:rsid w:val="7A715CD2"/>
    <w:rsid w:val="7B116B6D"/>
    <w:rsid w:val="7B695B4F"/>
    <w:rsid w:val="7B6C1512"/>
    <w:rsid w:val="7B8E4851"/>
    <w:rsid w:val="7C025299"/>
    <w:rsid w:val="7C0B180E"/>
    <w:rsid w:val="7C392FCB"/>
    <w:rsid w:val="7C835849"/>
    <w:rsid w:val="7CA57EB5"/>
    <w:rsid w:val="7CD43751"/>
    <w:rsid w:val="7D170DEA"/>
    <w:rsid w:val="7DB23855"/>
    <w:rsid w:val="7DC05186"/>
    <w:rsid w:val="7DF369FE"/>
    <w:rsid w:val="7E301A00"/>
    <w:rsid w:val="7E7C0B70"/>
    <w:rsid w:val="7E7C2E97"/>
    <w:rsid w:val="7E8C5CD2"/>
    <w:rsid w:val="7EBB576E"/>
    <w:rsid w:val="7ED00C16"/>
    <w:rsid w:val="7ED06D3F"/>
    <w:rsid w:val="7F1B7D10"/>
    <w:rsid w:val="7F62208D"/>
    <w:rsid w:val="7F8F2756"/>
    <w:rsid w:val="7F9332FB"/>
    <w:rsid w:val="7F9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0"/>
    <w:pPr>
      <w:keepNext/>
      <w:keepLines/>
      <w:snapToGrid w:val="0"/>
      <w:spacing w:line="400" w:lineRule="atLeast"/>
      <w:jc w:val="center"/>
      <w:outlineLvl w:val="0"/>
    </w:pPr>
    <w:rPr>
      <w:rFonts w:hAnsi="Times New Roman" w:cs="Times New Roman"/>
      <w:b/>
      <w:kern w:val="28"/>
      <w:sz w:val="36"/>
    </w:rPr>
  </w:style>
  <w:style w:type="paragraph" w:styleId="3">
    <w:name w:val="heading 2"/>
    <w:basedOn w:val="1"/>
    <w:next w:val="1"/>
    <w:autoRedefine/>
    <w:qFormat/>
    <w:uiPriority w:val="0"/>
    <w:pPr>
      <w:snapToGrid w:val="0"/>
      <w:spacing w:line="360" w:lineRule="auto"/>
      <w:jc w:val="center"/>
      <w:outlineLvl w:val="1"/>
    </w:pPr>
    <w:rPr>
      <w:b/>
      <w:kern w:val="2"/>
      <w:sz w:val="28"/>
    </w:rPr>
  </w:style>
  <w:style w:type="paragraph" w:styleId="4">
    <w:name w:val="heading 3"/>
    <w:basedOn w:val="1"/>
    <w:next w:val="1"/>
    <w:autoRedefine/>
    <w:qFormat/>
    <w:uiPriority w:val="0"/>
    <w:pPr>
      <w:outlineLvl w:val="2"/>
    </w:pPr>
    <w:rPr>
      <w:rFonts w:hAnsi="Times New Roman" w:cs="Times New Roman"/>
      <w:kern w:val="2"/>
    </w:rPr>
  </w:style>
  <w:style w:type="paragraph" w:styleId="5">
    <w:name w:val="heading 4"/>
    <w:basedOn w:val="1"/>
    <w:next w:val="1"/>
    <w:autoRedefine/>
    <w:qFormat/>
    <w:uiPriority w:val="0"/>
    <w:pPr>
      <w:keepNext/>
      <w:keepLines/>
      <w:spacing w:before="280" w:after="290" w:line="376"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8"/>
    <w:autoRedefine/>
    <w:qFormat/>
    <w:uiPriority w:val="0"/>
    <w:pPr>
      <w:spacing w:after="120"/>
    </w:pPr>
    <w:rPr>
      <w:rFonts w:ascii="Times New Roman" w:hAnsi="Times New Roman" w:cs="Times New Roman"/>
      <w:kern w:val="2"/>
      <w:sz w:val="21"/>
    </w:rPr>
  </w:style>
  <w:style w:type="paragraph" w:styleId="8">
    <w:name w:val="Plain Text"/>
    <w:basedOn w:val="1"/>
    <w:next w:val="5"/>
    <w:autoRedefine/>
    <w:qFormat/>
    <w:uiPriority w:val="0"/>
    <w:rPr>
      <w:rFonts w:hAnsi="Courier New" w:cs="Times New Roman"/>
      <w:kern w:val="2"/>
      <w:szCs w:val="20"/>
    </w:rPr>
  </w:style>
  <w:style w:type="paragraph" w:styleId="9">
    <w:name w:val="Body Text Indent"/>
    <w:basedOn w:val="1"/>
    <w:next w:val="1"/>
    <w:autoRedefine/>
    <w:qFormat/>
    <w:uiPriority w:val="0"/>
    <w:pPr>
      <w:spacing w:after="120"/>
      <w:ind w:left="420" w:leftChars="200"/>
    </w:pPr>
    <w:rPr>
      <w:sz w:val="21"/>
    </w:rPr>
  </w:style>
  <w:style w:type="paragraph" w:styleId="10">
    <w:name w:val="Body Text Indent 2"/>
    <w:basedOn w:val="1"/>
    <w:autoRedefine/>
    <w:qFormat/>
    <w:uiPriority w:val="0"/>
    <w:pPr>
      <w:spacing w:after="120" w:line="480" w:lineRule="auto"/>
      <w:ind w:left="420" w:leftChars="200"/>
    </w:pPr>
    <w:rPr>
      <w:rFonts w:ascii="Times New Roman" w:hAnsi="Times New Roman" w:cs="Times New Roman"/>
      <w:kern w:val="2"/>
      <w:sz w:val="21"/>
      <w:szCs w:val="20"/>
    </w:rPr>
  </w:style>
  <w:style w:type="paragraph" w:styleId="11">
    <w:name w:val="Balloon Text"/>
    <w:basedOn w:val="1"/>
    <w:link w:val="62"/>
    <w:qFormat/>
    <w:uiPriority w:val="0"/>
    <w:rPr>
      <w:sz w:val="18"/>
      <w:szCs w:val="18"/>
    </w:rPr>
  </w:style>
  <w:style w:type="paragraph" w:styleId="12">
    <w:name w:val="footer"/>
    <w:basedOn w:val="1"/>
    <w:autoRedefine/>
    <w:qFormat/>
    <w:uiPriority w:val="0"/>
    <w:pPr>
      <w:tabs>
        <w:tab w:val="center" w:pos="4153"/>
        <w:tab w:val="right" w:pos="8306"/>
      </w:tabs>
      <w:snapToGrid w:val="0"/>
    </w:pPr>
    <w:rPr>
      <w:rFonts w:ascii="Times New Roman" w:hAnsi="Times New Roman" w:cs="Times New Roman"/>
      <w:kern w:val="2"/>
      <w:sz w:val="18"/>
      <w:szCs w:val="20"/>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4">
    <w:name w:val="toc 1"/>
    <w:basedOn w:val="1"/>
    <w:next w:val="1"/>
    <w:autoRedefine/>
    <w:qFormat/>
    <w:uiPriority w:val="39"/>
    <w:pPr>
      <w:spacing w:before="120" w:after="120"/>
    </w:pPr>
    <w:rPr>
      <w:rFonts w:ascii="Calibri" w:hAnsi="Calibri"/>
      <w:b/>
      <w:bCs/>
      <w:caps/>
      <w:sz w:val="20"/>
      <w:szCs w:val="20"/>
    </w:rPr>
  </w:style>
  <w:style w:type="paragraph" w:styleId="15">
    <w:name w:val="index heading"/>
    <w:basedOn w:val="1"/>
    <w:next w:val="16"/>
    <w:autoRedefine/>
    <w:qFormat/>
    <w:uiPriority w:val="0"/>
    <w:rPr>
      <w:sz w:val="21"/>
      <w:szCs w:val="20"/>
    </w:rPr>
  </w:style>
  <w:style w:type="paragraph" w:styleId="16">
    <w:name w:val="index 1"/>
    <w:basedOn w:val="1"/>
    <w:next w:val="1"/>
    <w:autoRedefine/>
    <w:qFormat/>
    <w:uiPriority w:val="0"/>
    <w:rPr>
      <w:szCs w:val="20"/>
    </w:rPr>
  </w:style>
  <w:style w:type="paragraph" w:styleId="17">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18">
    <w:name w:val="footnote text"/>
    <w:basedOn w:val="1"/>
    <w:autoRedefine/>
    <w:qFormat/>
    <w:uiPriority w:val="0"/>
    <w:pPr>
      <w:spacing w:line="360" w:lineRule="auto"/>
    </w:pPr>
    <w:rPr>
      <w:rFonts w:ascii="Times New Roman" w:hAnsi="Times New Roman" w:cs="Times New Roman"/>
      <w:kern w:val="2"/>
      <w:sz w:val="18"/>
    </w:rPr>
  </w:style>
  <w:style w:type="paragraph" w:styleId="19">
    <w:name w:val="toc 2"/>
    <w:basedOn w:val="1"/>
    <w:next w:val="1"/>
    <w:autoRedefine/>
    <w:unhideWhenUsed/>
    <w:qFormat/>
    <w:uiPriority w:val="39"/>
    <w:pPr>
      <w:ind w:left="420" w:leftChars="200"/>
    </w:pPr>
  </w:style>
  <w:style w:type="paragraph" w:styleId="2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1">
    <w:name w:val="Normal (Web)"/>
    <w:basedOn w:val="1"/>
    <w:autoRedefine/>
    <w:unhideWhenUsed/>
    <w:qFormat/>
    <w:uiPriority w:val="99"/>
    <w:pPr>
      <w:spacing w:before="100" w:beforeAutospacing="1" w:after="100" w:afterAutospacing="1"/>
    </w:pPr>
  </w:style>
  <w:style w:type="paragraph" w:styleId="22">
    <w:name w:val="Title"/>
    <w:basedOn w:val="1"/>
    <w:next w:val="1"/>
    <w:autoRedefine/>
    <w:qFormat/>
    <w:uiPriority w:val="0"/>
    <w:pPr>
      <w:spacing w:after="240" w:line="360" w:lineRule="auto"/>
      <w:jc w:val="center"/>
    </w:pPr>
    <w:rPr>
      <w:rFonts w:ascii="Arial" w:hAnsi="Arial" w:cs="Times New Roman"/>
      <w:b/>
      <w:smallCaps/>
      <w:kern w:val="28"/>
      <w:sz w:val="36"/>
      <w:szCs w:val="20"/>
      <w:lang w:eastAsia="en-US"/>
    </w:rPr>
  </w:style>
  <w:style w:type="paragraph" w:styleId="23">
    <w:name w:val="Body Text First Indent"/>
    <w:basedOn w:val="7"/>
    <w:next w:val="1"/>
    <w:autoRedefine/>
    <w:qFormat/>
    <w:uiPriority w:val="0"/>
    <w:pPr>
      <w:ind w:firstLine="420" w:firstLineChars="100"/>
    </w:pPr>
  </w:style>
  <w:style w:type="paragraph" w:styleId="24">
    <w:name w:val="Body Text First Indent 2"/>
    <w:basedOn w:val="9"/>
    <w:qFormat/>
    <w:uiPriority w:val="99"/>
    <w:pPr>
      <w:tabs>
        <w:tab w:val="left" w:pos="2160"/>
      </w:tabs>
      <w:spacing w:after="120" w:line="480" w:lineRule="auto"/>
      <w:ind w:left="418" w:leftChars="0" w:firstLine="216"/>
    </w:pPr>
    <w:rPr>
      <w:rFonts w:eastAsia="仿宋_GB2312"/>
      <w:sz w:val="24"/>
    </w:r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rPr>
      <w:b/>
      <w:bCs/>
    </w:rPr>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0"/>
    <w:rPr>
      <w:color w:val="0000FF"/>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footnote reference"/>
    <w:basedOn w:val="26"/>
    <w:autoRedefine/>
    <w:qFormat/>
    <w:uiPriority w:val="0"/>
    <w:rPr>
      <w:position w:val="6"/>
      <w:sz w:val="14"/>
      <w:vertAlign w:val="superscript"/>
    </w:rPr>
  </w:style>
  <w:style w:type="character" w:styleId="39">
    <w:name w:val="HTML Keyboard"/>
    <w:basedOn w:val="26"/>
    <w:autoRedefine/>
    <w:qFormat/>
    <w:uiPriority w:val="0"/>
    <w:rPr>
      <w:rFonts w:hint="default" w:ascii="monospace" w:hAnsi="monospace" w:eastAsia="monospace" w:cs="monospace"/>
      <w:sz w:val="20"/>
    </w:rPr>
  </w:style>
  <w:style w:type="character" w:styleId="40">
    <w:name w:val="HTML Sample"/>
    <w:basedOn w:val="26"/>
    <w:autoRedefine/>
    <w:qFormat/>
    <w:uiPriority w:val="0"/>
    <w:rPr>
      <w:rFonts w:ascii="monospace" w:hAnsi="monospace" w:eastAsia="monospace" w:cs="monospace"/>
    </w:rPr>
  </w:style>
  <w:style w:type="paragraph" w:customStyle="1" w:styleId="41">
    <w:name w:val="正文-公1"/>
    <w:basedOn w:val="1"/>
    <w:qFormat/>
    <w:uiPriority w:val="0"/>
    <w:pPr>
      <w:ind w:firstLine="200" w:firstLineChars="200"/>
    </w:pPr>
    <w:rPr>
      <w:rFonts w:cs="Calibri"/>
      <w:color w:val="000000"/>
      <w:szCs w:val="21"/>
    </w:rPr>
  </w:style>
  <w:style w:type="paragraph" w:customStyle="1" w:styleId="42">
    <w:name w:val="_Style 3"/>
    <w:next w:val="1"/>
    <w:autoRedefine/>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43">
    <w:name w:val="正文首行缩进 21"/>
    <w:basedOn w:val="44"/>
    <w:autoRedefine/>
    <w:qFormat/>
    <w:uiPriority w:val="0"/>
    <w:pPr>
      <w:spacing w:after="120"/>
      <w:ind w:left="420" w:leftChars="200" w:firstLine="420" w:firstLineChars="200"/>
    </w:pPr>
    <w:rPr>
      <w:sz w:val="21"/>
    </w:rPr>
  </w:style>
  <w:style w:type="paragraph" w:customStyle="1" w:styleId="44">
    <w:name w:val="Body Text Indent1"/>
    <w:basedOn w:val="1"/>
    <w:autoRedefine/>
    <w:qFormat/>
    <w:uiPriority w:val="0"/>
    <w:pPr>
      <w:ind w:firstLine="480"/>
    </w:pPr>
  </w:style>
  <w:style w:type="paragraph" w:customStyle="1" w:styleId="45">
    <w:name w:val="一级条标题"/>
    <w:basedOn w:val="46"/>
    <w:next w:val="47"/>
    <w:autoRedefine/>
    <w:qFormat/>
    <w:uiPriority w:val="0"/>
    <w:pPr>
      <w:spacing w:line="240" w:lineRule="auto"/>
      <w:ind w:left="420"/>
      <w:outlineLvl w:val="2"/>
    </w:pPr>
  </w:style>
  <w:style w:type="paragraph" w:customStyle="1" w:styleId="46">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47">
    <w:name w:val="段"/>
    <w:next w:val="1"/>
    <w:autoRedefine/>
    <w:qFormat/>
    <w:uiPriority w:val="0"/>
    <w:pPr>
      <w:autoSpaceDE w:val="0"/>
      <w:autoSpaceDN w:val="0"/>
      <w:jc w:val="center"/>
    </w:pPr>
    <w:rPr>
      <w:rFonts w:ascii="宋体" w:hAnsi="Times New Roman" w:eastAsia="宋体" w:cs="Times New Roman"/>
      <w:sz w:val="21"/>
      <w:lang w:val="en-US" w:eastAsia="zh-CN" w:bidi="ar-SA"/>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Table Paragraph"/>
    <w:basedOn w:val="1"/>
    <w:autoRedefine/>
    <w:qFormat/>
    <w:uiPriority w:val="1"/>
    <w:rPr>
      <w:lang w:val="zh-CN" w:bidi="zh-CN"/>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2">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53">
    <w:name w:val="NormalCharacter"/>
    <w:autoRedefine/>
    <w:qFormat/>
    <w:uiPriority w:val="0"/>
    <w:rPr>
      <w:kern w:val="2"/>
      <w:sz w:val="24"/>
      <w:szCs w:val="24"/>
      <w:lang w:val="en-US" w:eastAsia="zh-CN" w:bidi="ar-SA"/>
    </w:rPr>
  </w:style>
  <w:style w:type="paragraph" w:customStyle="1" w:styleId="54">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55">
    <w:name w:val="附件标题1"/>
    <w:next w:val="1"/>
    <w:autoRedefine/>
    <w:qFormat/>
    <w:uiPriority w:val="0"/>
    <w:pPr>
      <w:tabs>
        <w:tab w:val="left" w:pos="567"/>
      </w:tabs>
      <w:adjustRightInd w:val="0"/>
      <w:snapToGrid w:val="0"/>
      <w:spacing w:afterLines="50" w:line="312" w:lineRule="auto"/>
      <w:ind w:firstLine="400"/>
    </w:pPr>
    <w:rPr>
      <w:rFonts w:ascii="黑体" w:hAnsi="黑体" w:eastAsia="黑体" w:cs="Times New Roman"/>
      <w:b/>
      <w:kern w:val="2"/>
      <w:sz w:val="24"/>
      <w:szCs w:val="24"/>
      <w:lang w:val="en-US" w:eastAsia="zh-CN" w:bidi="ar-SA"/>
    </w:rPr>
  </w:style>
  <w:style w:type="paragraph" w:customStyle="1" w:styleId="56">
    <w:name w:val="TOC 标题1"/>
    <w:basedOn w:val="2"/>
    <w:next w:val="1"/>
    <w:autoRedefine/>
    <w:unhideWhenUsed/>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57">
    <w:name w:val="TOC 标题2"/>
    <w:basedOn w:val="2"/>
    <w:next w:val="1"/>
    <w:qFormat/>
    <w:uiPriority w:val="0"/>
    <w:pPr>
      <w:widowControl w:val="0"/>
      <w:snapToGrid/>
      <w:spacing w:before="260" w:after="260" w:line="413" w:lineRule="auto"/>
    </w:pPr>
    <w:rPr>
      <w:rFonts w:hAnsi="宋体"/>
      <w:bCs/>
      <w:szCs w:val="44"/>
      <w:lang w:val="zh-CN"/>
    </w:rPr>
  </w:style>
  <w:style w:type="paragraph" w:customStyle="1" w:styleId="58">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9">
    <w:name w:val="通用标题4"/>
    <w:next w:val="1"/>
    <w:autoRedefine/>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60">
    <w:name w:val="通用标题5"/>
    <w:autoRedefine/>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61">
    <w:name w:val="通用标题6"/>
    <w:basedOn w:val="1"/>
    <w:autoRedefine/>
    <w:qFormat/>
    <w:uiPriority w:val="0"/>
    <w:pPr>
      <w:tabs>
        <w:tab w:val="left" w:pos="993"/>
      </w:tabs>
      <w:ind w:left="310"/>
    </w:pPr>
  </w:style>
  <w:style w:type="character" w:customStyle="1" w:styleId="62">
    <w:name w:val="批注框文本 Char"/>
    <w:basedOn w:val="26"/>
    <w:link w:val="11"/>
    <w:qFormat/>
    <w:uiPriority w:val="0"/>
    <w:rPr>
      <w:rFonts w:ascii="宋体" w:hAnsi="宋体" w:cs="宋体"/>
      <w:sz w:val="18"/>
      <w:szCs w:val="18"/>
    </w:rPr>
  </w:style>
  <w:style w:type="character" w:customStyle="1" w:styleId="63">
    <w:name w:val="font11"/>
    <w:basedOn w:val="26"/>
    <w:qFormat/>
    <w:uiPriority w:val="0"/>
    <w:rPr>
      <w:rFonts w:hint="eastAsia" w:ascii="Microsoft JhengHei UI" w:hAnsi="Microsoft JhengHei UI" w:eastAsia="Microsoft JhengHei UI" w:cs="Microsoft JhengHei UI"/>
      <w:b/>
      <w:bCs/>
      <w:color w:val="000000"/>
      <w:sz w:val="48"/>
      <w:szCs w:val="48"/>
      <w:u w:val="none"/>
    </w:rPr>
  </w:style>
  <w:style w:type="character" w:customStyle="1" w:styleId="64">
    <w:name w:val="font21"/>
    <w:basedOn w:val="26"/>
    <w:qFormat/>
    <w:uiPriority w:val="0"/>
    <w:rPr>
      <w:rFonts w:ascii="楷体" w:hAnsi="楷体" w:eastAsia="楷体" w:cs="楷体"/>
      <w:color w:val="000000"/>
      <w:sz w:val="28"/>
      <w:szCs w:val="28"/>
      <w:u w:val="none"/>
    </w:rPr>
  </w:style>
  <w:style w:type="paragraph" w:customStyle="1" w:styleId="65">
    <w:name w:val="Char4"/>
    <w:basedOn w:val="1"/>
    <w:qFormat/>
    <w:uiPriority w:val="99"/>
    <w:pPr>
      <w:widowControl/>
      <w:spacing w:after="160" w:line="240" w:lineRule="exact"/>
      <w:jc w:val="left"/>
    </w:pPr>
    <w:rPr>
      <w:rFonts w:ascii="Verdana" w:hAnsi="Verdana"/>
      <w:kern w:val="0"/>
      <w:szCs w:val="20"/>
      <w:lang w:eastAsia="en-US"/>
    </w:rPr>
  </w:style>
  <w:style w:type="paragraph" w:customStyle="1" w:styleId="66">
    <w:name w:val="Normal_1"/>
    <w:qFormat/>
    <w:uiPriority w:val="0"/>
    <w:rPr>
      <w:rFonts w:ascii="Times New Roman" w:hAnsi="Times New Roman" w:eastAsia="Times New Roman" w:cs="Times New Roman"/>
      <w:sz w:val="24"/>
      <w:szCs w:val="24"/>
    </w:rPr>
  </w:style>
  <w:style w:type="paragraph" w:customStyle="1" w:styleId="67">
    <w:name w:val="Normal_11"/>
    <w:qFormat/>
    <w:uiPriority w:val="0"/>
    <w:pPr>
      <w:widowControl w:val="0"/>
      <w:jc w:val="both"/>
    </w:pPr>
    <w:rPr>
      <w:rFonts w:ascii="Calibri" w:hAnsi="Calibri" w:eastAsia="宋体" w:cs="Times New Roman"/>
      <w:kern w:val="2"/>
      <w:sz w:val="21"/>
      <w:szCs w:val="22"/>
    </w:rPr>
  </w:style>
  <w:style w:type="paragraph" w:customStyle="1" w:styleId="68">
    <w:name w:val="Normal_19"/>
    <w:qFormat/>
    <w:uiPriority w:val="0"/>
    <w:rPr>
      <w:rFonts w:ascii="Times New Roman" w:hAnsi="Times New Roman" w:eastAsia="Times New Roman" w:cs="Times New Roman"/>
      <w:sz w:val="24"/>
      <w:szCs w:val="24"/>
    </w:rPr>
  </w:style>
  <w:style w:type="paragraph" w:customStyle="1" w:styleId="69">
    <w:name w:val="Normal (Web)"/>
    <w:basedOn w:val="70"/>
    <w:unhideWhenUsed/>
    <w:qFormat/>
    <w:uiPriority w:val="0"/>
    <w:pPr>
      <w:spacing w:before="100" w:beforeAutospacing="1" w:after="100" w:afterAutospacing="1"/>
      <w:jc w:val="left"/>
    </w:pPr>
    <w:rPr>
      <w:rFonts w:ascii="Calibri" w:hAnsi="Calibri" w:eastAsia="宋体"/>
      <w:kern w:val="0"/>
      <w:sz w:val="24"/>
      <w:szCs w:val="24"/>
    </w:rPr>
  </w:style>
  <w:style w:type="paragraph" w:customStyle="1" w:styleId="70">
    <w:name w:val="Normal_20"/>
    <w:qFormat/>
    <w:uiPriority w:val="0"/>
    <w:pPr>
      <w:widowControl w:val="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17307</Words>
  <Characters>18413</Characters>
  <Lines>852</Lines>
  <Paragraphs>240</Paragraphs>
  <TotalTime>5</TotalTime>
  <ScaleCrop>false</ScaleCrop>
  <LinksUpToDate>false</LinksUpToDate>
  <CharactersWithSpaces>19589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2021-07-06T01:51:00Z</dcterms:created>
  <dc:creator>Administrator</dc:creator>
  <cp:lastModifiedBy>ADMIN</cp:lastModifiedBy>
  <dcterms:modified xsi:type="dcterms:W3CDTF">2026-04-10T07:39:34Z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AB2424AAB2D54B3AB4D1EE1209749691_13</vt:lpwstr>
  </property>
  <property fmtid="{D5CDD505-2E9C-101B-9397-08002B2CF9AE}" pid="4" name="KSOTemplateDocerSaveRecord">
    <vt:lpwstr>eyJoZGlkIjoiMmNhZmVjMDAyMDllNGU4NjUyYzk2Zjg2M2I5YWRiNzAiLCJ1c2VySWQiOiI4Mzg5MzA3MjAifQ==</vt:lpwstr>
  </property>
</Properties>
</file>